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9349" w:type="dxa"/>
        <w:tblInd w:w="-601" w:type="dxa"/>
        <w:tblBorders>
          <w:top w:val="single" w:sz="4" w:space="0" w:color="auto"/>
          <w:left w:val="single" w:sz="4" w:space="0" w:color="auto"/>
          <w:bottom w:val="single" w:sz="4" w:space="0" w:color="auto"/>
          <w:right w:val="single" w:sz="4" w:space="0" w:color="auto"/>
          <w:insideH w:val="single" w:sz="6" w:space="0" w:color="auto"/>
          <w:insideV w:val="single" w:sz="6" w:space="0" w:color="auto"/>
        </w:tblBorders>
        <w:tblLayout w:type="fixed"/>
        <w:tblLook w:val="01E0" w:firstRow="1" w:lastRow="1" w:firstColumn="1" w:lastColumn="1" w:noHBand="0" w:noVBand="0"/>
      </w:tblPr>
      <w:tblGrid>
        <w:gridCol w:w="9349"/>
      </w:tblGrid>
      <w:tr w:rsidR="00C66CFD" w:rsidRPr="00210378" w14:paraId="14D8C051" w14:textId="77777777" w:rsidTr="00FD1A3E">
        <w:trPr>
          <w:trHeight w:val="715"/>
        </w:trPr>
        <w:tc>
          <w:tcPr>
            <w:tcW w:w="9349" w:type="dxa"/>
            <w:shd w:val="clear" w:color="auto" w:fill="auto"/>
          </w:tcPr>
          <w:p w14:paraId="14D8C04C" w14:textId="3187D4BF" w:rsidR="00BC78CD" w:rsidRPr="00E5484A" w:rsidRDefault="00B77507" w:rsidP="00476CA8">
            <w:pPr>
              <w:pStyle w:val="Formlabel"/>
              <w:jc w:val="center"/>
              <w:rPr>
                <w:b/>
                <w:sz w:val="24"/>
              </w:rPr>
            </w:pPr>
            <w:r>
              <w:rPr>
                <w:b/>
                <w:sz w:val="24"/>
              </w:rPr>
              <w:t>ECAS700</w:t>
            </w:r>
            <w:r w:rsidR="00E00041">
              <w:rPr>
                <w:b/>
                <w:sz w:val="24"/>
              </w:rPr>
              <w:t>7</w:t>
            </w:r>
            <w:r>
              <w:rPr>
                <w:b/>
                <w:sz w:val="24"/>
              </w:rPr>
              <w:t xml:space="preserve"> </w:t>
            </w:r>
            <w:r w:rsidR="00C66CFD" w:rsidRPr="00E5484A">
              <w:rPr>
                <w:b/>
                <w:sz w:val="24"/>
              </w:rPr>
              <w:t xml:space="preserve">Applied </w:t>
            </w:r>
            <w:r>
              <w:rPr>
                <w:b/>
                <w:sz w:val="24"/>
              </w:rPr>
              <w:t>Research Dissertation</w:t>
            </w:r>
          </w:p>
          <w:p w14:paraId="14D8C04D" w14:textId="35A40B3B" w:rsidR="006C3115" w:rsidRDefault="00B77507" w:rsidP="00B77507">
            <w:pPr>
              <w:pStyle w:val="Formlabel"/>
              <w:rPr>
                <w:b/>
                <w:sz w:val="24"/>
              </w:rPr>
            </w:pPr>
            <w:r>
              <w:rPr>
                <w:b/>
                <w:sz w:val="24"/>
              </w:rPr>
              <w:t xml:space="preserve">                                                   </w:t>
            </w:r>
            <w:r w:rsidR="00BC78CD">
              <w:rPr>
                <w:b/>
                <w:sz w:val="24"/>
              </w:rPr>
              <w:t xml:space="preserve"> Outline </w:t>
            </w:r>
            <w:r w:rsidR="00E5484A" w:rsidRPr="00E5484A">
              <w:rPr>
                <w:b/>
                <w:sz w:val="24"/>
              </w:rPr>
              <w:t>Proposal</w:t>
            </w:r>
            <w:r w:rsidR="00E00041">
              <w:rPr>
                <w:b/>
                <w:sz w:val="24"/>
              </w:rPr>
              <w:t xml:space="preserve">/EoI form </w:t>
            </w:r>
          </w:p>
          <w:p w14:paraId="14D8C04E" w14:textId="77777777" w:rsidR="004712CB" w:rsidRDefault="004712CB" w:rsidP="00476CA8">
            <w:pPr>
              <w:pStyle w:val="Formlabel"/>
              <w:jc w:val="center"/>
              <w:rPr>
                <w:b/>
                <w:sz w:val="24"/>
              </w:rPr>
            </w:pPr>
          </w:p>
          <w:p w14:paraId="14D8C04F" w14:textId="77777777" w:rsidR="006C3115" w:rsidRPr="006C3115" w:rsidRDefault="006C3115" w:rsidP="00C66CFD">
            <w:pPr>
              <w:pStyle w:val="Formlabel"/>
              <w:jc w:val="center"/>
              <w:rPr>
                <w:i/>
                <w:sz w:val="22"/>
              </w:rPr>
            </w:pPr>
            <w:r w:rsidRPr="006C3115">
              <w:rPr>
                <w:i/>
                <w:sz w:val="22"/>
              </w:rPr>
              <w:t xml:space="preserve">This is an initial outline proposal only and must be no longer than two sides of A4. All sections must be completed.  This will then be returned with initial feedback before confirming </w:t>
            </w:r>
            <w:proofErr w:type="gramStart"/>
            <w:r w:rsidRPr="006C3115">
              <w:rPr>
                <w:i/>
                <w:sz w:val="22"/>
              </w:rPr>
              <w:t>whether or not</w:t>
            </w:r>
            <w:proofErr w:type="gramEnd"/>
            <w:r w:rsidRPr="006C3115">
              <w:rPr>
                <w:i/>
                <w:sz w:val="22"/>
              </w:rPr>
              <w:t xml:space="preserve"> this research proposal has received approval in principle. </w:t>
            </w:r>
          </w:p>
          <w:p w14:paraId="14D8C050" w14:textId="77777777" w:rsidR="00E5484A" w:rsidRPr="00210378" w:rsidRDefault="00E5484A" w:rsidP="00C66CFD">
            <w:pPr>
              <w:pStyle w:val="Formlabel"/>
              <w:jc w:val="center"/>
              <w:rPr>
                <w:b/>
                <w:sz w:val="22"/>
                <w:szCs w:val="22"/>
              </w:rPr>
            </w:pPr>
          </w:p>
        </w:tc>
      </w:tr>
      <w:tr w:rsidR="000F5955" w:rsidRPr="00210378" w14:paraId="14D8C053" w14:textId="77777777" w:rsidTr="00FD1A3E">
        <w:trPr>
          <w:trHeight w:val="715"/>
        </w:trPr>
        <w:tc>
          <w:tcPr>
            <w:tcW w:w="9349" w:type="dxa"/>
            <w:shd w:val="clear" w:color="auto" w:fill="auto"/>
          </w:tcPr>
          <w:p w14:paraId="14D8C052" w14:textId="7F9F301F" w:rsidR="000F5955" w:rsidRPr="00210378" w:rsidRDefault="00BC78CD" w:rsidP="00CC53AF">
            <w:pPr>
              <w:pStyle w:val="Formlabel"/>
              <w:rPr>
                <w:b/>
                <w:sz w:val="22"/>
                <w:szCs w:val="22"/>
              </w:rPr>
            </w:pPr>
            <w:r>
              <w:rPr>
                <w:b/>
                <w:sz w:val="22"/>
                <w:szCs w:val="22"/>
              </w:rPr>
              <w:t xml:space="preserve">Student name: </w:t>
            </w:r>
            <w:r w:rsidR="00F63D08">
              <w:rPr>
                <w:b/>
                <w:sz w:val="22"/>
                <w:szCs w:val="22"/>
              </w:rPr>
              <w:t xml:space="preserve">Alison </w:t>
            </w:r>
            <w:proofErr w:type="spellStart"/>
            <w:r w:rsidR="00F63D08">
              <w:rPr>
                <w:b/>
                <w:sz w:val="22"/>
                <w:szCs w:val="22"/>
              </w:rPr>
              <w:t>Upstill</w:t>
            </w:r>
            <w:proofErr w:type="spellEnd"/>
          </w:p>
        </w:tc>
      </w:tr>
      <w:tr w:rsidR="009E10F9" w:rsidRPr="00210378" w14:paraId="14D8C057" w14:textId="77777777" w:rsidTr="00FD1A3E">
        <w:trPr>
          <w:trHeight w:val="715"/>
        </w:trPr>
        <w:tc>
          <w:tcPr>
            <w:tcW w:w="9349" w:type="dxa"/>
            <w:shd w:val="clear" w:color="auto" w:fill="auto"/>
          </w:tcPr>
          <w:p w14:paraId="14D8C054" w14:textId="77777777" w:rsidR="009E10F9" w:rsidRPr="00210378" w:rsidRDefault="00BC78CD" w:rsidP="00CC53AF">
            <w:pPr>
              <w:pStyle w:val="Formlabel"/>
              <w:rPr>
                <w:i/>
                <w:sz w:val="22"/>
                <w:szCs w:val="22"/>
              </w:rPr>
            </w:pPr>
            <w:r>
              <w:rPr>
                <w:b/>
                <w:sz w:val="22"/>
                <w:szCs w:val="22"/>
              </w:rPr>
              <w:t xml:space="preserve">Proposed </w:t>
            </w:r>
            <w:r w:rsidR="009E10F9" w:rsidRPr="00210378">
              <w:rPr>
                <w:b/>
                <w:sz w:val="22"/>
                <w:szCs w:val="22"/>
              </w:rPr>
              <w:t>Title</w:t>
            </w:r>
            <w:r w:rsidR="009E10F9" w:rsidRPr="00210378">
              <w:rPr>
                <w:sz w:val="22"/>
                <w:szCs w:val="22"/>
              </w:rPr>
              <w:t xml:space="preserve">: </w:t>
            </w:r>
          </w:p>
          <w:p w14:paraId="14D8C055" w14:textId="000A9E94" w:rsidR="009E10F9" w:rsidRPr="00931CB2" w:rsidRDefault="00432E5D" w:rsidP="00AB03C1">
            <w:pPr>
              <w:pStyle w:val="Formlabel"/>
              <w:spacing w:line="480" w:lineRule="auto"/>
              <w:rPr>
                <w:rFonts w:ascii="Times New Roman" w:hAnsi="Times New Roman" w:cs="Times New Roman"/>
                <w:sz w:val="24"/>
              </w:rPr>
            </w:pPr>
            <w:r>
              <w:rPr>
                <w:rFonts w:ascii="Times New Roman" w:hAnsi="Times New Roman" w:cs="Times New Roman"/>
                <w:sz w:val="24"/>
              </w:rPr>
              <w:t>The e</w:t>
            </w:r>
            <w:r w:rsidR="00F63D08" w:rsidRPr="00931CB2">
              <w:rPr>
                <w:rFonts w:ascii="Times New Roman" w:hAnsi="Times New Roman" w:cs="Times New Roman"/>
                <w:sz w:val="24"/>
              </w:rPr>
              <w:t xml:space="preserve">xperiences of  </w:t>
            </w:r>
            <w:r>
              <w:rPr>
                <w:rFonts w:ascii="Times New Roman" w:hAnsi="Times New Roman" w:cs="Times New Roman"/>
                <w:sz w:val="24"/>
              </w:rPr>
              <w:t xml:space="preserve">young people </w:t>
            </w:r>
            <w:r w:rsidR="00F63D08" w:rsidRPr="00931CB2">
              <w:rPr>
                <w:rFonts w:ascii="Times New Roman" w:hAnsi="Times New Roman" w:cs="Times New Roman"/>
                <w:sz w:val="24"/>
              </w:rPr>
              <w:t xml:space="preserve">with </w:t>
            </w:r>
            <w:r w:rsidRPr="00931CB2">
              <w:rPr>
                <w:rFonts w:ascii="Times New Roman" w:hAnsi="Times New Roman" w:cs="Times New Roman"/>
                <w:sz w:val="24"/>
              </w:rPr>
              <w:t>non-epileptic</w:t>
            </w:r>
            <w:r w:rsidR="00F63D08" w:rsidRPr="00931CB2">
              <w:rPr>
                <w:rFonts w:ascii="Times New Roman" w:hAnsi="Times New Roman" w:cs="Times New Roman"/>
                <w:sz w:val="24"/>
              </w:rPr>
              <w:t xml:space="preserve"> seizures</w:t>
            </w:r>
            <w:r>
              <w:rPr>
                <w:rFonts w:ascii="Times New Roman" w:hAnsi="Times New Roman" w:cs="Times New Roman"/>
                <w:sz w:val="24"/>
              </w:rPr>
              <w:t xml:space="preserve"> and the understanding of professionals:</w:t>
            </w:r>
            <w:r w:rsidR="00F63D08" w:rsidRPr="00931CB2">
              <w:rPr>
                <w:rFonts w:ascii="Times New Roman" w:hAnsi="Times New Roman" w:cs="Times New Roman"/>
                <w:sz w:val="24"/>
              </w:rPr>
              <w:t xml:space="preserve"> Terminology, diagnosis</w:t>
            </w:r>
            <w:r w:rsidR="0009447D">
              <w:rPr>
                <w:rFonts w:ascii="Times New Roman" w:hAnsi="Times New Roman" w:cs="Times New Roman"/>
                <w:sz w:val="24"/>
              </w:rPr>
              <w:t xml:space="preserve"> and </w:t>
            </w:r>
            <w:r w:rsidR="00F63D08" w:rsidRPr="00931CB2">
              <w:rPr>
                <w:rFonts w:ascii="Times New Roman" w:hAnsi="Times New Roman" w:cs="Times New Roman"/>
                <w:sz w:val="24"/>
              </w:rPr>
              <w:t xml:space="preserve"> treatment: A qualitative study.</w:t>
            </w:r>
          </w:p>
          <w:p w14:paraId="14D8C056" w14:textId="77777777" w:rsidR="00AC16C0" w:rsidRPr="00210378" w:rsidRDefault="00AC16C0" w:rsidP="00CC53AF">
            <w:pPr>
              <w:pStyle w:val="Formlabel"/>
              <w:rPr>
                <w:b/>
                <w:sz w:val="22"/>
                <w:szCs w:val="22"/>
              </w:rPr>
            </w:pPr>
          </w:p>
        </w:tc>
      </w:tr>
      <w:tr w:rsidR="009E10F9" w:rsidRPr="00210378" w14:paraId="14D8C059" w14:textId="77777777" w:rsidTr="00FD1A3E">
        <w:trPr>
          <w:trHeight w:val="1794"/>
        </w:trPr>
        <w:tc>
          <w:tcPr>
            <w:tcW w:w="9349" w:type="dxa"/>
            <w:shd w:val="clear" w:color="auto" w:fill="auto"/>
          </w:tcPr>
          <w:p w14:paraId="2A6BA6B4" w14:textId="77777777" w:rsidR="009E10F9" w:rsidRDefault="00BC78CD" w:rsidP="00CC53AF">
            <w:pPr>
              <w:pStyle w:val="ListParagraph"/>
              <w:spacing w:line="240" w:lineRule="auto"/>
              <w:ind w:left="0"/>
              <w:rPr>
                <w:rFonts w:ascii="Arial" w:hAnsi="Arial" w:cs="Arial"/>
                <w:i/>
              </w:rPr>
            </w:pPr>
            <w:r>
              <w:rPr>
                <w:rFonts w:ascii="Arial" w:hAnsi="Arial" w:cs="Arial"/>
                <w:b/>
              </w:rPr>
              <w:t xml:space="preserve">What is the purpose of your proposed project? </w:t>
            </w:r>
            <w:r w:rsidRPr="00BC78CD">
              <w:rPr>
                <w:rFonts w:ascii="Arial" w:hAnsi="Arial" w:cs="Arial"/>
                <w:i/>
              </w:rPr>
              <w:t>(please list the main aims and objectives)</w:t>
            </w:r>
          </w:p>
          <w:p w14:paraId="2B91E999" w14:textId="77777777" w:rsidR="0018090C" w:rsidRDefault="0018090C" w:rsidP="00CC53AF">
            <w:pPr>
              <w:pStyle w:val="ListParagraph"/>
              <w:spacing w:line="240" w:lineRule="auto"/>
              <w:ind w:left="0"/>
              <w:rPr>
                <w:rFonts w:ascii="Times New Roman" w:hAnsi="Times New Roman"/>
                <w:sz w:val="24"/>
                <w:szCs w:val="24"/>
              </w:rPr>
            </w:pPr>
          </w:p>
          <w:p w14:paraId="1EBB23E5" w14:textId="684138AF" w:rsidR="00437A6C" w:rsidRDefault="005156B4" w:rsidP="00FA6E3A">
            <w:pPr>
              <w:pStyle w:val="ListParagraph"/>
              <w:numPr>
                <w:ilvl w:val="0"/>
                <w:numId w:val="2"/>
              </w:numPr>
              <w:spacing w:line="480" w:lineRule="auto"/>
              <w:rPr>
                <w:rFonts w:ascii="Times New Roman" w:hAnsi="Times New Roman"/>
                <w:sz w:val="24"/>
                <w:szCs w:val="24"/>
              </w:rPr>
            </w:pPr>
            <w:r>
              <w:rPr>
                <w:rFonts w:ascii="Times New Roman" w:hAnsi="Times New Roman"/>
                <w:sz w:val="24"/>
                <w:szCs w:val="24"/>
              </w:rPr>
              <w:t xml:space="preserve">The aim of this </w:t>
            </w:r>
            <w:r w:rsidR="000948F9">
              <w:rPr>
                <w:rFonts w:ascii="Times New Roman" w:hAnsi="Times New Roman"/>
                <w:sz w:val="24"/>
                <w:szCs w:val="24"/>
              </w:rPr>
              <w:t>research</w:t>
            </w:r>
            <w:r>
              <w:rPr>
                <w:rFonts w:ascii="Times New Roman" w:hAnsi="Times New Roman"/>
                <w:sz w:val="24"/>
                <w:szCs w:val="24"/>
              </w:rPr>
              <w:t xml:space="preserve"> is to investigate the </w:t>
            </w:r>
            <w:r w:rsidR="00852B8A">
              <w:rPr>
                <w:rFonts w:ascii="Times New Roman" w:hAnsi="Times New Roman"/>
                <w:sz w:val="24"/>
                <w:szCs w:val="24"/>
              </w:rPr>
              <w:t xml:space="preserve">lived </w:t>
            </w:r>
            <w:r w:rsidR="006E2E72">
              <w:rPr>
                <w:rFonts w:ascii="Times New Roman" w:hAnsi="Times New Roman"/>
                <w:sz w:val="24"/>
                <w:szCs w:val="24"/>
              </w:rPr>
              <w:t xml:space="preserve">experience of </w:t>
            </w:r>
            <w:r w:rsidR="00432E5D">
              <w:rPr>
                <w:rFonts w:ascii="Times New Roman" w:hAnsi="Times New Roman"/>
                <w:sz w:val="24"/>
                <w:szCs w:val="24"/>
              </w:rPr>
              <w:t>young people</w:t>
            </w:r>
            <w:r w:rsidR="0018090C">
              <w:rPr>
                <w:rFonts w:ascii="Times New Roman" w:hAnsi="Times New Roman"/>
                <w:sz w:val="24"/>
                <w:szCs w:val="24"/>
              </w:rPr>
              <w:t xml:space="preserve"> </w:t>
            </w:r>
            <w:r w:rsidR="00DD1AFE">
              <w:rPr>
                <w:rFonts w:ascii="Times New Roman" w:hAnsi="Times New Roman"/>
                <w:sz w:val="24"/>
                <w:szCs w:val="24"/>
              </w:rPr>
              <w:t xml:space="preserve">with </w:t>
            </w:r>
            <w:r w:rsidR="0018090C">
              <w:rPr>
                <w:rFonts w:ascii="Times New Roman" w:hAnsi="Times New Roman"/>
                <w:sz w:val="24"/>
                <w:szCs w:val="24"/>
              </w:rPr>
              <w:t>non-epileptic</w:t>
            </w:r>
            <w:r w:rsidR="000948F9">
              <w:rPr>
                <w:rFonts w:ascii="Times New Roman" w:hAnsi="Times New Roman"/>
                <w:sz w:val="24"/>
                <w:szCs w:val="24"/>
              </w:rPr>
              <w:t xml:space="preserve"> </w:t>
            </w:r>
            <w:r w:rsidR="0018090C">
              <w:rPr>
                <w:rFonts w:ascii="Times New Roman" w:hAnsi="Times New Roman"/>
                <w:sz w:val="24"/>
                <w:szCs w:val="24"/>
              </w:rPr>
              <w:t>seizures</w:t>
            </w:r>
            <w:r w:rsidR="00432E5D">
              <w:rPr>
                <w:rFonts w:ascii="Times New Roman" w:hAnsi="Times New Roman"/>
                <w:sz w:val="24"/>
                <w:szCs w:val="24"/>
              </w:rPr>
              <w:t xml:space="preserve"> whilst also gaining an insight into the understanding of professionals working with young people.</w:t>
            </w:r>
          </w:p>
          <w:p w14:paraId="60BB4524" w14:textId="48535604" w:rsidR="00E463B5" w:rsidRDefault="0028356A" w:rsidP="00FA6E3A">
            <w:pPr>
              <w:pStyle w:val="ListParagraph"/>
              <w:numPr>
                <w:ilvl w:val="0"/>
                <w:numId w:val="2"/>
              </w:numPr>
              <w:spacing w:line="480" w:lineRule="auto"/>
              <w:rPr>
                <w:rFonts w:ascii="Times New Roman" w:hAnsi="Times New Roman"/>
                <w:sz w:val="24"/>
                <w:szCs w:val="24"/>
              </w:rPr>
            </w:pPr>
            <w:r>
              <w:rPr>
                <w:rFonts w:ascii="Times New Roman" w:hAnsi="Times New Roman"/>
                <w:sz w:val="24"/>
                <w:szCs w:val="24"/>
              </w:rPr>
              <w:t>Topics to be explored</w:t>
            </w:r>
            <w:r w:rsidR="00844480">
              <w:rPr>
                <w:rFonts w:ascii="Times New Roman" w:hAnsi="Times New Roman"/>
                <w:sz w:val="24"/>
                <w:szCs w:val="24"/>
              </w:rPr>
              <w:t xml:space="preserve"> </w:t>
            </w:r>
            <w:proofErr w:type="gramStart"/>
            <w:r w:rsidR="004E70A4">
              <w:rPr>
                <w:rFonts w:ascii="Times New Roman" w:hAnsi="Times New Roman"/>
                <w:sz w:val="24"/>
                <w:szCs w:val="24"/>
              </w:rPr>
              <w:t>include:</w:t>
            </w:r>
            <w:proofErr w:type="gramEnd"/>
            <w:r w:rsidR="00844480">
              <w:rPr>
                <w:rFonts w:ascii="Times New Roman" w:hAnsi="Times New Roman"/>
                <w:sz w:val="24"/>
                <w:szCs w:val="24"/>
              </w:rPr>
              <w:t xml:space="preserve"> Inconsistent terminology’s</w:t>
            </w:r>
            <w:r w:rsidR="00432E5D">
              <w:rPr>
                <w:rFonts w:ascii="Times New Roman" w:hAnsi="Times New Roman"/>
                <w:sz w:val="24"/>
                <w:szCs w:val="24"/>
              </w:rPr>
              <w:t xml:space="preserve"> and understanding</w:t>
            </w:r>
            <w:r w:rsidR="00844480">
              <w:rPr>
                <w:rFonts w:ascii="Times New Roman" w:hAnsi="Times New Roman"/>
                <w:sz w:val="24"/>
                <w:szCs w:val="24"/>
              </w:rPr>
              <w:t xml:space="preserve"> </w:t>
            </w:r>
            <w:r w:rsidR="00432E5D">
              <w:rPr>
                <w:rFonts w:ascii="Times New Roman" w:hAnsi="Times New Roman"/>
                <w:sz w:val="24"/>
                <w:szCs w:val="24"/>
              </w:rPr>
              <w:t>from professional</w:t>
            </w:r>
            <w:r w:rsidR="00525C8C">
              <w:rPr>
                <w:rFonts w:ascii="Times New Roman" w:hAnsi="Times New Roman"/>
                <w:sz w:val="24"/>
                <w:szCs w:val="24"/>
              </w:rPr>
              <w:t xml:space="preserve"> when diagnosing, length of time to diagnosis</w:t>
            </w:r>
            <w:r w:rsidR="00903108">
              <w:rPr>
                <w:rFonts w:ascii="Times New Roman" w:hAnsi="Times New Roman"/>
                <w:sz w:val="24"/>
                <w:szCs w:val="24"/>
              </w:rPr>
              <w:t xml:space="preserve">, </w:t>
            </w:r>
            <w:r w:rsidR="00432E5D">
              <w:rPr>
                <w:rFonts w:ascii="Times New Roman" w:hAnsi="Times New Roman"/>
                <w:sz w:val="24"/>
                <w:szCs w:val="24"/>
              </w:rPr>
              <w:t>treatment proposals and whether young people with non-epileptic seizures feel they are supported throughout their illness and post diagnosis in their educational settings, workplace and by their peers.</w:t>
            </w:r>
          </w:p>
          <w:p w14:paraId="7EF09337" w14:textId="6072FF6E" w:rsidR="004E70A4" w:rsidRDefault="00526C67" w:rsidP="00FA6E3A">
            <w:pPr>
              <w:pStyle w:val="ListParagraph"/>
              <w:numPr>
                <w:ilvl w:val="0"/>
                <w:numId w:val="2"/>
              </w:numPr>
              <w:spacing w:line="480" w:lineRule="auto"/>
              <w:rPr>
                <w:rFonts w:ascii="Times New Roman" w:hAnsi="Times New Roman"/>
                <w:sz w:val="24"/>
                <w:szCs w:val="24"/>
              </w:rPr>
            </w:pPr>
            <w:r>
              <w:rPr>
                <w:rFonts w:ascii="Times New Roman" w:hAnsi="Times New Roman"/>
                <w:sz w:val="24"/>
                <w:szCs w:val="24"/>
              </w:rPr>
              <w:t xml:space="preserve">To </w:t>
            </w:r>
            <w:r w:rsidR="004564AA">
              <w:rPr>
                <w:rFonts w:ascii="Times New Roman" w:hAnsi="Times New Roman"/>
                <w:sz w:val="24"/>
                <w:szCs w:val="24"/>
              </w:rPr>
              <w:t xml:space="preserve">further understand, </w:t>
            </w:r>
            <w:r>
              <w:rPr>
                <w:rFonts w:ascii="Times New Roman" w:hAnsi="Times New Roman"/>
                <w:sz w:val="24"/>
                <w:szCs w:val="24"/>
              </w:rPr>
              <w:t>inform</w:t>
            </w:r>
            <w:r w:rsidR="00442286">
              <w:rPr>
                <w:rFonts w:ascii="Times New Roman" w:hAnsi="Times New Roman"/>
                <w:sz w:val="24"/>
                <w:szCs w:val="24"/>
              </w:rPr>
              <w:t>, raise awareness and educate</w:t>
            </w:r>
            <w:r w:rsidR="004564AA">
              <w:rPr>
                <w:rFonts w:ascii="Times New Roman" w:hAnsi="Times New Roman"/>
                <w:sz w:val="24"/>
                <w:szCs w:val="24"/>
              </w:rPr>
              <w:t xml:space="preserve"> those in contact with young people of this </w:t>
            </w:r>
            <w:r w:rsidR="00FA6E3A">
              <w:rPr>
                <w:rFonts w:ascii="Times New Roman" w:hAnsi="Times New Roman"/>
                <w:sz w:val="24"/>
                <w:szCs w:val="24"/>
              </w:rPr>
              <w:t>little-known</w:t>
            </w:r>
            <w:r w:rsidR="004564AA">
              <w:rPr>
                <w:rFonts w:ascii="Times New Roman" w:hAnsi="Times New Roman"/>
                <w:sz w:val="24"/>
                <w:szCs w:val="24"/>
              </w:rPr>
              <w:t xml:space="preserve"> </w:t>
            </w:r>
            <w:r w:rsidR="00BC1DFE">
              <w:rPr>
                <w:rFonts w:ascii="Times New Roman" w:hAnsi="Times New Roman"/>
                <w:sz w:val="24"/>
                <w:szCs w:val="24"/>
              </w:rPr>
              <w:t>about</w:t>
            </w:r>
            <w:r w:rsidR="004564AA">
              <w:rPr>
                <w:rFonts w:ascii="Times New Roman" w:hAnsi="Times New Roman"/>
                <w:sz w:val="24"/>
                <w:szCs w:val="24"/>
              </w:rPr>
              <w:t xml:space="preserve"> disorder.</w:t>
            </w:r>
          </w:p>
          <w:p w14:paraId="7F1BCC3A" w14:textId="77777777" w:rsidR="00801AB6" w:rsidRDefault="00801AB6" w:rsidP="00FA6E3A">
            <w:pPr>
              <w:pStyle w:val="ListParagraph"/>
              <w:spacing w:line="480" w:lineRule="auto"/>
              <w:ind w:left="0"/>
              <w:rPr>
                <w:rFonts w:ascii="Times New Roman" w:hAnsi="Times New Roman"/>
                <w:sz w:val="24"/>
                <w:szCs w:val="24"/>
              </w:rPr>
            </w:pPr>
          </w:p>
          <w:p w14:paraId="14D8C058" w14:textId="2F239009" w:rsidR="002B1455" w:rsidRPr="00931CB2" w:rsidRDefault="002B1455" w:rsidP="00CC53AF">
            <w:pPr>
              <w:pStyle w:val="ListParagraph"/>
              <w:spacing w:line="240" w:lineRule="auto"/>
              <w:ind w:left="0"/>
              <w:rPr>
                <w:rFonts w:ascii="Times New Roman" w:hAnsi="Times New Roman"/>
                <w:sz w:val="24"/>
                <w:szCs w:val="24"/>
              </w:rPr>
            </w:pPr>
          </w:p>
        </w:tc>
      </w:tr>
      <w:tr w:rsidR="009E10F9" w:rsidRPr="00210378" w14:paraId="14D8C060" w14:textId="77777777" w:rsidTr="00FD1A3E">
        <w:trPr>
          <w:trHeight w:val="2660"/>
        </w:trPr>
        <w:tc>
          <w:tcPr>
            <w:tcW w:w="9349" w:type="dxa"/>
            <w:shd w:val="clear" w:color="auto" w:fill="auto"/>
          </w:tcPr>
          <w:p w14:paraId="14D8C05A" w14:textId="77777777" w:rsidR="009E10F9" w:rsidRPr="00210378" w:rsidRDefault="00AC16C0" w:rsidP="00CC53AF">
            <w:pPr>
              <w:pStyle w:val="ListParagraph"/>
              <w:spacing w:line="240" w:lineRule="auto"/>
              <w:ind w:left="0"/>
              <w:rPr>
                <w:rFonts w:ascii="Arial" w:hAnsi="Arial" w:cs="Arial"/>
              </w:rPr>
            </w:pPr>
            <w:r w:rsidRPr="00210378">
              <w:rPr>
                <w:rFonts w:ascii="Arial" w:hAnsi="Arial" w:cs="Arial"/>
                <w:b/>
              </w:rPr>
              <w:lastRenderedPageBreak/>
              <w:t>Background literature</w:t>
            </w:r>
            <w:r w:rsidR="004655CA">
              <w:rPr>
                <w:rFonts w:ascii="Arial" w:hAnsi="Arial" w:cs="Arial"/>
                <w:b/>
              </w:rPr>
              <w:t xml:space="preserve"> </w:t>
            </w:r>
            <w:r w:rsidR="00BC78CD" w:rsidRPr="00BC78CD">
              <w:rPr>
                <w:rFonts w:ascii="Arial" w:hAnsi="Arial" w:cs="Arial"/>
                <w:i/>
              </w:rPr>
              <w:t>Please briefly outline</w:t>
            </w:r>
            <w:r w:rsidR="00BC78CD">
              <w:rPr>
                <w:rFonts w:ascii="Arial" w:hAnsi="Arial" w:cs="Arial"/>
                <w:b/>
              </w:rPr>
              <w:t xml:space="preserve"> </w:t>
            </w:r>
            <w:r w:rsidR="00BC78CD">
              <w:rPr>
                <w:rFonts w:ascii="Arial" w:hAnsi="Arial" w:cs="Arial"/>
                <w:i/>
              </w:rPr>
              <w:t xml:space="preserve">why you feel this research is </w:t>
            </w:r>
            <w:r w:rsidR="004655CA" w:rsidRPr="004655CA">
              <w:rPr>
                <w:rFonts w:ascii="Arial" w:hAnsi="Arial" w:cs="Arial"/>
                <w:i/>
              </w:rPr>
              <w:t xml:space="preserve">necessary, what psychological theory </w:t>
            </w:r>
            <w:r w:rsidR="00BC78CD">
              <w:rPr>
                <w:rFonts w:ascii="Arial" w:hAnsi="Arial" w:cs="Arial"/>
                <w:i/>
              </w:rPr>
              <w:t xml:space="preserve">is being used and </w:t>
            </w:r>
            <w:r w:rsidR="004655CA" w:rsidRPr="004655CA">
              <w:rPr>
                <w:rFonts w:ascii="Arial" w:hAnsi="Arial" w:cs="Arial"/>
                <w:i/>
              </w:rPr>
              <w:t>what empirical evidence has informed this proposal.</w:t>
            </w:r>
            <w:r w:rsidR="009E10F9" w:rsidRPr="00210378">
              <w:rPr>
                <w:rFonts w:ascii="Arial" w:hAnsi="Arial" w:cs="Arial"/>
                <w:b/>
              </w:rPr>
              <w:t xml:space="preserve"> </w:t>
            </w:r>
          </w:p>
          <w:p w14:paraId="14D8C05B" w14:textId="77777777" w:rsidR="009E10F9" w:rsidRPr="00210378" w:rsidRDefault="009E10F9" w:rsidP="00CC53AF">
            <w:pPr>
              <w:pStyle w:val="ListParagraph"/>
              <w:spacing w:after="0" w:line="240" w:lineRule="auto"/>
              <w:ind w:left="0"/>
              <w:rPr>
                <w:rFonts w:ascii="Arial" w:hAnsi="Arial" w:cs="Arial"/>
              </w:rPr>
            </w:pPr>
          </w:p>
          <w:p w14:paraId="06A044C4" w14:textId="05044D83" w:rsidR="00C37248" w:rsidRPr="00C37248" w:rsidRDefault="00C37248" w:rsidP="00C37248">
            <w:pPr>
              <w:pStyle w:val="ListParagraph"/>
              <w:spacing w:after="0" w:line="480" w:lineRule="auto"/>
              <w:ind w:left="0"/>
              <w:rPr>
                <w:rFonts w:ascii="Times New Roman" w:hAnsi="Times New Roman"/>
                <w:sz w:val="24"/>
                <w:szCs w:val="24"/>
              </w:rPr>
            </w:pPr>
            <w:r w:rsidRPr="00C37248">
              <w:rPr>
                <w:rFonts w:ascii="Times New Roman" w:hAnsi="Times New Roman"/>
                <w:sz w:val="24"/>
                <w:szCs w:val="24"/>
              </w:rPr>
              <w:t>1 in 6 children and young people suffer with a diagnosable mental health disorder with a noticeable increase post Covid-19 pandemic (Welsh Government, 2024). Included in this is non epileptic attack disorder</w:t>
            </w:r>
            <w:r w:rsidR="00DC3DCD">
              <w:rPr>
                <w:rFonts w:ascii="Times New Roman" w:hAnsi="Times New Roman"/>
                <w:sz w:val="24"/>
                <w:szCs w:val="24"/>
              </w:rPr>
              <w:t xml:space="preserve"> (NEAD)</w:t>
            </w:r>
            <w:r w:rsidRPr="00C37248">
              <w:rPr>
                <w:rFonts w:ascii="Times New Roman" w:hAnsi="Times New Roman"/>
                <w:sz w:val="24"/>
                <w:szCs w:val="24"/>
              </w:rPr>
              <w:t xml:space="preserve"> or functional seizures. However, although data on adults indicates a prevalence of 2-30/100,000 no reliable data exists for children and young people as too </w:t>
            </w:r>
            <w:r>
              <w:rPr>
                <w:rFonts w:ascii="Times New Roman" w:hAnsi="Times New Roman"/>
                <w:sz w:val="24"/>
                <w:szCs w:val="24"/>
              </w:rPr>
              <w:t xml:space="preserve">their </w:t>
            </w:r>
            <w:r w:rsidRPr="00C37248">
              <w:rPr>
                <w:rFonts w:ascii="Times New Roman" w:hAnsi="Times New Roman"/>
                <w:sz w:val="24"/>
                <w:szCs w:val="24"/>
              </w:rPr>
              <w:t>outcomes (Appleton, 2022).</w:t>
            </w:r>
          </w:p>
          <w:p w14:paraId="14D8C05D" w14:textId="0E5C7D4E" w:rsidR="00F86126" w:rsidRDefault="001C35EC" w:rsidP="007A505C">
            <w:pPr>
              <w:pStyle w:val="ListParagraph"/>
              <w:spacing w:after="0" w:line="480" w:lineRule="auto"/>
              <w:ind w:left="0"/>
              <w:rPr>
                <w:rFonts w:ascii="Times New Roman" w:hAnsi="Times New Roman"/>
                <w:sz w:val="24"/>
                <w:szCs w:val="24"/>
              </w:rPr>
            </w:pPr>
            <w:r w:rsidRPr="00C37248">
              <w:rPr>
                <w:rFonts w:ascii="Times New Roman" w:hAnsi="Times New Roman"/>
                <w:sz w:val="24"/>
                <w:szCs w:val="24"/>
              </w:rPr>
              <w:t>Non-epileptic seizures</w:t>
            </w:r>
            <w:r w:rsidR="00DC3DCD">
              <w:rPr>
                <w:rFonts w:ascii="Times New Roman" w:hAnsi="Times New Roman"/>
                <w:sz w:val="24"/>
                <w:szCs w:val="24"/>
              </w:rPr>
              <w:t xml:space="preserve"> (NES)</w:t>
            </w:r>
            <w:r w:rsidRPr="00C37248">
              <w:rPr>
                <w:rFonts w:ascii="Times New Roman" w:hAnsi="Times New Roman"/>
                <w:sz w:val="24"/>
                <w:szCs w:val="24"/>
              </w:rPr>
              <w:t xml:space="preserve"> are often referred to as</w:t>
            </w:r>
            <w:r w:rsidR="00DF287F" w:rsidRPr="00C37248">
              <w:rPr>
                <w:rFonts w:ascii="Times New Roman" w:hAnsi="Times New Roman"/>
                <w:sz w:val="24"/>
                <w:szCs w:val="24"/>
              </w:rPr>
              <w:t xml:space="preserve"> </w:t>
            </w:r>
            <w:r w:rsidR="00B42AB0" w:rsidRPr="00C37248">
              <w:rPr>
                <w:rFonts w:ascii="Times New Roman" w:hAnsi="Times New Roman"/>
                <w:sz w:val="24"/>
                <w:szCs w:val="24"/>
              </w:rPr>
              <w:t>psychogenic non-epileptic seizures</w:t>
            </w:r>
            <w:r w:rsidR="006718FB" w:rsidRPr="00C37248">
              <w:rPr>
                <w:rFonts w:ascii="Times New Roman" w:hAnsi="Times New Roman"/>
                <w:sz w:val="24"/>
                <w:szCs w:val="24"/>
              </w:rPr>
              <w:t xml:space="preserve"> (PNES)</w:t>
            </w:r>
            <w:r w:rsidR="000F2CF0" w:rsidRPr="00C37248">
              <w:rPr>
                <w:rFonts w:ascii="Times New Roman" w:hAnsi="Times New Roman"/>
                <w:sz w:val="24"/>
                <w:szCs w:val="24"/>
              </w:rPr>
              <w:t xml:space="preserve">, </w:t>
            </w:r>
            <w:r w:rsidR="006718FB" w:rsidRPr="00C37248">
              <w:rPr>
                <w:rFonts w:ascii="Times New Roman" w:hAnsi="Times New Roman"/>
                <w:sz w:val="24"/>
                <w:szCs w:val="24"/>
              </w:rPr>
              <w:t>dissociative</w:t>
            </w:r>
            <w:r w:rsidR="00B42AB0" w:rsidRPr="00C37248">
              <w:rPr>
                <w:rFonts w:ascii="Times New Roman" w:hAnsi="Times New Roman"/>
                <w:sz w:val="24"/>
                <w:szCs w:val="24"/>
              </w:rPr>
              <w:t xml:space="preserve"> seizures</w:t>
            </w:r>
            <w:r w:rsidR="006718FB" w:rsidRPr="00C37248">
              <w:rPr>
                <w:rFonts w:ascii="Times New Roman" w:hAnsi="Times New Roman"/>
                <w:sz w:val="24"/>
                <w:szCs w:val="24"/>
              </w:rPr>
              <w:t xml:space="preserve">, </w:t>
            </w:r>
            <w:r w:rsidR="000F2CF0" w:rsidRPr="00C37248">
              <w:rPr>
                <w:rFonts w:ascii="Times New Roman" w:hAnsi="Times New Roman"/>
                <w:sz w:val="24"/>
                <w:szCs w:val="24"/>
              </w:rPr>
              <w:t>n</w:t>
            </w:r>
            <w:r w:rsidR="006718FB" w:rsidRPr="00C37248">
              <w:rPr>
                <w:rFonts w:ascii="Times New Roman" w:hAnsi="Times New Roman"/>
                <w:sz w:val="24"/>
                <w:szCs w:val="24"/>
              </w:rPr>
              <w:t>on</w:t>
            </w:r>
            <w:r w:rsidR="005C3769" w:rsidRPr="00C37248">
              <w:rPr>
                <w:rFonts w:ascii="Times New Roman" w:hAnsi="Times New Roman"/>
                <w:sz w:val="24"/>
                <w:szCs w:val="24"/>
              </w:rPr>
              <w:t>-</w:t>
            </w:r>
            <w:r w:rsidR="006718FB" w:rsidRPr="00C37248">
              <w:rPr>
                <w:rFonts w:ascii="Times New Roman" w:hAnsi="Times New Roman"/>
                <w:sz w:val="24"/>
                <w:szCs w:val="24"/>
              </w:rPr>
              <w:t>epileptic attack</w:t>
            </w:r>
            <w:r w:rsidR="005C3769" w:rsidRPr="00C37248">
              <w:rPr>
                <w:rFonts w:ascii="Times New Roman" w:hAnsi="Times New Roman"/>
                <w:sz w:val="24"/>
                <w:szCs w:val="24"/>
              </w:rPr>
              <w:t xml:space="preserve"> disorder (NEAD)</w:t>
            </w:r>
            <w:r w:rsidR="001048D5" w:rsidRPr="00C37248">
              <w:rPr>
                <w:rFonts w:ascii="Times New Roman" w:hAnsi="Times New Roman"/>
                <w:sz w:val="24"/>
                <w:szCs w:val="24"/>
              </w:rPr>
              <w:t xml:space="preserve"> or functional seizures</w:t>
            </w:r>
            <w:r w:rsidR="00785231">
              <w:rPr>
                <w:rFonts w:ascii="Times New Roman" w:hAnsi="Times New Roman"/>
                <w:sz w:val="24"/>
                <w:szCs w:val="24"/>
              </w:rPr>
              <w:t xml:space="preserve">, </w:t>
            </w:r>
            <w:r w:rsidR="001048D5" w:rsidRPr="00C37248">
              <w:rPr>
                <w:rFonts w:ascii="Times New Roman" w:hAnsi="Times New Roman"/>
                <w:sz w:val="24"/>
                <w:szCs w:val="24"/>
              </w:rPr>
              <w:t>which fall under the wider term of conversion disorder</w:t>
            </w:r>
            <w:r w:rsidR="000C3508" w:rsidRPr="00C37248">
              <w:rPr>
                <w:rFonts w:ascii="Times New Roman" w:hAnsi="Times New Roman"/>
                <w:sz w:val="24"/>
                <w:szCs w:val="24"/>
              </w:rPr>
              <w:t xml:space="preserve"> (</w:t>
            </w:r>
            <w:proofErr w:type="spellStart"/>
            <w:r w:rsidR="000C3508" w:rsidRPr="00C37248">
              <w:rPr>
                <w:rFonts w:ascii="Times New Roman" w:hAnsi="Times New Roman"/>
                <w:sz w:val="24"/>
                <w:szCs w:val="24"/>
              </w:rPr>
              <w:t>Loewen</w:t>
            </w:r>
            <w:r w:rsidR="004308C5" w:rsidRPr="00C37248">
              <w:rPr>
                <w:rFonts w:ascii="Times New Roman" w:hAnsi="Times New Roman"/>
                <w:sz w:val="24"/>
                <w:szCs w:val="24"/>
              </w:rPr>
              <w:t>berger</w:t>
            </w:r>
            <w:proofErr w:type="spellEnd"/>
            <w:r w:rsidR="004308C5" w:rsidRPr="00C37248">
              <w:rPr>
                <w:rFonts w:ascii="Times New Roman" w:hAnsi="Times New Roman"/>
                <w:sz w:val="24"/>
                <w:szCs w:val="24"/>
              </w:rPr>
              <w:t xml:space="preserve"> et al.</w:t>
            </w:r>
            <w:r w:rsidR="00A13A2A" w:rsidRPr="00C37248">
              <w:rPr>
                <w:rFonts w:ascii="Times New Roman" w:hAnsi="Times New Roman"/>
                <w:sz w:val="24"/>
                <w:szCs w:val="24"/>
              </w:rPr>
              <w:t>,</w:t>
            </w:r>
            <w:r w:rsidR="004308C5" w:rsidRPr="00C37248">
              <w:rPr>
                <w:rFonts w:ascii="Times New Roman" w:hAnsi="Times New Roman"/>
                <w:sz w:val="24"/>
                <w:szCs w:val="24"/>
              </w:rPr>
              <w:t xml:space="preserve"> 2021</w:t>
            </w:r>
            <w:r w:rsidR="00A13A2A" w:rsidRPr="00C37248">
              <w:rPr>
                <w:rFonts w:ascii="Times New Roman" w:hAnsi="Times New Roman"/>
                <w:sz w:val="24"/>
                <w:szCs w:val="24"/>
              </w:rPr>
              <w:t>a</w:t>
            </w:r>
            <w:r w:rsidR="004308C5" w:rsidRPr="00C37248">
              <w:rPr>
                <w:rFonts w:ascii="Times New Roman" w:hAnsi="Times New Roman"/>
                <w:sz w:val="24"/>
                <w:szCs w:val="24"/>
              </w:rPr>
              <w:t xml:space="preserve">; </w:t>
            </w:r>
            <w:r w:rsidR="00791BE1" w:rsidRPr="00C37248">
              <w:rPr>
                <w:rFonts w:ascii="Times New Roman" w:hAnsi="Times New Roman"/>
                <w:sz w:val="24"/>
                <w:szCs w:val="24"/>
              </w:rPr>
              <w:t>Rawlins</w:t>
            </w:r>
            <w:r w:rsidR="00FD3CC0" w:rsidRPr="00C37248">
              <w:rPr>
                <w:rFonts w:ascii="Times New Roman" w:hAnsi="Times New Roman"/>
                <w:sz w:val="24"/>
                <w:szCs w:val="24"/>
              </w:rPr>
              <w:t xml:space="preserve">, Brown and </w:t>
            </w:r>
            <w:proofErr w:type="spellStart"/>
            <w:r w:rsidR="00FD3CC0" w:rsidRPr="00C37248">
              <w:rPr>
                <w:rFonts w:ascii="Times New Roman" w:hAnsi="Times New Roman"/>
                <w:sz w:val="24"/>
                <w:szCs w:val="24"/>
              </w:rPr>
              <w:t>Reuber</w:t>
            </w:r>
            <w:proofErr w:type="spellEnd"/>
            <w:r w:rsidR="00FD3CC0" w:rsidRPr="00C37248">
              <w:rPr>
                <w:rFonts w:ascii="Times New Roman" w:hAnsi="Times New Roman"/>
                <w:sz w:val="24"/>
                <w:szCs w:val="24"/>
              </w:rPr>
              <w:t>, 2018</w:t>
            </w:r>
            <w:r w:rsidR="00BB632F" w:rsidRPr="00C37248">
              <w:rPr>
                <w:rFonts w:ascii="Times New Roman" w:hAnsi="Times New Roman"/>
                <w:sz w:val="24"/>
                <w:szCs w:val="24"/>
              </w:rPr>
              <w:t>)</w:t>
            </w:r>
            <w:r w:rsidR="00754583" w:rsidRPr="00C37248">
              <w:rPr>
                <w:rFonts w:ascii="Times New Roman" w:hAnsi="Times New Roman"/>
                <w:sz w:val="24"/>
                <w:szCs w:val="24"/>
              </w:rPr>
              <w:t xml:space="preserve">. </w:t>
            </w:r>
            <w:r w:rsidR="00045F30" w:rsidRPr="00C37248">
              <w:rPr>
                <w:rFonts w:ascii="Times New Roman" w:hAnsi="Times New Roman"/>
                <w:sz w:val="24"/>
                <w:szCs w:val="24"/>
              </w:rPr>
              <w:t>Caused by underlying stress or trauma which can be either psychological or physical, the body gives a physiological response in the form of somatic symptoms, often replicating medical disorders such as seizures (Doss and Myers, 2023)</w:t>
            </w:r>
            <w:r w:rsidR="00DB6FB5" w:rsidRPr="00C37248">
              <w:rPr>
                <w:rFonts w:ascii="Times New Roman" w:hAnsi="Times New Roman"/>
                <w:sz w:val="24"/>
                <w:szCs w:val="24"/>
              </w:rPr>
              <w:t>, changes in behaviour or consciousness, however which do not co-occur with any electrophysiological changes</w:t>
            </w:r>
            <w:r w:rsidR="00EF1FAC" w:rsidRPr="00C37248">
              <w:rPr>
                <w:rFonts w:ascii="Times New Roman" w:hAnsi="Times New Roman"/>
                <w:sz w:val="24"/>
                <w:szCs w:val="24"/>
              </w:rPr>
              <w:t xml:space="preserve"> in the brain (McWilliams et al., 2017).</w:t>
            </w:r>
            <w:r w:rsidR="006F36A2" w:rsidRPr="00C37248">
              <w:rPr>
                <w:rFonts w:ascii="Times New Roman" w:hAnsi="Times New Roman"/>
                <w:sz w:val="24"/>
                <w:szCs w:val="24"/>
              </w:rPr>
              <w:t xml:space="preserve"> In previous centuries </w:t>
            </w:r>
            <w:r w:rsidR="00DC3DCD">
              <w:rPr>
                <w:rFonts w:ascii="Times New Roman" w:hAnsi="Times New Roman"/>
                <w:sz w:val="24"/>
                <w:szCs w:val="24"/>
              </w:rPr>
              <w:t xml:space="preserve">NES </w:t>
            </w:r>
            <w:r w:rsidR="006F36A2" w:rsidRPr="00C37248">
              <w:rPr>
                <w:rFonts w:ascii="Times New Roman" w:hAnsi="Times New Roman"/>
                <w:sz w:val="24"/>
                <w:szCs w:val="24"/>
              </w:rPr>
              <w:t>have been termed as psychogenic, pseudo and even hysteria implying an element of ‘faking it’ or deliberate effect. Although these terminologies are still used by some professionals today, the inconsistency and ambiguity of a diagnosis of any of the above terminologies can lead a person feeling</w:t>
            </w:r>
            <w:r w:rsidR="00A13A2A" w:rsidRPr="00C37248">
              <w:rPr>
                <w:rFonts w:ascii="Times New Roman" w:hAnsi="Times New Roman"/>
                <w:sz w:val="24"/>
                <w:szCs w:val="24"/>
              </w:rPr>
              <w:t xml:space="preserve"> offended and left in limbo, neither  treated by neurology or psychiatry (</w:t>
            </w:r>
            <w:proofErr w:type="spellStart"/>
            <w:r w:rsidR="00A13A2A" w:rsidRPr="00C37248">
              <w:rPr>
                <w:rFonts w:ascii="Times New Roman" w:hAnsi="Times New Roman"/>
                <w:sz w:val="24"/>
                <w:szCs w:val="24"/>
              </w:rPr>
              <w:t>Loewenberger</w:t>
            </w:r>
            <w:proofErr w:type="spellEnd"/>
            <w:r w:rsidR="00A13A2A" w:rsidRPr="00C37248">
              <w:rPr>
                <w:rFonts w:ascii="Times New Roman" w:hAnsi="Times New Roman"/>
                <w:sz w:val="24"/>
                <w:szCs w:val="24"/>
              </w:rPr>
              <w:t xml:space="preserve"> et al., 2021b)</w:t>
            </w:r>
            <w:r w:rsidR="00195D14" w:rsidRPr="00C37248">
              <w:rPr>
                <w:rFonts w:ascii="Times New Roman" w:hAnsi="Times New Roman"/>
                <w:sz w:val="24"/>
                <w:szCs w:val="24"/>
              </w:rPr>
              <w:t>.</w:t>
            </w:r>
          </w:p>
          <w:p w14:paraId="076A97E0" w14:textId="53663D57" w:rsidR="00E67617" w:rsidRDefault="00E67617" w:rsidP="007A505C">
            <w:pPr>
              <w:pStyle w:val="ListParagraph"/>
              <w:spacing w:after="0" w:line="480" w:lineRule="auto"/>
              <w:ind w:left="0"/>
              <w:rPr>
                <w:rFonts w:ascii="Times New Roman" w:hAnsi="Times New Roman"/>
                <w:sz w:val="24"/>
                <w:szCs w:val="24"/>
              </w:rPr>
            </w:pPr>
            <w:r>
              <w:rPr>
                <w:rFonts w:ascii="Times New Roman" w:hAnsi="Times New Roman"/>
                <w:sz w:val="24"/>
                <w:szCs w:val="24"/>
              </w:rPr>
              <w:t>There is little research into non</w:t>
            </w:r>
            <w:r w:rsidR="003C1668">
              <w:rPr>
                <w:rFonts w:ascii="Times New Roman" w:hAnsi="Times New Roman"/>
                <w:sz w:val="24"/>
                <w:szCs w:val="24"/>
              </w:rPr>
              <w:t>-</w:t>
            </w:r>
            <w:r>
              <w:rPr>
                <w:rFonts w:ascii="Times New Roman" w:hAnsi="Times New Roman"/>
                <w:sz w:val="24"/>
                <w:szCs w:val="24"/>
              </w:rPr>
              <w:t>epileptic</w:t>
            </w:r>
            <w:r w:rsidR="003C1668">
              <w:rPr>
                <w:rFonts w:ascii="Times New Roman" w:hAnsi="Times New Roman"/>
                <w:sz w:val="24"/>
                <w:szCs w:val="24"/>
              </w:rPr>
              <w:t xml:space="preserve"> seizures in the paediatric population </w:t>
            </w:r>
            <w:r w:rsidR="00DC3DCD">
              <w:rPr>
                <w:rFonts w:ascii="Times New Roman" w:hAnsi="Times New Roman"/>
                <w:sz w:val="24"/>
                <w:szCs w:val="24"/>
              </w:rPr>
              <w:t>and although research has been done into the experiences of children and families living with epilepsy there is only one qualitative study</w:t>
            </w:r>
            <w:r w:rsidR="002732ED">
              <w:rPr>
                <w:rFonts w:ascii="Times New Roman" w:hAnsi="Times New Roman"/>
                <w:sz w:val="24"/>
                <w:szCs w:val="24"/>
              </w:rPr>
              <w:t xml:space="preserve"> (</w:t>
            </w:r>
            <w:proofErr w:type="spellStart"/>
            <w:r w:rsidR="002732ED">
              <w:rPr>
                <w:rFonts w:ascii="Times New Roman" w:hAnsi="Times New Roman"/>
                <w:sz w:val="24"/>
                <w:szCs w:val="24"/>
              </w:rPr>
              <w:t>Karterud</w:t>
            </w:r>
            <w:proofErr w:type="spellEnd"/>
            <w:r w:rsidR="002732ED">
              <w:rPr>
                <w:rFonts w:ascii="Times New Roman" w:hAnsi="Times New Roman"/>
                <w:sz w:val="24"/>
                <w:szCs w:val="24"/>
              </w:rPr>
              <w:t xml:space="preserve">, </w:t>
            </w:r>
            <w:proofErr w:type="spellStart"/>
            <w:r w:rsidR="002732ED">
              <w:rPr>
                <w:rFonts w:ascii="Times New Roman" w:hAnsi="Times New Roman"/>
                <w:sz w:val="24"/>
                <w:szCs w:val="24"/>
              </w:rPr>
              <w:t>Risør</w:t>
            </w:r>
            <w:proofErr w:type="spellEnd"/>
            <w:r w:rsidR="002732ED">
              <w:rPr>
                <w:rFonts w:ascii="Times New Roman" w:hAnsi="Times New Roman"/>
                <w:sz w:val="24"/>
                <w:szCs w:val="24"/>
              </w:rPr>
              <w:t xml:space="preserve"> and </w:t>
            </w:r>
            <w:proofErr w:type="spellStart"/>
            <w:r w:rsidR="002732ED">
              <w:rPr>
                <w:rFonts w:ascii="Times New Roman" w:hAnsi="Times New Roman"/>
                <w:sz w:val="24"/>
                <w:szCs w:val="24"/>
              </w:rPr>
              <w:t>Haavet</w:t>
            </w:r>
            <w:proofErr w:type="spellEnd"/>
            <w:r w:rsidR="002732ED">
              <w:rPr>
                <w:rFonts w:ascii="Times New Roman" w:hAnsi="Times New Roman"/>
                <w:sz w:val="24"/>
                <w:szCs w:val="24"/>
              </w:rPr>
              <w:t>, 2015)</w:t>
            </w:r>
            <w:r w:rsidR="00DC3DCD">
              <w:rPr>
                <w:rFonts w:ascii="Times New Roman" w:hAnsi="Times New Roman"/>
                <w:sz w:val="24"/>
                <w:szCs w:val="24"/>
              </w:rPr>
              <w:t xml:space="preserve"> which examines the receiving of a diagnosis of NES for young people (14-24 years)</w:t>
            </w:r>
            <w:r w:rsidR="002732ED">
              <w:rPr>
                <w:rFonts w:ascii="Times New Roman" w:hAnsi="Times New Roman"/>
                <w:sz w:val="24"/>
                <w:szCs w:val="24"/>
              </w:rPr>
              <w:t xml:space="preserve"> (McWilliams et al., 2016). Therefore, </w:t>
            </w:r>
            <w:r w:rsidR="002732ED">
              <w:rPr>
                <w:rFonts w:ascii="Times New Roman" w:hAnsi="Times New Roman"/>
                <w:sz w:val="24"/>
                <w:szCs w:val="24"/>
              </w:rPr>
              <w:lastRenderedPageBreak/>
              <w:t>this study aims to explore the experiences of young adults with NES and the understanding of professionals who work closely with them.</w:t>
            </w:r>
          </w:p>
          <w:p w14:paraId="2F3BE6C1" w14:textId="068AFB8A" w:rsidR="00E67617" w:rsidRDefault="00E67617" w:rsidP="007A505C">
            <w:pPr>
              <w:pStyle w:val="ListParagraph"/>
              <w:spacing w:after="0" w:line="480" w:lineRule="auto"/>
              <w:ind w:left="0"/>
              <w:rPr>
                <w:rFonts w:ascii="Times New Roman" w:hAnsi="Times New Roman"/>
                <w:sz w:val="24"/>
                <w:szCs w:val="24"/>
              </w:rPr>
            </w:pPr>
          </w:p>
          <w:p w14:paraId="21D1DDD0" w14:textId="77777777" w:rsidR="00785231" w:rsidRDefault="00785231" w:rsidP="007A505C">
            <w:pPr>
              <w:pStyle w:val="ListParagraph"/>
              <w:spacing w:after="0" w:line="480" w:lineRule="auto"/>
              <w:ind w:left="0"/>
              <w:rPr>
                <w:rFonts w:ascii="Times New Roman" w:hAnsi="Times New Roman"/>
                <w:sz w:val="24"/>
                <w:szCs w:val="24"/>
              </w:rPr>
            </w:pPr>
          </w:p>
          <w:p w14:paraId="768DADB6" w14:textId="77777777" w:rsidR="00C37248" w:rsidRPr="00C37248" w:rsidRDefault="00C37248" w:rsidP="007A505C">
            <w:pPr>
              <w:pStyle w:val="ListParagraph"/>
              <w:spacing w:after="0" w:line="480" w:lineRule="auto"/>
              <w:ind w:left="0"/>
              <w:rPr>
                <w:rFonts w:ascii="Times New Roman" w:hAnsi="Times New Roman"/>
                <w:sz w:val="24"/>
                <w:szCs w:val="24"/>
              </w:rPr>
            </w:pPr>
          </w:p>
          <w:p w14:paraId="14D8C05E" w14:textId="77777777" w:rsidR="00F86126" w:rsidRPr="00210378" w:rsidRDefault="00F86126" w:rsidP="007A505C">
            <w:pPr>
              <w:pStyle w:val="ListParagraph"/>
              <w:spacing w:after="0" w:line="480" w:lineRule="auto"/>
              <w:ind w:left="0"/>
              <w:rPr>
                <w:rFonts w:ascii="Arial" w:hAnsi="Arial" w:cs="Arial"/>
              </w:rPr>
            </w:pPr>
          </w:p>
          <w:p w14:paraId="14D8C05F" w14:textId="77777777" w:rsidR="00F86126" w:rsidRPr="00210378" w:rsidRDefault="00F86126" w:rsidP="00CC53AF">
            <w:pPr>
              <w:pStyle w:val="ListParagraph"/>
              <w:spacing w:after="0" w:line="240" w:lineRule="auto"/>
              <w:ind w:left="0"/>
              <w:rPr>
                <w:rFonts w:ascii="Arial" w:hAnsi="Arial" w:cs="Arial"/>
              </w:rPr>
            </w:pPr>
          </w:p>
        </w:tc>
      </w:tr>
      <w:tr w:rsidR="009E10F9" w:rsidRPr="00210378" w14:paraId="14D8C069" w14:textId="77777777" w:rsidTr="00FD1A3E">
        <w:trPr>
          <w:trHeight w:val="3534"/>
        </w:trPr>
        <w:tc>
          <w:tcPr>
            <w:tcW w:w="9349" w:type="dxa"/>
            <w:shd w:val="clear" w:color="auto" w:fill="auto"/>
          </w:tcPr>
          <w:p w14:paraId="14D8C061" w14:textId="77777777" w:rsidR="00A93728" w:rsidRDefault="00AC16C0" w:rsidP="00CC53AF">
            <w:pPr>
              <w:pStyle w:val="ListParagraph"/>
              <w:spacing w:line="240" w:lineRule="auto"/>
              <w:ind w:left="0"/>
              <w:rPr>
                <w:rFonts w:ascii="Arial" w:hAnsi="Arial" w:cs="Arial"/>
                <w:i/>
              </w:rPr>
            </w:pPr>
            <w:r w:rsidRPr="00210378">
              <w:rPr>
                <w:rFonts w:ascii="Arial" w:hAnsi="Arial" w:cs="Arial"/>
                <w:b/>
              </w:rPr>
              <w:lastRenderedPageBreak/>
              <w:t>Proposed methodology</w:t>
            </w:r>
            <w:r w:rsidR="009E10F9" w:rsidRPr="00210378">
              <w:rPr>
                <w:rFonts w:ascii="Arial" w:hAnsi="Arial" w:cs="Arial"/>
                <w:b/>
              </w:rPr>
              <w:t xml:space="preserve">: </w:t>
            </w:r>
            <w:r w:rsidR="00EB11D7" w:rsidRPr="00982BEA">
              <w:rPr>
                <w:rFonts w:ascii="Arial" w:hAnsi="Arial" w:cs="Arial"/>
                <w:i/>
              </w:rPr>
              <w:t xml:space="preserve">Please </w:t>
            </w:r>
            <w:r w:rsidR="00BC78CD">
              <w:rPr>
                <w:rFonts w:ascii="Arial" w:hAnsi="Arial" w:cs="Arial"/>
                <w:i/>
              </w:rPr>
              <w:t xml:space="preserve">briefly </w:t>
            </w:r>
            <w:r w:rsidR="00EB11D7" w:rsidRPr="00982BEA">
              <w:rPr>
                <w:rFonts w:ascii="Arial" w:hAnsi="Arial" w:cs="Arial"/>
                <w:i/>
              </w:rPr>
              <w:t>descr</w:t>
            </w:r>
            <w:r w:rsidR="00BC78CD">
              <w:rPr>
                <w:rFonts w:ascii="Arial" w:hAnsi="Arial" w:cs="Arial"/>
                <w:i/>
              </w:rPr>
              <w:t>ibe your intended study design (type of design and what you are planning to do</w:t>
            </w:r>
            <w:r w:rsidR="004712CB">
              <w:rPr>
                <w:rFonts w:ascii="Arial" w:hAnsi="Arial" w:cs="Arial"/>
                <w:i/>
              </w:rPr>
              <w:t xml:space="preserve"> </w:t>
            </w:r>
            <w:r w:rsidR="00BC78CD">
              <w:rPr>
                <w:rFonts w:ascii="Arial" w:hAnsi="Arial" w:cs="Arial"/>
                <w:i/>
              </w:rPr>
              <w:t>with</w:t>
            </w:r>
            <w:r w:rsidR="004712CB">
              <w:rPr>
                <w:rFonts w:ascii="Arial" w:hAnsi="Arial" w:cs="Arial"/>
                <w:i/>
              </w:rPr>
              <w:t>/</w:t>
            </w:r>
            <w:r w:rsidR="00BC78CD">
              <w:rPr>
                <w:rFonts w:ascii="Arial" w:hAnsi="Arial" w:cs="Arial"/>
                <w:i/>
              </w:rPr>
              <w:t>to your participants) including who you expect your participants to be and how you propose to recruit them</w:t>
            </w:r>
          </w:p>
          <w:p w14:paraId="14D8C062" w14:textId="77777777" w:rsidR="00AB7B22" w:rsidRDefault="00AB7B22" w:rsidP="00CC53AF">
            <w:pPr>
              <w:pStyle w:val="ListParagraph"/>
              <w:spacing w:line="240" w:lineRule="auto"/>
              <w:ind w:left="0"/>
              <w:rPr>
                <w:rFonts w:ascii="Arial" w:hAnsi="Arial" w:cs="Arial"/>
                <w:i/>
              </w:rPr>
            </w:pPr>
          </w:p>
          <w:p w14:paraId="2EE7D3DC" w14:textId="73A758BA" w:rsidR="005B324C" w:rsidRDefault="0048307D" w:rsidP="0000415F">
            <w:pPr>
              <w:pStyle w:val="ListParagraph"/>
              <w:spacing w:line="480" w:lineRule="auto"/>
              <w:ind w:left="0"/>
              <w:rPr>
                <w:rFonts w:ascii="Times New Roman" w:hAnsi="Times New Roman"/>
                <w:iCs/>
                <w:sz w:val="24"/>
                <w:szCs w:val="24"/>
              </w:rPr>
            </w:pPr>
            <w:r>
              <w:rPr>
                <w:rFonts w:ascii="Times New Roman" w:hAnsi="Times New Roman"/>
                <w:iCs/>
                <w:sz w:val="24"/>
                <w:szCs w:val="24"/>
              </w:rPr>
              <w:t xml:space="preserve">The research carried out will be </w:t>
            </w:r>
            <w:r w:rsidR="0000415F">
              <w:rPr>
                <w:rFonts w:ascii="Times New Roman" w:hAnsi="Times New Roman"/>
                <w:iCs/>
                <w:sz w:val="24"/>
                <w:szCs w:val="24"/>
              </w:rPr>
              <w:t xml:space="preserve">a </w:t>
            </w:r>
            <w:r>
              <w:rPr>
                <w:rFonts w:ascii="Times New Roman" w:hAnsi="Times New Roman"/>
                <w:iCs/>
                <w:sz w:val="24"/>
                <w:szCs w:val="24"/>
              </w:rPr>
              <w:t xml:space="preserve">non-experimental </w:t>
            </w:r>
            <w:r w:rsidR="00B22F22">
              <w:rPr>
                <w:rFonts w:ascii="Times New Roman" w:hAnsi="Times New Roman"/>
                <w:iCs/>
                <w:sz w:val="24"/>
                <w:szCs w:val="24"/>
              </w:rPr>
              <w:t xml:space="preserve">small scale </w:t>
            </w:r>
            <w:r w:rsidR="0000415F">
              <w:rPr>
                <w:rFonts w:ascii="Times New Roman" w:hAnsi="Times New Roman"/>
                <w:iCs/>
                <w:sz w:val="24"/>
                <w:szCs w:val="24"/>
              </w:rPr>
              <w:t xml:space="preserve">qualitative study utilising thematic analysis of semi structured interviews. </w:t>
            </w:r>
            <w:r w:rsidR="00B22F22">
              <w:rPr>
                <w:rFonts w:ascii="Times New Roman" w:hAnsi="Times New Roman"/>
                <w:iCs/>
                <w:sz w:val="24"/>
                <w:szCs w:val="24"/>
              </w:rPr>
              <w:t>Intended p</w:t>
            </w:r>
            <w:r w:rsidR="0000415F">
              <w:rPr>
                <w:rFonts w:ascii="Times New Roman" w:hAnsi="Times New Roman"/>
                <w:iCs/>
                <w:sz w:val="24"/>
                <w:szCs w:val="24"/>
              </w:rPr>
              <w:t xml:space="preserve">articipants will be recruited </w:t>
            </w:r>
            <w:r w:rsidR="00B22F22">
              <w:rPr>
                <w:rFonts w:ascii="Times New Roman" w:hAnsi="Times New Roman"/>
                <w:iCs/>
                <w:sz w:val="24"/>
                <w:szCs w:val="24"/>
              </w:rPr>
              <w:t>via social media followed up with email</w:t>
            </w:r>
            <w:r w:rsidR="006E4492">
              <w:rPr>
                <w:rFonts w:ascii="Times New Roman" w:hAnsi="Times New Roman"/>
                <w:iCs/>
                <w:sz w:val="24"/>
                <w:szCs w:val="24"/>
              </w:rPr>
              <w:t xml:space="preserve"> or letter</w:t>
            </w:r>
            <w:r w:rsidR="00B22F22">
              <w:rPr>
                <w:rFonts w:ascii="Times New Roman" w:hAnsi="Times New Roman"/>
                <w:iCs/>
                <w:sz w:val="24"/>
                <w:szCs w:val="24"/>
              </w:rPr>
              <w:t xml:space="preserve">, </w:t>
            </w:r>
            <w:r w:rsidR="0000415F">
              <w:rPr>
                <w:rFonts w:ascii="Times New Roman" w:hAnsi="Times New Roman"/>
                <w:iCs/>
                <w:sz w:val="24"/>
                <w:szCs w:val="24"/>
              </w:rPr>
              <w:t xml:space="preserve">from a knowledge base of young people (18-24 years) already diagnosed with </w:t>
            </w:r>
            <w:r w:rsidR="00B22F22">
              <w:rPr>
                <w:rFonts w:ascii="Times New Roman" w:hAnsi="Times New Roman"/>
                <w:iCs/>
                <w:sz w:val="24"/>
                <w:szCs w:val="24"/>
              </w:rPr>
              <w:t>n</w:t>
            </w:r>
            <w:r w:rsidR="0000415F">
              <w:rPr>
                <w:rFonts w:ascii="Times New Roman" w:hAnsi="Times New Roman"/>
                <w:iCs/>
                <w:sz w:val="24"/>
                <w:szCs w:val="24"/>
              </w:rPr>
              <w:t>on-epileptic attack disorder/dissociative seizures/ functional seizures, or some other relative name</w:t>
            </w:r>
            <w:r w:rsidR="006E4492">
              <w:rPr>
                <w:rFonts w:ascii="Times New Roman" w:hAnsi="Times New Roman"/>
                <w:iCs/>
                <w:sz w:val="24"/>
                <w:szCs w:val="24"/>
              </w:rPr>
              <w:t>,</w:t>
            </w:r>
            <w:r w:rsidR="00B22F22">
              <w:rPr>
                <w:rFonts w:ascii="Times New Roman" w:hAnsi="Times New Roman"/>
                <w:iCs/>
                <w:sz w:val="24"/>
                <w:szCs w:val="24"/>
              </w:rPr>
              <w:t xml:space="preserve"> or going through a process of diagnosis</w:t>
            </w:r>
            <w:r w:rsidR="006E4492">
              <w:rPr>
                <w:rFonts w:ascii="Times New Roman" w:hAnsi="Times New Roman"/>
                <w:iCs/>
                <w:sz w:val="24"/>
                <w:szCs w:val="24"/>
              </w:rPr>
              <w:t>,</w:t>
            </w:r>
            <w:r w:rsidR="00B22F22">
              <w:rPr>
                <w:rFonts w:ascii="Times New Roman" w:hAnsi="Times New Roman"/>
                <w:iCs/>
                <w:sz w:val="24"/>
                <w:szCs w:val="24"/>
              </w:rPr>
              <w:t xml:space="preserve"> or </w:t>
            </w:r>
            <w:r w:rsidR="005B324C">
              <w:rPr>
                <w:rFonts w:ascii="Times New Roman" w:hAnsi="Times New Roman"/>
                <w:iCs/>
                <w:sz w:val="24"/>
                <w:szCs w:val="24"/>
              </w:rPr>
              <w:t>in recovery.</w:t>
            </w:r>
            <w:r w:rsidR="0000415F">
              <w:rPr>
                <w:rFonts w:ascii="Times New Roman" w:hAnsi="Times New Roman"/>
                <w:iCs/>
                <w:sz w:val="24"/>
                <w:szCs w:val="24"/>
              </w:rPr>
              <w:t xml:space="preserve"> Professionals working with young people shall be recruited via email or letter through a local child health department, </w:t>
            </w:r>
            <w:r w:rsidR="00B22F22">
              <w:rPr>
                <w:rFonts w:ascii="Times New Roman" w:hAnsi="Times New Roman"/>
                <w:iCs/>
                <w:sz w:val="24"/>
                <w:szCs w:val="24"/>
              </w:rPr>
              <w:t>a university</w:t>
            </w:r>
            <w:r w:rsidR="0000415F">
              <w:rPr>
                <w:rFonts w:ascii="Times New Roman" w:hAnsi="Times New Roman"/>
                <w:iCs/>
                <w:sz w:val="24"/>
                <w:szCs w:val="24"/>
              </w:rPr>
              <w:t xml:space="preserve"> well-being team, </w:t>
            </w:r>
            <w:r w:rsidR="00B22F22">
              <w:rPr>
                <w:rFonts w:ascii="Times New Roman" w:hAnsi="Times New Roman"/>
                <w:iCs/>
                <w:sz w:val="24"/>
                <w:szCs w:val="24"/>
              </w:rPr>
              <w:t>local secondary school, college and integrated autism service (IAS).</w:t>
            </w:r>
            <w:r w:rsidR="005B324C">
              <w:rPr>
                <w:rFonts w:ascii="Times New Roman" w:hAnsi="Times New Roman"/>
                <w:iCs/>
                <w:sz w:val="24"/>
                <w:szCs w:val="24"/>
              </w:rPr>
              <w:t xml:space="preserve"> </w:t>
            </w:r>
          </w:p>
          <w:p w14:paraId="14D8C063" w14:textId="52A86A26" w:rsidR="00AB7B22" w:rsidRDefault="005B324C" w:rsidP="0000415F">
            <w:pPr>
              <w:pStyle w:val="ListParagraph"/>
              <w:spacing w:line="480" w:lineRule="auto"/>
              <w:ind w:left="0"/>
              <w:rPr>
                <w:rFonts w:ascii="Times New Roman" w:hAnsi="Times New Roman"/>
                <w:iCs/>
                <w:sz w:val="24"/>
                <w:szCs w:val="24"/>
              </w:rPr>
            </w:pPr>
            <w:r>
              <w:rPr>
                <w:rFonts w:ascii="Times New Roman" w:hAnsi="Times New Roman"/>
                <w:iCs/>
                <w:sz w:val="24"/>
                <w:szCs w:val="24"/>
              </w:rPr>
              <w:t xml:space="preserve">Interviews </w:t>
            </w:r>
            <w:r w:rsidR="00140ECD">
              <w:rPr>
                <w:rFonts w:ascii="Times New Roman" w:hAnsi="Times New Roman"/>
                <w:iCs/>
                <w:sz w:val="24"/>
                <w:szCs w:val="24"/>
              </w:rPr>
              <w:t>will take place either in person or on Microsoft teams. F</w:t>
            </w:r>
            <w:r>
              <w:rPr>
                <w:rFonts w:ascii="Times New Roman" w:hAnsi="Times New Roman"/>
                <w:iCs/>
                <w:sz w:val="24"/>
                <w:szCs w:val="24"/>
              </w:rPr>
              <w:t xml:space="preserve">or young people </w:t>
            </w:r>
            <w:r w:rsidR="00140ECD">
              <w:rPr>
                <w:rFonts w:ascii="Times New Roman" w:hAnsi="Times New Roman"/>
                <w:iCs/>
                <w:sz w:val="24"/>
                <w:szCs w:val="24"/>
              </w:rPr>
              <w:t xml:space="preserve">Interviews </w:t>
            </w:r>
            <w:r>
              <w:rPr>
                <w:rFonts w:ascii="Times New Roman" w:hAnsi="Times New Roman"/>
                <w:iCs/>
                <w:sz w:val="24"/>
                <w:szCs w:val="24"/>
              </w:rPr>
              <w:t xml:space="preserve">will comprise of </w:t>
            </w:r>
            <w:r w:rsidR="006E4492">
              <w:rPr>
                <w:rFonts w:ascii="Times New Roman" w:hAnsi="Times New Roman"/>
                <w:iCs/>
                <w:sz w:val="24"/>
                <w:szCs w:val="24"/>
              </w:rPr>
              <w:t>open-ended</w:t>
            </w:r>
            <w:r>
              <w:rPr>
                <w:rFonts w:ascii="Times New Roman" w:hAnsi="Times New Roman"/>
                <w:iCs/>
                <w:sz w:val="24"/>
                <w:szCs w:val="24"/>
              </w:rPr>
              <w:t xml:space="preserve"> questions relating to the young person’s lived experience of having NES, how it manifests and is triggered, if known, how long the diagnosis took and what the diagnosis was, their treatment and support systems and how they have perceived other people’s knowledge and understanding to be of the disorder.</w:t>
            </w:r>
          </w:p>
          <w:p w14:paraId="2CAED94F" w14:textId="116F837D" w:rsidR="005B324C" w:rsidRPr="0048307D" w:rsidRDefault="005B324C" w:rsidP="0000415F">
            <w:pPr>
              <w:pStyle w:val="ListParagraph"/>
              <w:spacing w:line="480" w:lineRule="auto"/>
              <w:ind w:left="0"/>
              <w:rPr>
                <w:rFonts w:ascii="Times New Roman" w:hAnsi="Times New Roman"/>
                <w:iCs/>
                <w:sz w:val="24"/>
                <w:szCs w:val="24"/>
              </w:rPr>
            </w:pPr>
            <w:r>
              <w:rPr>
                <w:rFonts w:ascii="Times New Roman" w:hAnsi="Times New Roman"/>
                <w:iCs/>
                <w:sz w:val="24"/>
                <w:szCs w:val="24"/>
              </w:rPr>
              <w:t xml:space="preserve">Interviews for professionals will relate to their experience of the increase of mental health disorders and how this has impacted their work, their knowledge  and understanding of </w:t>
            </w:r>
            <w:r>
              <w:rPr>
                <w:rFonts w:ascii="Times New Roman" w:hAnsi="Times New Roman"/>
                <w:iCs/>
                <w:sz w:val="24"/>
                <w:szCs w:val="24"/>
              </w:rPr>
              <w:lastRenderedPageBreak/>
              <w:t>dissociation and non-epileptic seizures and how they would care for a young person who had a NES</w:t>
            </w:r>
            <w:r w:rsidR="006E4492">
              <w:rPr>
                <w:rFonts w:ascii="Times New Roman" w:hAnsi="Times New Roman"/>
                <w:iCs/>
                <w:sz w:val="24"/>
                <w:szCs w:val="24"/>
              </w:rPr>
              <w:t xml:space="preserve"> whilst in their charge.</w:t>
            </w:r>
          </w:p>
          <w:p w14:paraId="14D8C064" w14:textId="77777777" w:rsidR="00AB7B22" w:rsidRDefault="00AB7B22" w:rsidP="0000415F">
            <w:pPr>
              <w:pStyle w:val="ListParagraph"/>
              <w:spacing w:line="480" w:lineRule="auto"/>
              <w:ind w:left="0"/>
              <w:rPr>
                <w:rFonts w:ascii="Arial" w:hAnsi="Arial" w:cs="Arial"/>
                <w:i/>
              </w:rPr>
            </w:pPr>
          </w:p>
          <w:p w14:paraId="14D8C065" w14:textId="77777777" w:rsidR="00AB7B22" w:rsidRDefault="00AB7B22" w:rsidP="0000415F">
            <w:pPr>
              <w:pStyle w:val="ListParagraph"/>
              <w:spacing w:line="480" w:lineRule="auto"/>
              <w:ind w:left="0"/>
              <w:rPr>
                <w:rFonts w:ascii="Arial" w:hAnsi="Arial" w:cs="Arial"/>
                <w:i/>
              </w:rPr>
            </w:pPr>
          </w:p>
          <w:p w14:paraId="14D8C066" w14:textId="77777777" w:rsidR="00AB7B22" w:rsidRDefault="00AB7B22" w:rsidP="00CC53AF">
            <w:pPr>
              <w:pStyle w:val="ListParagraph"/>
              <w:spacing w:line="240" w:lineRule="auto"/>
              <w:ind w:left="0"/>
              <w:rPr>
                <w:rFonts w:ascii="Arial" w:hAnsi="Arial" w:cs="Arial"/>
                <w:i/>
              </w:rPr>
            </w:pPr>
          </w:p>
          <w:p w14:paraId="14D8C067" w14:textId="77777777" w:rsidR="00AB7B22" w:rsidRDefault="00AB7B22" w:rsidP="00CC53AF">
            <w:pPr>
              <w:pStyle w:val="ListParagraph"/>
              <w:spacing w:line="240" w:lineRule="auto"/>
              <w:ind w:left="0"/>
              <w:rPr>
                <w:rFonts w:ascii="Arial" w:hAnsi="Arial" w:cs="Arial"/>
                <w:i/>
              </w:rPr>
            </w:pPr>
          </w:p>
          <w:p w14:paraId="14D8C068" w14:textId="77777777" w:rsidR="00AB7B22" w:rsidRPr="00AB7B22" w:rsidRDefault="00AB7B22" w:rsidP="00CC53AF">
            <w:pPr>
              <w:pStyle w:val="ListParagraph"/>
              <w:spacing w:line="240" w:lineRule="auto"/>
              <w:ind w:left="0"/>
              <w:rPr>
                <w:rFonts w:ascii="Arial" w:hAnsi="Arial" w:cs="Arial"/>
                <w:i/>
              </w:rPr>
            </w:pPr>
          </w:p>
        </w:tc>
      </w:tr>
      <w:tr w:rsidR="00AC16C0" w:rsidRPr="00210378" w14:paraId="14D8C06B" w14:textId="77777777" w:rsidTr="00FD1A3E">
        <w:trPr>
          <w:trHeight w:val="3534"/>
        </w:trPr>
        <w:tc>
          <w:tcPr>
            <w:tcW w:w="9349" w:type="dxa"/>
            <w:shd w:val="clear" w:color="auto" w:fill="auto"/>
          </w:tcPr>
          <w:p w14:paraId="0B0C8908" w14:textId="77777777" w:rsidR="00AC16C0" w:rsidRDefault="00BC78CD" w:rsidP="00BC78CD">
            <w:pPr>
              <w:pStyle w:val="ListParagraph"/>
              <w:spacing w:line="240" w:lineRule="auto"/>
              <w:ind w:left="0"/>
              <w:rPr>
                <w:rFonts w:ascii="Arial" w:hAnsi="Arial" w:cs="Arial"/>
                <w:i/>
              </w:rPr>
            </w:pPr>
            <w:r>
              <w:rPr>
                <w:rFonts w:ascii="Arial" w:hAnsi="Arial" w:cs="Arial"/>
                <w:b/>
              </w:rPr>
              <w:lastRenderedPageBreak/>
              <w:t xml:space="preserve">Main Ethical considerations: </w:t>
            </w:r>
            <w:r w:rsidRPr="00982BEA">
              <w:rPr>
                <w:rFonts w:ascii="Arial" w:hAnsi="Arial" w:cs="Arial"/>
                <w:i/>
              </w:rPr>
              <w:t xml:space="preserve">Please </w:t>
            </w:r>
            <w:r>
              <w:rPr>
                <w:rFonts w:ascii="Arial" w:hAnsi="Arial" w:cs="Arial"/>
                <w:i/>
              </w:rPr>
              <w:t>briefly outline the main ethical considerations of your proposed research and</w:t>
            </w:r>
            <w:r w:rsidR="005E00BC">
              <w:rPr>
                <w:rFonts w:ascii="Arial" w:hAnsi="Arial" w:cs="Arial"/>
                <w:i/>
              </w:rPr>
              <w:t xml:space="preserve"> how</w:t>
            </w:r>
            <w:r>
              <w:rPr>
                <w:rFonts w:ascii="Arial" w:hAnsi="Arial" w:cs="Arial"/>
                <w:i/>
              </w:rPr>
              <w:t xml:space="preserve"> you think you will take this into account in the design and conduct of your study.</w:t>
            </w:r>
          </w:p>
          <w:p w14:paraId="46366C9B" w14:textId="77777777" w:rsidR="006E4492" w:rsidRDefault="006E4492" w:rsidP="00BC78CD">
            <w:pPr>
              <w:pStyle w:val="ListParagraph"/>
              <w:spacing w:line="240" w:lineRule="auto"/>
              <w:ind w:left="0"/>
              <w:rPr>
                <w:rFonts w:ascii="Arial" w:hAnsi="Arial" w:cs="Arial"/>
                <w:i/>
              </w:rPr>
            </w:pPr>
          </w:p>
          <w:p w14:paraId="7D6B69E4" w14:textId="54B9F712" w:rsidR="006E4492" w:rsidRDefault="00140ECD" w:rsidP="00140ECD">
            <w:pPr>
              <w:pStyle w:val="ListParagraph"/>
              <w:spacing w:line="480" w:lineRule="auto"/>
              <w:ind w:left="0"/>
              <w:rPr>
                <w:rFonts w:ascii="Times New Roman" w:hAnsi="Times New Roman"/>
                <w:sz w:val="24"/>
                <w:szCs w:val="24"/>
              </w:rPr>
            </w:pPr>
            <w:r>
              <w:rPr>
                <w:rFonts w:ascii="Times New Roman" w:hAnsi="Times New Roman"/>
                <w:sz w:val="24"/>
                <w:szCs w:val="24"/>
              </w:rPr>
              <w:t>Ethical considerations for this study shall follow The British Psychological Society (BPS) guidelines.</w:t>
            </w:r>
            <w:r w:rsidR="00B338CE">
              <w:rPr>
                <w:rFonts w:ascii="Times New Roman" w:hAnsi="Times New Roman"/>
                <w:sz w:val="24"/>
                <w:szCs w:val="24"/>
              </w:rPr>
              <w:t xml:space="preserve"> Participants shall be informed as to the validity and necessity for the research and that their participation is voluntary. I</w:t>
            </w:r>
            <w:r>
              <w:rPr>
                <w:rFonts w:ascii="Times New Roman" w:hAnsi="Times New Roman"/>
                <w:sz w:val="24"/>
                <w:szCs w:val="24"/>
              </w:rPr>
              <w:t xml:space="preserve">nformed consent shall be sought in writing and for any participants who may be under the age of consent, assent shall </w:t>
            </w:r>
            <w:r w:rsidR="00CD519B">
              <w:rPr>
                <w:rFonts w:ascii="Times New Roman" w:hAnsi="Times New Roman"/>
                <w:sz w:val="24"/>
                <w:szCs w:val="24"/>
              </w:rPr>
              <w:t xml:space="preserve">be </w:t>
            </w:r>
            <w:r w:rsidR="00B338CE">
              <w:rPr>
                <w:rFonts w:ascii="Times New Roman" w:hAnsi="Times New Roman"/>
                <w:sz w:val="24"/>
                <w:szCs w:val="24"/>
              </w:rPr>
              <w:t>required</w:t>
            </w:r>
            <w:r>
              <w:rPr>
                <w:rFonts w:ascii="Times New Roman" w:hAnsi="Times New Roman"/>
                <w:sz w:val="24"/>
                <w:szCs w:val="24"/>
              </w:rPr>
              <w:t xml:space="preserve">. The right to withdraw at any point during the research shall also be made clear. </w:t>
            </w:r>
            <w:r w:rsidR="00CD519B">
              <w:rPr>
                <w:rFonts w:ascii="Times New Roman" w:hAnsi="Times New Roman"/>
                <w:sz w:val="24"/>
                <w:szCs w:val="24"/>
              </w:rPr>
              <w:t xml:space="preserve">General Data Protection Regulations (GDPR) shall be adhered to. </w:t>
            </w:r>
            <w:r>
              <w:rPr>
                <w:rFonts w:ascii="Times New Roman" w:hAnsi="Times New Roman"/>
                <w:sz w:val="24"/>
                <w:szCs w:val="24"/>
              </w:rPr>
              <w:t>Personal data if written will be kept in a safe secure cupboard and if stored digitally</w:t>
            </w:r>
            <w:r w:rsidR="00CD519B">
              <w:rPr>
                <w:rFonts w:ascii="Times New Roman" w:hAnsi="Times New Roman"/>
                <w:sz w:val="24"/>
                <w:szCs w:val="24"/>
              </w:rPr>
              <w:t>, laptops used shall be password protected and UWTSD student accounts kept private. Confidentiality and anonymity of participants and any information shared will be assured and of paramount importance. All Dictaphone interviews will be transcribed and then deleted as too Microsoft Teams interviews.</w:t>
            </w:r>
          </w:p>
          <w:p w14:paraId="14D8C06A" w14:textId="1ACA0B25" w:rsidR="00CD519B" w:rsidRPr="006E4492" w:rsidRDefault="00CD519B" w:rsidP="00140ECD">
            <w:pPr>
              <w:pStyle w:val="ListParagraph"/>
              <w:spacing w:line="480" w:lineRule="auto"/>
              <w:ind w:left="0"/>
              <w:rPr>
                <w:rFonts w:ascii="Times New Roman" w:hAnsi="Times New Roman"/>
                <w:sz w:val="24"/>
                <w:szCs w:val="24"/>
              </w:rPr>
            </w:pPr>
            <w:r>
              <w:rPr>
                <w:rFonts w:ascii="Times New Roman" w:hAnsi="Times New Roman"/>
                <w:sz w:val="24"/>
                <w:szCs w:val="24"/>
              </w:rPr>
              <w:t>Due to the vulnerability</w:t>
            </w:r>
            <w:r w:rsidR="00B338CE">
              <w:rPr>
                <w:rFonts w:ascii="Times New Roman" w:hAnsi="Times New Roman"/>
                <w:sz w:val="24"/>
                <w:szCs w:val="24"/>
              </w:rPr>
              <w:t xml:space="preserve"> of participants with non-epileptic seizures and taking into consideration any triggers or potential for harm</w:t>
            </w:r>
            <w:r w:rsidR="008056AD">
              <w:rPr>
                <w:rFonts w:ascii="Times New Roman" w:hAnsi="Times New Roman"/>
                <w:sz w:val="24"/>
                <w:szCs w:val="24"/>
              </w:rPr>
              <w:t>,</w:t>
            </w:r>
            <w:r w:rsidR="00B338CE">
              <w:rPr>
                <w:rFonts w:ascii="Times New Roman" w:hAnsi="Times New Roman"/>
                <w:sz w:val="24"/>
                <w:szCs w:val="24"/>
              </w:rPr>
              <w:t xml:space="preserve"> </w:t>
            </w:r>
            <w:r w:rsidR="008056AD">
              <w:rPr>
                <w:rFonts w:ascii="Times New Roman" w:hAnsi="Times New Roman"/>
                <w:sz w:val="24"/>
                <w:szCs w:val="24"/>
              </w:rPr>
              <w:t>p</w:t>
            </w:r>
            <w:r w:rsidR="00B338CE">
              <w:rPr>
                <w:rFonts w:ascii="Times New Roman" w:hAnsi="Times New Roman"/>
                <w:sz w:val="24"/>
                <w:szCs w:val="24"/>
              </w:rPr>
              <w:t xml:space="preserve">articipants shall be informed that they are able to stop the interview at any point, take a break or reconvene at a different time or date. Direct feedback post interviews shall be </w:t>
            </w:r>
            <w:r w:rsidR="00FA51B6">
              <w:rPr>
                <w:rFonts w:ascii="Times New Roman" w:hAnsi="Times New Roman"/>
                <w:sz w:val="24"/>
                <w:szCs w:val="24"/>
              </w:rPr>
              <w:t>given,</w:t>
            </w:r>
            <w:r w:rsidR="00B338CE">
              <w:rPr>
                <w:rFonts w:ascii="Times New Roman" w:hAnsi="Times New Roman"/>
                <w:sz w:val="24"/>
                <w:szCs w:val="24"/>
              </w:rPr>
              <w:t xml:space="preserve"> and a copy of the transcribed interview shall be </w:t>
            </w:r>
            <w:r w:rsidR="00B338CE">
              <w:rPr>
                <w:rFonts w:ascii="Times New Roman" w:hAnsi="Times New Roman"/>
                <w:sz w:val="24"/>
                <w:szCs w:val="24"/>
              </w:rPr>
              <w:lastRenderedPageBreak/>
              <w:t>offered. A timeline of results available and full dissertation</w:t>
            </w:r>
            <w:r w:rsidR="00FA51B6">
              <w:rPr>
                <w:rFonts w:ascii="Times New Roman" w:hAnsi="Times New Roman"/>
                <w:sz w:val="24"/>
                <w:szCs w:val="24"/>
              </w:rPr>
              <w:t xml:space="preserve"> shall be communicated for overall feedback when finalised.</w:t>
            </w:r>
          </w:p>
        </w:tc>
      </w:tr>
      <w:tr w:rsidR="009E10F9" w:rsidRPr="00210378" w14:paraId="14D8C06D" w14:textId="77777777" w:rsidTr="00FD1A3E">
        <w:trPr>
          <w:trHeight w:val="2163"/>
        </w:trPr>
        <w:tc>
          <w:tcPr>
            <w:tcW w:w="9349" w:type="dxa"/>
            <w:shd w:val="clear" w:color="auto" w:fill="auto"/>
          </w:tcPr>
          <w:p w14:paraId="5684BD6F" w14:textId="77777777" w:rsidR="009E10F9" w:rsidRDefault="009E10F9" w:rsidP="00BC78CD">
            <w:pPr>
              <w:pStyle w:val="ListParagraph"/>
              <w:spacing w:line="240" w:lineRule="auto"/>
              <w:ind w:left="0"/>
              <w:rPr>
                <w:rFonts w:ascii="Arial" w:hAnsi="Arial" w:cs="Arial"/>
                <w:b/>
              </w:rPr>
            </w:pPr>
            <w:r w:rsidRPr="00210378">
              <w:rPr>
                <w:rFonts w:ascii="Arial" w:hAnsi="Arial" w:cs="Arial"/>
                <w:b/>
              </w:rPr>
              <w:lastRenderedPageBreak/>
              <w:t>What are the expe</w:t>
            </w:r>
            <w:r w:rsidR="00BC78CD">
              <w:rPr>
                <w:rFonts w:ascii="Arial" w:hAnsi="Arial" w:cs="Arial"/>
                <w:b/>
              </w:rPr>
              <w:t>cted outputs from this project in relation to meeting the criteria of being an</w:t>
            </w:r>
            <w:r w:rsidR="00BC78CD" w:rsidRPr="00BC78CD">
              <w:rPr>
                <w:rFonts w:ascii="Arial" w:hAnsi="Arial" w:cs="Arial"/>
                <w:b/>
                <w:u w:val="single"/>
              </w:rPr>
              <w:t xml:space="preserve"> applied researc</w:t>
            </w:r>
            <w:r w:rsidR="00BC78CD">
              <w:rPr>
                <w:rFonts w:ascii="Arial" w:hAnsi="Arial" w:cs="Arial"/>
                <w:b/>
              </w:rPr>
              <w:t xml:space="preserve">h project in </w:t>
            </w:r>
            <w:r w:rsidR="00BE6005">
              <w:rPr>
                <w:rFonts w:ascii="Arial" w:hAnsi="Arial" w:cs="Arial"/>
                <w:b/>
              </w:rPr>
              <w:t>your chosen area.</w:t>
            </w:r>
          </w:p>
          <w:p w14:paraId="46122C82" w14:textId="77777777" w:rsidR="00AA281E" w:rsidRDefault="00AA281E" w:rsidP="00BC78CD">
            <w:pPr>
              <w:pStyle w:val="ListParagraph"/>
              <w:spacing w:line="240" w:lineRule="auto"/>
              <w:ind w:left="0"/>
              <w:rPr>
                <w:rFonts w:ascii="Arial" w:hAnsi="Arial" w:cs="Arial"/>
                <w:b/>
              </w:rPr>
            </w:pPr>
          </w:p>
          <w:p w14:paraId="6B383133" w14:textId="4876E020" w:rsidR="00AA281E" w:rsidRDefault="00AA281E" w:rsidP="00AA281E">
            <w:pPr>
              <w:pStyle w:val="ListParagraph"/>
              <w:spacing w:line="480" w:lineRule="auto"/>
              <w:ind w:left="0"/>
              <w:rPr>
                <w:rFonts w:ascii="Times New Roman" w:hAnsi="Times New Roman"/>
                <w:sz w:val="24"/>
                <w:szCs w:val="24"/>
              </w:rPr>
            </w:pPr>
            <w:r w:rsidRPr="00AA281E">
              <w:rPr>
                <w:rFonts w:ascii="Times New Roman" w:hAnsi="Times New Roman"/>
                <w:sz w:val="24"/>
                <w:szCs w:val="24"/>
              </w:rPr>
              <w:t xml:space="preserve">Examining </w:t>
            </w:r>
            <w:r>
              <w:rPr>
                <w:rFonts w:ascii="Times New Roman" w:hAnsi="Times New Roman"/>
                <w:sz w:val="24"/>
                <w:szCs w:val="24"/>
              </w:rPr>
              <w:t>young people’s experiences of living with NES and the disparity between their experience of differing terminologies, lack of support services and ongoing care</w:t>
            </w:r>
            <w:r w:rsidR="00AE03BE">
              <w:rPr>
                <w:rFonts w:ascii="Times New Roman" w:hAnsi="Times New Roman"/>
                <w:sz w:val="24"/>
                <w:szCs w:val="24"/>
              </w:rPr>
              <w:t>. Additionally</w:t>
            </w:r>
            <w:r w:rsidR="000003F4">
              <w:rPr>
                <w:rFonts w:ascii="Times New Roman" w:hAnsi="Times New Roman"/>
                <w:sz w:val="24"/>
                <w:szCs w:val="24"/>
              </w:rPr>
              <w:t>, the</w:t>
            </w:r>
            <w:r>
              <w:rPr>
                <w:rFonts w:ascii="Times New Roman" w:hAnsi="Times New Roman"/>
                <w:sz w:val="24"/>
                <w:szCs w:val="24"/>
              </w:rPr>
              <w:t xml:space="preserve"> lack of knowledge and therefore understanding of professionals who work with children and young people</w:t>
            </w:r>
            <w:r w:rsidR="0055243A">
              <w:rPr>
                <w:rFonts w:ascii="Times New Roman" w:hAnsi="Times New Roman"/>
                <w:sz w:val="24"/>
                <w:szCs w:val="24"/>
              </w:rPr>
              <w:t xml:space="preserve"> such as teachers, pastoral carers, university councillors and healthcare workers.</w:t>
            </w:r>
          </w:p>
          <w:p w14:paraId="404AA995" w14:textId="541F33BD" w:rsidR="0055243A" w:rsidRDefault="0055243A" w:rsidP="00AA281E">
            <w:pPr>
              <w:pStyle w:val="ListParagraph"/>
              <w:spacing w:line="480" w:lineRule="auto"/>
              <w:ind w:left="0"/>
              <w:rPr>
                <w:rFonts w:ascii="Times New Roman" w:hAnsi="Times New Roman"/>
                <w:sz w:val="24"/>
                <w:szCs w:val="24"/>
              </w:rPr>
            </w:pPr>
            <w:r>
              <w:rPr>
                <w:rFonts w:ascii="Times New Roman" w:hAnsi="Times New Roman"/>
                <w:sz w:val="24"/>
                <w:szCs w:val="24"/>
              </w:rPr>
              <w:t>I hypothesis</w:t>
            </w:r>
            <w:r w:rsidR="000770EC">
              <w:rPr>
                <w:rFonts w:ascii="Times New Roman" w:hAnsi="Times New Roman"/>
                <w:sz w:val="24"/>
                <w:szCs w:val="24"/>
              </w:rPr>
              <w:t>e</w:t>
            </w:r>
            <w:r>
              <w:rPr>
                <w:rFonts w:ascii="Times New Roman" w:hAnsi="Times New Roman"/>
                <w:sz w:val="24"/>
                <w:szCs w:val="24"/>
              </w:rPr>
              <w:t xml:space="preserve"> that young people’s experiences of having a non-epileptic disorder</w:t>
            </w:r>
            <w:r w:rsidR="00412B55">
              <w:rPr>
                <w:rFonts w:ascii="Times New Roman" w:hAnsi="Times New Roman"/>
                <w:sz w:val="24"/>
                <w:szCs w:val="24"/>
              </w:rPr>
              <w:t>,</w:t>
            </w:r>
            <w:r>
              <w:rPr>
                <w:rFonts w:ascii="Times New Roman" w:hAnsi="Times New Roman"/>
                <w:sz w:val="24"/>
                <w:szCs w:val="24"/>
              </w:rPr>
              <w:t xml:space="preserve"> negative experiences</w:t>
            </w:r>
            <w:r w:rsidR="00412B55">
              <w:rPr>
                <w:rFonts w:ascii="Times New Roman" w:hAnsi="Times New Roman"/>
                <w:sz w:val="24"/>
                <w:szCs w:val="24"/>
              </w:rPr>
              <w:t xml:space="preserve"> and lack of knowledge</w:t>
            </w:r>
            <w:r>
              <w:rPr>
                <w:rFonts w:ascii="Times New Roman" w:hAnsi="Times New Roman"/>
                <w:sz w:val="24"/>
                <w:szCs w:val="24"/>
              </w:rPr>
              <w:t xml:space="preserve"> </w:t>
            </w:r>
            <w:r w:rsidR="00412B55">
              <w:rPr>
                <w:rFonts w:ascii="Times New Roman" w:hAnsi="Times New Roman"/>
                <w:sz w:val="24"/>
                <w:szCs w:val="24"/>
              </w:rPr>
              <w:t>from</w:t>
            </w:r>
            <w:r>
              <w:rPr>
                <w:rFonts w:ascii="Times New Roman" w:hAnsi="Times New Roman"/>
                <w:sz w:val="24"/>
                <w:szCs w:val="24"/>
              </w:rPr>
              <w:t xml:space="preserve"> primary health carers and other professionals they have contact with, warrants further investigation and the development of an educational tool </w:t>
            </w:r>
            <w:r w:rsidR="008B611E">
              <w:rPr>
                <w:rFonts w:ascii="Times New Roman" w:hAnsi="Times New Roman"/>
                <w:sz w:val="24"/>
                <w:szCs w:val="24"/>
              </w:rPr>
              <w:t>addressing</w:t>
            </w:r>
            <w:r w:rsidR="009D76C3">
              <w:rPr>
                <w:rFonts w:ascii="Times New Roman" w:hAnsi="Times New Roman"/>
                <w:sz w:val="24"/>
                <w:szCs w:val="24"/>
              </w:rPr>
              <w:t xml:space="preserve"> NEAD, PNES, NES, FS , DS </w:t>
            </w:r>
            <w:r>
              <w:rPr>
                <w:rFonts w:ascii="Times New Roman" w:hAnsi="Times New Roman"/>
                <w:sz w:val="24"/>
                <w:szCs w:val="24"/>
              </w:rPr>
              <w:t>for all sectors involved in children and young people’s health, well-being and education.</w:t>
            </w:r>
          </w:p>
          <w:p w14:paraId="49AB53F5" w14:textId="454C2532" w:rsidR="0055243A" w:rsidRDefault="0055243A" w:rsidP="00AA281E">
            <w:pPr>
              <w:pStyle w:val="ListParagraph"/>
              <w:spacing w:line="480" w:lineRule="auto"/>
              <w:ind w:left="0"/>
              <w:rPr>
                <w:rFonts w:ascii="Times New Roman" w:hAnsi="Times New Roman"/>
                <w:sz w:val="24"/>
                <w:szCs w:val="24"/>
              </w:rPr>
            </w:pPr>
            <w:r>
              <w:rPr>
                <w:rFonts w:ascii="Times New Roman" w:hAnsi="Times New Roman"/>
                <w:sz w:val="24"/>
                <w:szCs w:val="24"/>
              </w:rPr>
              <w:t>The potential impact of this research could</w:t>
            </w:r>
            <w:r w:rsidR="000770EC">
              <w:rPr>
                <w:rFonts w:ascii="Times New Roman" w:hAnsi="Times New Roman"/>
                <w:sz w:val="24"/>
                <w:szCs w:val="24"/>
              </w:rPr>
              <w:t xml:space="preserve"> lead to a wider and larger scale study within Wales. Future research on this chosen topic warrants studies on:</w:t>
            </w:r>
          </w:p>
          <w:p w14:paraId="2EDABCB9" w14:textId="5175B3DB" w:rsidR="000770EC" w:rsidRDefault="000770EC" w:rsidP="000770EC">
            <w:pPr>
              <w:pStyle w:val="ListParagraph"/>
              <w:numPr>
                <w:ilvl w:val="0"/>
                <w:numId w:val="3"/>
              </w:numPr>
              <w:spacing w:line="480" w:lineRule="auto"/>
              <w:rPr>
                <w:rFonts w:ascii="Times New Roman" w:hAnsi="Times New Roman"/>
                <w:sz w:val="24"/>
                <w:szCs w:val="24"/>
              </w:rPr>
            </w:pPr>
            <w:r>
              <w:rPr>
                <w:rFonts w:ascii="Times New Roman" w:hAnsi="Times New Roman"/>
                <w:sz w:val="24"/>
                <w:szCs w:val="24"/>
              </w:rPr>
              <w:t>The experiences of children and young people with non-epileptic seizures: A large-scale qualitative study.</w:t>
            </w:r>
          </w:p>
          <w:p w14:paraId="4753DD28" w14:textId="73D85F96" w:rsidR="000770EC" w:rsidRDefault="000770EC" w:rsidP="000770EC">
            <w:pPr>
              <w:pStyle w:val="ListParagraph"/>
              <w:numPr>
                <w:ilvl w:val="0"/>
                <w:numId w:val="3"/>
              </w:numPr>
              <w:spacing w:line="480" w:lineRule="auto"/>
              <w:rPr>
                <w:rFonts w:ascii="Times New Roman" w:hAnsi="Times New Roman"/>
                <w:sz w:val="24"/>
                <w:szCs w:val="24"/>
              </w:rPr>
            </w:pPr>
            <w:r>
              <w:rPr>
                <w:rFonts w:ascii="Times New Roman" w:hAnsi="Times New Roman"/>
                <w:sz w:val="24"/>
                <w:szCs w:val="24"/>
              </w:rPr>
              <w:t>The perceptions of parents caring for a child or young person with non-epileptic seizures.</w:t>
            </w:r>
          </w:p>
          <w:p w14:paraId="4D1E5F01" w14:textId="249C0B1B" w:rsidR="000770EC" w:rsidRDefault="000770EC" w:rsidP="000770EC">
            <w:pPr>
              <w:pStyle w:val="ListParagraph"/>
              <w:numPr>
                <w:ilvl w:val="0"/>
                <w:numId w:val="3"/>
              </w:numPr>
              <w:spacing w:line="480" w:lineRule="auto"/>
              <w:rPr>
                <w:rFonts w:ascii="Times New Roman" w:hAnsi="Times New Roman"/>
                <w:sz w:val="24"/>
                <w:szCs w:val="24"/>
              </w:rPr>
            </w:pPr>
            <w:r>
              <w:rPr>
                <w:rFonts w:ascii="Times New Roman" w:hAnsi="Times New Roman"/>
                <w:sz w:val="24"/>
                <w:szCs w:val="24"/>
              </w:rPr>
              <w:lastRenderedPageBreak/>
              <w:t>The understanding of non-epileptic seizures from professionals working with children and young people.</w:t>
            </w:r>
          </w:p>
          <w:p w14:paraId="156F9995" w14:textId="284C4BCE" w:rsidR="000770EC" w:rsidRDefault="000770EC" w:rsidP="000770EC">
            <w:pPr>
              <w:pStyle w:val="ListParagraph"/>
              <w:numPr>
                <w:ilvl w:val="0"/>
                <w:numId w:val="3"/>
              </w:numPr>
              <w:spacing w:line="480" w:lineRule="auto"/>
              <w:rPr>
                <w:rFonts w:ascii="Times New Roman" w:hAnsi="Times New Roman"/>
                <w:sz w:val="24"/>
                <w:szCs w:val="24"/>
              </w:rPr>
            </w:pPr>
            <w:r>
              <w:rPr>
                <w:rFonts w:ascii="Times New Roman" w:hAnsi="Times New Roman"/>
                <w:sz w:val="24"/>
                <w:szCs w:val="24"/>
              </w:rPr>
              <w:t xml:space="preserve">Therapies for children and young people with non-epileptic </w:t>
            </w:r>
            <w:r w:rsidR="00412B55">
              <w:rPr>
                <w:rFonts w:ascii="Times New Roman" w:hAnsi="Times New Roman"/>
                <w:sz w:val="24"/>
                <w:szCs w:val="24"/>
              </w:rPr>
              <w:t>seizures.</w:t>
            </w:r>
          </w:p>
          <w:p w14:paraId="5FF8438C" w14:textId="2D6DDD34" w:rsidR="00412B55" w:rsidRDefault="00412B55" w:rsidP="000770EC">
            <w:pPr>
              <w:pStyle w:val="ListParagraph"/>
              <w:numPr>
                <w:ilvl w:val="0"/>
                <w:numId w:val="3"/>
              </w:numPr>
              <w:spacing w:line="480" w:lineRule="auto"/>
              <w:rPr>
                <w:rFonts w:ascii="Times New Roman" w:hAnsi="Times New Roman"/>
                <w:sz w:val="24"/>
                <w:szCs w:val="24"/>
              </w:rPr>
            </w:pPr>
            <w:r>
              <w:rPr>
                <w:rFonts w:ascii="Times New Roman" w:hAnsi="Times New Roman"/>
                <w:sz w:val="24"/>
                <w:szCs w:val="24"/>
              </w:rPr>
              <w:t xml:space="preserve">Autism and Non-epileptic seizures: Sensory overload and dissociation. </w:t>
            </w:r>
          </w:p>
          <w:p w14:paraId="14D8C06C" w14:textId="7A6D147A" w:rsidR="0055243A" w:rsidRPr="00AA281E" w:rsidRDefault="0055243A" w:rsidP="00AA281E">
            <w:pPr>
              <w:pStyle w:val="ListParagraph"/>
              <w:spacing w:line="480" w:lineRule="auto"/>
              <w:ind w:left="0"/>
              <w:rPr>
                <w:rFonts w:ascii="Times New Roman" w:hAnsi="Times New Roman"/>
                <w:sz w:val="24"/>
                <w:szCs w:val="24"/>
              </w:rPr>
            </w:pPr>
          </w:p>
        </w:tc>
      </w:tr>
      <w:tr w:rsidR="009E10F9" w:rsidRPr="00210378" w14:paraId="14D8C074" w14:textId="77777777" w:rsidTr="00FD1A3E">
        <w:trPr>
          <w:trHeight w:val="975"/>
        </w:trPr>
        <w:tc>
          <w:tcPr>
            <w:tcW w:w="9349" w:type="dxa"/>
            <w:shd w:val="clear" w:color="auto" w:fill="auto"/>
          </w:tcPr>
          <w:p w14:paraId="14D8C06E" w14:textId="3D3FD975" w:rsidR="00BC78CD" w:rsidRDefault="00BC78CD" w:rsidP="00BC78CD">
            <w:pPr>
              <w:pStyle w:val="ListParagraph"/>
              <w:ind w:left="0"/>
              <w:rPr>
                <w:rFonts w:ascii="Arial" w:hAnsi="Arial" w:cs="Arial"/>
                <w:b/>
              </w:rPr>
            </w:pPr>
            <w:r>
              <w:rPr>
                <w:rFonts w:ascii="Arial" w:hAnsi="Arial" w:cs="Arial"/>
                <w:b/>
              </w:rPr>
              <w:lastRenderedPageBreak/>
              <w:t>Please provide five key</w:t>
            </w:r>
            <w:r w:rsidR="00BE6005">
              <w:rPr>
                <w:rFonts w:ascii="Arial" w:hAnsi="Arial" w:cs="Arial"/>
                <w:b/>
              </w:rPr>
              <w:t xml:space="preserve"> </w:t>
            </w:r>
            <w:r w:rsidRPr="00210378">
              <w:rPr>
                <w:rFonts w:ascii="Arial" w:hAnsi="Arial" w:cs="Arial"/>
                <w:b/>
              </w:rPr>
              <w:t xml:space="preserve">references </w:t>
            </w:r>
            <w:r>
              <w:rPr>
                <w:rFonts w:ascii="Arial" w:hAnsi="Arial" w:cs="Arial"/>
                <w:b/>
              </w:rPr>
              <w:t>to support your proposal</w:t>
            </w:r>
          </w:p>
          <w:p w14:paraId="07B1CA11" w14:textId="77777777" w:rsidR="00785231" w:rsidRDefault="00785231" w:rsidP="00BC78CD">
            <w:pPr>
              <w:pStyle w:val="ListParagraph"/>
              <w:ind w:left="0"/>
              <w:rPr>
                <w:rFonts w:ascii="Arial" w:hAnsi="Arial" w:cs="Arial"/>
                <w:b/>
              </w:rPr>
            </w:pPr>
          </w:p>
          <w:p w14:paraId="55953D07" w14:textId="23355840" w:rsidR="00754583" w:rsidRPr="00785231" w:rsidRDefault="00785231" w:rsidP="00BC78CD">
            <w:pPr>
              <w:pStyle w:val="ListParagraph"/>
              <w:ind w:left="0"/>
              <w:rPr>
                <w:rFonts w:ascii="Arial" w:hAnsi="Arial" w:cs="Arial"/>
                <w:bCs/>
              </w:rPr>
            </w:pPr>
            <w:r w:rsidRPr="00C37248">
              <w:rPr>
                <w:rFonts w:ascii="Times New Roman" w:hAnsi="Times New Roman"/>
                <w:sz w:val="24"/>
                <w:szCs w:val="24"/>
              </w:rPr>
              <w:t xml:space="preserve">Appleton, </w:t>
            </w:r>
            <w:r>
              <w:rPr>
                <w:rFonts w:ascii="Times New Roman" w:hAnsi="Times New Roman"/>
                <w:sz w:val="24"/>
                <w:szCs w:val="24"/>
              </w:rPr>
              <w:t xml:space="preserve">R. (2022). Psychogenic non-epileptic seizures (PNES) a refresher. </w:t>
            </w:r>
            <w:r w:rsidRPr="00C37248">
              <w:rPr>
                <w:rFonts w:ascii="Times New Roman" w:hAnsi="Times New Roman"/>
                <w:i/>
                <w:iCs/>
                <w:sz w:val="24"/>
                <w:szCs w:val="24"/>
              </w:rPr>
              <w:t>Paediatric Epilepsy Current Awareness Service, 16</w:t>
            </w:r>
            <w:r>
              <w:rPr>
                <w:rFonts w:ascii="Times New Roman" w:hAnsi="Times New Roman"/>
                <w:sz w:val="24"/>
                <w:szCs w:val="24"/>
              </w:rPr>
              <w:t xml:space="preserve">(2). </w:t>
            </w:r>
            <w:hyperlink r:id="rId7" w:history="1">
              <w:r w:rsidRPr="00C37248">
                <w:rPr>
                  <w:rStyle w:val="Hyperlink"/>
                  <w:rFonts w:ascii="Times New Roman" w:hAnsi="Times New Roman"/>
                  <w:sz w:val="24"/>
                  <w:szCs w:val="24"/>
                </w:rPr>
                <w:t>https://www.epilepsy.org.uk/app/uploads/2022/10/PECAS_EA_June2022.pdf</w:t>
              </w:r>
            </w:hyperlink>
          </w:p>
          <w:p w14:paraId="355F470C" w14:textId="77777777" w:rsidR="00785231" w:rsidRDefault="00785231" w:rsidP="00BC78CD">
            <w:pPr>
              <w:pStyle w:val="ListParagraph"/>
              <w:ind w:left="0"/>
              <w:rPr>
                <w:rFonts w:ascii="Times New Roman" w:hAnsi="Times New Roman"/>
                <w:sz w:val="24"/>
                <w:szCs w:val="24"/>
              </w:rPr>
            </w:pPr>
          </w:p>
          <w:p w14:paraId="131B478E" w14:textId="77777777" w:rsidR="00785231" w:rsidRPr="00195D14" w:rsidRDefault="00785231" w:rsidP="00785231">
            <w:pPr>
              <w:pStyle w:val="ListParagraph"/>
              <w:ind w:left="0"/>
              <w:rPr>
                <w:rFonts w:ascii="Times New Roman" w:hAnsi="Times New Roman"/>
                <w:sz w:val="24"/>
                <w:szCs w:val="24"/>
              </w:rPr>
            </w:pPr>
            <w:r w:rsidRPr="00195D14">
              <w:rPr>
                <w:rFonts w:ascii="Times New Roman" w:hAnsi="Times New Roman"/>
                <w:sz w:val="24"/>
                <w:szCs w:val="24"/>
              </w:rPr>
              <w:t xml:space="preserve">Doss, J., &amp; Myers, L. (2023) </w:t>
            </w:r>
            <w:r w:rsidRPr="00195D14">
              <w:rPr>
                <w:rFonts w:ascii="Times New Roman" w:hAnsi="Times New Roman"/>
                <w:i/>
                <w:iCs/>
                <w:sz w:val="24"/>
                <w:szCs w:val="24"/>
              </w:rPr>
              <w:t>The psychogenic non-epileptic seizures (PNES) pocketbook</w:t>
            </w:r>
            <w:r w:rsidRPr="00195D14">
              <w:rPr>
                <w:rFonts w:ascii="Times New Roman" w:hAnsi="Times New Roman"/>
                <w:sz w:val="24"/>
                <w:szCs w:val="24"/>
              </w:rPr>
              <w:t xml:space="preserve">. Independent edition, Amazon. </w:t>
            </w:r>
          </w:p>
          <w:p w14:paraId="1894C7DD" w14:textId="77777777" w:rsidR="00785231" w:rsidRDefault="00785231" w:rsidP="00785231">
            <w:pPr>
              <w:pStyle w:val="ListParagraph"/>
              <w:ind w:left="0"/>
              <w:rPr>
                <w:rFonts w:ascii="Arial" w:hAnsi="Arial" w:cs="Arial"/>
                <w:iCs/>
                <w:sz w:val="24"/>
                <w:szCs w:val="24"/>
              </w:rPr>
            </w:pPr>
          </w:p>
          <w:p w14:paraId="52083783" w14:textId="59D7CC78" w:rsidR="002732ED" w:rsidRPr="002732ED" w:rsidRDefault="002732ED" w:rsidP="00785231">
            <w:pPr>
              <w:pStyle w:val="ListParagraph"/>
              <w:ind w:left="0"/>
              <w:rPr>
                <w:rFonts w:ascii="Times New Roman" w:hAnsi="Times New Roman"/>
                <w:sz w:val="24"/>
                <w:szCs w:val="24"/>
              </w:rPr>
            </w:pPr>
            <w:proofErr w:type="spellStart"/>
            <w:r>
              <w:rPr>
                <w:rFonts w:ascii="Times New Roman" w:hAnsi="Times New Roman"/>
                <w:sz w:val="24"/>
                <w:szCs w:val="24"/>
              </w:rPr>
              <w:t>Karterud</w:t>
            </w:r>
            <w:proofErr w:type="spellEnd"/>
            <w:r>
              <w:rPr>
                <w:rFonts w:ascii="Times New Roman" w:hAnsi="Times New Roman"/>
                <w:sz w:val="24"/>
                <w:szCs w:val="24"/>
              </w:rPr>
              <w:t xml:space="preserve">, </w:t>
            </w:r>
            <w:r w:rsidR="0048307D">
              <w:rPr>
                <w:rFonts w:ascii="Times New Roman" w:hAnsi="Times New Roman"/>
                <w:sz w:val="24"/>
                <w:szCs w:val="24"/>
              </w:rPr>
              <w:t xml:space="preserve">H. N., </w:t>
            </w:r>
            <w:proofErr w:type="spellStart"/>
            <w:r w:rsidR="0048307D">
              <w:rPr>
                <w:rFonts w:ascii="Times New Roman" w:hAnsi="Times New Roman"/>
                <w:sz w:val="24"/>
                <w:szCs w:val="24"/>
              </w:rPr>
              <w:t>Risør</w:t>
            </w:r>
            <w:proofErr w:type="spellEnd"/>
            <w:r w:rsidR="0048307D">
              <w:rPr>
                <w:rFonts w:ascii="Times New Roman" w:hAnsi="Times New Roman"/>
                <w:sz w:val="24"/>
                <w:szCs w:val="24"/>
              </w:rPr>
              <w:t xml:space="preserve">, M. B., &amp; </w:t>
            </w:r>
            <w:proofErr w:type="spellStart"/>
            <w:r w:rsidR="0048307D">
              <w:rPr>
                <w:rFonts w:ascii="Times New Roman" w:hAnsi="Times New Roman"/>
                <w:sz w:val="24"/>
                <w:szCs w:val="24"/>
              </w:rPr>
              <w:t>Haarvet</w:t>
            </w:r>
            <w:proofErr w:type="spellEnd"/>
            <w:r w:rsidR="0048307D">
              <w:rPr>
                <w:rFonts w:ascii="Times New Roman" w:hAnsi="Times New Roman"/>
                <w:sz w:val="24"/>
                <w:szCs w:val="24"/>
              </w:rPr>
              <w:t xml:space="preserve">, O. R. (2015). The impact of conveying the diagnosis when using a biopsychosocial approach: A qualitative study among adolescents and young adults with NES (non-epileptic seizures). </w:t>
            </w:r>
            <w:r w:rsidR="0048307D" w:rsidRPr="0048307D">
              <w:rPr>
                <w:rFonts w:ascii="Times New Roman" w:hAnsi="Times New Roman"/>
                <w:i/>
                <w:iCs/>
                <w:sz w:val="24"/>
                <w:szCs w:val="24"/>
              </w:rPr>
              <w:t>Seizure, 24</w:t>
            </w:r>
            <w:r w:rsidR="0048307D">
              <w:rPr>
                <w:rFonts w:ascii="Times New Roman" w:hAnsi="Times New Roman"/>
                <w:sz w:val="24"/>
                <w:szCs w:val="24"/>
              </w:rPr>
              <w:t xml:space="preserve">, 107-113. </w:t>
            </w:r>
            <w:hyperlink r:id="rId8" w:history="1">
              <w:r w:rsidR="0048307D" w:rsidRPr="0048307D">
                <w:rPr>
                  <w:rStyle w:val="Hyperlink"/>
                  <w:rFonts w:ascii="Times New Roman" w:hAnsi="Times New Roman"/>
                  <w:sz w:val="24"/>
                  <w:szCs w:val="24"/>
                </w:rPr>
                <w:t>https://www.sciencedirect.com/science/article/pii/S105913111400257X</w:t>
              </w:r>
            </w:hyperlink>
          </w:p>
          <w:p w14:paraId="475AA27F" w14:textId="77777777" w:rsidR="002732ED" w:rsidRDefault="002732ED" w:rsidP="00BC78CD">
            <w:pPr>
              <w:pStyle w:val="ListParagraph"/>
              <w:ind w:left="0"/>
              <w:rPr>
                <w:rFonts w:ascii="Times New Roman" w:hAnsi="Times New Roman"/>
                <w:sz w:val="24"/>
                <w:szCs w:val="24"/>
              </w:rPr>
            </w:pPr>
          </w:p>
          <w:p w14:paraId="46AE68F1" w14:textId="144C1F54" w:rsidR="005927D8" w:rsidRPr="000518C6" w:rsidRDefault="000518C6" w:rsidP="00BC78CD">
            <w:pPr>
              <w:pStyle w:val="ListParagraph"/>
              <w:ind w:left="0"/>
              <w:rPr>
                <w:rFonts w:ascii="Times New Roman" w:hAnsi="Times New Roman"/>
                <w:sz w:val="24"/>
                <w:szCs w:val="24"/>
              </w:rPr>
            </w:pPr>
            <w:proofErr w:type="spellStart"/>
            <w:r>
              <w:rPr>
                <w:rFonts w:ascii="Times New Roman" w:hAnsi="Times New Roman"/>
                <w:sz w:val="24"/>
                <w:szCs w:val="24"/>
              </w:rPr>
              <w:t>Loewenberger</w:t>
            </w:r>
            <w:proofErr w:type="spellEnd"/>
            <w:r>
              <w:rPr>
                <w:rFonts w:ascii="Times New Roman" w:hAnsi="Times New Roman"/>
                <w:sz w:val="24"/>
                <w:szCs w:val="24"/>
              </w:rPr>
              <w:t xml:space="preserve">, </w:t>
            </w:r>
            <w:r w:rsidR="002324EA">
              <w:rPr>
                <w:rFonts w:ascii="Times New Roman" w:hAnsi="Times New Roman"/>
                <w:sz w:val="24"/>
                <w:szCs w:val="24"/>
              </w:rPr>
              <w:t xml:space="preserve">A., Davies, K., </w:t>
            </w:r>
            <w:r w:rsidR="008D160E">
              <w:rPr>
                <w:rFonts w:ascii="Times New Roman" w:hAnsi="Times New Roman"/>
                <w:sz w:val="24"/>
                <w:szCs w:val="24"/>
              </w:rPr>
              <w:t xml:space="preserve">Agrawal, N., Poole, N., </w:t>
            </w:r>
            <w:r w:rsidR="005D7D1B">
              <w:rPr>
                <w:rFonts w:ascii="Times New Roman" w:hAnsi="Times New Roman"/>
                <w:sz w:val="24"/>
                <w:szCs w:val="24"/>
              </w:rPr>
              <w:t xml:space="preserve">&amp; Cope, S. R. (2021). </w:t>
            </w:r>
            <w:r w:rsidR="003A3F21">
              <w:rPr>
                <w:rFonts w:ascii="Times New Roman" w:hAnsi="Times New Roman"/>
                <w:sz w:val="24"/>
                <w:szCs w:val="24"/>
              </w:rPr>
              <w:t>What do patients prefer their functional seizures to be called, and what are their experiences of diagnosis</w:t>
            </w:r>
            <w:r w:rsidR="000242BB">
              <w:rPr>
                <w:rFonts w:ascii="Times New Roman" w:hAnsi="Times New Roman"/>
                <w:sz w:val="24"/>
                <w:szCs w:val="24"/>
              </w:rPr>
              <w:t xml:space="preserve">? A mixed methods investigation. </w:t>
            </w:r>
            <w:r w:rsidR="009A1D2E" w:rsidRPr="0019272F">
              <w:rPr>
                <w:rFonts w:ascii="Times New Roman" w:hAnsi="Times New Roman"/>
                <w:i/>
                <w:iCs/>
                <w:sz w:val="24"/>
                <w:szCs w:val="24"/>
              </w:rPr>
              <w:t xml:space="preserve">Epilepsy and Behaviour, </w:t>
            </w:r>
            <w:r w:rsidR="00A274D8" w:rsidRPr="0019272F">
              <w:rPr>
                <w:rFonts w:ascii="Times New Roman" w:hAnsi="Times New Roman"/>
                <w:i/>
                <w:iCs/>
                <w:sz w:val="24"/>
                <w:szCs w:val="24"/>
              </w:rPr>
              <w:t>117</w:t>
            </w:r>
            <w:r w:rsidR="00A274D8">
              <w:rPr>
                <w:rFonts w:ascii="Times New Roman" w:hAnsi="Times New Roman"/>
                <w:sz w:val="24"/>
                <w:szCs w:val="24"/>
              </w:rPr>
              <w:t xml:space="preserve">, </w:t>
            </w:r>
            <w:hyperlink r:id="rId9" w:tgtFrame="_blank" w:tooltip="Persistent link using digital object identifier" w:history="1">
              <w:r w:rsidR="0019272F">
                <w:rPr>
                  <w:rStyle w:val="anchor-text"/>
                  <w:color w:val="0000FF"/>
                  <w:u w:val="single"/>
                </w:rPr>
                <w:t>https://doi.org/10.1016/j.yebeh.2021.107817</w:t>
              </w:r>
            </w:hyperlink>
          </w:p>
          <w:p w14:paraId="14D8C06F" w14:textId="77777777" w:rsidR="001D2066" w:rsidRDefault="001D2066" w:rsidP="00AC16C0">
            <w:pPr>
              <w:pStyle w:val="ListParagraph"/>
              <w:ind w:left="0"/>
              <w:rPr>
                <w:rFonts w:ascii="Arial" w:hAnsi="Arial" w:cs="Arial"/>
                <w:i/>
              </w:rPr>
            </w:pPr>
          </w:p>
          <w:p w14:paraId="238963AB" w14:textId="77777777" w:rsidR="00785231" w:rsidRPr="00195D14" w:rsidRDefault="00785231" w:rsidP="00785231">
            <w:pPr>
              <w:pStyle w:val="ListParagraph"/>
              <w:ind w:left="0"/>
              <w:rPr>
                <w:rFonts w:ascii="Times New Roman" w:hAnsi="Times New Roman"/>
                <w:sz w:val="24"/>
                <w:szCs w:val="24"/>
              </w:rPr>
            </w:pPr>
            <w:r w:rsidRPr="00195D14">
              <w:rPr>
                <w:rFonts w:ascii="Times New Roman" w:hAnsi="Times New Roman"/>
                <w:sz w:val="24"/>
                <w:szCs w:val="24"/>
              </w:rPr>
              <w:t>McWilliams, A., Reilly, C., McFarlane, F., &amp; Heyman, I. (2017). 94 A study of psychogenic non-epileptic seizures in children and adolescents; characteristics and experiences of a case series. Archives of Disease in Childhood, London, 102, A29.</w:t>
            </w:r>
          </w:p>
          <w:p w14:paraId="68C1529D" w14:textId="77777777" w:rsidR="00785231" w:rsidRPr="00195D14" w:rsidRDefault="00D74163" w:rsidP="00785231">
            <w:pPr>
              <w:pStyle w:val="ListParagraph"/>
              <w:ind w:left="0"/>
              <w:rPr>
                <w:rFonts w:ascii="Times New Roman" w:hAnsi="Times New Roman"/>
                <w:sz w:val="24"/>
                <w:szCs w:val="24"/>
              </w:rPr>
            </w:pPr>
            <w:hyperlink r:id="rId10" w:history="1">
              <w:r w:rsidR="00785231" w:rsidRPr="00195D14">
                <w:rPr>
                  <w:rStyle w:val="Hyperlink"/>
                  <w:rFonts w:ascii="Times New Roman" w:hAnsi="Times New Roman"/>
                  <w:sz w:val="24"/>
                  <w:szCs w:val="24"/>
                </w:rPr>
                <w:t>https://www.proquest.com/docview/1946175888?accountid=130472&amp;sourcetype=Scholarly%20Journals</w:t>
              </w:r>
            </w:hyperlink>
            <w:r w:rsidR="00785231" w:rsidRPr="00195D14">
              <w:rPr>
                <w:rFonts w:ascii="Times New Roman" w:hAnsi="Times New Roman"/>
                <w:sz w:val="24"/>
                <w:szCs w:val="24"/>
              </w:rPr>
              <w:t xml:space="preserve"> </w:t>
            </w:r>
          </w:p>
          <w:p w14:paraId="5B8B336A" w14:textId="77777777" w:rsidR="00785231" w:rsidRDefault="00785231" w:rsidP="00785231">
            <w:pPr>
              <w:pStyle w:val="ListParagraph"/>
              <w:ind w:left="0"/>
              <w:rPr>
                <w:rFonts w:ascii="Arial" w:hAnsi="Arial" w:cs="Arial"/>
                <w:i/>
              </w:rPr>
            </w:pPr>
          </w:p>
          <w:p w14:paraId="6245FF33" w14:textId="768EA29D" w:rsidR="00431736" w:rsidRDefault="00506120" w:rsidP="00AC16C0">
            <w:pPr>
              <w:pStyle w:val="ListParagraph"/>
              <w:ind w:left="0"/>
              <w:rPr>
                <w:rStyle w:val="Hyperlink"/>
                <w:rFonts w:ascii="Times New Roman" w:hAnsi="Times New Roman"/>
                <w:sz w:val="24"/>
                <w:szCs w:val="24"/>
              </w:rPr>
            </w:pPr>
            <w:r w:rsidRPr="00506120">
              <w:rPr>
                <w:rFonts w:ascii="Times New Roman" w:hAnsi="Times New Roman"/>
                <w:sz w:val="24"/>
                <w:szCs w:val="24"/>
              </w:rPr>
              <w:t>Rawlins, G. H.,</w:t>
            </w:r>
            <w:r>
              <w:rPr>
                <w:rFonts w:ascii="Times New Roman" w:hAnsi="Times New Roman"/>
                <w:sz w:val="24"/>
                <w:szCs w:val="24"/>
              </w:rPr>
              <w:t xml:space="preserve"> </w:t>
            </w:r>
            <w:r w:rsidR="00A35C92">
              <w:rPr>
                <w:rFonts w:ascii="Times New Roman" w:hAnsi="Times New Roman"/>
                <w:sz w:val="24"/>
                <w:szCs w:val="24"/>
              </w:rPr>
              <w:t xml:space="preserve">Brown, I., &amp; </w:t>
            </w:r>
            <w:proofErr w:type="spellStart"/>
            <w:r w:rsidR="00A35C92">
              <w:rPr>
                <w:rFonts w:ascii="Times New Roman" w:hAnsi="Times New Roman"/>
                <w:sz w:val="24"/>
                <w:szCs w:val="24"/>
              </w:rPr>
              <w:t>Reuber</w:t>
            </w:r>
            <w:proofErr w:type="spellEnd"/>
            <w:r w:rsidR="00A35C92">
              <w:rPr>
                <w:rFonts w:ascii="Times New Roman" w:hAnsi="Times New Roman"/>
                <w:sz w:val="24"/>
                <w:szCs w:val="24"/>
              </w:rPr>
              <w:t>, M. (</w:t>
            </w:r>
            <w:r w:rsidR="00A53658">
              <w:rPr>
                <w:rFonts w:ascii="Times New Roman" w:hAnsi="Times New Roman"/>
                <w:sz w:val="24"/>
                <w:szCs w:val="24"/>
              </w:rPr>
              <w:t xml:space="preserve">2018). Narrative analysis of written accounts </w:t>
            </w:r>
            <w:r w:rsidR="00B710AC">
              <w:rPr>
                <w:rFonts w:ascii="Times New Roman" w:hAnsi="Times New Roman"/>
                <w:sz w:val="24"/>
                <w:szCs w:val="24"/>
              </w:rPr>
              <w:t xml:space="preserve">about </w:t>
            </w:r>
            <w:r w:rsidR="00A53658">
              <w:rPr>
                <w:rFonts w:ascii="Times New Roman" w:hAnsi="Times New Roman"/>
                <w:sz w:val="24"/>
                <w:szCs w:val="24"/>
              </w:rPr>
              <w:t xml:space="preserve">living with </w:t>
            </w:r>
            <w:r w:rsidR="00B710AC">
              <w:rPr>
                <w:rFonts w:ascii="Times New Roman" w:hAnsi="Times New Roman"/>
                <w:sz w:val="24"/>
                <w:szCs w:val="24"/>
              </w:rPr>
              <w:t>epileptic or psychogenic non epileptic</w:t>
            </w:r>
            <w:r w:rsidR="00D40F15">
              <w:rPr>
                <w:rFonts w:ascii="Times New Roman" w:hAnsi="Times New Roman"/>
                <w:sz w:val="24"/>
                <w:szCs w:val="24"/>
              </w:rPr>
              <w:t xml:space="preserve"> seizures. </w:t>
            </w:r>
            <w:r w:rsidR="00D40F15" w:rsidRPr="004B2987">
              <w:rPr>
                <w:rFonts w:ascii="Times New Roman" w:hAnsi="Times New Roman"/>
                <w:i/>
                <w:iCs/>
                <w:sz w:val="24"/>
                <w:szCs w:val="24"/>
              </w:rPr>
              <w:t>European Journal of Epilepsy</w:t>
            </w:r>
            <w:r w:rsidR="0050348B" w:rsidRPr="004B2987">
              <w:rPr>
                <w:rFonts w:ascii="Times New Roman" w:hAnsi="Times New Roman"/>
                <w:i/>
                <w:iCs/>
                <w:sz w:val="24"/>
                <w:szCs w:val="24"/>
              </w:rPr>
              <w:t xml:space="preserve">, </w:t>
            </w:r>
            <w:r w:rsidR="004B2987" w:rsidRPr="004B2987">
              <w:rPr>
                <w:rFonts w:ascii="Times New Roman" w:hAnsi="Times New Roman"/>
                <w:i/>
                <w:iCs/>
                <w:sz w:val="24"/>
                <w:szCs w:val="24"/>
              </w:rPr>
              <w:t>62</w:t>
            </w:r>
            <w:r w:rsidR="004B2987">
              <w:rPr>
                <w:rFonts w:ascii="Times New Roman" w:hAnsi="Times New Roman"/>
                <w:sz w:val="24"/>
                <w:szCs w:val="24"/>
              </w:rPr>
              <w:t xml:space="preserve">, 59-65. </w:t>
            </w:r>
            <w:hyperlink r:id="rId11" w:history="1">
              <w:r w:rsidR="007E4D4E" w:rsidRPr="007E4D4E">
                <w:rPr>
                  <w:rStyle w:val="Hyperlink"/>
                  <w:rFonts w:ascii="Times New Roman" w:hAnsi="Times New Roman"/>
                  <w:sz w:val="24"/>
                  <w:szCs w:val="24"/>
                </w:rPr>
                <w:t>https://www.seizure-journal.com/article/S1059-1311(18)30477-1/fulltext</w:t>
              </w:r>
            </w:hyperlink>
          </w:p>
          <w:p w14:paraId="3ECDC443" w14:textId="22638EC1" w:rsidR="00DB6FB5" w:rsidRDefault="00DB6FB5" w:rsidP="00AC16C0">
            <w:pPr>
              <w:pStyle w:val="ListParagraph"/>
              <w:ind w:left="0"/>
              <w:rPr>
                <w:rStyle w:val="Hyperlink"/>
              </w:rPr>
            </w:pPr>
          </w:p>
          <w:p w14:paraId="1BCA168B" w14:textId="120E57A4" w:rsidR="004712CB" w:rsidRPr="00E67617" w:rsidRDefault="00E67617" w:rsidP="00AC16C0">
            <w:pPr>
              <w:pStyle w:val="ListParagraph"/>
              <w:ind w:left="0"/>
              <w:rPr>
                <w:rFonts w:ascii="Times New Roman" w:hAnsi="Times New Roman"/>
                <w:sz w:val="24"/>
                <w:szCs w:val="24"/>
              </w:rPr>
            </w:pPr>
            <w:r>
              <w:rPr>
                <w:rFonts w:ascii="Times New Roman" w:hAnsi="Times New Roman"/>
                <w:sz w:val="24"/>
                <w:szCs w:val="24"/>
              </w:rPr>
              <w:t xml:space="preserve">Welsh Government. (2024). Research in Wales making a difference to the mental health of Welsh children and young people. </w:t>
            </w:r>
            <w:r w:rsidRPr="00E67617">
              <w:rPr>
                <w:rFonts w:ascii="Times New Roman" w:hAnsi="Times New Roman"/>
                <w:i/>
                <w:iCs/>
                <w:sz w:val="24"/>
                <w:szCs w:val="24"/>
              </w:rPr>
              <w:t>Health and care Research Wales</w:t>
            </w:r>
            <w:r>
              <w:rPr>
                <w:rFonts w:ascii="Times New Roman" w:hAnsi="Times New Roman"/>
                <w:sz w:val="24"/>
                <w:szCs w:val="24"/>
              </w:rPr>
              <w:t xml:space="preserve">. </w:t>
            </w:r>
            <w:hyperlink r:id="rId12" w:history="1">
              <w:r w:rsidRPr="00E67617">
                <w:rPr>
                  <w:rStyle w:val="Hyperlink"/>
                  <w:rFonts w:ascii="Times New Roman" w:hAnsi="Times New Roman"/>
                  <w:sz w:val="24"/>
                  <w:szCs w:val="24"/>
                </w:rPr>
                <w:t>https://healthandcareresearchwales.org/about/news/research-wales-making-difference-mental-health-welsh-children-and-young-people</w:t>
              </w:r>
            </w:hyperlink>
          </w:p>
          <w:p w14:paraId="14D8C073" w14:textId="4AA19510" w:rsidR="00C37248" w:rsidRPr="00C37248" w:rsidRDefault="00C37248" w:rsidP="00AC16C0">
            <w:pPr>
              <w:pStyle w:val="ListParagraph"/>
              <w:ind w:left="0"/>
              <w:rPr>
                <w:rFonts w:ascii="Times New Roman" w:hAnsi="Times New Roman"/>
                <w:sz w:val="24"/>
                <w:szCs w:val="24"/>
              </w:rPr>
            </w:pPr>
          </w:p>
        </w:tc>
      </w:tr>
      <w:tr w:rsidR="004712CB" w:rsidRPr="00210378" w14:paraId="14D8C086" w14:textId="77777777" w:rsidTr="00FD1A3E">
        <w:trPr>
          <w:trHeight w:val="975"/>
        </w:trPr>
        <w:tc>
          <w:tcPr>
            <w:tcW w:w="9349" w:type="dxa"/>
            <w:shd w:val="clear" w:color="auto" w:fill="D9D9D9" w:themeFill="background1" w:themeFillShade="D9"/>
          </w:tcPr>
          <w:p w14:paraId="14D8C075" w14:textId="77777777" w:rsidR="004712CB" w:rsidRDefault="004712CB" w:rsidP="00BC78CD">
            <w:pPr>
              <w:pStyle w:val="ListParagraph"/>
              <w:ind w:left="0"/>
              <w:rPr>
                <w:rFonts w:ascii="Arial" w:hAnsi="Arial" w:cs="Arial"/>
                <w:b/>
              </w:rPr>
            </w:pPr>
          </w:p>
          <w:p w14:paraId="14D8C076" w14:textId="5FC7CD40" w:rsidR="004712CB" w:rsidRDefault="004712CB" w:rsidP="00BC78CD">
            <w:pPr>
              <w:pStyle w:val="ListParagraph"/>
              <w:ind w:left="0"/>
              <w:rPr>
                <w:rFonts w:ascii="Arial" w:hAnsi="Arial" w:cs="Arial"/>
                <w:b/>
              </w:rPr>
            </w:pPr>
            <w:r>
              <w:rPr>
                <w:rFonts w:ascii="Arial" w:hAnsi="Arial" w:cs="Arial"/>
                <w:b/>
              </w:rPr>
              <w:t xml:space="preserve">Feedback from </w:t>
            </w:r>
            <w:r w:rsidR="00BE6005">
              <w:rPr>
                <w:rFonts w:ascii="Arial" w:hAnsi="Arial" w:cs="Arial"/>
                <w:b/>
              </w:rPr>
              <w:t>Part II</w:t>
            </w:r>
            <w:r>
              <w:rPr>
                <w:rFonts w:ascii="Arial" w:hAnsi="Arial" w:cs="Arial"/>
                <w:b/>
              </w:rPr>
              <w:t xml:space="preserve"> Team: </w:t>
            </w:r>
          </w:p>
          <w:p w14:paraId="14D8C077" w14:textId="77777777" w:rsidR="004712CB" w:rsidRDefault="004712CB" w:rsidP="00BC78CD">
            <w:pPr>
              <w:pStyle w:val="ListParagraph"/>
              <w:ind w:left="0"/>
              <w:rPr>
                <w:rFonts w:ascii="Arial" w:hAnsi="Arial" w:cs="Arial"/>
                <w:b/>
              </w:rPr>
            </w:pPr>
          </w:p>
          <w:p w14:paraId="14D8C078" w14:textId="77777777" w:rsidR="004712CB" w:rsidRDefault="004712CB" w:rsidP="00BC78CD">
            <w:pPr>
              <w:pStyle w:val="ListParagraph"/>
              <w:ind w:left="0"/>
              <w:rPr>
                <w:rFonts w:ascii="Arial" w:hAnsi="Arial" w:cs="Arial"/>
                <w:b/>
              </w:rPr>
            </w:pPr>
          </w:p>
          <w:p w14:paraId="14D8C079" w14:textId="77777777" w:rsidR="004712CB" w:rsidRDefault="004712CB" w:rsidP="00BC78CD">
            <w:pPr>
              <w:pStyle w:val="ListParagraph"/>
              <w:ind w:left="0"/>
              <w:rPr>
                <w:rFonts w:ascii="Arial" w:hAnsi="Arial" w:cs="Arial"/>
                <w:b/>
              </w:rPr>
            </w:pPr>
          </w:p>
          <w:p w14:paraId="14D8C07A" w14:textId="77777777" w:rsidR="004712CB" w:rsidRDefault="004712CB" w:rsidP="00BC78CD">
            <w:pPr>
              <w:pStyle w:val="ListParagraph"/>
              <w:ind w:left="0"/>
              <w:rPr>
                <w:rFonts w:ascii="Arial" w:hAnsi="Arial" w:cs="Arial"/>
                <w:b/>
              </w:rPr>
            </w:pPr>
          </w:p>
          <w:p w14:paraId="14D8C07B" w14:textId="77777777" w:rsidR="004712CB" w:rsidRDefault="004712CB" w:rsidP="00BC78CD">
            <w:pPr>
              <w:pStyle w:val="ListParagraph"/>
              <w:ind w:left="0"/>
              <w:rPr>
                <w:rFonts w:ascii="Arial" w:hAnsi="Arial" w:cs="Arial"/>
                <w:b/>
              </w:rPr>
            </w:pPr>
          </w:p>
          <w:p w14:paraId="14D8C07C" w14:textId="77777777" w:rsidR="004712CB" w:rsidRDefault="004712CB" w:rsidP="00BC78CD">
            <w:pPr>
              <w:pStyle w:val="ListParagraph"/>
              <w:ind w:left="0"/>
              <w:rPr>
                <w:rFonts w:ascii="Arial" w:hAnsi="Arial" w:cs="Arial"/>
                <w:b/>
              </w:rPr>
            </w:pPr>
          </w:p>
          <w:p w14:paraId="14D8C07D" w14:textId="77777777" w:rsidR="004712CB" w:rsidRDefault="004712CB" w:rsidP="00BC78CD">
            <w:pPr>
              <w:pStyle w:val="ListParagraph"/>
              <w:ind w:left="0"/>
              <w:rPr>
                <w:rFonts w:ascii="Arial" w:hAnsi="Arial" w:cs="Arial"/>
                <w:b/>
              </w:rPr>
            </w:pPr>
          </w:p>
          <w:p w14:paraId="14D8C07E" w14:textId="77777777" w:rsidR="004712CB" w:rsidRDefault="004712CB" w:rsidP="00BC78CD">
            <w:pPr>
              <w:pStyle w:val="ListParagraph"/>
              <w:ind w:left="0"/>
              <w:rPr>
                <w:rFonts w:ascii="Arial" w:hAnsi="Arial" w:cs="Arial"/>
                <w:b/>
              </w:rPr>
            </w:pPr>
          </w:p>
          <w:p w14:paraId="14D8C07F" w14:textId="77777777" w:rsidR="00FD1A3E" w:rsidRDefault="00FD1A3E" w:rsidP="00BC78CD">
            <w:pPr>
              <w:pStyle w:val="ListParagraph"/>
              <w:ind w:left="0"/>
              <w:rPr>
                <w:rFonts w:ascii="Arial" w:hAnsi="Arial" w:cs="Arial"/>
                <w:b/>
              </w:rPr>
            </w:pPr>
          </w:p>
          <w:p w14:paraId="14D8C080" w14:textId="77777777" w:rsidR="004712CB" w:rsidRDefault="004712CB" w:rsidP="00BC78CD">
            <w:pPr>
              <w:pStyle w:val="ListParagraph"/>
              <w:ind w:left="0"/>
              <w:rPr>
                <w:rFonts w:ascii="Arial" w:hAnsi="Arial" w:cs="Arial"/>
                <w:b/>
              </w:rPr>
            </w:pPr>
          </w:p>
          <w:p w14:paraId="14D8C081" w14:textId="77777777" w:rsidR="004712CB" w:rsidRDefault="004712CB" w:rsidP="00BC78CD">
            <w:pPr>
              <w:pStyle w:val="ListParagraph"/>
              <w:ind w:left="0"/>
              <w:rPr>
                <w:rFonts w:ascii="Arial" w:hAnsi="Arial" w:cs="Arial"/>
                <w:b/>
              </w:rPr>
            </w:pPr>
          </w:p>
          <w:p w14:paraId="14D8C082" w14:textId="77777777" w:rsidR="004712CB" w:rsidRDefault="004712CB" w:rsidP="00BC78CD">
            <w:pPr>
              <w:pStyle w:val="ListParagraph"/>
              <w:ind w:left="0"/>
              <w:rPr>
                <w:rFonts w:ascii="Arial" w:hAnsi="Arial" w:cs="Arial"/>
                <w:b/>
              </w:rPr>
            </w:pPr>
          </w:p>
          <w:p w14:paraId="14D8C083" w14:textId="77777777" w:rsidR="004712CB" w:rsidRDefault="004712CB" w:rsidP="00FD1A3E">
            <w:pPr>
              <w:pStyle w:val="ListParagraph"/>
              <w:ind w:left="0" w:right="853"/>
              <w:rPr>
                <w:rFonts w:ascii="Arial" w:hAnsi="Arial" w:cs="Arial"/>
                <w:b/>
              </w:rPr>
            </w:pPr>
          </w:p>
          <w:p w14:paraId="14D8C084" w14:textId="77777777" w:rsidR="004712CB" w:rsidRDefault="004712CB" w:rsidP="00BC78CD">
            <w:pPr>
              <w:pStyle w:val="ListParagraph"/>
              <w:ind w:left="0"/>
              <w:rPr>
                <w:rFonts w:ascii="Arial" w:hAnsi="Arial" w:cs="Arial"/>
                <w:b/>
              </w:rPr>
            </w:pPr>
          </w:p>
          <w:p w14:paraId="14D8C085" w14:textId="77777777" w:rsidR="004712CB" w:rsidRDefault="004712CB" w:rsidP="00BC78CD">
            <w:pPr>
              <w:pStyle w:val="ListParagraph"/>
              <w:ind w:left="0"/>
              <w:rPr>
                <w:rFonts w:ascii="Arial" w:hAnsi="Arial" w:cs="Arial"/>
                <w:b/>
              </w:rPr>
            </w:pPr>
          </w:p>
        </w:tc>
      </w:tr>
    </w:tbl>
    <w:p w14:paraId="14D8C087" w14:textId="77777777" w:rsidR="002A36C9" w:rsidRDefault="002A36C9"/>
    <w:sectPr w:rsidR="002A36C9" w:rsidSect="00A22156">
      <w:footerReference w:type="even" r:id="rId13"/>
      <w:footerReference w:type="default" r:id="rId14"/>
      <w:pgSz w:w="11906" w:h="16838"/>
      <w:pgMar w:top="1800" w:right="1800" w:bottom="1440" w:left="180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2BE78A4" w14:textId="77777777" w:rsidR="00650A82" w:rsidRDefault="00650A82">
      <w:r>
        <w:separator/>
      </w:r>
    </w:p>
  </w:endnote>
  <w:endnote w:type="continuationSeparator" w:id="0">
    <w:p w14:paraId="5D1A1B56" w14:textId="77777777" w:rsidR="00650A82" w:rsidRDefault="00650A82">
      <w:r>
        <w:continuationSeparator/>
      </w:r>
    </w:p>
  </w:endnote>
  <w:endnote w:type="continuationNotice" w:id="1">
    <w:p w14:paraId="3372BC63" w14:textId="77777777" w:rsidR="005C0379" w:rsidRDefault="005C0379"/>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4D8C08C" w14:textId="77777777" w:rsidR="00EC4CEC" w:rsidRDefault="00447680" w:rsidP="008E288B">
    <w:pPr>
      <w:pStyle w:val="Foot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separate"/>
    </w:r>
    <w:r>
      <w:rPr>
        <w:rStyle w:val="PageNumber"/>
        <w:noProof/>
      </w:rPr>
      <w:t>2</w:t>
    </w:r>
    <w:r>
      <w:rPr>
        <w:rStyle w:val="PageNumber"/>
      </w:rPr>
      <w:fldChar w:fldCharType="end"/>
    </w:r>
  </w:p>
  <w:p w14:paraId="14D8C08D" w14:textId="77777777" w:rsidR="00EC4CEC" w:rsidRDefault="00EC4CEC" w:rsidP="00486BE3">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4D8C08E" w14:textId="77777777" w:rsidR="00EC4CEC" w:rsidRDefault="00447680" w:rsidP="008E288B">
    <w:pPr>
      <w:pStyle w:val="Foot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separate"/>
    </w:r>
    <w:r w:rsidR="00D64693">
      <w:rPr>
        <w:rStyle w:val="PageNumber"/>
        <w:noProof/>
      </w:rPr>
      <w:t>2</w:t>
    </w:r>
    <w:r>
      <w:rPr>
        <w:rStyle w:val="PageNumber"/>
      </w:rPr>
      <w:fldChar w:fldCharType="end"/>
    </w:r>
  </w:p>
  <w:p w14:paraId="14D8C08F" w14:textId="77777777" w:rsidR="00EC4CEC" w:rsidRDefault="00EC4CEC" w:rsidP="00486BE3">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38F7B9F" w14:textId="77777777" w:rsidR="00650A82" w:rsidRDefault="00650A82">
      <w:r>
        <w:separator/>
      </w:r>
    </w:p>
  </w:footnote>
  <w:footnote w:type="continuationSeparator" w:id="0">
    <w:p w14:paraId="3A27D443" w14:textId="77777777" w:rsidR="00650A82" w:rsidRDefault="00650A82">
      <w:r>
        <w:continuationSeparator/>
      </w:r>
    </w:p>
  </w:footnote>
  <w:footnote w:type="continuationNotice" w:id="1">
    <w:p w14:paraId="0C978E4A" w14:textId="77777777" w:rsidR="005C0379" w:rsidRDefault="005C0379"/>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B515572"/>
    <w:multiLevelType w:val="hybridMultilevel"/>
    <w:tmpl w:val="0B8ECB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BD901A3"/>
    <w:multiLevelType w:val="hybridMultilevel"/>
    <w:tmpl w:val="16F412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FEE1A36"/>
    <w:multiLevelType w:val="hybridMultilevel"/>
    <w:tmpl w:val="9F3C54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22104843">
    <w:abstractNumId w:val="2"/>
  </w:num>
  <w:num w:numId="2" w16cid:durableId="2116050009">
    <w:abstractNumId w:val="0"/>
  </w:num>
  <w:num w:numId="3" w16cid:durableId="177296858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8"/>
  <w:proofState w:spelling="clean" w:grammar="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MzAwszAzNDMzNTI0MjRU0lEKTi0uzszPAykwrAUAy00/yiwAAAA="/>
  </w:docVars>
  <w:rsids>
    <w:rsidRoot w:val="009E10F9"/>
    <w:rsid w:val="000003F4"/>
    <w:rsid w:val="0000415F"/>
    <w:rsid w:val="00007301"/>
    <w:rsid w:val="000242BB"/>
    <w:rsid w:val="0003399D"/>
    <w:rsid w:val="00045F30"/>
    <w:rsid w:val="000518C6"/>
    <w:rsid w:val="00061F1A"/>
    <w:rsid w:val="000770EC"/>
    <w:rsid w:val="00090818"/>
    <w:rsid w:val="0009447D"/>
    <w:rsid w:val="000948F9"/>
    <w:rsid w:val="000B13BA"/>
    <w:rsid w:val="000C3508"/>
    <w:rsid w:val="000F2CF0"/>
    <w:rsid w:val="000F5955"/>
    <w:rsid w:val="001048D5"/>
    <w:rsid w:val="00140ECD"/>
    <w:rsid w:val="00150FF0"/>
    <w:rsid w:val="0018090C"/>
    <w:rsid w:val="0019272F"/>
    <w:rsid w:val="00195D14"/>
    <w:rsid w:val="001C35EC"/>
    <w:rsid w:val="001D2066"/>
    <w:rsid w:val="00210378"/>
    <w:rsid w:val="002137E8"/>
    <w:rsid w:val="00216BC4"/>
    <w:rsid w:val="002324EA"/>
    <w:rsid w:val="00245635"/>
    <w:rsid w:val="002732ED"/>
    <w:rsid w:val="00276188"/>
    <w:rsid w:val="0028356A"/>
    <w:rsid w:val="00291589"/>
    <w:rsid w:val="002A36C9"/>
    <w:rsid w:val="002B1455"/>
    <w:rsid w:val="003238B7"/>
    <w:rsid w:val="003A3F21"/>
    <w:rsid w:val="003C1668"/>
    <w:rsid w:val="00412B55"/>
    <w:rsid w:val="004250AB"/>
    <w:rsid w:val="004308C5"/>
    <w:rsid w:val="00431736"/>
    <w:rsid w:val="00432E5D"/>
    <w:rsid w:val="00437A6C"/>
    <w:rsid w:val="00442286"/>
    <w:rsid w:val="00447680"/>
    <w:rsid w:val="00450EFB"/>
    <w:rsid w:val="004564AA"/>
    <w:rsid w:val="00462632"/>
    <w:rsid w:val="004655CA"/>
    <w:rsid w:val="004712CB"/>
    <w:rsid w:val="00476CA8"/>
    <w:rsid w:val="0048307D"/>
    <w:rsid w:val="00497AD4"/>
    <w:rsid w:val="004B2987"/>
    <w:rsid w:val="004E46A6"/>
    <w:rsid w:val="004E5689"/>
    <w:rsid w:val="004E70A4"/>
    <w:rsid w:val="0050348B"/>
    <w:rsid w:val="00506120"/>
    <w:rsid w:val="005156B4"/>
    <w:rsid w:val="00522536"/>
    <w:rsid w:val="00525339"/>
    <w:rsid w:val="00525C8C"/>
    <w:rsid w:val="00526C67"/>
    <w:rsid w:val="0055243A"/>
    <w:rsid w:val="00564CB5"/>
    <w:rsid w:val="00581836"/>
    <w:rsid w:val="005927D8"/>
    <w:rsid w:val="005B324C"/>
    <w:rsid w:val="005C0379"/>
    <w:rsid w:val="005C3769"/>
    <w:rsid w:val="005C718F"/>
    <w:rsid w:val="005D00DE"/>
    <w:rsid w:val="005D7D1B"/>
    <w:rsid w:val="005E00BC"/>
    <w:rsid w:val="00650A82"/>
    <w:rsid w:val="006718FB"/>
    <w:rsid w:val="00685585"/>
    <w:rsid w:val="006901F7"/>
    <w:rsid w:val="006C3115"/>
    <w:rsid w:val="006E2E72"/>
    <w:rsid w:val="006E4492"/>
    <w:rsid w:val="006F36A2"/>
    <w:rsid w:val="00724428"/>
    <w:rsid w:val="00754583"/>
    <w:rsid w:val="00764600"/>
    <w:rsid w:val="00785231"/>
    <w:rsid w:val="00791BE1"/>
    <w:rsid w:val="007A505C"/>
    <w:rsid w:val="007A7E58"/>
    <w:rsid w:val="007A7FDC"/>
    <w:rsid w:val="007C2118"/>
    <w:rsid w:val="007E4D4E"/>
    <w:rsid w:val="00800DF7"/>
    <w:rsid w:val="00801AB6"/>
    <w:rsid w:val="008056AD"/>
    <w:rsid w:val="00844480"/>
    <w:rsid w:val="00852B8A"/>
    <w:rsid w:val="008B4C63"/>
    <w:rsid w:val="008B611E"/>
    <w:rsid w:val="008D160E"/>
    <w:rsid w:val="008F7553"/>
    <w:rsid w:val="00903108"/>
    <w:rsid w:val="009312E4"/>
    <w:rsid w:val="00931CB2"/>
    <w:rsid w:val="00982BEA"/>
    <w:rsid w:val="00985278"/>
    <w:rsid w:val="00994E6F"/>
    <w:rsid w:val="009A1D2E"/>
    <w:rsid w:val="009D59A2"/>
    <w:rsid w:val="009D76C3"/>
    <w:rsid w:val="009E10F9"/>
    <w:rsid w:val="00A12E1E"/>
    <w:rsid w:val="00A13A2A"/>
    <w:rsid w:val="00A22156"/>
    <w:rsid w:val="00A274D8"/>
    <w:rsid w:val="00A35C92"/>
    <w:rsid w:val="00A53658"/>
    <w:rsid w:val="00A73D86"/>
    <w:rsid w:val="00A93728"/>
    <w:rsid w:val="00AA281E"/>
    <w:rsid w:val="00AB03C1"/>
    <w:rsid w:val="00AB7B22"/>
    <w:rsid w:val="00AC16C0"/>
    <w:rsid w:val="00AD3FFD"/>
    <w:rsid w:val="00AD4411"/>
    <w:rsid w:val="00AE03BE"/>
    <w:rsid w:val="00B22F22"/>
    <w:rsid w:val="00B338CE"/>
    <w:rsid w:val="00B42AB0"/>
    <w:rsid w:val="00B57E0F"/>
    <w:rsid w:val="00B710AC"/>
    <w:rsid w:val="00B77507"/>
    <w:rsid w:val="00BB632F"/>
    <w:rsid w:val="00BC1DFE"/>
    <w:rsid w:val="00BC78CD"/>
    <w:rsid w:val="00BE6005"/>
    <w:rsid w:val="00C37248"/>
    <w:rsid w:val="00C66CFD"/>
    <w:rsid w:val="00CC74FA"/>
    <w:rsid w:val="00CD519B"/>
    <w:rsid w:val="00D1637D"/>
    <w:rsid w:val="00D40F15"/>
    <w:rsid w:val="00D64693"/>
    <w:rsid w:val="00D74163"/>
    <w:rsid w:val="00DB6FB5"/>
    <w:rsid w:val="00DC3DCD"/>
    <w:rsid w:val="00DD1AFE"/>
    <w:rsid w:val="00DE3B01"/>
    <w:rsid w:val="00DF287F"/>
    <w:rsid w:val="00E00041"/>
    <w:rsid w:val="00E1606E"/>
    <w:rsid w:val="00E463B5"/>
    <w:rsid w:val="00E5484A"/>
    <w:rsid w:val="00E67617"/>
    <w:rsid w:val="00EB11D7"/>
    <w:rsid w:val="00EB5CBE"/>
    <w:rsid w:val="00EC4CEC"/>
    <w:rsid w:val="00EE2730"/>
    <w:rsid w:val="00EF1FAC"/>
    <w:rsid w:val="00F06111"/>
    <w:rsid w:val="00F627C4"/>
    <w:rsid w:val="00F63D08"/>
    <w:rsid w:val="00F823C0"/>
    <w:rsid w:val="00F86126"/>
    <w:rsid w:val="00F876F4"/>
    <w:rsid w:val="00FA51B6"/>
    <w:rsid w:val="00FA6E3A"/>
    <w:rsid w:val="00FB3474"/>
    <w:rsid w:val="00FD1A3E"/>
    <w:rsid w:val="00FD3CC0"/>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4D8C04C"/>
  <w15:docId w15:val="{6CEEBB59-65FF-41E0-BF9B-2AE8F146B17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0"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iPriority="0"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E10F9"/>
    <w:pPr>
      <w:spacing w:after="0" w:line="240" w:lineRule="auto"/>
    </w:pPr>
    <w:rPr>
      <w:rFonts w:ascii="Times New Roman" w:eastAsia="Times New Roman" w:hAnsi="Times New Roman" w:cs="Times New Roman"/>
      <w:sz w:val="24"/>
      <w:szCs w:val="24"/>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rsid w:val="009E10F9"/>
    <w:rPr>
      <w:color w:val="0000FF"/>
      <w:u w:val="single"/>
    </w:rPr>
  </w:style>
  <w:style w:type="paragraph" w:styleId="Footer">
    <w:name w:val="footer"/>
    <w:basedOn w:val="Normal"/>
    <w:link w:val="FooterChar"/>
    <w:rsid w:val="009E10F9"/>
    <w:pPr>
      <w:tabs>
        <w:tab w:val="center" w:pos="4153"/>
        <w:tab w:val="right" w:pos="8306"/>
      </w:tabs>
    </w:pPr>
  </w:style>
  <w:style w:type="character" w:customStyle="1" w:styleId="FooterChar">
    <w:name w:val="Footer Char"/>
    <w:basedOn w:val="DefaultParagraphFont"/>
    <w:link w:val="Footer"/>
    <w:rsid w:val="009E10F9"/>
    <w:rPr>
      <w:rFonts w:ascii="Times New Roman" w:eastAsia="Times New Roman" w:hAnsi="Times New Roman" w:cs="Times New Roman"/>
      <w:sz w:val="24"/>
      <w:szCs w:val="24"/>
      <w:lang w:eastAsia="en-GB"/>
    </w:rPr>
  </w:style>
  <w:style w:type="character" w:styleId="PageNumber">
    <w:name w:val="page number"/>
    <w:basedOn w:val="DefaultParagraphFont"/>
    <w:rsid w:val="009E10F9"/>
  </w:style>
  <w:style w:type="paragraph" w:customStyle="1" w:styleId="Formlabel">
    <w:name w:val="Form label"/>
    <w:basedOn w:val="BodyText"/>
    <w:rsid w:val="009E10F9"/>
    <w:pPr>
      <w:spacing w:before="60" w:after="60"/>
    </w:pPr>
    <w:rPr>
      <w:rFonts w:ascii="Arial" w:hAnsi="Arial" w:cs="Arial"/>
      <w:sz w:val="20"/>
    </w:rPr>
  </w:style>
  <w:style w:type="paragraph" w:styleId="ListParagraph">
    <w:name w:val="List Paragraph"/>
    <w:basedOn w:val="Normal"/>
    <w:uiPriority w:val="34"/>
    <w:qFormat/>
    <w:rsid w:val="009E10F9"/>
    <w:pPr>
      <w:spacing w:after="200" w:line="276" w:lineRule="auto"/>
      <w:ind w:left="720"/>
      <w:contextualSpacing/>
    </w:pPr>
    <w:rPr>
      <w:rFonts w:ascii="Calibri" w:eastAsia="Calibri" w:hAnsi="Calibri"/>
      <w:sz w:val="22"/>
      <w:szCs w:val="22"/>
      <w:lang w:eastAsia="en-US"/>
    </w:rPr>
  </w:style>
  <w:style w:type="paragraph" w:styleId="BodyText">
    <w:name w:val="Body Text"/>
    <w:basedOn w:val="Normal"/>
    <w:link w:val="BodyTextChar"/>
    <w:uiPriority w:val="99"/>
    <w:semiHidden/>
    <w:unhideWhenUsed/>
    <w:rsid w:val="009E10F9"/>
    <w:pPr>
      <w:spacing w:after="120"/>
    </w:pPr>
  </w:style>
  <w:style w:type="character" w:customStyle="1" w:styleId="BodyTextChar">
    <w:name w:val="Body Text Char"/>
    <w:basedOn w:val="DefaultParagraphFont"/>
    <w:link w:val="BodyText"/>
    <w:uiPriority w:val="99"/>
    <w:semiHidden/>
    <w:rsid w:val="009E10F9"/>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B77507"/>
    <w:pPr>
      <w:tabs>
        <w:tab w:val="center" w:pos="4513"/>
        <w:tab w:val="right" w:pos="9026"/>
      </w:tabs>
    </w:pPr>
  </w:style>
  <w:style w:type="character" w:customStyle="1" w:styleId="HeaderChar">
    <w:name w:val="Header Char"/>
    <w:basedOn w:val="DefaultParagraphFont"/>
    <w:link w:val="Header"/>
    <w:uiPriority w:val="99"/>
    <w:rsid w:val="00B77507"/>
    <w:rPr>
      <w:rFonts w:ascii="Times New Roman" w:eastAsia="Times New Roman" w:hAnsi="Times New Roman" w:cs="Times New Roman"/>
      <w:sz w:val="24"/>
      <w:szCs w:val="24"/>
      <w:lang w:eastAsia="en-GB"/>
    </w:rPr>
  </w:style>
  <w:style w:type="character" w:customStyle="1" w:styleId="anchor-text">
    <w:name w:val="anchor-text"/>
    <w:basedOn w:val="DefaultParagraphFont"/>
    <w:rsid w:val="007C2118"/>
  </w:style>
  <w:style w:type="character" w:styleId="UnresolvedMention">
    <w:name w:val="Unresolved Mention"/>
    <w:basedOn w:val="DefaultParagraphFont"/>
    <w:uiPriority w:val="99"/>
    <w:semiHidden/>
    <w:unhideWhenUsed/>
    <w:rsid w:val="007E4D4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encoding w:val="windows-1252"/>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sciencedirect.com/science/article/pii/S105913111400257X" TargetMode="External"/><Relationship Id="rId13"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yperlink" Target="https://www.epilepsy.org.uk/app/uploads/2022/10/PECAS_EA_June2022.pdf" TargetMode="External"/><Relationship Id="rId12" Type="http://schemas.openxmlformats.org/officeDocument/2006/relationships/hyperlink" Target="https://healthandcareresearchwales.org/about/news/research-wales-making-difference-mental-health-welsh-children-and-young-people"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seizure-journal.com/article/S1059-1311(18)30477-1/fulltext" TargetMode="Externa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hyperlink" Target="https://www.proquest.com/docview/1946175888?accountid=130472&amp;sourcetype=Scholarly%20Journals" TargetMode="External"/><Relationship Id="rId4" Type="http://schemas.openxmlformats.org/officeDocument/2006/relationships/webSettings" Target="webSettings.xml"/><Relationship Id="rId9" Type="http://schemas.openxmlformats.org/officeDocument/2006/relationships/hyperlink" Target="https://doi.org/10.1016/j.yebeh.2021.107817" TargetMode="External"/><Relationship Id="rId14"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7</Pages>
  <Words>1624</Words>
  <Characters>9258</Characters>
  <Application>Microsoft Office Word</Application>
  <DocSecurity>0</DocSecurity>
  <Lines>77</Lines>
  <Paragraphs>21</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10861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Ceri Phelps</dc:creator>
  <cp:lastModifiedBy>Alison Upstill (1806935)</cp:lastModifiedBy>
  <cp:revision>2</cp:revision>
  <dcterms:created xsi:type="dcterms:W3CDTF">2024-06-03T15:20:00Z</dcterms:created>
  <dcterms:modified xsi:type="dcterms:W3CDTF">2024-06-03T15:20:00Z</dcterms:modified>
</cp:coreProperties>
</file>