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E12" w:rsidRDefault="00CA6E12" w:rsidP="00CA6E12">
      <w:pPr>
        <w:rPr>
          <w:u w:val="single"/>
        </w:rPr>
      </w:pPr>
      <w:r>
        <w:rPr>
          <w:noProof/>
          <w:lang w:eastAsia="en-GB"/>
        </w:rPr>
        <w:drawing>
          <wp:inline distT="0" distB="0" distL="0" distR="0" wp14:anchorId="38B8E130" wp14:editId="27A3C821">
            <wp:extent cx="1812925" cy="723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2925" cy="723265"/>
                    </a:xfrm>
                    <a:prstGeom prst="rect">
                      <a:avLst/>
                    </a:prstGeom>
                    <a:noFill/>
                    <a:ln>
                      <a:noFill/>
                    </a:ln>
                  </pic:spPr>
                </pic:pic>
              </a:graphicData>
            </a:graphic>
          </wp:inline>
        </w:drawing>
      </w:r>
    </w:p>
    <w:p w:rsidR="00CA6E12" w:rsidRDefault="00CA6E12" w:rsidP="00CA6E12">
      <w:pPr>
        <w:rPr>
          <w:u w:val="single"/>
        </w:rPr>
      </w:pPr>
    </w:p>
    <w:p w:rsidR="00CA6E12" w:rsidRDefault="00CA6E12" w:rsidP="00CA6E12">
      <w:pPr>
        <w:jc w:val="center"/>
        <w:rPr>
          <w:sz w:val="44"/>
          <w:szCs w:val="44"/>
        </w:rPr>
      </w:pPr>
    </w:p>
    <w:p w:rsidR="00CA6E12" w:rsidRDefault="00CA6E12" w:rsidP="00CA6E12">
      <w:pPr>
        <w:jc w:val="center"/>
        <w:rPr>
          <w:sz w:val="44"/>
          <w:szCs w:val="44"/>
        </w:rPr>
      </w:pPr>
      <w:r>
        <w:rPr>
          <w:sz w:val="44"/>
          <w:szCs w:val="44"/>
        </w:rPr>
        <w:t>Name:  Paul Austin</w:t>
      </w:r>
    </w:p>
    <w:p w:rsidR="00CA6E12" w:rsidRDefault="00CA6E12" w:rsidP="00CA6E12">
      <w:pPr>
        <w:jc w:val="center"/>
        <w:rPr>
          <w:sz w:val="44"/>
          <w:szCs w:val="44"/>
        </w:rPr>
      </w:pPr>
    </w:p>
    <w:p w:rsidR="00CA6E12" w:rsidRDefault="00CA6E12" w:rsidP="00CA6E12">
      <w:pPr>
        <w:jc w:val="center"/>
        <w:rPr>
          <w:sz w:val="44"/>
          <w:szCs w:val="44"/>
        </w:rPr>
      </w:pPr>
      <w:r>
        <w:rPr>
          <w:sz w:val="44"/>
          <w:szCs w:val="44"/>
        </w:rPr>
        <w:t>P Number:  P148321</w:t>
      </w:r>
    </w:p>
    <w:p w:rsidR="00CA6E12" w:rsidRDefault="00CA6E12" w:rsidP="00CA6E12">
      <w:pPr>
        <w:jc w:val="center"/>
        <w:rPr>
          <w:sz w:val="44"/>
          <w:szCs w:val="44"/>
        </w:rPr>
      </w:pPr>
    </w:p>
    <w:p w:rsidR="00CA6E12" w:rsidRDefault="00CA6E12" w:rsidP="00CA6E12">
      <w:pPr>
        <w:jc w:val="center"/>
        <w:rPr>
          <w:sz w:val="44"/>
          <w:szCs w:val="44"/>
        </w:rPr>
      </w:pPr>
      <w:r>
        <w:rPr>
          <w:sz w:val="44"/>
          <w:szCs w:val="44"/>
        </w:rPr>
        <w:t>Module:  Engineering Management and Law</w:t>
      </w:r>
    </w:p>
    <w:p w:rsidR="00CA6E12" w:rsidRDefault="00CA6E12" w:rsidP="00CA6E12">
      <w:pPr>
        <w:jc w:val="center"/>
        <w:rPr>
          <w:sz w:val="44"/>
          <w:szCs w:val="44"/>
        </w:rPr>
      </w:pPr>
    </w:p>
    <w:p w:rsidR="00CA6E12" w:rsidRPr="00BE1608" w:rsidRDefault="00CA6E12" w:rsidP="00CA6E12">
      <w:pPr>
        <w:jc w:val="center"/>
        <w:rPr>
          <w:sz w:val="44"/>
          <w:szCs w:val="44"/>
        </w:rPr>
      </w:pPr>
      <w:r w:rsidRPr="00BE1608">
        <w:rPr>
          <w:sz w:val="44"/>
          <w:szCs w:val="44"/>
        </w:rPr>
        <w:t>Assignment Title:</w:t>
      </w:r>
    </w:p>
    <w:p w:rsidR="00CA6E12" w:rsidRPr="004B5462" w:rsidRDefault="00CA6E12" w:rsidP="00CA6E12">
      <w:pPr>
        <w:jc w:val="center"/>
        <w:rPr>
          <w:sz w:val="44"/>
          <w:szCs w:val="44"/>
          <w:highlight w:val="yellow"/>
        </w:rPr>
      </w:pPr>
      <w:r w:rsidRPr="00BE1608">
        <w:rPr>
          <w:sz w:val="44"/>
          <w:szCs w:val="44"/>
        </w:rPr>
        <w:t>“</w:t>
      </w:r>
      <w:r w:rsidR="00BE1608" w:rsidRPr="00BE1608">
        <w:rPr>
          <w:sz w:val="44"/>
          <w:szCs w:val="44"/>
        </w:rPr>
        <w:t>Critically evaluate modern theories of leadership in the context of working within the</w:t>
      </w:r>
      <w:r w:rsidR="007872E8">
        <w:rPr>
          <w:sz w:val="44"/>
          <w:szCs w:val="44"/>
        </w:rPr>
        <w:t xml:space="preserve"> QinetiQ</w:t>
      </w:r>
      <w:r w:rsidR="00BE1608">
        <w:rPr>
          <w:sz w:val="44"/>
          <w:szCs w:val="44"/>
        </w:rPr>
        <w:t xml:space="preserve"> Test Range operation.</w:t>
      </w:r>
    </w:p>
    <w:p w:rsidR="00CA6E12" w:rsidRPr="00CA6E12" w:rsidRDefault="00CA6E12" w:rsidP="00CA6E12">
      <w:pPr>
        <w:jc w:val="center"/>
        <w:rPr>
          <w:sz w:val="44"/>
          <w:szCs w:val="44"/>
        </w:rPr>
      </w:pPr>
    </w:p>
    <w:p w:rsidR="00CA6E12" w:rsidRDefault="00CA6E12" w:rsidP="00CA6E12">
      <w:pPr>
        <w:jc w:val="center"/>
        <w:rPr>
          <w:sz w:val="44"/>
          <w:szCs w:val="44"/>
        </w:rPr>
      </w:pPr>
      <w:r w:rsidRPr="00CA6E12">
        <w:rPr>
          <w:sz w:val="44"/>
          <w:szCs w:val="44"/>
        </w:rPr>
        <w:t>Lecturer:  Dr John Rees</w:t>
      </w:r>
    </w:p>
    <w:p w:rsidR="00604FB8" w:rsidRDefault="00604FB8" w:rsidP="00CA6E12">
      <w:pPr>
        <w:rPr>
          <w:u w:val="single"/>
        </w:rPr>
        <w:sectPr w:rsidR="00604FB8">
          <w:pgSz w:w="11906" w:h="16838"/>
          <w:pgMar w:top="1440" w:right="1440" w:bottom="1440" w:left="1440" w:header="708" w:footer="708" w:gutter="0"/>
          <w:cols w:space="708"/>
          <w:docGrid w:linePitch="360"/>
        </w:sectPr>
      </w:pPr>
    </w:p>
    <w:p w:rsidR="00BE1608" w:rsidRPr="00AB37AB" w:rsidRDefault="00BE1608" w:rsidP="00BE1608">
      <w:pPr>
        <w:pStyle w:val="TOCHeading"/>
        <w:spacing w:before="0" w:line="360" w:lineRule="auto"/>
        <w:ind w:left="0"/>
        <w:jc w:val="both"/>
        <w:rPr>
          <w:color w:val="auto"/>
        </w:rPr>
      </w:pPr>
      <w:r w:rsidRPr="00AB37AB">
        <w:rPr>
          <w:color w:val="auto"/>
        </w:rPr>
        <w:lastRenderedPageBreak/>
        <w:t>Table of Contents</w:t>
      </w:r>
    </w:p>
    <w:bookmarkStart w:id="0" w:name="_GoBack"/>
    <w:bookmarkEnd w:id="0"/>
    <w:p w:rsidR="00B01379" w:rsidRDefault="00BE1608">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506566191" w:history="1">
        <w:r w:rsidR="00B01379" w:rsidRPr="00C57EE2">
          <w:rPr>
            <w:rStyle w:val="Hyperlink"/>
            <w:noProof/>
          </w:rPr>
          <w:t>2</w:t>
        </w:r>
        <w:r w:rsidR="00B01379">
          <w:rPr>
            <w:rFonts w:cstheme="minorBidi"/>
            <w:noProof/>
            <w:lang w:val="en-GB" w:eastAsia="en-GB"/>
          </w:rPr>
          <w:tab/>
        </w:r>
        <w:r w:rsidR="00B01379" w:rsidRPr="00C57EE2">
          <w:rPr>
            <w:rStyle w:val="Hyperlink"/>
            <w:noProof/>
          </w:rPr>
          <w:t>Abstract</w:t>
        </w:r>
        <w:r w:rsidR="00B01379">
          <w:rPr>
            <w:noProof/>
            <w:webHidden/>
          </w:rPr>
          <w:tab/>
        </w:r>
        <w:r w:rsidR="00B01379">
          <w:rPr>
            <w:noProof/>
            <w:webHidden/>
          </w:rPr>
          <w:fldChar w:fldCharType="begin"/>
        </w:r>
        <w:r w:rsidR="00B01379">
          <w:rPr>
            <w:noProof/>
            <w:webHidden/>
          </w:rPr>
          <w:instrText xml:space="preserve"> PAGEREF _Toc506566191 \h </w:instrText>
        </w:r>
        <w:r w:rsidR="00B01379">
          <w:rPr>
            <w:noProof/>
            <w:webHidden/>
          </w:rPr>
        </w:r>
        <w:r w:rsidR="00B01379">
          <w:rPr>
            <w:noProof/>
            <w:webHidden/>
          </w:rPr>
          <w:fldChar w:fldCharType="separate"/>
        </w:r>
        <w:r w:rsidR="00B01379">
          <w:rPr>
            <w:noProof/>
            <w:webHidden/>
          </w:rPr>
          <w:t>2</w:t>
        </w:r>
        <w:r w:rsidR="00B01379">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2" w:history="1">
        <w:r w:rsidRPr="00C57EE2">
          <w:rPr>
            <w:rStyle w:val="Hyperlink"/>
            <w:noProof/>
          </w:rPr>
          <w:t>3</w:t>
        </w:r>
        <w:r>
          <w:rPr>
            <w:rFonts w:cstheme="minorBidi"/>
            <w:noProof/>
            <w:lang w:val="en-GB" w:eastAsia="en-GB"/>
          </w:rPr>
          <w:tab/>
        </w:r>
        <w:r w:rsidRPr="00C57EE2">
          <w:rPr>
            <w:rStyle w:val="Hyperlink"/>
            <w:noProof/>
          </w:rPr>
          <w:t>Introduction</w:t>
        </w:r>
        <w:r>
          <w:rPr>
            <w:noProof/>
            <w:webHidden/>
          </w:rPr>
          <w:tab/>
        </w:r>
        <w:r>
          <w:rPr>
            <w:noProof/>
            <w:webHidden/>
          </w:rPr>
          <w:fldChar w:fldCharType="begin"/>
        </w:r>
        <w:r>
          <w:rPr>
            <w:noProof/>
            <w:webHidden/>
          </w:rPr>
          <w:instrText xml:space="preserve"> PAGEREF _Toc506566192 \h </w:instrText>
        </w:r>
        <w:r>
          <w:rPr>
            <w:noProof/>
            <w:webHidden/>
          </w:rPr>
        </w:r>
        <w:r>
          <w:rPr>
            <w:noProof/>
            <w:webHidden/>
          </w:rPr>
          <w:fldChar w:fldCharType="separate"/>
        </w:r>
        <w:r>
          <w:rPr>
            <w:noProof/>
            <w:webHidden/>
          </w:rPr>
          <w:t>3</w:t>
        </w:r>
        <w:r>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3" w:history="1">
        <w:r w:rsidRPr="00C57EE2">
          <w:rPr>
            <w:rStyle w:val="Hyperlink"/>
            <w:noProof/>
          </w:rPr>
          <w:t>4</w:t>
        </w:r>
        <w:r>
          <w:rPr>
            <w:rFonts w:cstheme="minorBidi"/>
            <w:noProof/>
            <w:lang w:val="en-GB" w:eastAsia="en-GB"/>
          </w:rPr>
          <w:tab/>
        </w:r>
        <w:r w:rsidRPr="00C57EE2">
          <w:rPr>
            <w:rStyle w:val="Hyperlink"/>
            <w:noProof/>
          </w:rPr>
          <w:t>What is Leadership?</w:t>
        </w:r>
        <w:r>
          <w:rPr>
            <w:noProof/>
            <w:webHidden/>
          </w:rPr>
          <w:tab/>
        </w:r>
        <w:r>
          <w:rPr>
            <w:noProof/>
            <w:webHidden/>
          </w:rPr>
          <w:fldChar w:fldCharType="begin"/>
        </w:r>
        <w:r>
          <w:rPr>
            <w:noProof/>
            <w:webHidden/>
          </w:rPr>
          <w:instrText xml:space="preserve"> PAGEREF _Toc506566193 \h </w:instrText>
        </w:r>
        <w:r>
          <w:rPr>
            <w:noProof/>
            <w:webHidden/>
          </w:rPr>
        </w:r>
        <w:r>
          <w:rPr>
            <w:noProof/>
            <w:webHidden/>
          </w:rPr>
          <w:fldChar w:fldCharType="separate"/>
        </w:r>
        <w:r>
          <w:rPr>
            <w:noProof/>
            <w:webHidden/>
          </w:rPr>
          <w:t>4</w:t>
        </w:r>
        <w:r>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4" w:history="1">
        <w:r w:rsidRPr="00C57EE2">
          <w:rPr>
            <w:rStyle w:val="Hyperlink"/>
            <w:noProof/>
          </w:rPr>
          <w:t>5</w:t>
        </w:r>
        <w:r>
          <w:rPr>
            <w:rFonts w:cstheme="minorBidi"/>
            <w:noProof/>
            <w:lang w:val="en-GB" w:eastAsia="en-GB"/>
          </w:rPr>
          <w:tab/>
        </w:r>
        <w:r w:rsidRPr="00C57EE2">
          <w:rPr>
            <w:rStyle w:val="Hyperlink"/>
            <w:noProof/>
          </w:rPr>
          <w:t>How does QinetiQ define Leadership?</w:t>
        </w:r>
        <w:r>
          <w:rPr>
            <w:noProof/>
            <w:webHidden/>
          </w:rPr>
          <w:tab/>
        </w:r>
        <w:r>
          <w:rPr>
            <w:noProof/>
            <w:webHidden/>
          </w:rPr>
          <w:fldChar w:fldCharType="begin"/>
        </w:r>
        <w:r>
          <w:rPr>
            <w:noProof/>
            <w:webHidden/>
          </w:rPr>
          <w:instrText xml:space="preserve"> PAGEREF _Toc506566194 \h </w:instrText>
        </w:r>
        <w:r>
          <w:rPr>
            <w:noProof/>
            <w:webHidden/>
          </w:rPr>
        </w:r>
        <w:r>
          <w:rPr>
            <w:noProof/>
            <w:webHidden/>
          </w:rPr>
          <w:fldChar w:fldCharType="separate"/>
        </w:r>
        <w:r>
          <w:rPr>
            <w:noProof/>
            <w:webHidden/>
          </w:rPr>
          <w:t>6</w:t>
        </w:r>
        <w:r>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5" w:history="1">
        <w:r w:rsidRPr="00C57EE2">
          <w:rPr>
            <w:rStyle w:val="Hyperlink"/>
            <w:noProof/>
          </w:rPr>
          <w:t>6</w:t>
        </w:r>
        <w:r>
          <w:rPr>
            <w:rFonts w:cstheme="minorBidi"/>
            <w:noProof/>
            <w:lang w:val="en-GB" w:eastAsia="en-GB"/>
          </w:rPr>
          <w:tab/>
        </w:r>
        <w:r w:rsidRPr="00C57EE2">
          <w:rPr>
            <w:rStyle w:val="Hyperlink"/>
            <w:noProof/>
          </w:rPr>
          <w:t>The story so far</w:t>
        </w:r>
        <w:r>
          <w:rPr>
            <w:noProof/>
            <w:webHidden/>
          </w:rPr>
          <w:tab/>
        </w:r>
        <w:r>
          <w:rPr>
            <w:noProof/>
            <w:webHidden/>
          </w:rPr>
          <w:fldChar w:fldCharType="begin"/>
        </w:r>
        <w:r>
          <w:rPr>
            <w:noProof/>
            <w:webHidden/>
          </w:rPr>
          <w:instrText xml:space="preserve"> PAGEREF _Toc506566195 \h </w:instrText>
        </w:r>
        <w:r>
          <w:rPr>
            <w:noProof/>
            <w:webHidden/>
          </w:rPr>
        </w:r>
        <w:r>
          <w:rPr>
            <w:noProof/>
            <w:webHidden/>
          </w:rPr>
          <w:fldChar w:fldCharType="separate"/>
        </w:r>
        <w:r>
          <w:rPr>
            <w:noProof/>
            <w:webHidden/>
          </w:rPr>
          <w:t>8</w:t>
        </w:r>
        <w:r>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6" w:history="1">
        <w:r w:rsidRPr="00C57EE2">
          <w:rPr>
            <w:rStyle w:val="Hyperlink"/>
            <w:noProof/>
          </w:rPr>
          <w:t>7</w:t>
        </w:r>
        <w:r>
          <w:rPr>
            <w:rFonts w:cstheme="minorBidi"/>
            <w:noProof/>
            <w:lang w:val="en-GB" w:eastAsia="en-GB"/>
          </w:rPr>
          <w:tab/>
        </w:r>
        <w:r w:rsidRPr="00C57EE2">
          <w:rPr>
            <w:rStyle w:val="Hyperlink"/>
            <w:noProof/>
          </w:rPr>
          <w:t>Conclusion</w:t>
        </w:r>
        <w:r>
          <w:rPr>
            <w:noProof/>
            <w:webHidden/>
          </w:rPr>
          <w:tab/>
        </w:r>
        <w:r>
          <w:rPr>
            <w:noProof/>
            <w:webHidden/>
          </w:rPr>
          <w:fldChar w:fldCharType="begin"/>
        </w:r>
        <w:r>
          <w:rPr>
            <w:noProof/>
            <w:webHidden/>
          </w:rPr>
          <w:instrText xml:space="preserve"> PAGEREF _Toc506566196 \h </w:instrText>
        </w:r>
        <w:r>
          <w:rPr>
            <w:noProof/>
            <w:webHidden/>
          </w:rPr>
        </w:r>
        <w:r>
          <w:rPr>
            <w:noProof/>
            <w:webHidden/>
          </w:rPr>
          <w:fldChar w:fldCharType="separate"/>
        </w:r>
        <w:r>
          <w:rPr>
            <w:noProof/>
            <w:webHidden/>
          </w:rPr>
          <w:t>9</w:t>
        </w:r>
        <w:r>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7" w:history="1">
        <w:r w:rsidRPr="00C57EE2">
          <w:rPr>
            <w:rStyle w:val="Hyperlink"/>
            <w:noProof/>
          </w:rPr>
          <w:t>8</w:t>
        </w:r>
        <w:r>
          <w:rPr>
            <w:rFonts w:cstheme="minorBidi"/>
            <w:noProof/>
            <w:lang w:val="en-GB" w:eastAsia="en-GB"/>
          </w:rPr>
          <w:tab/>
        </w:r>
        <w:r w:rsidRPr="00C57EE2">
          <w:rPr>
            <w:rStyle w:val="Hyperlink"/>
            <w:noProof/>
          </w:rPr>
          <w:t>References</w:t>
        </w:r>
        <w:r>
          <w:rPr>
            <w:noProof/>
            <w:webHidden/>
          </w:rPr>
          <w:tab/>
        </w:r>
        <w:r>
          <w:rPr>
            <w:noProof/>
            <w:webHidden/>
          </w:rPr>
          <w:fldChar w:fldCharType="begin"/>
        </w:r>
        <w:r>
          <w:rPr>
            <w:noProof/>
            <w:webHidden/>
          </w:rPr>
          <w:instrText xml:space="preserve"> PAGEREF _Toc506566197 \h </w:instrText>
        </w:r>
        <w:r>
          <w:rPr>
            <w:noProof/>
            <w:webHidden/>
          </w:rPr>
        </w:r>
        <w:r>
          <w:rPr>
            <w:noProof/>
            <w:webHidden/>
          </w:rPr>
          <w:fldChar w:fldCharType="separate"/>
        </w:r>
        <w:r>
          <w:rPr>
            <w:noProof/>
            <w:webHidden/>
          </w:rPr>
          <w:t>10</w:t>
        </w:r>
        <w:r>
          <w:rPr>
            <w:noProof/>
            <w:webHidden/>
          </w:rPr>
          <w:fldChar w:fldCharType="end"/>
        </w:r>
      </w:hyperlink>
    </w:p>
    <w:p w:rsidR="00B01379" w:rsidRDefault="00B01379">
      <w:pPr>
        <w:pStyle w:val="TOC1"/>
        <w:tabs>
          <w:tab w:val="left" w:pos="440"/>
          <w:tab w:val="right" w:leader="dot" w:pos="9016"/>
        </w:tabs>
        <w:rPr>
          <w:rFonts w:cstheme="minorBidi"/>
          <w:noProof/>
          <w:lang w:val="en-GB" w:eastAsia="en-GB"/>
        </w:rPr>
      </w:pPr>
      <w:hyperlink w:anchor="_Toc506566198" w:history="1">
        <w:r w:rsidRPr="00C57EE2">
          <w:rPr>
            <w:rStyle w:val="Hyperlink"/>
            <w:noProof/>
          </w:rPr>
          <w:t>9</w:t>
        </w:r>
        <w:r>
          <w:rPr>
            <w:rFonts w:cstheme="minorBidi"/>
            <w:noProof/>
            <w:lang w:val="en-GB" w:eastAsia="en-GB"/>
          </w:rPr>
          <w:tab/>
        </w:r>
        <w:r w:rsidRPr="00C57EE2">
          <w:rPr>
            <w:rStyle w:val="Hyperlink"/>
            <w:noProof/>
          </w:rPr>
          <w:t>Bibliography</w:t>
        </w:r>
        <w:r>
          <w:rPr>
            <w:noProof/>
            <w:webHidden/>
          </w:rPr>
          <w:tab/>
        </w:r>
        <w:r>
          <w:rPr>
            <w:noProof/>
            <w:webHidden/>
          </w:rPr>
          <w:fldChar w:fldCharType="begin"/>
        </w:r>
        <w:r>
          <w:rPr>
            <w:noProof/>
            <w:webHidden/>
          </w:rPr>
          <w:instrText xml:space="preserve"> PAGEREF _Toc506566198 \h </w:instrText>
        </w:r>
        <w:r>
          <w:rPr>
            <w:noProof/>
            <w:webHidden/>
          </w:rPr>
        </w:r>
        <w:r>
          <w:rPr>
            <w:noProof/>
            <w:webHidden/>
          </w:rPr>
          <w:fldChar w:fldCharType="separate"/>
        </w:r>
        <w:r>
          <w:rPr>
            <w:noProof/>
            <w:webHidden/>
          </w:rPr>
          <w:t>11</w:t>
        </w:r>
        <w:r>
          <w:rPr>
            <w:noProof/>
            <w:webHidden/>
          </w:rPr>
          <w:fldChar w:fldCharType="end"/>
        </w:r>
      </w:hyperlink>
    </w:p>
    <w:p w:rsidR="00CA6E12" w:rsidRDefault="00BE1608" w:rsidP="00BE1608">
      <w:r>
        <w:rPr>
          <w:b/>
          <w:bCs/>
          <w:noProof/>
        </w:rPr>
        <w:fldChar w:fldCharType="end"/>
      </w:r>
    </w:p>
    <w:p w:rsidR="00CA6E12" w:rsidRDefault="00CA6E12"/>
    <w:p w:rsidR="00CA6E12" w:rsidRDefault="00CA6E12"/>
    <w:p w:rsidR="00CA6E12" w:rsidRDefault="00CA6E12">
      <w:r>
        <w:br w:type="page"/>
      </w:r>
    </w:p>
    <w:p w:rsidR="00992CAC" w:rsidRPr="002002CD" w:rsidRDefault="00992CAC" w:rsidP="002002CD">
      <w:pPr>
        <w:pStyle w:val="Heading1"/>
      </w:pPr>
      <w:bookmarkStart w:id="1" w:name="_Toc506566191"/>
      <w:r w:rsidRPr="002002CD">
        <w:lastRenderedPageBreak/>
        <w:t>Abstract</w:t>
      </w:r>
      <w:bookmarkEnd w:id="1"/>
    </w:p>
    <w:p w:rsidR="00D956DB" w:rsidRDefault="00D956DB" w:rsidP="00D956DB">
      <w:pPr>
        <w:jc w:val="both"/>
      </w:pPr>
      <w:r>
        <w:t>The company that I currently work for has historically had issues involving staffing levels.  The company as an organisation appears top heavy and unstructured.  As a business</w:t>
      </w:r>
      <w:r w:rsidR="00CA6E12">
        <w:t>,</w:t>
      </w:r>
      <w:r>
        <w:t xml:space="preserve"> part of this issue was realised a few years ago.  In 2014 QinetiQ launched an initiative called “Transform”.  This initiative was in response to the unstructured way that the company was working at that time.  The perception was that some areas of the organisation were understaffed and overworked while other areas were the polar opposite with plentiful resources and not a lot going on.</w:t>
      </w:r>
    </w:p>
    <w:p w:rsidR="00D956DB" w:rsidRDefault="00D956DB" w:rsidP="00D956DB">
      <w:pPr>
        <w:jc w:val="both"/>
      </w:pPr>
      <w:r>
        <w:t xml:space="preserve">“Transform” was the response to this where the company would be reorganised from the original </w:t>
      </w:r>
      <w:r w:rsidR="00CA6E12">
        <w:t>Ministry</w:t>
      </w:r>
      <w:r>
        <w:t xml:space="preserve"> of Defence (MoD) days where each department had a unit manager and a clean line of authority up to and including the Chief Executive.  This new</w:t>
      </w:r>
      <w:r w:rsidR="00CA6E12">
        <w:t xml:space="preserve"> vision</w:t>
      </w:r>
      <w:r>
        <w:t xml:space="preserve"> would have Delivery Teams of compatible skill sets reporting to Team Leaders.  Each project of work would have a Resource Team Leader who would coordinate with the Delivery Team Leaders </w:t>
      </w:r>
      <w:r w:rsidR="00CA6E12">
        <w:t>to ensure that resource allocation for task completion would not be a problem.</w:t>
      </w:r>
    </w:p>
    <w:p w:rsidR="00CA6E12" w:rsidRDefault="00CA6E12" w:rsidP="00D956DB">
      <w:pPr>
        <w:jc w:val="both"/>
      </w:pPr>
    </w:p>
    <w:p w:rsidR="00992CAC" w:rsidRDefault="00992CAC">
      <w:r>
        <w:br w:type="page"/>
      </w:r>
    </w:p>
    <w:p w:rsidR="00992CAC" w:rsidRDefault="002002CD" w:rsidP="002002CD">
      <w:pPr>
        <w:pStyle w:val="Heading1"/>
      </w:pPr>
      <w:bookmarkStart w:id="2" w:name="_Toc506566192"/>
      <w:r>
        <w:lastRenderedPageBreak/>
        <w:t>Introduction</w:t>
      </w:r>
      <w:bookmarkEnd w:id="2"/>
    </w:p>
    <w:p w:rsidR="002002CD" w:rsidRDefault="006A24CD" w:rsidP="002A6095">
      <w:pPr>
        <w:jc w:val="both"/>
      </w:pPr>
      <w:r>
        <w:t>Leadership is defined as “</w:t>
      </w:r>
      <w:r w:rsidRPr="006A24CD">
        <w:t>the action of leading a group of people or an organization, or the ability to do this.</w:t>
      </w:r>
      <w:r>
        <w:t>”</w:t>
      </w:r>
      <w:r>
        <w:rPr>
          <w:rStyle w:val="FootnoteReference"/>
        </w:rPr>
        <w:footnoteReference w:id="1"/>
      </w:r>
    </w:p>
    <w:p w:rsidR="006A24CD" w:rsidRDefault="002A6095" w:rsidP="002A6095">
      <w:pPr>
        <w:jc w:val="both"/>
      </w:pPr>
      <w:r>
        <w:t>QinetiQ as a company have over the past couple of years been in the process of moving away from traditional line management to the concept of virtual project teams with individuals having a group leader to report to.</w:t>
      </w:r>
    </w:p>
    <w:p w:rsidR="002A6095" w:rsidRDefault="002A6095" w:rsidP="002A6095">
      <w:pPr>
        <w:jc w:val="both"/>
      </w:pPr>
      <w:r>
        <w:t>As such, QinetiQ has restructured the company with several layers of “leadership” being present.  The company itself due to the nature of the work involved is split by work function as well as geographic location.  The traditional matrix was such that each department had a line manager reporting to a head site at each geographic location.  T</w:t>
      </w:r>
      <w:r w:rsidR="000D1FC7">
        <w:t xml:space="preserve">hey in turn </w:t>
      </w:r>
      <w:r>
        <w:t>reported to a Managing Director of a bu</w:t>
      </w:r>
      <w:r w:rsidR="000D1FC7">
        <w:t xml:space="preserve">siness division who </w:t>
      </w:r>
      <w:r>
        <w:t xml:space="preserve">reported to the Board of Directors.  The new concept has meant that the departments are now grouped together creating virtual teams across the company </w:t>
      </w:r>
      <w:r w:rsidR="000D1FC7">
        <w:t>with groups of team leaders reporting to several other team leaders depending on what the task(s) taking place.</w:t>
      </w:r>
    </w:p>
    <w:p w:rsidR="00604FB8" w:rsidRDefault="002A6095" w:rsidP="002A6095">
      <w:pPr>
        <w:jc w:val="both"/>
      </w:pPr>
      <w:r>
        <w:t>I</w:t>
      </w:r>
      <w:r w:rsidR="00604FB8">
        <w:t xml:space="preserve">nstead of being Managers, the hierarchy </w:t>
      </w:r>
      <w:r w:rsidR="000D1FC7">
        <w:t>are becoming</w:t>
      </w:r>
      <w:r w:rsidR="00604FB8">
        <w:t xml:space="preserve"> “Leaders”.  But what is the difference?  What are the modern theories behind leadership and what has QinetiQ done?  </w:t>
      </w:r>
      <w:r w:rsidR="000D1FC7">
        <w:t>Is QinetiQ doing the right thing, has</w:t>
      </w:r>
      <w:r w:rsidR="00604FB8">
        <w:t xml:space="preserve"> QinetiQ’s implementation been a success?</w:t>
      </w:r>
    </w:p>
    <w:p w:rsidR="00604FB8" w:rsidRDefault="00604FB8" w:rsidP="002A6095">
      <w:pPr>
        <w:jc w:val="both"/>
      </w:pPr>
    </w:p>
    <w:p w:rsidR="002002CD" w:rsidRDefault="002002CD">
      <w:r>
        <w:br w:type="page"/>
      </w:r>
    </w:p>
    <w:p w:rsidR="002002CD" w:rsidRDefault="002002CD" w:rsidP="002002CD">
      <w:pPr>
        <w:pStyle w:val="Heading1"/>
      </w:pPr>
      <w:bookmarkStart w:id="3" w:name="_Toc506566193"/>
      <w:r>
        <w:lastRenderedPageBreak/>
        <w:t>What is Leadership?</w:t>
      </w:r>
      <w:bookmarkEnd w:id="3"/>
    </w:p>
    <w:p w:rsidR="002002CD" w:rsidRDefault="007A0B9C" w:rsidP="002002CD">
      <w:r>
        <w:t>Historically the term “Leader” stood for an outstanding individual at the forefront of a group or event.  For example:</w:t>
      </w:r>
    </w:p>
    <w:p w:rsidR="007A0B9C" w:rsidRDefault="007A0B9C" w:rsidP="007A0B9C">
      <w:pPr>
        <w:pStyle w:val="ListParagraph"/>
        <w:numPr>
          <w:ilvl w:val="0"/>
          <w:numId w:val="4"/>
        </w:numPr>
        <w:ind w:left="1134" w:hanging="567"/>
        <w:jc w:val="both"/>
      </w:pPr>
      <w:r>
        <w:t xml:space="preserve">A political leader, </w:t>
      </w:r>
      <w:r w:rsidR="0042005F">
        <w:t xml:space="preserve">pursuing a </w:t>
      </w:r>
      <w:r>
        <w:t>cause.</w:t>
      </w:r>
    </w:p>
    <w:p w:rsidR="007A0B9C" w:rsidRDefault="007A0B9C" w:rsidP="007A0B9C">
      <w:pPr>
        <w:pStyle w:val="ListParagraph"/>
        <w:numPr>
          <w:ilvl w:val="0"/>
          <w:numId w:val="4"/>
        </w:numPr>
        <w:ind w:left="1134" w:hanging="567"/>
        <w:jc w:val="both"/>
      </w:pPr>
      <w:r>
        <w:t>An explorer, cutting a path through the j</w:t>
      </w:r>
      <w:r w:rsidR="0042005F">
        <w:t xml:space="preserve">ungle for the others </w:t>
      </w:r>
      <w:r>
        <w:t>to follow.</w:t>
      </w:r>
    </w:p>
    <w:p w:rsidR="007A0B9C" w:rsidRDefault="007A0B9C" w:rsidP="007A0B9C">
      <w:pPr>
        <w:jc w:val="both"/>
      </w:pPr>
      <w:r>
        <w:t>Recent texts however suggest that leadership is not just an aspect of the examples cited above but more materialistic in its implementation within business.</w:t>
      </w:r>
    </w:p>
    <w:p w:rsidR="007A0B9C" w:rsidRDefault="007872E8" w:rsidP="007A0B9C">
      <w:pPr>
        <w:jc w:val="both"/>
      </w:pPr>
      <w:r>
        <w:t>O</w:t>
      </w:r>
      <w:r w:rsidR="00B02715">
        <w:t>ne definition of leadership is to have “the foresight to envision the future and the drive to move the business forward.”</w:t>
      </w:r>
      <w:r w:rsidR="00B02715">
        <w:rPr>
          <w:rStyle w:val="FootnoteReference"/>
        </w:rPr>
        <w:footnoteReference w:id="2"/>
      </w:r>
    </w:p>
    <w:p w:rsidR="007A0B9C" w:rsidRDefault="0042005F" w:rsidP="007A0B9C">
      <w:pPr>
        <w:jc w:val="both"/>
      </w:pPr>
      <w:proofErr w:type="gramStart"/>
      <w:r>
        <w:t xml:space="preserve">In other words, the ability to influence </w:t>
      </w:r>
      <w:r w:rsidR="007872E8">
        <w:t>staff to achieve organis</w:t>
      </w:r>
      <w:r>
        <w:t>ational goals.</w:t>
      </w:r>
      <w:proofErr w:type="gramEnd"/>
      <w:r>
        <w:t xml:space="preserve">  This follows on from the examples above where although they are specific to an event (such as walking through a jungle)</w:t>
      </w:r>
      <w:proofErr w:type="gramStart"/>
      <w:r>
        <w:t>,</w:t>
      </w:r>
      <w:proofErr w:type="gramEnd"/>
      <w:r>
        <w:t xml:space="preserve"> the principles of lead</w:t>
      </w:r>
      <w:r w:rsidR="007872E8">
        <w:t>ership still apply in an organis</w:t>
      </w:r>
      <w:r>
        <w:t>ation.  This simply has a more long term focus.  In this context, leaders “establish direction by developing a vision of the future; then they align people by communicating this vision and inspiring them to overcome hurdles.”</w:t>
      </w:r>
      <w:r>
        <w:rPr>
          <w:rStyle w:val="FootnoteReference"/>
        </w:rPr>
        <w:footnoteReference w:id="3"/>
      </w:r>
    </w:p>
    <w:p w:rsidR="007A0B9C" w:rsidRDefault="002B06C1" w:rsidP="007A0B9C">
      <w:pPr>
        <w:jc w:val="both"/>
      </w:pPr>
      <w:r w:rsidRPr="00DF086D">
        <w:t>Leadershi</w:t>
      </w:r>
      <w:r w:rsidR="00DF086D" w:rsidRPr="00DF086D">
        <w:t>p is about change and direction with the removal of inequalities to improve organisational</w:t>
      </w:r>
      <w:r w:rsidR="00DF086D">
        <w:t xml:space="preserve"> dynamics.</w:t>
      </w:r>
    </w:p>
    <w:p w:rsidR="002B06C1" w:rsidRDefault="002B06C1" w:rsidP="007A0B9C">
      <w:pPr>
        <w:jc w:val="both"/>
      </w:pPr>
      <w:r>
        <w:t>Many organisations are moving away from management towards an empowered leadership style where employees are gaining full control of their work.  Stephen Robbins states that businesses are using “self-managed teams, in which workers operate largely without bosses”.</w:t>
      </w:r>
    </w:p>
    <w:p w:rsidR="006663A1" w:rsidRDefault="00E25357" w:rsidP="007A0B9C">
      <w:pPr>
        <w:jc w:val="both"/>
      </w:pPr>
      <w:r>
        <w:t>In terms of defining what leadership is, “Leadership is a function of knowing yourself, having a vision that is well communicated, building trust among colleagues, and taking effective action to realise your own leadership potential.”</w:t>
      </w:r>
      <w:r>
        <w:rPr>
          <w:rStyle w:val="FootnoteReference"/>
        </w:rPr>
        <w:footnoteReference w:id="4"/>
      </w:r>
    </w:p>
    <w:p w:rsidR="006663A1" w:rsidRDefault="00391993" w:rsidP="007A0B9C">
      <w:pPr>
        <w:jc w:val="both"/>
      </w:pPr>
      <w:r>
        <w:t>Leadership can be summarised into four basic skill elements:</w:t>
      </w:r>
      <w:r w:rsidR="00F51D58">
        <w:rPr>
          <w:rStyle w:val="FootnoteReference"/>
        </w:rPr>
        <w:footnoteReference w:id="5"/>
      </w:r>
    </w:p>
    <w:p w:rsidR="00391993" w:rsidRDefault="00F51D58" w:rsidP="00391993">
      <w:pPr>
        <w:pStyle w:val="ListParagraph"/>
        <w:numPr>
          <w:ilvl w:val="0"/>
          <w:numId w:val="12"/>
        </w:numPr>
        <w:ind w:left="1134" w:hanging="567"/>
        <w:jc w:val="both"/>
      </w:pPr>
      <w:r>
        <w:t>Cognitive Skills.</w:t>
      </w:r>
    </w:p>
    <w:p w:rsidR="00F51D58" w:rsidRDefault="00F51D58" w:rsidP="00391993">
      <w:pPr>
        <w:pStyle w:val="ListParagraph"/>
        <w:numPr>
          <w:ilvl w:val="0"/>
          <w:numId w:val="12"/>
        </w:numPr>
        <w:ind w:left="1134" w:hanging="567"/>
        <w:jc w:val="both"/>
      </w:pPr>
      <w:r>
        <w:t>Interpersonal Skills.</w:t>
      </w:r>
    </w:p>
    <w:p w:rsidR="00F51D58" w:rsidRDefault="00F51D58" w:rsidP="00391993">
      <w:pPr>
        <w:pStyle w:val="ListParagraph"/>
        <w:numPr>
          <w:ilvl w:val="0"/>
          <w:numId w:val="12"/>
        </w:numPr>
        <w:ind w:left="1134" w:hanging="567"/>
        <w:jc w:val="both"/>
      </w:pPr>
      <w:r>
        <w:t>Business Skills.</w:t>
      </w:r>
    </w:p>
    <w:p w:rsidR="00F51D58" w:rsidRDefault="00F51D58" w:rsidP="00391993">
      <w:pPr>
        <w:pStyle w:val="ListParagraph"/>
        <w:numPr>
          <w:ilvl w:val="0"/>
          <w:numId w:val="12"/>
        </w:numPr>
        <w:ind w:left="1134" w:hanging="567"/>
        <w:jc w:val="both"/>
      </w:pPr>
      <w:r>
        <w:t>Strategic Skills.</w:t>
      </w:r>
    </w:p>
    <w:p w:rsidR="00F51D58" w:rsidRDefault="00F51D58">
      <w:pPr>
        <w:rPr>
          <w:highlight w:val="yellow"/>
        </w:rPr>
      </w:pPr>
      <w:r>
        <w:rPr>
          <w:highlight w:val="yellow"/>
        </w:rPr>
        <w:br w:type="page"/>
      </w:r>
    </w:p>
    <w:p w:rsidR="0078679C" w:rsidRDefault="0078679C" w:rsidP="007A0B9C">
      <w:pPr>
        <w:jc w:val="both"/>
      </w:pPr>
      <w:r w:rsidRPr="00F51D58">
        <w:lastRenderedPageBreak/>
        <w:t xml:space="preserve">This is different to the role of the Manager whose </w:t>
      </w:r>
      <w:proofErr w:type="gramStart"/>
      <w:r w:rsidRPr="00F51D58">
        <w:t>skill are</w:t>
      </w:r>
      <w:proofErr w:type="gramEnd"/>
      <w:r w:rsidRPr="00F51D58">
        <w:t>:</w:t>
      </w:r>
    </w:p>
    <w:p w:rsidR="0078679C" w:rsidRDefault="00FC779A" w:rsidP="0078679C">
      <w:pPr>
        <w:pStyle w:val="ListParagraph"/>
        <w:numPr>
          <w:ilvl w:val="0"/>
          <w:numId w:val="11"/>
        </w:numPr>
        <w:ind w:left="1134" w:hanging="567"/>
        <w:jc w:val="both"/>
      </w:pPr>
      <w:r>
        <w:t>Leadership</w:t>
      </w:r>
      <w:r w:rsidR="0078679C">
        <w:t>.</w:t>
      </w:r>
    </w:p>
    <w:p w:rsidR="0078679C" w:rsidRDefault="00FC779A" w:rsidP="0078679C">
      <w:pPr>
        <w:pStyle w:val="ListParagraph"/>
        <w:numPr>
          <w:ilvl w:val="0"/>
          <w:numId w:val="11"/>
        </w:numPr>
        <w:ind w:left="1134" w:hanging="567"/>
        <w:jc w:val="both"/>
      </w:pPr>
      <w:r>
        <w:t>Self-Objectivity.</w:t>
      </w:r>
    </w:p>
    <w:p w:rsidR="0078679C" w:rsidRDefault="00FC779A" w:rsidP="0078679C">
      <w:pPr>
        <w:pStyle w:val="ListParagraph"/>
        <w:numPr>
          <w:ilvl w:val="0"/>
          <w:numId w:val="11"/>
        </w:numPr>
        <w:ind w:left="1134" w:hanging="567"/>
        <w:jc w:val="both"/>
      </w:pPr>
      <w:r>
        <w:t>Analytical thinking.</w:t>
      </w:r>
    </w:p>
    <w:p w:rsidR="0078679C" w:rsidRDefault="00FC779A" w:rsidP="0078679C">
      <w:pPr>
        <w:pStyle w:val="ListParagraph"/>
        <w:numPr>
          <w:ilvl w:val="0"/>
          <w:numId w:val="11"/>
        </w:numPr>
        <w:ind w:left="1134" w:hanging="567"/>
        <w:jc w:val="both"/>
      </w:pPr>
      <w:r>
        <w:t>Behavioural flexibility.</w:t>
      </w:r>
    </w:p>
    <w:p w:rsidR="0078679C" w:rsidRDefault="000B50A8" w:rsidP="0078679C">
      <w:pPr>
        <w:pStyle w:val="ListParagraph"/>
        <w:numPr>
          <w:ilvl w:val="0"/>
          <w:numId w:val="11"/>
        </w:numPr>
        <w:ind w:left="1134" w:hanging="567"/>
        <w:jc w:val="both"/>
      </w:pPr>
      <w:r>
        <w:t>Oral and written communication.</w:t>
      </w:r>
    </w:p>
    <w:p w:rsidR="0078679C" w:rsidRDefault="000B50A8" w:rsidP="0078679C">
      <w:pPr>
        <w:pStyle w:val="ListParagraph"/>
        <w:numPr>
          <w:ilvl w:val="0"/>
          <w:numId w:val="11"/>
        </w:numPr>
        <w:ind w:left="1134" w:hanging="567"/>
        <w:jc w:val="both"/>
      </w:pPr>
      <w:r>
        <w:t>Personal impact.</w:t>
      </w:r>
    </w:p>
    <w:p w:rsidR="000B50A8" w:rsidRDefault="000B50A8" w:rsidP="0078679C">
      <w:pPr>
        <w:pStyle w:val="ListParagraph"/>
        <w:numPr>
          <w:ilvl w:val="0"/>
          <w:numId w:val="11"/>
        </w:numPr>
        <w:ind w:left="1134" w:hanging="567"/>
        <w:jc w:val="both"/>
      </w:pPr>
      <w:r>
        <w:t>Resistance to stress.</w:t>
      </w:r>
    </w:p>
    <w:p w:rsidR="000B50A8" w:rsidRDefault="000B50A8" w:rsidP="0078679C">
      <w:pPr>
        <w:pStyle w:val="ListParagraph"/>
        <w:numPr>
          <w:ilvl w:val="0"/>
          <w:numId w:val="11"/>
        </w:numPr>
        <w:ind w:left="1134" w:hanging="567"/>
        <w:jc w:val="both"/>
      </w:pPr>
      <w:r>
        <w:t>Tolerance for uncertainty.</w:t>
      </w:r>
    </w:p>
    <w:p w:rsidR="00FC779A" w:rsidRDefault="00F51D58" w:rsidP="00FC779A">
      <w:pPr>
        <w:jc w:val="both"/>
      </w:pPr>
      <w:r>
        <w:t>O</w:t>
      </w:r>
      <w:r w:rsidR="00FC779A">
        <w:t xml:space="preserve">ne of the skills to </w:t>
      </w:r>
      <w:r w:rsidR="000B50A8">
        <w:t>being a manager is Leadership whereas managerial techniques are not defined within the role of a leader.</w:t>
      </w:r>
    </w:p>
    <w:p w:rsidR="002002CD" w:rsidRDefault="002002CD">
      <w:r>
        <w:br w:type="page"/>
      </w:r>
    </w:p>
    <w:p w:rsidR="002002CD" w:rsidRDefault="002002CD" w:rsidP="002002CD">
      <w:pPr>
        <w:pStyle w:val="Heading1"/>
      </w:pPr>
      <w:bookmarkStart w:id="4" w:name="_Toc506566194"/>
      <w:r>
        <w:lastRenderedPageBreak/>
        <w:t>How does QinetiQ define Leadership?</w:t>
      </w:r>
      <w:bookmarkEnd w:id="4"/>
    </w:p>
    <w:p w:rsidR="00895B0E" w:rsidRDefault="00895B0E" w:rsidP="00895B0E">
      <w:pPr>
        <w:jc w:val="both"/>
      </w:pPr>
      <w:r>
        <w:t>QinetiQ’s emphasis on leadership is in summary one that “Empowers” the individual and “Delegates” tasks to a lower level.  However, at some point that delegation cannot go any further – at the end of the day there still needs to be someone to carry out the task.</w:t>
      </w:r>
    </w:p>
    <w:p w:rsidR="00F6094E" w:rsidRDefault="00F6094E" w:rsidP="00F6094E">
      <w:pPr>
        <w:jc w:val="both"/>
      </w:pPr>
      <w:r>
        <w:t>QinetiQ have an internal Leadership training scheme which is designed to allow individuals who are in a leadership role to carry out that function effectively.  It also provides aspiring leaders with the guidance to progress within the organisation.  The online course (presented through QinetiQ’s Intranet Learning Zone) endeavours to answer the following questions:</w:t>
      </w:r>
    </w:p>
    <w:p w:rsidR="00F6094E" w:rsidRDefault="00F6094E" w:rsidP="00810EB4">
      <w:pPr>
        <w:pStyle w:val="ListParagraph"/>
        <w:numPr>
          <w:ilvl w:val="0"/>
          <w:numId w:val="4"/>
        </w:numPr>
        <w:ind w:left="1134" w:hanging="567"/>
        <w:jc w:val="both"/>
      </w:pPr>
      <w:r>
        <w:t>What is a leader?</w:t>
      </w:r>
    </w:p>
    <w:p w:rsidR="00F6094E" w:rsidRDefault="00F6094E" w:rsidP="00810EB4">
      <w:pPr>
        <w:pStyle w:val="ListParagraph"/>
        <w:numPr>
          <w:ilvl w:val="0"/>
          <w:numId w:val="4"/>
        </w:numPr>
        <w:ind w:left="1134" w:hanging="567"/>
        <w:jc w:val="both"/>
      </w:pPr>
      <w:r>
        <w:t>What makes leadership different from management?</w:t>
      </w:r>
    </w:p>
    <w:p w:rsidR="00F6094E" w:rsidRDefault="00F6094E" w:rsidP="00810EB4">
      <w:pPr>
        <w:pStyle w:val="ListParagraph"/>
        <w:numPr>
          <w:ilvl w:val="0"/>
          <w:numId w:val="4"/>
        </w:numPr>
        <w:ind w:left="1134" w:hanging="567"/>
        <w:jc w:val="both"/>
      </w:pPr>
      <w:r>
        <w:t>Why is it that some leaders are better than others?</w:t>
      </w:r>
    </w:p>
    <w:p w:rsidR="00F6094E" w:rsidRDefault="00F6094E" w:rsidP="00F6094E">
      <w:pPr>
        <w:jc w:val="both"/>
      </w:pPr>
      <w:r>
        <w:t xml:space="preserve">Peter </w:t>
      </w:r>
      <w:proofErr w:type="spellStart"/>
      <w:r>
        <w:t>Drucker</w:t>
      </w:r>
      <w:proofErr w:type="spellEnd"/>
      <w:r>
        <w:t xml:space="preserve"> defines the difference between Management and Leadership as:  “Management is doing things right, leadership is doing the right things.”</w:t>
      </w:r>
      <w:r w:rsidR="00810EB4">
        <w:rPr>
          <w:rStyle w:val="FootnoteReference"/>
        </w:rPr>
        <w:footnoteReference w:id="6"/>
      </w:r>
    </w:p>
    <w:p w:rsidR="00F6094E" w:rsidRDefault="00F6094E" w:rsidP="00F6094E">
      <w:pPr>
        <w:jc w:val="both"/>
      </w:pPr>
      <w:r>
        <w:t>QinetiQ in their training material follow on from this theme:</w:t>
      </w:r>
    </w:p>
    <w:p w:rsidR="00F6094E" w:rsidRDefault="00F6094E" w:rsidP="00F6094E">
      <w:pPr>
        <w:jc w:val="both"/>
      </w:pPr>
      <w:r>
        <w:t>“The main difference between leaders and managers is that leaders have people follow them while managers have people who work for them.”</w:t>
      </w:r>
      <w:r w:rsidR="00810EB4">
        <w:rPr>
          <w:rStyle w:val="FootnoteReference"/>
        </w:rPr>
        <w:footnoteReference w:id="7"/>
      </w:r>
    </w:p>
    <w:p w:rsidR="00F6094E" w:rsidRDefault="00F6094E" w:rsidP="00F6094E">
      <w:pPr>
        <w:jc w:val="both"/>
      </w:pPr>
      <w:r>
        <w:t>In other words, a leader may also have to be a manager.  A manager may also have to be a leader.</w:t>
      </w:r>
    </w:p>
    <w:p w:rsidR="00F6094E" w:rsidRDefault="00F6094E" w:rsidP="00F6094E">
      <w:pPr>
        <w:jc w:val="both"/>
      </w:pPr>
      <w:r>
        <w:t>Leaders set the direction and inspire people to follow.  “To be a leader you do not need to be a manager or a person in a position of power.”</w:t>
      </w:r>
    </w:p>
    <w:p w:rsidR="00F6094E" w:rsidRDefault="00F6094E" w:rsidP="00F6094E">
      <w:pPr>
        <w:jc w:val="both"/>
      </w:pPr>
      <w:r>
        <w:t>QinetiQ defines the following criteria for a great leader:</w:t>
      </w:r>
    </w:p>
    <w:p w:rsidR="00F6094E" w:rsidRDefault="00F6094E" w:rsidP="00810EB4">
      <w:pPr>
        <w:pStyle w:val="ListParagraph"/>
        <w:numPr>
          <w:ilvl w:val="0"/>
          <w:numId w:val="4"/>
        </w:numPr>
        <w:ind w:left="1134" w:hanging="567"/>
        <w:jc w:val="both"/>
      </w:pPr>
      <w:r>
        <w:t>Enthusiastic.</w:t>
      </w:r>
    </w:p>
    <w:p w:rsidR="00F6094E" w:rsidRDefault="00F6094E" w:rsidP="00810EB4">
      <w:pPr>
        <w:pStyle w:val="ListParagraph"/>
        <w:numPr>
          <w:ilvl w:val="0"/>
          <w:numId w:val="4"/>
        </w:numPr>
        <w:ind w:left="1134" w:hanging="567"/>
        <w:jc w:val="both"/>
      </w:pPr>
      <w:r>
        <w:t>Confident.</w:t>
      </w:r>
    </w:p>
    <w:p w:rsidR="00F6094E" w:rsidRDefault="00F6094E" w:rsidP="00810EB4">
      <w:pPr>
        <w:pStyle w:val="ListParagraph"/>
        <w:numPr>
          <w:ilvl w:val="0"/>
          <w:numId w:val="4"/>
        </w:numPr>
        <w:ind w:left="1134" w:hanging="567"/>
        <w:jc w:val="both"/>
      </w:pPr>
      <w:r>
        <w:t>Empowers.</w:t>
      </w:r>
    </w:p>
    <w:p w:rsidR="00F6094E" w:rsidRDefault="00F6094E" w:rsidP="00810EB4">
      <w:pPr>
        <w:pStyle w:val="ListParagraph"/>
        <w:numPr>
          <w:ilvl w:val="0"/>
          <w:numId w:val="4"/>
        </w:numPr>
        <w:ind w:left="1134" w:hanging="567"/>
        <w:jc w:val="both"/>
      </w:pPr>
      <w:r>
        <w:t>Inspiring.</w:t>
      </w:r>
    </w:p>
    <w:p w:rsidR="00F6094E" w:rsidRDefault="00F6094E" w:rsidP="00F6094E">
      <w:pPr>
        <w:jc w:val="both"/>
      </w:pPr>
    </w:p>
    <w:p w:rsidR="00810EB4" w:rsidRDefault="00810EB4">
      <w:r>
        <w:br w:type="page"/>
      </w:r>
    </w:p>
    <w:p w:rsidR="00F6094E" w:rsidRDefault="00F6094E" w:rsidP="00F6094E">
      <w:pPr>
        <w:jc w:val="both"/>
      </w:pPr>
      <w:r>
        <w:lastRenderedPageBreak/>
        <w:t>For QinetiQ employees to become aspiring leaders, it is critical they take the time to reflect and assess their own capabilities and habits.  By modelling the common characteristics of inspirational leaders a person can develop their own leadership skills.</w:t>
      </w:r>
    </w:p>
    <w:p w:rsidR="00F6094E" w:rsidRDefault="00F6094E" w:rsidP="00F6094E">
      <w:pPr>
        <w:jc w:val="both"/>
      </w:pPr>
      <w:r>
        <w:t>“Managers tell people what to do.  Leaders inspire them to do it.”</w:t>
      </w:r>
    </w:p>
    <w:p w:rsidR="00F6094E" w:rsidRDefault="00F6094E" w:rsidP="00F6094E">
      <w:pPr>
        <w:jc w:val="both"/>
      </w:pPr>
      <w:r>
        <w:t>QinetiQ also defines the following styles of leadership:</w:t>
      </w:r>
    </w:p>
    <w:p w:rsidR="00F6094E" w:rsidRDefault="00F6094E" w:rsidP="00810EB4">
      <w:pPr>
        <w:pStyle w:val="ListParagraph"/>
        <w:numPr>
          <w:ilvl w:val="0"/>
          <w:numId w:val="10"/>
        </w:numPr>
        <w:ind w:left="1134" w:hanging="567"/>
        <w:jc w:val="both"/>
      </w:pPr>
      <w:r>
        <w:t xml:space="preserve">Authoritarian.  This style of leadership is strongly focused on both </w:t>
      </w:r>
      <w:proofErr w:type="gramStart"/>
      <w:r>
        <w:t>command</w:t>
      </w:r>
      <w:proofErr w:type="gramEnd"/>
      <w:r>
        <w:t xml:space="preserve"> by the leader and control of the followers.</w:t>
      </w:r>
    </w:p>
    <w:p w:rsidR="00F6094E" w:rsidRDefault="00F6094E" w:rsidP="00810EB4">
      <w:pPr>
        <w:pStyle w:val="ListParagraph"/>
        <w:numPr>
          <w:ilvl w:val="0"/>
          <w:numId w:val="10"/>
        </w:numPr>
        <w:ind w:left="1134" w:hanging="567"/>
        <w:jc w:val="both"/>
      </w:pPr>
      <w:r>
        <w:t>Provide clear expectations.</w:t>
      </w:r>
    </w:p>
    <w:p w:rsidR="00F6094E" w:rsidRDefault="00F6094E" w:rsidP="00810EB4">
      <w:pPr>
        <w:pStyle w:val="ListParagraph"/>
        <w:numPr>
          <w:ilvl w:val="0"/>
          <w:numId w:val="10"/>
        </w:numPr>
        <w:ind w:left="1134" w:hanging="567"/>
        <w:jc w:val="both"/>
      </w:pPr>
      <w:r>
        <w:t>Timelines.</w:t>
      </w:r>
    </w:p>
    <w:p w:rsidR="00F6094E" w:rsidRDefault="00F6094E" w:rsidP="00810EB4">
      <w:pPr>
        <w:pStyle w:val="ListParagraph"/>
        <w:numPr>
          <w:ilvl w:val="0"/>
          <w:numId w:val="10"/>
        </w:numPr>
        <w:ind w:left="1134" w:hanging="567"/>
        <w:jc w:val="both"/>
      </w:pPr>
      <w:r>
        <w:t>How something should be done.</w:t>
      </w:r>
    </w:p>
    <w:p w:rsidR="00F6094E" w:rsidRDefault="00F6094E" w:rsidP="00810EB4">
      <w:pPr>
        <w:pStyle w:val="ListParagraph"/>
        <w:numPr>
          <w:ilvl w:val="0"/>
          <w:numId w:val="10"/>
        </w:numPr>
        <w:ind w:left="1134" w:hanging="567"/>
        <w:jc w:val="both"/>
      </w:pPr>
      <w:r>
        <w:t>Democratic.</w:t>
      </w:r>
    </w:p>
    <w:p w:rsidR="00F6094E" w:rsidRDefault="00F6094E" w:rsidP="00810EB4">
      <w:pPr>
        <w:pStyle w:val="ListParagraph"/>
        <w:numPr>
          <w:ilvl w:val="0"/>
          <w:numId w:val="10"/>
        </w:numPr>
        <w:ind w:left="1134" w:hanging="567"/>
        <w:jc w:val="both"/>
      </w:pPr>
      <w:r>
        <w:t>Offers guidance.</w:t>
      </w:r>
    </w:p>
    <w:p w:rsidR="00F6094E" w:rsidRDefault="00F6094E" w:rsidP="00810EB4">
      <w:pPr>
        <w:pStyle w:val="ListParagraph"/>
        <w:numPr>
          <w:ilvl w:val="0"/>
          <w:numId w:val="10"/>
        </w:numPr>
        <w:ind w:left="1134" w:hanging="567"/>
        <w:jc w:val="both"/>
      </w:pPr>
      <w:r>
        <w:t>Actively participate.</w:t>
      </w:r>
    </w:p>
    <w:p w:rsidR="00F6094E" w:rsidRDefault="00F6094E" w:rsidP="00810EB4">
      <w:pPr>
        <w:pStyle w:val="ListParagraph"/>
        <w:numPr>
          <w:ilvl w:val="0"/>
          <w:numId w:val="10"/>
        </w:numPr>
        <w:ind w:left="1134" w:hanging="567"/>
        <w:jc w:val="both"/>
      </w:pPr>
      <w:r>
        <w:t>Allow input from others.</w:t>
      </w:r>
    </w:p>
    <w:p w:rsidR="00F6094E" w:rsidRDefault="00F6094E" w:rsidP="00810EB4">
      <w:pPr>
        <w:pStyle w:val="ListParagraph"/>
        <w:numPr>
          <w:ilvl w:val="2"/>
          <w:numId w:val="10"/>
        </w:numPr>
        <w:ind w:left="1134" w:hanging="567"/>
        <w:jc w:val="both"/>
      </w:pPr>
      <w:r>
        <w:t>Laissez-fair</w:t>
      </w:r>
    </w:p>
    <w:p w:rsidR="00F6094E" w:rsidRDefault="00F6094E" w:rsidP="00810EB4">
      <w:pPr>
        <w:pStyle w:val="ListParagraph"/>
        <w:numPr>
          <w:ilvl w:val="0"/>
          <w:numId w:val="10"/>
        </w:numPr>
        <w:ind w:left="1134" w:hanging="567"/>
        <w:jc w:val="both"/>
      </w:pPr>
      <w:r>
        <w:t>Least productive.</w:t>
      </w:r>
    </w:p>
    <w:p w:rsidR="00F6094E" w:rsidRDefault="00F6094E" w:rsidP="00810EB4">
      <w:pPr>
        <w:pStyle w:val="ListParagraph"/>
        <w:numPr>
          <w:ilvl w:val="0"/>
          <w:numId w:val="10"/>
        </w:numPr>
        <w:ind w:left="1134" w:hanging="567"/>
        <w:jc w:val="both"/>
      </w:pPr>
      <w:r>
        <w:t>Little cooperation.</w:t>
      </w:r>
    </w:p>
    <w:p w:rsidR="00F6094E" w:rsidRDefault="00F6094E" w:rsidP="00810EB4">
      <w:pPr>
        <w:pStyle w:val="ListParagraph"/>
        <w:numPr>
          <w:ilvl w:val="0"/>
          <w:numId w:val="10"/>
        </w:numPr>
        <w:ind w:left="1134" w:hanging="567"/>
        <w:jc w:val="both"/>
      </w:pPr>
      <w:r>
        <w:t>Blame each other for their mistakes.</w:t>
      </w:r>
    </w:p>
    <w:p w:rsidR="00F6094E" w:rsidRDefault="00F6094E" w:rsidP="00810EB4">
      <w:pPr>
        <w:pStyle w:val="ListParagraph"/>
        <w:numPr>
          <w:ilvl w:val="0"/>
          <w:numId w:val="10"/>
        </w:numPr>
        <w:ind w:left="1134" w:hanging="567"/>
        <w:jc w:val="both"/>
      </w:pPr>
      <w:r>
        <w:t>Lack of progress.</w:t>
      </w:r>
    </w:p>
    <w:p w:rsidR="00F6094E" w:rsidRDefault="00F6094E" w:rsidP="00F6094E">
      <w:pPr>
        <w:jc w:val="both"/>
      </w:pPr>
      <w:r>
        <w:t xml:space="preserve">To conclude the training that has been provided, the summary of this explains that a </w:t>
      </w:r>
      <w:proofErr w:type="gramStart"/>
      <w:r>
        <w:t>leaders</w:t>
      </w:r>
      <w:proofErr w:type="gramEnd"/>
      <w:r>
        <w:t xml:space="preserve"> mood will impact on their own productivity as well as the performance of the team.  A leader needs to make work a positive experience for all.  A leader should always control their emotions, not their employees.</w:t>
      </w:r>
    </w:p>
    <w:p w:rsidR="00895B0E" w:rsidRDefault="00F6094E" w:rsidP="00F6094E">
      <w:pPr>
        <w:jc w:val="both"/>
      </w:pPr>
      <w:r>
        <w:t>Employees are most motivated when they see the meaning of their work.  People can be genuinely inspired if a leader creates a compelling vision.  Often the best way to spread a company’s vision is through stories.</w:t>
      </w:r>
    </w:p>
    <w:p w:rsidR="00043186" w:rsidRDefault="00043186" w:rsidP="00043186">
      <w:pPr>
        <w:jc w:val="both"/>
      </w:pPr>
      <w:r>
        <w:t>QinetiQ in their Code of Conduct defines “Integrity, Collaboration, and Performance must always be at the heart of what we do.”</w:t>
      </w:r>
    </w:p>
    <w:p w:rsidR="00043186" w:rsidRDefault="00043186" w:rsidP="00043186">
      <w:pPr>
        <w:jc w:val="right"/>
      </w:pPr>
      <w:r>
        <w:t xml:space="preserve">Steve </w:t>
      </w:r>
      <w:proofErr w:type="spellStart"/>
      <w:r>
        <w:t>Wadey</w:t>
      </w:r>
      <w:proofErr w:type="spellEnd"/>
      <w:r>
        <w:t>, QinetiQ CEO.</w:t>
      </w:r>
    </w:p>
    <w:p w:rsidR="00035253" w:rsidRDefault="00035253" w:rsidP="00035253">
      <w:pPr>
        <w:jc w:val="both"/>
      </w:pPr>
      <w:r>
        <w:t>In addition, the Code of Conduct also states “Leaders and managers are role models for our values and standards at all times.  They are responsible for promoting and upholding our standards, providing advice and guidance and ensuring employees have the right knowledge and resources to follow our standards and meet legal requirements.  Managers are also responsible for monitoring their team’s compliance (for example, annual mandatory business ethics training).  This aim is far from what is being enforced in practice.</w:t>
      </w:r>
    </w:p>
    <w:p w:rsidR="00043186" w:rsidRDefault="00043186" w:rsidP="00043186">
      <w:pPr>
        <w:jc w:val="both"/>
      </w:pPr>
    </w:p>
    <w:p w:rsidR="002002CD" w:rsidRDefault="002002CD">
      <w:r>
        <w:br w:type="page"/>
      </w:r>
    </w:p>
    <w:p w:rsidR="002002CD" w:rsidRDefault="002002CD" w:rsidP="002002CD">
      <w:pPr>
        <w:pStyle w:val="Heading1"/>
      </w:pPr>
      <w:bookmarkStart w:id="5" w:name="_Toc506566195"/>
      <w:r>
        <w:lastRenderedPageBreak/>
        <w:t>The story so far</w:t>
      </w:r>
      <w:bookmarkEnd w:id="5"/>
    </w:p>
    <w:p w:rsidR="00604FB8" w:rsidRDefault="00604FB8" w:rsidP="007872E8">
      <w:pPr>
        <w:jc w:val="both"/>
      </w:pPr>
      <w:r w:rsidRPr="00DF086D">
        <w:t>The concept of having the right skill sets in the right place and the workforce being effectively utilised at all times is a sound methodology.  However, here we are in 2018.  The reality is somewhat different.</w:t>
      </w:r>
    </w:p>
    <w:p w:rsidR="002002CD" w:rsidRDefault="00895B0E" w:rsidP="007872E8">
      <w:pPr>
        <w:jc w:val="both"/>
      </w:pPr>
      <w:r>
        <w:t>The division of</w:t>
      </w:r>
      <w:r w:rsidR="007872E8">
        <w:t xml:space="preserve"> the traditional structure into teams based on skill set has created an emphasis on the fact that resources within the teams are unlimited.  QinetiQ has in fact caused a bottle neck within its own organisation.  Support and accountability have been lost with individual team leaders being “empowered” to make a difference and to “explore the art of the possible” when it comes down to resolving issues.</w:t>
      </w:r>
    </w:p>
    <w:p w:rsidR="007872E8" w:rsidRDefault="00895B0E" w:rsidP="007872E8">
      <w:pPr>
        <w:jc w:val="both"/>
      </w:pPr>
      <w:r>
        <w:t>Rather than having a defined hierarchy o</w:t>
      </w:r>
      <w:r w:rsidR="003765E7">
        <w:t>f control, there is now chaos.</w:t>
      </w:r>
      <w:r w:rsidR="001F78BC">
        <w:t xml:space="preserve">  Rather than clear definable lines of communication through management hierarchy, authority has now become </w:t>
      </w:r>
      <w:proofErr w:type="spellStart"/>
      <w:r w:rsidR="001F78BC">
        <w:t>delegative</w:t>
      </w:r>
      <w:proofErr w:type="spellEnd"/>
      <w:r w:rsidR="001F78BC">
        <w:t xml:space="preserve"> with team leaders absolving themselves from responsibility.  Feedback to the effect of “this is no longer under my control, you need to speak to the relevant Delivery Team Leader” have become common place.  Likewise, now that there is no definitive line bordering each responsible area, team leaders are overlapping.  This results in members of staff having to fulfil requests and demands from more than one authority.</w:t>
      </w:r>
    </w:p>
    <w:p w:rsidR="003765E7" w:rsidRDefault="003765E7" w:rsidP="007872E8">
      <w:pPr>
        <w:jc w:val="both"/>
      </w:pPr>
      <w:r>
        <w:t xml:space="preserve">QinetiQ have migrated from a “Product” </w:t>
      </w:r>
      <w:r w:rsidR="00FA4A78">
        <w:t xml:space="preserve">related organisational structure (where </w:t>
      </w:r>
      <w:r w:rsidR="00FA4A78" w:rsidRPr="00FA4A78">
        <w:t>Line management controls staff of many disciplines associated with a process or product</w:t>
      </w:r>
      <w:r w:rsidR="00FA4A78">
        <w:t xml:space="preserve">) </w:t>
      </w:r>
      <w:r>
        <w:t>to one more in line with a “Functional”</w:t>
      </w:r>
      <w:r w:rsidR="00FA4A78" w:rsidRPr="00FA4A78">
        <w:t xml:space="preserve"> </w:t>
      </w:r>
      <w:r w:rsidR="00FA4A78">
        <w:t>organisational structure</w:t>
      </w:r>
      <w:r>
        <w:t xml:space="preserve"> (with resources and</w:t>
      </w:r>
      <w:r w:rsidRPr="003765E7">
        <w:t xml:space="preserve"> authority structured on the basis of recognised industrial and professional skills</w:t>
      </w:r>
      <w:r>
        <w:t>).</w:t>
      </w:r>
    </w:p>
    <w:p w:rsidR="00035253" w:rsidRDefault="00035253" w:rsidP="00035253">
      <w:pPr>
        <w:jc w:val="both"/>
      </w:pPr>
      <w:r>
        <w:t>The QinetiQ Code of Conduct states “Our business is focused on delivering the right outcomes for customers; to meet current needs and identify and recommend solutions to help them tomorrow.  With every customer contact, we have to live our values and apply the highest ethical standards.  The marketplace expects nothing less.”</w:t>
      </w:r>
      <w:r w:rsidR="00B70142">
        <w:t xml:space="preserve">  This implies that as a business the direction QinetiQ is striving towards becoming a company focused on Research and Development – moving away from Test and Evaluation.</w:t>
      </w:r>
    </w:p>
    <w:p w:rsidR="007E10CF" w:rsidRDefault="007E10CF" w:rsidP="000D3501">
      <w:pPr>
        <w:jc w:val="both"/>
      </w:pPr>
    </w:p>
    <w:p w:rsidR="002002CD" w:rsidRDefault="002002CD">
      <w:r>
        <w:br w:type="page"/>
      </w:r>
    </w:p>
    <w:p w:rsidR="002002CD" w:rsidRDefault="002002CD" w:rsidP="002002CD">
      <w:pPr>
        <w:pStyle w:val="Heading1"/>
      </w:pPr>
      <w:bookmarkStart w:id="6" w:name="_Toc506566196"/>
      <w:r>
        <w:lastRenderedPageBreak/>
        <w:t>Conclusion</w:t>
      </w:r>
      <w:bookmarkEnd w:id="6"/>
    </w:p>
    <w:p w:rsidR="00056F7A" w:rsidRDefault="00056F7A" w:rsidP="00550888">
      <w:pPr>
        <w:jc w:val="both"/>
      </w:pPr>
      <w:r w:rsidRPr="00CD6C59">
        <w:t>In theory the idea of delivery teams with team leaders and project leaders working together to complete</w:t>
      </w:r>
      <w:r w:rsidR="00BC5005" w:rsidRPr="00CD6C59">
        <w:t xml:space="preserve"> a task or goal is a good one.</w:t>
      </w:r>
    </w:p>
    <w:p w:rsidR="002002CD" w:rsidRDefault="00056F7A" w:rsidP="00550888">
      <w:pPr>
        <w:jc w:val="both"/>
      </w:pPr>
      <w:r>
        <w:t>Maybe</w:t>
      </w:r>
      <w:r w:rsidR="0042005F">
        <w:t xml:space="preserve"> QinetiQ were right to adopt this principle.  Leadership is about coping with change and as a company change is certainly what is needed within QinetiQ.  So while </w:t>
      </w:r>
      <w:r w:rsidR="00550888">
        <w:t>strong leadership is needed to change an organisation and push it in the right direction, management is still needed in order to implement and deliver.</w:t>
      </w:r>
    </w:p>
    <w:p w:rsidR="00056F7A" w:rsidRDefault="003C63B9" w:rsidP="00550888">
      <w:pPr>
        <w:jc w:val="both"/>
      </w:pPr>
      <w:r>
        <w:t xml:space="preserve">However, </w:t>
      </w:r>
      <w:r w:rsidR="00056F7A">
        <w:t>QinetiQ have perhaps pushed the idea of leadership to far.  Not everyone can be a leader and a situation or circumstance perhaps does not need more than one leader but persons to carry out and implement “the plan”.  By introducing leadership down to the lower echelons of the corporate hierarchy QinetiQ has lost the ability to manage and control its flow of work</w:t>
      </w:r>
      <w:r w:rsidR="00BC5005">
        <w:t>.</w:t>
      </w:r>
    </w:p>
    <w:p w:rsidR="00BC5005" w:rsidRDefault="00BC5005" w:rsidP="00550888">
      <w:pPr>
        <w:jc w:val="both"/>
      </w:pPr>
      <w:r>
        <w:t>As stated, the idea of delivery teams is a sound methodology however, there still needs to be management and accountability at local site level in order to maintain control.  In the implementation of the delivery teams for project control, there should still be in the background a formal management hierarchy of control.</w:t>
      </w:r>
    </w:p>
    <w:p w:rsidR="003C63B9" w:rsidRDefault="003C63B9" w:rsidP="00550888">
      <w:pPr>
        <w:jc w:val="both"/>
      </w:pPr>
      <w:r>
        <w:t>Perhaps QinetiQ should be striving towards a “Matrix” organisational structure where both line authority and functional authority are established.</w:t>
      </w:r>
    </w:p>
    <w:p w:rsidR="006663A1" w:rsidRDefault="003C63B9" w:rsidP="00550888">
      <w:pPr>
        <w:jc w:val="both"/>
      </w:pPr>
      <w:r>
        <w:t>This is because the</w:t>
      </w:r>
      <w:r w:rsidR="006663A1">
        <w:t xml:space="preserve"> concept of a strong approach to leadership with little management is best suited towards a company focused on research and development which is what QinetiQ are aspiring to be.</w:t>
      </w:r>
      <w:r w:rsidR="00D13A99">
        <w:t xml:space="preserve">  The core component of QinetiQ as a business is its Long Term Partnering Agreement (LTPA) with the MoD.  A part of this is to manage test and evaluation within several range locations throughout the UK.  The work involved within this is more process driven than developmental and as such requires strong management rather than leadership as there is little change required in the day to day running of such an operation.  Therefore, as QinetiQ have lost the vision of their core value, they are perhaps either willing to give up this aspect of the business or have simply forgotten where the origins of their main income are coming from.</w:t>
      </w:r>
    </w:p>
    <w:p w:rsidR="00035FE2" w:rsidRDefault="00035FE2" w:rsidP="00550888">
      <w:pPr>
        <w:jc w:val="both"/>
      </w:pPr>
      <w:r>
        <w:t xml:space="preserve">QinetiQ has a Vision to be the chosen partner around the world for mission critical solutions, innovating for our customers’ advantage.  In response to this, I would affirm that </w:t>
      </w:r>
      <w:r w:rsidR="006663A1">
        <w:t>“Management is efficiency in climbing the ladder of success; leadership determines whether the ladder is leaning against the right wall.”</w:t>
      </w:r>
      <w:r w:rsidR="006663A1">
        <w:rPr>
          <w:rStyle w:val="FootnoteReference"/>
        </w:rPr>
        <w:footnoteReference w:id="8"/>
      </w:r>
    </w:p>
    <w:p w:rsidR="0031459A" w:rsidRDefault="00035FE2" w:rsidP="00550888">
      <w:pPr>
        <w:jc w:val="both"/>
      </w:pPr>
      <w:r>
        <w:t>At the moment, I would describe the QinetiQ ladder as being left leaning against not only the wrong wall, but one that has lost its foundation and is ready for someone to provide new support.</w:t>
      </w:r>
    </w:p>
    <w:p w:rsidR="002002CD" w:rsidRDefault="002002CD">
      <w:r>
        <w:br w:type="page"/>
      </w:r>
    </w:p>
    <w:p w:rsidR="002002CD" w:rsidRDefault="002002CD" w:rsidP="002002CD">
      <w:pPr>
        <w:pStyle w:val="Heading1"/>
      </w:pPr>
      <w:bookmarkStart w:id="7" w:name="_Toc506566197"/>
      <w:r>
        <w:lastRenderedPageBreak/>
        <w:t>References</w:t>
      </w:r>
      <w:bookmarkEnd w:id="7"/>
    </w:p>
    <w:p w:rsidR="002002CD" w:rsidRDefault="006A24CD" w:rsidP="002002CD">
      <w:pPr>
        <w:pStyle w:val="ListParagraph"/>
        <w:numPr>
          <w:ilvl w:val="0"/>
          <w:numId w:val="2"/>
        </w:numPr>
        <w:ind w:left="1134" w:hanging="567"/>
        <w:jc w:val="both"/>
      </w:pPr>
      <w:bookmarkStart w:id="8" w:name="_Ref505420365"/>
      <w:r>
        <w:t xml:space="preserve">Online Dictionary, </w:t>
      </w:r>
      <w:hyperlink r:id="rId10" w:history="1">
        <w:r w:rsidRPr="00BA72C9">
          <w:rPr>
            <w:rStyle w:val="Hyperlink"/>
          </w:rPr>
          <w:t>www.dictionary.com</w:t>
        </w:r>
      </w:hyperlink>
      <w:r>
        <w:t xml:space="preserve"> – accessed 11:00 3</w:t>
      </w:r>
      <w:r w:rsidRPr="006A24CD">
        <w:rPr>
          <w:vertAlign w:val="superscript"/>
        </w:rPr>
        <w:t>rd</w:t>
      </w:r>
      <w:r>
        <w:t xml:space="preserve"> February 2018.</w:t>
      </w:r>
      <w:bookmarkEnd w:id="8"/>
    </w:p>
    <w:p w:rsidR="006A24CD" w:rsidRDefault="00972460" w:rsidP="00972460">
      <w:pPr>
        <w:pStyle w:val="ListParagraph"/>
        <w:numPr>
          <w:ilvl w:val="0"/>
          <w:numId w:val="2"/>
        </w:numPr>
        <w:ind w:left="1134" w:hanging="567"/>
        <w:jc w:val="both"/>
      </w:pPr>
      <w:bookmarkStart w:id="9" w:name="_Ref505427322"/>
      <w:r w:rsidRPr="00972460">
        <w:t>Leading for Success: Unleash Your Leadership Potential to Achieve Extraordinary Results</w:t>
      </w:r>
      <w:r>
        <w:t xml:space="preserve">, Cook. S, IT Governance, 2009, ISBN:  </w:t>
      </w:r>
      <w:r w:rsidRPr="00972460">
        <w:t>9781905356935</w:t>
      </w:r>
      <w:r w:rsidR="007A0B9C">
        <w:t>.</w:t>
      </w:r>
      <w:bookmarkEnd w:id="9"/>
    </w:p>
    <w:p w:rsidR="007A0B9C" w:rsidRDefault="007A0B9C" w:rsidP="00972460">
      <w:pPr>
        <w:pStyle w:val="ListParagraph"/>
        <w:numPr>
          <w:ilvl w:val="0"/>
          <w:numId w:val="2"/>
        </w:numPr>
        <w:ind w:left="1134" w:hanging="567"/>
        <w:jc w:val="both"/>
      </w:pPr>
      <w:bookmarkStart w:id="10" w:name="_Ref505427928"/>
      <w:r>
        <w:t>Organizational Behaviour, Robbins. S. P, Pearson Education International, 2003, ISBN:  0131202030</w:t>
      </w:r>
      <w:r w:rsidR="00F623FD">
        <w:t>.</w:t>
      </w:r>
      <w:bookmarkEnd w:id="10"/>
    </w:p>
    <w:p w:rsidR="00F623FD" w:rsidRDefault="0074147F" w:rsidP="0074147F">
      <w:pPr>
        <w:pStyle w:val="ListParagraph"/>
        <w:numPr>
          <w:ilvl w:val="0"/>
          <w:numId w:val="2"/>
        </w:numPr>
        <w:ind w:left="1134" w:hanging="567"/>
        <w:jc w:val="both"/>
      </w:pPr>
      <w:bookmarkStart w:id="11" w:name="_Ref505497643"/>
      <w:r w:rsidRPr="0074147F">
        <w:t>The Seven Habits of Highly Effective People</w:t>
      </w:r>
      <w:r>
        <w:t xml:space="preserve">, Covey. S. R, </w:t>
      </w:r>
      <w:proofErr w:type="gramStart"/>
      <w:r>
        <w:t>The</w:t>
      </w:r>
      <w:proofErr w:type="gramEnd"/>
      <w:r>
        <w:t xml:space="preserve"> Free Press, 2004, ISBN:  0743269519</w:t>
      </w:r>
      <w:bookmarkEnd w:id="11"/>
      <w:r w:rsidR="00D13A99">
        <w:t>.</w:t>
      </w:r>
    </w:p>
    <w:p w:rsidR="00D13A99" w:rsidRDefault="00D13A99" w:rsidP="00D13A99">
      <w:pPr>
        <w:pStyle w:val="ListParagraph"/>
        <w:numPr>
          <w:ilvl w:val="0"/>
          <w:numId w:val="2"/>
        </w:numPr>
        <w:ind w:left="1134" w:hanging="567"/>
        <w:jc w:val="both"/>
      </w:pPr>
      <w:bookmarkStart w:id="12" w:name="_Ref505499606"/>
      <w:r w:rsidRPr="00D13A99">
        <w:t>On Becoming a Leader</w:t>
      </w:r>
      <w:r>
        <w:t xml:space="preserve">, </w:t>
      </w:r>
      <w:proofErr w:type="spellStart"/>
      <w:r>
        <w:t>Bennis</w:t>
      </w:r>
      <w:proofErr w:type="spellEnd"/>
      <w:r>
        <w:t>. W, Arrow, 1998, ISBN:  0201080591.</w:t>
      </w:r>
      <w:bookmarkEnd w:id="12"/>
    </w:p>
    <w:p w:rsidR="00F6094E" w:rsidRDefault="00F6094E" w:rsidP="00F6094E">
      <w:pPr>
        <w:pStyle w:val="ListParagraph"/>
        <w:numPr>
          <w:ilvl w:val="0"/>
          <w:numId w:val="2"/>
        </w:numPr>
        <w:ind w:left="1134" w:hanging="567"/>
        <w:jc w:val="both"/>
      </w:pPr>
      <w:bookmarkStart w:id="13" w:name="_Ref506371107"/>
      <w:r>
        <w:t xml:space="preserve">The Essential </w:t>
      </w:r>
      <w:proofErr w:type="spellStart"/>
      <w:r>
        <w:t>Drucker</w:t>
      </w:r>
      <w:proofErr w:type="spellEnd"/>
      <w:r>
        <w:t xml:space="preserve">, </w:t>
      </w:r>
      <w:proofErr w:type="spellStart"/>
      <w:r>
        <w:t>Drucker</w:t>
      </w:r>
      <w:proofErr w:type="spellEnd"/>
      <w:r>
        <w:t xml:space="preserve">. P, </w:t>
      </w:r>
      <w:proofErr w:type="spellStart"/>
      <w:r>
        <w:t>ReganBooks</w:t>
      </w:r>
      <w:proofErr w:type="spellEnd"/>
      <w:r>
        <w:t>, 2003, ISBN:  9780060935740.</w:t>
      </w:r>
      <w:bookmarkEnd w:id="13"/>
    </w:p>
    <w:p w:rsidR="00810EB4" w:rsidRDefault="00810EB4" w:rsidP="00810EB4">
      <w:pPr>
        <w:pStyle w:val="ListParagraph"/>
        <w:numPr>
          <w:ilvl w:val="0"/>
          <w:numId w:val="2"/>
        </w:numPr>
        <w:ind w:left="1134" w:hanging="567"/>
      </w:pPr>
      <w:bookmarkStart w:id="14" w:name="_Ref506371132"/>
      <w:r w:rsidRPr="00810EB4">
        <w:t xml:space="preserve">QinetiQ Learning Zone:  </w:t>
      </w:r>
      <w:hyperlink r:id="rId11" w:history="1">
        <w:r w:rsidRPr="00810EB4">
          <w:t>https://learning.qinetiq.com/mod/scorm/player.php?a=110&amp;currentorg=Inspirational_Leadership_ORG&amp;scoid=271</w:t>
        </w:r>
      </w:hyperlink>
      <w:r>
        <w:t xml:space="preserve"> – accessed 08:00 5</w:t>
      </w:r>
      <w:r w:rsidRPr="00810EB4">
        <w:t>th</w:t>
      </w:r>
      <w:r>
        <w:t xml:space="preserve"> February 2018.</w:t>
      </w:r>
      <w:bookmarkEnd w:id="14"/>
    </w:p>
    <w:p w:rsidR="0087271E" w:rsidRDefault="0087271E" w:rsidP="00810EB4">
      <w:pPr>
        <w:pStyle w:val="ListParagraph"/>
        <w:numPr>
          <w:ilvl w:val="0"/>
          <w:numId w:val="2"/>
        </w:numPr>
        <w:ind w:left="1134" w:hanging="567"/>
      </w:pPr>
      <w:r>
        <w:t xml:space="preserve">QinetiQ Code of Conduct, QinetiQ Group </w:t>
      </w:r>
      <w:proofErr w:type="spellStart"/>
      <w:r w:rsidR="007B6E7F">
        <w:t>Plc</w:t>
      </w:r>
      <w:proofErr w:type="spellEnd"/>
      <w:r>
        <w:t xml:space="preserve"> and subsidiaries, June 2017.</w:t>
      </w:r>
    </w:p>
    <w:p w:rsidR="00B24DFA" w:rsidRDefault="00B24DFA" w:rsidP="00B24DFA">
      <w:pPr>
        <w:pStyle w:val="ListParagraph"/>
        <w:numPr>
          <w:ilvl w:val="0"/>
          <w:numId w:val="2"/>
        </w:numPr>
        <w:ind w:left="1134" w:hanging="567"/>
      </w:pPr>
      <w:bookmarkStart w:id="15" w:name="_Ref506389956"/>
      <w:r>
        <w:t xml:space="preserve">The leadership skills </w:t>
      </w:r>
      <w:proofErr w:type="spellStart"/>
      <w:r>
        <w:t>strataplex</w:t>
      </w:r>
      <w:proofErr w:type="spellEnd"/>
      <w:r>
        <w:t xml:space="preserve">: Leadership skill requirements across organizational levels, Mumford. T, Campion. M, </w:t>
      </w:r>
      <w:proofErr w:type="spellStart"/>
      <w:r>
        <w:t>Morgeson</w:t>
      </w:r>
      <w:proofErr w:type="spellEnd"/>
      <w:r>
        <w:t xml:space="preserve">. F, </w:t>
      </w:r>
      <w:r w:rsidRPr="00B24DFA">
        <w:t>The Leadership Quarterly 18 (2007) 154–166</w:t>
      </w:r>
      <w:r>
        <w:t xml:space="preserve">, available online:  </w:t>
      </w:r>
      <w:hyperlink r:id="rId12" w:history="1">
        <w:r w:rsidRPr="00B24DFA">
          <w:t>https://msu.edu/~morgeson/mumford_campion_morgeson_2007.pdf - accessed 16:30</w:t>
        </w:r>
      </w:hyperlink>
      <w:r>
        <w:t xml:space="preserve"> 14th February 2018.</w:t>
      </w:r>
      <w:bookmarkEnd w:id="15"/>
    </w:p>
    <w:p w:rsidR="00B24DFA" w:rsidRDefault="00B24DFA" w:rsidP="00B24DFA">
      <w:pPr>
        <w:pStyle w:val="ListParagraph"/>
        <w:ind w:left="1134"/>
      </w:pPr>
    </w:p>
    <w:p w:rsidR="002002CD" w:rsidRDefault="002002CD">
      <w:r>
        <w:br w:type="page"/>
      </w:r>
    </w:p>
    <w:p w:rsidR="002002CD" w:rsidRDefault="002002CD" w:rsidP="002002CD">
      <w:pPr>
        <w:pStyle w:val="Heading1"/>
      </w:pPr>
      <w:bookmarkStart w:id="16" w:name="_Toc506566198"/>
      <w:r>
        <w:lastRenderedPageBreak/>
        <w:t>Bibliography</w:t>
      </w:r>
      <w:bookmarkEnd w:id="16"/>
    </w:p>
    <w:p w:rsidR="00935767" w:rsidRDefault="005801D8" w:rsidP="005801D8">
      <w:pPr>
        <w:pStyle w:val="ListParagraph"/>
        <w:numPr>
          <w:ilvl w:val="0"/>
          <w:numId w:val="3"/>
        </w:numPr>
        <w:ind w:left="1134" w:hanging="567"/>
        <w:jc w:val="both"/>
      </w:pPr>
      <w:bookmarkStart w:id="17" w:name="_Ref495926622"/>
      <w:r w:rsidRPr="005801D8">
        <w:t>Leader Evolution: From Technical Expertis</w:t>
      </w:r>
      <w:r>
        <w:t xml:space="preserve">e to Strategic Leadership, </w:t>
      </w:r>
      <w:r w:rsidRPr="005801D8">
        <w:t>Patterson</w:t>
      </w:r>
      <w:r>
        <w:t>. A</w:t>
      </w:r>
      <w:r w:rsidRPr="005801D8">
        <w:t xml:space="preserve">, </w:t>
      </w:r>
      <w:r>
        <w:t xml:space="preserve">Business Expert Press, </w:t>
      </w:r>
      <w:r w:rsidRPr="005801D8">
        <w:t>2015, ISBN</w:t>
      </w:r>
      <w:r>
        <w:t xml:space="preserve">: </w:t>
      </w:r>
      <w:r w:rsidRPr="005801D8">
        <w:t xml:space="preserve"> 9781606499108.</w:t>
      </w:r>
      <w:bookmarkEnd w:id="17"/>
    </w:p>
    <w:p w:rsidR="00D30FCA" w:rsidRDefault="00D30FCA" w:rsidP="00D30FCA">
      <w:pPr>
        <w:pStyle w:val="ListParagraph"/>
        <w:numPr>
          <w:ilvl w:val="0"/>
          <w:numId w:val="3"/>
        </w:numPr>
        <w:ind w:left="1134" w:hanging="567"/>
        <w:jc w:val="both"/>
      </w:pPr>
      <w:r w:rsidRPr="00D30FCA">
        <w:t>From Techie to Boss: Tra</w:t>
      </w:r>
      <w:r>
        <w:t xml:space="preserve">nsitioning to Leadership, </w:t>
      </w:r>
      <w:proofErr w:type="spellStart"/>
      <w:r w:rsidRPr="00D30FCA">
        <w:t>Cromar</w:t>
      </w:r>
      <w:proofErr w:type="spellEnd"/>
      <w:r>
        <w:t xml:space="preserve">. S, </w:t>
      </w:r>
      <w:proofErr w:type="spellStart"/>
      <w:r>
        <w:t>Apress</w:t>
      </w:r>
      <w:proofErr w:type="spellEnd"/>
      <w:r>
        <w:t xml:space="preserve">, </w:t>
      </w:r>
      <w:r w:rsidRPr="00D30FCA">
        <w:t>2013, ISBN</w:t>
      </w:r>
      <w:r>
        <w:t xml:space="preserve">: </w:t>
      </w:r>
      <w:r w:rsidRPr="00D30FCA">
        <w:t xml:space="preserve"> 9781430259329</w:t>
      </w:r>
    </w:p>
    <w:p w:rsidR="00D30FCA" w:rsidRDefault="00D30FCA" w:rsidP="00C20C13">
      <w:pPr>
        <w:pStyle w:val="ListParagraph"/>
        <w:numPr>
          <w:ilvl w:val="0"/>
          <w:numId w:val="3"/>
        </w:numPr>
        <w:ind w:left="1134" w:hanging="567"/>
        <w:jc w:val="both"/>
      </w:pPr>
      <w:r w:rsidRPr="00D30FCA">
        <w:t>Unite the Tribes: Leadership Skills for Technology Mana</w:t>
      </w:r>
      <w:r>
        <w:t xml:space="preserve">gers, Second Edition, </w:t>
      </w:r>
      <w:proofErr w:type="gramStart"/>
      <w:r w:rsidRPr="00D30FCA">
        <w:t>Duncan</w:t>
      </w:r>
      <w:proofErr w:type="gramEnd"/>
      <w:r>
        <w:t xml:space="preserve">. C, </w:t>
      </w:r>
      <w:proofErr w:type="spellStart"/>
      <w:r>
        <w:t>Apress</w:t>
      </w:r>
      <w:proofErr w:type="spellEnd"/>
      <w:r>
        <w:t xml:space="preserve">, </w:t>
      </w:r>
      <w:r w:rsidRPr="00D30FCA">
        <w:t>2013, ISBN</w:t>
      </w:r>
      <w:r>
        <w:t xml:space="preserve">: </w:t>
      </w:r>
      <w:r w:rsidRPr="00D30FCA">
        <w:t xml:space="preserve"> 9781430258728</w:t>
      </w:r>
      <w:r>
        <w:t>.</w:t>
      </w:r>
    </w:p>
    <w:p w:rsidR="00D30FCA" w:rsidRDefault="00650E24" w:rsidP="00C20C13">
      <w:pPr>
        <w:pStyle w:val="ListParagraph"/>
        <w:numPr>
          <w:ilvl w:val="0"/>
          <w:numId w:val="3"/>
        </w:numPr>
        <w:ind w:left="1134" w:hanging="567"/>
        <w:jc w:val="both"/>
      </w:pPr>
      <w:r w:rsidRPr="00650E24">
        <w:t>The First 90 Days</w:t>
      </w:r>
      <w:r>
        <w:t xml:space="preserve">, Watkins. M, </w:t>
      </w:r>
      <w:r w:rsidRPr="00650E24">
        <w:t>Harvard Business School Press, 2003</w:t>
      </w:r>
      <w:r w:rsidR="00C20C13">
        <w:t xml:space="preserve">, ISBN:  </w:t>
      </w:r>
      <w:r w:rsidR="00C20C13" w:rsidRPr="00C20C13">
        <w:t>1422188612</w:t>
      </w:r>
    </w:p>
    <w:p w:rsidR="00650E24" w:rsidRDefault="00C20C13" w:rsidP="00C20C13">
      <w:pPr>
        <w:pStyle w:val="ListParagraph"/>
        <w:numPr>
          <w:ilvl w:val="0"/>
          <w:numId w:val="3"/>
        </w:numPr>
        <w:ind w:left="1134" w:hanging="567"/>
        <w:jc w:val="both"/>
      </w:pPr>
      <w:r w:rsidRPr="00C20C13">
        <w:t xml:space="preserve">Article in Forbes </w:t>
      </w:r>
      <w:r w:rsidR="00650E24" w:rsidRPr="00650E24">
        <w:t>"It's Management's Fault,</w:t>
      </w:r>
      <w:proofErr w:type="gramStart"/>
      <w:r w:rsidR="00650E24" w:rsidRPr="00650E24">
        <w:t>"</w:t>
      </w:r>
      <w:r w:rsidR="00650E24">
        <w:t>,</w:t>
      </w:r>
      <w:proofErr w:type="gramEnd"/>
      <w:r w:rsidR="00650E24">
        <w:t xml:space="preserve"> </w:t>
      </w:r>
      <w:r>
        <w:t xml:space="preserve">Kenneth G. Brill, </w:t>
      </w:r>
      <w:r w:rsidRPr="00C20C13">
        <w:t>1 July 2009</w:t>
      </w:r>
      <w:r>
        <w:t>.</w:t>
      </w:r>
    </w:p>
    <w:p w:rsidR="00650E24" w:rsidRPr="005801D8" w:rsidRDefault="00650E24" w:rsidP="00810EB4">
      <w:pPr>
        <w:pStyle w:val="ListParagraph"/>
        <w:jc w:val="both"/>
      </w:pPr>
    </w:p>
    <w:p w:rsidR="002002CD" w:rsidRDefault="002002CD" w:rsidP="002002CD"/>
    <w:p w:rsidR="002002CD" w:rsidRPr="002002CD" w:rsidRDefault="002002CD" w:rsidP="002002CD"/>
    <w:sectPr w:rsidR="002002CD" w:rsidRPr="002002CD" w:rsidSect="00604FB8">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427" w:rsidRDefault="008C1427" w:rsidP="00604FB8">
      <w:pPr>
        <w:spacing w:after="0" w:line="240" w:lineRule="auto"/>
      </w:pPr>
      <w:r>
        <w:separator/>
      </w:r>
    </w:p>
  </w:endnote>
  <w:endnote w:type="continuationSeparator" w:id="0">
    <w:p w:rsidR="008C1427" w:rsidRDefault="008C1427" w:rsidP="00604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427" w:rsidRDefault="008C1427">
    <w:pPr>
      <w:pStyle w:val="Footer"/>
      <w:jc w:val="center"/>
    </w:pPr>
    <w:r>
      <w:t xml:space="preserve">Page </w:t>
    </w:r>
    <w:sdt>
      <w:sdtPr>
        <w:id w:val="117638376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01379">
          <w:rPr>
            <w:noProof/>
          </w:rPr>
          <w:t>11</w:t>
        </w:r>
        <w:r>
          <w:rPr>
            <w:noProof/>
          </w:rPr>
          <w:fldChar w:fldCharType="end"/>
        </w:r>
        <w:r>
          <w:rPr>
            <w:noProof/>
          </w:rPr>
          <w:t xml:space="preserve"> of </w:t>
        </w:r>
      </w:sdtContent>
    </w:sdt>
    <w:r>
      <w:rPr>
        <w:noProof/>
      </w:rPr>
      <w:fldChar w:fldCharType="begin"/>
    </w:r>
    <w:r>
      <w:rPr>
        <w:noProof/>
      </w:rPr>
      <w:instrText xml:space="preserve"> NUMPAGES  \# "0"  \* MERGEFORMAT </w:instrText>
    </w:r>
    <w:r>
      <w:rPr>
        <w:noProof/>
      </w:rPr>
      <w:fldChar w:fldCharType="separate"/>
    </w:r>
    <w:r w:rsidR="00B01379">
      <w:rPr>
        <w:noProof/>
      </w:rPr>
      <w:t>12</w:t>
    </w:r>
    <w:r>
      <w:rPr>
        <w:noProof/>
      </w:rPr>
      <w:fldChar w:fldCharType="end"/>
    </w:r>
  </w:p>
  <w:p w:rsidR="008C1427" w:rsidRDefault="008C14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427" w:rsidRDefault="008C1427" w:rsidP="00604FB8">
      <w:pPr>
        <w:spacing w:after="0" w:line="240" w:lineRule="auto"/>
      </w:pPr>
      <w:r>
        <w:separator/>
      </w:r>
    </w:p>
  </w:footnote>
  <w:footnote w:type="continuationSeparator" w:id="0">
    <w:p w:rsidR="008C1427" w:rsidRDefault="008C1427" w:rsidP="00604FB8">
      <w:pPr>
        <w:spacing w:after="0" w:line="240" w:lineRule="auto"/>
      </w:pPr>
      <w:r>
        <w:continuationSeparator/>
      </w:r>
    </w:p>
  </w:footnote>
  <w:footnote w:id="1">
    <w:p w:rsidR="008C1427" w:rsidRDefault="008C1427">
      <w:pPr>
        <w:pStyle w:val="FootnoteText"/>
      </w:pPr>
      <w:r>
        <w:rPr>
          <w:rStyle w:val="FootnoteReference"/>
        </w:rPr>
        <w:footnoteRef/>
      </w:r>
      <w:r>
        <w:t xml:space="preserve"> </w:t>
      </w:r>
      <w:r>
        <w:fldChar w:fldCharType="begin"/>
      </w:r>
      <w:r>
        <w:instrText xml:space="preserve"> REF _Ref505420365 \h </w:instrText>
      </w:r>
      <w:r>
        <w:fldChar w:fldCharType="separate"/>
      </w:r>
      <w:r>
        <w:t xml:space="preserve">Online Dictionary, </w:t>
      </w:r>
      <w:r w:rsidRPr="00BA72C9">
        <w:t>www.dictionary.com</w:t>
      </w:r>
      <w:r>
        <w:t xml:space="preserve"> – accessed 11:00 3</w:t>
      </w:r>
      <w:r w:rsidRPr="006A24CD">
        <w:rPr>
          <w:vertAlign w:val="superscript"/>
        </w:rPr>
        <w:t>rd</w:t>
      </w:r>
      <w:r>
        <w:t xml:space="preserve"> February 2018.</w:t>
      </w:r>
      <w:r>
        <w:fldChar w:fldCharType="end"/>
      </w:r>
    </w:p>
  </w:footnote>
  <w:footnote w:id="2">
    <w:p w:rsidR="008C1427" w:rsidRDefault="008C1427">
      <w:pPr>
        <w:pStyle w:val="FootnoteText"/>
      </w:pPr>
      <w:r>
        <w:rPr>
          <w:rStyle w:val="FootnoteReference"/>
        </w:rPr>
        <w:footnoteRef/>
      </w:r>
      <w:r>
        <w:t xml:space="preserve"> </w:t>
      </w:r>
      <w:r>
        <w:fldChar w:fldCharType="begin"/>
      </w:r>
      <w:r>
        <w:instrText xml:space="preserve"> REF _Ref505427322 \h </w:instrText>
      </w:r>
      <w:r>
        <w:fldChar w:fldCharType="separate"/>
      </w:r>
      <w:r w:rsidRPr="00972460">
        <w:t>Leading for Success: Unleash Your Leadership Potential to Achieve Extraordinary Results</w:t>
      </w:r>
      <w:r>
        <w:t xml:space="preserve">, Cook. S, IT Governance, 2009, ISBN:  </w:t>
      </w:r>
      <w:r w:rsidRPr="00972460">
        <w:t>9781905356935</w:t>
      </w:r>
      <w:r>
        <w:t>.</w:t>
      </w:r>
      <w:r>
        <w:fldChar w:fldCharType="end"/>
      </w:r>
    </w:p>
  </w:footnote>
  <w:footnote w:id="3">
    <w:p w:rsidR="008C1427" w:rsidRDefault="008C1427">
      <w:pPr>
        <w:pStyle w:val="FootnoteText"/>
      </w:pPr>
      <w:r>
        <w:rPr>
          <w:rStyle w:val="FootnoteReference"/>
        </w:rPr>
        <w:footnoteRef/>
      </w:r>
      <w:r>
        <w:t xml:space="preserve"> </w:t>
      </w:r>
      <w:r>
        <w:fldChar w:fldCharType="begin"/>
      </w:r>
      <w:r>
        <w:instrText xml:space="preserve"> REF _Ref505427928 \h </w:instrText>
      </w:r>
      <w:r>
        <w:fldChar w:fldCharType="separate"/>
      </w:r>
      <w:r>
        <w:t>Organizational Behaviour, Robbins. S. P, Pearson Education International, 2003, ISBN:  0131202030.</w:t>
      </w:r>
      <w:r>
        <w:fldChar w:fldCharType="end"/>
      </w:r>
    </w:p>
  </w:footnote>
  <w:footnote w:id="4">
    <w:p w:rsidR="008C1427" w:rsidRDefault="008C1427">
      <w:pPr>
        <w:pStyle w:val="FootnoteText"/>
      </w:pPr>
      <w:r>
        <w:rPr>
          <w:rStyle w:val="FootnoteReference"/>
        </w:rPr>
        <w:footnoteRef/>
      </w:r>
      <w:r>
        <w:t xml:space="preserve"> </w:t>
      </w:r>
      <w:r>
        <w:fldChar w:fldCharType="begin"/>
      </w:r>
      <w:r>
        <w:instrText xml:space="preserve"> REF _Ref505499606 \h </w:instrText>
      </w:r>
      <w:r>
        <w:fldChar w:fldCharType="separate"/>
      </w:r>
      <w:proofErr w:type="gramStart"/>
      <w:r w:rsidRPr="00D13A99">
        <w:t>On Becoming a Leader</w:t>
      </w:r>
      <w:r>
        <w:t xml:space="preserve">, </w:t>
      </w:r>
      <w:proofErr w:type="spellStart"/>
      <w:r>
        <w:t>Bennis</w:t>
      </w:r>
      <w:proofErr w:type="spellEnd"/>
      <w:r>
        <w:t>.</w:t>
      </w:r>
      <w:proofErr w:type="gramEnd"/>
      <w:r>
        <w:t xml:space="preserve"> W, Arrow, 1998, ISBN:  0201080591.</w:t>
      </w:r>
      <w:r>
        <w:fldChar w:fldCharType="end"/>
      </w:r>
    </w:p>
  </w:footnote>
  <w:footnote w:id="5">
    <w:p w:rsidR="008C1427" w:rsidRDefault="008C1427">
      <w:pPr>
        <w:pStyle w:val="FootnoteText"/>
      </w:pPr>
      <w:r>
        <w:rPr>
          <w:rStyle w:val="FootnoteReference"/>
        </w:rPr>
        <w:footnoteRef/>
      </w:r>
      <w:r>
        <w:t xml:space="preserve"> </w:t>
      </w:r>
      <w:r>
        <w:fldChar w:fldCharType="begin"/>
      </w:r>
      <w:r>
        <w:instrText xml:space="preserve"> REF _Ref506389956 \h </w:instrText>
      </w:r>
      <w:r>
        <w:fldChar w:fldCharType="separate"/>
      </w:r>
      <w:r>
        <w:t xml:space="preserve">The leadership skills </w:t>
      </w:r>
      <w:proofErr w:type="spellStart"/>
      <w:r>
        <w:t>strataplex</w:t>
      </w:r>
      <w:proofErr w:type="spellEnd"/>
      <w:r>
        <w:t xml:space="preserve">: Leadership skill requirements across organizational levels, Mumford. T, Campion. M, </w:t>
      </w:r>
      <w:proofErr w:type="spellStart"/>
      <w:r>
        <w:t>Morgeson</w:t>
      </w:r>
      <w:proofErr w:type="spellEnd"/>
      <w:r>
        <w:t xml:space="preserve">. F, </w:t>
      </w:r>
      <w:r w:rsidRPr="00B24DFA">
        <w:t>The Leadership Quarterly 18 (2007) 154–166</w:t>
      </w:r>
      <w:r>
        <w:t xml:space="preserve">, available online:  </w:t>
      </w:r>
      <w:r w:rsidRPr="00B24DFA">
        <w:t>https://msu.edu/~morgeson/mumford_campion_morgeson_2007.pdf - accessed 16:30</w:t>
      </w:r>
      <w:r>
        <w:t xml:space="preserve"> 14th February 2018.</w:t>
      </w:r>
      <w:r>
        <w:fldChar w:fldCharType="end"/>
      </w:r>
    </w:p>
  </w:footnote>
  <w:footnote w:id="6">
    <w:p w:rsidR="008C1427" w:rsidRDefault="008C1427">
      <w:pPr>
        <w:pStyle w:val="FootnoteText"/>
      </w:pPr>
      <w:r>
        <w:rPr>
          <w:rStyle w:val="FootnoteReference"/>
        </w:rPr>
        <w:footnoteRef/>
      </w:r>
      <w:r>
        <w:t xml:space="preserve"> </w:t>
      </w:r>
      <w:r>
        <w:fldChar w:fldCharType="begin"/>
      </w:r>
      <w:r>
        <w:instrText xml:space="preserve"> REF _Ref506371107 \h </w:instrText>
      </w:r>
      <w:r>
        <w:fldChar w:fldCharType="separate"/>
      </w:r>
      <w:r>
        <w:t xml:space="preserve">The Essential </w:t>
      </w:r>
      <w:proofErr w:type="spellStart"/>
      <w:r>
        <w:t>Drucker</w:t>
      </w:r>
      <w:proofErr w:type="spellEnd"/>
      <w:r>
        <w:t xml:space="preserve">, </w:t>
      </w:r>
      <w:proofErr w:type="spellStart"/>
      <w:r>
        <w:t>Drucker</w:t>
      </w:r>
      <w:proofErr w:type="spellEnd"/>
      <w:r>
        <w:t xml:space="preserve">. P, </w:t>
      </w:r>
      <w:proofErr w:type="spellStart"/>
      <w:r>
        <w:t>ReganBooks</w:t>
      </w:r>
      <w:proofErr w:type="spellEnd"/>
      <w:r>
        <w:t>, 2003, ISBN:  9780060935740.</w:t>
      </w:r>
      <w:r>
        <w:fldChar w:fldCharType="end"/>
      </w:r>
    </w:p>
  </w:footnote>
  <w:footnote w:id="7">
    <w:p w:rsidR="008C1427" w:rsidRDefault="008C1427">
      <w:pPr>
        <w:pStyle w:val="FootnoteText"/>
      </w:pPr>
      <w:r>
        <w:rPr>
          <w:rStyle w:val="FootnoteReference"/>
        </w:rPr>
        <w:footnoteRef/>
      </w:r>
      <w:r>
        <w:t xml:space="preserve"> </w:t>
      </w:r>
      <w:r>
        <w:fldChar w:fldCharType="begin"/>
      </w:r>
      <w:r>
        <w:instrText xml:space="preserve"> REF _Ref506371132 \h </w:instrText>
      </w:r>
      <w:r>
        <w:fldChar w:fldCharType="separate"/>
      </w:r>
      <w:r w:rsidRPr="00810EB4">
        <w:t>QinetiQ Learning Zone:  https://learning.qinetiq.com/mod/scorm/player.php?a=110&amp;currentorg=Inspirational_Leadership_ORG&amp;scoid=271</w:t>
      </w:r>
      <w:r>
        <w:t xml:space="preserve"> – accessed 08:00 5</w:t>
      </w:r>
      <w:r w:rsidRPr="00810EB4">
        <w:t>th</w:t>
      </w:r>
      <w:r>
        <w:t xml:space="preserve"> February 2018.</w:t>
      </w:r>
      <w:r>
        <w:fldChar w:fldCharType="end"/>
      </w:r>
    </w:p>
  </w:footnote>
  <w:footnote w:id="8">
    <w:p w:rsidR="008C1427" w:rsidRDefault="008C1427">
      <w:pPr>
        <w:pStyle w:val="FootnoteText"/>
      </w:pPr>
      <w:r>
        <w:rPr>
          <w:rStyle w:val="FootnoteReference"/>
        </w:rPr>
        <w:footnoteRef/>
      </w:r>
      <w:r>
        <w:t xml:space="preserve"> </w:t>
      </w:r>
      <w:r>
        <w:fldChar w:fldCharType="begin"/>
      </w:r>
      <w:r>
        <w:instrText xml:space="preserve"> REF _Ref505497643 \h </w:instrText>
      </w:r>
      <w:r>
        <w:fldChar w:fldCharType="separate"/>
      </w:r>
      <w:proofErr w:type="gramStart"/>
      <w:r w:rsidRPr="0074147F">
        <w:t>The Seven Habits of Highly Effective People</w:t>
      </w:r>
      <w:r>
        <w:t>, Covey.</w:t>
      </w:r>
      <w:proofErr w:type="gramEnd"/>
      <w:r>
        <w:t xml:space="preserve"> S. R, The Free Press, 2004, ISBN:  0743269519</w:t>
      </w:r>
      <w: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01A4"/>
    <w:multiLevelType w:val="hybridMultilevel"/>
    <w:tmpl w:val="79DEC97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nsid w:val="08612400"/>
    <w:multiLevelType w:val="hybridMultilevel"/>
    <w:tmpl w:val="6298F8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nsid w:val="1482775B"/>
    <w:multiLevelType w:val="multilevel"/>
    <w:tmpl w:val="35AA49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14F00126"/>
    <w:multiLevelType w:val="hybridMultilevel"/>
    <w:tmpl w:val="8634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48674F"/>
    <w:multiLevelType w:val="hybridMultilevel"/>
    <w:tmpl w:val="FED0F4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89575F"/>
    <w:multiLevelType w:val="hybridMultilevel"/>
    <w:tmpl w:val="B9A6AF3E"/>
    <w:lvl w:ilvl="0" w:tplc="08090001">
      <w:start w:val="1"/>
      <w:numFmt w:val="bullet"/>
      <w:lvlText w:val=""/>
      <w:lvlJc w:val="left"/>
      <w:pPr>
        <w:ind w:left="1287" w:hanging="360"/>
      </w:pPr>
      <w:rPr>
        <w:rFonts w:ascii="Symbol" w:hAnsi="Symbol" w:hint="default"/>
      </w:rPr>
    </w:lvl>
    <w:lvl w:ilvl="1" w:tplc="6C06C226">
      <w:numFmt w:val="bullet"/>
      <w:lvlText w:val="•"/>
      <w:lvlJc w:val="left"/>
      <w:pPr>
        <w:ind w:left="2217" w:hanging="570"/>
      </w:pPr>
      <w:rPr>
        <w:rFonts w:ascii="Calibri" w:eastAsiaTheme="minorHAnsi" w:hAnsi="Calibri" w:cs="Calibri"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nsid w:val="33ED3FE8"/>
    <w:multiLevelType w:val="hybridMultilevel"/>
    <w:tmpl w:val="F9BAE2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nsid w:val="3F5728DD"/>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09218C"/>
    <w:multiLevelType w:val="hybridMultilevel"/>
    <w:tmpl w:val="7BD6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116E3F"/>
    <w:multiLevelType w:val="hybridMultilevel"/>
    <w:tmpl w:val="6100A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E12DFF"/>
    <w:multiLevelType w:val="hybridMultilevel"/>
    <w:tmpl w:val="EAAA18CE"/>
    <w:lvl w:ilvl="0" w:tplc="2C3A1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B1C3F7C"/>
    <w:multiLevelType w:val="hybridMultilevel"/>
    <w:tmpl w:val="79C27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8"/>
  </w:num>
  <w:num w:numId="5">
    <w:abstractNumId w:val="0"/>
  </w:num>
  <w:num w:numId="6">
    <w:abstractNumId w:val="1"/>
  </w:num>
  <w:num w:numId="7">
    <w:abstractNumId w:val="6"/>
  </w:num>
  <w:num w:numId="8">
    <w:abstractNumId w:val="5"/>
  </w:num>
  <w:num w:numId="9">
    <w:abstractNumId w:val="11"/>
  </w:num>
  <w:num w:numId="10">
    <w:abstractNumId w:val="9"/>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6DB"/>
    <w:rsid w:val="00035253"/>
    <w:rsid w:val="00035FE2"/>
    <w:rsid w:val="00043186"/>
    <w:rsid w:val="00056F7A"/>
    <w:rsid w:val="000B50A8"/>
    <w:rsid w:val="000D1FC7"/>
    <w:rsid w:val="000D3501"/>
    <w:rsid w:val="0017182F"/>
    <w:rsid w:val="001853E5"/>
    <w:rsid w:val="001F78BC"/>
    <w:rsid w:val="002002CD"/>
    <w:rsid w:val="00293089"/>
    <w:rsid w:val="002A6095"/>
    <w:rsid w:val="002B06C1"/>
    <w:rsid w:val="0031459A"/>
    <w:rsid w:val="003765E7"/>
    <w:rsid w:val="00391993"/>
    <w:rsid w:val="003C63B9"/>
    <w:rsid w:val="0042005F"/>
    <w:rsid w:val="0049023A"/>
    <w:rsid w:val="00550888"/>
    <w:rsid w:val="005801D8"/>
    <w:rsid w:val="00604FB8"/>
    <w:rsid w:val="00650E24"/>
    <w:rsid w:val="006663A1"/>
    <w:rsid w:val="006A24CD"/>
    <w:rsid w:val="0074147F"/>
    <w:rsid w:val="0078679C"/>
    <w:rsid w:val="007872E8"/>
    <w:rsid w:val="007A0B9C"/>
    <w:rsid w:val="007B6E7F"/>
    <w:rsid w:val="007E10CF"/>
    <w:rsid w:val="00810EB4"/>
    <w:rsid w:val="0087271E"/>
    <w:rsid w:val="00895B0E"/>
    <w:rsid w:val="008C1427"/>
    <w:rsid w:val="008C7C62"/>
    <w:rsid w:val="00935767"/>
    <w:rsid w:val="00972460"/>
    <w:rsid w:val="00992CAC"/>
    <w:rsid w:val="00995A91"/>
    <w:rsid w:val="00B01379"/>
    <w:rsid w:val="00B02715"/>
    <w:rsid w:val="00B24DFA"/>
    <w:rsid w:val="00B70142"/>
    <w:rsid w:val="00BC5005"/>
    <w:rsid w:val="00BE1608"/>
    <w:rsid w:val="00C20C13"/>
    <w:rsid w:val="00CA6E12"/>
    <w:rsid w:val="00CD6C59"/>
    <w:rsid w:val="00D13A99"/>
    <w:rsid w:val="00D30FCA"/>
    <w:rsid w:val="00D956DB"/>
    <w:rsid w:val="00DF086D"/>
    <w:rsid w:val="00E25357"/>
    <w:rsid w:val="00F51D58"/>
    <w:rsid w:val="00F6094E"/>
    <w:rsid w:val="00F623FD"/>
    <w:rsid w:val="00F90AA9"/>
    <w:rsid w:val="00FA4A78"/>
    <w:rsid w:val="00FC1B03"/>
    <w:rsid w:val="00FC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RptHeading1,1,Level 1"/>
    <w:basedOn w:val="Normal"/>
    <w:next w:val="Normal"/>
    <w:link w:val="Heading1Char"/>
    <w:uiPriority w:val="9"/>
    <w:qFormat/>
    <w:rsid w:val="00BE1608"/>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aliases w:val="RptHeading2,2,Level 2,heading 2"/>
    <w:basedOn w:val="Normal"/>
    <w:next w:val="Normal"/>
    <w:link w:val="Heading2Char"/>
    <w:unhideWhenUsed/>
    <w:qFormat/>
    <w:rsid w:val="00BE1608"/>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aliases w:val="RptHeading3,3,heading 3"/>
    <w:basedOn w:val="Normal"/>
    <w:next w:val="Normal"/>
    <w:link w:val="Heading3Char"/>
    <w:unhideWhenUsed/>
    <w:qFormat/>
    <w:rsid w:val="00BE1608"/>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aliases w:val="unused,4,PARA4,l4,heading 4"/>
    <w:basedOn w:val="Normal"/>
    <w:next w:val="Normal"/>
    <w:link w:val="Heading4Char"/>
    <w:unhideWhenUsed/>
    <w:qFormat/>
    <w:rsid w:val="00BE1608"/>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aliases w:val="Unused"/>
    <w:basedOn w:val="Normal"/>
    <w:next w:val="Normal"/>
    <w:link w:val="Heading5Char"/>
    <w:unhideWhenUsed/>
    <w:qFormat/>
    <w:rsid w:val="00BE1608"/>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rPr>
  </w:style>
  <w:style w:type="paragraph" w:styleId="Heading6">
    <w:name w:val="heading 6"/>
    <w:aliases w:val="Appendix 1"/>
    <w:basedOn w:val="Normal"/>
    <w:next w:val="Normal"/>
    <w:link w:val="Heading6Char"/>
    <w:unhideWhenUsed/>
    <w:qFormat/>
    <w:rsid w:val="00BE1608"/>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rPr>
  </w:style>
  <w:style w:type="paragraph" w:styleId="Heading7">
    <w:name w:val="heading 7"/>
    <w:aliases w:val="Appendix 2"/>
    <w:basedOn w:val="Normal"/>
    <w:next w:val="Normal"/>
    <w:link w:val="Heading7Char"/>
    <w:unhideWhenUsed/>
    <w:qFormat/>
    <w:rsid w:val="00BE1608"/>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Appendix 3"/>
    <w:basedOn w:val="Normal"/>
    <w:next w:val="Normal"/>
    <w:link w:val="Heading8Char"/>
    <w:unhideWhenUsed/>
    <w:qFormat/>
    <w:rsid w:val="00BE1608"/>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endix 4"/>
    <w:basedOn w:val="Normal"/>
    <w:next w:val="Normal"/>
    <w:link w:val="Heading9Char"/>
    <w:unhideWhenUsed/>
    <w:qFormat/>
    <w:rsid w:val="00BE1608"/>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12"/>
    <w:rPr>
      <w:rFonts w:ascii="Tahoma" w:hAnsi="Tahoma" w:cs="Tahoma"/>
      <w:sz w:val="16"/>
      <w:szCs w:val="16"/>
    </w:rPr>
  </w:style>
  <w:style w:type="character" w:customStyle="1" w:styleId="Heading1Char">
    <w:name w:val="Heading 1 Char"/>
    <w:aliases w:val="RptHeading1 Char,1 Char,Level 1 Char"/>
    <w:basedOn w:val="DefaultParagraphFont"/>
    <w:link w:val="Heading1"/>
    <w:uiPriority w:val="9"/>
    <w:rsid w:val="00BE1608"/>
    <w:rPr>
      <w:rFonts w:asciiTheme="majorHAnsi" w:eastAsiaTheme="majorEastAsia" w:hAnsiTheme="majorHAnsi" w:cstheme="majorBidi"/>
      <w:b/>
      <w:bCs/>
      <w:smallCaps/>
      <w:color w:val="000000" w:themeColor="text1"/>
      <w:sz w:val="36"/>
      <w:szCs w:val="36"/>
    </w:rPr>
  </w:style>
  <w:style w:type="character" w:customStyle="1" w:styleId="Heading2Char">
    <w:name w:val="Heading 2 Char"/>
    <w:aliases w:val="RptHeading2 Char,2 Char,Level 2 Char,heading 2 Char"/>
    <w:basedOn w:val="DefaultParagraphFont"/>
    <w:link w:val="Heading2"/>
    <w:rsid w:val="00BE1608"/>
    <w:rPr>
      <w:rFonts w:asciiTheme="majorHAnsi" w:eastAsiaTheme="majorEastAsia" w:hAnsiTheme="majorHAnsi" w:cstheme="majorBidi"/>
      <w:b/>
      <w:bCs/>
      <w:smallCaps/>
      <w:color w:val="000000" w:themeColor="text1"/>
      <w:sz w:val="28"/>
      <w:szCs w:val="28"/>
    </w:rPr>
  </w:style>
  <w:style w:type="character" w:customStyle="1" w:styleId="Heading3Char">
    <w:name w:val="Heading 3 Char"/>
    <w:aliases w:val="RptHeading3 Char,3 Char,heading 3 Char"/>
    <w:basedOn w:val="DefaultParagraphFont"/>
    <w:link w:val="Heading3"/>
    <w:rsid w:val="00BE1608"/>
    <w:rPr>
      <w:rFonts w:asciiTheme="majorHAnsi" w:eastAsiaTheme="majorEastAsia" w:hAnsiTheme="majorHAnsi" w:cstheme="majorBidi"/>
      <w:b/>
      <w:bCs/>
      <w:color w:val="000000" w:themeColor="text1"/>
    </w:rPr>
  </w:style>
  <w:style w:type="character" w:customStyle="1" w:styleId="Heading4Char">
    <w:name w:val="Heading 4 Char"/>
    <w:aliases w:val="unused Char,4 Char,PARA4 Char,l4 Char,heading 4 Char"/>
    <w:basedOn w:val="DefaultParagraphFont"/>
    <w:link w:val="Heading4"/>
    <w:rsid w:val="00BE1608"/>
    <w:rPr>
      <w:rFonts w:asciiTheme="majorHAnsi" w:eastAsiaTheme="majorEastAsia" w:hAnsiTheme="majorHAnsi" w:cstheme="majorBidi"/>
      <w:b/>
      <w:bCs/>
      <w:i/>
      <w:iCs/>
      <w:color w:val="000000" w:themeColor="text1"/>
    </w:rPr>
  </w:style>
  <w:style w:type="character" w:customStyle="1" w:styleId="Heading5Char">
    <w:name w:val="Heading 5 Char"/>
    <w:aliases w:val="Unused Char"/>
    <w:basedOn w:val="DefaultParagraphFont"/>
    <w:link w:val="Heading5"/>
    <w:rsid w:val="00BE1608"/>
    <w:rPr>
      <w:rFonts w:asciiTheme="majorHAnsi" w:eastAsiaTheme="majorEastAsia" w:hAnsiTheme="majorHAnsi" w:cstheme="majorBidi"/>
      <w:color w:val="17365D" w:themeColor="text2" w:themeShade="BF"/>
    </w:rPr>
  </w:style>
  <w:style w:type="character" w:customStyle="1" w:styleId="Heading6Char">
    <w:name w:val="Heading 6 Char"/>
    <w:aliases w:val="Appendix 1 Char"/>
    <w:basedOn w:val="DefaultParagraphFont"/>
    <w:link w:val="Heading6"/>
    <w:rsid w:val="00BE1608"/>
    <w:rPr>
      <w:rFonts w:asciiTheme="majorHAnsi" w:eastAsiaTheme="majorEastAsia" w:hAnsiTheme="majorHAnsi" w:cstheme="majorBidi"/>
      <w:i/>
      <w:iCs/>
      <w:color w:val="17365D" w:themeColor="text2" w:themeShade="BF"/>
    </w:rPr>
  </w:style>
  <w:style w:type="character" w:customStyle="1" w:styleId="Heading7Char">
    <w:name w:val="Heading 7 Char"/>
    <w:aliases w:val="Appendix 2 Char"/>
    <w:basedOn w:val="DefaultParagraphFont"/>
    <w:link w:val="Heading7"/>
    <w:rsid w:val="00BE1608"/>
    <w:rPr>
      <w:rFonts w:asciiTheme="majorHAnsi" w:eastAsiaTheme="majorEastAsia" w:hAnsiTheme="majorHAnsi" w:cstheme="majorBidi"/>
      <w:i/>
      <w:iCs/>
      <w:color w:val="404040" w:themeColor="text1" w:themeTint="BF"/>
    </w:rPr>
  </w:style>
  <w:style w:type="character" w:customStyle="1" w:styleId="Heading8Char">
    <w:name w:val="Heading 8 Char"/>
    <w:aliases w:val="Appendix 3 Char"/>
    <w:basedOn w:val="DefaultParagraphFont"/>
    <w:link w:val="Heading8"/>
    <w:rsid w:val="00BE1608"/>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endix 4 Char"/>
    <w:basedOn w:val="DefaultParagraphFont"/>
    <w:link w:val="Heading9"/>
    <w:rsid w:val="00BE1608"/>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BE1608"/>
    <w:pPr>
      <w:outlineLvl w:val="9"/>
    </w:pPr>
  </w:style>
  <w:style w:type="paragraph" w:styleId="TOC2">
    <w:name w:val="toc 2"/>
    <w:basedOn w:val="Normal"/>
    <w:next w:val="Normal"/>
    <w:autoRedefine/>
    <w:uiPriority w:val="39"/>
    <w:unhideWhenUsed/>
    <w:rsid w:val="00BE160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E160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E1608"/>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BE1608"/>
    <w:rPr>
      <w:color w:val="0000FF" w:themeColor="hyperlink"/>
      <w:u w:val="single"/>
    </w:rPr>
  </w:style>
  <w:style w:type="paragraph" w:styleId="Header">
    <w:name w:val="header"/>
    <w:basedOn w:val="Normal"/>
    <w:link w:val="HeaderChar"/>
    <w:uiPriority w:val="99"/>
    <w:unhideWhenUsed/>
    <w:rsid w:val="0060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B8"/>
  </w:style>
  <w:style w:type="paragraph" w:styleId="Footer">
    <w:name w:val="footer"/>
    <w:basedOn w:val="Normal"/>
    <w:link w:val="FooterChar"/>
    <w:uiPriority w:val="99"/>
    <w:unhideWhenUsed/>
    <w:rsid w:val="0060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B8"/>
  </w:style>
  <w:style w:type="paragraph" w:styleId="ListParagraph">
    <w:name w:val="List Paragraph"/>
    <w:basedOn w:val="Normal"/>
    <w:uiPriority w:val="34"/>
    <w:qFormat/>
    <w:rsid w:val="00935767"/>
    <w:pPr>
      <w:spacing w:after="160" w:line="259" w:lineRule="auto"/>
      <w:ind w:left="720"/>
      <w:contextualSpacing/>
    </w:pPr>
    <w:rPr>
      <w:rFonts w:eastAsiaTheme="minorEastAsia"/>
    </w:rPr>
  </w:style>
  <w:style w:type="paragraph" w:styleId="FootnoteText">
    <w:name w:val="footnote text"/>
    <w:basedOn w:val="Normal"/>
    <w:link w:val="FootnoteTextChar"/>
    <w:uiPriority w:val="99"/>
    <w:semiHidden/>
    <w:unhideWhenUsed/>
    <w:rsid w:val="006A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24CD"/>
    <w:rPr>
      <w:sz w:val="20"/>
      <w:szCs w:val="20"/>
    </w:rPr>
  </w:style>
  <w:style w:type="character" w:styleId="FootnoteReference">
    <w:name w:val="footnote reference"/>
    <w:basedOn w:val="DefaultParagraphFont"/>
    <w:uiPriority w:val="99"/>
    <w:semiHidden/>
    <w:unhideWhenUsed/>
    <w:rsid w:val="006A24C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RptHeading1,1,Level 1"/>
    <w:basedOn w:val="Normal"/>
    <w:next w:val="Normal"/>
    <w:link w:val="Heading1Char"/>
    <w:uiPriority w:val="9"/>
    <w:qFormat/>
    <w:rsid w:val="00BE1608"/>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Heading2">
    <w:name w:val="heading 2"/>
    <w:aliases w:val="RptHeading2,2,Level 2,heading 2"/>
    <w:basedOn w:val="Normal"/>
    <w:next w:val="Normal"/>
    <w:link w:val="Heading2Char"/>
    <w:unhideWhenUsed/>
    <w:qFormat/>
    <w:rsid w:val="00BE1608"/>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rPr>
  </w:style>
  <w:style w:type="paragraph" w:styleId="Heading3">
    <w:name w:val="heading 3"/>
    <w:aliases w:val="RptHeading3,3,heading 3"/>
    <w:basedOn w:val="Normal"/>
    <w:next w:val="Normal"/>
    <w:link w:val="Heading3Char"/>
    <w:unhideWhenUsed/>
    <w:qFormat/>
    <w:rsid w:val="00BE1608"/>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rPr>
  </w:style>
  <w:style w:type="paragraph" w:styleId="Heading4">
    <w:name w:val="heading 4"/>
    <w:aliases w:val="unused,4,PARA4,l4,heading 4"/>
    <w:basedOn w:val="Normal"/>
    <w:next w:val="Normal"/>
    <w:link w:val="Heading4Char"/>
    <w:unhideWhenUsed/>
    <w:qFormat/>
    <w:rsid w:val="00BE1608"/>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rPr>
  </w:style>
  <w:style w:type="paragraph" w:styleId="Heading5">
    <w:name w:val="heading 5"/>
    <w:aliases w:val="Unused"/>
    <w:basedOn w:val="Normal"/>
    <w:next w:val="Normal"/>
    <w:link w:val="Heading5Char"/>
    <w:unhideWhenUsed/>
    <w:qFormat/>
    <w:rsid w:val="00BE1608"/>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rPr>
  </w:style>
  <w:style w:type="paragraph" w:styleId="Heading6">
    <w:name w:val="heading 6"/>
    <w:aliases w:val="Appendix 1"/>
    <w:basedOn w:val="Normal"/>
    <w:next w:val="Normal"/>
    <w:link w:val="Heading6Char"/>
    <w:unhideWhenUsed/>
    <w:qFormat/>
    <w:rsid w:val="00BE1608"/>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rPr>
  </w:style>
  <w:style w:type="paragraph" w:styleId="Heading7">
    <w:name w:val="heading 7"/>
    <w:aliases w:val="Appendix 2"/>
    <w:basedOn w:val="Normal"/>
    <w:next w:val="Normal"/>
    <w:link w:val="Heading7Char"/>
    <w:unhideWhenUsed/>
    <w:qFormat/>
    <w:rsid w:val="00BE1608"/>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rPr>
  </w:style>
  <w:style w:type="paragraph" w:styleId="Heading8">
    <w:name w:val="heading 8"/>
    <w:aliases w:val="Appendix 3"/>
    <w:basedOn w:val="Normal"/>
    <w:next w:val="Normal"/>
    <w:link w:val="Heading8Char"/>
    <w:unhideWhenUsed/>
    <w:qFormat/>
    <w:rsid w:val="00BE1608"/>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Appendix 4"/>
    <w:basedOn w:val="Normal"/>
    <w:next w:val="Normal"/>
    <w:link w:val="Heading9Char"/>
    <w:unhideWhenUsed/>
    <w:qFormat/>
    <w:rsid w:val="00BE1608"/>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E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6E12"/>
    <w:rPr>
      <w:rFonts w:ascii="Tahoma" w:hAnsi="Tahoma" w:cs="Tahoma"/>
      <w:sz w:val="16"/>
      <w:szCs w:val="16"/>
    </w:rPr>
  </w:style>
  <w:style w:type="character" w:customStyle="1" w:styleId="Heading1Char">
    <w:name w:val="Heading 1 Char"/>
    <w:aliases w:val="RptHeading1 Char,1 Char,Level 1 Char"/>
    <w:basedOn w:val="DefaultParagraphFont"/>
    <w:link w:val="Heading1"/>
    <w:uiPriority w:val="9"/>
    <w:rsid w:val="00BE1608"/>
    <w:rPr>
      <w:rFonts w:asciiTheme="majorHAnsi" w:eastAsiaTheme="majorEastAsia" w:hAnsiTheme="majorHAnsi" w:cstheme="majorBidi"/>
      <w:b/>
      <w:bCs/>
      <w:smallCaps/>
      <w:color w:val="000000" w:themeColor="text1"/>
      <w:sz w:val="36"/>
      <w:szCs w:val="36"/>
    </w:rPr>
  </w:style>
  <w:style w:type="character" w:customStyle="1" w:styleId="Heading2Char">
    <w:name w:val="Heading 2 Char"/>
    <w:aliases w:val="RptHeading2 Char,2 Char,Level 2 Char,heading 2 Char"/>
    <w:basedOn w:val="DefaultParagraphFont"/>
    <w:link w:val="Heading2"/>
    <w:rsid w:val="00BE1608"/>
    <w:rPr>
      <w:rFonts w:asciiTheme="majorHAnsi" w:eastAsiaTheme="majorEastAsia" w:hAnsiTheme="majorHAnsi" w:cstheme="majorBidi"/>
      <w:b/>
      <w:bCs/>
      <w:smallCaps/>
      <w:color w:val="000000" w:themeColor="text1"/>
      <w:sz w:val="28"/>
      <w:szCs w:val="28"/>
    </w:rPr>
  </w:style>
  <w:style w:type="character" w:customStyle="1" w:styleId="Heading3Char">
    <w:name w:val="Heading 3 Char"/>
    <w:aliases w:val="RptHeading3 Char,3 Char,heading 3 Char"/>
    <w:basedOn w:val="DefaultParagraphFont"/>
    <w:link w:val="Heading3"/>
    <w:rsid w:val="00BE1608"/>
    <w:rPr>
      <w:rFonts w:asciiTheme="majorHAnsi" w:eastAsiaTheme="majorEastAsia" w:hAnsiTheme="majorHAnsi" w:cstheme="majorBidi"/>
      <w:b/>
      <w:bCs/>
      <w:color w:val="000000" w:themeColor="text1"/>
    </w:rPr>
  </w:style>
  <w:style w:type="character" w:customStyle="1" w:styleId="Heading4Char">
    <w:name w:val="Heading 4 Char"/>
    <w:aliases w:val="unused Char,4 Char,PARA4 Char,l4 Char,heading 4 Char"/>
    <w:basedOn w:val="DefaultParagraphFont"/>
    <w:link w:val="Heading4"/>
    <w:rsid w:val="00BE1608"/>
    <w:rPr>
      <w:rFonts w:asciiTheme="majorHAnsi" w:eastAsiaTheme="majorEastAsia" w:hAnsiTheme="majorHAnsi" w:cstheme="majorBidi"/>
      <w:b/>
      <w:bCs/>
      <w:i/>
      <w:iCs/>
      <w:color w:val="000000" w:themeColor="text1"/>
    </w:rPr>
  </w:style>
  <w:style w:type="character" w:customStyle="1" w:styleId="Heading5Char">
    <w:name w:val="Heading 5 Char"/>
    <w:aliases w:val="Unused Char"/>
    <w:basedOn w:val="DefaultParagraphFont"/>
    <w:link w:val="Heading5"/>
    <w:rsid w:val="00BE1608"/>
    <w:rPr>
      <w:rFonts w:asciiTheme="majorHAnsi" w:eastAsiaTheme="majorEastAsia" w:hAnsiTheme="majorHAnsi" w:cstheme="majorBidi"/>
      <w:color w:val="17365D" w:themeColor="text2" w:themeShade="BF"/>
    </w:rPr>
  </w:style>
  <w:style w:type="character" w:customStyle="1" w:styleId="Heading6Char">
    <w:name w:val="Heading 6 Char"/>
    <w:aliases w:val="Appendix 1 Char"/>
    <w:basedOn w:val="DefaultParagraphFont"/>
    <w:link w:val="Heading6"/>
    <w:rsid w:val="00BE1608"/>
    <w:rPr>
      <w:rFonts w:asciiTheme="majorHAnsi" w:eastAsiaTheme="majorEastAsia" w:hAnsiTheme="majorHAnsi" w:cstheme="majorBidi"/>
      <w:i/>
      <w:iCs/>
      <w:color w:val="17365D" w:themeColor="text2" w:themeShade="BF"/>
    </w:rPr>
  </w:style>
  <w:style w:type="character" w:customStyle="1" w:styleId="Heading7Char">
    <w:name w:val="Heading 7 Char"/>
    <w:aliases w:val="Appendix 2 Char"/>
    <w:basedOn w:val="DefaultParagraphFont"/>
    <w:link w:val="Heading7"/>
    <w:rsid w:val="00BE1608"/>
    <w:rPr>
      <w:rFonts w:asciiTheme="majorHAnsi" w:eastAsiaTheme="majorEastAsia" w:hAnsiTheme="majorHAnsi" w:cstheme="majorBidi"/>
      <w:i/>
      <w:iCs/>
      <w:color w:val="404040" w:themeColor="text1" w:themeTint="BF"/>
    </w:rPr>
  </w:style>
  <w:style w:type="character" w:customStyle="1" w:styleId="Heading8Char">
    <w:name w:val="Heading 8 Char"/>
    <w:aliases w:val="Appendix 3 Char"/>
    <w:basedOn w:val="DefaultParagraphFont"/>
    <w:link w:val="Heading8"/>
    <w:rsid w:val="00BE1608"/>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Appendix 4 Char"/>
    <w:basedOn w:val="DefaultParagraphFont"/>
    <w:link w:val="Heading9"/>
    <w:rsid w:val="00BE1608"/>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BE1608"/>
    <w:pPr>
      <w:outlineLvl w:val="9"/>
    </w:pPr>
  </w:style>
  <w:style w:type="paragraph" w:styleId="TOC2">
    <w:name w:val="toc 2"/>
    <w:basedOn w:val="Normal"/>
    <w:next w:val="Normal"/>
    <w:autoRedefine/>
    <w:uiPriority w:val="39"/>
    <w:unhideWhenUsed/>
    <w:rsid w:val="00BE1608"/>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E1608"/>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E1608"/>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BE1608"/>
    <w:rPr>
      <w:color w:val="0000FF" w:themeColor="hyperlink"/>
      <w:u w:val="single"/>
    </w:rPr>
  </w:style>
  <w:style w:type="paragraph" w:styleId="Header">
    <w:name w:val="header"/>
    <w:basedOn w:val="Normal"/>
    <w:link w:val="HeaderChar"/>
    <w:uiPriority w:val="99"/>
    <w:unhideWhenUsed/>
    <w:rsid w:val="0060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B8"/>
  </w:style>
  <w:style w:type="paragraph" w:styleId="Footer">
    <w:name w:val="footer"/>
    <w:basedOn w:val="Normal"/>
    <w:link w:val="FooterChar"/>
    <w:uiPriority w:val="99"/>
    <w:unhideWhenUsed/>
    <w:rsid w:val="0060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B8"/>
  </w:style>
  <w:style w:type="paragraph" w:styleId="ListParagraph">
    <w:name w:val="List Paragraph"/>
    <w:basedOn w:val="Normal"/>
    <w:uiPriority w:val="34"/>
    <w:qFormat/>
    <w:rsid w:val="00935767"/>
    <w:pPr>
      <w:spacing w:after="160" w:line="259" w:lineRule="auto"/>
      <w:ind w:left="720"/>
      <w:contextualSpacing/>
    </w:pPr>
    <w:rPr>
      <w:rFonts w:eastAsiaTheme="minorEastAsia"/>
    </w:rPr>
  </w:style>
  <w:style w:type="paragraph" w:styleId="FootnoteText">
    <w:name w:val="footnote text"/>
    <w:basedOn w:val="Normal"/>
    <w:link w:val="FootnoteTextChar"/>
    <w:uiPriority w:val="99"/>
    <w:semiHidden/>
    <w:unhideWhenUsed/>
    <w:rsid w:val="006A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24CD"/>
    <w:rPr>
      <w:sz w:val="20"/>
      <w:szCs w:val="20"/>
    </w:rPr>
  </w:style>
  <w:style w:type="character" w:styleId="FootnoteReference">
    <w:name w:val="footnote reference"/>
    <w:basedOn w:val="DefaultParagraphFont"/>
    <w:uiPriority w:val="99"/>
    <w:semiHidden/>
    <w:unhideWhenUsed/>
    <w:rsid w:val="006A24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su.edu/~morgeson/mumford_campion_morgeson_2007.pdf%20-%20accessed%2016: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arning.qinetiq.com/mod/scorm/player.php?a=110&amp;currentorg=Inspirational_Leadership_ORG&amp;scoid=27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ictionary.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7F9BE-038A-4524-A997-3935DFDB7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1824</TotalTime>
  <Pages>12</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36</cp:revision>
  <dcterms:created xsi:type="dcterms:W3CDTF">2018-02-03T08:09:00Z</dcterms:created>
  <dcterms:modified xsi:type="dcterms:W3CDTF">2018-02-16T17:47:00Z</dcterms:modified>
</cp:coreProperties>
</file>