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64234" w14:textId="71D36132" w:rsidR="005340A4" w:rsidRDefault="005340A4" w:rsidP="00AF19DA">
      <w:pPr>
        <w:spacing w:line="360" w:lineRule="auto"/>
        <w:jc w:val="both"/>
        <w:rPr>
          <w:u w:val="single"/>
        </w:rPr>
      </w:pPr>
      <w:r>
        <w:rPr>
          <w:rFonts w:ascii="Calibri" w:hAnsi="Calibri" w:cs="Calibri"/>
        </w:rPr>
        <w:t>Sut gallwn ni ddatblygu dealltwriaeth plant o nod y wers gan ddefnyddio meini prawf llwyddiant?</w:t>
      </w:r>
    </w:p>
    <w:p w14:paraId="411D1508" w14:textId="77777777" w:rsidR="005340A4" w:rsidRDefault="005340A4">
      <w:pPr>
        <w:rPr>
          <w:u w:val="single"/>
        </w:rPr>
      </w:pPr>
      <w:r>
        <w:rPr>
          <w:u w:val="single"/>
        </w:rPr>
        <w:br w:type="page"/>
      </w:r>
    </w:p>
    <w:p w14:paraId="461DA42F" w14:textId="46F4CC6B" w:rsidR="005340A4" w:rsidRDefault="005340A4" w:rsidP="00AF19DA">
      <w:pPr>
        <w:spacing w:line="360" w:lineRule="auto"/>
        <w:jc w:val="both"/>
        <w:rPr>
          <w:u w:val="single"/>
        </w:rPr>
      </w:pPr>
      <w:r>
        <w:rPr>
          <w:u w:val="single"/>
        </w:rPr>
        <w:lastRenderedPageBreak/>
        <w:t>Cynnwys</w:t>
      </w:r>
    </w:p>
    <w:p w14:paraId="1833C9F8" w14:textId="77777777" w:rsidR="00C64137" w:rsidRDefault="00C64137" w:rsidP="00AF19DA">
      <w:pPr>
        <w:spacing w:line="360" w:lineRule="auto"/>
        <w:jc w:val="both"/>
        <w:rPr>
          <w:u w:val="single"/>
        </w:rPr>
      </w:pPr>
    </w:p>
    <w:p w14:paraId="427BE375" w14:textId="6B83002E" w:rsidR="00C64137" w:rsidRDefault="003B06BB" w:rsidP="00C64137">
      <w:pPr>
        <w:jc w:val="both"/>
      </w:pPr>
      <w:r>
        <w:rPr>
          <w:rFonts w:ascii="Calibri" w:hAnsi="Calibri" w:cs="Calibri"/>
        </w:rPr>
        <w:t>Nod, ffocws a phwrpas yr ymchwil</w:t>
      </w:r>
      <w:r>
        <w:rPr>
          <w:rFonts w:ascii="Calibri" w:hAnsi="Calibri" w:cs="Calibri"/>
        </w:rPr>
        <w:tab/>
      </w:r>
      <w:r>
        <w:rPr>
          <w:rFonts w:ascii="Calibri" w:hAnsi="Calibri" w:cs="Calibri"/>
        </w:rPr>
        <w:tab/>
      </w:r>
      <w:r>
        <w:rPr>
          <w:rFonts w:ascii="Calibri" w:hAnsi="Calibri" w:cs="Calibri"/>
        </w:rPr>
        <w:tab/>
      </w:r>
      <w:r>
        <w:rPr>
          <w:rFonts w:ascii="Calibri" w:hAnsi="Calibri" w:cs="Calibri"/>
        </w:rPr>
        <w:tab/>
        <w:t>3</w:t>
      </w:r>
    </w:p>
    <w:p w14:paraId="41626201" w14:textId="77777777" w:rsidR="00C64137" w:rsidRDefault="00C64137" w:rsidP="00C64137">
      <w:pPr>
        <w:jc w:val="both"/>
      </w:pPr>
    </w:p>
    <w:p w14:paraId="75AE144E" w14:textId="0A730D70" w:rsidR="00C64137" w:rsidRDefault="00C64137" w:rsidP="00C64137">
      <w:pPr>
        <w:jc w:val="both"/>
      </w:pPr>
      <w:r>
        <w:t>Cyd-destun ymchwil</w:t>
      </w:r>
      <w:r w:rsidR="007E4373">
        <w:tab/>
      </w:r>
      <w:r w:rsidR="007E4373">
        <w:tab/>
      </w:r>
      <w:r w:rsidR="007E4373">
        <w:tab/>
      </w:r>
      <w:r w:rsidR="007E4373">
        <w:tab/>
      </w:r>
      <w:r w:rsidR="007E4373">
        <w:tab/>
      </w:r>
      <w:r w:rsidR="007E4373">
        <w:tab/>
        <w:t>3</w:t>
      </w:r>
    </w:p>
    <w:p w14:paraId="324DFB95" w14:textId="77777777" w:rsidR="00C64137" w:rsidRDefault="00C64137" w:rsidP="00C64137">
      <w:pPr>
        <w:jc w:val="both"/>
      </w:pPr>
    </w:p>
    <w:p w14:paraId="056730D3" w14:textId="5365D73C" w:rsidR="00C64137" w:rsidRDefault="00C64137" w:rsidP="00C64137">
      <w:pPr>
        <w:jc w:val="both"/>
      </w:pPr>
      <w:r>
        <w:t>Trosolwg byr o lenyddiaeth</w:t>
      </w:r>
      <w:r w:rsidR="007E4373">
        <w:tab/>
      </w:r>
      <w:r w:rsidR="007E4373">
        <w:tab/>
      </w:r>
      <w:r w:rsidR="007E4373">
        <w:tab/>
      </w:r>
      <w:r w:rsidR="007E4373">
        <w:tab/>
      </w:r>
      <w:r w:rsidR="007E4373">
        <w:tab/>
        <w:t>3-</w:t>
      </w:r>
      <w:r w:rsidR="00D63497">
        <w:t>6</w:t>
      </w:r>
    </w:p>
    <w:p w14:paraId="62C8AF3F" w14:textId="77777777" w:rsidR="00C64137" w:rsidRDefault="00C64137" w:rsidP="00C64137">
      <w:pPr>
        <w:jc w:val="both"/>
      </w:pPr>
    </w:p>
    <w:p w14:paraId="0B161957" w14:textId="04FEF14B" w:rsidR="00C64137" w:rsidRDefault="00C64137" w:rsidP="00C64137">
      <w:pPr>
        <w:jc w:val="both"/>
      </w:pPr>
      <w:r>
        <w:t>Methodoleg</w:t>
      </w:r>
      <w:r w:rsidR="00D63497">
        <w:tab/>
      </w:r>
      <w:r w:rsidR="00D63497">
        <w:tab/>
      </w:r>
      <w:r w:rsidR="00D63497">
        <w:tab/>
      </w:r>
      <w:r w:rsidR="00D63497">
        <w:tab/>
      </w:r>
      <w:r w:rsidR="00D63497">
        <w:tab/>
      </w:r>
      <w:r w:rsidR="00D63497">
        <w:tab/>
      </w:r>
      <w:r w:rsidR="00D63497">
        <w:tab/>
        <w:t>6-9</w:t>
      </w:r>
    </w:p>
    <w:p w14:paraId="69D6DB25" w14:textId="77777777" w:rsidR="00C64137" w:rsidRDefault="00C64137" w:rsidP="00C64137">
      <w:pPr>
        <w:jc w:val="both"/>
      </w:pPr>
    </w:p>
    <w:p w14:paraId="4E8C0D22" w14:textId="437B6B37" w:rsidR="00C64137" w:rsidRDefault="00C64137" w:rsidP="00C64137">
      <w:pPr>
        <w:jc w:val="both"/>
      </w:pPr>
      <w:r>
        <w:t>Materion Moesegol</w:t>
      </w:r>
      <w:r w:rsidR="00D63497">
        <w:tab/>
      </w:r>
      <w:r w:rsidR="00D63497">
        <w:tab/>
      </w:r>
      <w:r w:rsidR="00D63497">
        <w:tab/>
      </w:r>
      <w:r w:rsidR="00D63497">
        <w:tab/>
      </w:r>
      <w:r w:rsidR="00D63497">
        <w:tab/>
      </w:r>
      <w:r w:rsidR="00D63497">
        <w:tab/>
        <w:t>9-10</w:t>
      </w:r>
    </w:p>
    <w:p w14:paraId="6DE0A6B1" w14:textId="77777777" w:rsidR="00C64137" w:rsidRDefault="00C64137" w:rsidP="00C64137">
      <w:pPr>
        <w:jc w:val="both"/>
      </w:pPr>
    </w:p>
    <w:p w14:paraId="4FAC520E" w14:textId="70CCF3D2" w:rsidR="00C64137" w:rsidRDefault="00C64137" w:rsidP="00C64137">
      <w:pPr>
        <w:jc w:val="both"/>
      </w:pPr>
      <w:r>
        <w:t>Astudiaeth gwers 1 a 2</w:t>
      </w:r>
      <w:r w:rsidR="00D63497">
        <w:tab/>
      </w:r>
      <w:r w:rsidR="00D63497">
        <w:tab/>
      </w:r>
      <w:r w:rsidR="00D63497">
        <w:tab/>
      </w:r>
      <w:r w:rsidR="00D63497">
        <w:tab/>
      </w:r>
      <w:r w:rsidR="00D63497">
        <w:tab/>
        <w:t>10-14</w:t>
      </w:r>
    </w:p>
    <w:p w14:paraId="20D4CF22" w14:textId="77777777" w:rsidR="00C64137" w:rsidRDefault="00C64137" w:rsidP="00C64137">
      <w:pPr>
        <w:jc w:val="both"/>
      </w:pPr>
    </w:p>
    <w:p w14:paraId="6F015F62" w14:textId="01B2AD23" w:rsidR="00C64137" w:rsidRDefault="00C64137" w:rsidP="00C64137">
      <w:pPr>
        <w:jc w:val="both"/>
      </w:pPr>
      <w:r>
        <w:t>Canfyddiadau</w:t>
      </w:r>
      <w:r w:rsidR="00D63497">
        <w:tab/>
      </w:r>
      <w:r w:rsidR="00D63497">
        <w:tab/>
      </w:r>
      <w:r w:rsidR="00D63497">
        <w:tab/>
      </w:r>
      <w:r w:rsidR="00D63497">
        <w:tab/>
      </w:r>
      <w:r w:rsidR="00D63497">
        <w:tab/>
      </w:r>
      <w:r w:rsidR="00D63497">
        <w:tab/>
      </w:r>
      <w:r w:rsidR="00D63497">
        <w:tab/>
        <w:t>14-15</w:t>
      </w:r>
    </w:p>
    <w:p w14:paraId="22B53581" w14:textId="77777777" w:rsidR="00C64137" w:rsidRDefault="00C64137" w:rsidP="00C64137">
      <w:pPr>
        <w:jc w:val="both"/>
      </w:pPr>
    </w:p>
    <w:p w14:paraId="4C374A8D" w14:textId="3EA8D648" w:rsidR="00C64137" w:rsidRDefault="00C64137" w:rsidP="00C64137">
      <w:pPr>
        <w:jc w:val="both"/>
      </w:pPr>
      <w:r>
        <w:t>Casgliad</w:t>
      </w:r>
      <w:r w:rsidR="00D63497">
        <w:tab/>
      </w:r>
      <w:r w:rsidR="00D63497">
        <w:tab/>
      </w:r>
      <w:r w:rsidR="00D63497">
        <w:tab/>
      </w:r>
      <w:r w:rsidR="00D63497">
        <w:tab/>
      </w:r>
      <w:r w:rsidR="00D63497">
        <w:tab/>
      </w:r>
      <w:r w:rsidR="00D63497">
        <w:tab/>
      </w:r>
      <w:r w:rsidR="00D63497">
        <w:tab/>
        <w:t>15-17</w:t>
      </w:r>
    </w:p>
    <w:p w14:paraId="0033DAD1" w14:textId="77777777" w:rsidR="00C64137" w:rsidRDefault="00C64137" w:rsidP="00C64137">
      <w:pPr>
        <w:jc w:val="both"/>
      </w:pPr>
    </w:p>
    <w:p w14:paraId="1B7185B8" w14:textId="6E315555" w:rsidR="00C64137" w:rsidRDefault="00C64137" w:rsidP="00C64137">
      <w:pPr>
        <w:jc w:val="both"/>
      </w:pPr>
      <w:r>
        <w:t>Argymhellion</w:t>
      </w:r>
      <w:r w:rsidR="00D63497">
        <w:tab/>
      </w:r>
      <w:r w:rsidR="00D63497">
        <w:tab/>
      </w:r>
      <w:r w:rsidR="00D63497">
        <w:tab/>
      </w:r>
      <w:r w:rsidR="00D63497">
        <w:tab/>
      </w:r>
      <w:r w:rsidR="00D63497">
        <w:tab/>
      </w:r>
      <w:r w:rsidR="00D63497">
        <w:tab/>
      </w:r>
      <w:r w:rsidR="00D63497">
        <w:tab/>
        <w:t>17</w:t>
      </w:r>
    </w:p>
    <w:p w14:paraId="6D23B537" w14:textId="77777777" w:rsidR="00C64137" w:rsidRDefault="00C64137" w:rsidP="00C64137">
      <w:pPr>
        <w:jc w:val="both"/>
      </w:pPr>
    </w:p>
    <w:p w14:paraId="2D6AF0B5" w14:textId="46A890F8" w:rsidR="00C64137" w:rsidRDefault="00C64137" w:rsidP="00C64137">
      <w:pPr>
        <w:jc w:val="both"/>
      </w:pPr>
      <w:r>
        <w:t>Rhestr cyfeirnodi</w:t>
      </w:r>
      <w:r w:rsidR="00D63497">
        <w:tab/>
      </w:r>
      <w:r w:rsidR="00D63497">
        <w:tab/>
      </w:r>
      <w:r w:rsidR="00D63497">
        <w:tab/>
      </w:r>
      <w:r w:rsidR="00D63497">
        <w:tab/>
      </w:r>
      <w:r w:rsidR="00D63497">
        <w:tab/>
      </w:r>
      <w:r w:rsidR="00D63497">
        <w:tab/>
        <w:t>18-22</w:t>
      </w:r>
    </w:p>
    <w:p w14:paraId="7AA120F9" w14:textId="77777777" w:rsidR="00C64137" w:rsidRDefault="00C64137" w:rsidP="00C64137">
      <w:pPr>
        <w:jc w:val="both"/>
      </w:pPr>
    </w:p>
    <w:p w14:paraId="10D9DBDF" w14:textId="10D4A420" w:rsidR="00C64137" w:rsidRPr="00864156" w:rsidRDefault="00C64137" w:rsidP="00C64137">
      <w:pPr>
        <w:jc w:val="both"/>
        <w:rPr>
          <w:u w:val="single"/>
        </w:rPr>
      </w:pPr>
      <w:r w:rsidRPr="00864156">
        <w:rPr>
          <w:u w:val="single"/>
        </w:rPr>
        <w:t>Atodiadau</w:t>
      </w:r>
    </w:p>
    <w:p w14:paraId="5544AEDA" w14:textId="632A8EDB" w:rsidR="005340A4" w:rsidRPr="00864156" w:rsidRDefault="00864156" w:rsidP="00864156">
      <w:pPr>
        <w:jc w:val="both"/>
      </w:pPr>
      <w:r>
        <w:t>Atodiad 1</w:t>
      </w:r>
      <w:r w:rsidR="00A062AA">
        <w:tab/>
        <w:t>1-2</w:t>
      </w:r>
    </w:p>
    <w:p w14:paraId="560637CC" w14:textId="00343F9A" w:rsidR="00864156" w:rsidRDefault="00864156" w:rsidP="00864156">
      <w:pPr>
        <w:jc w:val="both"/>
      </w:pPr>
      <w:r>
        <w:t>Atodiad 2</w:t>
      </w:r>
      <w:r w:rsidR="00A062AA">
        <w:tab/>
        <w:t>3-4</w:t>
      </w:r>
      <w:r w:rsidR="00A062AA">
        <w:tab/>
      </w:r>
    </w:p>
    <w:p w14:paraId="0A75BD74" w14:textId="054B2A99" w:rsidR="00864156" w:rsidRDefault="00864156" w:rsidP="00864156">
      <w:pPr>
        <w:jc w:val="both"/>
      </w:pPr>
      <w:r>
        <w:t>Atodiad</w:t>
      </w:r>
      <w:r w:rsidRPr="00864156">
        <w:t xml:space="preserve"> </w:t>
      </w:r>
      <w:r>
        <w:t>3</w:t>
      </w:r>
      <w:r w:rsidR="00A062AA">
        <w:tab/>
        <w:t>5</w:t>
      </w:r>
    </w:p>
    <w:p w14:paraId="693C8587" w14:textId="2FADE981" w:rsidR="00864156" w:rsidRDefault="00864156" w:rsidP="00864156">
      <w:pPr>
        <w:jc w:val="both"/>
      </w:pPr>
      <w:r>
        <w:t>Atodiad 4</w:t>
      </w:r>
      <w:r w:rsidR="00A062AA">
        <w:tab/>
        <w:t>6</w:t>
      </w:r>
    </w:p>
    <w:p w14:paraId="5A69189E" w14:textId="64D6793F" w:rsidR="00864156" w:rsidRDefault="00864156" w:rsidP="00864156">
      <w:r>
        <w:t>Atodiad 5</w:t>
      </w:r>
      <w:r w:rsidR="00A062AA">
        <w:tab/>
        <w:t>7</w:t>
      </w:r>
    </w:p>
    <w:p w14:paraId="724F22BC" w14:textId="0F0E10AE" w:rsidR="00864156" w:rsidRDefault="00864156" w:rsidP="00864156">
      <w:r>
        <w:t>Atodiad 6</w:t>
      </w:r>
      <w:r w:rsidR="00A062AA">
        <w:tab/>
        <w:t>8</w:t>
      </w:r>
    </w:p>
    <w:p w14:paraId="2786C86E" w14:textId="600DF1FE" w:rsidR="00864156" w:rsidRDefault="00864156" w:rsidP="00864156">
      <w:r>
        <w:t>Atodiad 7</w:t>
      </w:r>
      <w:r w:rsidR="00A062AA">
        <w:tab/>
        <w:t>9-10</w:t>
      </w:r>
    </w:p>
    <w:p w14:paraId="62955CBB" w14:textId="12676B79" w:rsidR="00864156" w:rsidRDefault="00864156" w:rsidP="00864156">
      <w:r>
        <w:t>Atodiad 8</w:t>
      </w:r>
      <w:r w:rsidR="00A062AA">
        <w:tab/>
        <w:t>11</w:t>
      </w:r>
    </w:p>
    <w:p w14:paraId="4863A0D4" w14:textId="2EA48F85" w:rsidR="00864156" w:rsidRDefault="00864156" w:rsidP="00864156">
      <w:r>
        <w:t>Atodiad 9</w:t>
      </w:r>
      <w:r w:rsidR="00A062AA">
        <w:tab/>
        <w:t>12-14</w:t>
      </w:r>
      <w:r w:rsidR="00A062AA">
        <w:tab/>
      </w:r>
    </w:p>
    <w:p w14:paraId="13E56E36" w14:textId="23559040" w:rsidR="00864156" w:rsidRDefault="00864156" w:rsidP="00864156">
      <w:r>
        <w:t>Atodiad 10</w:t>
      </w:r>
      <w:r w:rsidR="00A062AA">
        <w:tab/>
        <w:t>15-21</w:t>
      </w:r>
    </w:p>
    <w:p w14:paraId="1830ED8B" w14:textId="1BEC5589" w:rsidR="00864156" w:rsidRDefault="00864156" w:rsidP="00864156">
      <w:r>
        <w:t>Atodiad 11</w:t>
      </w:r>
      <w:r w:rsidR="00A062AA">
        <w:tab/>
        <w:t>22</w:t>
      </w:r>
    </w:p>
    <w:p w14:paraId="584D787C" w14:textId="0467A3AB" w:rsidR="00864156" w:rsidRDefault="00864156" w:rsidP="00864156">
      <w:r>
        <w:t>Atodiad 12</w:t>
      </w:r>
      <w:r w:rsidR="00A062AA">
        <w:tab/>
        <w:t>23-28</w:t>
      </w:r>
    </w:p>
    <w:p w14:paraId="2ECF8F60" w14:textId="5EA7FBE3" w:rsidR="005340A4" w:rsidRPr="00864156" w:rsidRDefault="00864156" w:rsidP="00864156">
      <w:r>
        <w:t>Atodiad 13</w:t>
      </w:r>
      <w:r w:rsidR="00A062AA">
        <w:tab/>
        <w:t>30-33</w:t>
      </w:r>
      <w:r w:rsidR="005340A4">
        <w:rPr>
          <w:u w:val="single"/>
        </w:rPr>
        <w:br w:type="page"/>
      </w:r>
    </w:p>
    <w:p w14:paraId="6BBA7CAB" w14:textId="7A306CEC" w:rsidR="00495744" w:rsidRPr="00AF19DA" w:rsidRDefault="00AF19DA" w:rsidP="00AF19DA">
      <w:pPr>
        <w:spacing w:line="360" w:lineRule="auto"/>
        <w:jc w:val="both"/>
        <w:rPr>
          <w:u w:val="single"/>
        </w:rPr>
      </w:pPr>
      <w:r w:rsidRPr="00AF19DA">
        <w:rPr>
          <w:u w:val="single"/>
        </w:rPr>
        <w:lastRenderedPageBreak/>
        <w:t>Traethawd ymchwil</w:t>
      </w:r>
    </w:p>
    <w:p w14:paraId="6C4D8C54" w14:textId="77777777" w:rsidR="00AF19DA" w:rsidRDefault="00AF19DA" w:rsidP="00AF19DA">
      <w:pPr>
        <w:spacing w:line="360" w:lineRule="auto"/>
        <w:jc w:val="both"/>
      </w:pPr>
    </w:p>
    <w:p w14:paraId="22475E9C" w14:textId="1185B399" w:rsidR="00443A48" w:rsidRDefault="00443A48" w:rsidP="00AF19DA">
      <w:pPr>
        <w:spacing w:line="360" w:lineRule="auto"/>
        <w:jc w:val="both"/>
        <w:rPr>
          <w:u w:val="single"/>
        </w:rPr>
      </w:pPr>
      <w:r w:rsidRPr="00443A48">
        <w:rPr>
          <w:u w:val="single"/>
        </w:rPr>
        <w:t>Cyflwyniad</w:t>
      </w:r>
    </w:p>
    <w:p w14:paraId="6D9A2307" w14:textId="63065B0B" w:rsidR="0063786B" w:rsidRDefault="003B06BB" w:rsidP="00AF19DA">
      <w:pPr>
        <w:spacing w:line="360" w:lineRule="auto"/>
        <w:jc w:val="both"/>
      </w:pPr>
      <w:r>
        <w:rPr>
          <w:rFonts w:ascii="Calibri" w:hAnsi="Calibri" w:cs="Calibri"/>
        </w:rPr>
        <w:t>Soniwyd y traethawd am y maes asesu gyfer dysgu. Yn yr ysgol cefais i leoli gyfer profiad addysgu proffesiynol (PAP), roedd plant y cyfnod sylfaen blwyddyn dau yn deall nod y wers (NYW) a'r meini prawf llwyddiant (MPLl) ar y slipiau asesu fyddai’n mynd ar blaen y tudalen gwaith, fyddai’r athrawes dosbarth yn defnyddio nifer o strategaethau asesu gyfer dysgu. Fyddai’n ddiddorol i weld os yw’r Cyfnod Allweddol 2 (CA2) yn defnyddio strategaethau a chyfleodd gyfer asesu gyfer dysgu.</w:t>
      </w:r>
    </w:p>
    <w:p w14:paraId="09270E4E" w14:textId="77777777" w:rsidR="00985365" w:rsidRDefault="00985365" w:rsidP="00AF19DA">
      <w:pPr>
        <w:spacing w:line="360" w:lineRule="auto"/>
        <w:jc w:val="both"/>
      </w:pPr>
    </w:p>
    <w:p w14:paraId="6F15C161" w14:textId="4ACF5052" w:rsidR="00443A48" w:rsidRDefault="002E26FB" w:rsidP="00985365">
      <w:pPr>
        <w:spacing w:line="360" w:lineRule="auto"/>
        <w:jc w:val="both"/>
      </w:pPr>
      <w:r>
        <w:rPr>
          <w:rFonts w:ascii="Calibri" w:hAnsi="Calibri" w:cs="Calibri"/>
        </w:rPr>
        <w:t xml:space="preserve">Rwyf wedi cael fy lleoli cyfer PAP yn ysgol sydd ym mhentref ar gyrion ddinas Abertawe. Yn ôl Estyn (2018) Mae 482 disgybl rhwng 3 ac 11 oed ar y gofrestr, yn cynnwys 70 oed meithrin rhan amser. Mae’r disgyblion wedi eu rhannu rhwng 17 dosbarth, gan gynnwys un dosbarth oed cymysg a dau ddosbarth </w:t>
      </w:r>
      <w:r w:rsidRPr="00C62673">
        <w:rPr>
          <w:rFonts w:ascii="Calibri" w:hAnsi="Calibri" w:cs="Calibri"/>
          <w:color w:val="000000" w:themeColor="text1"/>
        </w:rPr>
        <w:t>meithrin (Estyn, 2018</w:t>
      </w:r>
      <w:r w:rsidR="00C62673" w:rsidRPr="00C62673">
        <w:rPr>
          <w:rFonts w:ascii="Calibri" w:hAnsi="Calibri" w:cs="Calibri"/>
          <w:color w:val="000000" w:themeColor="text1"/>
        </w:rPr>
        <w:t>a</w:t>
      </w:r>
      <w:r w:rsidRPr="00C62673">
        <w:rPr>
          <w:rFonts w:ascii="Calibri" w:hAnsi="Calibri" w:cs="Calibri"/>
          <w:color w:val="000000" w:themeColor="text1"/>
        </w:rPr>
        <w:t xml:space="preserve">). </w:t>
      </w:r>
      <w:r>
        <w:rPr>
          <w:rFonts w:ascii="Calibri" w:hAnsi="Calibri" w:cs="Calibri"/>
        </w:rPr>
        <w:t xml:space="preserve">Fyddaf yn cyflawni y rhan yma o’r PAP ar ymchwil yn flwyddyn 4. Mae yna 31 o ddisgyblion yn ddosbarth. 1 mwy abl a thalentog a 7 anghenion dysgu ychwanegol. Mae tua 7% o’r disgyblion yr ysgol yn gymwys i dderbyn prydau ysgol am ddim ac mae’r ysgol wedi adnabod 22% o’i disgyblion fel rhai sydd ag anghenion dysgu ychwanegol (Estyn, 2018). Mae fy mhartner wedi lleoli yn ysgol gynradd weledig yng nghanol pentref yn Sir Gaerfyrddin. Mae 166 o ddisgyblion rhwng 3 ac 11 oed ar y gofrestr, yn cynnwys 26 oed meithrin rhan-amser (Estyn, 2017). Fe’i rhennir yn wyth dosbarth. Mae tua 32% o ddisgyblion yn gymwys i dderbyn prydau ysgol am </w:t>
      </w:r>
      <w:r w:rsidRPr="00C62673">
        <w:rPr>
          <w:rFonts w:ascii="Calibri" w:hAnsi="Calibri" w:cs="Calibri"/>
          <w:color w:val="000000" w:themeColor="text1"/>
        </w:rPr>
        <w:t>ddim (Estyn, 2018</w:t>
      </w:r>
      <w:r w:rsidR="00C62673" w:rsidRPr="00C62673">
        <w:rPr>
          <w:rFonts w:ascii="Calibri" w:hAnsi="Calibri" w:cs="Calibri"/>
          <w:color w:val="000000" w:themeColor="text1"/>
        </w:rPr>
        <w:t>a</w:t>
      </w:r>
      <w:r w:rsidRPr="00C62673">
        <w:rPr>
          <w:rFonts w:ascii="Calibri" w:hAnsi="Calibri" w:cs="Calibri"/>
          <w:color w:val="000000" w:themeColor="text1"/>
        </w:rPr>
        <w:t xml:space="preserve">). </w:t>
      </w:r>
      <w:r>
        <w:rPr>
          <w:rFonts w:ascii="Calibri" w:hAnsi="Calibri" w:cs="Calibri"/>
        </w:rPr>
        <w:t xml:space="preserve">Mae’r ysgol wedi adnabod 27% o’i disgyblion fel rhai sydd ag anghenion dysgu ychwanegol. Mae fy mhartner ymchwil ar brofiad addysgu yn ddosbarth blwyddyn 3 gyda 26 o ddisgyblion </w:t>
      </w:r>
      <w:r w:rsidR="007E4373">
        <w:rPr>
          <w:rFonts w:ascii="Calibri" w:hAnsi="Calibri" w:cs="Calibri"/>
        </w:rPr>
        <w:t>yn y dosbarth</w:t>
      </w:r>
      <w:r>
        <w:rPr>
          <w:rFonts w:ascii="Calibri" w:hAnsi="Calibri" w:cs="Calibri"/>
        </w:rPr>
        <w:t>. Wrth drafod gyda phartner roedd y maes o asesu gyfer dysgu i weld fel maes fyddai o ddiddordeb i ni. Ein cwestiwn ymchwil yw sut gallwn ni ddatblygu dealltwriaeth plant o nod y wers gan ddefnyddio meini prawf llwyddiant. Gyfer ein dosbarthiadau fyddwn yn ymchwil</w:t>
      </w:r>
      <w:r w:rsidR="007E4373">
        <w:rPr>
          <w:rFonts w:ascii="Calibri" w:hAnsi="Calibri" w:cs="Calibri"/>
        </w:rPr>
        <w:t>io</w:t>
      </w:r>
      <w:r>
        <w:rPr>
          <w:rFonts w:ascii="Calibri" w:hAnsi="Calibri" w:cs="Calibri"/>
        </w:rPr>
        <w:t xml:space="preserve"> i weld os yw’r meini prawf llwyddiant yn helpu plant i gyflawni nod y wers.</w:t>
      </w:r>
    </w:p>
    <w:p w14:paraId="09C4F52E" w14:textId="77777777" w:rsidR="00F0217D" w:rsidRDefault="00F0217D" w:rsidP="00985365">
      <w:pPr>
        <w:spacing w:line="360" w:lineRule="auto"/>
        <w:jc w:val="both"/>
      </w:pPr>
    </w:p>
    <w:p w14:paraId="67285721" w14:textId="002300AF" w:rsidR="00443A48" w:rsidRPr="00F0217D" w:rsidRDefault="00F0217D" w:rsidP="00985365">
      <w:pPr>
        <w:spacing w:line="360" w:lineRule="auto"/>
        <w:jc w:val="both"/>
        <w:rPr>
          <w:u w:val="single"/>
        </w:rPr>
      </w:pPr>
      <w:r w:rsidRPr="00F0217D">
        <w:rPr>
          <w:u w:val="single"/>
        </w:rPr>
        <w:t>Adolygiad llenyddiaeth</w:t>
      </w:r>
    </w:p>
    <w:p w14:paraId="59DDF837" w14:textId="77777777" w:rsidR="00F0217D" w:rsidRDefault="00F0217D" w:rsidP="00985365">
      <w:pPr>
        <w:spacing w:line="360" w:lineRule="auto"/>
        <w:jc w:val="both"/>
      </w:pPr>
    </w:p>
    <w:p w14:paraId="0140B13B" w14:textId="5C368635" w:rsidR="00024041" w:rsidRDefault="002E26FB" w:rsidP="00985365">
      <w:pPr>
        <w:spacing w:line="360" w:lineRule="auto"/>
        <w:jc w:val="both"/>
        <w:rPr>
          <w:rFonts w:ascii="Calibri" w:hAnsi="Calibri" w:cs="Calibri"/>
        </w:rPr>
      </w:pPr>
      <w:r>
        <w:rPr>
          <w:rFonts w:ascii="Calibri" w:hAnsi="Calibri" w:cs="Calibri"/>
        </w:rPr>
        <w:t xml:space="preserve">Mae’r adran hon yn adolygu’r llenyddiaeth ynghylch y maes asesu gyfer dysgu ond ym mhenodol sut mae modd datblygu dealltwriaeth plant o </w:t>
      </w:r>
      <w:r w:rsidR="007E4373">
        <w:rPr>
          <w:rFonts w:ascii="Calibri" w:hAnsi="Calibri" w:cs="Calibri"/>
        </w:rPr>
        <w:t xml:space="preserve">NYW </w:t>
      </w:r>
      <w:r>
        <w:rPr>
          <w:rFonts w:ascii="Calibri" w:hAnsi="Calibri" w:cs="Calibri"/>
        </w:rPr>
        <w:t xml:space="preserve">wrth ddefnyddio MPLl. Cafodd </w:t>
      </w:r>
      <w:r w:rsidR="007E4373">
        <w:rPr>
          <w:rFonts w:ascii="Calibri" w:hAnsi="Calibri" w:cs="Calibri"/>
        </w:rPr>
        <w:lastRenderedPageBreak/>
        <w:t>Black a William (1998) yn eu</w:t>
      </w:r>
      <w:r>
        <w:rPr>
          <w:rFonts w:ascii="Calibri" w:hAnsi="Calibri" w:cs="Calibri"/>
        </w:rPr>
        <w:t xml:space="preserve"> llyfr inside the black box tipyn o ddylanwad ar y maes yma. Er bod y llenyddiaeth wedi dyddio mae yna bwyntiau sy’n parhau ym mherthnasol heddiw. Dylanwadodd  Black a William (1998) y maes o asesu gyfer dysgu ac mae Donaldson (2015) a Llywodraeth Cynlluniad Cymru (2010) yn cyfeirio at waith Black and Willliam </w:t>
      </w:r>
      <w:r w:rsidR="007E4373">
        <w:rPr>
          <w:rFonts w:ascii="Calibri" w:hAnsi="Calibri" w:cs="Calibri"/>
        </w:rPr>
        <w:t xml:space="preserve">(1998) </w:t>
      </w:r>
      <w:r>
        <w:rPr>
          <w:rFonts w:ascii="Calibri" w:hAnsi="Calibri" w:cs="Calibri"/>
        </w:rPr>
        <w:t>o fewn eu dogfennau. Sonia Llywodraeth Cynlluniad Cymru (2010) sut mae’n rhaid i ddysgwyr fod yn gyfarwydd gyda MPLL os ydynt am ddefnyddio fel cymorth iddyn nhw.</w:t>
      </w:r>
    </w:p>
    <w:p w14:paraId="269287D3" w14:textId="77777777" w:rsidR="004F438C" w:rsidRDefault="004F438C" w:rsidP="00985365">
      <w:pPr>
        <w:spacing w:line="360" w:lineRule="auto"/>
        <w:jc w:val="both"/>
        <w:rPr>
          <w:rFonts w:ascii="Calibri" w:hAnsi="Calibri" w:cs="Calibri"/>
        </w:rPr>
      </w:pPr>
    </w:p>
    <w:p w14:paraId="282504A5" w14:textId="77777777" w:rsidR="007E4373" w:rsidRPr="007E4373" w:rsidRDefault="002E26FB" w:rsidP="007E4373">
      <w:pPr>
        <w:spacing w:line="360" w:lineRule="auto"/>
        <w:ind w:left="850" w:right="850"/>
        <w:jc w:val="both"/>
        <w:rPr>
          <w:rFonts w:ascii="Calibri" w:hAnsi="Calibri" w:cs="Calibri"/>
          <w:color w:val="000000" w:themeColor="text1"/>
        </w:rPr>
      </w:pPr>
      <w:r w:rsidRPr="007E4373">
        <w:rPr>
          <w:rFonts w:ascii="Calibri" w:hAnsi="Calibri" w:cs="Calibri"/>
          <w:color w:val="000000" w:themeColor="text1"/>
        </w:rPr>
        <w:t xml:space="preserve">Noda Hattie (2009: 127) The teacher decides the learning intentions and success criteria, makes them transparent to the students, demonstrates them by modelling, evaluates if they (the students) understand what they have been told by checking for understanding, and re-telling them what they have been told by tying it all together with closure. </w:t>
      </w:r>
    </w:p>
    <w:p w14:paraId="32C78455" w14:textId="2F2FE431" w:rsidR="007E4373" w:rsidRPr="007E4373" w:rsidRDefault="007E4373" w:rsidP="007E4373">
      <w:pPr>
        <w:spacing w:line="360" w:lineRule="auto"/>
        <w:ind w:left="5760" w:firstLine="720"/>
        <w:jc w:val="both"/>
        <w:rPr>
          <w:rFonts w:ascii="Calibri" w:hAnsi="Calibri" w:cs="Calibri"/>
          <w:color w:val="000000" w:themeColor="text1"/>
        </w:rPr>
      </w:pPr>
      <w:r w:rsidRPr="007E4373">
        <w:rPr>
          <w:rFonts w:ascii="Calibri" w:hAnsi="Calibri" w:cs="Calibri"/>
          <w:color w:val="000000" w:themeColor="text1"/>
        </w:rPr>
        <w:t>(Hattie, 2009: 25).</w:t>
      </w:r>
    </w:p>
    <w:p w14:paraId="67036451" w14:textId="77777777" w:rsidR="007E4373" w:rsidRDefault="007E4373" w:rsidP="004A798A">
      <w:pPr>
        <w:spacing w:line="360" w:lineRule="auto"/>
        <w:jc w:val="both"/>
        <w:rPr>
          <w:rFonts w:ascii="Calibri" w:hAnsi="Calibri" w:cs="Calibri"/>
          <w:color w:val="FF0000"/>
        </w:rPr>
      </w:pPr>
    </w:p>
    <w:p w14:paraId="5E717A20" w14:textId="31B694A4" w:rsidR="004F438C" w:rsidRDefault="002E26FB" w:rsidP="004A798A">
      <w:pPr>
        <w:spacing w:line="360" w:lineRule="auto"/>
        <w:jc w:val="both"/>
      </w:pPr>
      <w:r>
        <w:rPr>
          <w:rFonts w:ascii="Calibri" w:hAnsi="Calibri" w:cs="Calibri"/>
        </w:rPr>
        <w:t xml:space="preserve">Wrth geisio darganfod os ydynt yn gallu datblygu dealltwriaeth plant o </w:t>
      </w:r>
      <w:r w:rsidR="007E4373">
        <w:rPr>
          <w:rFonts w:ascii="Calibri" w:hAnsi="Calibri" w:cs="Calibri"/>
        </w:rPr>
        <w:t xml:space="preserve">NYW </w:t>
      </w:r>
      <w:r>
        <w:rPr>
          <w:rFonts w:ascii="Calibri" w:hAnsi="Calibri" w:cs="Calibri"/>
        </w:rPr>
        <w:t xml:space="preserve">gan ddefnyddio MPLl mae Hattie yn cydnabod bod rôl gan athrawon i gyflwyno'r </w:t>
      </w:r>
      <w:r w:rsidR="007E4373">
        <w:rPr>
          <w:rFonts w:ascii="Calibri" w:hAnsi="Calibri" w:cs="Calibri"/>
        </w:rPr>
        <w:t xml:space="preserve">NYW </w:t>
      </w:r>
      <w:r>
        <w:rPr>
          <w:rFonts w:ascii="Calibri" w:hAnsi="Calibri" w:cs="Calibri"/>
        </w:rPr>
        <w:t>mewn modd dealltwriaeth a gwirio am ddealltwriaeth y plant. Cytuna Donaldson (2015) wrth nodi dyma  elfennau hanfodol gyfer arfer dda.  Mae angen i’r dibenion a MPLL yn cael ei chyflwyno yn glir drwy fodelu a rhoi adborth cyson a defnyddio. Dyma sylfaen y broses ddysgu wrth sgaffaldio dealltwriaeth (Donaldson, 2015).</w:t>
      </w:r>
    </w:p>
    <w:p w14:paraId="15656B4B" w14:textId="77777777" w:rsidR="009A7C91" w:rsidRDefault="009A7C91" w:rsidP="004A798A">
      <w:pPr>
        <w:spacing w:line="360" w:lineRule="auto"/>
        <w:jc w:val="both"/>
      </w:pPr>
    </w:p>
    <w:p w14:paraId="6ED1E659" w14:textId="15660D4F" w:rsidR="009A7C91" w:rsidRDefault="002E26FB" w:rsidP="004A798A">
      <w:pPr>
        <w:spacing w:line="360" w:lineRule="auto"/>
        <w:jc w:val="both"/>
      </w:pPr>
      <w:r>
        <w:rPr>
          <w:rFonts w:ascii="Calibri" w:hAnsi="Calibri" w:cs="Calibri"/>
        </w:rPr>
        <w:t>Mae rhaid cydnabod argymhellion Donaldson (2015) gan dyma’r cwricwlwm fyddwn yn dilyn gyfer y dyfodol. Sonia Donaldson (2015) bod angen dilyn asesu gyfer dysgu er mwyn addysgu a dysgu yn dda. Ffodd bynnag, mae Llywodraeth Cymru (2013) yn cydnabod nid yw asesu gyfer dysgu effeithiol yn cael ei defnyddio yn yr un ffordd ym mhob ystafell dosbarth. Felly wrth gyflawni'r ymchwil mae angen ystyried yr ysgolion sy’n ynghlwm gyda’r ymchwil gallant fod gweithredu nod y wers mewn modd gwahanol a fyddai’n ddiddorol i  gymharu'r strategaethau gwahanol yma.</w:t>
      </w:r>
    </w:p>
    <w:p w14:paraId="1DE6E8C9" w14:textId="77777777" w:rsidR="005472BE" w:rsidRDefault="005472BE" w:rsidP="004A798A">
      <w:pPr>
        <w:spacing w:line="360" w:lineRule="auto"/>
        <w:jc w:val="both"/>
      </w:pPr>
    </w:p>
    <w:p w14:paraId="51A87F4D" w14:textId="7BEB2432" w:rsidR="00B91909" w:rsidRDefault="003B06BB" w:rsidP="004A798A">
      <w:pPr>
        <w:spacing w:line="360" w:lineRule="auto"/>
        <w:jc w:val="both"/>
      </w:pPr>
      <w:r>
        <w:rPr>
          <w:rFonts w:ascii="Calibri" w:hAnsi="Calibri" w:cs="Calibri"/>
        </w:rPr>
        <w:t xml:space="preserve">Dywedir Estyn (2008) bod rhai ysgolion yn gwneud MPLl yn rhy eang gyfer rhaid plant sydd gydag ystod o anghenion ac nid yw’r disgyblion yn cael cyfle i wneud defnydd llawn o’r cwricwlwm ac atal y disgyblion rhag gwneud cynnydd. Mae rhaid cydnabod bod yr ymchwil </w:t>
      </w:r>
      <w:r>
        <w:rPr>
          <w:rFonts w:ascii="Calibri" w:hAnsi="Calibri" w:cs="Calibri"/>
        </w:rPr>
        <w:lastRenderedPageBreak/>
        <w:t>yma dros 10 mlynedd yn ôl ac mae datblygiadau wedi digwydd ers hynny fel asesu gyfer dysgu ond mae rhaid cydnabod y pwynt yma gyfer yr ymchwil. Dengys ymchwil Black a William (1998) bod asesu gyfer dysgu yn helpu gallu is yn fwy na’r gweddill ac yn lleihau'r bwlch cyrhaeddiad ond hefyd helpu cynnydd a datblygiad yn gyffredinol. Yn ôl Estyn (2016) soniwyd am ysgol sy’n gweithredu NYW a MPLl mewn modd llwyddiannus ac mae bron pob un o’r plant yn gwneud cynydd dda yn yr ysgol ac mae rhai yn gwneud cynnydd eithriadol. Soniwyd taw'r grŵp o blant sydd buddio fwyaf yn yr ysgol yw’r ADY, wrth i bron pob un o’r disgyblion gwneud cynydd da iawn mewn perthynas â’u targedau. Cefnogodd yr ymchwil yma ein cwestiwn oherwydd bod dealltwriaeth plant o NYW yn gwella trwy gael MPLl clir a dealladwy.</w:t>
      </w:r>
    </w:p>
    <w:p w14:paraId="3D8BBC59" w14:textId="77777777" w:rsidR="00845D76" w:rsidRDefault="00845D76" w:rsidP="004A798A">
      <w:pPr>
        <w:spacing w:line="360" w:lineRule="auto"/>
        <w:jc w:val="both"/>
      </w:pPr>
    </w:p>
    <w:p w14:paraId="5B3CCAD8" w14:textId="0DB6440A" w:rsidR="00D740FB" w:rsidRDefault="003B06BB" w:rsidP="00985365">
      <w:pPr>
        <w:spacing w:line="360" w:lineRule="auto"/>
        <w:jc w:val="both"/>
      </w:pPr>
      <w:r>
        <w:rPr>
          <w:rFonts w:ascii="Calibri" w:hAnsi="Calibri" w:cs="Calibri"/>
        </w:rPr>
        <w:t xml:space="preserve">Sonia </w:t>
      </w:r>
      <w:r w:rsidRPr="00C62673">
        <w:rPr>
          <w:rFonts w:ascii="Calibri" w:hAnsi="Calibri" w:cs="Calibri"/>
          <w:color w:val="000000" w:themeColor="text1"/>
        </w:rPr>
        <w:t xml:space="preserve">Estyn (2018b) am </w:t>
      </w:r>
      <w:r>
        <w:rPr>
          <w:rFonts w:ascii="Calibri" w:hAnsi="Calibri" w:cs="Calibri"/>
        </w:rPr>
        <w:t>lwyddiant ysgol am gyflawni MPLl clir a dealladwy. Roedd yn nodweddion penodol i’r MPLl sef penodol, mesuradwy, cyraeddadwy, realistig/perthnasol ac wedi’i bennu gan amser ac roedd y disgyblion yn creu'r MPLl ar gyd gyda’r athrawon yn aml ar ddechrau’r wers ac roedd eglurhad gyda’r disgyblion am ganlyniadau a disgwyliadau'r wers. Er hynny, awgrymir Teacher Toolkit (2018) bod adroddiadau Ofsted am arfer rhagorol lle nid yw’r athrawes yn rhannu NYW tan yn hwyrach yn y wers er mwyn herio'r plant i feddwl dros ei hun am yr hyn maent wedi dysgu. Mae’r rhaid nodi taw yng ngwersi mathemateg gwnaeth yr arfer yma digwydd. Er bod y pwynt yn ddiddorol ac yn gwneud i’r plant i feddwl dros ei hun gyfer y wers arsylwad penderfynwyd gyda’n partner fyddwn yn darparu’r nod NYW  a’r MPLL ar ddechrau gwers fel y drefn arferol er mwyn atal drysu ac amharu ar ein hymchwil. Awgryma Llywodraeth Cynulliad Cymru (2010) bod MPLl o well ansawdd pam fydd disgyblion yn cael yn creu MPLl ar gyd. Er hynny, maent yn cydnabod  taw athrawon sy’n rhwystro disgyblion rhag creu MPLl ar gyd oherwydd maent yn poeni bydd MPLl y plant yn wahanol iawn i’r MPLl byddai’n athrawon wedi creu. Mae Llywodraeth Cynulliad Cymru (2010) yn tynnu ein sylw at mae dysgwyr yn llunio eu dysgu eu hunan a dysgu trwy gamgymeriadau sy’n beth da i’w gwneud.</w:t>
      </w:r>
    </w:p>
    <w:p w14:paraId="6E5030BA" w14:textId="77777777" w:rsidR="00D740FB" w:rsidRDefault="00D740FB" w:rsidP="00985365">
      <w:pPr>
        <w:spacing w:line="360" w:lineRule="auto"/>
        <w:jc w:val="both"/>
      </w:pPr>
    </w:p>
    <w:p w14:paraId="1D084B88" w14:textId="2A7B4E05" w:rsidR="008C3AF3" w:rsidRDefault="002E26FB" w:rsidP="00985365">
      <w:pPr>
        <w:spacing w:line="360" w:lineRule="auto"/>
        <w:jc w:val="both"/>
      </w:pPr>
      <w:r>
        <w:rPr>
          <w:rFonts w:ascii="Calibri" w:hAnsi="Calibri" w:cs="Calibri"/>
        </w:rPr>
        <w:t xml:space="preserve">Mae Hattie (2012) yn nodi bod yn 5 elfen hanfodol i MPLL sef her, dyfal parhau, hyder: disgwyliad uchel a dealltwriaeth gysyniadol. Mae hyn yn cefnogi ein cwestiwn oherwydd rydym yn tybio dealltwriaeth plant o </w:t>
      </w:r>
      <w:r w:rsidR="008F6809">
        <w:rPr>
          <w:rFonts w:ascii="Calibri" w:hAnsi="Calibri" w:cs="Calibri"/>
        </w:rPr>
        <w:t xml:space="preserve">NYW </w:t>
      </w:r>
      <w:r>
        <w:rPr>
          <w:rFonts w:ascii="Calibri" w:hAnsi="Calibri" w:cs="Calibri"/>
        </w:rPr>
        <w:t xml:space="preserve">ddatblygu trwy ddefnyddio MPLL. Wrth gynllunio ein </w:t>
      </w:r>
      <w:r w:rsidR="008F6809">
        <w:rPr>
          <w:rFonts w:ascii="Calibri" w:hAnsi="Calibri" w:cs="Calibri"/>
        </w:rPr>
        <w:t xml:space="preserve">NYW </w:t>
      </w:r>
      <w:r>
        <w:rPr>
          <w:rFonts w:ascii="Calibri" w:hAnsi="Calibri" w:cs="Calibri"/>
        </w:rPr>
        <w:t xml:space="preserve">a’r MPLl  gyfer y wers mae angen ystyried yr uchod. Nid yw </w:t>
      </w:r>
      <w:r w:rsidR="008F6809">
        <w:rPr>
          <w:rFonts w:ascii="Calibri" w:hAnsi="Calibri" w:cs="Calibri"/>
        </w:rPr>
        <w:t xml:space="preserve">NYW </w:t>
      </w:r>
      <w:r>
        <w:rPr>
          <w:rFonts w:ascii="Calibri" w:hAnsi="Calibri" w:cs="Calibri"/>
        </w:rPr>
        <w:t xml:space="preserve">a MPLl ond yn buddio’r disgyblion ond maent hefyd yn buddio athrawon. Dywed Estyn (2016) bod </w:t>
      </w:r>
      <w:r w:rsidR="00A109F7">
        <w:rPr>
          <w:rFonts w:ascii="Calibri" w:hAnsi="Calibri" w:cs="Calibri"/>
        </w:rPr>
        <w:t xml:space="preserve">NYW </w:t>
      </w:r>
      <w:r>
        <w:rPr>
          <w:rFonts w:ascii="Calibri" w:hAnsi="Calibri" w:cs="Calibri"/>
        </w:rPr>
        <w:t xml:space="preserve">a </w:t>
      </w:r>
      <w:r>
        <w:rPr>
          <w:rFonts w:ascii="Calibri" w:hAnsi="Calibri" w:cs="Calibri"/>
        </w:rPr>
        <w:lastRenderedPageBreak/>
        <w:t>MPLl yn ffordd i athrawon monitro cynydd y disgyblion ac mae modd gynllunio profiadau addysgu heriol allan o’r wybodaeth yma sy’n arwain at welliant mewn gwaith y plant.</w:t>
      </w:r>
    </w:p>
    <w:p w14:paraId="2B1C8652" w14:textId="77777777" w:rsidR="008C47F4" w:rsidRDefault="008C47F4" w:rsidP="00985365">
      <w:pPr>
        <w:spacing w:line="360" w:lineRule="auto"/>
        <w:jc w:val="both"/>
      </w:pPr>
    </w:p>
    <w:p w14:paraId="5077F418" w14:textId="36392E8B" w:rsidR="00ED587D" w:rsidRDefault="003B06BB" w:rsidP="00985365">
      <w:pPr>
        <w:spacing w:line="360" w:lineRule="auto"/>
        <w:jc w:val="both"/>
        <w:rPr>
          <w:rFonts w:ascii="Calibri" w:hAnsi="Calibri" w:cs="Calibri"/>
        </w:rPr>
      </w:pPr>
      <w:r>
        <w:rPr>
          <w:rFonts w:ascii="Calibri" w:hAnsi="Calibri" w:cs="Calibri"/>
        </w:rPr>
        <w:t>Mae Hattie (2012) yn cydnabod erbyn heddiw mae pwrpas NYW a MPLL yn cael ei ddefnyddio yn anghywir. Yn ôl Hattie (2012)  y pwrpas yw cael y disgyblion i gymryd rhan a mwyhau'r her o ddysgu. Dyma’r her sy’n cadw ni’n ymrwymedig i gyrraedd y nod. Er hynny, mae Reed (2010) yn disgrifio NYW fel y camau  sydd angen i ddysgwyr cymryd er mwyn llwyddo. Fodd bynnag,  mae Hattie (2012) yn nodi bod y pwrpas yn cael ei ddefnyddio yn anghywir ac mae rhai yn ei gweld fel cwblhau'r dasg neu fod yn ymrwymedig trwy gydol y dasg.  Os nag yw plant yn cyrraedd y MPLl maent fedru arwain iddynt i deimlo fel methiant (Didau, 2012). Mae Dweck yn cydnabod bod y disgwyl gallu uwch yn atal cymryd risg yn ei gwaith oherwydd maent yn ofn gwneud camgymeriadau (Cambridge Assessment International Education, 2018).</w:t>
      </w:r>
    </w:p>
    <w:p w14:paraId="1113BBEE" w14:textId="77777777" w:rsidR="008C47F4" w:rsidRDefault="008C47F4" w:rsidP="00985365">
      <w:pPr>
        <w:spacing w:line="360" w:lineRule="auto"/>
        <w:jc w:val="both"/>
      </w:pPr>
    </w:p>
    <w:p w14:paraId="2CC6AF22" w14:textId="143084E5" w:rsidR="007C628F" w:rsidRPr="007C628F" w:rsidRDefault="00F63C90" w:rsidP="00985365">
      <w:pPr>
        <w:spacing w:line="360" w:lineRule="auto"/>
        <w:jc w:val="both"/>
        <w:rPr>
          <w:u w:val="single"/>
        </w:rPr>
      </w:pPr>
      <w:r>
        <w:rPr>
          <w:rFonts w:ascii="Calibri" w:hAnsi="Calibri" w:cs="Calibri"/>
          <w:u w:val="single"/>
        </w:rPr>
        <w:t>Methodoleg</w:t>
      </w:r>
    </w:p>
    <w:p w14:paraId="602C2F92" w14:textId="77777777" w:rsidR="002E3AEB" w:rsidRDefault="002E3AEB" w:rsidP="00985365">
      <w:pPr>
        <w:spacing w:line="360" w:lineRule="auto"/>
        <w:jc w:val="both"/>
      </w:pPr>
    </w:p>
    <w:p w14:paraId="4F5614E3" w14:textId="7ABFD329" w:rsidR="00DA328F" w:rsidRDefault="002E26FB" w:rsidP="00985365">
      <w:pPr>
        <w:spacing w:line="360" w:lineRule="auto"/>
        <w:jc w:val="both"/>
      </w:pPr>
      <w:r>
        <w:rPr>
          <w:rFonts w:ascii="Calibri" w:hAnsi="Calibri" w:cs="Calibri"/>
        </w:rPr>
        <w:t>Roedd ein hymchwil wedi cefnogi gan fodel astudiaeth gwers Peter Dudley (2011). Dechreuodd y math yma o ymchwil yn Japan yn yr 1870au ac wedi mabwysiadau yn y gorllewin ers yn 70 mlynedd diwethaf. Mae astudiaeth gwers yn ddull penodol o ymchwil gweithredol ystafell dosbarth sy’n ffocysu ar ddatblygiad o arfer gwybodaeth athrawon (Dudley, 2011).  Fodd bynnag, mae ymchwil ar raddfa fawr yr EEF (Dim dyddiad) yn nodi nid oes tystiolaeth i brofi bod cysylltiad rhwng model astudiaeth gwers a gwella cyrhaeddiad plant. Er hynny mae’r EEF (2017) yn cydnabod bod yna perthynas rhwng strwythur yr astudiaeth gwers wrth bwysleisio bod cynnwys cydweithio yn fuddiol datblygiad proffesiynol athrawon. Mae Dudley (2011) yn argymell ‘case pupils’ ac wrth ffocysu ar rhain  rydym yn dod yn fwy ymwybodol o anghenion ac ymddygiad yr unigolion sy’n cael ei ddefnyddio fel ‘case study’ felly sy’n gwneud athrawon yn fwy ymwybodol o hunaniaeth eu disgyblion. Roedd yr astudiaeth gwers wedi cynllunio gyda thri phlentyn o bob dosbarth. Dyma ein cyfranogwyr sef ‘case pupils’. Mae yna gyfyngiadau o ddefnyddio sampl mor fach haenedig, er hynny gyfer pwrpas yr ymchwil</w:t>
      </w:r>
      <w:r w:rsidR="001C20F3">
        <w:rPr>
          <w:rFonts w:ascii="Calibri" w:hAnsi="Calibri" w:cs="Calibri"/>
        </w:rPr>
        <w:t>,</w:t>
      </w:r>
      <w:r>
        <w:rPr>
          <w:rFonts w:ascii="Calibri" w:hAnsi="Calibri" w:cs="Calibri"/>
        </w:rPr>
        <w:t xml:space="preserve"> roedd y dull yma yn darparu data ansoddol dibynadwy a cynrychioladol mewn i deimladau a barn dosbarthau mawr mewn i </w:t>
      </w:r>
      <w:r w:rsidR="001C20F3">
        <w:rPr>
          <w:rFonts w:ascii="Calibri" w:hAnsi="Calibri" w:cs="Calibri"/>
        </w:rPr>
        <w:t xml:space="preserve">NYW. </w:t>
      </w:r>
      <w:r>
        <w:rPr>
          <w:rFonts w:ascii="Calibri" w:hAnsi="Calibri" w:cs="Calibri"/>
        </w:rPr>
        <w:t xml:space="preserve">Er mwyn cael amrywiaeth o dystiolaeth o ymatebion y cyfranogwyr gyfer yr ymchwil dewiswyd cyfranogwyr o wahanol gyraeddiadau sef cyrhaeddiad, uchel, canol ac isel. Wrth ddewis y cyfranogwyr roedd yr athro </w:t>
      </w:r>
      <w:r>
        <w:rPr>
          <w:rFonts w:ascii="Calibri" w:hAnsi="Calibri" w:cs="Calibri"/>
        </w:rPr>
        <w:lastRenderedPageBreak/>
        <w:t>dosbarth wedi darparu cymorth er mwyn dewis sampl fyddai’n darparu ymchwil ac o anghenion gwahanol. Sonia Sliverman (2011) bod angen i’r ymchwilydd dewis cyfranogwyr yn ddoeth fyddai daprau data addas o’r cyfweliadau grŵp. Cyn dechrau unrhyw ymchwil roedd angen sicrhau bod y rheini yn hapus a bod ganddynt gymeradwyaeth foesegol</w:t>
      </w:r>
      <w:r w:rsidR="007579B2">
        <w:rPr>
          <w:rFonts w:ascii="Calibri" w:hAnsi="Calibri" w:cs="Calibri"/>
        </w:rPr>
        <w:t xml:space="preserve"> (McAteer, 2013)</w:t>
      </w:r>
      <w:r>
        <w:rPr>
          <w:rFonts w:ascii="Calibri" w:hAnsi="Calibri" w:cs="Calibri"/>
        </w:rPr>
        <w:t>. Noda Dudley (2011) bod yna tair gam i astudiaeth gwers o safon dda sef: cynllunio, gweithredu ac adfyfyrio. Wrth ddilyn y canllawiau yma fyddaf yn defnyddio amryw o ffynonellau i ateb ein cwestiwn. Mae modd cysylltu hyn i safon SAC S3.2.2 sef eu bod yn monitro ac yn asesu wrth iddynt addysgu, gan roi adborth unionsyth ac adeiladol i gefnogi dysgwyr fel y maent yn mynd yn eu blaenau. Eu bod yn cael dysgwyr i roi ystyriaeth i'w perfformiad eu hunain, ac i'w werthuso a'i wella.</w:t>
      </w:r>
    </w:p>
    <w:p w14:paraId="4DAFAFCB" w14:textId="77777777" w:rsidR="000F19C4" w:rsidRDefault="000F19C4" w:rsidP="00985365">
      <w:pPr>
        <w:spacing w:line="360" w:lineRule="auto"/>
        <w:jc w:val="both"/>
      </w:pPr>
    </w:p>
    <w:p w14:paraId="17A2A911" w14:textId="681E3D84" w:rsidR="00317F3E" w:rsidRDefault="003B06BB" w:rsidP="00985365">
      <w:pPr>
        <w:spacing w:line="360" w:lineRule="auto"/>
        <w:jc w:val="both"/>
      </w:pPr>
      <w:r>
        <w:rPr>
          <w:rFonts w:ascii="Calibri" w:hAnsi="Calibri" w:cs="Calibri"/>
        </w:rPr>
        <w:t xml:space="preserve">Roedd y cyfweliadau grŵp ffocws yn lled strwythedig er mwyn casglu data ar farn a theimladau'r cyfranogwyr tuag at NYW a MPLL. Defnyddiwyd cwestiynau pen agored er mwyn i blant ehangu ei barn am y cwestiynau a holwyd. Wrth baratoi a chynllunio cwestiynau penagored i holi'r cyfranogwr dilyn canllawiau  Newby (2014) er mwyn darganfod eu barn am NYW a sut mae cael nod y wers yn helpu’r cyfranogwyr i ddeall y dasg. Holwyd cyfres o 9 cwestiwn roedd wedi cynllunio a phenderfynu o flaen ar roedd fy mhartner a ninnau yn cofnodi'r atebion wrth gymryd </w:t>
      </w:r>
      <w:r w:rsidRPr="009D0659">
        <w:rPr>
          <w:rFonts w:ascii="Calibri" w:hAnsi="Calibri" w:cs="Calibri"/>
          <w:color w:val="000000" w:themeColor="text1"/>
        </w:rPr>
        <w:t xml:space="preserve">nodiadau (Gwelir atodiad 1).  Defnyddiwyd cwestiynau </w:t>
      </w:r>
      <w:r>
        <w:rPr>
          <w:rFonts w:ascii="Calibri" w:hAnsi="Calibri" w:cs="Calibri"/>
        </w:rPr>
        <w:t>penagored oherwydd roedd modd i’r cyfranogwyr ymhelaethu ar ei atebion ac roedd y drafodaeth yn llifo yn fwy naturiol (Newby, 2014). Er hynny cyfyngiad o ddefnyddio'r dull yma yw gall y cyfranogwyr fod yn ateb y cwestiynau mewn modd fyddai plesio'r ymchwil yn lle rhoi’r gwir ateb (Bell a Walters, 2014). Roeddwn wedi cynllunio recordio'r cyfweliad grŵp ffocws ar ddyfais electronig yr ysgol. Nid oedd yn bosib defnyddio dyfais electronig i recordio'r cyfweliad am resymau diogelu a chaniatâd plentyn 2 fy ysgol a phlentyn 2 ysgol fy mhartner. Noda Mukherji a Albon (2015)  bod yna cyfrifoldebau moesegol i recordio er hynny mantais recordio yw mai’n bosibl ail ymweliad ac adolygu trwy ail gwrando ar y cyfweliad grŵp ffocws.</w:t>
      </w:r>
    </w:p>
    <w:p w14:paraId="79E8EDE0" w14:textId="77777777" w:rsidR="007927DF" w:rsidRDefault="007927DF" w:rsidP="00985365">
      <w:pPr>
        <w:spacing w:line="360" w:lineRule="auto"/>
        <w:jc w:val="both"/>
      </w:pPr>
    </w:p>
    <w:p w14:paraId="77FA972B" w14:textId="1BED7138" w:rsidR="007927DF" w:rsidRDefault="003B06BB" w:rsidP="00985365">
      <w:pPr>
        <w:spacing w:line="360" w:lineRule="auto"/>
        <w:jc w:val="both"/>
      </w:pPr>
      <w:r>
        <w:rPr>
          <w:rFonts w:ascii="Calibri" w:hAnsi="Calibri" w:cs="Calibri"/>
        </w:rPr>
        <w:t>Er mwyn casglu data roeddwn yn arsylwi heb fod yn gyfranogwyr. Sonia Mukherji a Albon (2015) bod yna buddion o ddefnyddio'r dull yma wrth i amcan aros yn glir sef nod y wers. Ffordd bynnag mae dealltwriaeth o beth sy’n digwydd medru fod anodd i gyrraedd oherwydd mae’r arsylwi yn parhau i fod yn ddieithr i’r dosbarth. Wrth arsylwi rydym yn gobeithio casglu data ansoddol.</w:t>
      </w:r>
    </w:p>
    <w:p w14:paraId="53A93A3F" w14:textId="2A9FD2B2" w:rsidR="009A6B9C" w:rsidRDefault="009A6B9C" w:rsidP="00985365">
      <w:pPr>
        <w:spacing w:line="360" w:lineRule="auto"/>
        <w:jc w:val="both"/>
      </w:pPr>
      <w:r>
        <w:lastRenderedPageBreak/>
        <w:t xml:space="preserve"> </w:t>
      </w:r>
    </w:p>
    <w:p w14:paraId="005A9C83" w14:textId="4DCF479E" w:rsidR="008051BB" w:rsidRPr="00F5277A" w:rsidRDefault="00F63C90" w:rsidP="009A6B9C">
      <w:pPr>
        <w:spacing w:line="360" w:lineRule="auto"/>
        <w:jc w:val="both"/>
      </w:pPr>
      <w:r>
        <w:rPr>
          <w:rFonts w:ascii="Calibri" w:hAnsi="Calibri" w:cs="Calibri"/>
        </w:rPr>
        <w:t xml:space="preserve">Sonia Estyn (2014) mae arsylwi medru darparu tystiolaeth uniongyrchol am ansawdd y dysgu ac addysgu yn yr ysgol pan fydd </w:t>
      </w:r>
      <w:r w:rsidR="00F5277A">
        <w:rPr>
          <w:rFonts w:ascii="Calibri" w:hAnsi="Calibri" w:cs="Calibri"/>
        </w:rPr>
        <w:t xml:space="preserve">yr </w:t>
      </w:r>
      <w:r>
        <w:rPr>
          <w:rFonts w:ascii="Calibri" w:hAnsi="Calibri" w:cs="Calibri"/>
        </w:rPr>
        <w:t>arsyll</w:t>
      </w:r>
      <w:r w:rsidR="00F5277A">
        <w:rPr>
          <w:rFonts w:ascii="Calibri" w:hAnsi="Calibri" w:cs="Calibri"/>
        </w:rPr>
        <w:t>wyr yn defnyddio ffurflenni mewn</w:t>
      </w:r>
      <w:r>
        <w:rPr>
          <w:rFonts w:ascii="Calibri" w:hAnsi="Calibri" w:cs="Calibri"/>
        </w:rPr>
        <w:t xml:space="preserve"> addas ar gyfer cofnodi</w:t>
      </w:r>
      <w:r w:rsidR="00F5277A">
        <w:t xml:space="preserve"> </w:t>
      </w:r>
      <w:r w:rsidR="003B06BB">
        <w:rPr>
          <w:rFonts w:ascii="Calibri" w:hAnsi="Calibri" w:cs="Calibri"/>
        </w:rPr>
        <w:t>canfyddiadau’r arsylwi</w:t>
      </w:r>
      <w:r w:rsidR="00F5277A">
        <w:rPr>
          <w:rFonts w:ascii="Calibri" w:hAnsi="Calibri" w:cs="Calibri"/>
        </w:rPr>
        <w:t xml:space="preserve"> gyfer cael data neu tystiolaeth</w:t>
      </w:r>
      <w:r w:rsidR="003B06BB">
        <w:rPr>
          <w:rFonts w:ascii="Calibri" w:hAnsi="Calibri" w:cs="Calibri"/>
        </w:rPr>
        <w:t xml:space="preserve">. Gyfer yr arsyllwyr oedd yn arsylwi’r wers gwnaethwyd cynllunio taflen arsylwi o flaen llawn er mwyn helpu casglu </w:t>
      </w:r>
      <w:r w:rsidR="003B06BB" w:rsidRPr="009D0659">
        <w:rPr>
          <w:rFonts w:ascii="Calibri" w:hAnsi="Calibri" w:cs="Calibri"/>
          <w:color w:val="000000" w:themeColor="text1"/>
        </w:rPr>
        <w:t xml:space="preserve">data (Gwelir atodiad. 2) Defnyddwyd </w:t>
      </w:r>
      <w:r w:rsidR="003B06BB">
        <w:rPr>
          <w:rFonts w:ascii="Calibri" w:hAnsi="Calibri" w:cs="Calibri"/>
        </w:rPr>
        <w:t>‘Leuven Involvement scale rating’ er mwyn cofnodi data. Roedd y graddfeydd yn mynd o 1 i 5. Mae 1 yn golygu gweithgaredd isel sef bod y plentyn yn bresennol ond nid ydynt yn arddangos unrhyw egni, gweithgarwch yn syml, ailadroddus ac yn oddefol ac mae’n blentyn medru syllu mewn i ofod er gall hyn fod yn symbol o ganolbwyntio mewnol (Early Learning, 2019). Mae 5 yn golygu gweithgaredd dwys parhaus sef bod plentyn yn dangos gweithgarwch parhaol dwys yn weithgaredd. Nid oes angen i’r holl arwyddion o ymwneud bod yn bresennol amser yr arsylwad ond mae angen i’r rhai hanfodol bod yn bresennol sef, canolbwyntio, creadigedd, egni a dyfal parhad. Mae angen i’r dwysedd yma fod yn bresennol trwy gydol y proses arsylwi. Trwy ddilyn y Leuven Involvement scale rating i gofnodi’r data roeddwn yn ceisio sicrhau dibynadwyedd oherwydd roeddwn yn deall beth oedd gwerth pob rhif ar y raddfa er mwyn cael canlyniad deg. Food bynnag sonia Herr (2015) cyfyngderau defnyddio graddfa i arsylwi yw bod angen i’r arsylwyd cael dealltwriaeth dda o’r ymddygiad rydyn yn arsylwi ac mae graddfa ond yn agweddau o’r wers sy’n cael ffocws.</w:t>
      </w:r>
    </w:p>
    <w:p w14:paraId="7215B6B5" w14:textId="77777777" w:rsidR="008C1CD7" w:rsidRDefault="008C1CD7" w:rsidP="009A6B9C">
      <w:pPr>
        <w:spacing w:line="360" w:lineRule="auto"/>
        <w:jc w:val="both"/>
      </w:pPr>
    </w:p>
    <w:p w14:paraId="460F2A40" w14:textId="634BE3A7" w:rsidR="008C1CD7" w:rsidRDefault="002E26FB" w:rsidP="009A6B9C">
      <w:pPr>
        <w:spacing w:line="360" w:lineRule="auto"/>
        <w:jc w:val="both"/>
      </w:pPr>
      <w:r>
        <w:rPr>
          <w:rFonts w:ascii="Calibri" w:hAnsi="Calibri" w:cs="Calibri"/>
        </w:rPr>
        <w:t>Cyfyngiadau arsylwi yw rhagfarn yr ymchwilydd. Yn ôl Mukherji a Albon (2015) mae gan bawb profiadau gwahanol ac mae’r gwahaniaeth yma yn dylanwadu ar beth maent yn ffocysu ar wrth arsylwi. Rydym yn rhoi i’r proses arsylwi ein barn a rhagfarn. Er mwyn cynyddu'r pwrpas yr arsylwad dylid ceisio atal cynnwys gwerthusiad, rhagfarn, argraffiadau a dyfalu personol (Mukherji a Albon, 2015). Roedd y ffactorau yma yn bwysig tra roeddwn yn cynllunio taflen arsylwi er mwyn ceisio atal ein rhagfarn amharu ar y canlyniadau.</w:t>
      </w:r>
    </w:p>
    <w:p w14:paraId="23D19632" w14:textId="77777777" w:rsidR="00C64265" w:rsidRDefault="00C64265" w:rsidP="009A6B9C">
      <w:pPr>
        <w:spacing w:line="360" w:lineRule="auto"/>
        <w:jc w:val="both"/>
      </w:pPr>
    </w:p>
    <w:p w14:paraId="4AC4B0FA" w14:textId="74DBAA08" w:rsidR="00BF1B5B" w:rsidRDefault="002E26FB" w:rsidP="009A6B9C">
      <w:pPr>
        <w:spacing w:line="360" w:lineRule="auto"/>
        <w:jc w:val="both"/>
      </w:pPr>
      <w:r>
        <w:rPr>
          <w:rFonts w:ascii="Calibri" w:hAnsi="Calibri" w:cs="Calibri"/>
        </w:rPr>
        <w:t xml:space="preserve">Argymhellion astudiaeth gwers Dudley (2011) yw cynllunio, gweithredu ac adfyfyrio. Noda Grigg a Lewis (2017) bod adfyfyrio yn fwy nag ond meddwl am y wers ond yn hytrach taw ffocysu ar gynyddu hunanymwybyddiaeth a gwelliannau i’r safon o ddysgu ac addysgu. Ar ôl dysgu'r wers trafodwyd gyda’n partner am y wers ar addysgu gan drafod wrth ddefnyddio'r dystiolaeth a gasglwyd o’r arsylwad cymerodd lle. Awgryma Saunders et al (Dim dyddiad) dylai’r drafodaeth sôn am beth i’w wneud yn y wers nesaf er mwyn mynd i’r afael gyda </w:t>
      </w:r>
      <w:r>
        <w:rPr>
          <w:rFonts w:ascii="Calibri" w:hAnsi="Calibri" w:cs="Calibri"/>
        </w:rPr>
        <w:lastRenderedPageBreak/>
        <w:t xml:space="preserve">materion o’r wers gyntaf cafodd ei ddysgu. Wrth greu taflen arsylwi nid oeddwn wedi defnyddio model arfer </w:t>
      </w:r>
      <w:r w:rsidRPr="00B13D89">
        <w:rPr>
          <w:rFonts w:ascii="Calibri" w:hAnsi="Calibri" w:cs="Calibri"/>
          <w:color w:val="000000" w:themeColor="text1"/>
        </w:rPr>
        <w:t>myfyriol Schön 1978 gan fod dwy ran sef adfyfyrio yn ystod y weithred ac adfyfyrio ar ôl y weithred. Nid oeddwn am adfyfyrio yn ystod y wers gan ein bod am gadw ein sylw ar yr arsylwi ac nid yr adfyfyrio</w:t>
      </w:r>
      <w:r w:rsidR="00B13D89" w:rsidRPr="00B13D89">
        <w:rPr>
          <w:rFonts w:ascii="Calibri" w:hAnsi="Calibri" w:cs="Calibri"/>
          <w:color w:val="000000" w:themeColor="text1"/>
        </w:rPr>
        <w:t xml:space="preserve"> (Schön, 1983).</w:t>
      </w:r>
      <w:r w:rsidR="00CA73B5" w:rsidRPr="00B13D89">
        <w:rPr>
          <w:rFonts w:ascii="Calibri" w:hAnsi="Calibri" w:cs="Calibri"/>
          <w:color w:val="000000" w:themeColor="text1"/>
        </w:rPr>
        <w:t xml:space="preserve"> </w:t>
      </w:r>
      <w:r w:rsidRPr="00B13D89">
        <w:rPr>
          <w:rFonts w:ascii="Calibri" w:hAnsi="Calibri" w:cs="Calibri"/>
          <w:color w:val="000000" w:themeColor="text1"/>
        </w:rPr>
        <w:t xml:space="preserve">Yn ein </w:t>
      </w:r>
      <w:r w:rsidRPr="009D0659">
        <w:rPr>
          <w:rFonts w:ascii="Calibri" w:hAnsi="Calibri" w:cs="Calibri"/>
          <w:color w:val="000000" w:themeColor="text1"/>
        </w:rPr>
        <w:t>taflen arsylwi (</w:t>
      </w:r>
      <w:r w:rsidR="002E43DB" w:rsidRPr="009D0659">
        <w:rPr>
          <w:rFonts w:ascii="Calibri" w:hAnsi="Calibri" w:cs="Calibri"/>
          <w:color w:val="000000" w:themeColor="text1"/>
        </w:rPr>
        <w:t>gwelir atodiad 3</w:t>
      </w:r>
      <w:r w:rsidRPr="009D0659">
        <w:rPr>
          <w:rFonts w:ascii="Calibri" w:hAnsi="Calibri" w:cs="Calibri"/>
          <w:color w:val="000000" w:themeColor="text1"/>
        </w:rPr>
        <w:t xml:space="preserve">) </w:t>
      </w:r>
      <w:r w:rsidRPr="00B13D89">
        <w:rPr>
          <w:rFonts w:ascii="Calibri" w:hAnsi="Calibri" w:cs="Calibri"/>
          <w:color w:val="000000" w:themeColor="text1"/>
        </w:rPr>
        <w:t>rydym wedi defnyddio model Kolb (1975) wrth i’w model o’r cylch dysgu arsylwi fel ffordd dadansoddi a dod a chasgliad am y profiad</w:t>
      </w:r>
      <w:r w:rsidR="00B13D89" w:rsidRPr="00B13D89">
        <w:rPr>
          <w:rFonts w:ascii="Calibri" w:hAnsi="Calibri" w:cs="Calibri"/>
          <w:color w:val="000000" w:themeColor="text1"/>
        </w:rPr>
        <w:t xml:space="preserve"> </w:t>
      </w:r>
      <w:r w:rsidR="00B13D89" w:rsidRPr="00B13D89">
        <w:rPr>
          <w:rFonts w:ascii="Calibri" w:hAnsi="Calibri" w:cs="Calibri"/>
          <w:color w:val="000000" w:themeColor="text1"/>
        </w:rPr>
        <w:t>(University of Bradford, Dim Dyddiad).</w:t>
      </w:r>
      <w:r w:rsidRPr="00B13D89">
        <w:rPr>
          <w:rFonts w:ascii="Calibri" w:hAnsi="Calibri" w:cs="Calibri"/>
          <w:color w:val="000000" w:themeColor="text1"/>
        </w:rPr>
        <w:t>. Fodd bynnag nid yw model Kolb yn cynnwys teimladau fel model Gibbs (1998)</w:t>
      </w:r>
      <w:r w:rsidR="00AB11AC" w:rsidRPr="00B13D89">
        <w:rPr>
          <w:rFonts w:ascii="Calibri" w:hAnsi="Calibri" w:cs="Calibri"/>
          <w:color w:val="000000" w:themeColor="text1"/>
        </w:rPr>
        <w:t xml:space="preserve"> (University of Bradford, Dim Dyddiad)</w:t>
      </w:r>
      <w:r w:rsidRPr="00B13D89">
        <w:rPr>
          <w:rFonts w:ascii="Calibri" w:hAnsi="Calibri" w:cs="Calibri"/>
          <w:color w:val="000000" w:themeColor="text1"/>
        </w:rPr>
        <w:t>. Penderfynwyd gyda’n partner fyddwn am gynnwys ein teimladau a’n emosiwn yn ein taflen arsylwi.</w:t>
      </w:r>
    </w:p>
    <w:p w14:paraId="5A0EAEF4" w14:textId="77777777" w:rsidR="008051BB" w:rsidRDefault="008051BB" w:rsidP="00985365">
      <w:pPr>
        <w:spacing w:line="360" w:lineRule="auto"/>
        <w:jc w:val="both"/>
        <w:rPr>
          <w:u w:val="single"/>
        </w:rPr>
      </w:pPr>
    </w:p>
    <w:p w14:paraId="79496A09" w14:textId="255AA661" w:rsidR="00985365" w:rsidRPr="00443A48" w:rsidRDefault="00443A48" w:rsidP="00985365">
      <w:pPr>
        <w:spacing w:line="360" w:lineRule="auto"/>
        <w:jc w:val="both"/>
        <w:rPr>
          <w:u w:val="single"/>
        </w:rPr>
      </w:pPr>
      <w:r w:rsidRPr="00443A48">
        <w:rPr>
          <w:u w:val="single"/>
        </w:rPr>
        <w:t>Materion Moesegol</w:t>
      </w:r>
    </w:p>
    <w:p w14:paraId="218CECE8" w14:textId="77777777" w:rsidR="0042233E" w:rsidRDefault="0042233E" w:rsidP="00985365">
      <w:pPr>
        <w:spacing w:line="360" w:lineRule="auto"/>
        <w:jc w:val="both"/>
      </w:pPr>
    </w:p>
    <w:p w14:paraId="0206B0B2" w14:textId="55758E35" w:rsidR="0042233E" w:rsidRDefault="003B06BB" w:rsidP="00985365">
      <w:pPr>
        <w:spacing w:line="360" w:lineRule="auto"/>
        <w:jc w:val="both"/>
        <w:rPr>
          <w:rFonts w:ascii="Calibri" w:hAnsi="Calibri" w:cs="Calibri"/>
        </w:rPr>
      </w:pPr>
      <w:r>
        <w:rPr>
          <w:rFonts w:ascii="Calibri" w:hAnsi="Calibri" w:cs="Calibri"/>
        </w:rPr>
        <w:t xml:space="preserve">Ni ddylid gwneud unrhyw waith ymchwil nes bod gennych gymeradwyaeth foesegol. Cyn cyflawni unrhyw waith ymchwil mae angen sicrhau caniatâd wrth ddilyn canllawiau BERA (2018), chod ymarfer Moeseg ac Integredd Ymchwil PCYDDS 2017-2010 a chanllawiau'r Cyngor Gweithlu Addysgu (EWC) (2016). Llofnodwyd y brifathrawes y ffurflen moeseg a rhoi caniatâd i gynnal ymchwil o fewn yr ysgol. Roedd y brifathrawes yn ymwybodol o bwrpas yr ymchwil ac yn hapus gyda bwriad yr ymchwil ac roedd ganddi dipyn o ddiddordeb yn y maes. Drwy ddilyn canllawiau BERA (2018: 21) ‘The confidential and anonymous treatment of particpiant’ data is considered the norm for the conduct of research’ nid oes gwybodaeth sydd wedi cael ei datgelu yn yr ymchwil  sy’n galluogi  adnabod yr unigolion o’r ymchwil. Cyfeiriwyd ar yr ysgolion fel ysgol A ac ysgol B a’r disgyblion cafodd ei dewis gyfer yr arsylwad gwers a chyfweliadau grŵp ffocws Plentyn 1, 2, a 3 trwy ddilyn canllawiau BERA (2018) a chadw’r data yn anhysbrwydd. Dilynwyd canllawiau BERA (2018) wrth gael caniatâd gwirfoddol gwybodus y cyfranogwyr. Rhoddwyd y cyfranogwr ei gysyniad cyn dechrau'r ymchwil ar ôl darllen y daflen wybodaeth oedd yn esbonio pwrpas mewn modd dealladwy ac addas i’w oedran a’i gallu. Fe nes i ofyn i’r </w:t>
      </w:r>
      <w:r w:rsidRPr="009D0659">
        <w:rPr>
          <w:rFonts w:ascii="Calibri" w:hAnsi="Calibri" w:cs="Calibri"/>
          <w:color w:val="000000" w:themeColor="text1"/>
        </w:rPr>
        <w:t xml:space="preserve">disgyblion rhoi tic yn y bocs a rhoi blaen llythyren enwau os ydynt yn deall ac yn hapus i fod yn rhan o’r ymchwil. (Gwelir atodiad 4). Llofnodwyd y ddogfen a chafwyd caniatâd wrth y rhieni/gofalwr fyd (Gwelir atodiad 5). I gyd fynd gyda phwynt uchod mae Erthygl 12 hawliau plant Confensiwn Cenhedlodd Unedig ar Hawliau Plant (CCUHP) yn nodi dylai plant gael llais mewn materion sy’n effeithio arnynt. </w:t>
      </w:r>
      <w:r>
        <w:rPr>
          <w:rFonts w:ascii="Calibri" w:hAnsi="Calibri" w:cs="Calibri"/>
        </w:rPr>
        <w:t xml:space="preserve">Wrth gyflawni cyfweliadau grŵp ffocws nid oed rhaid i’r plant o’r sampl ateb cwestiwn os nag ydynt yn </w:t>
      </w:r>
      <w:r>
        <w:rPr>
          <w:rFonts w:ascii="Calibri" w:hAnsi="Calibri" w:cs="Calibri"/>
        </w:rPr>
        <w:lastRenderedPageBreak/>
        <w:t xml:space="preserve">dymuno ac i dynnu nôl ar unrhyw adeg. Roedd gan y cyfranogwyr yr hawl i dynnu’n ôl o’r ymchwil ar unrhyw adeg trwy barchu ei llais a dymuniadau.  Roedd y cyfweliadau wedi cael ei chyflawni yn yr hafan, amgylchedd mae’r plant </w:t>
      </w:r>
      <w:r w:rsidRPr="009D0659">
        <w:rPr>
          <w:rFonts w:ascii="Calibri" w:hAnsi="Calibri" w:cs="Calibri"/>
          <w:color w:val="000000" w:themeColor="text1"/>
        </w:rPr>
        <w:t xml:space="preserve">yng nghyfarwydd gydag er mwyn atal i’r lleoliad i amharu ar y dilysrwydd a dibynadwyedd atebion y cyfranogwyr. Noda Lavis (2016)  </w:t>
      </w:r>
      <w:r>
        <w:rPr>
          <w:rFonts w:ascii="Calibri" w:hAnsi="Calibri" w:cs="Calibri"/>
        </w:rPr>
        <w:t>bod rhaid i blant fod yn gyfforddus yr y lleoliad er mwyn cael atebion sy’n fwy tebygol o fod yn onest. Sonia Blaxter (2007) nid yw materion moesegol ond yn gysylltiedig gyda hawliau a chyfrinachedd mae hyn yn berthnasol i egwyddorion methodoleg a chynllun yr ymchwil. Storiwyd y data ar gof byn gyda chyfrinair ac yn ysgrifenedig. Ni ddefnyddiwyd y data mewn lle cyhoeddus.</w:t>
      </w:r>
    </w:p>
    <w:p w14:paraId="42257E76" w14:textId="77777777" w:rsidR="008959BC" w:rsidRDefault="008959BC" w:rsidP="00985365">
      <w:pPr>
        <w:spacing w:line="360" w:lineRule="auto"/>
        <w:jc w:val="both"/>
        <w:rPr>
          <w:rFonts w:ascii="Calibri" w:hAnsi="Calibri" w:cs="Calibri"/>
        </w:rPr>
      </w:pPr>
    </w:p>
    <w:p w14:paraId="33714797" w14:textId="36199432" w:rsidR="008959BC" w:rsidRDefault="002E0657" w:rsidP="00985365">
      <w:pPr>
        <w:spacing w:line="360" w:lineRule="auto"/>
        <w:jc w:val="both"/>
        <w:rPr>
          <w:rFonts w:ascii="Calibri" w:hAnsi="Calibri" w:cs="Calibri"/>
          <w:u w:val="single"/>
        </w:rPr>
      </w:pPr>
      <w:r>
        <w:rPr>
          <w:rFonts w:ascii="Calibri" w:hAnsi="Calibri" w:cs="Calibri"/>
          <w:u w:val="single"/>
        </w:rPr>
        <w:t>Astudiaeth g</w:t>
      </w:r>
      <w:r w:rsidR="008959BC" w:rsidRPr="008959BC">
        <w:rPr>
          <w:rFonts w:ascii="Calibri" w:hAnsi="Calibri" w:cs="Calibri"/>
          <w:u w:val="single"/>
        </w:rPr>
        <w:t>wers 1</w:t>
      </w:r>
    </w:p>
    <w:p w14:paraId="36D0AE60" w14:textId="77777777" w:rsidR="008959BC" w:rsidRDefault="008959BC" w:rsidP="00985365">
      <w:pPr>
        <w:spacing w:line="360" w:lineRule="auto"/>
        <w:jc w:val="both"/>
        <w:rPr>
          <w:rFonts w:ascii="Calibri" w:hAnsi="Calibri" w:cs="Calibri"/>
          <w:u w:val="single"/>
        </w:rPr>
      </w:pPr>
    </w:p>
    <w:p w14:paraId="5FEEEBD1" w14:textId="5A267CF3" w:rsidR="00E66436" w:rsidRPr="009D0659" w:rsidRDefault="002E26FB" w:rsidP="00985365">
      <w:pPr>
        <w:spacing w:line="360" w:lineRule="auto"/>
        <w:jc w:val="both"/>
        <w:rPr>
          <w:rFonts w:ascii="Calibri" w:hAnsi="Calibri" w:cs="Calibri"/>
          <w:color w:val="000000" w:themeColor="text1"/>
        </w:rPr>
      </w:pPr>
      <w:r>
        <w:rPr>
          <w:rFonts w:ascii="Calibri" w:hAnsi="Calibri" w:cs="Calibri"/>
        </w:rPr>
        <w:t xml:space="preserve">Fe wnaeth gwers 1 cymryd lle yn ysgol fy mhartner sef ysgol B. Cymerodd yr ymchwil lle ar y 20/02/19 am 9:30yb ar ôl gwasanaeth. Nid oeddwn wedi newid trefn arferol y dydd felly sesiwn 40 munud oedd gennym </w:t>
      </w:r>
      <w:r w:rsidR="00D437F5">
        <w:rPr>
          <w:rFonts w:ascii="Calibri" w:hAnsi="Calibri" w:cs="Calibri"/>
        </w:rPr>
        <w:t>ni. Nid oeddwn am newid trefn y</w:t>
      </w:r>
      <w:r>
        <w:rPr>
          <w:rFonts w:ascii="Calibri" w:hAnsi="Calibri" w:cs="Calibri"/>
        </w:rPr>
        <w:t xml:space="preserve"> dydd gall fod yn amharu ar ein data. Gyfer y wers yma fy mhartner oedd yn dysgu ac roeddwn i yn arsylwi heb fod yn </w:t>
      </w:r>
      <w:r w:rsidRPr="009D0659">
        <w:rPr>
          <w:rFonts w:ascii="Calibri" w:hAnsi="Calibri" w:cs="Calibri"/>
          <w:color w:val="000000" w:themeColor="text1"/>
        </w:rPr>
        <w:t>gyfranogwyr (</w:t>
      </w:r>
      <w:r w:rsidR="00D67994" w:rsidRPr="009D0659">
        <w:rPr>
          <w:rFonts w:ascii="Calibri" w:hAnsi="Calibri" w:cs="Calibri"/>
          <w:color w:val="000000" w:themeColor="text1"/>
        </w:rPr>
        <w:t>Gwelir atodiad 6</w:t>
      </w:r>
      <w:r w:rsidRPr="009D0659">
        <w:rPr>
          <w:rFonts w:ascii="Calibri" w:hAnsi="Calibri" w:cs="Calibri"/>
          <w:color w:val="000000" w:themeColor="text1"/>
        </w:rPr>
        <w:t xml:space="preserve"> am fap o’r dosbarth). Cyflawnwyd y cyfweliadau grŵp ffocws tu allan y dosbarth yn yr hafan.</w:t>
      </w:r>
      <w:r w:rsidR="00D67994" w:rsidRPr="009D0659">
        <w:rPr>
          <w:rFonts w:ascii="Calibri" w:hAnsi="Calibri" w:cs="Calibri"/>
          <w:color w:val="000000" w:themeColor="text1"/>
        </w:rPr>
        <w:t xml:space="preserve"> Gwelir atodiad 7 am cynllun wers</w:t>
      </w:r>
    </w:p>
    <w:p w14:paraId="2F39764B" w14:textId="77777777" w:rsidR="001D7F5F" w:rsidRPr="009D0659" w:rsidRDefault="001D7F5F" w:rsidP="00985365">
      <w:pPr>
        <w:spacing w:line="360" w:lineRule="auto"/>
        <w:jc w:val="both"/>
        <w:rPr>
          <w:rFonts w:ascii="Calibri" w:hAnsi="Calibri" w:cs="Calibri"/>
          <w:color w:val="000000" w:themeColor="text1"/>
        </w:rPr>
      </w:pPr>
    </w:p>
    <w:p w14:paraId="092E789C" w14:textId="19902737" w:rsidR="00E66436" w:rsidRPr="001A4173" w:rsidRDefault="002E26FB" w:rsidP="00985365">
      <w:pPr>
        <w:spacing w:line="360" w:lineRule="auto"/>
        <w:jc w:val="both"/>
        <w:rPr>
          <w:rFonts w:ascii="Calibri" w:hAnsi="Calibri" w:cs="Calibri"/>
        </w:rPr>
      </w:pPr>
      <w:r w:rsidRPr="009D0659">
        <w:rPr>
          <w:rFonts w:ascii="Calibri" w:hAnsi="Calibri" w:cs="Calibri"/>
          <w:color w:val="000000" w:themeColor="text1"/>
        </w:rPr>
        <w:t>Gyfer y wers yma cyflawnodd y plant y nod y wers. Wrth edrych ar waith y plant (</w:t>
      </w:r>
      <w:r w:rsidR="00D67994" w:rsidRPr="009D0659">
        <w:rPr>
          <w:rFonts w:ascii="Calibri" w:hAnsi="Calibri" w:cs="Calibri"/>
          <w:color w:val="000000" w:themeColor="text1"/>
        </w:rPr>
        <w:t>Gwelir atodiad 8</w:t>
      </w:r>
      <w:r w:rsidRPr="009D0659">
        <w:rPr>
          <w:rFonts w:ascii="Calibri" w:hAnsi="Calibri" w:cs="Calibri"/>
          <w:color w:val="000000" w:themeColor="text1"/>
        </w:rPr>
        <w:t xml:space="preserve">) mae pobl un o’r cyfranogwyr a’r dosbarth wedi cyflawni'r dasg ac wedi cael o leiaf hanner yr atebion yn gywir. Gyfer cwestiwn gyntaf y cyfweliadau grŵp ffocws </w:t>
      </w:r>
      <w:r w:rsidR="00D67994" w:rsidRPr="009D0659">
        <w:rPr>
          <w:rFonts w:ascii="Calibri" w:hAnsi="Calibri" w:cs="Calibri"/>
          <w:color w:val="000000" w:themeColor="text1"/>
        </w:rPr>
        <w:t xml:space="preserve">(Gwelir atodiad 9) </w:t>
      </w:r>
      <w:r w:rsidRPr="009D0659">
        <w:rPr>
          <w:rFonts w:ascii="Calibri" w:hAnsi="Calibri" w:cs="Calibri"/>
          <w:color w:val="000000" w:themeColor="text1"/>
        </w:rPr>
        <w:t>sef beth wnaeth ddysgu yn ystod y wers roedd pob un o’r cyfranogwyr medru dweud rhywbeth roeddent wedi dysgu. Gyfer y cwest</w:t>
      </w:r>
      <w:r w:rsidR="00EA5D27" w:rsidRPr="009D0659">
        <w:rPr>
          <w:rFonts w:ascii="Calibri" w:hAnsi="Calibri" w:cs="Calibri"/>
          <w:color w:val="000000" w:themeColor="text1"/>
        </w:rPr>
        <w:t>iwn oedd y MPLl yn nodi'r</w:t>
      </w:r>
      <w:r w:rsidRPr="009D0659">
        <w:rPr>
          <w:rFonts w:ascii="Calibri" w:hAnsi="Calibri" w:cs="Calibri"/>
          <w:color w:val="000000" w:themeColor="text1"/>
        </w:rPr>
        <w:t xml:space="preserve"> camau oedd angen </w:t>
      </w:r>
      <w:r>
        <w:rPr>
          <w:rFonts w:ascii="Calibri" w:hAnsi="Calibri" w:cs="Calibri"/>
        </w:rPr>
        <w:t xml:space="preserve">dilyn i lwyddo yn glir? Roedd pob un o’r cyfranogwyr wedi ateb ie. Nid oedd plentyn 1 medru ehangu ar ei ateb. Plentyn 2 wedi ehangu a nodi “wedi help ti gwneud y gwaith” ac yn hoffi bod yr athrawes wedi gadael </w:t>
      </w:r>
      <w:r w:rsidR="00EA5D27">
        <w:rPr>
          <w:rFonts w:ascii="Calibri" w:hAnsi="Calibri" w:cs="Calibri"/>
        </w:rPr>
        <w:t xml:space="preserve">NYW </w:t>
      </w:r>
      <w:r>
        <w:rPr>
          <w:rFonts w:ascii="Calibri" w:hAnsi="Calibri" w:cs="Calibri"/>
        </w:rPr>
        <w:t>a’r MPLl ar y bwrdd gwyn rhyngweithiol oherwydd “yna i helpu pawb”. Ac roedd plentyn 3 wedi nodi “wedi helpu, hoffi ar y bwrdd gwyn rhyngweithiol”. Fodd  bynnag</w:t>
      </w:r>
      <w:r w:rsidR="00D67994">
        <w:rPr>
          <w:rFonts w:ascii="Calibri" w:hAnsi="Calibri" w:cs="Calibri"/>
        </w:rPr>
        <w:t>,</w:t>
      </w:r>
      <w:r>
        <w:rPr>
          <w:rFonts w:ascii="Calibri" w:hAnsi="Calibri" w:cs="Calibri"/>
        </w:rPr>
        <w:t xml:space="preserve"> mae’n rhaid nodi taw plentyn 3 gwnaeth ateb y cwestiwn cyn plentyn 2 ac mae plentyn 2 wedi dweud bron dweud yr un peth. Gyfer y cwestiynau cafodd ei holi yn y cyfweliadau grŵp ffocws mi fyddai plentyn 2 yn ychwanegu i’w atebion ar ôl i’w </w:t>
      </w:r>
      <w:r>
        <w:rPr>
          <w:rFonts w:ascii="Calibri" w:hAnsi="Calibri" w:cs="Calibri"/>
        </w:rPr>
        <w:lastRenderedPageBreak/>
        <w:t>gweddill ateb felly nid yw o’r rheidrwydd yn ateb yn onest wrth i’r copïo'r hyn roeddent yn dweud ac efallai yn ceisio ateb er mwyn plesio ni fel ymchwilwyr.</w:t>
      </w:r>
    </w:p>
    <w:p w14:paraId="55B560C6" w14:textId="77777777" w:rsidR="0042233E" w:rsidRDefault="0042233E" w:rsidP="00985365">
      <w:pPr>
        <w:spacing w:line="360" w:lineRule="auto"/>
        <w:jc w:val="both"/>
      </w:pPr>
    </w:p>
    <w:p w14:paraId="04E40360" w14:textId="2559E79A" w:rsidR="0071348F" w:rsidRDefault="002E26FB" w:rsidP="00985365">
      <w:pPr>
        <w:spacing w:line="360" w:lineRule="auto"/>
        <w:jc w:val="both"/>
      </w:pPr>
      <w:r>
        <w:rPr>
          <w:rFonts w:ascii="Calibri" w:hAnsi="Calibri" w:cs="Calibri"/>
        </w:rPr>
        <w:t>Gyfer y cwestiwn 8 sut ydych chi’n teimlo os nad ydych yn cyflawni’r MPLl. Cafwyd atebion diddorol o’r cyfranogwyr. Nododd plentyn 1 a 2 gwneud SNOT. Roedd yn rhaid i mi ofyn i’r plant beth yw SNOT. SNOT yw ‘Self, Neighbour, Other friend, Teacher’ ac roedd y cyfranogwyr medru esbonio'r ystyr i mi. Sonia L</w:t>
      </w:r>
      <w:r w:rsidR="00D67994">
        <w:rPr>
          <w:rFonts w:ascii="Calibri" w:hAnsi="Calibri" w:cs="Calibri"/>
        </w:rPr>
        <w:t>lywodraeth Cynulliad Cymru (2013</w:t>
      </w:r>
      <w:r>
        <w:rPr>
          <w:rFonts w:ascii="Calibri" w:hAnsi="Calibri" w:cs="Calibri"/>
        </w:rPr>
        <w:t>) sut mae ysgolion yn gweithredu asesu gyfer dysgu mewn modd gwahanol. Roedd yr asesiad yma yn fath o asesiad ar ddiwedd y dasg. Ni oeddwn yn gyfarwydd gyda’r asesiad yma ac rydym yn gweithredu'r asesu yn wahanol yn fy ysgol. Ar ôl gwneud SNOT gofynnwyd sut fyddech yn teimlo a nododd plentyn 1 sef y gallu uwch mae’n “cenfigennus o’r bobl sydd wedi gwneud y gwaith”. Plentyn 2 yn teimlo yn “drist” a nododd plentyn 3 fyddai’n “gofyn i’r athrawes i ail esbonio nod y wers”. Mae ymatebion yna o’r gwahanol allu yn ddiddorol.</w:t>
      </w:r>
    </w:p>
    <w:p w14:paraId="519C5C5A" w14:textId="77777777" w:rsidR="00ED3274" w:rsidRPr="006B50B1" w:rsidRDefault="00ED3274" w:rsidP="00985365">
      <w:pPr>
        <w:spacing w:line="360" w:lineRule="auto"/>
        <w:jc w:val="both"/>
      </w:pPr>
    </w:p>
    <w:p w14:paraId="0995847C" w14:textId="322B823B" w:rsidR="001A1B30" w:rsidRDefault="002E26FB" w:rsidP="00985365">
      <w:pPr>
        <w:spacing w:line="360" w:lineRule="auto"/>
        <w:jc w:val="both"/>
      </w:pPr>
      <w:r>
        <w:rPr>
          <w:rFonts w:ascii="Calibri" w:hAnsi="Calibri" w:cs="Calibri"/>
        </w:rPr>
        <w:t xml:space="preserve">Wrth adfyfyrio ar y wers gwellid gwella sut gwnaeth fy mhartner cyflwyno </w:t>
      </w:r>
      <w:r w:rsidR="00EA5D27">
        <w:rPr>
          <w:rFonts w:ascii="Calibri" w:hAnsi="Calibri" w:cs="Calibri"/>
        </w:rPr>
        <w:t xml:space="preserve">NYW </w:t>
      </w:r>
      <w:r>
        <w:rPr>
          <w:rFonts w:ascii="Calibri" w:hAnsi="Calibri" w:cs="Calibri"/>
        </w:rPr>
        <w:t xml:space="preserve">a MPLl. Er bod y partner wedi cyflwyno'r </w:t>
      </w:r>
      <w:r w:rsidR="00EA5D27">
        <w:rPr>
          <w:rFonts w:ascii="Calibri" w:hAnsi="Calibri" w:cs="Calibri"/>
        </w:rPr>
        <w:t xml:space="preserve">NYW </w:t>
      </w:r>
      <w:r>
        <w:rPr>
          <w:rFonts w:ascii="Calibri" w:hAnsi="Calibri" w:cs="Calibri"/>
        </w:rPr>
        <w:t>a’r MPLl yn glir, nid oedd wedi gwirio am ddealltwriaeth y plant ar ôl cyflwyno'r nod y wers. Wrth drafod gyda’r cyfranogwyr yn y cyfweliad grŵp ffocws b</w:t>
      </w:r>
      <w:r w:rsidR="00D67994">
        <w:rPr>
          <w:rFonts w:ascii="Calibri" w:hAnsi="Calibri" w:cs="Calibri"/>
        </w:rPr>
        <w:t>yddant wedi hoffi bod NYW</w:t>
      </w:r>
      <w:r>
        <w:rPr>
          <w:rFonts w:ascii="Calibri" w:hAnsi="Calibri" w:cs="Calibri"/>
        </w:rPr>
        <w:t xml:space="preserve"> yn cael ei ail-adrodd. Yn y cyfweliadau grŵp ffocws ni</w:t>
      </w:r>
      <w:r w:rsidR="00D437F5">
        <w:rPr>
          <w:rFonts w:ascii="Calibri" w:hAnsi="Calibri" w:cs="Calibri"/>
        </w:rPr>
        <w:t>d</w:t>
      </w:r>
      <w:r>
        <w:rPr>
          <w:rFonts w:ascii="Calibri" w:hAnsi="Calibri" w:cs="Calibri"/>
        </w:rPr>
        <w:t xml:space="preserve"> oedd un o’r cyfranogwyr medru ail adrodd beth oedd </w:t>
      </w:r>
      <w:r w:rsidR="00EA5D27">
        <w:rPr>
          <w:rFonts w:ascii="Calibri" w:hAnsi="Calibri" w:cs="Calibri"/>
        </w:rPr>
        <w:t xml:space="preserve">NYW </w:t>
      </w:r>
      <w:r>
        <w:rPr>
          <w:rFonts w:ascii="Calibri" w:hAnsi="Calibri" w:cs="Calibri"/>
        </w:rPr>
        <w:t xml:space="preserve">neu’r MPLL. Er hynny roeddent yn teimlo bod y MPLl yn ddealladwy a fyddant wedi cadw fel oedd y MPLl. Gyfer y cwestiwn </w:t>
      </w:r>
      <w:r w:rsidR="00D67994">
        <w:rPr>
          <w:rFonts w:ascii="Calibri" w:hAnsi="Calibri" w:cs="Calibri"/>
        </w:rPr>
        <w:t>oeddwn wedi esbonio'r NYW</w:t>
      </w:r>
      <w:r>
        <w:rPr>
          <w:rFonts w:ascii="Calibri" w:hAnsi="Calibri" w:cs="Calibri"/>
        </w:rPr>
        <w:t xml:space="preserve"> a’r MPLl yn ddealladwy? A oes rhywbeth i wella? Mae ymatebion yn ddiddorol. Mae plentyn 1,2,3  yn nodi byddant yn hoffi bod yr athrawes yn ail adr</w:t>
      </w:r>
      <w:r w:rsidR="00D67994">
        <w:rPr>
          <w:rFonts w:ascii="Calibri" w:hAnsi="Calibri" w:cs="Calibri"/>
        </w:rPr>
        <w:t>odd y MPLl. Ehangodd plentyn 2 wrth</w:t>
      </w:r>
      <w:r>
        <w:rPr>
          <w:rFonts w:ascii="Calibri" w:hAnsi="Calibri" w:cs="Calibri"/>
        </w:rPr>
        <w:t xml:space="preserve"> nodi nid yw wastad yn canolbwyntio yn ystod y wers felly nid yw’n deall beth yw’r dasg felly dyna pam mae’n</w:t>
      </w:r>
      <w:r w:rsidR="00D67994">
        <w:rPr>
          <w:rFonts w:ascii="Calibri" w:hAnsi="Calibri" w:cs="Calibri"/>
        </w:rPr>
        <w:t xml:space="preserve"> hoffi</w:t>
      </w:r>
      <w:r>
        <w:rPr>
          <w:rFonts w:ascii="Calibri" w:hAnsi="Calibri" w:cs="Calibri"/>
        </w:rPr>
        <w:t xml:space="preserve"> bod yr athrawes yn ailadrodd y </w:t>
      </w:r>
      <w:r w:rsidR="00EA5D27">
        <w:rPr>
          <w:rFonts w:ascii="Calibri" w:hAnsi="Calibri" w:cs="Calibri"/>
        </w:rPr>
        <w:t xml:space="preserve">NYW </w:t>
      </w:r>
      <w:r>
        <w:rPr>
          <w:rFonts w:ascii="Calibri" w:hAnsi="Calibri" w:cs="Calibri"/>
        </w:rPr>
        <w:t xml:space="preserve">neu MPLL. Nododd plentyn 3 sef y gallu gwaelod byddai’n hoffi'r athrawes i ailadrodd oherwydd “weithiau sai’n gwybod beth i wneud y tro cyntaf”. Noda Hattie (2009) bod angen i’r athrawon gwneud y </w:t>
      </w:r>
      <w:r w:rsidR="00EA5D27">
        <w:rPr>
          <w:rFonts w:ascii="Calibri" w:hAnsi="Calibri" w:cs="Calibri"/>
        </w:rPr>
        <w:t xml:space="preserve">NYW </w:t>
      </w:r>
      <w:r w:rsidR="00D437F5">
        <w:rPr>
          <w:rFonts w:ascii="Calibri" w:hAnsi="Calibri" w:cs="Calibri"/>
        </w:rPr>
        <w:t xml:space="preserve">a’r MPLl </w:t>
      </w:r>
      <w:r>
        <w:rPr>
          <w:rFonts w:ascii="Calibri" w:hAnsi="Calibri" w:cs="Calibri"/>
        </w:rPr>
        <w:t>yn ddeallad</w:t>
      </w:r>
      <w:r w:rsidR="007A61FC">
        <w:rPr>
          <w:rFonts w:ascii="Calibri" w:hAnsi="Calibri" w:cs="Calibri"/>
        </w:rPr>
        <w:t>wy i’r disgyblion wrth fodelu a</w:t>
      </w:r>
      <w:r>
        <w:rPr>
          <w:rFonts w:ascii="Calibri" w:hAnsi="Calibri" w:cs="Calibri"/>
        </w:rPr>
        <w:t xml:space="preserve"> gwirio am ddealltwriaeth y plant. Nid oedd fy mhartner wedi gwylio gyfer dealltwriaeth o </w:t>
      </w:r>
      <w:r w:rsidR="00EA5D27">
        <w:rPr>
          <w:rFonts w:ascii="Calibri" w:hAnsi="Calibri" w:cs="Calibri"/>
        </w:rPr>
        <w:t xml:space="preserve">NYW </w:t>
      </w:r>
      <w:r>
        <w:rPr>
          <w:rFonts w:ascii="Calibri" w:hAnsi="Calibri" w:cs="Calibri"/>
        </w:rPr>
        <w:t xml:space="preserve">ar ôl cyflwyno. Addaswyd gwers 2 i’r gofynion yma oherwydd bod ein cwestiwn tybio ydy MPLl yn gwella dealltwriaeth plant o </w:t>
      </w:r>
      <w:r w:rsidR="00EA5D27">
        <w:rPr>
          <w:rFonts w:ascii="Calibri" w:hAnsi="Calibri" w:cs="Calibri"/>
        </w:rPr>
        <w:t xml:space="preserve">NYW </w:t>
      </w:r>
      <w:r>
        <w:rPr>
          <w:rFonts w:ascii="Calibri" w:hAnsi="Calibri" w:cs="Calibri"/>
        </w:rPr>
        <w:t xml:space="preserve">ac er mwyn cael canlyniadau teg a dilys mae angen sicrhau bod y plant yn gyfle i ddeall y wers. Trafodwyd gyda’n partner a chyfer gwers dau fyddwn yn </w:t>
      </w:r>
      <w:r>
        <w:rPr>
          <w:rFonts w:ascii="Calibri" w:hAnsi="Calibri" w:cs="Calibri"/>
        </w:rPr>
        <w:lastRenderedPageBreak/>
        <w:t xml:space="preserve">treialu dulliau asesu gyfer dysgu trwy ddefnyddio bodiau fyny i weld dealltwriaeth y disgyblion am y dasg a fyddaf yn ailadrodd y </w:t>
      </w:r>
      <w:r w:rsidR="00EA5D27">
        <w:rPr>
          <w:rFonts w:ascii="Calibri" w:hAnsi="Calibri" w:cs="Calibri"/>
        </w:rPr>
        <w:t xml:space="preserve">NYW </w:t>
      </w:r>
      <w:r>
        <w:rPr>
          <w:rFonts w:ascii="Calibri" w:hAnsi="Calibri" w:cs="Calibri"/>
        </w:rPr>
        <w:t>a MPLl.</w:t>
      </w:r>
    </w:p>
    <w:p w14:paraId="660DF920" w14:textId="77777777" w:rsidR="00D135E6" w:rsidRDefault="00D135E6" w:rsidP="00985365">
      <w:pPr>
        <w:spacing w:line="360" w:lineRule="auto"/>
        <w:jc w:val="both"/>
      </w:pPr>
    </w:p>
    <w:p w14:paraId="09968E0A" w14:textId="263E4390" w:rsidR="007E5669" w:rsidRDefault="002E26FB" w:rsidP="00985365">
      <w:pPr>
        <w:spacing w:line="360" w:lineRule="auto"/>
        <w:jc w:val="both"/>
      </w:pPr>
      <w:r>
        <w:rPr>
          <w:rFonts w:ascii="Calibri" w:hAnsi="Calibri" w:cs="Calibri"/>
        </w:rPr>
        <w:t xml:space="preserve">Gellid gwella'r wers trwy sicrhau bod pob disgybl yn gwrando yn ystod y cyflwyniad. Tra roedd </w:t>
      </w:r>
      <w:r w:rsidRPr="009D0659">
        <w:rPr>
          <w:rFonts w:ascii="Calibri" w:hAnsi="Calibri" w:cs="Calibri"/>
          <w:color w:val="000000" w:themeColor="text1"/>
        </w:rPr>
        <w:t xml:space="preserve">fy mhartner yn cyflwyno nid oedd pawb yn gwrando arno. Wrth edrych ar daflen arsylwi </w:t>
      </w:r>
      <w:r w:rsidR="00D67994" w:rsidRPr="009D0659">
        <w:rPr>
          <w:rFonts w:ascii="Calibri" w:hAnsi="Calibri" w:cs="Calibri"/>
          <w:color w:val="000000" w:themeColor="text1"/>
        </w:rPr>
        <w:t xml:space="preserve">(Gwelir atodiad 10) </w:t>
      </w:r>
      <w:r w:rsidRPr="009D0659">
        <w:rPr>
          <w:rFonts w:ascii="Calibri" w:hAnsi="Calibri" w:cs="Calibri"/>
          <w:color w:val="000000" w:themeColor="text1"/>
        </w:rPr>
        <w:t xml:space="preserve">plentyn </w:t>
      </w:r>
      <w:r>
        <w:rPr>
          <w:rFonts w:ascii="Calibri" w:hAnsi="Calibri" w:cs="Calibri"/>
        </w:rPr>
        <w:t>3 ond wedi cael sgôr o 2 am wrando yn ystod y cyflwyniad. Roedd y plentyn yn chwarae gyda’i chas pencil ac yn siarad gyda phartner. Wrth arsylwi nid oedd plentyn 3 ar rhai disgyblion eraill yn canolbwyntio yn ystod y cyflwyniad. Mae’r cyflwyniad yn rhan bwysig o’r ymchwi</w:t>
      </w:r>
      <w:r w:rsidR="00D67994">
        <w:rPr>
          <w:rFonts w:ascii="Calibri" w:hAnsi="Calibri" w:cs="Calibri"/>
        </w:rPr>
        <w:t xml:space="preserve">l achos dyma ble mae NYW </w:t>
      </w:r>
      <w:r>
        <w:rPr>
          <w:rFonts w:ascii="Calibri" w:hAnsi="Calibri" w:cs="Calibri"/>
        </w:rPr>
        <w:t>a MPLl yn cael ei gyflwyno sef sylfaen ein hymchwil. Gyfer yr ail wers penderfynwyd gyda’n partner fyddwn yn mynd i’r afael gydag unrhyw aflwyddoch yn y dosbarth a sicrhau bod pawb yn gwrando.</w:t>
      </w:r>
    </w:p>
    <w:p w14:paraId="22F6DFDC" w14:textId="77777777" w:rsidR="00B73DFE" w:rsidRDefault="00B73DFE" w:rsidP="00985365">
      <w:pPr>
        <w:spacing w:line="360" w:lineRule="auto"/>
        <w:jc w:val="both"/>
      </w:pPr>
    </w:p>
    <w:p w14:paraId="5DBAA09E" w14:textId="25212DA2" w:rsidR="00B73DFE" w:rsidRDefault="003B06BB" w:rsidP="00985365">
      <w:pPr>
        <w:spacing w:line="360" w:lineRule="auto"/>
        <w:jc w:val="both"/>
      </w:pPr>
      <w:r>
        <w:rPr>
          <w:rFonts w:ascii="Calibri" w:hAnsi="Calibri" w:cs="Calibri"/>
        </w:rPr>
        <w:t>Cynllwynwyd y wers gyda’n partner. Roedd ysgol B yn cynnwys disgyblion blwyddyn 3. Fe wnaeth y dosbarth cyflawni'r dasg o fewn yn amser. Gyfer yr ail wers addaswyd er mwyn i ddisgyblion ysgol A sy’n flwyddyn 4 cael her ychwanegol penderfynwyd bod angen iddynt i greu brawddegau yn cynnwys geiria tebyg ac addaswyd y MPLl gyfer y dasg.</w:t>
      </w:r>
    </w:p>
    <w:p w14:paraId="0E571D0E" w14:textId="77777777" w:rsidR="002E0657" w:rsidRDefault="002E0657" w:rsidP="00985365">
      <w:pPr>
        <w:spacing w:line="360" w:lineRule="auto"/>
        <w:jc w:val="both"/>
      </w:pPr>
    </w:p>
    <w:p w14:paraId="0A1AC6BC" w14:textId="77777777" w:rsidR="00AF350E" w:rsidRPr="00077C1A" w:rsidRDefault="002E0657" w:rsidP="00AF350E">
      <w:pPr>
        <w:spacing w:line="360" w:lineRule="auto"/>
        <w:jc w:val="both"/>
        <w:rPr>
          <w:u w:val="single"/>
        </w:rPr>
      </w:pPr>
      <w:r w:rsidRPr="00077C1A">
        <w:rPr>
          <w:u w:val="single"/>
        </w:rPr>
        <w:t>Astudiaeth Gwers 2</w:t>
      </w:r>
    </w:p>
    <w:p w14:paraId="79E0591D" w14:textId="77777777" w:rsidR="00AF350E" w:rsidRDefault="00AF350E" w:rsidP="00AF350E">
      <w:pPr>
        <w:spacing w:line="360" w:lineRule="auto"/>
        <w:jc w:val="both"/>
      </w:pPr>
    </w:p>
    <w:p w14:paraId="0CB5E068" w14:textId="5087BC2B" w:rsidR="00AF350E" w:rsidRPr="00AF350E" w:rsidRDefault="003B06BB" w:rsidP="00AF350E">
      <w:pPr>
        <w:spacing w:line="360" w:lineRule="auto"/>
        <w:jc w:val="both"/>
      </w:pPr>
      <w:r>
        <w:rPr>
          <w:rFonts w:ascii="Calibri" w:hAnsi="Calibri" w:cs="Calibri"/>
        </w:rPr>
        <w:t>Fe wnaeth gwers 2 cymryd lle yn ys</w:t>
      </w:r>
      <w:r w:rsidRPr="009D0659">
        <w:rPr>
          <w:rFonts w:ascii="Calibri" w:hAnsi="Calibri" w:cs="Calibri"/>
          <w:color w:val="000000" w:themeColor="text1"/>
        </w:rPr>
        <w:t>gol A ble roeddwn i ar ymarfer dysgu. Fy mhartner oedd yn arsylwi heb fod yng nghyfranogwyr ac roedden i yn dysgu'r wers (Gwelir atodiad 11</w:t>
      </w:r>
      <w:r w:rsidR="0083555D" w:rsidRPr="009D0659">
        <w:rPr>
          <w:rFonts w:ascii="Calibri" w:hAnsi="Calibri" w:cs="Calibri"/>
          <w:color w:val="000000" w:themeColor="text1"/>
        </w:rPr>
        <w:t xml:space="preserve"> am fap o’r dosbarth</w:t>
      </w:r>
      <w:r w:rsidRPr="009D0659">
        <w:rPr>
          <w:rFonts w:ascii="Calibri" w:hAnsi="Calibri" w:cs="Calibri"/>
          <w:color w:val="000000" w:themeColor="text1"/>
        </w:rPr>
        <w:t>). Cymerodd yr ymchwil lle ar y 21/02/19 am 9:30yb ar ôl ymarfer canu dydd gŵyl Dewi. Roedd y sesiwn wedi para 35 munud yn llai na sesiwn arferol oherwydd ymarferion Eisteddfod Dydd Gŵyl Dewi</w:t>
      </w:r>
      <w:r>
        <w:rPr>
          <w:rFonts w:ascii="Calibri" w:hAnsi="Calibri" w:cs="Calibri"/>
        </w:rPr>
        <w:t>. Mae’n rhaid nodi roedd disgyblion y dosbarth yn gyffroes oherwydd roeddent yn colli ymarfer eistedd ysgol roedd yn digwydd trwy’r dydd er mwyn iddynt gyflawni'r wers. Gall hyn fod wedi amharu ar ein canlyniadau oherwydd nid oedd yn ddiwrnod arferol ysgol ac roeddent yn eithaf cyffroes. Cymerodd y cyfweliadau grŵp ffocws lle tu allan i’r dosbarth yn ardal yr hafan. Mae’r plant yn gyfarwydd gyda’r hafan felly nid oeddent mewn lle newydd gall amharu ar ein canlyniad. Mae’r hafan yn ardal agored fodd bynnag roedd gweddill yr ysgol yn y neuadd yn ymarferion Eisteddfod Dydd Gŵyl Dewi.</w:t>
      </w:r>
    </w:p>
    <w:p w14:paraId="09C5DA9F" w14:textId="77777777" w:rsidR="00AF350E" w:rsidRDefault="00AF350E" w:rsidP="00985365">
      <w:pPr>
        <w:spacing w:line="360" w:lineRule="auto"/>
        <w:jc w:val="both"/>
      </w:pPr>
    </w:p>
    <w:p w14:paraId="6DAE85BB" w14:textId="6BBBE31A" w:rsidR="00B6211B" w:rsidRPr="00B6211B" w:rsidRDefault="002E26FB" w:rsidP="00985365">
      <w:pPr>
        <w:spacing w:line="360" w:lineRule="auto"/>
        <w:jc w:val="both"/>
        <w:rPr>
          <w:rFonts w:ascii="Calibri" w:hAnsi="Calibri" w:cs="Calibri"/>
        </w:rPr>
      </w:pPr>
      <w:r>
        <w:rPr>
          <w:rFonts w:ascii="Calibri" w:hAnsi="Calibri" w:cs="Calibri"/>
        </w:rPr>
        <w:lastRenderedPageBreak/>
        <w:t xml:space="preserve">Ar ol gwers 1 penderfynwyd wrth adfyfyrio bod angen addasu sut ydym yn cyflwyno </w:t>
      </w:r>
      <w:r w:rsidR="00EA5D27">
        <w:rPr>
          <w:rFonts w:ascii="Calibri" w:hAnsi="Calibri" w:cs="Calibri"/>
        </w:rPr>
        <w:t xml:space="preserve">NYW </w:t>
      </w:r>
      <w:r>
        <w:rPr>
          <w:rFonts w:ascii="Calibri" w:hAnsi="Calibri" w:cs="Calibri"/>
        </w:rPr>
        <w:t xml:space="preserve">a’r MPLl er mwyn sicrhau ein bod yn ateb ein cwestiwn gyda’r data dibynadwy. Felly, ar ol cyflwyno'r </w:t>
      </w:r>
      <w:r w:rsidR="00EA5D27">
        <w:rPr>
          <w:rFonts w:ascii="Calibri" w:hAnsi="Calibri" w:cs="Calibri"/>
        </w:rPr>
        <w:t xml:space="preserve">NYW </w:t>
      </w:r>
      <w:r>
        <w:rPr>
          <w:rFonts w:ascii="Calibri" w:hAnsi="Calibri" w:cs="Calibri"/>
        </w:rPr>
        <w:t xml:space="preserve">a’r MPLl fe wnes i wirio am ddealltwriaeth y plant trwy ddefnyddio bodiau fyny. Yn wahanol i wers un roedd y dosbarth yma yn gwneud y gwaith yn eu llyfrau gramadeg ac roeddent yn ysgrifennu </w:t>
      </w:r>
      <w:r w:rsidR="00EA5D27">
        <w:rPr>
          <w:rFonts w:ascii="Calibri" w:hAnsi="Calibri" w:cs="Calibri"/>
        </w:rPr>
        <w:t xml:space="preserve">NYW </w:t>
      </w:r>
      <w:r>
        <w:rPr>
          <w:rFonts w:ascii="Calibri" w:hAnsi="Calibri" w:cs="Calibri"/>
        </w:rPr>
        <w:t xml:space="preserve">yn eu llyfrau sy’n wahanol i’r disgyblion gwers 1. Cyn dechrau'r dasg fe wnes i ofyn disgyblion ar hap i ail adrodd beth oedd y MPLl er mwyn asesu dealltwriaeth. Wrth adfyfyrio ddoe nid oedd pawb yn gwrando yn ystod cyflwyniad gwers 1 wrth drafod gyda’n partner ddoe gall hyn fod wedi amharu ar ddealltwriaeth y plant o </w:t>
      </w:r>
      <w:r w:rsidR="00EA5D27">
        <w:rPr>
          <w:rFonts w:ascii="Calibri" w:hAnsi="Calibri" w:cs="Calibri"/>
        </w:rPr>
        <w:t xml:space="preserve">NYW </w:t>
      </w:r>
      <w:r>
        <w:rPr>
          <w:rFonts w:ascii="Calibri" w:hAnsi="Calibri" w:cs="Calibri"/>
        </w:rPr>
        <w:t xml:space="preserve">a’r MPLl. Wnaethom gadw'r </w:t>
      </w:r>
      <w:r w:rsidR="00EA5D27">
        <w:rPr>
          <w:rFonts w:ascii="Calibri" w:hAnsi="Calibri" w:cs="Calibri"/>
        </w:rPr>
        <w:t xml:space="preserve">NYW </w:t>
      </w:r>
      <w:r>
        <w:rPr>
          <w:rFonts w:ascii="Calibri" w:hAnsi="Calibri" w:cs="Calibri"/>
        </w:rPr>
        <w:t xml:space="preserve">a MPLl ar y bwrdd gwyn rhyngweithiol oherwydd roedd y cyfranogwyr wedi nodi yn wers 1 roeddent yn hoffi bod y MPLl yn weledol ar y sgrin ac roeddent am sicrhau ein bod yn gweithredu'r ymchwil yn deg. Felly wrth gyflwyno'r cyflwyniad fe wnes i sicrhau bod pob disgybl yn gwrando yn lle bod aflonyddwch neu siarad byddai’n gwrthdynnu sylw rhai disgyblion o’r cyflwyniad sy’n bwysig gyfer ein hymchwil. Wrth edrych ar y daflen </w:t>
      </w:r>
      <w:r w:rsidRPr="009D0659">
        <w:rPr>
          <w:rFonts w:ascii="Calibri" w:hAnsi="Calibri" w:cs="Calibri"/>
          <w:color w:val="000000" w:themeColor="text1"/>
        </w:rPr>
        <w:t>arsylwi (Gwelir atodiad</w:t>
      </w:r>
      <w:r w:rsidR="00077C1A" w:rsidRPr="009D0659">
        <w:rPr>
          <w:rFonts w:ascii="Calibri" w:hAnsi="Calibri" w:cs="Calibri"/>
          <w:color w:val="000000" w:themeColor="text1"/>
        </w:rPr>
        <w:t xml:space="preserve"> 12</w:t>
      </w:r>
      <w:r w:rsidRPr="009D0659">
        <w:rPr>
          <w:rFonts w:ascii="Calibri" w:hAnsi="Calibri" w:cs="Calibri"/>
          <w:color w:val="000000" w:themeColor="text1"/>
        </w:rPr>
        <w:t xml:space="preserve">) </w:t>
      </w:r>
      <w:r>
        <w:rPr>
          <w:rFonts w:ascii="Calibri" w:hAnsi="Calibri" w:cs="Calibri"/>
        </w:rPr>
        <w:t xml:space="preserve">. Mae plentyn 1 sef y gallu uwch wedi cael sgôr o 4 ar y raddfa Leuven am ymateb i’r cyfarwyddiadau a chafodd ei rhoi, sut oedd y plentyn yn canolbwyntio yn ystod y cyflwyniad a sut gwnaeth y plentyn ymateb i </w:t>
      </w:r>
      <w:r w:rsidR="00EA5D27">
        <w:rPr>
          <w:rFonts w:ascii="Calibri" w:hAnsi="Calibri" w:cs="Calibri"/>
        </w:rPr>
        <w:t xml:space="preserve">NYW </w:t>
      </w:r>
      <w:r>
        <w:rPr>
          <w:rFonts w:ascii="Calibri" w:hAnsi="Calibri" w:cs="Calibri"/>
        </w:rPr>
        <w:t>a’r MPLl. Plentyn 2 wedi cael sgôr ar y raddfa o 5, 4 a 5 a phlentyn 3 wedi cael sgôr ar y raddfa o 5, 5 a 4. Roedd y disgyblion yn gwrando yn ystod y cyflwyniad roedd o fudd i’m hymchwil. Wrth drafod gyda’n partner nododd y rheswm pam bod plentyn 1 wedi cael sgôr o 4 yn lle 5 gan nodi bod y plentyn yn chwarae gyda’i gwallt a pencil. Fodd bynnag, mae’r plentyn yn blentyn sy’n hoff iawn o gael rhywbeth yn ei dwylo er</w:t>
      </w:r>
      <w:r w:rsidR="00F5277A">
        <w:rPr>
          <w:rFonts w:ascii="Calibri" w:hAnsi="Calibri" w:cs="Calibri"/>
        </w:rPr>
        <w:t xml:space="preserve"> hynny dyma’r her o arsylwi heb</w:t>
      </w:r>
      <w:r>
        <w:rPr>
          <w:rFonts w:ascii="Calibri" w:hAnsi="Calibri" w:cs="Calibri"/>
        </w:rPr>
        <w:t xml:space="preserve"> fod yn</w:t>
      </w:r>
      <w:r w:rsidR="00F5277A" w:rsidRPr="00F5277A">
        <w:rPr>
          <w:rFonts w:ascii="Calibri" w:hAnsi="Calibri" w:cs="Calibri"/>
        </w:rPr>
        <w:t xml:space="preserve"> </w:t>
      </w:r>
      <w:r w:rsidR="00F5277A">
        <w:rPr>
          <w:rFonts w:ascii="Calibri" w:hAnsi="Calibri" w:cs="Calibri"/>
        </w:rPr>
        <w:t>gyfranogwyr</w:t>
      </w:r>
      <w:r>
        <w:rPr>
          <w:rFonts w:ascii="Calibri" w:hAnsi="Calibri" w:cs="Calibri"/>
        </w:rPr>
        <w:t>. Nid oedd fy mhartner yn nabod y plant ac yn gwybod ei anghenion felly gallai fod wedi dehongli pethau gwahanol. Mae Mukherji a Albon (2015) yn cydnabod bod dealltwriaeth y arsylwyd i beth sy’n digwydd medru fod yn anodd cyrraedd oherwydd maent yn deithir i’r dosbarth.</w:t>
      </w:r>
    </w:p>
    <w:p w14:paraId="727EE65A" w14:textId="77777777" w:rsidR="006D3606" w:rsidRDefault="006D3606" w:rsidP="00985365">
      <w:pPr>
        <w:spacing w:line="360" w:lineRule="auto"/>
        <w:jc w:val="both"/>
      </w:pPr>
    </w:p>
    <w:p w14:paraId="6CD6C077" w14:textId="1772C9BC" w:rsidR="003417D5" w:rsidRDefault="002E26FB" w:rsidP="00985365">
      <w:pPr>
        <w:spacing w:line="360" w:lineRule="auto"/>
        <w:jc w:val="both"/>
      </w:pPr>
      <w:r>
        <w:rPr>
          <w:rFonts w:ascii="Calibri" w:hAnsi="Calibri" w:cs="Calibri"/>
        </w:rPr>
        <w:t xml:space="preserve">Awgryma'r cyfweliadau grŵp ffocws </w:t>
      </w:r>
      <w:r w:rsidRPr="009D0659">
        <w:rPr>
          <w:rFonts w:ascii="Calibri" w:hAnsi="Calibri" w:cs="Calibri"/>
          <w:color w:val="000000" w:themeColor="text1"/>
        </w:rPr>
        <w:t xml:space="preserve">o’i ymatebion </w:t>
      </w:r>
      <w:r w:rsidR="00077C1A" w:rsidRPr="009D0659">
        <w:rPr>
          <w:rFonts w:ascii="Calibri" w:hAnsi="Calibri" w:cs="Calibri"/>
          <w:color w:val="000000" w:themeColor="text1"/>
        </w:rPr>
        <w:t xml:space="preserve">(Gwelir atodiad 13) </w:t>
      </w:r>
      <w:r w:rsidRPr="009D0659">
        <w:rPr>
          <w:rFonts w:ascii="Calibri" w:hAnsi="Calibri" w:cs="Calibri"/>
          <w:color w:val="000000" w:themeColor="text1"/>
        </w:rPr>
        <w:t xml:space="preserve">bod </w:t>
      </w:r>
      <w:r>
        <w:rPr>
          <w:rFonts w:ascii="Calibri" w:hAnsi="Calibri" w:cs="Calibri"/>
        </w:rPr>
        <w:t>y cyfranogwyr yn deall beth yw pwrpas nod y wers a MPLl wrth i blentyn 1 nodi “i helpu chi adnabod mwy o’r wers a’n gwneud yn glir”. Plentyn 2 “Helpu. Rhoi clue, helpu cyrraedd y targed a phlentyn 3 nodi “rhoi clue beth yw’r gwaith”.</w:t>
      </w:r>
    </w:p>
    <w:p w14:paraId="4041DF79" w14:textId="77777777" w:rsidR="00FD1969" w:rsidRDefault="00FD1969" w:rsidP="00985365">
      <w:pPr>
        <w:spacing w:line="360" w:lineRule="auto"/>
        <w:jc w:val="both"/>
      </w:pPr>
    </w:p>
    <w:p w14:paraId="6F59B76A" w14:textId="64E0C39C" w:rsidR="00496806" w:rsidRDefault="002E26FB" w:rsidP="00985365">
      <w:pPr>
        <w:spacing w:line="360" w:lineRule="auto"/>
        <w:jc w:val="both"/>
      </w:pPr>
      <w:r>
        <w:rPr>
          <w:rFonts w:ascii="Calibri" w:hAnsi="Calibri" w:cs="Calibri"/>
        </w:rPr>
        <w:t xml:space="preserve">Mae astudiaethau yma wedi dangos bod plant yn drist os nad ydynt yn cyrraedd y MPLl. Gofynnwyd y cwestiwn sut chi’n teimlo os nad ydych yn cyflawni'r meini prawf llwyddiant? </w:t>
      </w:r>
      <w:r>
        <w:rPr>
          <w:rFonts w:ascii="Calibri" w:hAnsi="Calibri" w:cs="Calibri"/>
        </w:rPr>
        <w:lastRenderedPageBreak/>
        <w:t>Ateb plentyn un oedd “drist, oherwydd ti’n gweithio yn galed i gyrra</w:t>
      </w:r>
      <w:r w:rsidR="00077C1A">
        <w:rPr>
          <w:rFonts w:ascii="Calibri" w:hAnsi="Calibri" w:cs="Calibri"/>
        </w:rPr>
        <w:t>edd y MPLl”. Plentyn 2 “Drist, d</w:t>
      </w:r>
      <w:r>
        <w:rPr>
          <w:rFonts w:ascii="Calibri" w:hAnsi="Calibri" w:cs="Calibri"/>
        </w:rPr>
        <w:t>dim yn gwybod beth oedd yn meddwl, ac wedi trial yn galed. Plentyn 3 “Hapus oherwydd rwyf wedi trial fy nghorau” fe wnaeth ehangu a nodi byddai “dweud wrth fam”. Fyddai’n esbonio i’r rhieni pryd maent yn cael y llyfrau ar ddiwedd y tymor nid oedd wedi methu'r dasg oherwydd roedd wedi trial ei gorau yn ystod y dasg.</w:t>
      </w:r>
      <w:r w:rsidR="00077C1A">
        <w:rPr>
          <w:rFonts w:ascii="Calibri" w:hAnsi="Calibri" w:cs="Calibri"/>
        </w:rPr>
        <w:t xml:space="preserve"> Mae Dweck yn cydnabod bod plant bod plant gallu uwch medru siomi os nad ydynt yn cyrraedd y nod (Cambridge Assessment International Education, 2018).</w:t>
      </w:r>
    </w:p>
    <w:p w14:paraId="01FBCCF6" w14:textId="77777777" w:rsidR="00FD1969" w:rsidRDefault="00FD1969" w:rsidP="00985365">
      <w:pPr>
        <w:spacing w:line="360" w:lineRule="auto"/>
        <w:jc w:val="both"/>
      </w:pPr>
    </w:p>
    <w:p w14:paraId="756778BB" w14:textId="1DBD2FA2" w:rsidR="003417D5" w:rsidRDefault="002E26FB" w:rsidP="00985365">
      <w:pPr>
        <w:spacing w:line="360" w:lineRule="auto"/>
        <w:jc w:val="both"/>
      </w:pPr>
      <w:r>
        <w:rPr>
          <w:rFonts w:ascii="Calibri" w:hAnsi="Calibri" w:cs="Calibri"/>
        </w:rPr>
        <w:t xml:space="preserve">Gofynnwyd y cwestiwn rhif 9 sef beth yw eich barn chi am gael </w:t>
      </w:r>
      <w:r w:rsidR="00EA5D27">
        <w:rPr>
          <w:rFonts w:ascii="Calibri" w:hAnsi="Calibri" w:cs="Calibri"/>
        </w:rPr>
        <w:t xml:space="preserve">NYW </w:t>
      </w:r>
      <w:r>
        <w:rPr>
          <w:rFonts w:ascii="Calibri" w:hAnsi="Calibri" w:cs="Calibri"/>
        </w:rPr>
        <w:t>a MPLl. Atebwyd plentyn 1 “angen gwybod beth i wneud, ddim yn gwybod beth i’w gwneud, hoffi cael, helpu cael y gwaith yn gywir. Plentyn “Helpu gyda’r gwaith, cyrraedd targed. Plentyn 3. “Hoffi cael, hoffi creu un os nag yn cael un”. Fe wnaeth plentyn 3 yn hwyrach yn drafodaeth nodi bod athro da fod rhoi MPLl. Roedd y datganiad yna yn ddiddorol wrth i Black and William (1998) taw'r plant gallu isel sy’n buddio o gael nod y wers ac mae adroddiad Estyn (2017) am arfer dda yn nodi bod bron pob plentyn ADY yn gwneud cynnydd oherwydd dulliau asesu cyfer dysgu rhagorol.</w:t>
      </w:r>
    </w:p>
    <w:p w14:paraId="09580BE0" w14:textId="77777777" w:rsidR="006D3606" w:rsidRDefault="006D3606" w:rsidP="00985365">
      <w:pPr>
        <w:spacing w:line="360" w:lineRule="auto"/>
        <w:jc w:val="both"/>
      </w:pPr>
    </w:p>
    <w:p w14:paraId="7DD92C45" w14:textId="77777777" w:rsidR="00077C1A" w:rsidRPr="00077C1A" w:rsidRDefault="00077C1A" w:rsidP="00985365">
      <w:pPr>
        <w:spacing w:line="360" w:lineRule="auto"/>
        <w:jc w:val="both"/>
        <w:rPr>
          <w:u w:val="single"/>
        </w:rPr>
      </w:pPr>
    </w:p>
    <w:p w14:paraId="597F1121" w14:textId="38ADB10D" w:rsidR="002E0657" w:rsidRPr="00077C1A" w:rsidRDefault="002E26FB" w:rsidP="00985365">
      <w:pPr>
        <w:spacing w:line="360" w:lineRule="auto"/>
        <w:jc w:val="both"/>
        <w:rPr>
          <w:u w:val="single"/>
        </w:rPr>
      </w:pPr>
      <w:r w:rsidRPr="00077C1A">
        <w:rPr>
          <w:rFonts w:ascii="Calibri" w:hAnsi="Calibri" w:cs="Calibri"/>
          <w:u w:val="single"/>
        </w:rPr>
        <w:t>Trafod canfyddiadau ymchwil mewn perthynas â llenyddiaeth ac ymchwil cysylltiedig</w:t>
      </w:r>
    </w:p>
    <w:p w14:paraId="5C3DA402" w14:textId="77777777" w:rsidR="00BA4D7F" w:rsidRDefault="00BA4D7F" w:rsidP="00985365">
      <w:pPr>
        <w:spacing w:line="360" w:lineRule="auto"/>
        <w:jc w:val="both"/>
      </w:pPr>
    </w:p>
    <w:p w14:paraId="6C2B1BEA" w14:textId="4D9EB625" w:rsidR="00027403" w:rsidRDefault="003B06BB" w:rsidP="00985365">
      <w:pPr>
        <w:spacing w:line="360" w:lineRule="auto"/>
        <w:jc w:val="both"/>
      </w:pPr>
      <w:r>
        <w:rPr>
          <w:rFonts w:ascii="Calibri" w:hAnsi="Calibri" w:cs="Calibri"/>
        </w:rPr>
        <w:t>Mae MPLl yn fodd o asesu gyfer dysgu ac mae Llywodraeth Cynlluniad Cymru (2013) yn cydnabod bod ysgolion yn gweithredu asesu gyfer dysgu ac roedd hi’n bosib gweld y gwahanol ddulliau fyddai’n ysgolion yn defnyddio wrth i ysgol A defnyddio slip asesu ac ysgol B defnyddio SNOT yn ystod ein hymchwil.</w:t>
      </w:r>
    </w:p>
    <w:p w14:paraId="6A08F8DA" w14:textId="77777777" w:rsidR="00D93DFA" w:rsidRDefault="00D93DFA" w:rsidP="00985365">
      <w:pPr>
        <w:spacing w:line="360" w:lineRule="auto"/>
        <w:jc w:val="both"/>
      </w:pPr>
    </w:p>
    <w:p w14:paraId="13CAA41D" w14:textId="4BA57A58" w:rsidR="00A31F8D" w:rsidRDefault="003B06BB" w:rsidP="00985365">
      <w:pPr>
        <w:spacing w:line="360" w:lineRule="auto"/>
        <w:jc w:val="both"/>
        <w:rPr>
          <w:rFonts w:ascii="Calibri" w:hAnsi="Calibri" w:cs="Calibri"/>
        </w:rPr>
      </w:pPr>
      <w:r>
        <w:rPr>
          <w:rFonts w:ascii="Calibri" w:hAnsi="Calibri" w:cs="Calibri"/>
        </w:rPr>
        <w:t xml:space="preserve">Er mwyn cael amrywiaeth o dystiolaeth o ymatebion y cyfranogwyr gyfer yr ymchwil dewiswyd cyfranogwyr o wahanol gyraeddiadau sef cyrhaeddiad, uchel, canol ac isel. Roedd y ddau isel yn ddisgyblion ADY. Gwnaethom ddarganfod yn ystod ein hymchwil bod disgyblion ADY yn hoffi cael MPLl. Roedd y ddau wedi ymateb yn dweud ei bod yn hoffi cael MPLl. Fe wnaeth plentyn 3 sef gallu isel ysgol A nodi “Hoffi cael MPLl” aeth ati i son am rywbeth i anelu at ac fel gwnaeth nodi “os nag oes MPLl yn hoffi creu un”. Ar y diwedd y cyfweliad grŵp ffocws fe wnaeth nodi bod “athro fod rhoi MPLl”. Allan o’r atebion yma, nid ydynt fedru profi'r hyn roedd Black a William (1998) wedi awgrymu sef y plant gallu is sy’n buddio mwyaf o gael MPLl </w:t>
      </w:r>
      <w:r>
        <w:rPr>
          <w:rFonts w:ascii="Calibri" w:hAnsi="Calibri" w:cs="Calibri"/>
        </w:rPr>
        <w:lastRenderedPageBreak/>
        <w:t>ond rydym yn gallu nodi ein bod yn hoffi cael MPLl ac mae’n rhywbeth i ddilyn ac i anelu'r gyrraedd. Mae hyn yn cyn fyd gyda ardoddiau Estyn (2016) wrth iddynt nodi taw’r plant ADY fyddai’n buddio fwyaf o nod y wers a MPLl wrth i bron pob un disgybl gwneud cynydd da iawn mewn perthynas â’u targedau.</w:t>
      </w:r>
      <w:r w:rsidR="00F5277A">
        <w:rPr>
          <w:rFonts w:ascii="Calibri" w:hAnsi="Calibri" w:cs="Calibri"/>
        </w:rPr>
        <w:t xml:space="preserve"> </w:t>
      </w:r>
      <w:r>
        <w:rPr>
          <w:rFonts w:ascii="Calibri" w:hAnsi="Calibri" w:cs="Calibri"/>
        </w:rPr>
        <w:t>Os nag yw plant yn llwyddo cyrraedd y MPLl maent yn medru arwain iddynt i deimlo yn drist ac yn teimlo fel methiant. Yn ein hymchwil gwnaethom ddarganfod taw'r gallu uwch sy’n siomi mwyaf os nag ydynt yn cyrraedd y MPLl. Dywed plent</w:t>
      </w:r>
      <w:r w:rsidRPr="00F5277A">
        <w:rPr>
          <w:rFonts w:ascii="Calibri" w:hAnsi="Calibri" w:cs="Calibri"/>
          <w:color w:val="000000" w:themeColor="text1"/>
        </w:rPr>
        <w:t>yn 1 ysgol A theimlo yn “cenfigennus” o’r plant sydd wedi cyflawni'r gwaith yn gywir. Dywed plentyn 1 ysgol B “drist oherwydd ti’n gweithio yn galed i gyrraedd y MPLl”. Ymatebion plentyn 2 yn y ddwy ysgol oedd teimlo yn “drist”. Ymatebion y gallu gwaelod oedd yn fwyaf diddorol wrth iddynt blentyn 3 ysgol A nodi “gofyn i athro i esbonio nod y wers” er mwyn gweld ble aeth yn anghywir. Yr ateb mwy diddorol gyfer yr ymchwil cafwyd oedd “Hapus, oherwydd wedi trial gorau. Dweud wrth Fam”. Wrth nodi dweud wrth Fam mae’r rheini yn cael gweld y llyfrau ar ddiwedd y tymor felly byddai’n esbonio i’r fam ei bod wedi trial ei gorau i gyflawni'r dasg. Mae’r rhaid cofio wrth gyflawni cyfweliadau grŵp ffocws nid ydynt yn gwybod os yw’r cyfranogwyr yn ateb yn onest a gallant fod yn ateb er mwyn plesio'r ymchwilydd</w:t>
      </w:r>
      <w:r w:rsidR="00F5277A">
        <w:rPr>
          <w:rFonts w:ascii="Calibri" w:hAnsi="Calibri" w:cs="Calibri"/>
          <w:color w:val="000000" w:themeColor="text1"/>
        </w:rPr>
        <w:t xml:space="preserve"> (Millar, 2016)</w:t>
      </w:r>
      <w:r w:rsidRPr="00F5277A">
        <w:rPr>
          <w:rFonts w:ascii="Calibri" w:hAnsi="Calibri" w:cs="Calibri"/>
          <w:color w:val="000000" w:themeColor="text1"/>
        </w:rPr>
        <w:t>.</w:t>
      </w:r>
    </w:p>
    <w:p w14:paraId="601857C1" w14:textId="77777777" w:rsidR="00BB553E" w:rsidRDefault="00BB553E" w:rsidP="00985365">
      <w:pPr>
        <w:spacing w:line="360" w:lineRule="auto"/>
        <w:jc w:val="both"/>
        <w:rPr>
          <w:rFonts w:ascii="Calibri" w:hAnsi="Calibri" w:cs="Calibri"/>
        </w:rPr>
      </w:pPr>
    </w:p>
    <w:p w14:paraId="20EB6AD8" w14:textId="024948F0" w:rsidR="00BB553E" w:rsidRDefault="003B06BB" w:rsidP="00985365">
      <w:pPr>
        <w:spacing w:line="360" w:lineRule="auto"/>
        <w:jc w:val="both"/>
        <w:rPr>
          <w:rFonts w:ascii="Calibri" w:hAnsi="Calibri" w:cs="Calibri"/>
        </w:rPr>
      </w:pPr>
      <w:r>
        <w:rPr>
          <w:rFonts w:ascii="Calibri" w:hAnsi="Calibri" w:cs="Calibri"/>
        </w:rPr>
        <w:t>Dywed Hattie (2009) bod angen i athrawon i fodelu'r NYW a’r MPLl yn glir trwy fodelu a gwirio am ddealltwriaeth y disgyblion wrth gyflwyno. Fodd bynnag, gyfer y wers gyntaf nid oed fy mhartner wedi gwirio am ddealltwriaeth wrth gyflwyno'r NYW a’r MPLl. Yn ystod cyfweliadau grŵp ffocws nododd y cyfranogwyr fyddant wedi hoffi bod y NYW a’r MPLl wedi cael ei ailadrodd. Er bod y cyfranogwyr wedi cwblhau'r dasg yn gywir sonia Donaldson (2015) bod angen i MPLl cael ei chyflwyno yn glir drwy fodelu. Erbyn yr ail wers roeddwn wedi gwirio am ddealltwriaeth trwy ddulliau asesu gyfer dysgu sef bodiau fyny, canolig neu lawr ac ar hap gofyn i blant i ail adrodd y dasg a beth sydd angen gwneud er mwyn llwyddo. Roedd cwestiwn 4 a 5 yn son am sut bod y NYD a’r MPLl wedi cael ei chyflwyno ac roedd yr ymatebion yn arddangos bod y NYD a’r MPLl wedi cael ei chyflwyno yn glir.</w:t>
      </w:r>
    </w:p>
    <w:p w14:paraId="4CDAC3BD" w14:textId="77777777" w:rsidR="00027403" w:rsidRDefault="00027403" w:rsidP="00985365">
      <w:pPr>
        <w:spacing w:line="360" w:lineRule="auto"/>
        <w:jc w:val="both"/>
      </w:pPr>
    </w:p>
    <w:p w14:paraId="179C4BEF" w14:textId="12ADE3E8" w:rsidR="00EA1C55" w:rsidRPr="00077C1A" w:rsidRDefault="00EA1C55" w:rsidP="00985365">
      <w:pPr>
        <w:spacing w:line="360" w:lineRule="auto"/>
        <w:jc w:val="both"/>
        <w:rPr>
          <w:u w:val="single"/>
        </w:rPr>
      </w:pPr>
      <w:r w:rsidRPr="00077C1A">
        <w:rPr>
          <w:u w:val="single"/>
        </w:rPr>
        <w:t>Casgliad</w:t>
      </w:r>
    </w:p>
    <w:p w14:paraId="179EA6A1" w14:textId="77777777" w:rsidR="00766238" w:rsidRDefault="00766238" w:rsidP="00985365">
      <w:pPr>
        <w:spacing w:line="360" w:lineRule="auto"/>
        <w:jc w:val="both"/>
      </w:pPr>
    </w:p>
    <w:p w14:paraId="11592EA8" w14:textId="5B56D079" w:rsidR="007747AF" w:rsidRDefault="003B06BB" w:rsidP="00985365">
      <w:pPr>
        <w:spacing w:line="360" w:lineRule="auto"/>
        <w:jc w:val="both"/>
        <w:rPr>
          <w:rFonts w:ascii="Calibri" w:hAnsi="Calibri" w:cs="Calibri"/>
        </w:rPr>
      </w:pPr>
      <w:r>
        <w:rPr>
          <w:rFonts w:ascii="Calibri" w:hAnsi="Calibri" w:cs="Calibri"/>
        </w:rPr>
        <w:t xml:space="preserve">Er fy mod wedi casglu data allan o’r ymchwil sy’n ddiddorol a fyddai’n amharu ar sut fyddai’n cyflwyno NYW yn y dyfodol mae angen cymryd mewn i ystyriaeth bod yna peth cyfyngiadau </w:t>
      </w:r>
      <w:r>
        <w:rPr>
          <w:rFonts w:ascii="Calibri" w:hAnsi="Calibri" w:cs="Calibri"/>
        </w:rPr>
        <w:lastRenderedPageBreak/>
        <w:t>i’r astudiaeth yma. Defnyddiwyd fy mhartner a finnau'r un dull a thaflenni i gofnodi ymatebion ar arsylwadau yn y dosbarth ar gyfranogwyr o fewn y ddwy ysgol er mwyn bod yn deg a chael canlyniadau fyddai’n ddibynadwy i gymharu. Mae rhaid cydnabod bod disgyblion ysgol A yn gyffroes oherwydd bod ymarferion Eisteddfod dydd Gwyl Dewi yn digwydd trwy’r dydd gan fod wedi amharu ar ein canlyniadau. Roedd y disgyblion yn colli ymarferion er mwyn cyflawni'r astudiaeth gwers. Mae’r sampl yn eithaf bach.  Er mwyn cael amrywiaeth o dystiolaeth o ymatebion y cyfranogwyr gyfer yr ymchwil dewiswyd cyfranogwyr o wahanol gyraeddiadau sef cyrhaeddiad, uchel, canol ac isel. Roedd y ddau isel yn ddisgyblion ADY. Felly nid yw bosib ystyried y sampl fel yn gynrychiadol gyfer y dosbarth neu ar gyfer poblogaeth CA2 yng Nghymru. Er mwyn gwneud y data yn fwy cynrychiadol fyddai angen sampl yn fwy er mwyn sicrhau dibynadwyedd. Ond blwyddyn 3 a 4 rydym wedi casglu data wrth felly byddai angen cael sampl o ddosbarthau 5 a 6 er mwyn gwneud yn gynrychiadol gyfer CA2 oherwydd gall barn disgyblion hyn fod yn wahanol i’r disgyblion 3 a 4. Roeddwn yn fwriadau treialu'r ymchwil trwy wneud peilot cyn dechrau'r ymchwil. Fodd bynnag,  nid oeddwn wedi cyflawni'r cynllun peilot cyn cyflawni'r ymchwil. Fyddai cyflawni'r ymchwil yn fwy nag un waith wedi gwneud yr ymchwil yn fwy dibynadwy a fyddai wedi rhoi rhagor a chanlyniadau i gymharu (Millar, 2016). Wrth wneud yr ymchwil yn fwy nag un waith fyddai modd addasu’r wers er mwyn cael y data ac ymchwil gorau.</w:t>
      </w:r>
    </w:p>
    <w:p w14:paraId="5E37D53E" w14:textId="77777777" w:rsidR="007747AF" w:rsidRDefault="007747AF" w:rsidP="00985365">
      <w:pPr>
        <w:spacing w:line="360" w:lineRule="auto"/>
        <w:jc w:val="both"/>
        <w:rPr>
          <w:rFonts w:ascii="Calibri" w:hAnsi="Calibri" w:cs="Calibri"/>
        </w:rPr>
      </w:pPr>
    </w:p>
    <w:p w14:paraId="08539A3A" w14:textId="7A157FE5" w:rsidR="007747AF" w:rsidRDefault="003B06BB" w:rsidP="00985365">
      <w:pPr>
        <w:spacing w:line="360" w:lineRule="auto"/>
        <w:jc w:val="both"/>
        <w:rPr>
          <w:rFonts w:ascii="Calibri" w:hAnsi="Calibri" w:cs="Calibri"/>
        </w:rPr>
      </w:pPr>
      <w:r>
        <w:rPr>
          <w:rFonts w:ascii="Calibri" w:hAnsi="Calibri" w:cs="Calibri"/>
        </w:rPr>
        <w:t xml:space="preserve">Er ein bod wedi ceisio osgoi rhagfarn yr arsylwr ar bob achlysur er mwyn sicrhau gwrthrychedd, oherwydd natur yr arsylwad gallent fel arsylwr wedi yn isymwybodol dehongli'r arsylwadau mewn perthynas â’r llyfryddiaeth rydym wedi darllen. Mae canlyniadau'r ymchwil yn ddiddorol ac yn mynd i ymharu ar fy nealltwriaeth o NYW a MPLl  mae angen cydnabod bod yn gyfyngiadau. Mae’r ymchwil er pa mor fach yw’r sampl wedi dangos bod plant yn hoffi cael  NYW a MPLl. Er hynny mae angen i athrawon i gyflwyno'r NYW a’r MPLl mewn modd clir a dealladwy a gwirio am ddealltwriaeth y plant wrth gyflwyno'r dasg. Pryd fyddaf ar brofiad addysgu nesaf byddaf yn deall y pwysigrwydd o gyflwyno NYW a MPLl yn glir a gwirio am ddealltwriaeth y plant wrth gyflwyno. Er hynny, mae Llywodraeth Cynulliad Cymru (2013) yn cydnabod  bod ysgolion yn gweithredu asesu gyfer dysgu yn wahanol, felly gall yr ysgol bod yn defnyddio dull newydd a bydd angen i mi addasu er mwyn cydymffurfio gyda pholisi marcio ac asesu'r ysgol.  </w:t>
      </w:r>
    </w:p>
    <w:p w14:paraId="6F358A3B" w14:textId="77777777" w:rsidR="00E70A49" w:rsidRDefault="00E70A49" w:rsidP="00985365">
      <w:pPr>
        <w:spacing w:line="360" w:lineRule="auto"/>
        <w:jc w:val="both"/>
        <w:rPr>
          <w:rFonts w:ascii="Calibri" w:hAnsi="Calibri" w:cs="Calibri"/>
        </w:rPr>
      </w:pPr>
    </w:p>
    <w:p w14:paraId="7404DF68" w14:textId="5C138E85" w:rsidR="00E70A49" w:rsidRDefault="003B06BB" w:rsidP="00985365">
      <w:pPr>
        <w:spacing w:line="360" w:lineRule="auto"/>
        <w:jc w:val="both"/>
      </w:pPr>
      <w:r>
        <w:rPr>
          <w:rFonts w:ascii="Calibri" w:hAnsi="Calibri" w:cs="Calibri"/>
        </w:rPr>
        <w:lastRenderedPageBreak/>
        <w:t>Pe bawn yn cyflawni'r wers yma eto fyddaf yn ffocysu ar sut mae disgyblion yn teimlo os nag ydynt yn cyflawni'r NYW a’r MPLl. Ond un cwestiwn am gwnaethwyd holi am sut ydych yn teimlo os nag ydych yn cyflawni'r NYD a’r MPLl ac fe gafwyd ymatebion diddorol. Nid oeddent wedi meddwl am y mater yma cymaint wrth gynllunio'r cwestiynau grŵp ffocws. Mae’n rhaid nodi nid ydynt fedru profi o atebion y cyfranogwyr eu bod yn ateb yn onest, gallant fod yn ateb er mwyn plesio'r ymchwilydd. Mae’r rhaid cydnabod hyn fel un o wendidau cyfweliadau grŵp ffocws (Arthur et al, 2012).</w:t>
      </w:r>
    </w:p>
    <w:p w14:paraId="50B0A3A0" w14:textId="77777777" w:rsidR="00EA1C55" w:rsidRDefault="00EA1C55" w:rsidP="00985365">
      <w:pPr>
        <w:spacing w:line="360" w:lineRule="auto"/>
        <w:jc w:val="both"/>
      </w:pPr>
    </w:p>
    <w:p w14:paraId="3E0672AA" w14:textId="7D7773D0" w:rsidR="00366335" w:rsidRPr="00077C1A" w:rsidRDefault="00BA4D7F" w:rsidP="00985365">
      <w:pPr>
        <w:spacing w:line="360" w:lineRule="auto"/>
        <w:jc w:val="both"/>
        <w:rPr>
          <w:u w:val="single"/>
        </w:rPr>
      </w:pPr>
      <w:r w:rsidRPr="00077C1A">
        <w:rPr>
          <w:u w:val="single"/>
        </w:rPr>
        <w:t>Argymhellion</w:t>
      </w:r>
    </w:p>
    <w:p w14:paraId="6AA2F2FD" w14:textId="77777777" w:rsidR="00D91016" w:rsidRDefault="00D91016" w:rsidP="00985365">
      <w:pPr>
        <w:spacing w:line="360" w:lineRule="auto"/>
        <w:jc w:val="both"/>
      </w:pPr>
    </w:p>
    <w:p w14:paraId="2AC14790" w14:textId="3EF1A619" w:rsidR="00E63A49" w:rsidRDefault="003B06BB" w:rsidP="00E63A49">
      <w:pPr>
        <w:spacing w:line="360" w:lineRule="auto"/>
        <w:jc w:val="both"/>
      </w:pPr>
      <w:r>
        <w:rPr>
          <w:rFonts w:ascii="Calibri" w:hAnsi="Calibri" w:cs="Calibri"/>
        </w:rPr>
        <w:t>Pe bawn i’n ymchwilio i astudiaeth gwers eto, byddwn i’n newid fy sampl sef y ‘case studies’. Er fy mod yn hapus gyda’r atebion darparwyd cyfer yr ymchwil ond nid oedd gennyf ganiatâd i recordio plentyn 2 fy sampl am resymau diogelu plant. Mi wnaeth y pennaeth rhoi caniatâd i ddefnyddio dyfais i recordio cyfer y cyfweliadau grŵp ffocws. Er fy mod wedi holi'r athro dosbarth os oes caniatâd recordio cyn dewis y sampl, ar y dydd fe wnaeth yr athro sylweddoli nid oes caniatâd gan blentyn 2 i gael ei recordio. Sonia Mukherji a Albon (2015) mantais recordio yw mai’n bosibl ail ymweliad ac adolygu trwy ail gwrando ar y cyfweliad grŵp ffocws. Byddai wedi bod yn defnyddio i ail gwrando ar y cyfweliadau grŵp ffocws gan efallai fy mod wedi colli rhai rhannau wrth ysgrifennu nodiadau a sicrhau dibynadwyedd. Wrth symud ymlaen mae modd gweld sut mae MPLl yn helpu dealltwriaeth disgyblion o NYW os yw’n cael ei chyflwyno a modelu mewn modd cywir sy’n sgafaldio dysgu'r disgyblion (Donaldson, 2015). Felly, be bawn yn cyflawni'r ymchwil eto fyddaf yn ymchwilio sut mae nod y wers a MPLl yn cael ei chyflwyno a pa strategaethau asesu gyfer dysgu sy’n cael ei defnyddio wrth i Llywodraeth Cynulliad Cymru (2010) nodi bod dulliau asesu gyfer dysgu yn cael ei chyflawni yn wahanol gan ysgolion. Mae ein hymchwil yn arddangos bod MPLl yn helpu dealltwriaeth plant o nod y wers fodd bynnag mae’r sampl a defnyddiwyd i gynhyrchu'r data yn fach felly nid yw cynrychiadol gyfer Gymru ac nid oes dilysrwydd a dibynadwyedd gyda sampl mor fach.</w:t>
      </w:r>
    </w:p>
    <w:p w14:paraId="45FD8AC3" w14:textId="68AC36A9" w:rsidR="00E63A49" w:rsidRDefault="00E63A49" w:rsidP="00985365">
      <w:pPr>
        <w:spacing w:line="360" w:lineRule="auto"/>
        <w:jc w:val="both"/>
      </w:pPr>
    </w:p>
    <w:p w14:paraId="31B9E203" w14:textId="6A1AC1A8" w:rsidR="00957B8B" w:rsidRPr="00F5277A" w:rsidRDefault="00957B8B" w:rsidP="00985365">
      <w:pPr>
        <w:spacing w:line="360" w:lineRule="auto"/>
        <w:jc w:val="both"/>
      </w:pPr>
      <w:r w:rsidRPr="000747D1">
        <w:rPr>
          <w:u w:val="single"/>
        </w:rPr>
        <w:t xml:space="preserve">Nifer o </w:t>
      </w:r>
      <w:r w:rsidR="000747D1" w:rsidRPr="000747D1">
        <w:rPr>
          <w:u w:val="single"/>
        </w:rPr>
        <w:t>eiriau</w:t>
      </w:r>
      <w:bookmarkStart w:id="0" w:name="cysill"/>
      <w:bookmarkEnd w:id="0"/>
      <w:r w:rsidR="00F5277A">
        <w:rPr>
          <w:u w:val="single"/>
        </w:rPr>
        <w:t xml:space="preserve"> - </w:t>
      </w:r>
      <w:r w:rsidR="00F5277A">
        <w:t>6243</w:t>
      </w:r>
      <w:bookmarkStart w:id="1" w:name="_GoBack"/>
      <w:bookmarkEnd w:id="1"/>
    </w:p>
    <w:p w14:paraId="267F27E6" w14:textId="77777777" w:rsidR="000747D1" w:rsidRDefault="000747D1" w:rsidP="00985365">
      <w:pPr>
        <w:spacing w:line="360" w:lineRule="auto"/>
        <w:jc w:val="both"/>
        <w:rPr>
          <w:u w:val="single"/>
        </w:rPr>
      </w:pPr>
    </w:p>
    <w:p w14:paraId="75A3922A" w14:textId="77777777" w:rsidR="00D63497" w:rsidRDefault="00D63497" w:rsidP="00985365">
      <w:pPr>
        <w:spacing w:line="360" w:lineRule="auto"/>
        <w:jc w:val="both"/>
        <w:rPr>
          <w:u w:val="single"/>
        </w:rPr>
      </w:pPr>
    </w:p>
    <w:p w14:paraId="1F2B51DE" w14:textId="77777777" w:rsidR="00D63497" w:rsidRDefault="00D63497" w:rsidP="00985365">
      <w:pPr>
        <w:spacing w:line="360" w:lineRule="auto"/>
        <w:jc w:val="both"/>
        <w:rPr>
          <w:u w:val="single"/>
        </w:rPr>
      </w:pPr>
    </w:p>
    <w:p w14:paraId="55267DF1" w14:textId="77777777" w:rsidR="00D63497" w:rsidRPr="00D63497" w:rsidRDefault="00D63497" w:rsidP="00D63497">
      <w:pPr>
        <w:spacing w:line="360" w:lineRule="auto"/>
        <w:jc w:val="both"/>
        <w:rPr>
          <w:u w:val="single"/>
        </w:rPr>
      </w:pPr>
      <w:r w:rsidRPr="00D63497">
        <w:rPr>
          <w:u w:val="single"/>
        </w:rPr>
        <w:lastRenderedPageBreak/>
        <w:t>Cyfeirnodi traethawd ymchwil</w:t>
      </w:r>
    </w:p>
    <w:p w14:paraId="40BA7332" w14:textId="7B1A6B0C" w:rsidR="00D63497" w:rsidRPr="00D63497" w:rsidRDefault="001330CA" w:rsidP="00B72367">
      <w:pPr>
        <w:spacing w:line="360" w:lineRule="auto"/>
      </w:pPr>
      <w:r w:rsidRPr="00B72367">
        <w:t>Arthur, J.</w:t>
      </w:r>
      <w:r w:rsidR="00C62673" w:rsidRPr="00B72367">
        <w:t>,</w:t>
      </w:r>
      <w:r w:rsidRPr="00B72367">
        <w:t xml:space="preserve"> Waring, M.</w:t>
      </w:r>
      <w:r w:rsidR="00C62673" w:rsidRPr="00B72367">
        <w:t>,</w:t>
      </w:r>
      <w:r w:rsidRPr="00B72367">
        <w:t xml:space="preserve"> </w:t>
      </w:r>
      <w:r w:rsidR="00D63497" w:rsidRPr="00D63497">
        <w:t>Coe, R</w:t>
      </w:r>
      <w:r w:rsidRPr="00B72367">
        <w:t>.</w:t>
      </w:r>
      <w:r w:rsidR="00D63497" w:rsidRPr="00D63497">
        <w:t xml:space="preserve"> a Hedges, L. (2012) </w:t>
      </w:r>
      <w:r w:rsidR="00D63497" w:rsidRPr="00D63497">
        <w:rPr>
          <w:i/>
        </w:rPr>
        <w:t xml:space="preserve">Research Methods and Methodolgies in Education. </w:t>
      </w:r>
      <w:r w:rsidR="00D63497" w:rsidRPr="00D63497">
        <w:t>Llundain: SAGE Publication Ltd.</w:t>
      </w:r>
    </w:p>
    <w:p w14:paraId="4BE22D8A" w14:textId="77777777" w:rsidR="00D63497" w:rsidRPr="00D63497" w:rsidRDefault="00D63497" w:rsidP="00B72367">
      <w:pPr>
        <w:spacing w:line="360" w:lineRule="auto"/>
        <w:rPr>
          <w:u w:val="single"/>
        </w:rPr>
      </w:pPr>
    </w:p>
    <w:p w14:paraId="3EF9E1F2" w14:textId="3F89AA5D" w:rsidR="00D63497" w:rsidRPr="00D63497" w:rsidRDefault="00D63497" w:rsidP="00B72367">
      <w:pPr>
        <w:spacing w:line="360" w:lineRule="auto"/>
      </w:pPr>
      <w:r w:rsidRPr="00D63497">
        <w:t xml:space="preserve">Bell, W. a Walters, S. (2014) </w:t>
      </w:r>
      <w:r w:rsidRPr="00D63497">
        <w:rPr>
          <w:i/>
        </w:rPr>
        <w:t xml:space="preserve">Doing Your Research Project: A Guide for First-Time Researchers. </w:t>
      </w:r>
      <w:r w:rsidRPr="00D63497">
        <w:t xml:space="preserve">(6ed arg) Maidenhead: Open Univeristy Press. [e-lyfr]. Ar gael yn </w:t>
      </w:r>
      <w:r w:rsidRPr="00D63497">
        <w:fldChar w:fldCharType="begin"/>
      </w:r>
      <w:r w:rsidRPr="00D63497">
        <w:instrText xml:space="preserve"> HYPERLINK "https://books.google.co.uk/books/about/Doing_Your_Research_Project.html?id=Uo9FBgAAQBAJ&amp;printsec=frontcover&amp;source=kp_read_button&amp;redir_esc=y#v=onepage&amp;q&amp;f=false" </w:instrText>
      </w:r>
      <w:r w:rsidRPr="00D63497">
        <w:fldChar w:fldCharType="separate"/>
      </w:r>
      <w:r w:rsidRPr="00D63497">
        <w:rPr>
          <w:color w:val="0563C1" w:themeColor="hyperlink"/>
          <w:u w:val="single"/>
        </w:rPr>
        <w:t>https://books.google.co.uk/books/about/Doing_Your_Research_Project.html?id=Uo9FBgAAQBAJ&amp;printsec=frontcover&amp;source=kp_read_button&amp;redir_esc=y#v=onepage&amp;q&amp;f=false</w:t>
      </w:r>
      <w:r w:rsidRPr="00D63497">
        <w:fldChar w:fldCharType="end"/>
      </w:r>
      <w:r w:rsidRPr="00D63497">
        <w:t xml:space="preserve"> [Darllenwyd 20 Ionawr 2019].</w:t>
      </w:r>
    </w:p>
    <w:p w14:paraId="135DE073" w14:textId="77777777" w:rsidR="00D63497" w:rsidRPr="00D63497" w:rsidRDefault="00D63497" w:rsidP="00B72367">
      <w:pPr>
        <w:spacing w:line="360" w:lineRule="auto"/>
        <w:rPr>
          <w:u w:val="single"/>
        </w:rPr>
      </w:pPr>
    </w:p>
    <w:p w14:paraId="137865F6" w14:textId="03177C10" w:rsidR="00D63497" w:rsidRPr="00D63497" w:rsidRDefault="00D63497" w:rsidP="00B72367">
      <w:pPr>
        <w:spacing w:line="360" w:lineRule="auto"/>
      </w:pPr>
      <w:r w:rsidRPr="00D63497">
        <w:t>Black</w:t>
      </w:r>
      <w:r w:rsidR="00C62673" w:rsidRPr="00B72367">
        <w:t>, P. a</w:t>
      </w:r>
      <w:r w:rsidRPr="00D63497">
        <w:t xml:space="preserve"> William</w:t>
      </w:r>
      <w:r w:rsidR="00C62673" w:rsidRPr="00B72367">
        <w:t>,</w:t>
      </w:r>
      <w:r w:rsidRPr="00D63497">
        <w:t xml:space="preserve"> D. (1998) </w:t>
      </w:r>
      <w:r w:rsidRPr="00D63497">
        <w:rPr>
          <w:i/>
        </w:rPr>
        <w:t xml:space="preserve">Inside the black box. </w:t>
      </w:r>
      <w:r w:rsidRPr="00D63497">
        <w:t xml:space="preserve">Llundain: nferNelson. </w:t>
      </w:r>
    </w:p>
    <w:p w14:paraId="0CEC3B1A" w14:textId="77777777" w:rsidR="00D63497" w:rsidRPr="00D63497" w:rsidRDefault="00D63497" w:rsidP="00B72367">
      <w:pPr>
        <w:spacing w:line="360" w:lineRule="auto"/>
        <w:rPr>
          <w:u w:val="single"/>
        </w:rPr>
      </w:pPr>
    </w:p>
    <w:p w14:paraId="5DA418C7" w14:textId="75EA322F" w:rsidR="00D63497" w:rsidRPr="00D63497" w:rsidRDefault="00D63497" w:rsidP="00B72367">
      <w:pPr>
        <w:spacing w:line="360" w:lineRule="auto"/>
      </w:pPr>
      <w:r w:rsidRPr="00D63497">
        <w:t>Blaxter, L., Hughes, C. a</w:t>
      </w:r>
      <w:r w:rsidR="00C62673" w:rsidRPr="00B72367">
        <w:t xml:space="preserve"> Tight, M. (2007</w:t>
      </w:r>
      <w:r w:rsidRPr="00D63497">
        <w:t xml:space="preserve">) </w:t>
      </w:r>
      <w:r w:rsidRPr="00D63497">
        <w:rPr>
          <w:i/>
        </w:rPr>
        <w:t>How to reseach.</w:t>
      </w:r>
      <w:r w:rsidRPr="00D63497">
        <w:t xml:space="preserve"> (3ydd arg) Maidenhead: Open Univeristy Press.</w:t>
      </w:r>
    </w:p>
    <w:p w14:paraId="7B577D4E" w14:textId="77777777" w:rsidR="00D63497" w:rsidRPr="00D63497" w:rsidRDefault="00D63497" w:rsidP="00B72367">
      <w:pPr>
        <w:spacing w:line="360" w:lineRule="auto"/>
      </w:pPr>
    </w:p>
    <w:p w14:paraId="666F1291" w14:textId="77777777" w:rsidR="00D63497" w:rsidRPr="00D63497" w:rsidRDefault="00D63497" w:rsidP="00B72367">
      <w:pPr>
        <w:spacing w:line="360" w:lineRule="auto"/>
      </w:pPr>
      <w:r w:rsidRPr="00D63497">
        <w:t>British Educational Research Association [BERA] (2018)</w:t>
      </w:r>
    </w:p>
    <w:p w14:paraId="4E2840FB" w14:textId="77777777" w:rsidR="00D63497" w:rsidRPr="00D63497" w:rsidRDefault="00D63497" w:rsidP="00B72367">
      <w:pPr>
        <w:spacing w:line="360" w:lineRule="auto"/>
      </w:pPr>
      <w:r w:rsidRPr="00D63497">
        <w:t>‘Ethical Guidelines for Educational Research’ Ar gael yn:</w:t>
      </w:r>
    </w:p>
    <w:p w14:paraId="7951C422" w14:textId="77777777" w:rsidR="00D63497" w:rsidRPr="00D63497" w:rsidRDefault="00D63497" w:rsidP="00B72367">
      <w:pPr>
        <w:spacing w:line="360" w:lineRule="auto"/>
      </w:pPr>
      <w:hyperlink r:id="rId6" w:history="1">
        <w:r w:rsidRPr="00D63497">
          <w:rPr>
            <w:color w:val="0563C1" w:themeColor="hyperlink"/>
            <w:u w:val="single"/>
          </w:rPr>
          <w:t>https://www.bera.ac.uk/researchers-resources/publications/ethicalguidelines-for-educational-research-2018</w:t>
        </w:r>
      </w:hyperlink>
      <w:r w:rsidRPr="00D63497">
        <w:t xml:space="preserve"> [Darllenwyd 20 Ionawr 2019].</w:t>
      </w:r>
    </w:p>
    <w:p w14:paraId="50DE3C38" w14:textId="77777777" w:rsidR="00D63497" w:rsidRPr="00D63497" w:rsidRDefault="00D63497" w:rsidP="00B72367">
      <w:pPr>
        <w:spacing w:line="360" w:lineRule="auto"/>
      </w:pPr>
    </w:p>
    <w:p w14:paraId="78B91186" w14:textId="77777777" w:rsidR="00D63497" w:rsidRPr="00D63497" w:rsidRDefault="00D63497" w:rsidP="00B72367">
      <w:pPr>
        <w:spacing w:line="360" w:lineRule="auto"/>
      </w:pPr>
      <w:r w:rsidRPr="00D63497">
        <w:rPr>
          <w:rFonts w:cs="Calibri"/>
        </w:rPr>
        <w:t xml:space="preserve">Cambridge Assessment International Education (2018) ‘Getting started with Assessment for Learning’ Ar gael yn: </w:t>
      </w:r>
      <w:r w:rsidRPr="00D63497">
        <w:rPr>
          <w:rFonts w:cs="Calibri"/>
        </w:rPr>
        <w:fldChar w:fldCharType="begin"/>
      </w:r>
      <w:r w:rsidRPr="00D63497">
        <w:rPr>
          <w:rFonts w:cs="Calibri"/>
        </w:rPr>
        <w:instrText xml:space="preserve"> HYPERLINK "https://cambridge-community.org.uk/professional-development/gswafl/index.html" </w:instrText>
      </w:r>
      <w:r w:rsidRPr="00B72367">
        <w:rPr>
          <w:rFonts w:cs="Calibri"/>
        </w:rPr>
      </w:r>
      <w:r w:rsidRPr="00D63497">
        <w:rPr>
          <w:rFonts w:cs="Calibri"/>
        </w:rPr>
        <w:fldChar w:fldCharType="separate"/>
      </w:r>
      <w:r w:rsidRPr="00D63497">
        <w:rPr>
          <w:rFonts w:cs="Calibri"/>
          <w:color w:val="0563C1" w:themeColor="hyperlink"/>
          <w:u w:val="single"/>
        </w:rPr>
        <w:t>https://cambridge-community.org.uk/professional-development/gswafl/index.html</w:t>
      </w:r>
      <w:r w:rsidRPr="00D63497">
        <w:rPr>
          <w:rFonts w:cs="Calibri"/>
        </w:rPr>
        <w:fldChar w:fldCharType="end"/>
      </w:r>
      <w:r w:rsidRPr="00D63497">
        <w:rPr>
          <w:rFonts w:cs="Calibri"/>
        </w:rPr>
        <w:t xml:space="preserve"> </w:t>
      </w:r>
      <w:r w:rsidRPr="00D63497">
        <w:t>[Darllenwyd Chwefror 2019].</w:t>
      </w:r>
    </w:p>
    <w:p w14:paraId="6EE23212" w14:textId="77777777" w:rsidR="00D63497" w:rsidRPr="00D63497" w:rsidRDefault="00D63497" w:rsidP="00B72367">
      <w:pPr>
        <w:spacing w:line="360" w:lineRule="auto"/>
      </w:pPr>
    </w:p>
    <w:p w14:paraId="76A7C80F" w14:textId="77777777" w:rsidR="00D63497" w:rsidRPr="00D63497" w:rsidRDefault="00D63497" w:rsidP="00B72367">
      <w:pPr>
        <w:spacing w:line="360" w:lineRule="auto"/>
      </w:pPr>
      <w:r w:rsidRPr="00D63497">
        <w:t>Comisiynydd Plant Cymru (Dim Dyddiad) ‘CCUHP – Hawliau Plant’ Ar gael yn: https://www.complantcymru.org.uk/ccuhp-hawliau-plant/ccuhp/ [Darllenwyd 21 Ionawr 2019].</w:t>
      </w:r>
    </w:p>
    <w:p w14:paraId="1DB2DA77" w14:textId="77777777" w:rsidR="00D63497" w:rsidRPr="00D63497" w:rsidRDefault="00D63497" w:rsidP="00B72367">
      <w:pPr>
        <w:spacing w:line="360" w:lineRule="auto"/>
      </w:pPr>
    </w:p>
    <w:p w14:paraId="7173DA2C" w14:textId="77777777" w:rsidR="00D63497" w:rsidRPr="00D63497" w:rsidRDefault="00D63497" w:rsidP="00B72367">
      <w:pPr>
        <w:spacing w:line="360" w:lineRule="auto"/>
      </w:pPr>
      <w:r w:rsidRPr="00D63497">
        <w:t xml:space="preserve">Cyngor y Gweithlu Addysg (2016) ‘Cod Ymddygiad ac Ymarfer Proffesiynol ar gyfer cofrestreion gyda Chyngor y Gweithlu Addysg’ Ar gael yn: </w:t>
      </w:r>
      <w:r w:rsidRPr="00D63497">
        <w:fldChar w:fldCharType="begin"/>
      </w:r>
      <w:r w:rsidRPr="00D63497">
        <w:instrText xml:space="preserve"> HYPERLINK "http://www.ewc.wales/site/index.php/cy/chwilio.html?q=cod+ymddygiad&amp;Search" </w:instrText>
      </w:r>
      <w:r w:rsidRPr="00D63497">
        <w:fldChar w:fldCharType="separate"/>
      </w:r>
      <w:r w:rsidRPr="00D63497">
        <w:rPr>
          <w:color w:val="0563C1" w:themeColor="hyperlink"/>
          <w:u w:val="single"/>
        </w:rPr>
        <w:t>http://www.ewc.wales/site/index.php/cy/chwilio.html?q=cod+ymddygiad&amp;Search</w:t>
      </w:r>
      <w:r w:rsidRPr="00D63497">
        <w:rPr>
          <w:color w:val="0563C1" w:themeColor="hyperlink"/>
          <w:u w:val="single"/>
        </w:rPr>
        <w:fldChar w:fldCharType="end"/>
      </w:r>
      <w:r w:rsidRPr="00D63497">
        <w:t xml:space="preserve"> [Darllenwyd 21 Ionawr 2019].</w:t>
      </w:r>
    </w:p>
    <w:p w14:paraId="0485CD1D" w14:textId="77777777" w:rsidR="00D63497" w:rsidRPr="00D63497" w:rsidRDefault="00D63497" w:rsidP="00B72367">
      <w:pPr>
        <w:spacing w:line="360" w:lineRule="auto"/>
      </w:pPr>
    </w:p>
    <w:p w14:paraId="1C1A8038" w14:textId="77777777" w:rsidR="00D63497" w:rsidRPr="00D63497" w:rsidRDefault="00D63497" w:rsidP="00B72367">
      <w:pPr>
        <w:spacing w:line="360" w:lineRule="auto"/>
      </w:pPr>
      <w:r w:rsidRPr="00D63497">
        <w:t>Didau, D. (2012) ‘Learning objectives &amp; why we need them’ Ar gael yn: https://learningspy.co.uk/learning/learning-objectives-why-we-need-em-2/ [Darllenwyd 21 Chwefror  2019].</w:t>
      </w:r>
    </w:p>
    <w:p w14:paraId="3FB59E0A" w14:textId="77777777" w:rsidR="00D63497" w:rsidRPr="00D63497" w:rsidRDefault="00D63497" w:rsidP="00B72367"/>
    <w:p w14:paraId="357CBA3A" w14:textId="77777777" w:rsidR="00D63497" w:rsidRPr="00D63497" w:rsidRDefault="00D63497" w:rsidP="00B72367"/>
    <w:p w14:paraId="0D011FAF" w14:textId="77777777" w:rsidR="00D63497" w:rsidRPr="00D63497" w:rsidRDefault="00D63497" w:rsidP="00B72367">
      <w:pPr>
        <w:spacing w:line="360" w:lineRule="auto"/>
        <w:rPr>
          <w:rFonts w:eastAsia="ＭＳ 明朝"/>
        </w:rPr>
      </w:pPr>
      <w:r w:rsidRPr="00D63497">
        <w:rPr>
          <w:rFonts w:eastAsia="ＭＳ 明朝"/>
        </w:rPr>
        <w:t xml:space="preserve">Donaldson, G. (2015) ‘Dyfodol Llwyddiannus’ Ar gael yn: </w:t>
      </w:r>
      <w:r w:rsidRPr="00D63497">
        <w:fldChar w:fldCharType="begin"/>
      </w:r>
      <w:r w:rsidRPr="00D63497">
        <w:instrText xml:space="preserve"> HYPERLINK "https://gov.wales/docs/dcells/publications/150225-successful-futures-cy.pdf" </w:instrText>
      </w:r>
      <w:r w:rsidRPr="00D63497">
        <w:fldChar w:fldCharType="separate"/>
      </w:r>
      <w:r w:rsidRPr="00D63497">
        <w:rPr>
          <w:rFonts w:eastAsia="ＭＳ 明朝"/>
          <w:color w:val="0563C1" w:themeColor="hyperlink"/>
          <w:u w:val="single"/>
        </w:rPr>
        <w:t>https://gov.wales/docs/dcells/publications/150225-successful-futures-cy.pdf</w:t>
      </w:r>
      <w:r w:rsidRPr="00D63497">
        <w:rPr>
          <w:rFonts w:eastAsia="ＭＳ 明朝"/>
          <w:color w:val="0563C1" w:themeColor="hyperlink"/>
          <w:u w:val="single"/>
        </w:rPr>
        <w:fldChar w:fldCharType="end"/>
      </w:r>
      <w:r w:rsidRPr="00D63497">
        <w:rPr>
          <w:rFonts w:eastAsia="ＭＳ 明朝"/>
        </w:rPr>
        <w:t xml:space="preserve"> [Darllewnwyd: 21  Chwefror 2019].</w:t>
      </w:r>
    </w:p>
    <w:p w14:paraId="7F294387" w14:textId="77777777" w:rsidR="00D63497" w:rsidRPr="00D63497" w:rsidRDefault="00D63497" w:rsidP="00B72367"/>
    <w:p w14:paraId="6D1092C4" w14:textId="77777777" w:rsidR="00D63497" w:rsidRPr="00D63497" w:rsidRDefault="00D63497" w:rsidP="00B72367">
      <w:pPr>
        <w:spacing w:line="360" w:lineRule="auto"/>
      </w:pPr>
    </w:p>
    <w:p w14:paraId="2FDB6BCE" w14:textId="77777777" w:rsidR="00D63497" w:rsidRPr="00D63497" w:rsidRDefault="00D63497" w:rsidP="00B72367">
      <w:pPr>
        <w:spacing w:line="360" w:lineRule="auto"/>
      </w:pPr>
      <w:r w:rsidRPr="00D63497">
        <w:t xml:space="preserve">Dudley, P. (2010) ‘Lesson Study: a handbook’ Ar gael yn: </w:t>
      </w:r>
      <w:hyperlink r:id="rId7" w:history="1">
        <w:r w:rsidRPr="00D63497">
          <w:rPr>
            <w:color w:val="0563C1" w:themeColor="hyperlink"/>
            <w:u w:val="single"/>
          </w:rPr>
          <w:t>https://moodle.uwtsd.ac.uk/pluginfile.php/133342/mod_resource/content/1/Lesson%20Study%20Handbook.pdf</w:t>
        </w:r>
      </w:hyperlink>
      <w:r w:rsidRPr="00D63497">
        <w:t xml:space="preserve"> [Darllenwyd 20 Ionawr 2019].</w:t>
      </w:r>
    </w:p>
    <w:p w14:paraId="0FC38865" w14:textId="77777777" w:rsidR="00D63497" w:rsidRPr="00D63497" w:rsidRDefault="00D63497" w:rsidP="00B72367">
      <w:pPr>
        <w:spacing w:line="360" w:lineRule="auto"/>
      </w:pPr>
    </w:p>
    <w:p w14:paraId="5B5433E7" w14:textId="77777777" w:rsidR="00D63497" w:rsidRPr="00D63497" w:rsidRDefault="00D63497" w:rsidP="00B72367">
      <w:pPr>
        <w:spacing w:line="360" w:lineRule="auto"/>
      </w:pPr>
      <w:r w:rsidRPr="00D63497">
        <w:t xml:space="preserve">Early Learning (2019) ‘Ferre Laevers emotional well being and involvement scales’ Ar gael yn: </w:t>
      </w:r>
      <w:r w:rsidRPr="00D63497">
        <w:fldChar w:fldCharType="begin"/>
      </w:r>
      <w:r w:rsidRPr="00D63497">
        <w:instrText xml:space="preserve"> HYPERLINK "https://www.earlylearninghq.org.uk/earlylearninghq-blog/the-leuven-well-being-and-involvement-scales/" </w:instrText>
      </w:r>
      <w:r w:rsidRPr="00D63497">
        <w:fldChar w:fldCharType="separate"/>
      </w:r>
      <w:r w:rsidRPr="00D63497">
        <w:rPr>
          <w:color w:val="0563C1" w:themeColor="hyperlink"/>
          <w:u w:val="single"/>
        </w:rPr>
        <w:t>https://www.earlylearninghq.org.uk/earlylearninghq-blog/the-leuven-well-being-and-involvement-scales/</w:t>
      </w:r>
      <w:r w:rsidRPr="00D63497">
        <w:rPr>
          <w:color w:val="0563C1" w:themeColor="hyperlink"/>
          <w:u w:val="single"/>
        </w:rPr>
        <w:fldChar w:fldCharType="end"/>
      </w:r>
      <w:r w:rsidRPr="00D63497">
        <w:t xml:space="preserve"> [Darllenwyd 22 Chwefror 2019].</w:t>
      </w:r>
    </w:p>
    <w:p w14:paraId="4857FB03" w14:textId="77777777" w:rsidR="00D63497" w:rsidRPr="00D63497" w:rsidRDefault="00D63497" w:rsidP="00B72367">
      <w:pPr>
        <w:spacing w:line="360" w:lineRule="auto"/>
      </w:pPr>
    </w:p>
    <w:p w14:paraId="7245709D" w14:textId="77777777" w:rsidR="00D63497" w:rsidRPr="00D63497" w:rsidRDefault="00D63497" w:rsidP="00B72367">
      <w:pPr>
        <w:spacing w:line="360" w:lineRule="auto"/>
      </w:pPr>
      <w:r w:rsidRPr="00D63497">
        <w:t xml:space="preserve">EEF. (Dim dyddiad) ‘Lesson Study’ Ar gael yn: </w:t>
      </w:r>
      <w:r w:rsidRPr="00D63497">
        <w:fldChar w:fldCharType="begin"/>
      </w:r>
      <w:r w:rsidRPr="00D63497">
        <w:instrText xml:space="preserve"> HYPERLINK "https://educationendowmentfoundation.org.uk/projects-and-evaluation/projects/lesson-study/" </w:instrText>
      </w:r>
      <w:r w:rsidRPr="00D63497">
        <w:fldChar w:fldCharType="separate"/>
      </w:r>
      <w:r w:rsidRPr="00D63497">
        <w:rPr>
          <w:color w:val="0563C1" w:themeColor="hyperlink"/>
          <w:u w:val="single"/>
        </w:rPr>
        <w:t>https://educationendowmentfoundation.org.uk/projects-and-evaluation/projects/lesson-study/</w:t>
      </w:r>
      <w:r w:rsidRPr="00D63497">
        <w:rPr>
          <w:color w:val="0563C1" w:themeColor="hyperlink"/>
          <w:u w:val="single"/>
        </w:rPr>
        <w:fldChar w:fldCharType="end"/>
      </w:r>
      <w:r w:rsidRPr="00D63497">
        <w:t xml:space="preserve"> [Darllenwyd 21 Ionawr 2019].</w:t>
      </w:r>
    </w:p>
    <w:p w14:paraId="6CFE1EA9" w14:textId="77777777" w:rsidR="00D63497" w:rsidRPr="00D63497" w:rsidRDefault="00D63497" w:rsidP="00B72367">
      <w:pPr>
        <w:spacing w:line="360" w:lineRule="auto"/>
      </w:pPr>
    </w:p>
    <w:p w14:paraId="6BEB1B53" w14:textId="77777777" w:rsidR="00D63497" w:rsidRPr="00D63497" w:rsidRDefault="00D63497" w:rsidP="00B72367">
      <w:pPr>
        <w:spacing w:line="360" w:lineRule="auto"/>
      </w:pPr>
      <w:r w:rsidRPr="00D63497">
        <w:t xml:space="preserve">Estyn (2008) ‘Cymryd Rhan’ Ar gael yn: </w:t>
      </w:r>
      <w:r w:rsidRPr="00D63497">
        <w:fldChar w:fldCharType="begin"/>
      </w:r>
      <w:r w:rsidRPr="00D63497">
        <w:instrText xml:space="preserve"> HYPERLINK "https://www.estyn.llyw.cymru/sites/default/files/documents/Cymryd%20rhan%20-%20Mehefin%202008.pdf" </w:instrText>
      </w:r>
      <w:r w:rsidRPr="00D63497">
        <w:fldChar w:fldCharType="separate"/>
      </w:r>
      <w:r w:rsidRPr="00D63497">
        <w:rPr>
          <w:color w:val="0563C1" w:themeColor="hyperlink"/>
          <w:u w:val="single"/>
        </w:rPr>
        <w:t>https://www.estyn.llyw.cymru/sites/default/files/documents/Cymryd%20rhan%20-%20Mehefin%202008.pdf</w:t>
      </w:r>
      <w:r w:rsidRPr="00D63497">
        <w:rPr>
          <w:color w:val="0563C1" w:themeColor="hyperlink"/>
          <w:u w:val="single"/>
        </w:rPr>
        <w:fldChar w:fldCharType="end"/>
      </w:r>
      <w:r w:rsidRPr="00D63497">
        <w:t xml:space="preserve"> [Darllenwyd 21 Chwefror 2019].</w:t>
      </w:r>
    </w:p>
    <w:p w14:paraId="35842894" w14:textId="77777777" w:rsidR="00D63497" w:rsidRPr="00D63497" w:rsidRDefault="00D63497" w:rsidP="00B72367">
      <w:pPr>
        <w:spacing w:line="360" w:lineRule="auto"/>
      </w:pPr>
    </w:p>
    <w:p w14:paraId="2A157F1F" w14:textId="77777777" w:rsidR="00D63497" w:rsidRPr="00D63497" w:rsidRDefault="00D63497" w:rsidP="00B72367">
      <w:pPr>
        <w:spacing w:line="360" w:lineRule="auto"/>
      </w:pPr>
      <w:r w:rsidRPr="00D63497">
        <w:t xml:space="preserve">Estyn (2014) ‘Arsylwi ystafelloedd dosbarth yn effeithiol mewn ysgolion cynradd ac uwchradd’ Ar gael yn: </w:t>
      </w:r>
      <w:r w:rsidRPr="00D63497">
        <w:fldChar w:fldCharType="begin"/>
      </w:r>
      <w:r w:rsidRPr="00D63497">
        <w:instrText xml:space="preserve"> HYPERLINK "https://www.estyn.llyw.cymru/sites/default/files/documents/Arsylwi%20ystafelloedd%20dosbarth%20yn%20effeithiol%20mewn%20ysgolion%20cynradd%20ac%20uwchradd%20-%20Hydref%202014.pdf" </w:instrText>
      </w:r>
      <w:r w:rsidRPr="00D63497">
        <w:fldChar w:fldCharType="separate"/>
      </w:r>
      <w:r w:rsidRPr="00D63497">
        <w:rPr>
          <w:color w:val="0563C1" w:themeColor="hyperlink"/>
          <w:u w:val="single"/>
        </w:rPr>
        <w:t>https://www.estyn.llyw.cymru/sites/default/files/documents/Arsylwi%20ystafelloedd%20dosbarth%20yn%20effeithiol%20mewn%20ysgolion%20cynradd%20ac%20uwchradd%20-%20Hydref%202014.pdf</w:t>
      </w:r>
      <w:r w:rsidRPr="00D63497">
        <w:rPr>
          <w:color w:val="0563C1" w:themeColor="hyperlink"/>
          <w:u w:val="single"/>
        </w:rPr>
        <w:fldChar w:fldCharType="end"/>
      </w:r>
      <w:r w:rsidRPr="00D63497">
        <w:t xml:space="preserve"> [Darllenwyd 22 Ionawr 2019].</w:t>
      </w:r>
    </w:p>
    <w:p w14:paraId="15BA9B6F" w14:textId="77777777" w:rsidR="00D63497" w:rsidRPr="00D63497" w:rsidRDefault="00D63497" w:rsidP="00B72367">
      <w:pPr>
        <w:spacing w:line="360" w:lineRule="auto"/>
      </w:pPr>
    </w:p>
    <w:p w14:paraId="32E9BCA1" w14:textId="77777777" w:rsidR="00D63497" w:rsidRPr="00D63497" w:rsidRDefault="00D63497" w:rsidP="00B72367">
      <w:pPr>
        <w:spacing w:line="360" w:lineRule="auto"/>
      </w:pPr>
      <w:r w:rsidRPr="00D63497">
        <w:lastRenderedPageBreak/>
        <w:t xml:space="preserve">Estyn (2017) ‘Adroddiad ar Ysgol Gymunedol </w:t>
      </w:r>
      <w:r w:rsidRPr="00D63497">
        <w:rPr>
          <w:highlight w:val="black"/>
        </w:rPr>
        <w:t>Trimsaran</w:t>
      </w:r>
      <w:r w:rsidRPr="00D63497">
        <w:t xml:space="preserve">’  Ar gael yn: </w:t>
      </w:r>
      <w:r w:rsidRPr="00D63497">
        <w:rPr>
          <w:highlight w:val="black"/>
        </w:rPr>
        <w:t>https://www.estyn.llyw.cymru/sites/default/files/documents/Trimsaran%20C.P.%20School.pdf</w:t>
      </w:r>
      <w:r w:rsidRPr="00D63497">
        <w:t xml:space="preserve"> Darllenwyd 20 Ionawr 2019].</w:t>
      </w:r>
    </w:p>
    <w:p w14:paraId="4BF63505" w14:textId="77777777" w:rsidR="00D63497" w:rsidRPr="00D63497" w:rsidRDefault="00D63497" w:rsidP="00B72367">
      <w:pPr>
        <w:spacing w:line="360" w:lineRule="auto"/>
      </w:pPr>
    </w:p>
    <w:p w14:paraId="3F5CD410" w14:textId="349420BF" w:rsidR="00D63497" w:rsidRPr="00D63497" w:rsidRDefault="00D63497" w:rsidP="00B72367">
      <w:pPr>
        <w:spacing w:line="360" w:lineRule="auto"/>
        <w:rPr>
          <w:color w:val="0563C1" w:themeColor="hyperlink"/>
          <w:u w:val="single"/>
        </w:rPr>
      </w:pPr>
      <w:r w:rsidRPr="00D63497">
        <w:t>Estyn (2018</w:t>
      </w:r>
      <w:r w:rsidR="00C62673" w:rsidRPr="00B72367">
        <w:t>a</w:t>
      </w:r>
      <w:r w:rsidRPr="00D63497">
        <w:t xml:space="preserve">) ‘Adroddiad ar Ysgol Gynradd Gymraeg </w:t>
      </w:r>
      <w:r w:rsidRPr="00D63497">
        <w:rPr>
          <w:highlight w:val="black"/>
        </w:rPr>
        <w:t>Lôn Las</w:t>
      </w:r>
      <w:r w:rsidRPr="00D63497">
        <w:t xml:space="preserve">’ Ar gael yn: </w:t>
      </w:r>
      <w:r w:rsidRPr="00D63497">
        <w:fldChar w:fldCharType="begin"/>
      </w:r>
      <w:r w:rsidRPr="00D63497">
        <w:instrText xml:space="preserve"> HYPERLINK "https://www.estyn.llyw.cymru/sites/default/files/documents/Ysgol%20Gynradd%20Gymraeg%20L%C3%B4n%20Las_0.pdf" </w:instrText>
      </w:r>
      <w:r w:rsidRPr="00D63497">
        <w:fldChar w:fldCharType="separate"/>
      </w:r>
      <w:r w:rsidRPr="00D63497">
        <w:rPr>
          <w:color w:val="0563C1" w:themeColor="hyperlink"/>
          <w:u w:val="single"/>
        </w:rPr>
        <w:t>https://www.estyn.llyw.cymru/sites/default/files/documents/Ysgol%20Gynradd%20Gymraeg%20L%C3%B4n%20Las_0.pdf</w:t>
      </w:r>
      <w:r w:rsidRPr="00D63497">
        <w:fldChar w:fldCharType="end"/>
      </w:r>
      <w:r w:rsidRPr="00D63497">
        <w:t xml:space="preserve"> [Darllenwyd 20 Ionawr 2019].</w:t>
      </w:r>
    </w:p>
    <w:p w14:paraId="67403C15" w14:textId="77777777" w:rsidR="00D63497" w:rsidRPr="00D63497" w:rsidRDefault="00D63497" w:rsidP="00B72367">
      <w:pPr>
        <w:spacing w:line="360" w:lineRule="auto"/>
      </w:pPr>
    </w:p>
    <w:p w14:paraId="264DDC67" w14:textId="31B919FA" w:rsidR="00D63497" w:rsidRPr="00D63497" w:rsidRDefault="00D63497" w:rsidP="00B72367">
      <w:pPr>
        <w:spacing w:line="360" w:lineRule="auto"/>
      </w:pPr>
      <w:r w:rsidRPr="00D63497">
        <w:t>Estyn (2018</w:t>
      </w:r>
      <w:r w:rsidR="00C62673" w:rsidRPr="00B72367">
        <w:t>b</w:t>
      </w:r>
      <w:r w:rsidRPr="00D63497">
        <w:t xml:space="preserve">) ‘Asesu ar gyfer Dysgu a medrau meddwl’ Ar gael yn: </w:t>
      </w:r>
      <w:r w:rsidRPr="00D63497">
        <w:fldChar w:fldCharType="begin"/>
      </w:r>
      <w:r w:rsidRPr="00D63497">
        <w:instrText xml:space="preserve"> HYPERLINK "https://www.estyn.llyw.cymru/arfer-effeithiol/asesu-ar-gyfer-dysgu-medrau-meddwl" </w:instrText>
      </w:r>
      <w:r w:rsidRPr="00D63497">
        <w:fldChar w:fldCharType="separate"/>
      </w:r>
      <w:r w:rsidRPr="00D63497">
        <w:rPr>
          <w:color w:val="0563C1" w:themeColor="hyperlink"/>
          <w:u w:val="single"/>
        </w:rPr>
        <w:t>https://www.estyn.llyw.cymru/arfer-effeithiol/asesu-ar-gyfer-dysgu-medrau-meddwl</w:t>
      </w:r>
      <w:r w:rsidRPr="00D63497">
        <w:rPr>
          <w:color w:val="0563C1" w:themeColor="hyperlink"/>
          <w:u w:val="single"/>
        </w:rPr>
        <w:fldChar w:fldCharType="end"/>
      </w:r>
      <w:r w:rsidRPr="00D63497">
        <w:t xml:space="preserve"> [Darllenwyd 24 Chwefror 2019].</w:t>
      </w:r>
    </w:p>
    <w:p w14:paraId="140D2F0A" w14:textId="77777777" w:rsidR="00D63497" w:rsidRDefault="00D63497" w:rsidP="00B72367">
      <w:pPr>
        <w:spacing w:line="360" w:lineRule="auto"/>
      </w:pPr>
    </w:p>
    <w:p w14:paraId="1B28AFDD" w14:textId="4FF211D9" w:rsidR="00A90DF5" w:rsidRDefault="00A90DF5" w:rsidP="00B72367">
      <w:pPr>
        <w:spacing w:line="360" w:lineRule="auto"/>
      </w:pPr>
      <w:r>
        <w:t>Grigg, R. a Lewis, H. (2017) ‘</w:t>
      </w:r>
      <w:r w:rsidRPr="00A90DF5">
        <w:t>Is Reflective Practice Worth All The Effort?</w:t>
      </w:r>
      <w:r>
        <w:t xml:space="preserve">’, </w:t>
      </w:r>
      <w:r>
        <w:rPr>
          <w:i/>
        </w:rPr>
        <w:t>Teaching Times</w:t>
      </w:r>
      <w:r w:rsidRPr="00A90DF5">
        <w:t xml:space="preserve">, 7,6, tt.46-51. </w:t>
      </w:r>
      <w:r>
        <w:t xml:space="preserve"> [Ar-lein]. Ar gael yn: </w:t>
      </w:r>
      <w:r>
        <w:fldChar w:fldCharType="begin"/>
      </w:r>
      <w:r>
        <w:instrText xml:space="preserve"> HYPERLINK "</w:instrText>
      </w:r>
      <w:r w:rsidRPr="00A90DF5">
        <w:instrText>https://moodle.uwtsd.ac.uk/pluginfile.php/133362/mod_resource/content/1/Is%20reflective%20practice%20worth%20all%20the%20effort.pdf</w:instrText>
      </w:r>
      <w:r>
        <w:instrText xml:space="preserve">" </w:instrText>
      </w:r>
      <w:r>
        <w:fldChar w:fldCharType="separate"/>
      </w:r>
      <w:r w:rsidRPr="00012BB6">
        <w:rPr>
          <w:rStyle w:val="Hyperlink"/>
        </w:rPr>
        <w:t>https://moodle.uwtsd.ac.uk/pluginfile.php/133362/mod_resource/content/1/Is%20reflective%20practice%20worth%20all%20the%20effort.pdf</w:t>
      </w:r>
      <w:r>
        <w:fldChar w:fldCharType="end"/>
      </w:r>
      <w:r>
        <w:t xml:space="preserve"> [Darllenwyd 3 Mawrth</w:t>
      </w:r>
      <w:r w:rsidRPr="00D63497">
        <w:t xml:space="preserve"> 2019].</w:t>
      </w:r>
    </w:p>
    <w:p w14:paraId="02EF7FE4" w14:textId="77777777" w:rsidR="00A90DF5" w:rsidRPr="00D63497" w:rsidRDefault="00A90DF5" w:rsidP="00B72367">
      <w:pPr>
        <w:spacing w:line="360" w:lineRule="auto"/>
      </w:pPr>
    </w:p>
    <w:p w14:paraId="58D26162" w14:textId="3B0E4E63" w:rsidR="00D63497" w:rsidRPr="00D63497" w:rsidRDefault="00D63497" w:rsidP="00B72367">
      <w:pPr>
        <w:spacing w:line="360" w:lineRule="auto"/>
      </w:pPr>
      <w:r w:rsidRPr="00D63497">
        <w:t>Hattie, J</w:t>
      </w:r>
      <w:r w:rsidR="00A90D57" w:rsidRPr="00B72367">
        <w:t>.</w:t>
      </w:r>
      <w:r w:rsidRPr="00D63497">
        <w:t xml:space="preserve"> (2009) </w:t>
      </w:r>
      <w:r w:rsidRPr="00D63497">
        <w:rPr>
          <w:i/>
        </w:rPr>
        <w:t>Visible Learning: A Synthesis of Over 800 Meta-analyses Relating to Achievement.</w:t>
      </w:r>
      <w:r w:rsidRPr="00D63497">
        <w:t xml:space="preserve"> Llundain</w:t>
      </w:r>
      <w:r w:rsidR="00E81E71" w:rsidRPr="00B72367">
        <w:t>: Routledge</w:t>
      </w:r>
    </w:p>
    <w:p w14:paraId="19EEC2C6" w14:textId="77777777" w:rsidR="00D63497" w:rsidRPr="00D63497" w:rsidRDefault="00D63497" w:rsidP="00B72367">
      <w:pPr>
        <w:spacing w:line="360" w:lineRule="auto"/>
      </w:pPr>
    </w:p>
    <w:p w14:paraId="77B2D50E" w14:textId="56EFB57B" w:rsidR="00D63497" w:rsidRPr="00D63497" w:rsidRDefault="00E81E71" w:rsidP="00B72367">
      <w:pPr>
        <w:spacing w:line="360" w:lineRule="auto"/>
      </w:pPr>
      <w:r w:rsidRPr="00B72367">
        <w:t>Herr,</w:t>
      </w:r>
      <w:r w:rsidR="00D63497" w:rsidRPr="00D63497">
        <w:t xml:space="preserve"> J. (2015) </w:t>
      </w:r>
      <w:r w:rsidR="00D63497" w:rsidRPr="00D63497">
        <w:rPr>
          <w:i/>
        </w:rPr>
        <w:t>Working with Young Children</w:t>
      </w:r>
      <w:r w:rsidR="00D63497" w:rsidRPr="00D63497">
        <w:t xml:space="preserve"> </w:t>
      </w:r>
      <w:r w:rsidRPr="00B72367">
        <w:t>(8th arg)</w:t>
      </w:r>
      <w:r w:rsidR="00D63497" w:rsidRPr="00D63497">
        <w:t xml:space="preserve"> </w:t>
      </w:r>
      <w:r w:rsidRPr="00B72367">
        <w:t>Llundain: Goodheart-Wilcox Publisher</w:t>
      </w:r>
    </w:p>
    <w:p w14:paraId="22A483F5" w14:textId="77777777" w:rsidR="00D63497" w:rsidRPr="00D63497" w:rsidRDefault="00D63497" w:rsidP="00B72367">
      <w:pPr>
        <w:spacing w:line="360" w:lineRule="auto"/>
      </w:pPr>
    </w:p>
    <w:p w14:paraId="1C6709E0" w14:textId="77777777" w:rsidR="00D63497" w:rsidRPr="00D63497" w:rsidRDefault="00D63497" w:rsidP="00B72367">
      <w:pPr>
        <w:spacing w:line="360" w:lineRule="auto"/>
      </w:pPr>
      <w:r w:rsidRPr="00D63497">
        <w:t xml:space="preserve">Llywodraerth Cymru (2013) ‘Asesu gyfer dysgu a’r fframwaith llythrennedd a rhifedd cenedlaethol Llywodraeth Cymru’ Ar gael yn: </w:t>
      </w:r>
      <w:r w:rsidRPr="00D63497">
        <w:fldChar w:fldCharType="begin"/>
      </w:r>
      <w:r w:rsidRPr="00D63497">
        <w:instrText xml:space="preserve"> HYPERLINK "https://learning.gov.wales/docs/learningwales/publications/131104-assessment-for-learning-and-the-nlnf-cy.pdf" </w:instrText>
      </w:r>
      <w:r w:rsidRPr="00D63497">
        <w:fldChar w:fldCharType="separate"/>
      </w:r>
      <w:r w:rsidRPr="00D63497">
        <w:rPr>
          <w:color w:val="0563C1" w:themeColor="hyperlink"/>
          <w:u w:val="single"/>
        </w:rPr>
        <w:t>https://learning.gov.wales/docs/learningwales/publications/131104-assessment-for-learning-and-the-nlnf-cy.pdf</w:t>
      </w:r>
      <w:r w:rsidRPr="00D63497">
        <w:rPr>
          <w:color w:val="0563C1" w:themeColor="hyperlink"/>
          <w:u w:val="single"/>
        </w:rPr>
        <w:fldChar w:fldCharType="end"/>
      </w:r>
      <w:r w:rsidRPr="00D63497">
        <w:t xml:space="preserve"> [Darllenwyd 19 Ionawr 2019].</w:t>
      </w:r>
    </w:p>
    <w:p w14:paraId="37F28EDF" w14:textId="77777777" w:rsidR="00D63497" w:rsidRPr="00D63497" w:rsidRDefault="00D63497" w:rsidP="00B72367">
      <w:pPr>
        <w:spacing w:line="360" w:lineRule="auto"/>
      </w:pPr>
    </w:p>
    <w:p w14:paraId="6F5FD933" w14:textId="77777777" w:rsidR="00D63497" w:rsidRPr="00D63497" w:rsidRDefault="00D63497" w:rsidP="00B72367">
      <w:pPr>
        <w:spacing w:line="360" w:lineRule="auto"/>
      </w:pPr>
      <w:r w:rsidRPr="00D63497">
        <w:t>Llywodraeth Cynulliad Cymru (2010) ‘Sut i ddatblygu meddwl ac asesu ar gyfer dysgu yn yr</w:t>
      </w:r>
    </w:p>
    <w:p w14:paraId="4B1C71B6" w14:textId="77777777" w:rsidR="00D63497" w:rsidRPr="00D63497" w:rsidRDefault="00D63497" w:rsidP="00B72367">
      <w:pPr>
        <w:spacing w:line="360" w:lineRule="auto"/>
      </w:pPr>
      <w:r w:rsidRPr="00D63497">
        <w:t xml:space="preserve">ystafell ddosbarth’ Ar gael yn: </w:t>
      </w:r>
      <w:hyperlink r:id="rId8" w:history="1">
        <w:r w:rsidRPr="00D63497">
          <w:rPr>
            <w:color w:val="0563C1" w:themeColor="hyperlink"/>
            <w:u w:val="single"/>
          </w:rPr>
          <w:t>https://learning.gov.wales/docs/learningwales/publications/130429how-to-develop-thinking-cy.pdf</w:t>
        </w:r>
      </w:hyperlink>
      <w:r w:rsidRPr="00D63497">
        <w:t xml:space="preserve"> [Darllenwyd 22 Chwefor 2019].</w:t>
      </w:r>
    </w:p>
    <w:p w14:paraId="1D433A72" w14:textId="77777777" w:rsidR="00D63497" w:rsidRPr="00D63497" w:rsidRDefault="00D63497" w:rsidP="00B72367">
      <w:pPr>
        <w:spacing w:line="360" w:lineRule="auto"/>
      </w:pPr>
    </w:p>
    <w:p w14:paraId="3725ED66" w14:textId="77777777" w:rsidR="00D63497" w:rsidRPr="00D63497" w:rsidRDefault="00D63497" w:rsidP="00B72367">
      <w:pPr>
        <w:spacing w:line="360" w:lineRule="auto"/>
      </w:pPr>
      <w:r w:rsidRPr="00D63497">
        <w:lastRenderedPageBreak/>
        <w:t xml:space="preserve">Prifysgol Cymru Y Drindod Dewi Sant. (2017) ‘Research Ethics &amp; Integrity Code of Practice’ Ar gael yn: </w:t>
      </w:r>
      <w:r w:rsidRPr="00D63497">
        <w:fldChar w:fldCharType="begin"/>
      </w:r>
      <w:r w:rsidRPr="00D63497">
        <w:instrText xml:space="preserve"> HYPERLINK "https://www.uwtsd.ac.uk/media/uwtsd-website/content-assets/documents/research/research-ethics-integrity-code-practice.pdf" </w:instrText>
      </w:r>
      <w:r w:rsidRPr="00D63497">
        <w:fldChar w:fldCharType="separate"/>
      </w:r>
      <w:r w:rsidRPr="00D63497">
        <w:rPr>
          <w:color w:val="0563C1" w:themeColor="hyperlink"/>
          <w:u w:val="single"/>
        </w:rPr>
        <w:t>https://www.uwtsd.ac.uk/media/uwtsd-website/content-assets/documents/research/research-ethics-integrity-code-practice.pdf</w:t>
      </w:r>
      <w:r w:rsidRPr="00D63497">
        <w:rPr>
          <w:color w:val="0563C1" w:themeColor="hyperlink"/>
          <w:u w:val="single"/>
        </w:rPr>
        <w:fldChar w:fldCharType="end"/>
      </w:r>
      <w:r w:rsidRPr="00D63497">
        <w:t xml:space="preserve"> [Darllenwyd 21 Ionawr 2019].</w:t>
      </w:r>
    </w:p>
    <w:p w14:paraId="45112E8E" w14:textId="77777777" w:rsidR="00D63497" w:rsidRPr="00D63497" w:rsidRDefault="00D63497" w:rsidP="00B72367">
      <w:pPr>
        <w:spacing w:line="360" w:lineRule="auto"/>
      </w:pPr>
    </w:p>
    <w:p w14:paraId="3F33E8E2" w14:textId="77777777" w:rsidR="00D63497" w:rsidRPr="00D63497" w:rsidRDefault="00D63497" w:rsidP="00B72367">
      <w:pPr>
        <w:spacing w:line="360" w:lineRule="auto"/>
      </w:pPr>
      <w:r w:rsidRPr="00D63497">
        <w:t xml:space="preserve">McAteer, M. (2013) </w:t>
      </w:r>
      <w:r w:rsidRPr="00D63497">
        <w:rPr>
          <w:i/>
        </w:rPr>
        <w:t xml:space="preserve">Action Reserch in Education. </w:t>
      </w:r>
      <w:r w:rsidRPr="00D63497">
        <w:t>Llundain: PAGE Publication Ltd.</w:t>
      </w:r>
    </w:p>
    <w:p w14:paraId="457A0423" w14:textId="77777777" w:rsidR="00D63497" w:rsidRPr="00D63497" w:rsidRDefault="00D63497" w:rsidP="00B72367">
      <w:pPr>
        <w:spacing w:line="360" w:lineRule="auto"/>
      </w:pPr>
    </w:p>
    <w:p w14:paraId="74FD8AFA" w14:textId="77777777" w:rsidR="00D63497" w:rsidRPr="00D63497" w:rsidRDefault="00D63497" w:rsidP="00B72367">
      <w:pPr>
        <w:spacing w:line="360" w:lineRule="auto"/>
      </w:pPr>
      <w:r w:rsidRPr="00D63497">
        <w:t xml:space="preserve">Millar, C. (2016) </w:t>
      </w:r>
      <w:r w:rsidRPr="00D63497">
        <w:rPr>
          <w:i/>
        </w:rPr>
        <w:t xml:space="preserve">A Practical Guide to Classroom Research. </w:t>
      </w:r>
      <w:r w:rsidRPr="00D63497">
        <w:t>Northwich: Critical Publishing.</w:t>
      </w:r>
    </w:p>
    <w:p w14:paraId="3DC997F9" w14:textId="77777777" w:rsidR="00D63497" w:rsidRPr="00D63497" w:rsidRDefault="00D63497" w:rsidP="00B72367">
      <w:pPr>
        <w:spacing w:line="360" w:lineRule="auto"/>
      </w:pPr>
    </w:p>
    <w:p w14:paraId="79D80EBC" w14:textId="1EA99676" w:rsidR="00D63497" w:rsidRPr="00D63497" w:rsidRDefault="00D63497" w:rsidP="00B72367">
      <w:pPr>
        <w:spacing w:line="360" w:lineRule="auto"/>
      </w:pPr>
      <w:r w:rsidRPr="00D63497">
        <w:t xml:space="preserve">Mukherji, P. a Albon, D. (2015) Research Methods in Early Childhood: An Introduction Guide. </w:t>
      </w:r>
      <w:r w:rsidR="00E81E71" w:rsidRPr="00B72367">
        <w:t>(3ydd arg) Llundain:  SAGE Publication Ltd.</w:t>
      </w:r>
    </w:p>
    <w:p w14:paraId="70BA35FC" w14:textId="77777777" w:rsidR="00D63497" w:rsidRPr="00D63497" w:rsidRDefault="00D63497" w:rsidP="00B72367">
      <w:pPr>
        <w:spacing w:line="360" w:lineRule="auto"/>
      </w:pPr>
    </w:p>
    <w:p w14:paraId="32B5EFC5" w14:textId="77777777" w:rsidR="00D63497" w:rsidRPr="00D63497" w:rsidRDefault="00D63497" w:rsidP="00B72367">
      <w:pPr>
        <w:spacing w:line="360" w:lineRule="auto"/>
      </w:pPr>
      <w:r w:rsidRPr="00D63497">
        <w:t xml:space="preserve">Newby, P. (2014) </w:t>
      </w:r>
      <w:r w:rsidRPr="00D63497">
        <w:rPr>
          <w:i/>
        </w:rPr>
        <w:t xml:space="preserve">Reseach Methods for Educatio. 2ill arg. </w:t>
      </w:r>
      <w:r w:rsidRPr="00D63497">
        <w:t>Abingdon: Routledge.</w:t>
      </w:r>
    </w:p>
    <w:p w14:paraId="08BC2FB6" w14:textId="77777777" w:rsidR="00D63497" w:rsidRPr="00D63497" w:rsidRDefault="00D63497" w:rsidP="00B72367">
      <w:pPr>
        <w:spacing w:line="360" w:lineRule="auto"/>
        <w:rPr>
          <w:color w:val="000000" w:themeColor="text1"/>
        </w:rPr>
      </w:pPr>
    </w:p>
    <w:p w14:paraId="367F161C" w14:textId="55ABC698" w:rsidR="00D63497" w:rsidRPr="00D63497" w:rsidRDefault="00D63497" w:rsidP="00B72367">
      <w:pPr>
        <w:spacing w:line="360" w:lineRule="auto"/>
        <w:rPr>
          <w:color w:val="000000" w:themeColor="text1"/>
        </w:rPr>
      </w:pPr>
      <w:r w:rsidRPr="00D63497">
        <w:rPr>
          <w:color w:val="000000" w:themeColor="text1"/>
        </w:rPr>
        <w:t xml:space="preserve">Saunders, L., McCarthy, M., Durrant, J. a Pollard A. (Dim Dyddiad) </w:t>
      </w:r>
      <w:r w:rsidR="00B72367" w:rsidRPr="00B72367">
        <w:rPr>
          <w:color w:val="000000" w:themeColor="text1"/>
        </w:rPr>
        <w:t>‘</w:t>
      </w:r>
      <w:r w:rsidRPr="00D63497">
        <w:rPr>
          <w:color w:val="000000" w:themeColor="text1"/>
        </w:rPr>
        <w:t>The Power Of Reflection</w:t>
      </w:r>
      <w:r w:rsidR="00B72367" w:rsidRPr="00B72367">
        <w:rPr>
          <w:color w:val="000000" w:themeColor="text1"/>
        </w:rPr>
        <w:t>’</w:t>
      </w:r>
      <w:r w:rsidR="00A90DF5">
        <w:rPr>
          <w:color w:val="000000" w:themeColor="text1"/>
        </w:rPr>
        <w:t>,</w:t>
      </w:r>
      <w:r w:rsidRPr="00D63497">
        <w:rPr>
          <w:color w:val="000000" w:themeColor="text1"/>
        </w:rPr>
        <w:t xml:space="preserve"> </w:t>
      </w:r>
      <w:r w:rsidRPr="00D63497">
        <w:rPr>
          <w:i/>
          <w:color w:val="000000" w:themeColor="text1"/>
        </w:rPr>
        <w:t xml:space="preserve">Teaching times, </w:t>
      </w:r>
      <w:r w:rsidR="00B72367" w:rsidRPr="00B72367">
        <w:rPr>
          <w:color w:val="000000" w:themeColor="text1"/>
        </w:rPr>
        <w:t>16, 2, tt.</w:t>
      </w:r>
      <w:r w:rsidRPr="00D63497">
        <w:rPr>
          <w:color w:val="000000" w:themeColor="text1"/>
        </w:rPr>
        <w:t xml:space="preserve">32-50. [Ar-lein]. Ar gael yn: </w:t>
      </w:r>
      <w:r w:rsidRPr="00D63497">
        <w:rPr>
          <w:color w:val="000000" w:themeColor="text1"/>
        </w:rPr>
        <w:fldChar w:fldCharType="begin"/>
      </w:r>
      <w:r w:rsidRPr="00D63497">
        <w:rPr>
          <w:color w:val="000000" w:themeColor="text1"/>
        </w:rPr>
        <w:instrText xml:space="preserve"> HYPERLINK "https://moodle.uwtsd.ac.uk/pluginfile.php/133363/mod_resource/content/1/How_to_develop_teacher_education_through_reflective_practice_-_PDT.pdf" </w:instrText>
      </w:r>
      <w:r w:rsidRPr="00B72367">
        <w:rPr>
          <w:color w:val="000000" w:themeColor="text1"/>
        </w:rPr>
      </w:r>
      <w:r w:rsidRPr="00D63497">
        <w:rPr>
          <w:color w:val="000000" w:themeColor="text1"/>
        </w:rPr>
        <w:fldChar w:fldCharType="separate"/>
      </w:r>
      <w:r w:rsidRPr="00D63497">
        <w:rPr>
          <w:color w:val="000000" w:themeColor="text1"/>
          <w:u w:val="single"/>
        </w:rPr>
        <w:t>https://moodle.uwtsd.ac.uk/pluginfile.php/133363/mod_resource/content/1/How_to_develop_teacher_education_through_reflective_practice_-_PDT.pdf</w:t>
      </w:r>
      <w:r w:rsidRPr="00D63497">
        <w:rPr>
          <w:color w:val="000000" w:themeColor="text1"/>
        </w:rPr>
        <w:fldChar w:fldCharType="end"/>
      </w:r>
      <w:r w:rsidRPr="00D63497">
        <w:rPr>
          <w:color w:val="000000" w:themeColor="text1"/>
        </w:rPr>
        <w:t xml:space="preserve"> [Darllenwyd 28 Chwefor 2019].</w:t>
      </w:r>
    </w:p>
    <w:p w14:paraId="44800477" w14:textId="77777777" w:rsidR="00D63497" w:rsidRPr="00D63497" w:rsidRDefault="00D63497" w:rsidP="00B72367">
      <w:pPr>
        <w:spacing w:line="360" w:lineRule="auto"/>
      </w:pPr>
    </w:p>
    <w:p w14:paraId="7E383054" w14:textId="2BADBDF3" w:rsidR="00D63497" w:rsidRPr="00D63497" w:rsidRDefault="00E81E71" w:rsidP="00B72367">
      <w:pPr>
        <w:spacing w:line="360" w:lineRule="auto"/>
        <w:rPr>
          <w:lang w:val="en-US"/>
        </w:rPr>
      </w:pPr>
      <w:proofErr w:type="spellStart"/>
      <w:r w:rsidRPr="00B72367">
        <w:rPr>
          <w:lang w:val="en-US"/>
        </w:rPr>
        <w:t>Schön</w:t>
      </w:r>
      <w:proofErr w:type="spellEnd"/>
      <w:r w:rsidRPr="00B72367">
        <w:rPr>
          <w:lang w:val="en-US"/>
        </w:rPr>
        <w:t>, D. (1983)</w:t>
      </w:r>
      <w:r w:rsidR="00D63497" w:rsidRPr="00D63497">
        <w:rPr>
          <w:lang w:val="en-US"/>
        </w:rPr>
        <w:t xml:space="preserve"> </w:t>
      </w:r>
      <w:r w:rsidR="00D63497" w:rsidRPr="00D63497">
        <w:rPr>
          <w:i/>
          <w:lang w:val="en-US"/>
        </w:rPr>
        <w:t>The Reflective Practitioner: How professionals think in action.</w:t>
      </w:r>
      <w:r w:rsidR="00D63497" w:rsidRPr="00D63497">
        <w:rPr>
          <w:lang w:val="en-US"/>
        </w:rPr>
        <w:t xml:space="preserve"> London: Temple Smith</w:t>
      </w:r>
    </w:p>
    <w:p w14:paraId="4CA30452" w14:textId="77777777" w:rsidR="00D63497" w:rsidRPr="00D63497" w:rsidRDefault="00D63497" w:rsidP="00B72367">
      <w:pPr>
        <w:spacing w:line="360" w:lineRule="auto"/>
      </w:pPr>
    </w:p>
    <w:p w14:paraId="24E996BB" w14:textId="523E4A35" w:rsidR="00D63497" w:rsidRPr="00D63497" w:rsidRDefault="00D63497" w:rsidP="00B72367">
      <w:pPr>
        <w:spacing w:line="360" w:lineRule="auto"/>
      </w:pPr>
      <w:r w:rsidRPr="00D63497">
        <w:t xml:space="preserve">Silverman, D. (2011) </w:t>
      </w:r>
      <w:r w:rsidRPr="00D63497">
        <w:rPr>
          <w:i/>
        </w:rPr>
        <w:t>Qualitative Research.</w:t>
      </w:r>
      <w:r w:rsidRPr="00D63497">
        <w:t xml:space="preserve"> </w:t>
      </w:r>
      <w:r w:rsidR="00E81E71" w:rsidRPr="00B72367">
        <w:t>(</w:t>
      </w:r>
      <w:r w:rsidRPr="00D63497">
        <w:t>3ydd arg</w:t>
      </w:r>
      <w:r w:rsidR="00E81E71" w:rsidRPr="00B72367">
        <w:t xml:space="preserve">) Llundain: </w:t>
      </w:r>
      <w:r w:rsidRPr="00D63497">
        <w:t xml:space="preserve"> SAGE Publication Ltd: </w:t>
      </w:r>
    </w:p>
    <w:p w14:paraId="30484EB7" w14:textId="77777777" w:rsidR="00D63497" w:rsidRPr="00D63497" w:rsidRDefault="00D63497" w:rsidP="00B72367">
      <w:pPr>
        <w:spacing w:line="360" w:lineRule="auto"/>
      </w:pPr>
    </w:p>
    <w:p w14:paraId="61008098" w14:textId="7B3F3413" w:rsidR="00D63497" w:rsidRPr="00D63497" w:rsidRDefault="00284B0D" w:rsidP="00B72367">
      <w:pPr>
        <w:spacing w:line="360" w:lineRule="auto"/>
      </w:pPr>
      <w:r w:rsidRPr="00B72367">
        <w:t>Teacher Tool Kit (2018) ‘</w:t>
      </w:r>
      <w:r w:rsidR="00D63497" w:rsidRPr="00D63497">
        <w:t>Educational Fad: Lesson Objectives’ Ar gael yn: https://www.teachertoolkit.co.uk/2018/05/27/educational-fad-7/ [Darllenwyd 26 Chwefor 2019].</w:t>
      </w:r>
    </w:p>
    <w:p w14:paraId="6B52374F" w14:textId="77777777" w:rsidR="00D63497" w:rsidRPr="00D63497" w:rsidRDefault="00D63497" w:rsidP="00B72367">
      <w:pPr>
        <w:spacing w:line="360" w:lineRule="auto"/>
      </w:pPr>
    </w:p>
    <w:p w14:paraId="4C20C7B6" w14:textId="798A9CBC" w:rsidR="00D63497" w:rsidRPr="00D63497" w:rsidRDefault="00D63497" w:rsidP="00B72367">
      <w:pPr>
        <w:spacing w:line="360" w:lineRule="auto"/>
      </w:pPr>
      <w:r w:rsidRPr="00D63497">
        <w:rPr>
          <w:color w:val="000000" w:themeColor="text1"/>
        </w:rPr>
        <w:t>Reed, D.K</w:t>
      </w:r>
      <w:r w:rsidR="00284B0D" w:rsidRPr="00B72367">
        <w:rPr>
          <w:color w:val="000000" w:themeColor="text1"/>
        </w:rPr>
        <w:t>. (</w:t>
      </w:r>
      <w:r w:rsidRPr="00D63497">
        <w:rPr>
          <w:color w:val="000000" w:themeColor="text1"/>
        </w:rPr>
        <w:t>2012</w:t>
      </w:r>
      <w:r w:rsidR="00284B0D" w:rsidRPr="00B72367">
        <w:rPr>
          <w:color w:val="000000" w:themeColor="text1"/>
        </w:rPr>
        <w:t>)</w:t>
      </w:r>
      <w:r w:rsidRPr="00D63497">
        <w:rPr>
          <w:color w:val="000000" w:themeColor="text1"/>
        </w:rPr>
        <w:t xml:space="preserve"> </w:t>
      </w:r>
      <w:r w:rsidR="00B72367" w:rsidRPr="00B72367">
        <w:rPr>
          <w:color w:val="000000" w:themeColor="text1"/>
        </w:rPr>
        <w:t>‘</w:t>
      </w:r>
      <w:r w:rsidRPr="00D63497">
        <w:rPr>
          <w:color w:val="000000" w:themeColor="text1"/>
        </w:rPr>
        <w:t xml:space="preserve">Clearly </w:t>
      </w:r>
      <w:r w:rsidRPr="00D63497">
        <w:t>communicating the learning objective matters!</w:t>
      </w:r>
      <w:r w:rsidR="00B72367" w:rsidRPr="00B72367">
        <w:t>’</w:t>
      </w:r>
      <w:r w:rsidR="00A90DF5">
        <w:t>,</w:t>
      </w:r>
      <w:r w:rsidRPr="00D63497">
        <w:t xml:space="preserve"> </w:t>
      </w:r>
      <w:r w:rsidRPr="00D63497">
        <w:rPr>
          <w:i/>
        </w:rPr>
        <w:t>Middle School Journal,</w:t>
      </w:r>
      <w:r w:rsidR="00B72367" w:rsidRPr="00B72367">
        <w:rPr>
          <w:i/>
        </w:rPr>
        <w:t xml:space="preserve"> </w:t>
      </w:r>
      <w:r w:rsidR="00B72367" w:rsidRPr="00B72367">
        <w:t>43,5</w:t>
      </w:r>
      <w:r w:rsidRPr="00D63497">
        <w:t>, tt</w:t>
      </w:r>
      <w:r w:rsidR="00B72367" w:rsidRPr="00B72367">
        <w:t>.</w:t>
      </w:r>
      <w:r w:rsidRPr="00D63497">
        <w:t xml:space="preserve">16-24. [Ar-lein]. Ar gael yn: </w:t>
      </w:r>
      <w:hyperlink r:id="rId9" w:history="1">
        <w:r w:rsidRPr="00D63497">
          <w:rPr>
            <w:color w:val="0563C1" w:themeColor="hyperlink"/>
            <w:u w:val="single"/>
          </w:rPr>
          <w:t>https://search-proquest-</w:t>
        </w:r>
        <w:r w:rsidRPr="00D63497">
          <w:rPr>
            <w:color w:val="0563C1" w:themeColor="hyperlink"/>
            <w:u w:val="single"/>
          </w:rPr>
          <w:lastRenderedPageBreak/>
          <w:t>com.ezproxy.uwtsd.ac.uk/docview/1282258738/fulltext/ABEB2FC2B6164FDCPQ/1?accountid=130472</w:t>
        </w:r>
      </w:hyperlink>
      <w:r w:rsidRPr="00D63497">
        <w:t xml:space="preserve"> [Darllenwyd: 28 o Chwefror]. </w:t>
      </w:r>
    </w:p>
    <w:p w14:paraId="5F8484FC" w14:textId="77777777" w:rsidR="00D63497" w:rsidRPr="00D63497" w:rsidRDefault="00D63497" w:rsidP="00B72367">
      <w:pPr>
        <w:spacing w:line="360" w:lineRule="auto"/>
      </w:pPr>
    </w:p>
    <w:p w14:paraId="79EE9B6C" w14:textId="77777777" w:rsidR="00D63497" w:rsidRPr="00D63497" w:rsidRDefault="00D63497" w:rsidP="00B72367">
      <w:pPr>
        <w:spacing w:line="360" w:lineRule="auto"/>
      </w:pPr>
      <w:r w:rsidRPr="00D63497">
        <w:t xml:space="preserve">University of Bradford (Dim dyddiad) ‘Reflection models and frameworks’ Ar gael yn: </w:t>
      </w:r>
      <w:hyperlink r:id="rId10" w:history="1">
        <w:r w:rsidRPr="00D63497">
          <w:rPr>
            <w:color w:val="0563C1" w:themeColor="hyperlink"/>
            <w:u w:val="single"/>
          </w:rPr>
          <w:t>https://moodle.uwtsd.ac.uk/pluginfile.php/133369/mod_resource/content/1/Reflection%20models%20and%20frameworks..pdf</w:t>
        </w:r>
      </w:hyperlink>
      <w:r w:rsidRPr="00D63497">
        <w:t xml:space="preserve"> [Darllenwyd 26 Chwefor 2019].</w:t>
      </w:r>
    </w:p>
    <w:p w14:paraId="5BF067D2" w14:textId="77777777" w:rsidR="00D63497" w:rsidRPr="000747D1" w:rsidRDefault="00D63497" w:rsidP="00985365">
      <w:pPr>
        <w:spacing w:line="360" w:lineRule="auto"/>
        <w:jc w:val="both"/>
        <w:rPr>
          <w:u w:val="single"/>
        </w:rPr>
      </w:pPr>
    </w:p>
    <w:sectPr w:rsidR="00D63497" w:rsidRPr="000747D1" w:rsidSect="001D5D49">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1BFC9" w14:textId="77777777" w:rsidR="009F63DC" w:rsidRDefault="009F63DC" w:rsidP="007A61FC">
      <w:r>
        <w:separator/>
      </w:r>
    </w:p>
  </w:endnote>
  <w:endnote w:type="continuationSeparator" w:id="0">
    <w:p w14:paraId="1D18827F" w14:textId="77777777" w:rsidR="009F63DC" w:rsidRDefault="009F63DC" w:rsidP="007A6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73837" w14:textId="77777777" w:rsidR="007A61FC" w:rsidRDefault="007A61FC" w:rsidP="009F63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CBA78A" w14:textId="77777777" w:rsidR="007A61FC" w:rsidRDefault="007A61FC" w:rsidP="007A61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CB0BC" w14:textId="77777777" w:rsidR="007A61FC" w:rsidRDefault="007A61FC" w:rsidP="009F63D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067A">
      <w:rPr>
        <w:rStyle w:val="PageNumber"/>
        <w:noProof/>
      </w:rPr>
      <w:t>1</w:t>
    </w:r>
    <w:r>
      <w:rPr>
        <w:rStyle w:val="PageNumber"/>
      </w:rPr>
      <w:fldChar w:fldCharType="end"/>
    </w:r>
  </w:p>
  <w:p w14:paraId="14055BBA" w14:textId="77777777" w:rsidR="007A61FC" w:rsidRDefault="007A61FC" w:rsidP="007A61F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634AB" w14:textId="77777777" w:rsidR="009F63DC" w:rsidRDefault="009F63DC" w:rsidP="007A61FC">
      <w:r>
        <w:separator/>
      </w:r>
    </w:p>
  </w:footnote>
  <w:footnote w:type="continuationSeparator" w:id="0">
    <w:p w14:paraId="58FD7913" w14:textId="77777777" w:rsidR="009F63DC" w:rsidRDefault="009F63DC" w:rsidP="007A61F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683FF" w14:textId="1084F30F" w:rsidR="007A61FC" w:rsidRDefault="007A61FC">
    <w:pPr>
      <w:pStyle w:val="Header"/>
    </w:pPr>
    <w:r>
      <w:tab/>
    </w:r>
    <w:r>
      <w:tab/>
      <w:t>1300602</w:t>
    </w:r>
  </w:p>
  <w:p w14:paraId="6D8F8411" w14:textId="77777777" w:rsidR="007A61FC" w:rsidRDefault="007A61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9DA"/>
    <w:rsid w:val="00001684"/>
    <w:rsid w:val="000067BC"/>
    <w:rsid w:val="00024041"/>
    <w:rsid w:val="00024DAB"/>
    <w:rsid w:val="00026022"/>
    <w:rsid w:val="00027403"/>
    <w:rsid w:val="00034BD8"/>
    <w:rsid w:val="00054962"/>
    <w:rsid w:val="00071084"/>
    <w:rsid w:val="000747D1"/>
    <w:rsid w:val="00077C1A"/>
    <w:rsid w:val="000B23C5"/>
    <w:rsid w:val="000B5F93"/>
    <w:rsid w:val="000C067A"/>
    <w:rsid w:val="000D6D5E"/>
    <w:rsid w:val="000E4F87"/>
    <w:rsid w:val="000F19C4"/>
    <w:rsid w:val="001264C9"/>
    <w:rsid w:val="001330CA"/>
    <w:rsid w:val="0013661C"/>
    <w:rsid w:val="00136F5B"/>
    <w:rsid w:val="00163BF1"/>
    <w:rsid w:val="00171F3E"/>
    <w:rsid w:val="001764B0"/>
    <w:rsid w:val="00187968"/>
    <w:rsid w:val="0019448E"/>
    <w:rsid w:val="001A1B30"/>
    <w:rsid w:val="001A4173"/>
    <w:rsid w:val="001A5470"/>
    <w:rsid w:val="001C20F3"/>
    <w:rsid w:val="001D178A"/>
    <w:rsid w:val="001D1CD8"/>
    <w:rsid w:val="001D55A2"/>
    <w:rsid w:val="001D5D49"/>
    <w:rsid w:val="001D7F5F"/>
    <w:rsid w:val="001E4D8C"/>
    <w:rsid w:val="001E78A7"/>
    <w:rsid w:val="001E7CEC"/>
    <w:rsid w:val="001F43DC"/>
    <w:rsid w:val="001F6C77"/>
    <w:rsid w:val="0020299F"/>
    <w:rsid w:val="00207A28"/>
    <w:rsid w:val="00212E9E"/>
    <w:rsid w:val="0021495F"/>
    <w:rsid w:val="00220B07"/>
    <w:rsid w:val="0022761E"/>
    <w:rsid w:val="00235843"/>
    <w:rsid w:val="00237650"/>
    <w:rsid w:val="002423F4"/>
    <w:rsid w:val="0025268F"/>
    <w:rsid w:val="002539A4"/>
    <w:rsid w:val="00260752"/>
    <w:rsid w:val="00284B0D"/>
    <w:rsid w:val="002863E5"/>
    <w:rsid w:val="00292FF0"/>
    <w:rsid w:val="00293333"/>
    <w:rsid w:val="002B02FB"/>
    <w:rsid w:val="002B3819"/>
    <w:rsid w:val="002C0634"/>
    <w:rsid w:val="002D2AA3"/>
    <w:rsid w:val="002E0657"/>
    <w:rsid w:val="002E14FF"/>
    <w:rsid w:val="002E26FB"/>
    <w:rsid w:val="002E3AEB"/>
    <w:rsid w:val="002E43DB"/>
    <w:rsid w:val="00302E3C"/>
    <w:rsid w:val="003132E2"/>
    <w:rsid w:val="00317F3E"/>
    <w:rsid w:val="00324267"/>
    <w:rsid w:val="003330A0"/>
    <w:rsid w:val="00333979"/>
    <w:rsid w:val="0033537B"/>
    <w:rsid w:val="003417D5"/>
    <w:rsid w:val="00354DC2"/>
    <w:rsid w:val="0036224B"/>
    <w:rsid w:val="00366335"/>
    <w:rsid w:val="00386754"/>
    <w:rsid w:val="003879F6"/>
    <w:rsid w:val="003A2288"/>
    <w:rsid w:val="003A5245"/>
    <w:rsid w:val="003A6D25"/>
    <w:rsid w:val="003A70F5"/>
    <w:rsid w:val="003B06BB"/>
    <w:rsid w:val="003B3D22"/>
    <w:rsid w:val="003D4783"/>
    <w:rsid w:val="003E1D4E"/>
    <w:rsid w:val="00401E74"/>
    <w:rsid w:val="0042233E"/>
    <w:rsid w:val="00426A4E"/>
    <w:rsid w:val="00436B33"/>
    <w:rsid w:val="00443A48"/>
    <w:rsid w:val="00463A5B"/>
    <w:rsid w:val="00471E48"/>
    <w:rsid w:val="00494E1C"/>
    <w:rsid w:val="00495744"/>
    <w:rsid w:val="00496806"/>
    <w:rsid w:val="00496A64"/>
    <w:rsid w:val="004A0101"/>
    <w:rsid w:val="004A0A0D"/>
    <w:rsid w:val="004A798A"/>
    <w:rsid w:val="004C0D6D"/>
    <w:rsid w:val="004F15A8"/>
    <w:rsid w:val="004F20E0"/>
    <w:rsid w:val="004F2836"/>
    <w:rsid w:val="004F438C"/>
    <w:rsid w:val="0051315C"/>
    <w:rsid w:val="005133A3"/>
    <w:rsid w:val="00515A1C"/>
    <w:rsid w:val="0051621F"/>
    <w:rsid w:val="0052536B"/>
    <w:rsid w:val="005271F1"/>
    <w:rsid w:val="005301CC"/>
    <w:rsid w:val="005340A4"/>
    <w:rsid w:val="005472BE"/>
    <w:rsid w:val="00552C45"/>
    <w:rsid w:val="00576ECF"/>
    <w:rsid w:val="00593F22"/>
    <w:rsid w:val="005D4850"/>
    <w:rsid w:val="005E0FAD"/>
    <w:rsid w:val="005E495A"/>
    <w:rsid w:val="005E6316"/>
    <w:rsid w:val="00600897"/>
    <w:rsid w:val="00604FDA"/>
    <w:rsid w:val="00624C69"/>
    <w:rsid w:val="0063274D"/>
    <w:rsid w:val="0063786B"/>
    <w:rsid w:val="00637894"/>
    <w:rsid w:val="0064512B"/>
    <w:rsid w:val="00650D9A"/>
    <w:rsid w:val="00662A21"/>
    <w:rsid w:val="00674606"/>
    <w:rsid w:val="0069222C"/>
    <w:rsid w:val="00697749"/>
    <w:rsid w:val="006B50B1"/>
    <w:rsid w:val="006C4EA7"/>
    <w:rsid w:val="006D3606"/>
    <w:rsid w:val="006E27CE"/>
    <w:rsid w:val="00701484"/>
    <w:rsid w:val="00705FC0"/>
    <w:rsid w:val="00706965"/>
    <w:rsid w:val="007079BE"/>
    <w:rsid w:val="00707BB3"/>
    <w:rsid w:val="0071348F"/>
    <w:rsid w:val="00732C20"/>
    <w:rsid w:val="00750838"/>
    <w:rsid w:val="007579B2"/>
    <w:rsid w:val="00766238"/>
    <w:rsid w:val="007747AF"/>
    <w:rsid w:val="00774E62"/>
    <w:rsid w:val="00780EA0"/>
    <w:rsid w:val="0078710C"/>
    <w:rsid w:val="007927DF"/>
    <w:rsid w:val="007A1826"/>
    <w:rsid w:val="007A61FC"/>
    <w:rsid w:val="007B133A"/>
    <w:rsid w:val="007C628F"/>
    <w:rsid w:val="007D7C50"/>
    <w:rsid w:val="007E350C"/>
    <w:rsid w:val="007E4373"/>
    <w:rsid w:val="007E5669"/>
    <w:rsid w:val="007F1068"/>
    <w:rsid w:val="007F11B1"/>
    <w:rsid w:val="007F19A9"/>
    <w:rsid w:val="008051BB"/>
    <w:rsid w:val="00812B57"/>
    <w:rsid w:val="0083006D"/>
    <w:rsid w:val="00831649"/>
    <w:rsid w:val="008318FD"/>
    <w:rsid w:val="0083555D"/>
    <w:rsid w:val="0084108A"/>
    <w:rsid w:val="008428FE"/>
    <w:rsid w:val="00845D76"/>
    <w:rsid w:val="00853D77"/>
    <w:rsid w:val="00864156"/>
    <w:rsid w:val="00885248"/>
    <w:rsid w:val="008959BC"/>
    <w:rsid w:val="008B2084"/>
    <w:rsid w:val="008C1A96"/>
    <w:rsid w:val="008C1CD7"/>
    <w:rsid w:val="008C3AF3"/>
    <w:rsid w:val="008C47F4"/>
    <w:rsid w:val="008D7E41"/>
    <w:rsid w:val="008E5B75"/>
    <w:rsid w:val="008F6809"/>
    <w:rsid w:val="00907929"/>
    <w:rsid w:val="0091583B"/>
    <w:rsid w:val="00917695"/>
    <w:rsid w:val="00921DB6"/>
    <w:rsid w:val="00927CC3"/>
    <w:rsid w:val="00932170"/>
    <w:rsid w:val="00951F06"/>
    <w:rsid w:val="0095619B"/>
    <w:rsid w:val="009568BE"/>
    <w:rsid w:val="00957365"/>
    <w:rsid w:val="00957B8B"/>
    <w:rsid w:val="0097075C"/>
    <w:rsid w:val="0097182F"/>
    <w:rsid w:val="00985365"/>
    <w:rsid w:val="0099616F"/>
    <w:rsid w:val="009A6B9C"/>
    <w:rsid w:val="009A7C91"/>
    <w:rsid w:val="009B6B2D"/>
    <w:rsid w:val="009D0659"/>
    <w:rsid w:val="009D357E"/>
    <w:rsid w:val="009D495F"/>
    <w:rsid w:val="009D67B3"/>
    <w:rsid w:val="009F3FF0"/>
    <w:rsid w:val="009F63DC"/>
    <w:rsid w:val="00A003DF"/>
    <w:rsid w:val="00A062AA"/>
    <w:rsid w:val="00A109F7"/>
    <w:rsid w:val="00A25468"/>
    <w:rsid w:val="00A26485"/>
    <w:rsid w:val="00A2730B"/>
    <w:rsid w:val="00A31F8D"/>
    <w:rsid w:val="00A3599A"/>
    <w:rsid w:val="00A4607D"/>
    <w:rsid w:val="00A47382"/>
    <w:rsid w:val="00A522E0"/>
    <w:rsid w:val="00A57F1B"/>
    <w:rsid w:val="00A76572"/>
    <w:rsid w:val="00A800AD"/>
    <w:rsid w:val="00A90D57"/>
    <w:rsid w:val="00A90DF5"/>
    <w:rsid w:val="00A91B81"/>
    <w:rsid w:val="00A97734"/>
    <w:rsid w:val="00AA7718"/>
    <w:rsid w:val="00AB11AC"/>
    <w:rsid w:val="00AB3D8F"/>
    <w:rsid w:val="00AC63CF"/>
    <w:rsid w:val="00AD5BA1"/>
    <w:rsid w:val="00AF19DA"/>
    <w:rsid w:val="00AF350E"/>
    <w:rsid w:val="00B01EEE"/>
    <w:rsid w:val="00B04BE2"/>
    <w:rsid w:val="00B0571E"/>
    <w:rsid w:val="00B13D89"/>
    <w:rsid w:val="00B246C3"/>
    <w:rsid w:val="00B372D3"/>
    <w:rsid w:val="00B474A2"/>
    <w:rsid w:val="00B50FA6"/>
    <w:rsid w:val="00B53687"/>
    <w:rsid w:val="00B6211B"/>
    <w:rsid w:val="00B622A6"/>
    <w:rsid w:val="00B72367"/>
    <w:rsid w:val="00B73DFE"/>
    <w:rsid w:val="00B900D0"/>
    <w:rsid w:val="00B91909"/>
    <w:rsid w:val="00B92DE1"/>
    <w:rsid w:val="00B9611A"/>
    <w:rsid w:val="00BA4D7F"/>
    <w:rsid w:val="00BB553E"/>
    <w:rsid w:val="00BB5D39"/>
    <w:rsid w:val="00BC437D"/>
    <w:rsid w:val="00BF1B5B"/>
    <w:rsid w:val="00C11162"/>
    <w:rsid w:val="00C21414"/>
    <w:rsid w:val="00C2307A"/>
    <w:rsid w:val="00C45ECF"/>
    <w:rsid w:val="00C61ECE"/>
    <w:rsid w:val="00C62673"/>
    <w:rsid w:val="00C64137"/>
    <w:rsid w:val="00C64265"/>
    <w:rsid w:val="00CA73B5"/>
    <w:rsid w:val="00CB005A"/>
    <w:rsid w:val="00CB2B6D"/>
    <w:rsid w:val="00CD4D1F"/>
    <w:rsid w:val="00CF7FF8"/>
    <w:rsid w:val="00D07F85"/>
    <w:rsid w:val="00D135E6"/>
    <w:rsid w:val="00D215C6"/>
    <w:rsid w:val="00D437F5"/>
    <w:rsid w:val="00D57AD8"/>
    <w:rsid w:val="00D63497"/>
    <w:rsid w:val="00D63A58"/>
    <w:rsid w:val="00D6715A"/>
    <w:rsid w:val="00D67994"/>
    <w:rsid w:val="00D740FB"/>
    <w:rsid w:val="00D749FF"/>
    <w:rsid w:val="00D84F91"/>
    <w:rsid w:val="00D91016"/>
    <w:rsid w:val="00D93DFA"/>
    <w:rsid w:val="00D94013"/>
    <w:rsid w:val="00DA14A6"/>
    <w:rsid w:val="00DA328F"/>
    <w:rsid w:val="00DA6381"/>
    <w:rsid w:val="00DA7AB4"/>
    <w:rsid w:val="00DB2C93"/>
    <w:rsid w:val="00DC4F12"/>
    <w:rsid w:val="00DC62FA"/>
    <w:rsid w:val="00DE4861"/>
    <w:rsid w:val="00DE6EA5"/>
    <w:rsid w:val="00DE792F"/>
    <w:rsid w:val="00DF2D97"/>
    <w:rsid w:val="00DF6FF8"/>
    <w:rsid w:val="00E35B2A"/>
    <w:rsid w:val="00E35F0D"/>
    <w:rsid w:val="00E36EC5"/>
    <w:rsid w:val="00E41926"/>
    <w:rsid w:val="00E46131"/>
    <w:rsid w:val="00E635D9"/>
    <w:rsid w:val="00E63A49"/>
    <w:rsid w:val="00E66436"/>
    <w:rsid w:val="00E70A49"/>
    <w:rsid w:val="00E710F5"/>
    <w:rsid w:val="00E71791"/>
    <w:rsid w:val="00E80941"/>
    <w:rsid w:val="00E81E71"/>
    <w:rsid w:val="00E830C0"/>
    <w:rsid w:val="00E964DE"/>
    <w:rsid w:val="00EA1C55"/>
    <w:rsid w:val="00EA5D27"/>
    <w:rsid w:val="00EB0B66"/>
    <w:rsid w:val="00EB3F1C"/>
    <w:rsid w:val="00EB4E10"/>
    <w:rsid w:val="00EC74D0"/>
    <w:rsid w:val="00ED1C57"/>
    <w:rsid w:val="00ED3274"/>
    <w:rsid w:val="00ED4216"/>
    <w:rsid w:val="00ED587D"/>
    <w:rsid w:val="00EF038B"/>
    <w:rsid w:val="00F00C56"/>
    <w:rsid w:val="00F0217D"/>
    <w:rsid w:val="00F05DC1"/>
    <w:rsid w:val="00F113ED"/>
    <w:rsid w:val="00F172C5"/>
    <w:rsid w:val="00F27866"/>
    <w:rsid w:val="00F50760"/>
    <w:rsid w:val="00F5277A"/>
    <w:rsid w:val="00F63C90"/>
    <w:rsid w:val="00F66C35"/>
    <w:rsid w:val="00F66DF2"/>
    <w:rsid w:val="00F71EC4"/>
    <w:rsid w:val="00F96DBC"/>
    <w:rsid w:val="00F9793D"/>
    <w:rsid w:val="00FA3716"/>
    <w:rsid w:val="00FB0188"/>
    <w:rsid w:val="00FB0614"/>
    <w:rsid w:val="00FC5092"/>
    <w:rsid w:val="00FC67D5"/>
    <w:rsid w:val="00FC76AC"/>
    <w:rsid w:val="00FD1282"/>
    <w:rsid w:val="00FD1969"/>
    <w:rsid w:val="00FD58C7"/>
    <w:rsid w:val="00FF4430"/>
    <w:rsid w:val="00FF5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2AE98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1FC"/>
    <w:pPr>
      <w:tabs>
        <w:tab w:val="center" w:pos="4513"/>
        <w:tab w:val="right" w:pos="9026"/>
      </w:tabs>
    </w:pPr>
  </w:style>
  <w:style w:type="character" w:customStyle="1" w:styleId="HeaderChar">
    <w:name w:val="Header Char"/>
    <w:basedOn w:val="DefaultParagraphFont"/>
    <w:link w:val="Header"/>
    <w:uiPriority w:val="99"/>
    <w:rsid w:val="007A61FC"/>
    <w:rPr>
      <w:lang w:val="cy-GB"/>
    </w:rPr>
  </w:style>
  <w:style w:type="paragraph" w:styleId="Footer">
    <w:name w:val="footer"/>
    <w:basedOn w:val="Normal"/>
    <w:link w:val="FooterChar"/>
    <w:uiPriority w:val="99"/>
    <w:unhideWhenUsed/>
    <w:rsid w:val="007A61FC"/>
    <w:pPr>
      <w:tabs>
        <w:tab w:val="center" w:pos="4513"/>
        <w:tab w:val="right" w:pos="9026"/>
      </w:tabs>
    </w:pPr>
  </w:style>
  <w:style w:type="character" w:customStyle="1" w:styleId="FooterChar">
    <w:name w:val="Footer Char"/>
    <w:basedOn w:val="DefaultParagraphFont"/>
    <w:link w:val="Footer"/>
    <w:uiPriority w:val="99"/>
    <w:rsid w:val="007A61FC"/>
    <w:rPr>
      <w:lang w:val="cy-GB"/>
    </w:rPr>
  </w:style>
  <w:style w:type="character" w:styleId="PageNumber">
    <w:name w:val="page number"/>
    <w:basedOn w:val="DefaultParagraphFont"/>
    <w:uiPriority w:val="99"/>
    <w:semiHidden/>
    <w:unhideWhenUsed/>
    <w:rsid w:val="007A61FC"/>
  </w:style>
  <w:style w:type="character" w:styleId="Hyperlink">
    <w:name w:val="Hyperlink"/>
    <w:basedOn w:val="DefaultParagraphFont"/>
    <w:uiPriority w:val="99"/>
    <w:unhideWhenUsed/>
    <w:rsid w:val="00A90D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6753">
      <w:bodyDiv w:val="1"/>
      <w:marLeft w:val="0"/>
      <w:marRight w:val="0"/>
      <w:marTop w:val="0"/>
      <w:marBottom w:val="0"/>
      <w:divBdr>
        <w:top w:val="none" w:sz="0" w:space="0" w:color="auto"/>
        <w:left w:val="none" w:sz="0" w:space="0" w:color="auto"/>
        <w:bottom w:val="none" w:sz="0" w:space="0" w:color="auto"/>
        <w:right w:val="none" w:sz="0" w:space="0" w:color="auto"/>
      </w:divBdr>
    </w:div>
    <w:div w:id="170686482">
      <w:bodyDiv w:val="1"/>
      <w:marLeft w:val="0"/>
      <w:marRight w:val="0"/>
      <w:marTop w:val="0"/>
      <w:marBottom w:val="0"/>
      <w:divBdr>
        <w:top w:val="none" w:sz="0" w:space="0" w:color="auto"/>
        <w:left w:val="none" w:sz="0" w:space="0" w:color="auto"/>
        <w:bottom w:val="none" w:sz="0" w:space="0" w:color="auto"/>
        <w:right w:val="none" w:sz="0" w:space="0" w:color="auto"/>
      </w:divBdr>
    </w:div>
    <w:div w:id="386026676">
      <w:bodyDiv w:val="1"/>
      <w:marLeft w:val="0"/>
      <w:marRight w:val="0"/>
      <w:marTop w:val="0"/>
      <w:marBottom w:val="0"/>
      <w:divBdr>
        <w:top w:val="none" w:sz="0" w:space="0" w:color="auto"/>
        <w:left w:val="none" w:sz="0" w:space="0" w:color="auto"/>
        <w:bottom w:val="none" w:sz="0" w:space="0" w:color="auto"/>
        <w:right w:val="none" w:sz="0" w:space="0" w:color="auto"/>
      </w:divBdr>
    </w:div>
    <w:div w:id="581986704">
      <w:bodyDiv w:val="1"/>
      <w:marLeft w:val="0"/>
      <w:marRight w:val="0"/>
      <w:marTop w:val="0"/>
      <w:marBottom w:val="0"/>
      <w:divBdr>
        <w:top w:val="none" w:sz="0" w:space="0" w:color="auto"/>
        <w:left w:val="none" w:sz="0" w:space="0" w:color="auto"/>
        <w:bottom w:val="none" w:sz="0" w:space="0" w:color="auto"/>
        <w:right w:val="none" w:sz="0" w:space="0" w:color="auto"/>
      </w:divBdr>
    </w:div>
    <w:div w:id="641429825">
      <w:bodyDiv w:val="1"/>
      <w:marLeft w:val="0"/>
      <w:marRight w:val="0"/>
      <w:marTop w:val="0"/>
      <w:marBottom w:val="0"/>
      <w:divBdr>
        <w:top w:val="none" w:sz="0" w:space="0" w:color="auto"/>
        <w:left w:val="none" w:sz="0" w:space="0" w:color="auto"/>
        <w:bottom w:val="none" w:sz="0" w:space="0" w:color="auto"/>
        <w:right w:val="none" w:sz="0" w:space="0" w:color="auto"/>
      </w:divBdr>
    </w:div>
    <w:div w:id="802045206">
      <w:bodyDiv w:val="1"/>
      <w:marLeft w:val="0"/>
      <w:marRight w:val="0"/>
      <w:marTop w:val="0"/>
      <w:marBottom w:val="0"/>
      <w:divBdr>
        <w:top w:val="none" w:sz="0" w:space="0" w:color="auto"/>
        <w:left w:val="none" w:sz="0" w:space="0" w:color="auto"/>
        <w:bottom w:val="none" w:sz="0" w:space="0" w:color="auto"/>
        <w:right w:val="none" w:sz="0" w:space="0" w:color="auto"/>
      </w:divBdr>
    </w:div>
    <w:div w:id="1181777487">
      <w:bodyDiv w:val="1"/>
      <w:marLeft w:val="0"/>
      <w:marRight w:val="0"/>
      <w:marTop w:val="0"/>
      <w:marBottom w:val="0"/>
      <w:divBdr>
        <w:top w:val="none" w:sz="0" w:space="0" w:color="auto"/>
        <w:left w:val="none" w:sz="0" w:space="0" w:color="auto"/>
        <w:bottom w:val="none" w:sz="0" w:space="0" w:color="auto"/>
        <w:right w:val="none" w:sz="0" w:space="0" w:color="auto"/>
      </w:divBdr>
    </w:div>
    <w:div w:id="1363286805">
      <w:bodyDiv w:val="1"/>
      <w:marLeft w:val="0"/>
      <w:marRight w:val="0"/>
      <w:marTop w:val="0"/>
      <w:marBottom w:val="0"/>
      <w:divBdr>
        <w:top w:val="none" w:sz="0" w:space="0" w:color="auto"/>
        <w:left w:val="none" w:sz="0" w:space="0" w:color="auto"/>
        <w:bottom w:val="none" w:sz="0" w:space="0" w:color="auto"/>
        <w:right w:val="none" w:sz="0" w:space="0" w:color="auto"/>
      </w:divBdr>
    </w:div>
    <w:div w:id="1418207254">
      <w:bodyDiv w:val="1"/>
      <w:marLeft w:val="0"/>
      <w:marRight w:val="0"/>
      <w:marTop w:val="0"/>
      <w:marBottom w:val="0"/>
      <w:divBdr>
        <w:top w:val="none" w:sz="0" w:space="0" w:color="auto"/>
        <w:left w:val="none" w:sz="0" w:space="0" w:color="auto"/>
        <w:bottom w:val="none" w:sz="0" w:space="0" w:color="auto"/>
        <w:right w:val="none" w:sz="0" w:space="0" w:color="auto"/>
      </w:divBdr>
    </w:div>
    <w:div w:id="1712458949">
      <w:bodyDiv w:val="1"/>
      <w:marLeft w:val="0"/>
      <w:marRight w:val="0"/>
      <w:marTop w:val="0"/>
      <w:marBottom w:val="0"/>
      <w:divBdr>
        <w:top w:val="none" w:sz="0" w:space="0" w:color="auto"/>
        <w:left w:val="none" w:sz="0" w:space="0" w:color="auto"/>
        <w:bottom w:val="none" w:sz="0" w:space="0" w:color="auto"/>
        <w:right w:val="none" w:sz="0" w:space="0" w:color="auto"/>
      </w:divBdr>
    </w:div>
    <w:div w:id="1951666846">
      <w:bodyDiv w:val="1"/>
      <w:marLeft w:val="0"/>
      <w:marRight w:val="0"/>
      <w:marTop w:val="0"/>
      <w:marBottom w:val="0"/>
      <w:divBdr>
        <w:top w:val="none" w:sz="0" w:space="0" w:color="auto"/>
        <w:left w:val="none" w:sz="0" w:space="0" w:color="auto"/>
        <w:bottom w:val="none" w:sz="0" w:space="0" w:color="auto"/>
        <w:right w:val="none" w:sz="0" w:space="0" w:color="auto"/>
      </w:divBdr>
    </w:div>
    <w:div w:id="19552120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bera.ac.uk/researchers-resources/publications/ethicalguidelines-for-educational-research-2018" TargetMode="External"/><Relationship Id="rId7" Type="http://schemas.openxmlformats.org/officeDocument/2006/relationships/hyperlink" Target="https://moodle.uwtsd.ac.uk/pluginfile.php/133342/mod_resource/content/1/Lesson%20Study%20Handbook.pdf" TargetMode="External"/><Relationship Id="rId8" Type="http://schemas.openxmlformats.org/officeDocument/2006/relationships/hyperlink" Target="https://learning.gov.wales/docs/learningwales/publications/130429how-to-develop-thinking-cy.pdf" TargetMode="External"/><Relationship Id="rId9" Type="http://schemas.openxmlformats.org/officeDocument/2006/relationships/hyperlink" Target="https://search-proquest-com.ezproxy.uwtsd.ac.uk/docview/1282258738/fulltext/ABEB2FC2B6164FDCPQ/1?accountid=130472" TargetMode="External"/><Relationship Id="rId10" Type="http://schemas.openxmlformats.org/officeDocument/2006/relationships/hyperlink" Target="https://moodle.uwtsd.ac.uk/pluginfile.php/133369/mod_resource/content/1/Reflection%20models%20and%20framework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22</Pages>
  <Words>6791</Words>
  <Characters>38715</Characters>
  <Application>Microsoft Macintosh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2019-03-04T15:29:00Z</dcterms:created>
  <dcterms:modified xsi:type="dcterms:W3CDTF">2019-03-04T19:46:00Z</dcterms:modified>
</cp:coreProperties>
</file>