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86AB5B" w14:textId="71E295EB" w:rsidR="007C7051" w:rsidRDefault="00463062" w:rsidP="00770661">
      <w:pPr>
        <w:jc w:val="center"/>
        <w:rPr>
          <w:sz w:val="44"/>
        </w:rPr>
      </w:pPr>
      <w:r>
        <w:rPr>
          <w:noProof/>
          <w:sz w:val="44"/>
          <w:lang w:eastAsia="en-GB"/>
        </w:rPr>
        <w:drawing>
          <wp:inline distT="0" distB="0" distL="0" distR="0" wp14:anchorId="1C9E591A" wp14:editId="01CCF053">
            <wp:extent cx="3598164" cy="1440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1D2E0A78" w14:textId="6CA6F86C" w:rsidR="007C7051" w:rsidRDefault="007C7051" w:rsidP="00463062">
      <w:pPr>
        <w:rPr>
          <w:sz w:val="44"/>
        </w:rPr>
      </w:pPr>
    </w:p>
    <w:p w14:paraId="3F156633" w14:textId="0568B680" w:rsidR="007C7051" w:rsidRPr="00D3343B" w:rsidRDefault="00E071CE" w:rsidP="007C7051">
      <w:pPr>
        <w:jc w:val="center"/>
        <w:rPr>
          <w:b/>
          <w:sz w:val="48"/>
        </w:rPr>
      </w:pPr>
      <w:r w:rsidRPr="00D3343B">
        <w:rPr>
          <w:b/>
          <w:sz w:val="48"/>
        </w:rPr>
        <w:t>University of Wales Trinity Saint David</w:t>
      </w:r>
    </w:p>
    <w:p w14:paraId="66F9B642" w14:textId="1190E601" w:rsidR="007C7051" w:rsidRPr="00D3343B" w:rsidRDefault="00E071CE" w:rsidP="007C7051">
      <w:pPr>
        <w:jc w:val="center"/>
        <w:rPr>
          <w:b/>
          <w:sz w:val="48"/>
        </w:rPr>
      </w:pPr>
      <w:r w:rsidRPr="00D3343B">
        <w:rPr>
          <w:b/>
          <w:sz w:val="48"/>
        </w:rPr>
        <w:t>School of Engineering</w:t>
      </w:r>
    </w:p>
    <w:p w14:paraId="7ED472DA" w14:textId="289A32E5" w:rsidR="007C7051" w:rsidRPr="00D3343B" w:rsidRDefault="007C7051" w:rsidP="007C7051">
      <w:pPr>
        <w:jc w:val="center"/>
        <w:rPr>
          <w:b/>
          <w:sz w:val="48"/>
        </w:rPr>
      </w:pPr>
    </w:p>
    <w:p w14:paraId="3F3B1A4F" w14:textId="7839C623" w:rsidR="00E071CE" w:rsidRPr="00D3343B" w:rsidRDefault="006667DF" w:rsidP="007C7051">
      <w:pPr>
        <w:jc w:val="center"/>
        <w:rPr>
          <w:b/>
          <w:sz w:val="48"/>
        </w:rPr>
      </w:pPr>
      <w:r>
        <w:rPr>
          <w:b/>
          <w:sz w:val="48"/>
        </w:rPr>
        <w:t xml:space="preserve">Corrosion Under Insulation </w:t>
      </w:r>
      <w:r w:rsidR="007C7051" w:rsidRPr="00D3343B">
        <w:rPr>
          <w:b/>
          <w:sz w:val="48"/>
        </w:rPr>
        <w:t>(M7X</w:t>
      </w:r>
      <w:r>
        <w:rPr>
          <w:b/>
          <w:sz w:val="48"/>
        </w:rPr>
        <w:t>01373</w:t>
      </w:r>
      <w:r w:rsidR="007C7051" w:rsidRPr="00D3343B">
        <w:rPr>
          <w:b/>
          <w:sz w:val="48"/>
        </w:rPr>
        <w:t>)</w:t>
      </w:r>
    </w:p>
    <w:p w14:paraId="3A1B9DAF" w14:textId="1C55AAFF" w:rsidR="007C7051" w:rsidRDefault="008315E3" w:rsidP="007C7051">
      <w:pPr>
        <w:jc w:val="center"/>
        <w:rPr>
          <w:b/>
          <w:sz w:val="48"/>
        </w:rPr>
      </w:pPr>
      <w:r>
        <w:rPr>
          <w:b/>
          <w:sz w:val="48"/>
        </w:rPr>
        <w:t>Interim Report - 3</w:t>
      </w:r>
      <w:r w:rsidR="000B14DA">
        <w:rPr>
          <w:b/>
          <w:sz w:val="48"/>
        </w:rPr>
        <w:t>,000 Word Count</w:t>
      </w:r>
    </w:p>
    <w:p w14:paraId="3200C0ED" w14:textId="77777777" w:rsidR="00656284" w:rsidRPr="00D3343B" w:rsidRDefault="00656284" w:rsidP="007C7051">
      <w:pPr>
        <w:jc w:val="center"/>
        <w:rPr>
          <w:b/>
          <w:sz w:val="48"/>
        </w:rPr>
      </w:pPr>
    </w:p>
    <w:p w14:paraId="021006B2" w14:textId="77777777" w:rsidR="007C7051" w:rsidRPr="00D3343B" w:rsidRDefault="007C7051" w:rsidP="007C7051">
      <w:pPr>
        <w:jc w:val="center"/>
        <w:rPr>
          <w:b/>
          <w:sz w:val="48"/>
        </w:rPr>
      </w:pPr>
      <w:r w:rsidRPr="00D3343B">
        <w:rPr>
          <w:b/>
          <w:sz w:val="48"/>
        </w:rPr>
        <w:t>George Wright</w:t>
      </w:r>
    </w:p>
    <w:p w14:paraId="64F3DA32" w14:textId="7738EA22" w:rsidR="007C7051" w:rsidRDefault="00E071CE" w:rsidP="007C7051">
      <w:pPr>
        <w:jc w:val="center"/>
        <w:rPr>
          <w:b/>
          <w:sz w:val="48"/>
        </w:rPr>
      </w:pPr>
      <w:r w:rsidRPr="00D3343B">
        <w:rPr>
          <w:b/>
          <w:sz w:val="48"/>
        </w:rPr>
        <w:t xml:space="preserve">Student </w:t>
      </w:r>
      <w:r w:rsidR="007C7051" w:rsidRPr="00D3343B">
        <w:rPr>
          <w:b/>
          <w:sz w:val="48"/>
        </w:rPr>
        <w:t>ID: 1804298</w:t>
      </w:r>
    </w:p>
    <w:p w14:paraId="5D7B1190" w14:textId="3F2A6D95" w:rsidR="00D3343B" w:rsidRPr="00D3343B" w:rsidRDefault="006667DF" w:rsidP="007C7051">
      <w:pPr>
        <w:jc w:val="center"/>
        <w:rPr>
          <w:b/>
          <w:sz w:val="48"/>
        </w:rPr>
      </w:pPr>
      <w:r>
        <w:rPr>
          <w:b/>
          <w:sz w:val="48"/>
        </w:rPr>
        <w:t>8</w:t>
      </w:r>
      <w:r w:rsidRPr="006667DF">
        <w:rPr>
          <w:b/>
          <w:sz w:val="48"/>
          <w:vertAlign w:val="superscript"/>
        </w:rPr>
        <w:t>th</w:t>
      </w:r>
      <w:r>
        <w:rPr>
          <w:b/>
          <w:sz w:val="48"/>
        </w:rPr>
        <w:t xml:space="preserve"> September</w:t>
      </w:r>
      <w:r w:rsidR="00AD35A3">
        <w:rPr>
          <w:b/>
          <w:sz w:val="48"/>
        </w:rPr>
        <w:t xml:space="preserve"> 2020</w:t>
      </w:r>
    </w:p>
    <w:p w14:paraId="3BD6FB37" w14:textId="77777777" w:rsidR="00AD5CE0" w:rsidRDefault="00AD5CE0">
      <w:pPr>
        <w:spacing w:line="259" w:lineRule="auto"/>
        <w:rPr>
          <w:rFonts w:eastAsiaTheme="majorEastAsia" w:cstheme="majorBidi"/>
          <w:color w:val="2F5496" w:themeColor="accent1" w:themeShade="BF"/>
          <w:sz w:val="32"/>
          <w:szCs w:val="32"/>
        </w:rPr>
      </w:pPr>
      <w:r>
        <w:br w:type="page"/>
      </w:r>
    </w:p>
    <w:p w14:paraId="649758DF" w14:textId="73D258A3" w:rsidR="00AD5CE0" w:rsidRDefault="00087B07" w:rsidP="00AD5CE0">
      <w:pPr>
        <w:pStyle w:val="Heading1"/>
        <w:numPr>
          <w:ilvl w:val="0"/>
          <w:numId w:val="0"/>
        </w:numPr>
        <w:ind w:left="432" w:hanging="432"/>
      </w:pPr>
      <w:bookmarkStart w:id="0" w:name="_Toc50623316"/>
      <w:r>
        <w:lastRenderedPageBreak/>
        <w:t>Executive Summary/Abstract</w:t>
      </w:r>
      <w:bookmarkEnd w:id="0"/>
    </w:p>
    <w:p w14:paraId="65E88F99" w14:textId="29790F75" w:rsidR="00087B07" w:rsidRDefault="008315E3" w:rsidP="00087B07">
      <w:r>
        <w:t>This interim report looks at the current work carried out to date in</w:t>
      </w:r>
      <w:r w:rsidR="0029012A">
        <w:t xml:space="preserve"> investiga</w:t>
      </w:r>
      <w:r>
        <w:t>ting</w:t>
      </w:r>
      <w:r w:rsidR="0029012A">
        <w:t xml:space="preserve"> the impact of corrosion under insulation at oil refineries. Impacts from </w:t>
      </w:r>
      <w:bookmarkStart w:id="1" w:name="_Hlk50458146"/>
      <w:r w:rsidR="0029012A">
        <w:t xml:space="preserve">a </w:t>
      </w:r>
      <w:r w:rsidR="00B81FC8">
        <w:t xml:space="preserve">health, </w:t>
      </w:r>
      <w:r w:rsidR="0029012A">
        <w:t xml:space="preserve">safety, environmental, </w:t>
      </w:r>
      <w:r w:rsidR="00780D38">
        <w:t>cost,</w:t>
      </w:r>
      <w:r w:rsidR="0029012A">
        <w:t xml:space="preserve"> and operation</w:t>
      </w:r>
      <w:r w:rsidR="00AC63C5">
        <w:t>al</w:t>
      </w:r>
      <w:r w:rsidR="0029012A">
        <w:t xml:space="preserve"> </w:t>
      </w:r>
      <w:bookmarkEnd w:id="1"/>
      <w:r w:rsidR="0029012A">
        <w:t>points</w:t>
      </w:r>
      <w:r w:rsidR="00DD1DA4">
        <w:t xml:space="preserve"> of view</w:t>
      </w:r>
      <w:r w:rsidR="0029012A">
        <w:t xml:space="preserve"> </w:t>
      </w:r>
      <w:r w:rsidR="00DD1DA4">
        <w:t xml:space="preserve">from corrosion under insulation are analysed with methods of mitigation discussed. </w:t>
      </w:r>
    </w:p>
    <w:p w14:paraId="2EABDD92" w14:textId="125FE7A2" w:rsidR="00087B07" w:rsidRDefault="00087B07" w:rsidP="00087B07"/>
    <w:p w14:paraId="6C6D45DA" w14:textId="371DA326" w:rsidR="00087B07" w:rsidRDefault="00087B07" w:rsidP="00087B07"/>
    <w:p w14:paraId="0708B277" w14:textId="73B3218B" w:rsidR="00087B07" w:rsidRDefault="00087B07" w:rsidP="00087B07"/>
    <w:p w14:paraId="3A1AD90B" w14:textId="3305451A" w:rsidR="00087B07" w:rsidRDefault="00087B07" w:rsidP="00087B07"/>
    <w:p w14:paraId="6C38C292" w14:textId="588D49DB" w:rsidR="00087B07" w:rsidRDefault="00087B07" w:rsidP="00087B07"/>
    <w:p w14:paraId="3F574946" w14:textId="3D4E4549" w:rsidR="00087B07" w:rsidRDefault="00087B07" w:rsidP="00087B07"/>
    <w:p w14:paraId="7EC4D6B6" w14:textId="606DF21C" w:rsidR="00966F2D" w:rsidRDefault="00966F2D" w:rsidP="00087B07"/>
    <w:p w14:paraId="74EE0EE2" w14:textId="6BBDF7D3" w:rsidR="00966F2D" w:rsidRDefault="00966F2D" w:rsidP="00087B07"/>
    <w:p w14:paraId="71D94014" w14:textId="367C24CB" w:rsidR="00966F2D" w:rsidRDefault="00966F2D" w:rsidP="00087B07"/>
    <w:p w14:paraId="539C5E61" w14:textId="30DD98E3" w:rsidR="00966F2D" w:rsidRDefault="00966F2D" w:rsidP="00087B07"/>
    <w:p w14:paraId="403F1AA6" w14:textId="4FEE3882" w:rsidR="00966F2D" w:rsidRDefault="00966F2D" w:rsidP="00087B07"/>
    <w:p w14:paraId="00FAA3C7" w14:textId="2A69C6E3" w:rsidR="00966F2D" w:rsidRDefault="00966F2D" w:rsidP="00087B07"/>
    <w:p w14:paraId="36FFB1C8" w14:textId="0A54174B" w:rsidR="00966F2D" w:rsidRDefault="00966F2D" w:rsidP="00087B07"/>
    <w:p w14:paraId="570E5AEE" w14:textId="01D36FB1" w:rsidR="00966F2D" w:rsidRDefault="00966F2D" w:rsidP="00087B07"/>
    <w:p w14:paraId="4BD28DEF" w14:textId="77777777" w:rsidR="00966F2D" w:rsidRDefault="00966F2D" w:rsidP="00087B07"/>
    <w:p w14:paraId="0D702EAA" w14:textId="2452B606" w:rsidR="00087B07" w:rsidRDefault="00087B07" w:rsidP="00087B07"/>
    <w:p w14:paraId="141DD8B4" w14:textId="580F20AB" w:rsidR="008315E3" w:rsidRDefault="008315E3" w:rsidP="00087B07"/>
    <w:p w14:paraId="57653190" w14:textId="602B3B4D" w:rsidR="008315E3" w:rsidRDefault="008315E3" w:rsidP="00087B07"/>
    <w:p w14:paraId="758ED894" w14:textId="77777777" w:rsidR="008315E3" w:rsidRDefault="008315E3" w:rsidP="00087B07"/>
    <w:p w14:paraId="53532A7A" w14:textId="31EF2B60" w:rsidR="00087B07" w:rsidRDefault="00087B07" w:rsidP="00087B07"/>
    <w:p w14:paraId="78F07336" w14:textId="77777777" w:rsidR="00C50A0A" w:rsidRDefault="00C50A0A" w:rsidP="00087B07"/>
    <w:p w14:paraId="1C4279FB" w14:textId="423D11DF" w:rsidR="00966F2D" w:rsidRDefault="005C7E60" w:rsidP="00966F2D">
      <w:pPr>
        <w:pStyle w:val="Heading1"/>
        <w:numPr>
          <w:ilvl w:val="0"/>
          <w:numId w:val="0"/>
        </w:numPr>
        <w:ind w:left="432" w:hanging="432"/>
      </w:pPr>
      <w:bookmarkStart w:id="2" w:name="_Toc50623319"/>
      <w:r>
        <w:lastRenderedPageBreak/>
        <w:t xml:space="preserve">List of </w:t>
      </w:r>
      <w:r w:rsidR="00966F2D">
        <w:t>Acronyms</w:t>
      </w:r>
      <w:r>
        <w:t xml:space="preserve"> and Abbreviations</w:t>
      </w:r>
      <w:bookmarkEnd w:id="2"/>
      <w:r>
        <w:t xml:space="preserve"> </w:t>
      </w:r>
    </w:p>
    <w:p w14:paraId="3BE37273" w14:textId="19DA4052" w:rsidR="004A0AB7" w:rsidRDefault="004A0AB7" w:rsidP="004A0AB7">
      <w:r>
        <w:t xml:space="preserve">API – American Petroleum Institute </w:t>
      </w:r>
    </w:p>
    <w:p w14:paraId="64E252C4" w14:textId="062F42FD" w:rsidR="004A0AB7" w:rsidRPr="004A0AB7" w:rsidRDefault="004A0AB7" w:rsidP="004A0AB7">
      <w:r>
        <w:t>ASME – American Society of Mechanical Engineers</w:t>
      </w:r>
    </w:p>
    <w:p w14:paraId="75966EEF" w14:textId="540BBCF9" w:rsidR="00966F2D" w:rsidRDefault="00966F2D" w:rsidP="00966F2D">
      <w:pPr>
        <w:rPr>
          <w:color w:val="000000" w:themeColor="text1"/>
        </w:rPr>
      </w:pPr>
      <w:r>
        <w:rPr>
          <w:color w:val="000000" w:themeColor="text1"/>
        </w:rPr>
        <w:t>CUI – Corrosion Under Insulation</w:t>
      </w:r>
    </w:p>
    <w:p w14:paraId="615D84FB" w14:textId="15FEAAD5" w:rsidR="00B16114" w:rsidRDefault="00B16114" w:rsidP="00966F2D">
      <w:pPr>
        <w:rPr>
          <w:color w:val="000000" w:themeColor="text1"/>
        </w:rPr>
      </w:pPr>
      <w:r>
        <w:rPr>
          <w:color w:val="000000" w:themeColor="text1"/>
        </w:rPr>
        <w:t>MIC – Microbiologically Influenced Corrosion</w:t>
      </w:r>
    </w:p>
    <w:p w14:paraId="19102E55" w14:textId="7692DF65" w:rsidR="00966F2D" w:rsidRDefault="00C50A0A" w:rsidP="00966F2D">
      <w:pPr>
        <w:rPr>
          <w:color w:val="000000" w:themeColor="text1"/>
        </w:rPr>
      </w:pPr>
      <w:r>
        <w:rPr>
          <w:color w:val="000000" w:themeColor="text1"/>
        </w:rPr>
        <w:t>UK – The United Kingdom</w:t>
      </w:r>
    </w:p>
    <w:p w14:paraId="7B91181B" w14:textId="57A965A1" w:rsidR="005D3C74" w:rsidRPr="00966F2D" w:rsidRDefault="005D3C74" w:rsidP="00966F2D">
      <w:pPr>
        <w:rPr>
          <w:color w:val="000000" w:themeColor="text1"/>
        </w:rPr>
      </w:pPr>
      <w:r>
        <w:rPr>
          <w:color w:val="000000" w:themeColor="text1"/>
        </w:rPr>
        <w:t>UKAS – United Kingdom Accredited Services – tests the products</w:t>
      </w:r>
    </w:p>
    <w:p w14:paraId="3E90D57D" w14:textId="4C51C52C" w:rsidR="00087B07" w:rsidRDefault="00B40C18" w:rsidP="00087B07">
      <w:r>
        <w:t>SCC - Stress corrosion cracking</w:t>
      </w:r>
    </w:p>
    <w:p w14:paraId="1AA64974" w14:textId="785CB450" w:rsidR="00087B07" w:rsidRDefault="00087B07" w:rsidP="00087B07"/>
    <w:p w14:paraId="177E64B7" w14:textId="66EA7980" w:rsidR="00087B07" w:rsidRDefault="00087B07" w:rsidP="00087B07"/>
    <w:p w14:paraId="4C44061B" w14:textId="68AB1525" w:rsidR="00087B07" w:rsidRDefault="00087B07" w:rsidP="00087B07"/>
    <w:p w14:paraId="0EFC47D1" w14:textId="668B7173" w:rsidR="00087B07" w:rsidRDefault="00087B07" w:rsidP="00087B07"/>
    <w:p w14:paraId="0E8C3B45" w14:textId="34CA8E86" w:rsidR="002406E6" w:rsidRDefault="002406E6" w:rsidP="00087B07"/>
    <w:p w14:paraId="59CA76F5" w14:textId="47426B65" w:rsidR="002406E6" w:rsidRDefault="002406E6" w:rsidP="00087B07"/>
    <w:p w14:paraId="5A1EEC17" w14:textId="6F54057F" w:rsidR="002406E6" w:rsidRDefault="002406E6" w:rsidP="00087B07"/>
    <w:p w14:paraId="0563BC7F" w14:textId="5E430237" w:rsidR="002406E6" w:rsidRDefault="002406E6" w:rsidP="00087B07"/>
    <w:p w14:paraId="4BB8ED05" w14:textId="1069A805" w:rsidR="002406E6" w:rsidRDefault="002406E6" w:rsidP="00087B07"/>
    <w:p w14:paraId="405F7B11" w14:textId="77777777" w:rsidR="002406E6" w:rsidRDefault="002406E6" w:rsidP="00087B07"/>
    <w:p w14:paraId="0142867D" w14:textId="702E23C7" w:rsidR="00087B07" w:rsidRDefault="00087B07" w:rsidP="00087B07"/>
    <w:p w14:paraId="351F763E" w14:textId="1307EB96" w:rsidR="00087B07" w:rsidRDefault="00087B07" w:rsidP="00087B07"/>
    <w:p w14:paraId="31E5A2C6" w14:textId="679BD75F" w:rsidR="00087B07" w:rsidRDefault="00087B07" w:rsidP="00087B07"/>
    <w:p w14:paraId="60A257A3" w14:textId="4F08F948" w:rsidR="00966F2D" w:rsidRDefault="00966F2D" w:rsidP="00087B07"/>
    <w:p w14:paraId="26501CAB" w14:textId="6A6899F8" w:rsidR="00966F2D" w:rsidRDefault="00966F2D" w:rsidP="00087B07"/>
    <w:p w14:paraId="45370AC8" w14:textId="6BA564AF" w:rsidR="00966F2D" w:rsidRDefault="00966F2D" w:rsidP="00087B07"/>
    <w:p w14:paraId="5335B969" w14:textId="77777777" w:rsidR="00087B07" w:rsidRPr="00087B07" w:rsidRDefault="00087B07" w:rsidP="00087B07"/>
    <w:sdt>
      <w:sdtPr>
        <w:rPr>
          <w:rFonts w:ascii="Times New Roman" w:eastAsiaTheme="minorHAnsi" w:hAnsi="Times New Roman" w:cstheme="minorBidi"/>
          <w:color w:val="auto"/>
          <w:sz w:val="22"/>
          <w:szCs w:val="22"/>
          <w:lang w:val="en-GB"/>
        </w:rPr>
        <w:id w:val="1663731601"/>
        <w:docPartObj>
          <w:docPartGallery w:val="Table of Contents"/>
          <w:docPartUnique/>
        </w:docPartObj>
      </w:sdtPr>
      <w:sdtEndPr>
        <w:rPr>
          <w:b/>
          <w:bCs/>
          <w:noProof/>
        </w:rPr>
      </w:sdtEndPr>
      <w:sdtContent>
        <w:p w14:paraId="45EF5C8C" w14:textId="4560E746" w:rsidR="00AD5CE0" w:rsidRPr="00CF0F8F" w:rsidRDefault="00AD5CE0">
          <w:pPr>
            <w:pStyle w:val="TOCHeading"/>
          </w:pPr>
          <w:r w:rsidRPr="00CF0F8F">
            <w:t>Table of Contents</w:t>
          </w:r>
        </w:p>
        <w:p w14:paraId="27C10925" w14:textId="79888683" w:rsidR="005C30F1" w:rsidRPr="005C30F1" w:rsidRDefault="00AD5CE0">
          <w:pPr>
            <w:pStyle w:val="TOC1"/>
            <w:tabs>
              <w:tab w:val="right" w:leader="dot" w:pos="9016"/>
            </w:tabs>
            <w:rPr>
              <w:rFonts w:asciiTheme="minorHAnsi" w:eastAsiaTheme="minorEastAsia" w:hAnsiTheme="minorHAnsi"/>
              <w:noProof/>
              <w:lang w:eastAsia="en-GB"/>
            </w:rPr>
          </w:pPr>
          <w:r w:rsidRPr="00CF0F8F">
            <w:rPr>
              <w:noProof/>
            </w:rPr>
            <w:fldChar w:fldCharType="begin"/>
          </w:r>
          <w:r w:rsidRPr="00CF0F8F">
            <w:rPr>
              <w:noProof/>
            </w:rPr>
            <w:instrText xml:space="preserve"> TOC \o "1-3" \h \z \u </w:instrText>
          </w:r>
          <w:r w:rsidRPr="00CF0F8F">
            <w:rPr>
              <w:noProof/>
            </w:rPr>
            <w:fldChar w:fldCharType="separate"/>
          </w:r>
          <w:hyperlink w:anchor="_Toc50623316" w:history="1">
            <w:r w:rsidR="005C30F1" w:rsidRPr="005C30F1">
              <w:rPr>
                <w:rStyle w:val="Hyperlink"/>
                <w:noProof/>
              </w:rPr>
              <w:t>Executive Summary/Abstract</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_Toc50623316 \h </w:instrText>
            </w:r>
            <w:r w:rsidR="005C30F1" w:rsidRPr="005C30F1">
              <w:rPr>
                <w:noProof/>
                <w:webHidden/>
              </w:rPr>
            </w:r>
            <w:r w:rsidR="005C30F1" w:rsidRPr="005C30F1">
              <w:rPr>
                <w:noProof/>
                <w:webHidden/>
              </w:rPr>
              <w:fldChar w:fldCharType="separate"/>
            </w:r>
            <w:r w:rsidR="005C30F1" w:rsidRPr="005C30F1">
              <w:rPr>
                <w:noProof/>
                <w:webHidden/>
              </w:rPr>
              <w:t>ii</w:t>
            </w:r>
            <w:r w:rsidR="005C30F1" w:rsidRPr="005C30F1">
              <w:rPr>
                <w:noProof/>
                <w:webHidden/>
              </w:rPr>
              <w:fldChar w:fldCharType="end"/>
            </w:r>
          </w:hyperlink>
        </w:p>
        <w:p w14:paraId="3388A303" w14:textId="707BE66D" w:rsidR="005C30F1" w:rsidRPr="005C30F1" w:rsidRDefault="00FB1CC9">
          <w:pPr>
            <w:pStyle w:val="TOC1"/>
            <w:tabs>
              <w:tab w:val="right" w:leader="dot" w:pos="9016"/>
            </w:tabs>
            <w:rPr>
              <w:rFonts w:asciiTheme="minorHAnsi" w:eastAsiaTheme="minorEastAsia" w:hAnsiTheme="minorHAnsi"/>
              <w:noProof/>
              <w:lang w:eastAsia="en-GB"/>
            </w:rPr>
          </w:pPr>
          <w:hyperlink w:anchor="_Toc50623317" w:history="1">
            <w:r w:rsidR="005C30F1" w:rsidRPr="005C30F1">
              <w:rPr>
                <w:rStyle w:val="Hyperlink"/>
                <w:noProof/>
              </w:rPr>
              <w:t>Acknowledgements</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_Toc50623317 \h </w:instrText>
            </w:r>
            <w:r w:rsidR="005C30F1" w:rsidRPr="005C30F1">
              <w:rPr>
                <w:noProof/>
                <w:webHidden/>
              </w:rPr>
            </w:r>
            <w:r w:rsidR="005C30F1" w:rsidRPr="005C30F1">
              <w:rPr>
                <w:noProof/>
                <w:webHidden/>
              </w:rPr>
              <w:fldChar w:fldCharType="separate"/>
            </w:r>
            <w:r w:rsidR="005C30F1" w:rsidRPr="005C30F1">
              <w:rPr>
                <w:noProof/>
                <w:webHidden/>
              </w:rPr>
              <w:t>ii</w:t>
            </w:r>
            <w:r w:rsidR="005C30F1" w:rsidRPr="005C30F1">
              <w:rPr>
                <w:noProof/>
                <w:webHidden/>
              </w:rPr>
              <w:fldChar w:fldCharType="end"/>
            </w:r>
          </w:hyperlink>
        </w:p>
        <w:p w14:paraId="1BE28A60" w14:textId="4DEC7C27" w:rsidR="005C30F1" w:rsidRPr="005C30F1" w:rsidRDefault="00FB1CC9">
          <w:pPr>
            <w:pStyle w:val="TOC1"/>
            <w:tabs>
              <w:tab w:val="right" w:leader="dot" w:pos="9016"/>
            </w:tabs>
            <w:rPr>
              <w:rFonts w:asciiTheme="minorHAnsi" w:eastAsiaTheme="minorEastAsia" w:hAnsiTheme="minorHAnsi"/>
              <w:noProof/>
              <w:lang w:eastAsia="en-GB"/>
            </w:rPr>
          </w:pPr>
          <w:hyperlink w:anchor="_Toc50623318" w:history="1">
            <w:r w:rsidR="005C30F1" w:rsidRPr="005C30F1">
              <w:rPr>
                <w:rStyle w:val="Hyperlink"/>
                <w:noProof/>
              </w:rPr>
              <w:t>Declaration Statement (available on Moodle)</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_Toc50623318 \h </w:instrText>
            </w:r>
            <w:r w:rsidR="005C30F1" w:rsidRPr="005C30F1">
              <w:rPr>
                <w:noProof/>
                <w:webHidden/>
              </w:rPr>
            </w:r>
            <w:r w:rsidR="005C30F1" w:rsidRPr="005C30F1">
              <w:rPr>
                <w:noProof/>
                <w:webHidden/>
              </w:rPr>
              <w:fldChar w:fldCharType="separate"/>
            </w:r>
            <w:r w:rsidR="005C30F1" w:rsidRPr="005C30F1">
              <w:rPr>
                <w:noProof/>
                <w:webHidden/>
              </w:rPr>
              <w:t>ii</w:t>
            </w:r>
            <w:r w:rsidR="005C30F1" w:rsidRPr="005C30F1">
              <w:rPr>
                <w:noProof/>
                <w:webHidden/>
              </w:rPr>
              <w:fldChar w:fldCharType="end"/>
            </w:r>
          </w:hyperlink>
        </w:p>
        <w:p w14:paraId="5CE34802" w14:textId="38D6B339" w:rsidR="005C30F1" w:rsidRPr="005C30F1" w:rsidRDefault="00FB1CC9">
          <w:pPr>
            <w:pStyle w:val="TOC1"/>
            <w:tabs>
              <w:tab w:val="right" w:leader="dot" w:pos="9016"/>
            </w:tabs>
            <w:rPr>
              <w:rFonts w:asciiTheme="minorHAnsi" w:eastAsiaTheme="minorEastAsia" w:hAnsiTheme="minorHAnsi"/>
              <w:noProof/>
              <w:lang w:eastAsia="en-GB"/>
            </w:rPr>
          </w:pPr>
          <w:hyperlink w:anchor="_Toc50623319" w:history="1">
            <w:r w:rsidR="005C30F1" w:rsidRPr="005C30F1">
              <w:rPr>
                <w:rStyle w:val="Hyperlink"/>
                <w:noProof/>
              </w:rPr>
              <w:t>List of Acronyms and Abbreviations</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_Toc50623319 \h </w:instrText>
            </w:r>
            <w:r w:rsidR="005C30F1" w:rsidRPr="005C30F1">
              <w:rPr>
                <w:noProof/>
                <w:webHidden/>
              </w:rPr>
            </w:r>
            <w:r w:rsidR="005C30F1" w:rsidRPr="005C30F1">
              <w:rPr>
                <w:noProof/>
                <w:webHidden/>
              </w:rPr>
              <w:fldChar w:fldCharType="separate"/>
            </w:r>
            <w:r w:rsidR="005C30F1" w:rsidRPr="005C30F1">
              <w:rPr>
                <w:noProof/>
                <w:webHidden/>
              </w:rPr>
              <w:t>iii</w:t>
            </w:r>
            <w:r w:rsidR="005C30F1" w:rsidRPr="005C30F1">
              <w:rPr>
                <w:noProof/>
                <w:webHidden/>
              </w:rPr>
              <w:fldChar w:fldCharType="end"/>
            </w:r>
          </w:hyperlink>
        </w:p>
        <w:p w14:paraId="164E6B57" w14:textId="2C8F81FF" w:rsidR="005C30F1" w:rsidRPr="005C30F1" w:rsidRDefault="00FB1CC9">
          <w:pPr>
            <w:pStyle w:val="TOC1"/>
            <w:tabs>
              <w:tab w:val="right" w:leader="dot" w:pos="9016"/>
            </w:tabs>
            <w:rPr>
              <w:rFonts w:asciiTheme="minorHAnsi" w:eastAsiaTheme="minorEastAsia" w:hAnsiTheme="minorHAnsi"/>
              <w:noProof/>
              <w:lang w:eastAsia="en-GB"/>
            </w:rPr>
          </w:pPr>
          <w:hyperlink w:anchor="_Toc50623320" w:history="1">
            <w:r w:rsidR="005C30F1" w:rsidRPr="005C30F1">
              <w:rPr>
                <w:rStyle w:val="Hyperlink"/>
                <w:noProof/>
              </w:rPr>
              <w:t>List of Figures and Tables</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_Toc50623320 \h </w:instrText>
            </w:r>
            <w:r w:rsidR="005C30F1" w:rsidRPr="005C30F1">
              <w:rPr>
                <w:noProof/>
                <w:webHidden/>
              </w:rPr>
            </w:r>
            <w:r w:rsidR="005C30F1" w:rsidRPr="005C30F1">
              <w:rPr>
                <w:noProof/>
                <w:webHidden/>
              </w:rPr>
              <w:fldChar w:fldCharType="separate"/>
            </w:r>
            <w:r w:rsidR="005C30F1" w:rsidRPr="005C30F1">
              <w:rPr>
                <w:noProof/>
                <w:webHidden/>
              </w:rPr>
              <w:t>v</w:t>
            </w:r>
            <w:r w:rsidR="005C30F1" w:rsidRPr="005C30F1">
              <w:rPr>
                <w:noProof/>
                <w:webHidden/>
              </w:rPr>
              <w:fldChar w:fldCharType="end"/>
            </w:r>
          </w:hyperlink>
        </w:p>
        <w:p w14:paraId="5978B0AF" w14:textId="2E1FEA95" w:rsidR="005C30F1" w:rsidRPr="005C30F1" w:rsidRDefault="00FB1CC9">
          <w:pPr>
            <w:pStyle w:val="TOC1"/>
            <w:tabs>
              <w:tab w:val="left" w:pos="440"/>
              <w:tab w:val="right" w:leader="dot" w:pos="9016"/>
            </w:tabs>
            <w:rPr>
              <w:rFonts w:asciiTheme="minorHAnsi" w:eastAsiaTheme="minorEastAsia" w:hAnsiTheme="minorHAnsi"/>
              <w:noProof/>
              <w:lang w:eastAsia="en-GB"/>
            </w:rPr>
          </w:pPr>
          <w:hyperlink w:anchor="_Toc50623321" w:history="1">
            <w:r w:rsidR="005C30F1" w:rsidRPr="005C30F1">
              <w:rPr>
                <w:rStyle w:val="Hyperlink"/>
                <w:noProof/>
              </w:rPr>
              <w:t>1</w:t>
            </w:r>
            <w:r w:rsidR="005C30F1" w:rsidRPr="005C30F1">
              <w:rPr>
                <w:rFonts w:asciiTheme="minorHAnsi" w:eastAsiaTheme="minorEastAsia" w:hAnsiTheme="minorHAnsi"/>
                <w:noProof/>
                <w:lang w:eastAsia="en-GB"/>
              </w:rPr>
              <w:tab/>
            </w:r>
            <w:r w:rsidR="005C30F1" w:rsidRPr="005C30F1">
              <w:rPr>
                <w:rStyle w:val="Hyperlink"/>
                <w:noProof/>
              </w:rPr>
              <w:t>Introduction</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_Toc50623321 \h </w:instrText>
            </w:r>
            <w:r w:rsidR="005C30F1" w:rsidRPr="005C30F1">
              <w:rPr>
                <w:noProof/>
                <w:webHidden/>
              </w:rPr>
            </w:r>
            <w:r w:rsidR="005C30F1" w:rsidRPr="005C30F1">
              <w:rPr>
                <w:noProof/>
                <w:webHidden/>
              </w:rPr>
              <w:fldChar w:fldCharType="separate"/>
            </w:r>
            <w:r w:rsidR="005C30F1" w:rsidRPr="005C30F1">
              <w:rPr>
                <w:noProof/>
                <w:webHidden/>
              </w:rPr>
              <w:t>1</w:t>
            </w:r>
            <w:r w:rsidR="005C30F1" w:rsidRPr="005C30F1">
              <w:rPr>
                <w:noProof/>
                <w:webHidden/>
              </w:rPr>
              <w:fldChar w:fldCharType="end"/>
            </w:r>
          </w:hyperlink>
        </w:p>
        <w:p w14:paraId="061F1FBD" w14:textId="474F97ED" w:rsidR="005C30F1" w:rsidRPr="005C30F1" w:rsidRDefault="00FB1CC9">
          <w:pPr>
            <w:pStyle w:val="TOC1"/>
            <w:tabs>
              <w:tab w:val="left" w:pos="440"/>
              <w:tab w:val="right" w:leader="dot" w:pos="9016"/>
            </w:tabs>
            <w:rPr>
              <w:rFonts w:asciiTheme="minorHAnsi" w:eastAsiaTheme="minorEastAsia" w:hAnsiTheme="minorHAnsi"/>
              <w:noProof/>
              <w:lang w:eastAsia="en-GB"/>
            </w:rPr>
          </w:pPr>
          <w:hyperlink w:anchor="_Toc50623322" w:history="1">
            <w:r w:rsidR="005C30F1" w:rsidRPr="005C30F1">
              <w:rPr>
                <w:rStyle w:val="Hyperlink"/>
                <w:noProof/>
              </w:rPr>
              <w:t>2</w:t>
            </w:r>
            <w:r w:rsidR="005C30F1" w:rsidRPr="005C30F1">
              <w:rPr>
                <w:rFonts w:asciiTheme="minorHAnsi" w:eastAsiaTheme="minorEastAsia" w:hAnsiTheme="minorHAnsi"/>
                <w:noProof/>
                <w:lang w:eastAsia="en-GB"/>
              </w:rPr>
              <w:tab/>
            </w:r>
            <w:r w:rsidR="005C30F1" w:rsidRPr="005C30F1">
              <w:rPr>
                <w:rStyle w:val="Hyperlink"/>
                <w:noProof/>
              </w:rPr>
              <w:t>Literature Review</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_Toc50623322 \h </w:instrText>
            </w:r>
            <w:r w:rsidR="005C30F1" w:rsidRPr="005C30F1">
              <w:rPr>
                <w:noProof/>
                <w:webHidden/>
              </w:rPr>
            </w:r>
            <w:r w:rsidR="005C30F1" w:rsidRPr="005C30F1">
              <w:rPr>
                <w:noProof/>
                <w:webHidden/>
              </w:rPr>
              <w:fldChar w:fldCharType="separate"/>
            </w:r>
            <w:r w:rsidR="005C30F1" w:rsidRPr="005C30F1">
              <w:rPr>
                <w:noProof/>
                <w:webHidden/>
              </w:rPr>
              <w:t>2</w:t>
            </w:r>
            <w:r w:rsidR="005C30F1" w:rsidRPr="005C30F1">
              <w:rPr>
                <w:noProof/>
                <w:webHidden/>
              </w:rPr>
              <w:fldChar w:fldCharType="end"/>
            </w:r>
          </w:hyperlink>
        </w:p>
        <w:p w14:paraId="73115A4B" w14:textId="1690220D" w:rsidR="005C30F1" w:rsidRPr="005C30F1" w:rsidRDefault="00FB1CC9">
          <w:pPr>
            <w:pStyle w:val="TOC2"/>
            <w:tabs>
              <w:tab w:val="left" w:pos="880"/>
              <w:tab w:val="right" w:leader="dot" w:pos="9016"/>
            </w:tabs>
            <w:rPr>
              <w:rFonts w:asciiTheme="minorHAnsi" w:eastAsiaTheme="minorEastAsia" w:hAnsiTheme="minorHAnsi"/>
              <w:noProof/>
              <w:lang w:eastAsia="en-GB"/>
            </w:rPr>
          </w:pPr>
          <w:hyperlink w:anchor="_Toc50623323" w:history="1">
            <w:r w:rsidR="005C30F1" w:rsidRPr="005C30F1">
              <w:rPr>
                <w:rStyle w:val="Hyperlink"/>
                <w:rFonts w:cs="Times New Roman"/>
                <w:noProof/>
              </w:rPr>
              <w:t>2.1</w:t>
            </w:r>
            <w:r w:rsidR="005C30F1" w:rsidRPr="005C30F1">
              <w:rPr>
                <w:rFonts w:asciiTheme="minorHAnsi" w:eastAsiaTheme="minorEastAsia" w:hAnsiTheme="minorHAnsi"/>
                <w:noProof/>
                <w:lang w:eastAsia="en-GB"/>
              </w:rPr>
              <w:tab/>
            </w:r>
            <w:r w:rsidR="005C30F1" w:rsidRPr="005C30F1">
              <w:rPr>
                <w:rStyle w:val="Hyperlink"/>
                <w:rFonts w:cs="Times New Roman"/>
                <w:noProof/>
              </w:rPr>
              <w:t>Corrosion</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_Toc50623323 \h </w:instrText>
            </w:r>
            <w:r w:rsidR="005C30F1" w:rsidRPr="005C30F1">
              <w:rPr>
                <w:noProof/>
                <w:webHidden/>
              </w:rPr>
            </w:r>
            <w:r w:rsidR="005C30F1" w:rsidRPr="005C30F1">
              <w:rPr>
                <w:noProof/>
                <w:webHidden/>
              </w:rPr>
              <w:fldChar w:fldCharType="separate"/>
            </w:r>
            <w:r w:rsidR="005C30F1" w:rsidRPr="005C30F1">
              <w:rPr>
                <w:noProof/>
                <w:webHidden/>
              </w:rPr>
              <w:t>2</w:t>
            </w:r>
            <w:r w:rsidR="005C30F1" w:rsidRPr="005C30F1">
              <w:rPr>
                <w:noProof/>
                <w:webHidden/>
              </w:rPr>
              <w:fldChar w:fldCharType="end"/>
            </w:r>
          </w:hyperlink>
        </w:p>
        <w:p w14:paraId="7BC1D7C5" w14:textId="56E92278" w:rsidR="005C30F1" w:rsidRPr="005C30F1" w:rsidRDefault="00FB1CC9">
          <w:pPr>
            <w:pStyle w:val="TOC3"/>
            <w:tabs>
              <w:tab w:val="left" w:pos="1320"/>
              <w:tab w:val="right" w:leader="dot" w:pos="9016"/>
            </w:tabs>
            <w:rPr>
              <w:rFonts w:asciiTheme="minorHAnsi" w:eastAsiaTheme="minorEastAsia" w:hAnsiTheme="minorHAnsi"/>
              <w:noProof/>
              <w:lang w:eastAsia="en-GB"/>
            </w:rPr>
          </w:pPr>
          <w:hyperlink w:anchor="_Toc50623324" w:history="1">
            <w:r w:rsidR="005C30F1" w:rsidRPr="005C30F1">
              <w:rPr>
                <w:rStyle w:val="Hyperlink"/>
                <w:rFonts w:cs="Times New Roman"/>
                <w:noProof/>
              </w:rPr>
              <w:t>2.1.1</w:t>
            </w:r>
            <w:r w:rsidR="005C30F1" w:rsidRPr="005C30F1">
              <w:rPr>
                <w:rFonts w:asciiTheme="minorHAnsi" w:eastAsiaTheme="minorEastAsia" w:hAnsiTheme="minorHAnsi"/>
                <w:noProof/>
                <w:lang w:eastAsia="en-GB"/>
              </w:rPr>
              <w:tab/>
            </w:r>
            <w:r w:rsidR="005C30F1" w:rsidRPr="005C30F1">
              <w:rPr>
                <w:rStyle w:val="Hyperlink"/>
                <w:rFonts w:cs="Times New Roman"/>
                <w:noProof/>
              </w:rPr>
              <w:t>Environmental Corrosion</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_Toc50623324 \h </w:instrText>
            </w:r>
            <w:r w:rsidR="005C30F1" w:rsidRPr="005C30F1">
              <w:rPr>
                <w:noProof/>
                <w:webHidden/>
              </w:rPr>
            </w:r>
            <w:r w:rsidR="005C30F1" w:rsidRPr="005C30F1">
              <w:rPr>
                <w:noProof/>
                <w:webHidden/>
              </w:rPr>
              <w:fldChar w:fldCharType="separate"/>
            </w:r>
            <w:r w:rsidR="005C30F1" w:rsidRPr="005C30F1">
              <w:rPr>
                <w:noProof/>
                <w:webHidden/>
              </w:rPr>
              <w:t>2</w:t>
            </w:r>
            <w:r w:rsidR="005C30F1" w:rsidRPr="005C30F1">
              <w:rPr>
                <w:noProof/>
                <w:webHidden/>
              </w:rPr>
              <w:fldChar w:fldCharType="end"/>
            </w:r>
          </w:hyperlink>
        </w:p>
        <w:p w14:paraId="567F8964" w14:textId="296BBA0A" w:rsidR="005C30F1" w:rsidRPr="005C30F1" w:rsidRDefault="00FB1CC9">
          <w:pPr>
            <w:pStyle w:val="TOC3"/>
            <w:tabs>
              <w:tab w:val="left" w:pos="1320"/>
              <w:tab w:val="right" w:leader="dot" w:pos="9016"/>
            </w:tabs>
            <w:rPr>
              <w:rFonts w:asciiTheme="minorHAnsi" w:eastAsiaTheme="minorEastAsia" w:hAnsiTheme="minorHAnsi"/>
              <w:noProof/>
              <w:lang w:eastAsia="en-GB"/>
            </w:rPr>
          </w:pPr>
          <w:hyperlink w:anchor="_Toc50623325" w:history="1">
            <w:r w:rsidR="005C30F1" w:rsidRPr="005C30F1">
              <w:rPr>
                <w:rStyle w:val="Hyperlink"/>
                <w:rFonts w:cs="Times New Roman"/>
                <w:noProof/>
              </w:rPr>
              <w:t>2.1.2</w:t>
            </w:r>
            <w:r w:rsidR="005C30F1" w:rsidRPr="005C30F1">
              <w:rPr>
                <w:rFonts w:asciiTheme="minorHAnsi" w:eastAsiaTheme="minorEastAsia" w:hAnsiTheme="minorHAnsi"/>
                <w:noProof/>
                <w:lang w:eastAsia="en-GB"/>
              </w:rPr>
              <w:tab/>
            </w:r>
            <w:r w:rsidR="005C30F1" w:rsidRPr="005C30F1">
              <w:rPr>
                <w:rStyle w:val="Hyperlink"/>
                <w:rFonts w:cs="Times New Roman"/>
                <w:noProof/>
              </w:rPr>
              <w:t>Process Corrosion</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_Toc50623325 \h </w:instrText>
            </w:r>
            <w:r w:rsidR="005C30F1" w:rsidRPr="005C30F1">
              <w:rPr>
                <w:noProof/>
                <w:webHidden/>
              </w:rPr>
            </w:r>
            <w:r w:rsidR="005C30F1" w:rsidRPr="005C30F1">
              <w:rPr>
                <w:noProof/>
                <w:webHidden/>
              </w:rPr>
              <w:fldChar w:fldCharType="separate"/>
            </w:r>
            <w:r w:rsidR="005C30F1" w:rsidRPr="005C30F1">
              <w:rPr>
                <w:noProof/>
                <w:webHidden/>
              </w:rPr>
              <w:t>5</w:t>
            </w:r>
            <w:r w:rsidR="005C30F1" w:rsidRPr="005C30F1">
              <w:rPr>
                <w:noProof/>
                <w:webHidden/>
              </w:rPr>
              <w:fldChar w:fldCharType="end"/>
            </w:r>
          </w:hyperlink>
        </w:p>
        <w:p w14:paraId="75C69FA9" w14:textId="787601A9" w:rsidR="005C30F1" w:rsidRPr="005C30F1" w:rsidRDefault="00FB1CC9">
          <w:pPr>
            <w:pStyle w:val="TOC2"/>
            <w:tabs>
              <w:tab w:val="left" w:pos="880"/>
              <w:tab w:val="right" w:leader="dot" w:pos="9016"/>
            </w:tabs>
            <w:rPr>
              <w:rFonts w:asciiTheme="minorHAnsi" w:eastAsiaTheme="minorEastAsia" w:hAnsiTheme="minorHAnsi"/>
              <w:noProof/>
              <w:lang w:eastAsia="en-GB"/>
            </w:rPr>
          </w:pPr>
          <w:hyperlink w:anchor="_Toc50623326" w:history="1">
            <w:r w:rsidR="005C30F1" w:rsidRPr="005C30F1">
              <w:rPr>
                <w:rStyle w:val="Hyperlink"/>
                <w:rFonts w:cs="Times New Roman"/>
                <w:noProof/>
              </w:rPr>
              <w:t>2.2</w:t>
            </w:r>
            <w:r w:rsidR="005C30F1" w:rsidRPr="005C30F1">
              <w:rPr>
                <w:rFonts w:asciiTheme="minorHAnsi" w:eastAsiaTheme="minorEastAsia" w:hAnsiTheme="minorHAnsi"/>
                <w:noProof/>
                <w:lang w:eastAsia="en-GB"/>
              </w:rPr>
              <w:tab/>
            </w:r>
            <w:r w:rsidR="005C30F1" w:rsidRPr="005C30F1">
              <w:rPr>
                <w:rStyle w:val="Hyperlink"/>
                <w:rFonts w:cs="Times New Roman"/>
                <w:noProof/>
              </w:rPr>
              <w:t>Oil Refineries</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_Toc50623326 \h </w:instrText>
            </w:r>
            <w:r w:rsidR="005C30F1" w:rsidRPr="005C30F1">
              <w:rPr>
                <w:noProof/>
                <w:webHidden/>
              </w:rPr>
            </w:r>
            <w:r w:rsidR="005C30F1" w:rsidRPr="005C30F1">
              <w:rPr>
                <w:noProof/>
                <w:webHidden/>
              </w:rPr>
              <w:fldChar w:fldCharType="separate"/>
            </w:r>
            <w:r w:rsidR="005C30F1" w:rsidRPr="005C30F1">
              <w:rPr>
                <w:noProof/>
                <w:webHidden/>
              </w:rPr>
              <w:t>5</w:t>
            </w:r>
            <w:r w:rsidR="005C30F1" w:rsidRPr="005C30F1">
              <w:rPr>
                <w:noProof/>
                <w:webHidden/>
              </w:rPr>
              <w:fldChar w:fldCharType="end"/>
            </w:r>
          </w:hyperlink>
        </w:p>
        <w:p w14:paraId="5FE80A88" w14:textId="25980DB0" w:rsidR="005C30F1" w:rsidRPr="005C30F1" w:rsidRDefault="00FB1CC9">
          <w:pPr>
            <w:pStyle w:val="TOC3"/>
            <w:tabs>
              <w:tab w:val="left" w:pos="1320"/>
              <w:tab w:val="right" w:leader="dot" w:pos="9016"/>
            </w:tabs>
            <w:rPr>
              <w:rFonts w:asciiTheme="minorHAnsi" w:eastAsiaTheme="minorEastAsia" w:hAnsiTheme="minorHAnsi"/>
              <w:noProof/>
              <w:lang w:eastAsia="en-GB"/>
            </w:rPr>
          </w:pPr>
          <w:hyperlink w:anchor="_Toc50623327" w:history="1">
            <w:r w:rsidR="005C30F1" w:rsidRPr="005C30F1">
              <w:rPr>
                <w:rStyle w:val="Hyperlink"/>
                <w:rFonts w:cs="Times New Roman"/>
                <w:noProof/>
              </w:rPr>
              <w:t>2.2.1</w:t>
            </w:r>
            <w:r w:rsidR="005C30F1" w:rsidRPr="005C30F1">
              <w:rPr>
                <w:rFonts w:asciiTheme="minorHAnsi" w:eastAsiaTheme="minorEastAsia" w:hAnsiTheme="minorHAnsi"/>
                <w:noProof/>
                <w:lang w:eastAsia="en-GB"/>
              </w:rPr>
              <w:tab/>
            </w:r>
            <w:r w:rsidR="005C30F1" w:rsidRPr="005C30F1">
              <w:rPr>
                <w:rStyle w:val="Hyperlink"/>
                <w:rFonts w:cs="Times New Roman"/>
                <w:noProof/>
              </w:rPr>
              <w:t>CUI at Ageing Oil Refineries – Mitigations, Detection &amp; Maintenance</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_Toc50623327 \h </w:instrText>
            </w:r>
            <w:r w:rsidR="005C30F1" w:rsidRPr="005C30F1">
              <w:rPr>
                <w:noProof/>
                <w:webHidden/>
              </w:rPr>
            </w:r>
            <w:r w:rsidR="005C30F1" w:rsidRPr="005C30F1">
              <w:rPr>
                <w:noProof/>
                <w:webHidden/>
              </w:rPr>
              <w:fldChar w:fldCharType="separate"/>
            </w:r>
            <w:r w:rsidR="005C30F1" w:rsidRPr="005C30F1">
              <w:rPr>
                <w:noProof/>
                <w:webHidden/>
              </w:rPr>
              <w:t>6</w:t>
            </w:r>
            <w:r w:rsidR="005C30F1" w:rsidRPr="005C30F1">
              <w:rPr>
                <w:noProof/>
                <w:webHidden/>
              </w:rPr>
              <w:fldChar w:fldCharType="end"/>
            </w:r>
          </w:hyperlink>
        </w:p>
        <w:p w14:paraId="63E8F239" w14:textId="62DD3587" w:rsidR="005C30F1" w:rsidRPr="005C30F1" w:rsidRDefault="00FB1CC9">
          <w:pPr>
            <w:pStyle w:val="TOC2"/>
            <w:tabs>
              <w:tab w:val="left" w:pos="880"/>
              <w:tab w:val="right" w:leader="dot" w:pos="9016"/>
            </w:tabs>
            <w:rPr>
              <w:rFonts w:asciiTheme="minorHAnsi" w:eastAsiaTheme="minorEastAsia" w:hAnsiTheme="minorHAnsi"/>
              <w:noProof/>
              <w:lang w:eastAsia="en-GB"/>
            </w:rPr>
          </w:pPr>
          <w:hyperlink w:anchor="_Toc50623328" w:history="1">
            <w:r w:rsidR="005C30F1" w:rsidRPr="005C30F1">
              <w:rPr>
                <w:rStyle w:val="Hyperlink"/>
                <w:rFonts w:cs="Times New Roman"/>
                <w:noProof/>
              </w:rPr>
              <w:t>2.3</w:t>
            </w:r>
            <w:r w:rsidR="005C30F1" w:rsidRPr="005C30F1">
              <w:rPr>
                <w:rFonts w:asciiTheme="minorHAnsi" w:eastAsiaTheme="minorEastAsia" w:hAnsiTheme="minorHAnsi"/>
                <w:noProof/>
                <w:lang w:eastAsia="en-GB"/>
              </w:rPr>
              <w:tab/>
            </w:r>
            <w:r w:rsidR="005C30F1" w:rsidRPr="005C30F1">
              <w:rPr>
                <w:rStyle w:val="Hyperlink"/>
                <w:rFonts w:cs="Times New Roman"/>
                <w:noProof/>
              </w:rPr>
              <w:t>UK Regulatory Bodies</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_Toc50623328 \h </w:instrText>
            </w:r>
            <w:r w:rsidR="005C30F1" w:rsidRPr="005C30F1">
              <w:rPr>
                <w:noProof/>
                <w:webHidden/>
              </w:rPr>
            </w:r>
            <w:r w:rsidR="005C30F1" w:rsidRPr="005C30F1">
              <w:rPr>
                <w:noProof/>
                <w:webHidden/>
              </w:rPr>
              <w:fldChar w:fldCharType="separate"/>
            </w:r>
            <w:r w:rsidR="005C30F1" w:rsidRPr="005C30F1">
              <w:rPr>
                <w:noProof/>
                <w:webHidden/>
              </w:rPr>
              <w:t>8</w:t>
            </w:r>
            <w:r w:rsidR="005C30F1" w:rsidRPr="005C30F1">
              <w:rPr>
                <w:noProof/>
                <w:webHidden/>
              </w:rPr>
              <w:fldChar w:fldCharType="end"/>
            </w:r>
          </w:hyperlink>
        </w:p>
        <w:p w14:paraId="7AA16758" w14:textId="6B977F18" w:rsidR="005C30F1" w:rsidRPr="005C30F1" w:rsidRDefault="00FB1CC9">
          <w:pPr>
            <w:pStyle w:val="TOC3"/>
            <w:tabs>
              <w:tab w:val="left" w:pos="1320"/>
              <w:tab w:val="right" w:leader="dot" w:pos="9016"/>
            </w:tabs>
            <w:rPr>
              <w:rFonts w:asciiTheme="minorHAnsi" w:eastAsiaTheme="minorEastAsia" w:hAnsiTheme="minorHAnsi"/>
              <w:noProof/>
              <w:lang w:eastAsia="en-GB"/>
            </w:rPr>
          </w:pPr>
          <w:hyperlink w:anchor="_Toc50623329" w:history="1">
            <w:r w:rsidR="005C30F1" w:rsidRPr="005C30F1">
              <w:rPr>
                <w:rStyle w:val="Hyperlink"/>
                <w:rFonts w:cs="Times New Roman"/>
                <w:noProof/>
              </w:rPr>
              <w:t>2.3.1</w:t>
            </w:r>
            <w:r w:rsidR="005C30F1" w:rsidRPr="005C30F1">
              <w:rPr>
                <w:rFonts w:asciiTheme="minorHAnsi" w:eastAsiaTheme="minorEastAsia" w:hAnsiTheme="minorHAnsi"/>
                <w:noProof/>
                <w:lang w:eastAsia="en-GB"/>
              </w:rPr>
              <w:tab/>
            </w:r>
            <w:r w:rsidR="005C30F1" w:rsidRPr="005C30F1">
              <w:rPr>
                <w:rStyle w:val="Hyperlink"/>
                <w:noProof/>
              </w:rPr>
              <w:t>HSE</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_Toc50623329 \h </w:instrText>
            </w:r>
            <w:r w:rsidR="005C30F1" w:rsidRPr="005C30F1">
              <w:rPr>
                <w:noProof/>
                <w:webHidden/>
              </w:rPr>
            </w:r>
            <w:r w:rsidR="005C30F1" w:rsidRPr="005C30F1">
              <w:rPr>
                <w:noProof/>
                <w:webHidden/>
              </w:rPr>
              <w:fldChar w:fldCharType="separate"/>
            </w:r>
            <w:r w:rsidR="005C30F1" w:rsidRPr="005C30F1">
              <w:rPr>
                <w:noProof/>
                <w:webHidden/>
              </w:rPr>
              <w:t>8</w:t>
            </w:r>
            <w:r w:rsidR="005C30F1" w:rsidRPr="005C30F1">
              <w:rPr>
                <w:noProof/>
                <w:webHidden/>
              </w:rPr>
              <w:fldChar w:fldCharType="end"/>
            </w:r>
          </w:hyperlink>
        </w:p>
        <w:p w14:paraId="1D0697BA" w14:textId="4CC9368E" w:rsidR="005C30F1" w:rsidRPr="005C30F1" w:rsidRDefault="00FB1CC9">
          <w:pPr>
            <w:pStyle w:val="TOC3"/>
            <w:tabs>
              <w:tab w:val="left" w:pos="1320"/>
              <w:tab w:val="right" w:leader="dot" w:pos="9016"/>
            </w:tabs>
            <w:rPr>
              <w:rFonts w:asciiTheme="minorHAnsi" w:eastAsiaTheme="minorEastAsia" w:hAnsiTheme="minorHAnsi"/>
              <w:noProof/>
              <w:lang w:eastAsia="en-GB"/>
            </w:rPr>
          </w:pPr>
          <w:hyperlink w:anchor="_Toc50623330" w:history="1">
            <w:r w:rsidR="005C30F1" w:rsidRPr="005C30F1">
              <w:rPr>
                <w:rStyle w:val="Hyperlink"/>
                <w:rFonts w:cs="Times New Roman"/>
                <w:noProof/>
              </w:rPr>
              <w:t>2.3.2</w:t>
            </w:r>
            <w:r w:rsidR="005C30F1" w:rsidRPr="005C30F1">
              <w:rPr>
                <w:rFonts w:asciiTheme="minorHAnsi" w:eastAsiaTheme="minorEastAsia" w:hAnsiTheme="minorHAnsi"/>
                <w:noProof/>
                <w:lang w:eastAsia="en-GB"/>
              </w:rPr>
              <w:tab/>
            </w:r>
            <w:r w:rsidR="005C30F1" w:rsidRPr="005C30F1">
              <w:rPr>
                <w:rStyle w:val="Hyperlink"/>
                <w:noProof/>
              </w:rPr>
              <w:t>Environmental Regulator</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_Toc50623330 \h </w:instrText>
            </w:r>
            <w:r w:rsidR="005C30F1" w:rsidRPr="005C30F1">
              <w:rPr>
                <w:noProof/>
                <w:webHidden/>
              </w:rPr>
            </w:r>
            <w:r w:rsidR="005C30F1" w:rsidRPr="005C30F1">
              <w:rPr>
                <w:noProof/>
                <w:webHidden/>
              </w:rPr>
              <w:fldChar w:fldCharType="separate"/>
            </w:r>
            <w:r w:rsidR="005C30F1" w:rsidRPr="005C30F1">
              <w:rPr>
                <w:noProof/>
                <w:webHidden/>
              </w:rPr>
              <w:t>8</w:t>
            </w:r>
            <w:r w:rsidR="005C30F1" w:rsidRPr="005C30F1">
              <w:rPr>
                <w:noProof/>
                <w:webHidden/>
              </w:rPr>
              <w:fldChar w:fldCharType="end"/>
            </w:r>
          </w:hyperlink>
        </w:p>
        <w:p w14:paraId="20F77EAF" w14:textId="0B8F3CEB" w:rsidR="005C30F1" w:rsidRPr="005C30F1" w:rsidRDefault="00FB1CC9">
          <w:pPr>
            <w:pStyle w:val="TOC2"/>
            <w:tabs>
              <w:tab w:val="left" w:pos="880"/>
              <w:tab w:val="right" w:leader="dot" w:pos="9016"/>
            </w:tabs>
            <w:rPr>
              <w:rFonts w:asciiTheme="minorHAnsi" w:eastAsiaTheme="minorEastAsia" w:hAnsiTheme="minorHAnsi"/>
              <w:noProof/>
              <w:lang w:eastAsia="en-GB"/>
            </w:rPr>
          </w:pPr>
          <w:hyperlink w:anchor="_Toc50623331" w:history="1">
            <w:r w:rsidR="005C30F1" w:rsidRPr="005C30F1">
              <w:rPr>
                <w:rStyle w:val="Hyperlink"/>
                <w:rFonts w:cs="Times New Roman"/>
                <w:noProof/>
              </w:rPr>
              <w:t>2.4</w:t>
            </w:r>
            <w:r w:rsidR="005C30F1" w:rsidRPr="005C30F1">
              <w:rPr>
                <w:rFonts w:asciiTheme="minorHAnsi" w:eastAsiaTheme="minorEastAsia" w:hAnsiTheme="minorHAnsi"/>
                <w:noProof/>
                <w:lang w:eastAsia="en-GB"/>
              </w:rPr>
              <w:tab/>
            </w:r>
            <w:r w:rsidR="005C30F1" w:rsidRPr="005C30F1">
              <w:rPr>
                <w:rStyle w:val="Hyperlink"/>
                <w:rFonts w:cs="Times New Roman"/>
                <w:noProof/>
              </w:rPr>
              <w:t>Independent Studies</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_Toc50623331 \h </w:instrText>
            </w:r>
            <w:r w:rsidR="005C30F1" w:rsidRPr="005C30F1">
              <w:rPr>
                <w:noProof/>
                <w:webHidden/>
              </w:rPr>
            </w:r>
            <w:r w:rsidR="005C30F1" w:rsidRPr="005C30F1">
              <w:rPr>
                <w:noProof/>
                <w:webHidden/>
              </w:rPr>
              <w:fldChar w:fldCharType="separate"/>
            </w:r>
            <w:r w:rsidR="005C30F1" w:rsidRPr="005C30F1">
              <w:rPr>
                <w:noProof/>
                <w:webHidden/>
              </w:rPr>
              <w:t>8</w:t>
            </w:r>
            <w:r w:rsidR="005C30F1" w:rsidRPr="005C30F1">
              <w:rPr>
                <w:noProof/>
                <w:webHidden/>
              </w:rPr>
              <w:fldChar w:fldCharType="end"/>
            </w:r>
          </w:hyperlink>
        </w:p>
        <w:p w14:paraId="51C3B752" w14:textId="19F4C96E" w:rsidR="005C30F1" w:rsidRPr="005C30F1" w:rsidRDefault="00FB1CC9">
          <w:pPr>
            <w:pStyle w:val="TOC1"/>
            <w:tabs>
              <w:tab w:val="left" w:pos="440"/>
              <w:tab w:val="right" w:leader="dot" w:pos="9016"/>
            </w:tabs>
            <w:rPr>
              <w:rFonts w:asciiTheme="minorHAnsi" w:eastAsiaTheme="minorEastAsia" w:hAnsiTheme="minorHAnsi"/>
              <w:noProof/>
              <w:lang w:eastAsia="en-GB"/>
            </w:rPr>
          </w:pPr>
          <w:hyperlink w:anchor="_Toc50623332" w:history="1">
            <w:r w:rsidR="005C30F1" w:rsidRPr="005C30F1">
              <w:rPr>
                <w:rStyle w:val="Hyperlink"/>
                <w:noProof/>
              </w:rPr>
              <w:t>3</w:t>
            </w:r>
            <w:r w:rsidR="005C30F1" w:rsidRPr="005C30F1">
              <w:rPr>
                <w:rFonts w:asciiTheme="minorHAnsi" w:eastAsiaTheme="minorEastAsia" w:hAnsiTheme="minorHAnsi"/>
                <w:noProof/>
                <w:lang w:eastAsia="en-GB"/>
              </w:rPr>
              <w:tab/>
            </w:r>
            <w:r w:rsidR="005C30F1" w:rsidRPr="005C30F1">
              <w:rPr>
                <w:rStyle w:val="Hyperlink"/>
                <w:noProof/>
              </w:rPr>
              <w:t>Method</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_Toc50623332 \h </w:instrText>
            </w:r>
            <w:r w:rsidR="005C30F1" w:rsidRPr="005C30F1">
              <w:rPr>
                <w:noProof/>
                <w:webHidden/>
              </w:rPr>
            </w:r>
            <w:r w:rsidR="005C30F1" w:rsidRPr="005C30F1">
              <w:rPr>
                <w:noProof/>
                <w:webHidden/>
              </w:rPr>
              <w:fldChar w:fldCharType="separate"/>
            </w:r>
            <w:r w:rsidR="005C30F1" w:rsidRPr="005C30F1">
              <w:rPr>
                <w:noProof/>
                <w:webHidden/>
              </w:rPr>
              <w:t>8</w:t>
            </w:r>
            <w:r w:rsidR="005C30F1" w:rsidRPr="005C30F1">
              <w:rPr>
                <w:noProof/>
                <w:webHidden/>
              </w:rPr>
              <w:fldChar w:fldCharType="end"/>
            </w:r>
          </w:hyperlink>
        </w:p>
        <w:p w14:paraId="5C5CA406" w14:textId="1B5D0281" w:rsidR="005C30F1" w:rsidRPr="005C30F1" w:rsidRDefault="00FB1CC9">
          <w:pPr>
            <w:pStyle w:val="TOC1"/>
            <w:tabs>
              <w:tab w:val="left" w:pos="440"/>
              <w:tab w:val="right" w:leader="dot" w:pos="9016"/>
            </w:tabs>
            <w:rPr>
              <w:rFonts w:asciiTheme="minorHAnsi" w:eastAsiaTheme="minorEastAsia" w:hAnsiTheme="minorHAnsi"/>
              <w:noProof/>
              <w:lang w:eastAsia="en-GB"/>
            </w:rPr>
          </w:pPr>
          <w:hyperlink w:anchor="_Toc50623333" w:history="1">
            <w:r w:rsidR="005C30F1" w:rsidRPr="005C30F1">
              <w:rPr>
                <w:rStyle w:val="Hyperlink"/>
                <w:noProof/>
              </w:rPr>
              <w:t>4</w:t>
            </w:r>
            <w:r w:rsidR="005C30F1" w:rsidRPr="005C30F1">
              <w:rPr>
                <w:rFonts w:asciiTheme="minorHAnsi" w:eastAsiaTheme="minorEastAsia" w:hAnsiTheme="minorHAnsi"/>
                <w:noProof/>
                <w:lang w:eastAsia="en-GB"/>
              </w:rPr>
              <w:tab/>
            </w:r>
            <w:r w:rsidR="005C30F1" w:rsidRPr="005C30F1">
              <w:rPr>
                <w:rStyle w:val="Hyperlink"/>
                <w:noProof/>
              </w:rPr>
              <w:t>Discussion</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_Toc50623333 \h </w:instrText>
            </w:r>
            <w:r w:rsidR="005C30F1" w:rsidRPr="005C30F1">
              <w:rPr>
                <w:noProof/>
                <w:webHidden/>
              </w:rPr>
            </w:r>
            <w:r w:rsidR="005C30F1" w:rsidRPr="005C30F1">
              <w:rPr>
                <w:noProof/>
                <w:webHidden/>
              </w:rPr>
              <w:fldChar w:fldCharType="separate"/>
            </w:r>
            <w:r w:rsidR="005C30F1" w:rsidRPr="005C30F1">
              <w:rPr>
                <w:noProof/>
                <w:webHidden/>
              </w:rPr>
              <w:t>8</w:t>
            </w:r>
            <w:r w:rsidR="005C30F1" w:rsidRPr="005C30F1">
              <w:rPr>
                <w:noProof/>
                <w:webHidden/>
              </w:rPr>
              <w:fldChar w:fldCharType="end"/>
            </w:r>
          </w:hyperlink>
        </w:p>
        <w:p w14:paraId="690D4ED9" w14:textId="3F13B0AD" w:rsidR="005C30F1" w:rsidRPr="005C30F1" w:rsidRDefault="00FB1CC9">
          <w:pPr>
            <w:pStyle w:val="TOC1"/>
            <w:tabs>
              <w:tab w:val="left" w:pos="440"/>
              <w:tab w:val="right" w:leader="dot" w:pos="9016"/>
            </w:tabs>
            <w:rPr>
              <w:rFonts w:asciiTheme="minorHAnsi" w:eastAsiaTheme="minorEastAsia" w:hAnsiTheme="minorHAnsi"/>
              <w:noProof/>
              <w:lang w:eastAsia="en-GB"/>
            </w:rPr>
          </w:pPr>
          <w:hyperlink w:anchor="_Toc50623334" w:history="1">
            <w:r w:rsidR="005C30F1" w:rsidRPr="005C30F1">
              <w:rPr>
                <w:rStyle w:val="Hyperlink"/>
                <w:noProof/>
              </w:rPr>
              <w:t>5</w:t>
            </w:r>
            <w:r w:rsidR="005C30F1" w:rsidRPr="005C30F1">
              <w:rPr>
                <w:rFonts w:asciiTheme="minorHAnsi" w:eastAsiaTheme="minorEastAsia" w:hAnsiTheme="minorHAnsi"/>
                <w:noProof/>
                <w:lang w:eastAsia="en-GB"/>
              </w:rPr>
              <w:tab/>
            </w:r>
            <w:r w:rsidR="005C30F1" w:rsidRPr="005C30F1">
              <w:rPr>
                <w:rStyle w:val="Hyperlink"/>
                <w:noProof/>
              </w:rPr>
              <w:t>Conclusion</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_Toc50623334 \h </w:instrText>
            </w:r>
            <w:r w:rsidR="005C30F1" w:rsidRPr="005C30F1">
              <w:rPr>
                <w:noProof/>
                <w:webHidden/>
              </w:rPr>
            </w:r>
            <w:r w:rsidR="005C30F1" w:rsidRPr="005C30F1">
              <w:rPr>
                <w:noProof/>
                <w:webHidden/>
              </w:rPr>
              <w:fldChar w:fldCharType="separate"/>
            </w:r>
            <w:r w:rsidR="005C30F1" w:rsidRPr="005C30F1">
              <w:rPr>
                <w:noProof/>
                <w:webHidden/>
              </w:rPr>
              <w:t>8</w:t>
            </w:r>
            <w:r w:rsidR="005C30F1" w:rsidRPr="005C30F1">
              <w:rPr>
                <w:noProof/>
                <w:webHidden/>
              </w:rPr>
              <w:fldChar w:fldCharType="end"/>
            </w:r>
          </w:hyperlink>
        </w:p>
        <w:p w14:paraId="3E96BE6A" w14:textId="1E193C51" w:rsidR="005C30F1" w:rsidRPr="005C30F1" w:rsidRDefault="00FB1CC9">
          <w:pPr>
            <w:pStyle w:val="TOC1"/>
            <w:tabs>
              <w:tab w:val="left" w:pos="440"/>
              <w:tab w:val="right" w:leader="dot" w:pos="9016"/>
            </w:tabs>
            <w:rPr>
              <w:rFonts w:asciiTheme="minorHAnsi" w:eastAsiaTheme="minorEastAsia" w:hAnsiTheme="minorHAnsi"/>
              <w:noProof/>
              <w:lang w:eastAsia="en-GB"/>
            </w:rPr>
          </w:pPr>
          <w:hyperlink w:anchor="_Toc50623335" w:history="1">
            <w:r w:rsidR="005C30F1" w:rsidRPr="005C30F1">
              <w:rPr>
                <w:rStyle w:val="Hyperlink"/>
                <w:noProof/>
              </w:rPr>
              <w:t>6</w:t>
            </w:r>
            <w:r w:rsidR="005C30F1" w:rsidRPr="005C30F1">
              <w:rPr>
                <w:rFonts w:asciiTheme="minorHAnsi" w:eastAsiaTheme="minorEastAsia" w:hAnsiTheme="minorHAnsi"/>
                <w:noProof/>
                <w:lang w:eastAsia="en-GB"/>
              </w:rPr>
              <w:tab/>
            </w:r>
            <w:r w:rsidR="005C30F1" w:rsidRPr="005C30F1">
              <w:rPr>
                <w:rStyle w:val="Hyperlink"/>
                <w:noProof/>
              </w:rPr>
              <w:t>References</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_Toc50623335 \h </w:instrText>
            </w:r>
            <w:r w:rsidR="005C30F1" w:rsidRPr="005C30F1">
              <w:rPr>
                <w:noProof/>
                <w:webHidden/>
              </w:rPr>
            </w:r>
            <w:r w:rsidR="005C30F1" w:rsidRPr="005C30F1">
              <w:rPr>
                <w:noProof/>
                <w:webHidden/>
              </w:rPr>
              <w:fldChar w:fldCharType="separate"/>
            </w:r>
            <w:r w:rsidR="005C30F1" w:rsidRPr="005C30F1">
              <w:rPr>
                <w:noProof/>
                <w:webHidden/>
              </w:rPr>
              <w:t>9</w:t>
            </w:r>
            <w:r w:rsidR="005C30F1" w:rsidRPr="005C30F1">
              <w:rPr>
                <w:noProof/>
                <w:webHidden/>
              </w:rPr>
              <w:fldChar w:fldCharType="end"/>
            </w:r>
          </w:hyperlink>
        </w:p>
        <w:p w14:paraId="3813AB58" w14:textId="381E1F31" w:rsidR="005C30F1" w:rsidRPr="005C30F1" w:rsidRDefault="00FB1CC9">
          <w:pPr>
            <w:pStyle w:val="TOC1"/>
            <w:tabs>
              <w:tab w:val="left" w:pos="440"/>
              <w:tab w:val="right" w:leader="dot" w:pos="9016"/>
            </w:tabs>
            <w:rPr>
              <w:rFonts w:asciiTheme="minorHAnsi" w:eastAsiaTheme="minorEastAsia" w:hAnsiTheme="minorHAnsi"/>
              <w:noProof/>
              <w:lang w:eastAsia="en-GB"/>
            </w:rPr>
          </w:pPr>
          <w:hyperlink w:anchor="_Toc50623336" w:history="1">
            <w:r w:rsidR="005C30F1" w:rsidRPr="005C30F1">
              <w:rPr>
                <w:rStyle w:val="Hyperlink"/>
                <w:noProof/>
              </w:rPr>
              <w:t>7</w:t>
            </w:r>
            <w:r w:rsidR="005C30F1" w:rsidRPr="005C30F1">
              <w:rPr>
                <w:rFonts w:asciiTheme="minorHAnsi" w:eastAsiaTheme="minorEastAsia" w:hAnsiTheme="minorHAnsi"/>
                <w:noProof/>
                <w:lang w:eastAsia="en-GB"/>
              </w:rPr>
              <w:tab/>
            </w:r>
            <w:r w:rsidR="005C30F1" w:rsidRPr="005C30F1">
              <w:rPr>
                <w:rStyle w:val="Hyperlink"/>
                <w:noProof/>
              </w:rPr>
              <w:t>Appendix</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_Toc50623336 \h </w:instrText>
            </w:r>
            <w:r w:rsidR="005C30F1" w:rsidRPr="005C30F1">
              <w:rPr>
                <w:noProof/>
                <w:webHidden/>
              </w:rPr>
            </w:r>
            <w:r w:rsidR="005C30F1" w:rsidRPr="005C30F1">
              <w:rPr>
                <w:noProof/>
                <w:webHidden/>
              </w:rPr>
              <w:fldChar w:fldCharType="separate"/>
            </w:r>
            <w:r w:rsidR="005C30F1" w:rsidRPr="005C30F1">
              <w:rPr>
                <w:noProof/>
                <w:webHidden/>
              </w:rPr>
              <w:t>9</w:t>
            </w:r>
            <w:r w:rsidR="005C30F1" w:rsidRPr="005C30F1">
              <w:rPr>
                <w:noProof/>
                <w:webHidden/>
              </w:rPr>
              <w:fldChar w:fldCharType="end"/>
            </w:r>
          </w:hyperlink>
        </w:p>
        <w:p w14:paraId="65A129B4" w14:textId="67C71261" w:rsidR="005C30F1" w:rsidRPr="005C30F1" w:rsidRDefault="00FB1CC9">
          <w:pPr>
            <w:pStyle w:val="TOC2"/>
            <w:tabs>
              <w:tab w:val="left" w:pos="880"/>
              <w:tab w:val="right" w:leader="dot" w:pos="9016"/>
            </w:tabs>
            <w:rPr>
              <w:rFonts w:asciiTheme="minorHAnsi" w:eastAsiaTheme="minorEastAsia" w:hAnsiTheme="minorHAnsi"/>
              <w:noProof/>
              <w:lang w:eastAsia="en-GB"/>
            </w:rPr>
          </w:pPr>
          <w:hyperlink w:anchor="_Toc50623337" w:history="1">
            <w:r w:rsidR="005C30F1" w:rsidRPr="005C30F1">
              <w:rPr>
                <w:rStyle w:val="Hyperlink"/>
                <w:rFonts w:cs="Times New Roman"/>
                <w:noProof/>
              </w:rPr>
              <w:t>7.1</w:t>
            </w:r>
            <w:r w:rsidR="005C30F1" w:rsidRPr="005C30F1">
              <w:rPr>
                <w:rFonts w:asciiTheme="minorHAnsi" w:eastAsiaTheme="minorEastAsia" w:hAnsiTheme="minorHAnsi"/>
                <w:noProof/>
                <w:lang w:eastAsia="en-GB"/>
              </w:rPr>
              <w:tab/>
            </w:r>
            <w:r w:rsidR="005C30F1" w:rsidRPr="005C30F1">
              <w:rPr>
                <w:rStyle w:val="Hyperlink"/>
                <w:rFonts w:cs="Times New Roman"/>
                <w:noProof/>
              </w:rPr>
              <w:t>Appendix A</w:t>
            </w:r>
            <w:r w:rsidR="005C30F1" w:rsidRPr="005C30F1">
              <w:rPr>
                <w:noProof/>
                <w:webHidden/>
              </w:rPr>
              <w:tab/>
            </w:r>
            <w:r w:rsidR="005C30F1" w:rsidRPr="005C30F1">
              <w:rPr>
                <w:noProof/>
                <w:webHidden/>
              </w:rPr>
              <w:fldChar w:fldCharType="begin"/>
            </w:r>
            <w:r w:rsidR="005C30F1" w:rsidRPr="005C30F1">
              <w:rPr>
                <w:noProof/>
                <w:webHidden/>
              </w:rPr>
              <w:instrText xml:space="preserve"> PAGEREF _Toc50623337 \h </w:instrText>
            </w:r>
            <w:r w:rsidR="005C30F1" w:rsidRPr="005C30F1">
              <w:rPr>
                <w:noProof/>
                <w:webHidden/>
              </w:rPr>
            </w:r>
            <w:r w:rsidR="005C30F1" w:rsidRPr="005C30F1">
              <w:rPr>
                <w:noProof/>
                <w:webHidden/>
              </w:rPr>
              <w:fldChar w:fldCharType="separate"/>
            </w:r>
            <w:r w:rsidR="005C30F1" w:rsidRPr="005C30F1">
              <w:rPr>
                <w:noProof/>
                <w:webHidden/>
              </w:rPr>
              <w:t>9</w:t>
            </w:r>
            <w:r w:rsidR="005C30F1" w:rsidRPr="005C30F1">
              <w:rPr>
                <w:noProof/>
                <w:webHidden/>
              </w:rPr>
              <w:fldChar w:fldCharType="end"/>
            </w:r>
          </w:hyperlink>
        </w:p>
        <w:p w14:paraId="232BBEC5" w14:textId="72C9DD51" w:rsidR="00A34DC5" w:rsidRDefault="00AD5CE0" w:rsidP="00A34DC5">
          <w:pPr>
            <w:rPr>
              <w:noProof/>
            </w:rPr>
          </w:pPr>
          <w:r w:rsidRPr="00CF0F8F">
            <w:rPr>
              <w:noProof/>
            </w:rPr>
            <w:fldChar w:fldCharType="end"/>
          </w:r>
        </w:p>
        <w:p w14:paraId="4B45BC28" w14:textId="7218240B" w:rsidR="00CF0F8F" w:rsidRDefault="00FB1CC9" w:rsidP="00A34DC5"/>
      </w:sdtContent>
    </w:sdt>
    <w:p w14:paraId="3E5D04C7" w14:textId="4EE26FA2" w:rsidR="00AD5CE0" w:rsidRDefault="00AD5CE0">
      <w:pPr>
        <w:spacing w:line="259" w:lineRule="auto"/>
        <w:rPr>
          <w:rFonts w:eastAsiaTheme="majorEastAsia" w:cstheme="majorBidi"/>
          <w:color w:val="2F5496" w:themeColor="accent1" w:themeShade="BF"/>
          <w:sz w:val="32"/>
          <w:szCs w:val="32"/>
        </w:rPr>
      </w:pPr>
      <w:r>
        <w:br w:type="page"/>
      </w:r>
    </w:p>
    <w:p w14:paraId="3E7FADDF" w14:textId="77777777" w:rsidR="00AD5CE0" w:rsidRPr="00AD5CE0" w:rsidRDefault="00AD5CE0" w:rsidP="00AD5CE0">
      <w:pPr>
        <w:pStyle w:val="Heading1"/>
        <w:sectPr w:rsidR="00AD5CE0" w:rsidRPr="00AD5CE0" w:rsidSect="00AD5CE0">
          <w:footerReference w:type="default" r:id="rId9"/>
          <w:pgSz w:w="11906" w:h="16838"/>
          <w:pgMar w:top="1440" w:right="1440" w:bottom="1440" w:left="1440" w:header="708" w:footer="708" w:gutter="0"/>
          <w:pgNumType w:fmt="lowerRoman"/>
          <w:cols w:space="708"/>
          <w:titlePg/>
          <w:docGrid w:linePitch="360"/>
        </w:sectPr>
      </w:pPr>
    </w:p>
    <w:p w14:paraId="02BCBB26" w14:textId="1684FABB" w:rsidR="00C041BD" w:rsidRDefault="00D72715" w:rsidP="00F77373">
      <w:pPr>
        <w:pStyle w:val="Heading1"/>
      </w:pPr>
      <w:bookmarkStart w:id="3" w:name="_Toc50623321"/>
      <w:r>
        <w:lastRenderedPageBreak/>
        <w:t>Introduction</w:t>
      </w:r>
      <w:bookmarkEnd w:id="3"/>
    </w:p>
    <w:p w14:paraId="44759008" w14:textId="566D2883" w:rsidR="003109F7" w:rsidRDefault="00190541" w:rsidP="00D72715">
      <w:r>
        <w:t xml:space="preserve">The petroleum industry </w:t>
      </w:r>
      <w:r w:rsidR="00A11165">
        <w:t>remains</w:t>
      </w:r>
      <w:r>
        <w:t xml:space="preserve"> an essential asset to the UK’s infrastructure in the 21</w:t>
      </w:r>
      <w:r w:rsidRPr="00190541">
        <w:rPr>
          <w:vertAlign w:val="superscript"/>
        </w:rPr>
        <w:t>st</w:t>
      </w:r>
      <w:r>
        <w:t xml:space="preserve"> century and to many countries around the world. The industry however faces numerous changes and challenges in terms of environment impact, fluctuating oil prices, extensive skill range needed, abiding to respective statutory and international law in addition to a persistent image problem (Sertin 2019). </w:t>
      </w:r>
      <w:r w:rsidR="001577E6">
        <w:t>In the UK, the number of oil refineries has dramatically reduced since its rapid raise from the early 20</w:t>
      </w:r>
      <w:r w:rsidR="001577E6" w:rsidRPr="001577E6">
        <w:rPr>
          <w:vertAlign w:val="superscript"/>
        </w:rPr>
        <w:t>th</w:t>
      </w:r>
      <w:r w:rsidR="001577E6">
        <w:t xml:space="preserve"> century to the 1960’s climbing to 23 high in 1973 with a further 9 being planned or </w:t>
      </w:r>
      <w:r w:rsidR="001656A0">
        <w:t xml:space="preserve">being </w:t>
      </w:r>
      <w:r w:rsidR="001577E6">
        <w:t>built to</w:t>
      </w:r>
      <w:r w:rsidR="008315E3">
        <w:t xml:space="preserve"> 6</w:t>
      </w:r>
      <w:r w:rsidR="001577E6">
        <w:t xml:space="preserve"> in </w:t>
      </w:r>
      <w:r w:rsidR="003023EB">
        <w:t xml:space="preserve">total in </w:t>
      </w:r>
      <w:r w:rsidR="001577E6">
        <w:t>2020 due to these numerous challenges</w:t>
      </w:r>
      <w:r w:rsidR="00A11165" w:rsidRPr="00A11165">
        <w:rPr>
          <w:rFonts w:cs="Times New Roman"/>
        </w:rPr>
        <w:t xml:space="preserve"> </w:t>
      </w:r>
      <w:r w:rsidR="00A11165" w:rsidRPr="00A11165">
        <w:rPr>
          <w:rFonts w:cs="Times New Roman"/>
          <w:color w:val="000000"/>
          <w:shd w:val="clear" w:color="auto" w:fill="FFFFFF"/>
        </w:rPr>
        <w:t>(The Times 1973)</w:t>
      </w:r>
      <w:r w:rsidR="001577E6" w:rsidRPr="00A11165">
        <w:rPr>
          <w:rFonts w:cs="Times New Roman"/>
        </w:rPr>
        <w:t xml:space="preserve">. </w:t>
      </w:r>
      <w:r w:rsidR="00DA7290">
        <w:t>Moreover,</w:t>
      </w:r>
      <w:r w:rsidR="003109F7">
        <w:t xml:space="preserve"> the maintenance of oil refineries over time</w:t>
      </w:r>
      <w:r w:rsidR="001818E4">
        <w:t xml:space="preserve"> </w:t>
      </w:r>
      <w:r w:rsidR="00DA7290">
        <w:t xml:space="preserve">adds another challenge </w:t>
      </w:r>
      <w:r w:rsidR="003023EB">
        <w:t xml:space="preserve">as they begin to age </w:t>
      </w:r>
      <w:r w:rsidR="001818E4">
        <w:t>due to numerous m</w:t>
      </w:r>
      <w:r w:rsidR="001818E4" w:rsidRPr="001818E4">
        <w:t xml:space="preserve">echanisms of </w:t>
      </w:r>
      <w:r w:rsidR="001818E4">
        <w:t>m</w:t>
      </w:r>
      <w:r w:rsidR="001818E4" w:rsidRPr="001818E4">
        <w:t xml:space="preserve">aterial </w:t>
      </w:r>
      <w:r w:rsidR="001818E4">
        <w:t>f</w:t>
      </w:r>
      <w:r w:rsidR="001818E4" w:rsidRPr="001818E4">
        <w:t>ailure</w:t>
      </w:r>
      <w:r w:rsidR="0017485E">
        <w:t>.</w:t>
      </w:r>
      <w:r w:rsidR="003109F7">
        <w:t xml:space="preserve"> </w:t>
      </w:r>
      <w:r w:rsidR="00064B44">
        <w:t xml:space="preserve"> </w:t>
      </w:r>
    </w:p>
    <w:p w14:paraId="7E9EB498" w14:textId="29F74B2B" w:rsidR="003109F7" w:rsidRDefault="003109F7" w:rsidP="00D72715"/>
    <w:p w14:paraId="0F0B8691" w14:textId="2576EB44" w:rsidR="003F430B" w:rsidRDefault="006A5DBC" w:rsidP="00D72715">
      <w:r>
        <w:t xml:space="preserve">Typically, </w:t>
      </w:r>
      <w:r w:rsidR="003F430B">
        <w:t>oil refineries make small margins when selling refined crude oil to their end customers and therefore high maintenance costs could jeopardise making a</w:t>
      </w:r>
      <w:r w:rsidR="00A70840">
        <w:t xml:space="preserve"> reasonable</w:t>
      </w:r>
      <w:r w:rsidR="003F430B">
        <w:t xml:space="preserve"> net profit</w:t>
      </w:r>
      <w:r w:rsidR="006F3F09">
        <w:t xml:space="preserve"> </w:t>
      </w:r>
      <w:r w:rsidR="00DA7290" w:rsidRPr="00F052FC">
        <w:rPr>
          <w:rStyle w:val="selectable"/>
          <w:rFonts w:cs="Times New Roman"/>
          <w:color w:val="000000"/>
          <w:lang w:val="en"/>
        </w:rPr>
        <w:t>(EKT Interactive 2019)</w:t>
      </w:r>
      <w:r w:rsidR="003F430B">
        <w:t xml:space="preserve">. </w:t>
      </w:r>
      <w:r w:rsidR="003A34B3">
        <w:t xml:space="preserve">Determining the priority of the risk to the refinery to allow maintenance work is </w:t>
      </w:r>
      <w:r w:rsidR="00EE299F">
        <w:t>imperative. T</w:t>
      </w:r>
      <w:r w:rsidR="003A34B3">
        <w:t xml:space="preserve">his balances </w:t>
      </w:r>
      <w:r w:rsidR="00472EE4">
        <w:t xml:space="preserve">cost and </w:t>
      </w:r>
      <w:r w:rsidR="006F3F09">
        <w:t>resources</w:t>
      </w:r>
      <w:r w:rsidR="00465C5E">
        <w:t xml:space="preserve"> </w:t>
      </w:r>
      <w:r w:rsidR="004554A5">
        <w:t>focusing on high</w:t>
      </w:r>
      <w:r w:rsidR="00D23320">
        <w:t>er</w:t>
      </w:r>
      <w:r w:rsidR="004554A5">
        <w:t xml:space="preserve"> risk factors that </w:t>
      </w:r>
      <w:r w:rsidR="006F3F09">
        <w:t>could have a greater impact on</w:t>
      </w:r>
      <w:r w:rsidR="00EE299F">
        <w:t>;</w:t>
      </w:r>
      <w:r w:rsidR="003A34B3">
        <w:t xml:space="preserve"> the health &amp; safety of employees and</w:t>
      </w:r>
      <w:r w:rsidR="00EE299F">
        <w:t>/or the</w:t>
      </w:r>
      <w:r w:rsidR="003A34B3">
        <w:t xml:space="preserve"> community</w:t>
      </w:r>
      <w:r w:rsidR="00EE299F">
        <w:t>;</w:t>
      </w:r>
      <w:r w:rsidR="003A34B3">
        <w:t xml:space="preserve"> the operation of the plant</w:t>
      </w:r>
      <w:r w:rsidR="00EE299F">
        <w:t xml:space="preserve"> presenting a business loss;</w:t>
      </w:r>
      <w:r w:rsidR="003A34B3">
        <w:t xml:space="preserve"> and the environment.  </w:t>
      </w:r>
      <w:r w:rsidR="008315E3">
        <w:t>One area</w:t>
      </w:r>
      <w:r w:rsidR="009401B0">
        <w:t xml:space="preserve"> </w:t>
      </w:r>
      <w:r w:rsidR="008315E3">
        <w:t xml:space="preserve">deemed </w:t>
      </w:r>
      <w:r w:rsidR="009401B0">
        <w:t xml:space="preserve">high priority and producing a </w:t>
      </w:r>
      <w:r w:rsidR="00E843B1">
        <w:t>high</w:t>
      </w:r>
      <w:r w:rsidR="007D33F2">
        <w:t xml:space="preserve"> </w:t>
      </w:r>
      <w:r w:rsidR="00947240">
        <w:t xml:space="preserve">maintenance </w:t>
      </w:r>
      <w:r w:rsidR="007D33F2">
        <w:t>cost is</w:t>
      </w:r>
      <w:r w:rsidR="00E843B1">
        <w:t xml:space="preserve"> </w:t>
      </w:r>
      <w:r w:rsidR="007D33F2">
        <w:t>CUI</w:t>
      </w:r>
      <w:r w:rsidR="00E843B1">
        <w:t xml:space="preserve"> due to its invisible nature</w:t>
      </w:r>
      <w:r w:rsidR="009401B0">
        <w:t xml:space="preserve"> and potential consequences</w:t>
      </w:r>
      <w:r w:rsidR="00E843B1">
        <w:t>.</w:t>
      </w:r>
      <w:r w:rsidR="007D33F2">
        <w:t xml:space="preserve"> </w:t>
      </w:r>
      <w:r w:rsidR="00947240">
        <w:t xml:space="preserve">Although there are </w:t>
      </w:r>
      <w:r w:rsidR="006F3F09">
        <w:t xml:space="preserve">numerous </w:t>
      </w:r>
      <w:r w:rsidR="00947240">
        <w:t>mitigations against CUI in the form of coating barriers, type of insulation used and thorough inspection methods it still presents a high cost activity</w:t>
      </w:r>
      <w:r w:rsidR="00E10A4C">
        <w:t xml:space="preserve"> to maintain</w:t>
      </w:r>
      <w:r w:rsidR="00947240">
        <w:t xml:space="preserve"> and </w:t>
      </w:r>
      <w:r w:rsidR="003672AB">
        <w:t xml:space="preserve">accounts </w:t>
      </w:r>
      <w:r w:rsidR="00813BF4">
        <w:t xml:space="preserve">to </w:t>
      </w:r>
      <w:r w:rsidR="003672AB">
        <w:t>40%-60% piping</w:t>
      </w:r>
      <w:r w:rsidR="008315E3">
        <w:t xml:space="preserve"> </w:t>
      </w:r>
      <w:r w:rsidR="003672AB">
        <w:t xml:space="preserve">maintenance cost </w:t>
      </w:r>
      <w:r w:rsidR="00837135">
        <w:t xml:space="preserve">to the refining and chemical industries </w:t>
      </w:r>
      <w:r w:rsidR="003672AB">
        <w:t xml:space="preserve">(Caines et al, 2015). </w:t>
      </w:r>
      <w:r w:rsidR="00FA0BB7">
        <w:t xml:space="preserve">The below figure </w:t>
      </w:r>
      <w:r w:rsidR="005D5EE5">
        <w:t xml:space="preserve">supports this </w:t>
      </w:r>
      <w:r w:rsidR="00FA0BB7">
        <w:t>show</w:t>
      </w:r>
      <w:r w:rsidR="005D5EE5">
        <w:t>ing</w:t>
      </w:r>
      <w:r w:rsidR="00FA0BB7">
        <w:t xml:space="preserve"> the total cost ($MM) and unit down time (in days) from incidents by equipment type</w:t>
      </w:r>
      <w:r w:rsidR="00906CFF">
        <w:t xml:space="preserve"> for the oil and gas industry</w:t>
      </w:r>
      <w:r w:rsidR="00FA0BB7">
        <w:t>:</w:t>
      </w:r>
    </w:p>
    <w:p w14:paraId="241FFE87" w14:textId="16658668" w:rsidR="005221B9" w:rsidRDefault="00FA0BB7" w:rsidP="00FA0BB7">
      <w:pPr>
        <w:jc w:val="center"/>
      </w:pPr>
      <w:r>
        <w:rPr>
          <w:noProof/>
        </w:rPr>
        <w:lastRenderedPageBreak/>
        <w:drawing>
          <wp:inline distT="0" distB="0" distL="0" distR="0" wp14:anchorId="760E5D65" wp14:editId="78A67182">
            <wp:extent cx="4591081" cy="2819124"/>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98" t="4228" r="2598" b="1112"/>
                    <a:stretch/>
                  </pic:blipFill>
                  <pic:spPr bwMode="auto">
                    <a:xfrm>
                      <a:off x="0" y="0"/>
                      <a:ext cx="4600204" cy="2824726"/>
                    </a:xfrm>
                    <a:prstGeom prst="rect">
                      <a:avLst/>
                    </a:prstGeom>
                    <a:ln>
                      <a:noFill/>
                    </a:ln>
                    <a:extLst>
                      <a:ext uri="{53640926-AAD7-44D8-BBD7-CCE9431645EC}">
                        <a14:shadowObscured xmlns:a14="http://schemas.microsoft.com/office/drawing/2010/main"/>
                      </a:ext>
                    </a:extLst>
                  </pic:spPr>
                </pic:pic>
              </a:graphicData>
            </a:graphic>
          </wp:inline>
        </w:drawing>
      </w:r>
    </w:p>
    <w:p w14:paraId="2E8EE5D8" w14:textId="08410B22" w:rsidR="00FA0BB7" w:rsidRDefault="00FA0BB7" w:rsidP="00FA0BB7">
      <w:pPr>
        <w:jc w:val="center"/>
        <w:rPr>
          <w:rStyle w:val="selectable"/>
          <w:rFonts w:cs="Times New Roman"/>
          <w:i/>
          <w:color w:val="000000"/>
          <w:lang w:val="en"/>
        </w:rPr>
      </w:pPr>
      <w:r w:rsidRPr="00FA0BB7">
        <w:rPr>
          <w:b/>
          <w:i/>
          <w:highlight w:val="yellow"/>
        </w:rPr>
        <w:t>Figures ‘’ ‘’</w:t>
      </w:r>
      <w:r>
        <w:rPr>
          <w:b/>
          <w:i/>
        </w:rPr>
        <w:t xml:space="preserve">: </w:t>
      </w:r>
      <w:r w:rsidR="00906CFF" w:rsidRPr="00906CFF">
        <w:rPr>
          <w:bCs/>
          <w:i/>
        </w:rPr>
        <w:t>Oil and Gas Industry</w:t>
      </w:r>
      <w:r w:rsidR="00906CFF">
        <w:rPr>
          <w:b/>
          <w:i/>
        </w:rPr>
        <w:t xml:space="preserve"> - </w:t>
      </w:r>
      <w:r w:rsidR="00B27287">
        <w:rPr>
          <w:i/>
        </w:rPr>
        <w:t>Total Unit Down Days and Cost from Incidents by Equipment Type</w:t>
      </w:r>
      <w:r>
        <w:rPr>
          <w:i/>
        </w:rPr>
        <w:t xml:space="preserve"> </w:t>
      </w:r>
      <w:r w:rsidRPr="00573C29">
        <w:rPr>
          <w:rStyle w:val="selectable"/>
          <w:rFonts w:cs="Times New Roman"/>
          <w:i/>
          <w:color w:val="000000"/>
          <w:lang w:val="en"/>
        </w:rPr>
        <w:t>(</w:t>
      </w:r>
      <w:r w:rsidR="00B36A97">
        <w:rPr>
          <w:rStyle w:val="selectable"/>
          <w:rFonts w:cs="Times New Roman"/>
          <w:i/>
          <w:color w:val="000000"/>
          <w:lang w:val="en"/>
        </w:rPr>
        <w:t>ETEP</w:t>
      </w:r>
      <w:r w:rsidRPr="00573C29">
        <w:rPr>
          <w:rStyle w:val="selectable"/>
          <w:rFonts w:cs="Times New Roman"/>
          <w:i/>
          <w:color w:val="000000"/>
          <w:lang w:val="en"/>
        </w:rPr>
        <w:t xml:space="preserve"> 201</w:t>
      </w:r>
      <w:r w:rsidR="00B36A97">
        <w:rPr>
          <w:rStyle w:val="selectable"/>
          <w:rFonts w:cs="Times New Roman"/>
          <w:i/>
          <w:color w:val="000000"/>
          <w:lang w:val="en"/>
        </w:rPr>
        <w:t>2</w:t>
      </w:r>
      <w:r w:rsidRPr="00573C29">
        <w:rPr>
          <w:rStyle w:val="selectable"/>
          <w:rFonts w:cs="Times New Roman"/>
          <w:i/>
          <w:color w:val="000000"/>
          <w:lang w:val="en"/>
        </w:rPr>
        <w:t>).</w:t>
      </w:r>
    </w:p>
    <w:p w14:paraId="1450F1E3" w14:textId="339A229E" w:rsidR="00FA0BB7" w:rsidRDefault="005D5EE5" w:rsidP="00D72715">
      <w:r>
        <w:t xml:space="preserve">Figure 1 shows that CUI piping could cost between $150MM-$225MM </w:t>
      </w:r>
      <w:r w:rsidR="00906CFF">
        <w:t>which is more than any other equipment type failure and therefore highlighting CUI piping as a major issue in the oil and gas industry.</w:t>
      </w:r>
      <w:r>
        <w:t xml:space="preserve"> </w:t>
      </w:r>
      <w:r w:rsidR="00FA0BB7">
        <w:t xml:space="preserve">Furthermore, </w:t>
      </w:r>
      <w:r w:rsidR="00FA0BB7" w:rsidRPr="005A6228">
        <w:rPr>
          <w:rFonts w:cs="Times New Roman"/>
          <w:color w:val="000000"/>
          <w:shd w:val="clear" w:color="auto" w:fill="FFFFFF"/>
        </w:rPr>
        <w:t xml:space="preserve">Mohsin, Mokhtar and W Tse </w:t>
      </w:r>
      <w:r w:rsidR="00FA0BB7">
        <w:rPr>
          <w:rFonts w:cs="Times New Roman"/>
          <w:color w:val="000000"/>
          <w:shd w:val="clear" w:color="auto" w:fill="FFFFFF"/>
        </w:rPr>
        <w:t>(</w:t>
      </w:r>
      <w:r w:rsidR="00FA0BB7" w:rsidRPr="005A6228">
        <w:rPr>
          <w:rFonts w:cs="Times New Roman"/>
          <w:color w:val="000000"/>
          <w:shd w:val="clear" w:color="auto" w:fill="FFFFFF"/>
        </w:rPr>
        <w:t>2019)</w:t>
      </w:r>
      <w:r w:rsidR="00FA0BB7">
        <w:rPr>
          <w:rFonts w:cs="Times New Roman"/>
          <w:color w:val="000000"/>
          <w:shd w:val="clear" w:color="auto" w:fill="FFFFFF"/>
        </w:rPr>
        <w:t xml:space="preserve"> stated oil and gas industries now spend 10% of their maintenance and repair budget on CUI</w:t>
      </w:r>
      <w:r w:rsidR="00FA0BB7">
        <w:rPr>
          <w:rFonts w:cs="Times New Roman"/>
        </w:rPr>
        <w:t>.</w:t>
      </w:r>
      <w:r w:rsidR="00FA0BB7" w:rsidRPr="00837135">
        <w:t xml:space="preserve"> </w:t>
      </w:r>
      <w:r w:rsidR="00FA0BB7">
        <w:t>From this industry experts have highlighted CUI as the highest priority type of corrosion (Caines et al, 2015) and is the reason why innovation, reliability and inspection management are crucial to tackling the impact of CUI.</w:t>
      </w:r>
    </w:p>
    <w:p w14:paraId="0D0A5793" w14:textId="77777777" w:rsidR="00FA0BB7" w:rsidRDefault="00FA0BB7" w:rsidP="00D72715">
      <w:pPr>
        <w:rPr>
          <w:color w:val="000000"/>
        </w:rPr>
      </w:pPr>
    </w:p>
    <w:p w14:paraId="345464A9" w14:textId="63AC9EE7" w:rsidR="00242381" w:rsidRDefault="009F62AC" w:rsidP="00D72715">
      <w:r>
        <w:rPr>
          <w:color w:val="000000"/>
        </w:rPr>
        <w:t>As</w:t>
      </w:r>
      <w:r w:rsidR="00242381">
        <w:rPr>
          <w:color w:val="000000"/>
        </w:rPr>
        <w:t xml:space="preserve"> the oil and gas refineries</w:t>
      </w:r>
      <w:r>
        <w:rPr>
          <w:color w:val="000000"/>
        </w:rPr>
        <w:t xml:space="preserve"> predominant form of environment</w:t>
      </w:r>
      <w:r w:rsidR="00242381">
        <w:rPr>
          <w:color w:val="000000"/>
        </w:rPr>
        <w:t>al</w:t>
      </w:r>
      <w:r w:rsidR="009E4080">
        <w:rPr>
          <w:color w:val="000000"/>
        </w:rPr>
        <w:t>/</w:t>
      </w:r>
      <w:r>
        <w:rPr>
          <w:color w:val="000000"/>
        </w:rPr>
        <w:t>process corrosion C</w:t>
      </w:r>
      <w:r w:rsidRPr="009F62AC">
        <w:rPr>
          <w:color w:val="000000"/>
        </w:rPr>
        <w:t>UI</w:t>
      </w:r>
      <w:r>
        <w:rPr>
          <w:color w:val="000000"/>
        </w:rPr>
        <w:t xml:space="preserve"> piping</w:t>
      </w:r>
      <w:r w:rsidRPr="009F62AC">
        <w:rPr>
          <w:color w:val="000000"/>
        </w:rPr>
        <w:t xml:space="preserve"> presents a real and continuous problem to the industry</w:t>
      </w:r>
      <w:r w:rsidR="00472EE4">
        <w:rPr>
          <w:color w:val="000000"/>
        </w:rPr>
        <w:t>. T</w:t>
      </w:r>
      <w:r w:rsidRPr="009F62AC">
        <w:rPr>
          <w:color w:val="000000"/>
        </w:rPr>
        <w:t xml:space="preserve">o try and contribute mitigating </w:t>
      </w:r>
      <w:r>
        <w:rPr>
          <w:color w:val="000000"/>
        </w:rPr>
        <w:t>its</w:t>
      </w:r>
      <w:r w:rsidRPr="009F62AC">
        <w:rPr>
          <w:color w:val="000000"/>
        </w:rPr>
        <w:t xml:space="preserve"> risk would come with great benefits</w:t>
      </w:r>
      <w:r>
        <w:rPr>
          <w:color w:val="000000"/>
        </w:rPr>
        <w:t xml:space="preserve"> to the industry</w:t>
      </w:r>
      <w:r w:rsidR="00472EE4">
        <w:rPr>
          <w:color w:val="000000"/>
        </w:rPr>
        <w:t xml:space="preserve"> and is the reason why the topic has been investigated</w:t>
      </w:r>
      <w:r w:rsidRPr="009F62AC">
        <w:rPr>
          <w:color w:val="000000"/>
        </w:rPr>
        <w:t>.</w:t>
      </w:r>
      <w:r>
        <w:rPr>
          <w:color w:val="000000"/>
        </w:rPr>
        <w:t xml:space="preserve"> </w:t>
      </w:r>
      <w:r w:rsidRPr="009F62AC">
        <w:rPr>
          <w:color w:val="000000"/>
        </w:rPr>
        <w:t>CUI</w:t>
      </w:r>
      <w:r w:rsidR="00242381">
        <w:rPr>
          <w:color w:val="000000"/>
        </w:rPr>
        <w:t xml:space="preserve"> piping causes</w:t>
      </w:r>
      <w:r w:rsidRPr="009F62AC">
        <w:rPr>
          <w:color w:val="000000"/>
        </w:rPr>
        <w:t xml:space="preserve"> high maintenance costs due to the requirement to repair or replace</w:t>
      </w:r>
      <w:r w:rsidR="009E4080">
        <w:rPr>
          <w:color w:val="000000"/>
        </w:rPr>
        <w:t xml:space="preserve"> the</w:t>
      </w:r>
      <w:r w:rsidRPr="009F62AC">
        <w:rPr>
          <w:color w:val="000000"/>
        </w:rPr>
        <w:t xml:space="preserve"> equipment that has been affected by this mechanism and if mitigated further or prevented it will reduce these costs. This is one benefit to the </w:t>
      </w:r>
      <w:r w:rsidR="00FC515B">
        <w:rPr>
          <w:color w:val="000000"/>
        </w:rPr>
        <w:t>industry</w:t>
      </w:r>
      <w:r w:rsidRPr="009F62AC">
        <w:rPr>
          <w:color w:val="000000"/>
        </w:rPr>
        <w:t xml:space="preserve"> in addition to keeping the product in pipes and therefore preventing a loss of containment that ultimately saves product which is sold to make profits. Another benefit is preventing the environmental risk that CUI imposes if any loss of containment that could spill onto land or water affecting wildlife and ultimately the environment. Lastly, the health and safety of employers, employees and the community would be improved; again any loss of containment could expose harmful product to personnel for example H</w:t>
      </w:r>
      <w:r w:rsidRPr="009E4080">
        <w:rPr>
          <w:color w:val="000000"/>
          <w:vertAlign w:val="subscript"/>
        </w:rPr>
        <w:t>2</w:t>
      </w:r>
      <w:r w:rsidRPr="009F62AC">
        <w:rPr>
          <w:color w:val="000000"/>
        </w:rPr>
        <w:t>S or find an ignit</w:t>
      </w:r>
      <w:r w:rsidR="00256B17">
        <w:rPr>
          <w:color w:val="000000"/>
        </w:rPr>
        <w:t>ion</w:t>
      </w:r>
      <w:r w:rsidRPr="009F62AC">
        <w:rPr>
          <w:color w:val="000000"/>
        </w:rPr>
        <w:t xml:space="preserve"> source or </w:t>
      </w:r>
      <w:r w:rsidR="00242381">
        <w:rPr>
          <w:color w:val="000000"/>
        </w:rPr>
        <w:t>exposures to</w:t>
      </w:r>
      <w:r w:rsidRPr="009F62AC">
        <w:rPr>
          <w:color w:val="000000"/>
        </w:rPr>
        <w:t xml:space="preserve"> high temperature</w:t>
      </w:r>
      <w:r w:rsidR="00242381">
        <w:rPr>
          <w:color w:val="000000"/>
        </w:rPr>
        <w:t>s</w:t>
      </w:r>
      <w:r w:rsidRPr="009F62AC">
        <w:rPr>
          <w:color w:val="000000"/>
        </w:rPr>
        <w:t>/pressure affecting safety.</w:t>
      </w:r>
      <w:r w:rsidR="00FC515B">
        <w:rPr>
          <w:color w:val="000000"/>
        </w:rPr>
        <w:t xml:space="preserve"> The benefits of this project could contribute to</w:t>
      </w:r>
      <w:r w:rsidR="00242381">
        <w:rPr>
          <w:color w:val="000000"/>
        </w:rPr>
        <w:t xml:space="preserve"> reducing the chance</w:t>
      </w:r>
      <w:r w:rsidR="00472EE4">
        <w:rPr>
          <w:color w:val="000000"/>
        </w:rPr>
        <w:t>s</w:t>
      </w:r>
      <w:r w:rsidR="00242381">
        <w:rPr>
          <w:color w:val="000000"/>
        </w:rPr>
        <w:t xml:space="preserve"> of these outcomes</w:t>
      </w:r>
      <w:r w:rsidR="00FC515B">
        <w:rPr>
          <w:color w:val="000000"/>
        </w:rPr>
        <w:t xml:space="preserve"> </w:t>
      </w:r>
      <w:r w:rsidR="009E4080">
        <w:rPr>
          <w:color w:val="000000"/>
        </w:rPr>
        <w:t xml:space="preserve">from happening </w:t>
      </w:r>
      <w:r w:rsidR="00FC515B">
        <w:rPr>
          <w:color w:val="000000"/>
        </w:rPr>
        <w:t xml:space="preserve">and is the reason why </w:t>
      </w:r>
      <w:r w:rsidR="00242381">
        <w:rPr>
          <w:color w:val="000000"/>
        </w:rPr>
        <w:t>CUI piping has</w:t>
      </w:r>
      <w:r w:rsidR="00FC515B">
        <w:rPr>
          <w:color w:val="000000"/>
        </w:rPr>
        <w:t xml:space="preserve"> been chosen.</w:t>
      </w:r>
      <w:r w:rsidRPr="009F62AC">
        <w:t xml:space="preserve"> </w:t>
      </w:r>
    </w:p>
    <w:p w14:paraId="21EF7586" w14:textId="77777777" w:rsidR="00242381" w:rsidRDefault="00242381" w:rsidP="00D72715"/>
    <w:p w14:paraId="5BC12DEE" w14:textId="7A7C5CA2" w:rsidR="005221B9" w:rsidRDefault="009F62AC" w:rsidP="00D72715">
      <w:r w:rsidRPr="009F62AC">
        <w:t>Therefore</w:t>
      </w:r>
      <w:r w:rsidR="00182112" w:rsidRPr="009F62AC">
        <w:t>, t</w:t>
      </w:r>
      <w:r w:rsidR="005221B9" w:rsidRPr="009F62AC">
        <w:t>his project</w:t>
      </w:r>
      <w:r w:rsidR="00182112" w:rsidRPr="009F62AC">
        <w:t>’s</w:t>
      </w:r>
      <w:r w:rsidR="009114E7" w:rsidRPr="009F62AC">
        <w:t xml:space="preserve"> main aim is to</w:t>
      </w:r>
      <w:r w:rsidR="00182112" w:rsidRPr="009F62AC">
        <w:t xml:space="preserve"> look</w:t>
      </w:r>
      <w:r w:rsidR="009114E7" w:rsidRPr="009F62AC">
        <w:t xml:space="preserve"> at </w:t>
      </w:r>
      <w:r w:rsidR="005221B9" w:rsidRPr="009F62AC">
        <w:t xml:space="preserve">reducing the impact of CUI </w:t>
      </w:r>
      <w:r w:rsidR="009114E7" w:rsidRPr="009F62AC">
        <w:t xml:space="preserve">piping </w:t>
      </w:r>
      <w:r w:rsidR="005221B9" w:rsidRPr="009F62AC">
        <w:t>in the oil and gas industry</w:t>
      </w:r>
      <w:r w:rsidR="00E65024" w:rsidRPr="009F62AC">
        <w:t>.</w:t>
      </w:r>
      <w:r w:rsidR="00E46C60" w:rsidRPr="009F62AC">
        <w:t xml:space="preserve"> To achieve this aim research is carried out and experiments are set-up to analyse physical and theoretical</w:t>
      </w:r>
      <w:r w:rsidR="00E46C60">
        <w:t xml:space="preserve"> data against literature. Other </w:t>
      </w:r>
      <w:r w:rsidR="00A17A6F">
        <w:t xml:space="preserve">project </w:t>
      </w:r>
      <w:r w:rsidR="00E46C60">
        <w:t xml:space="preserve">objectives are to understand what factors heavily impact CUI piping and to investigate if any </w:t>
      </w:r>
      <w:r w:rsidR="00A17A6F">
        <w:t>areas</w:t>
      </w:r>
      <w:r w:rsidR="00E46C60">
        <w:t xml:space="preserve"> on </w:t>
      </w:r>
      <w:r w:rsidR="00A17A6F">
        <w:t>an</w:t>
      </w:r>
      <w:r w:rsidR="00E46C60">
        <w:t xml:space="preserve"> oil and gas refinery are </w:t>
      </w:r>
      <w:r w:rsidR="00A17A6F">
        <w:t xml:space="preserve">more susceptible </w:t>
      </w:r>
      <w:r w:rsidR="00E46C60">
        <w:t xml:space="preserve">to </w:t>
      </w:r>
      <w:r w:rsidR="00A17A6F">
        <w:t xml:space="preserve">CUI. The last point is essential to understand </w:t>
      </w:r>
      <w:r w:rsidR="00FC515B">
        <w:t>to</w:t>
      </w:r>
      <w:r w:rsidR="00A17A6F">
        <w:t xml:space="preserve"> tackle high risk areas of CUI piping while trying to balance maintenance cost and resources available.</w:t>
      </w:r>
    </w:p>
    <w:p w14:paraId="319498DF" w14:textId="6D234F1B" w:rsidR="00D72715" w:rsidRDefault="00D72715" w:rsidP="00D72715">
      <w:r>
        <w:br w:type="page"/>
      </w:r>
    </w:p>
    <w:p w14:paraId="0E8F82AD" w14:textId="1270EFBF" w:rsidR="00BE5B57" w:rsidRDefault="00BE5B57" w:rsidP="00D73FA3">
      <w:pPr>
        <w:pStyle w:val="Heading1"/>
      </w:pPr>
      <w:bookmarkStart w:id="4" w:name="_Toc50623322"/>
      <w:r>
        <w:lastRenderedPageBreak/>
        <w:t>Project Plan and Schedule</w:t>
      </w:r>
    </w:p>
    <w:p w14:paraId="11AA3932" w14:textId="309E5D0C" w:rsidR="003637D8" w:rsidRPr="003637D8" w:rsidRDefault="003637D8" w:rsidP="003637D8">
      <w:r>
        <w:t>To achieve the project’s main aim and objectives in a timely manner a plan was created using primavera P6 to schedule</w:t>
      </w:r>
      <w:r w:rsidR="004C7A02">
        <w:t xml:space="preserve"> and track</w:t>
      </w:r>
      <w:r>
        <w:t xml:space="preserve"> work. The project plan lists milestones shown in </w:t>
      </w:r>
      <w:r w:rsidRPr="003637D8">
        <w:rPr>
          <w:highlight w:val="yellow"/>
        </w:rPr>
        <w:t>figure</w:t>
      </w:r>
      <w:r>
        <w:t xml:space="preserve"> assigned with deadline dates for handing in interim report, experiment completion date and final report etc. By doing this and updating the plan on a</w:t>
      </w:r>
      <w:r w:rsidR="00070E37">
        <w:t xml:space="preserve"> fortnight</w:t>
      </w:r>
      <w:r>
        <w:t xml:space="preserve"> basis the workload can be managed if progress slips and re-scheduled accordingly to ensure the project plan is delivered on time and </w:t>
      </w:r>
      <w:r w:rsidR="004C7A02">
        <w:t xml:space="preserve">to </w:t>
      </w:r>
      <w:r>
        <w:t xml:space="preserve">complete milestones. </w:t>
      </w:r>
      <w:r w:rsidRPr="003637D8">
        <w:rPr>
          <w:highlight w:val="yellow"/>
        </w:rPr>
        <w:t>Figure</w:t>
      </w:r>
      <w:r>
        <w:t xml:space="preserve"> shows the baseline plan:</w:t>
      </w:r>
    </w:p>
    <w:p w14:paraId="135A75E5" w14:textId="175A00B3" w:rsidR="00BE5B57" w:rsidRDefault="00BE5B57" w:rsidP="00BE5B57">
      <w:r>
        <w:rPr>
          <w:noProof/>
        </w:rPr>
        <w:drawing>
          <wp:inline distT="0" distB="0" distL="0" distR="0" wp14:anchorId="29576CD8" wp14:editId="5D34D106">
            <wp:extent cx="6247990" cy="3490872"/>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82006" cy="3509878"/>
                    </a:xfrm>
                    <a:prstGeom prst="rect">
                      <a:avLst/>
                    </a:prstGeom>
                  </pic:spPr>
                </pic:pic>
              </a:graphicData>
            </a:graphic>
          </wp:inline>
        </w:drawing>
      </w:r>
    </w:p>
    <w:p w14:paraId="72D98F6B" w14:textId="5F2D8A6C" w:rsidR="008F0936" w:rsidRDefault="008F0936" w:rsidP="00BE5B57">
      <w:r>
        <w:t>The project was planned in four phases:</w:t>
      </w:r>
    </w:p>
    <w:p w14:paraId="71242FF1" w14:textId="22E94D86" w:rsidR="008F0936" w:rsidRDefault="008F0936" w:rsidP="008F0936">
      <w:pPr>
        <w:pStyle w:val="ListParagraph"/>
        <w:numPr>
          <w:ilvl w:val="0"/>
          <w:numId w:val="13"/>
        </w:numPr>
      </w:pPr>
      <w:r w:rsidRPr="008F0936">
        <w:rPr>
          <w:b/>
          <w:bCs/>
        </w:rPr>
        <w:t xml:space="preserve">Phase 1 - Project </w:t>
      </w:r>
      <w:r w:rsidR="000702F0">
        <w:rPr>
          <w:b/>
          <w:bCs/>
        </w:rPr>
        <w:t>P</w:t>
      </w:r>
      <w:r w:rsidRPr="008F0936">
        <w:rPr>
          <w:b/>
          <w:bCs/>
        </w:rPr>
        <w:t>roposal</w:t>
      </w:r>
      <w:r>
        <w:t xml:space="preserve"> – assignment issued, topic picked and tutor assignment</w:t>
      </w:r>
    </w:p>
    <w:p w14:paraId="10FABC43" w14:textId="1DB8316B" w:rsidR="008F0936" w:rsidRPr="008F0936" w:rsidRDefault="008F0936" w:rsidP="008F0936">
      <w:pPr>
        <w:pStyle w:val="ListParagraph"/>
        <w:numPr>
          <w:ilvl w:val="0"/>
          <w:numId w:val="13"/>
        </w:numPr>
        <w:rPr>
          <w:b/>
          <w:bCs/>
        </w:rPr>
      </w:pPr>
      <w:r w:rsidRPr="008F0936">
        <w:rPr>
          <w:b/>
          <w:bCs/>
        </w:rPr>
        <w:t>Phase 2 – Initial Planning &amp; Research</w:t>
      </w:r>
      <w:r w:rsidRPr="008F0936">
        <w:t xml:space="preserve"> </w:t>
      </w:r>
      <w:r>
        <w:t>–</w:t>
      </w:r>
      <w:r>
        <w:rPr>
          <w:b/>
          <w:bCs/>
        </w:rPr>
        <w:t xml:space="preserve"> </w:t>
      </w:r>
      <w:r w:rsidRPr="008F0936">
        <w:t xml:space="preserve">project planned, problem definition/aims/objectives verified, initial research and literature review, experiment ideas and </w:t>
      </w:r>
      <w:r w:rsidR="003A75EF">
        <w:t>monthly</w:t>
      </w:r>
      <w:r w:rsidRPr="008F0936">
        <w:t xml:space="preserve"> progress discussions with tutor</w:t>
      </w:r>
    </w:p>
    <w:p w14:paraId="18A41D37" w14:textId="19B4BD8E" w:rsidR="008F0936" w:rsidRPr="003A75EF" w:rsidRDefault="008F0936" w:rsidP="008F0936">
      <w:pPr>
        <w:pStyle w:val="ListParagraph"/>
        <w:numPr>
          <w:ilvl w:val="0"/>
          <w:numId w:val="13"/>
        </w:numPr>
        <w:rPr>
          <w:b/>
          <w:bCs/>
        </w:rPr>
      </w:pPr>
      <w:r>
        <w:rPr>
          <w:b/>
          <w:bCs/>
        </w:rPr>
        <w:t xml:space="preserve">Phase 3 – Further Research &amp; Project Set-Up </w:t>
      </w:r>
      <w:r w:rsidR="003A75EF">
        <w:rPr>
          <w:b/>
          <w:bCs/>
        </w:rPr>
        <w:t>–</w:t>
      </w:r>
      <w:r>
        <w:rPr>
          <w:b/>
          <w:bCs/>
        </w:rPr>
        <w:t xml:space="preserve"> </w:t>
      </w:r>
      <w:r w:rsidR="003A75EF">
        <w:t>finalise physical project and set-up, prepare theoretical experiment, fortnightly</w:t>
      </w:r>
      <w:r w:rsidR="003A75EF" w:rsidRPr="008F0936">
        <w:t xml:space="preserve"> progress discussions with tutor</w:t>
      </w:r>
      <w:r w:rsidR="003A75EF">
        <w:t xml:space="preserve"> and interim report hand in.</w:t>
      </w:r>
    </w:p>
    <w:p w14:paraId="6D73718F" w14:textId="3570E0DD" w:rsidR="003A75EF" w:rsidRPr="003A75EF" w:rsidRDefault="003A75EF" w:rsidP="003A75EF">
      <w:pPr>
        <w:pStyle w:val="ListParagraph"/>
        <w:numPr>
          <w:ilvl w:val="0"/>
          <w:numId w:val="13"/>
        </w:numPr>
        <w:rPr>
          <w:b/>
          <w:bCs/>
        </w:rPr>
      </w:pPr>
      <w:r>
        <w:rPr>
          <w:b/>
          <w:bCs/>
        </w:rPr>
        <w:t xml:space="preserve">Phase 4 – Analysis and Final Report – </w:t>
      </w:r>
      <w:r>
        <w:t>complete and analyse physical and theoretical experiments, fortnightly</w:t>
      </w:r>
      <w:r w:rsidRPr="008F0936">
        <w:t xml:space="preserve"> progress discussions with tutor</w:t>
      </w:r>
      <w:r>
        <w:t xml:space="preserve"> and final report hand in.</w:t>
      </w:r>
    </w:p>
    <w:p w14:paraId="45D8BDB0" w14:textId="2A4735AE" w:rsidR="003A75EF" w:rsidRDefault="005463E0" w:rsidP="005463E0">
      <w:r w:rsidRPr="005463E0">
        <w:t xml:space="preserve">An update </w:t>
      </w:r>
      <w:r>
        <w:t>plan of the project is shown below in figure:</w:t>
      </w:r>
    </w:p>
    <w:p w14:paraId="08E32BA8" w14:textId="0E0E7E89" w:rsidR="005463E0" w:rsidRDefault="005463E0" w:rsidP="005463E0"/>
    <w:p w14:paraId="5D191194" w14:textId="27215F32" w:rsidR="005463E0" w:rsidRPr="005463E0" w:rsidRDefault="005463E0" w:rsidP="005463E0">
      <w:r>
        <w:lastRenderedPageBreak/>
        <w:t xml:space="preserve">The plan shows all current milestones have been met </w:t>
      </w:r>
      <w:r w:rsidR="00413161">
        <w:t xml:space="preserve">such as handing in the interim report and commencing the physical experiment. However, carrying out the initial fuzzy logic set-up was incomplete at the time of the interim report. To rectify this, additional time was planned alongside another work to ensure this was completed in a way that did not affect the finish date of the project. </w:t>
      </w:r>
      <w:r w:rsidR="00070E37">
        <w:t>Furthermore, it was decided that the plan was to be updated weekly rather than fortnightly to ensure no other slippages that could affect the end date would happen.</w:t>
      </w:r>
    </w:p>
    <w:p w14:paraId="315BABE2" w14:textId="36EEA785" w:rsidR="00D73FA3" w:rsidRDefault="00C50A0A" w:rsidP="00D73FA3">
      <w:pPr>
        <w:pStyle w:val="Heading1"/>
      </w:pPr>
      <w:r>
        <w:t>Literature Review</w:t>
      </w:r>
      <w:bookmarkEnd w:id="4"/>
    </w:p>
    <w:p w14:paraId="7C9D7540" w14:textId="3B6FA89B" w:rsidR="00D21F08" w:rsidRPr="00D21F08" w:rsidRDefault="00D21F08" w:rsidP="00D21F08">
      <w:r>
        <w:t>To reach the projects main aim in reducing the impact of CUI piping it was essential to carry out research into how CUI piping occurs</w:t>
      </w:r>
      <w:r w:rsidR="00C34495">
        <w:t xml:space="preserve">, its consequences </w:t>
      </w:r>
      <w:r>
        <w:t>and what current mitigations are in place. Understanding the mitigations alongside research will gain an understanding to what factors have an influence on CUI piping and will also be critically appraised. Any factors that are not</w:t>
      </w:r>
      <w:r w:rsidR="00FB1CC9">
        <w:t xml:space="preserve"> prominent</w:t>
      </w:r>
      <w:r>
        <w:t xml:space="preserve"> in literature compared to other factors will be pinpointed and assessed for further investigation to under</w:t>
      </w:r>
      <w:r w:rsidR="00FB1CC9">
        <w:t>stand its</w:t>
      </w:r>
      <w:r>
        <w:t xml:space="preserve"> level of CUI piping impact. Using the information gathered from literature an experiment would be set-up to </w:t>
      </w:r>
      <w:r w:rsidR="000C78FA">
        <w:t xml:space="preserve">focus on an area of </w:t>
      </w:r>
      <w:r>
        <w:t>CUI piping</w:t>
      </w:r>
      <w:r w:rsidR="00FB1CC9">
        <w:t xml:space="preserve"> with results analysed and interpreted </w:t>
      </w:r>
      <w:r w:rsidR="000C78FA">
        <w:t>to</w:t>
      </w:r>
      <w:r>
        <w:t xml:space="preserve"> reduce </w:t>
      </w:r>
      <w:r w:rsidR="00FB1CC9">
        <w:t>CUI piping impact</w:t>
      </w:r>
      <w:r>
        <w:t>.</w:t>
      </w:r>
    </w:p>
    <w:p w14:paraId="18CA0B06" w14:textId="61A5D7A1" w:rsidR="00775340" w:rsidRDefault="00775340" w:rsidP="00C50A0A">
      <w:pPr>
        <w:pStyle w:val="Heading2"/>
        <w:rPr>
          <w:rFonts w:ascii="Times New Roman" w:hAnsi="Times New Roman" w:cs="Times New Roman"/>
          <w:b/>
          <w:bCs/>
          <w:color w:val="000000" w:themeColor="text1"/>
          <w:sz w:val="22"/>
          <w:szCs w:val="22"/>
        </w:rPr>
      </w:pPr>
      <w:bookmarkStart w:id="5" w:name="_Toc50623323"/>
      <w:r>
        <w:rPr>
          <w:rFonts w:ascii="Times New Roman" w:hAnsi="Times New Roman" w:cs="Times New Roman"/>
          <w:b/>
          <w:bCs/>
          <w:color w:val="000000" w:themeColor="text1"/>
          <w:sz w:val="22"/>
          <w:szCs w:val="22"/>
        </w:rPr>
        <w:t>Corrosion</w:t>
      </w:r>
      <w:bookmarkEnd w:id="5"/>
    </w:p>
    <w:p w14:paraId="12D02305" w14:textId="15B696F6" w:rsidR="00300778" w:rsidRPr="00775340" w:rsidRDefault="00A71872" w:rsidP="00775340">
      <w:pPr>
        <w:pStyle w:val="Heading3"/>
        <w:rPr>
          <w:rFonts w:ascii="Times New Roman" w:hAnsi="Times New Roman" w:cs="Times New Roman"/>
          <w:b/>
          <w:bCs/>
          <w:color w:val="000000" w:themeColor="text1"/>
          <w:sz w:val="22"/>
          <w:szCs w:val="22"/>
        </w:rPr>
      </w:pPr>
      <w:bookmarkStart w:id="6" w:name="_Toc50623324"/>
      <w:r w:rsidRPr="00775340">
        <w:rPr>
          <w:rFonts w:ascii="Times New Roman" w:hAnsi="Times New Roman" w:cs="Times New Roman"/>
          <w:b/>
          <w:bCs/>
          <w:color w:val="000000" w:themeColor="text1"/>
          <w:sz w:val="22"/>
          <w:szCs w:val="22"/>
        </w:rPr>
        <w:t xml:space="preserve">Environmental </w:t>
      </w:r>
      <w:r w:rsidR="009F6FE0" w:rsidRPr="00775340">
        <w:rPr>
          <w:rFonts w:ascii="Times New Roman" w:hAnsi="Times New Roman" w:cs="Times New Roman"/>
          <w:b/>
          <w:bCs/>
          <w:color w:val="000000" w:themeColor="text1"/>
          <w:sz w:val="22"/>
          <w:szCs w:val="22"/>
        </w:rPr>
        <w:t>Corrosion</w:t>
      </w:r>
      <w:bookmarkEnd w:id="6"/>
      <w:r w:rsidR="009F6FE0" w:rsidRPr="00775340">
        <w:rPr>
          <w:rFonts w:ascii="Times New Roman" w:hAnsi="Times New Roman" w:cs="Times New Roman"/>
          <w:b/>
          <w:bCs/>
          <w:color w:val="000000" w:themeColor="text1"/>
          <w:sz w:val="22"/>
          <w:szCs w:val="22"/>
        </w:rPr>
        <w:t xml:space="preserve"> </w:t>
      </w:r>
    </w:p>
    <w:p w14:paraId="0195D43B" w14:textId="1090D2E3" w:rsidR="00BB6267" w:rsidRDefault="00BC0805" w:rsidP="00BB6267">
      <w:r>
        <w:t>Analysing</w:t>
      </w:r>
      <w:r w:rsidR="00B25EF3" w:rsidRPr="002813A1">
        <w:t xml:space="preserve"> the </w:t>
      </w:r>
      <w:r w:rsidR="00BB2AAB">
        <w:t xml:space="preserve">process and </w:t>
      </w:r>
      <w:r w:rsidR="00B25EF3" w:rsidRPr="002813A1">
        <w:t xml:space="preserve">consequence of environment corrosion in metals, particularly for </w:t>
      </w:r>
      <w:r>
        <w:t xml:space="preserve">oil </w:t>
      </w:r>
      <w:r w:rsidR="00777DCC">
        <w:t>refineries</w:t>
      </w:r>
      <w:r w:rsidR="00B25EF3" w:rsidRPr="002813A1">
        <w:t>, is essential to preserve components or a system from degradation</w:t>
      </w:r>
      <w:r w:rsidR="00E33455">
        <w:t xml:space="preserve"> </w:t>
      </w:r>
      <w:r w:rsidR="00B40C18">
        <w:t>in addition to</w:t>
      </w:r>
      <w:r w:rsidR="00E33455">
        <w:t xml:space="preserve"> understanding CUI.</w:t>
      </w:r>
      <w:r w:rsidR="00B25EF3" w:rsidRPr="002813A1">
        <w:t xml:space="preserve"> Such consequences involve </w:t>
      </w:r>
      <w:r w:rsidR="006A26B7">
        <w:t xml:space="preserve">an </w:t>
      </w:r>
      <w:r w:rsidR="00B25EF3" w:rsidRPr="002813A1">
        <w:t>economic cost due to replacing or maintaining a component/system from material loss</w:t>
      </w:r>
      <w:r w:rsidR="006A26B7" w:rsidRPr="006A26B7">
        <w:t xml:space="preserve"> </w:t>
      </w:r>
      <w:r w:rsidR="006A26B7">
        <w:t>and/or potentially causing a unit or plant shutdown creating a business loss</w:t>
      </w:r>
      <w:r w:rsidR="00B25EF3" w:rsidRPr="002813A1">
        <w:t xml:space="preserve">. Moreover, a severe consequence would be a component/system failing in service </w:t>
      </w:r>
      <w:r w:rsidR="00551D44">
        <w:rPr>
          <w:rFonts w:cs="Times New Roman"/>
        </w:rPr>
        <w:t>because of</w:t>
      </w:r>
      <w:r w:rsidR="00BB6267">
        <w:rPr>
          <w:rFonts w:cs="Times New Roman"/>
        </w:rPr>
        <w:t xml:space="preserve"> </w:t>
      </w:r>
      <w:r w:rsidR="00BB6267">
        <w:t xml:space="preserve">tensile strength </w:t>
      </w:r>
      <w:r w:rsidR="00D477C8">
        <w:t xml:space="preserve">being </w:t>
      </w:r>
      <w:r w:rsidR="00BB6267">
        <w:t xml:space="preserve">applied to the </w:t>
      </w:r>
      <w:r w:rsidR="00D477C8">
        <w:t xml:space="preserve">corroded </w:t>
      </w:r>
      <w:r w:rsidR="00BB6267">
        <w:t xml:space="preserve">metal </w:t>
      </w:r>
      <w:r w:rsidR="00551D44">
        <w:t xml:space="preserve">causing </w:t>
      </w:r>
      <w:r w:rsidR="00BB6267">
        <w:t xml:space="preserve">SCC as shown below </w:t>
      </w:r>
      <w:r w:rsidR="00BB6267" w:rsidRPr="00F325E4">
        <w:rPr>
          <w:rStyle w:val="selectable"/>
          <w:rFonts w:cs="Times New Roman"/>
          <w:color w:val="000000"/>
          <w:lang w:val="en"/>
        </w:rPr>
        <w:t>(Shen et al 2019)</w:t>
      </w:r>
      <w:r w:rsidR="00BB6267" w:rsidRPr="00F325E4">
        <w:rPr>
          <w:rFonts w:cs="Times New Roman"/>
        </w:rPr>
        <w:t>:</w:t>
      </w:r>
    </w:p>
    <w:p w14:paraId="6BFB9580" w14:textId="77777777" w:rsidR="00BB6267" w:rsidRDefault="00BB6267" w:rsidP="00BB6267">
      <w:pPr>
        <w:jc w:val="center"/>
      </w:pPr>
      <w:r>
        <w:rPr>
          <w:noProof/>
          <w:lang w:eastAsia="en-GB"/>
        </w:rPr>
        <w:drawing>
          <wp:inline distT="0" distB="0" distL="0" distR="0" wp14:anchorId="53BE4C14" wp14:editId="467975B4">
            <wp:extent cx="4837582" cy="2572612"/>
            <wp:effectExtent l="0" t="0" r="127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52457" cy="2580523"/>
                    </a:xfrm>
                    <a:prstGeom prst="rect">
                      <a:avLst/>
                    </a:prstGeom>
                  </pic:spPr>
                </pic:pic>
              </a:graphicData>
            </a:graphic>
          </wp:inline>
        </w:drawing>
      </w:r>
    </w:p>
    <w:p w14:paraId="2DA346F0" w14:textId="11B3E374" w:rsidR="00BB6267" w:rsidRDefault="00BB6267" w:rsidP="00BB6267">
      <w:pPr>
        <w:jc w:val="center"/>
        <w:rPr>
          <w:rStyle w:val="selectable"/>
          <w:rFonts w:cs="Times New Roman"/>
          <w:i/>
          <w:color w:val="000000"/>
          <w:lang w:val="en"/>
        </w:rPr>
      </w:pPr>
      <w:r>
        <w:rPr>
          <w:b/>
          <w:i/>
        </w:rPr>
        <w:lastRenderedPageBreak/>
        <w:t xml:space="preserve">Figures </w:t>
      </w:r>
      <w:r w:rsidR="00C34495">
        <w:rPr>
          <w:b/>
          <w:i/>
        </w:rPr>
        <w:t>‘’’’</w:t>
      </w:r>
      <w:r>
        <w:rPr>
          <w:b/>
          <w:i/>
        </w:rPr>
        <w:t xml:space="preserve">: </w:t>
      </w:r>
      <w:r>
        <w:rPr>
          <w:i/>
        </w:rPr>
        <w:t xml:space="preserve">SCC </w:t>
      </w:r>
      <w:r w:rsidRPr="00573C29">
        <w:rPr>
          <w:rStyle w:val="selectable"/>
          <w:rFonts w:cs="Times New Roman"/>
          <w:i/>
          <w:color w:val="000000"/>
          <w:lang w:val="en"/>
        </w:rPr>
        <w:t>(Holden 2019).</w:t>
      </w:r>
    </w:p>
    <w:p w14:paraId="359767B3" w14:textId="38D2A71F" w:rsidR="00BB6267" w:rsidRDefault="00BB6267" w:rsidP="00BB6267">
      <w:pPr>
        <w:rPr>
          <w:lang w:val="en"/>
        </w:rPr>
      </w:pPr>
      <w:r>
        <w:rPr>
          <w:lang w:val="en"/>
        </w:rPr>
        <w:t xml:space="preserve">Metals are made up of grains where all the impurities of a metal lie at grain boundaries making it the weakest point </w:t>
      </w:r>
      <w:r w:rsidRPr="004C240F">
        <w:rPr>
          <w:rStyle w:val="selectable"/>
          <w:rFonts w:cs="Times New Roman"/>
          <w:color w:val="000000"/>
          <w:lang w:val="en"/>
        </w:rPr>
        <w:t>(Cantwell et al 2014)</w:t>
      </w:r>
      <w:r w:rsidRPr="004C240F">
        <w:rPr>
          <w:rFonts w:cs="Times New Roman"/>
          <w:lang w:val="en"/>
        </w:rPr>
        <w:t>.</w:t>
      </w:r>
      <w:r>
        <w:rPr>
          <w:lang w:val="en"/>
        </w:rPr>
        <w:t xml:space="preserve"> Hence, SCC can occur where stress is applied on a metal in a corrosive environment causing intergranular attacks at the grain boundaries leading to catastrophic failure.</w:t>
      </w:r>
      <w:r w:rsidR="00551D44">
        <w:rPr>
          <w:lang w:val="en"/>
        </w:rPr>
        <w:t xml:space="preserve"> This could</w:t>
      </w:r>
      <w:r w:rsidR="00551D44" w:rsidRPr="00551D44">
        <w:t xml:space="preserve"> </w:t>
      </w:r>
      <w:r w:rsidR="00551D44" w:rsidRPr="002813A1">
        <w:t>potentially caus</w:t>
      </w:r>
      <w:r w:rsidR="00551D44">
        <w:t>e combination of;</w:t>
      </w:r>
      <w:r w:rsidR="00551D44" w:rsidRPr="002813A1">
        <w:t xml:space="preserve"> </w:t>
      </w:r>
      <w:r w:rsidR="00551D44">
        <w:t xml:space="preserve">damage to the environment; </w:t>
      </w:r>
      <w:r w:rsidR="00551D44" w:rsidRPr="002813A1">
        <w:t>injuries</w:t>
      </w:r>
      <w:r w:rsidR="00551D44">
        <w:t xml:space="preserve"> or </w:t>
      </w:r>
      <w:r w:rsidR="00551D44" w:rsidRPr="002813A1">
        <w:t>fatalities</w:t>
      </w:r>
      <w:r w:rsidR="00551D44">
        <w:t>;</w:t>
      </w:r>
      <w:r w:rsidR="00551D44" w:rsidRPr="002813A1">
        <w:t xml:space="preserve"> high economic cos</w:t>
      </w:r>
      <w:r w:rsidR="00551D44">
        <w:t>ts</w:t>
      </w:r>
      <w:r w:rsidR="00551D44" w:rsidRPr="002813A1">
        <w:t xml:space="preserve"> of plant/equipment replacement and failure to provide health and safety.</w:t>
      </w:r>
    </w:p>
    <w:p w14:paraId="04620FF4" w14:textId="77777777" w:rsidR="00CB3240" w:rsidRPr="00CB3240" w:rsidRDefault="00CB3240" w:rsidP="00BB6267">
      <w:pPr>
        <w:rPr>
          <w:lang w:val="en"/>
        </w:rPr>
      </w:pPr>
    </w:p>
    <w:p w14:paraId="4279073C" w14:textId="569CC175" w:rsidR="00B25EF3" w:rsidRDefault="00BC0805" w:rsidP="00B25EF3">
      <w:r>
        <w:t>There</w:t>
      </w:r>
      <w:r w:rsidR="00B25EF3">
        <w:t xml:space="preserve"> are</w:t>
      </w:r>
      <w:r>
        <w:t xml:space="preserve"> numerous processes that cause environmental corrosion</w:t>
      </w:r>
      <w:r w:rsidR="003B4C40">
        <w:t xml:space="preserve"> </w:t>
      </w:r>
      <w:r w:rsidR="00B95983">
        <w:t xml:space="preserve">which </w:t>
      </w:r>
      <w:r w:rsidR="00600314">
        <w:t xml:space="preserve">oil refineries are susceptible to </w:t>
      </w:r>
      <w:r w:rsidR="003B4C40">
        <w:t>and relate to CUI.</w:t>
      </w:r>
      <w:r>
        <w:t xml:space="preserve"> </w:t>
      </w:r>
      <w:r w:rsidR="003B4C40">
        <w:t>The</w:t>
      </w:r>
      <w:r w:rsidR="009B5B63">
        <w:t xml:space="preserve"> main</w:t>
      </w:r>
      <w:r w:rsidR="003B4C40">
        <w:t xml:space="preserve"> types of environmental corrosion</w:t>
      </w:r>
      <w:r>
        <w:t xml:space="preserve"> are</w:t>
      </w:r>
      <w:r w:rsidR="00B25EF3">
        <w:t xml:space="preserve"> listed below:</w:t>
      </w:r>
    </w:p>
    <w:p w14:paraId="38176316" w14:textId="77777777" w:rsidR="00B25EF3" w:rsidRDefault="00B25EF3" w:rsidP="00B25EF3">
      <w:pPr>
        <w:pStyle w:val="ListParagraph"/>
        <w:numPr>
          <w:ilvl w:val="0"/>
          <w:numId w:val="5"/>
        </w:numPr>
      </w:pPr>
      <w:r>
        <w:t xml:space="preserve">Oxidation </w:t>
      </w:r>
    </w:p>
    <w:p w14:paraId="7441181C" w14:textId="41DF8E97" w:rsidR="00B25EF3" w:rsidRDefault="00B25EF3" w:rsidP="00B25EF3">
      <w:pPr>
        <w:pStyle w:val="ListParagraph"/>
        <w:numPr>
          <w:ilvl w:val="0"/>
          <w:numId w:val="5"/>
        </w:numPr>
      </w:pPr>
      <w:r>
        <w:t xml:space="preserve">Electrolysis </w:t>
      </w:r>
    </w:p>
    <w:p w14:paraId="08314625" w14:textId="77777777" w:rsidR="00600314" w:rsidRDefault="006A26B7" w:rsidP="00600314">
      <w:pPr>
        <w:pStyle w:val="ListParagraph"/>
        <w:numPr>
          <w:ilvl w:val="0"/>
          <w:numId w:val="5"/>
        </w:numPr>
      </w:pPr>
      <w:r>
        <w:t xml:space="preserve">Microbial </w:t>
      </w:r>
    </w:p>
    <w:p w14:paraId="0046D134" w14:textId="77777777" w:rsidR="00B25EF3" w:rsidRDefault="00B25EF3" w:rsidP="00B25EF3">
      <w:pPr>
        <w:pStyle w:val="ListParagraph"/>
        <w:numPr>
          <w:ilvl w:val="0"/>
          <w:numId w:val="5"/>
        </w:numPr>
      </w:pPr>
      <w:r>
        <w:t>Other chemical reactions</w:t>
      </w:r>
    </w:p>
    <w:p w14:paraId="6A65EC12" w14:textId="41A8A873" w:rsidR="00D51E27" w:rsidRDefault="009B5B63" w:rsidP="009B5B63">
      <w:r>
        <w:t>Looking at each case a thorough analys</w:t>
      </w:r>
      <w:r w:rsidR="00794309">
        <w:t>is</w:t>
      </w:r>
      <w:r>
        <w:t xml:space="preserve"> of each can determine </w:t>
      </w:r>
      <w:r w:rsidR="00EE48BA">
        <w:t>if</w:t>
      </w:r>
      <w:r w:rsidR="00794309">
        <w:t xml:space="preserve"> environmental corrosion is</w:t>
      </w:r>
      <w:r>
        <w:t xml:space="preserve"> the likely cause of CUI at oil refineries. </w:t>
      </w:r>
    </w:p>
    <w:p w14:paraId="1EACAE3D" w14:textId="16A75F3E" w:rsidR="006A26B7" w:rsidRPr="00775340" w:rsidRDefault="00D27697" w:rsidP="00775340">
      <w:pPr>
        <w:pStyle w:val="Heading4"/>
        <w:rPr>
          <w:rFonts w:ascii="Times New Roman" w:hAnsi="Times New Roman" w:cs="Times New Roman"/>
          <w:b/>
          <w:bCs/>
          <w:i w:val="0"/>
          <w:iCs w:val="0"/>
          <w:color w:val="000000" w:themeColor="text1"/>
        </w:rPr>
      </w:pPr>
      <w:r w:rsidRPr="00775340">
        <w:rPr>
          <w:rFonts w:ascii="Times New Roman" w:hAnsi="Times New Roman" w:cs="Times New Roman"/>
          <w:b/>
          <w:bCs/>
          <w:i w:val="0"/>
          <w:iCs w:val="0"/>
          <w:color w:val="000000" w:themeColor="text1"/>
        </w:rPr>
        <w:t>Oxidation</w:t>
      </w:r>
    </w:p>
    <w:p w14:paraId="69C356DB" w14:textId="77777777" w:rsidR="00B25EF3" w:rsidRDefault="00B25EF3" w:rsidP="00B25EF3">
      <w:r>
        <w:t>In the first instance some metals react with Oxygen from the environment to form an oxide layer as shown below:</w:t>
      </w:r>
    </w:p>
    <w:p w14:paraId="05E803A0" w14:textId="77777777" w:rsidR="00B25EF3" w:rsidRDefault="00B25EF3" w:rsidP="00B25EF3">
      <w:pPr>
        <w:jc w:val="center"/>
      </w:pPr>
      <w:r>
        <w:rPr>
          <w:noProof/>
          <w:lang w:eastAsia="en-GB"/>
        </w:rPr>
        <w:drawing>
          <wp:inline distT="0" distB="0" distL="0" distR="0" wp14:anchorId="20E3FF8F" wp14:editId="65CFC386">
            <wp:extent cx="3448379" cy="1991242"/>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488871" cy="2014624"/>
                    </a:xfrm>
                    <a:prstGeom prst="rect">
                      <a:avLst/>
                    </a:prstGeom>
                  </pic:spPr>
                </pic:pic>
              </a:graphicData>
            </a:graphic>
          </wp:inline>
        </w:drawing>
      </w:r>
    </w:p>
    <w:p w14:paraId="30DFD277" w14:textId="2C26C947" w:rsidR="00B25EF3" w:rsidRDefault="00B25EF3" w:rsidP="00B25EF3">
      <w:pPr>
        <w:jc w:val="center"/>
        <w:rPr>
          <w:i/>
        </w:rPr>
      </w:pPr>
      <w:r>
        <w:rPr>
          <w:b/>
          <w:i/>
        </w:rPr>
        <w:t xml:space="preserve">Figures </w:t>
      </w:r>
      <w:r w:rsidR="00CB3240">
        <w:rPr>
          <w:b/>
          <w:i/>
        </w:rPr>
        <w:t>‘’’’</w:t>
      </w:r>
      <w:r w:rsidRPr="00B44F5A">
        <w:rPr>
          <w:b/>
          <w:i/>
        </w:rPr>
        <w:t>:</w:t>
      </w:r>
      <w:r>
        <w:rPr>
          <w:b/>
          <w:i/>
        </w:rPr>
        <w:t xml:space="preserve"> </w:t>
      </w:r>
      <w:r>
        <w:rPr>
          <w:i/>
        </w:rPr>
        <w:t xml:space="preserve">Metals with oxide layers formed - shown in blue </w:t>
      </w:r>
      <w:r w:rsidRPr="00573C29">
        <w:rPr>
          <w:rStyle w:val="selectable"/>
          <w:rFonts w:cs="Times New Roman"/>
          <w:i/>
          <w:color w:val="000000"/>
          <w:lang w:val="en"/>
        </w:rPr>
        <w:t>(Holden 2019).</w:t>
      </w:r>
    </w:p>
    <w:p w14:paraId="1599E1B2" w14:textId="319323DB" w:rsidR="00B25EF3" w:rsidRDefault="00B25EF3" w:rsidP="00B25EF3">
      <w:r w:rsidRPr="00CB3240">
        <w:rPr>
          <w:highlight w:val="yellow"/>
        </w:rPr>
        <w:t>Figure</w:t>
      </w:r>
      <w:r w:rsidR="00CB3240">
        <w:t xml:space="preserve"> </w:t>
      </w:r>
      <w:r>
        <w:t xml:space="preserve">demonstrates metals with low valency allowing the material to react with Oxygen; for example, Magnesium has one valency reacting with Oxygen to produce Magnesium Oxide. Low valency means limited reactions leaving a thin oxide layer which tends to be in tension. Hence, this produces pores in the oxide layer and with poor adhesion the Magnesium underneath is susceptible to further corrosion with the addition that the oxide layer is soluble in water. In contrast, figure </w:t>
      </w:r>
      <w:r w:rsidR="00BB6267">
        <w:t>3</w:t>
      </w:r>
      <w:r>
        <w:t xml:space="preserve"> reveals </w:t>
      </w:r>
      <w:r>
        <w:lastRenderedPageBreak/>
        <w:t xml:space="preserve">some metals with high valency, for instance Chromium, produce more reactions with Oxygen leaving a thicker oxide layer in compression. This thicker oxide layer in compression with high adhesion makes it advantageous in providing an efficient barrier against further corrosion </w:t>
      </w:r>
      <w:r>
        <w:rPr>
          <w:rStyle w:val="selectable"/>
          <w:rFonts w:ascii="Open Sans" w:hAnsi="Open Sans" w:cs="Arial"/>
          <w:color w:val="000000"/>
          <w:lang w:val="en"/>
        </w:rPr>
        <w:t>(</w:t>
      </w:r>
      <w:proofErr w:type="spellStart"/>
      <w:r>
        <w:rPr>
          <w:rStyle w:val="selectable"/>
          <w:rFonts w:ascii="Open Sans" w:hAnsi="Open Sans" w:cs="Arial"/>
          <w:color w:val="000000"/>
          <w:lang w:val="en"/>
        </w:rPr>
        <w:t>Strehblow</w:t>
      </w:r>
      <w:proofErr w:type="spellEnd"/>
      <w:r>
        <w:rPr>
          <w:rStyle w:val="selectable"/>
          <w:rFonts w:ascii="Open Sans" w:hAnsi="Open Sans" w:cs="Arial"/>
          <w:color w:val="000000"/>
          <w:lang w:val="en"/>
        </w:rPr>
        <w:t xml:space="preserve"> 2016)</w:t>
      </w:r>
      <w:r>
        <w:rPr>
          <w:rFonts w:ascii="Open Sans" w:hAnsi="Open Sans" w:cs="Arial"/>
          <w:color w:val="000000"/>
          <w:lang w:val="en"/>
        </w:rPr>
        <w:t xml:space="preserve"> </w:t>
      </w:r>
      <w:r w:rsidRPr="007A4BD9">
        <w:rPr>
          <w:rStyle w:val="selectable"/>
          <w:rFonts w:cs="Times New Roman"/>
          <w:color w:val="000000"/>
          <w:lang w:val="en"/>
        </w:rPr>
        <w:t>(Holden 2019).</w:t>
      </w:r>
    </w:p>
    <w:p w14:paraId="4B74218F" w14:textId="4AB77E65" w:rsidR="00B25EF3" w:rsidRPr="00775340" w:rsidRDefault="00D27697" w:rsidP="00775340">
      <w:pPr>
        <w:pStyle w:val="Heading4"/>
        <w:rPr>
          <w:rFonts w:ascii="Times New Roman" w:hAnsi="Times New Roman" w:cs="Times New Roman"/>
          <w:b/>
          <w:bCs/>
          <w:i w:val="0"/>
          <w:iCs w:val="0"/>
          <w:color w:val="000000" w:themeColor="text1"/>
        </w:rPr>
      </w:pPr>
      <w:r w:rsidRPr="00775340">
        <w:rPr>
          <w:rFonts w:ascii="Times New Roman" w:hAnsi="Times New Roman" w:cs="Times New Roman"/>
          <w:b/>
          <w:bCs/>
          <w:i w:val="0"/>
          <w:iCs w:val="0"/>
          <w:color w:val="000000" w:themeColor="text1"/>
        </w:rPr>
        <w:t>Electrolysis</w:t>
      </w:r>
    </w:p>
    <w:p w14:paraId="2F39A954" w14:textId="157C0F60" w:rsidR="0044608E" w:rsidRDefault="00B25EF3" w:rsidP="00B25EF3">
      <w:r>
        <w:t>The second instance of environmental corrosion is from electrolysis known as aqueous corrosion. Both anode and cathode regions must be present for this corrosion with the latter being corroded generally</w:t>
      </w:r>
      <w:r w:rsidR="0081635F">
        <w:t xml:space="preserve"> </w:t>
      </w:r>
      <w:r w:rsidR="0081635F" w:rsidRPr="0081635F">
        <w:rPr>
          <w:color w:val="0070C0"/>
        </w:rPr>
        <w:t>(check this)</w:t>
      </w:r>
      <w:r w:rsidRPr="0081635F">
        <w:rPr>
          <w:color w:val="0070C0"/>
        </w:rPr>
        <w:t xml:space="preserve">. </w:t>
      </w:r>
      <w:r>
        <w:t xml:space="preserve">In addition, a conductive electrolyte that allows anions and cations to move </w:t>
      </w:r>
      <w:r w:rsidR="00F62340">
        <w:t>in addition to</w:t>
      </w:r>
      <w:r>
        <w:t xml:space="preserve"> a defined electron metallic path must exist</w:t>
      </w:r>
      <w:r w:rsidR="0044608E">
        <w:t>; generally, the electrolyte is produced from the environment in the form of rain or</w:t>
      </w:r>
      <w:r w:rsidR="00F62340">
        <w:t xml:space="preserve"> moisture in the air or</w:t>
      </w:r>
      <w:r w:rsidR="0044608E">
        <w:t xml:space="preserve"> where oil refineries are located near the coast.</w:t>
      </w:r>
      <w:r>
        <w:t xml:space="preserve"> </w:t>
      </w:r>
    </w:p>
    <w:p w14:paraId="74D80EB0" w14:textId="77777777" w:rsidR="0044608E" w:rsidRDefault="0044608E" w:rsidP="00B25EF3"/>
    <w:p w14:paraId="4138581F" w14:textId="5221C6E5" w:rsidR="00B25EF3" w:rsidRDefault="00B25EF3" w:rsidP="00B25EF3">
      <w:r>
        <w:t xml:space="preserve">Figure </w:t>
      </w:r>
      <w:r w:rsidR="00BB6267">
        <w:t>4</w:t>
      </w:r>
      <w:r>
        <w:t xml:space="preserve"> below shows an example of aqueous corrosion in Iron under Oxygen and water (contaminated form) conditions with the latter acting as the electrolyte:</w:t>
      </w:r>
    </w:p>
    <w:p w14:paraId="299969B1" w14:textId="77777777" w:rsidR="00B25EF3" w:rsidRDefault="00B25EF3" w:rsidP="00B25EF3">
      <w:pPr>
        <w:jc w:val="center"/>
      </w:pPr>
      <w:r>
        <w:rPr>
          <w:noProof/>
          <w:lang w:eastAsia="en-GB"/>
        </w:rPr>
        <w:drawing>
          <wp:inline distT="0" distB="0" distL="0" distR="0" wp14:anchorId="6E8CDCD2" wp14:editId="2D0048C5">
            <wp:extent cx="4448175" cy="18954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48175" cy="1895475"/>
                    </a:xfrm>
                    <a:prstGeom prst="rect">
                      <a:avLst/>
                    </a:prstGeom>
                  </pic:spPr>
                </pic:pic>
              </a:graphicData>
            </a:graphic>
          </wp:inline>
        </w:drawing>
      </w:r>
    </w:p>
    <w:p w14:paraId="7D786943" w14:textId="63C4D6DC" w:rsidR="00B25EF3" w:rsidRDefault="00B25EF3" w:rsidP="00B25EF3">
      <w:pPr>
        <w:jc w:val="center"/>
        <w:rPr>
          <w:b/>
          <w:i/>
        </w:rPr>
      </w:pPr>
      <w:r>
        <w:rPr>
          <w:b/>
          <w:i/>
        </w:rPr>
        <w:t xml:space="preserve">Figure </w:t>
      </w:r>
      <w:r w:rsidR="00BB6267">
        <w:rPr>
          <w:b/>
          <w:i/>
        </w:rPr>
        <w:t>4</w:t>
      </w:r>
      <w:r w:rsidRPr="00B44F5A">
        <w:rPr>
          <w:b/>
          <w:i/>
        </w:rPr>
        <w:t>:</w:t>
      </w:r>
      <w:r>
        <w:rPr>
          <w:b/>
          <w:i/>
        </w:rPr>
        <w:t xml:space="preserve"> </w:t>
      </w:r>
      <w:r w:rsidRPr="00FF325B">
        <w:rPr>
          <w:i/>
        </w:rPr>
        <w:t xml:space="preserve">Aqueous corrosion </w:t>
      </w:r>
      <w:r>
        <w:rPr>
          <w:i/>
        </w:rPr>
        <w:t xml:space="preserve">in Iron </w:t>
      </w:r>
      <w:r w:rsidRPr="00722D0C">
        <w:rPr>
          <w:rStyle w:val="selectable"/>
          <w:rFonts w:cs="Times New Roman"/>
          <w:i/>
          <w:color w:val="000000"/>
          <w:lang w:val="en"/>
        </w:rPr>
        <w:t>(Wright 2019)</w:t>
      </w:r>
      <w:r w:rsidRPr="00722D0C">
        <w:rPr>
          <w:rFonts w:cs="Times New Roman"/>
          <w:i/>
        </w:rPr>
        <w:t>.</w:t>
      </w:r>
      <w:r>
        <w:rPr>
          <w:b/>
          <w:i/>
        </w:rPr>
        <w:t xml:space="preserve"> </w:t>
      </w:r>
    </w:p>
    <w:p w14:paraId="4633800F" w14:textId="118087D8" w:rsidR="004E6329" w:rsidRDefault="00B25EF3" w:rsidP="00B25EF3">
      <w:r>
        <w:t xml:space="preserve">Anode and cathode regions are formed where there is an electrical potential difference between two areas resulting in two simultaneous reactions </w:t>
      </w:r>
      <w:r w:rsidR="005A6228">
        <w:t>occurring: anodic and cathodic reactions</w:t>
      </w:r>
      <w:r w:rsidR="004E6329">
        <w:t>:</w:t>
      </w:r>
      <w:r>
        <w:t xml:space="preserve"> </w:t>
      </w:r>
    </w:p>
    <w:p w14:paraId="52CBEB73" w14:textId="1EBABC61" w:rsidR="004E6329" w:rsidRDefault="004E6329" w:rsidP="004E6329">
      <w:pPr>
        <w:jc w:val="center"/>
        <w:rPr>
          <w:rFonts w:eastAsiaTheme="minorEastAsia"/>
        </w:rPr>
      </w:pPr>
      <m:oMath>
        <m:r>
          <w:rPr>
            <w:rFonts w:ascii="Cambria Math" w:hAnsi="Cambria Math"/>
          </w:rPr>
          <m:t>Anodic reaction- Fe</m:t>
        </m:r>
        <m:sSup>
          <m:sSupPr>
            <m:ctrlPr>
              <w:rPr>
                <w:rFonts w:ascii="Cambria Math" w:hAnsi="Cambria Math"/>
                <w:i/>
              </w:rPr>
            </m:ctrlPr>
          </m:sSupPr>
          <m:e>
            <m:r>
              <w:rPr>
                <w:rFonts w:ascii="Cambria Math" w:hAnsi="Cambria Math"/>
              </w:rPr>
              <m:t>↔Fe</m:t>
            </m:r>
          </m:e>
          <m:sup>
            <m:r>
              <w:rPr>
                <w:rFonts w:ascii="Cambria Math" w:hAnsi="Cambria Math"/>
              </w:rPr>
              <m:t>2+</m:t>
            </m:r>
          </m:sup>
        </m:sSup>
        <m:r>
          <w:rPr>
            <w:rFonts w:ascii="Cambria Math" w:hAnsi="Cambria Math"/>
          </w:rPr>
          <m:t>+2</m:t>
        </m:r>
        <m:sSup>
          <m:sSupPr>
            <m:ctrlPr>
              <w:rPr>
                <w:rFonts w:ascii="Cambria Math" w:hAnsi="Cambria Math"/>
                <w:i/>
              </w:rPr>
            </m:ctrlPr>
          </m:sSupPr>
          <m:e>
            <m:r>
              <w:rPr>
                <w:rFonts w:ascii="Cambria Math" w:hAnsi="Cambria Math"/>
              </w:rPr>
              <m:t>e</m:t>
            </m:r>
          </m:e>
          <m:sup>
            <m:r>
              <w:rPr>
                <w:rFonts w:ascii="Cambria Math" w:hAnsi="Cambria Math"/>
              </w:rPr>
              <m:t>-</m:t>
            </m:r>
          </m:sup>
        </m:sSup>
      </m:oMath>
      <w:r>
        <w:rPr>
          <w:rFonts w:eastAsiaTheme="minorEastAsia"/>
        </w:rPr>
        <w:t xml:space="preserve"> - Equation 1</w:t>
      </w:r>
    </w:p>
    <w:p w14:paraId="3CED956A" w14:textId="40FF9EE9" w:rsidR="004E6329" w:rsidRPr="004E6329" w:rsidRDefault="004E6329" w:rsidP="004E6329">
      <w:pPr>
        <w:jc w:val="center"/>
        <w:rPr>
          <w:rFonts w:eastAsiaTheme="minorEastAsia"/>
        </w:rPr>
      </w:pPr>
      <m:oMath>
        <m:r>
          <w:rPr>
            <w:rFonts w:ascii="Cambria Math" w:hAnsi="Cambria Math"/>
          </w:rPr>
          <m:t xml:space="preserve">Cathodic reaction-  </m:t>
        </m:r>
        <m:sSub>
          <m:sSubPr>
            <m:ctrlPr>
              <w:rPr>
                <w:rFonts w:ascii="Cambria Math" w:hAnsi="Cambria Math"/>
                <w:i/>
              </w:rPr>
            </m:ctrlPr>
          </m:sSubPr>
          <m:e>
            <m:r>
              <w:rPr>
                <w:rFonts w:ascii="Cambria Math" w:hAnsi="Cambria Math"/>
              </w:rPr>
              <m:t>O</m:t>
            </m:r>
          </m:e>
          <m:sub>
            <m:r>
              <w:rPr>
                <w:rFonts w:ascii="Cambria Math" w:hAnsi="Cambria Math"/>
              </w:rPr>
              <m:t>2</m:t>
            </m:r>
          </m:sub>
        </m:sSub>
        <m:r>
          <w:rPr>
            <w:rFonts w:ascii="Cambria Math" w:hAnsi="Cambria Math"/>
          </w:rPr>
          <m:t>+2</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 +4</m:t>
        </m:r>
        <m:sSup>
          <m:sSupPr>
            <m:ctrlPr>
              <w:rPr>
                <w:rFonts w:ascii="Cambria Math" w:hAnsi="Cambria Math"/>
                <w:i/>
              </w:rPr>
            </m:ctrlPr>
          </m:sSupPr>
          <m:e>
            <m:r>
              <w:rPr>
                <w:rFonts w:ascii="Cambria Math" w:hAnsi="Cambria Math"/>
              </w:rPr>
              <m:t>e</m:t>
            </m:r>
          </m:e>
          <m:sup>
            <m:r>
              <w:rPr>
                <w:rFonts w:ascii="Cambria Math" w:hAnsi="Cambria Math"/>
              </w:rPr>
              <m:t>-</m:t>
            </m:r>
          </m:sup>
        </m:sSup>
        <m:r>
          <w:rPr>
            <w:rFonts w:ascii="Cambria Math" w:hAnsi="Cambria Math"/>
          </w:rPr>
          <m:t>↔4(OH</m:t>
        </m:r>
        <m:sSup>
          <m:sSupPr>
            <m:ctrlPr>
              <w:rPr>
                <w:rFonts w:ascii="Cambria Math" w:hAnsi="Cambria Math"/>
                <w:i/>
              </w:rPr>
            </m:ctrlPr>
          </m:sSupPr>
          <m:e>
            <m:r>
              <w:rPr>
                <w:rFonts w:ascii="Cambria Math" w:hAnsi="Cambria Math"/>
              </w:rPr>
              <m:t>)</m:t>
            </m:r>
          </m:e>
          <m:sup>
            <m:r>
              <w:rPr>
                <w:rFonts w:ascii="Cambria Math" w:hAnsi="Cambria Math"/>
              </w:rPr>
              <m:t>-</m:t>
            </m:r>
          </m:sup>
        </m:sSup>
      </m:oMath>
      <w:r>
        <w:rPr>
          <w:rFonts w:eastAsiaTheme="minorEastAsia"/>
        </w:rPr>
        <w:t xml:space="preserve"> - Equation 2</w:t>
      </w:r>
    </w:p>
    <w:p w14:paraId="404F060B" w14:textId="2C4B8729" w:rsidR="00D31202" w:rsidRPr="00C93D37" w:rsidRDefault="004E6329" w:rsidP="00BB6267">
      <w:pPr>
        <w:rPr>
          <w:rFonts w:cs="Times New Roman"/>
        </w:rPr>
      </w:pPr>
      <w:r>
        <w:t>Figure 4 and equation 1 shows t</w:t>
      </w:r>
      <w:r w:rsidR="00B25EF3">
        <w:t xml:space="preserve">wo electrons </w:t>
      </w:r>
      <w:r>
        <w:t xml:space="preserve">leaving </w:t>
      </w:r>
      <w:r w:rsidR="00E24E99">
        <w:t>the</w:t>
      </w:r>
      <w:r w:rsidR="00B25EF3">
        <w:t xml:space="preserve"> anod</w:t>
      </w:r>
      <w:r w:rsidR="00E24E99">
        <w:t>e creating</w:t>
      </w:r>
      <w:r w:rsidR="00B25EF3">
        <w:t xml:space="preserve"> a positive </w:t>
      </w:r>
      <w:r w:rsidR="00C93D37">
        <w:t xml:space="preserve">Iron </w:t>
      </w:r>
      <w:r w:rsidR="00B25EF3">
        <w:t>ion Fe</w:t>
      </w:r>
      <w:r w:rsidR="00B25EF3" w:rsidRPr="00E7316F">
        <w:rPr>
          <w:vertAlign w:val="superscript"/>
        </w:rPr>
        <w:t>2+</w:t>
      </w:r>
      <w:r w:rsidR="00E24E99">
        <w:t>. The electrons</w:t>
      </w:r>
      <w:r>
        <w:t xml:space="preserve"> </w:t>
      </w:r>
      <w:r w:rsidR="00B25EF3">
        <w:t xml:space="preserve">conduct through the metal to the cathode where it reacts with water and Oxygen </w:t>
      </w:r>
      <w:r w:rsidR="00E24E99">
        <w:t xml:space="preserve">to produce the </w:t>
      </w:r>
      <w:r w:rsidR="00B25EF3">
        <w:t>negative ion</w:t>
      </w:r>
      <w:r>
        <w:t xml:space="preserve"> hydroxyl as shown in equation 2</w:t>
      </w:r>
      <w:r w:rsidR="005A6228">
        <w:t xml:space="preserve"> </w:t>
      </w:r>
      <w:r w:rsidR="005A6228" w:rsidRPr="005A6228">
        <w:rPr>
          <w:rFonts w:cs="Times New Roman"/>
          <w:color w:val="000000"/>
          <w:shd w:val="clear" w:color="auto" w:fill="FFFFFF"/>
        </w:rPr>
        <w:t>(Mohsin, Mokhtar and W Tse, 2019)</w:t>
      </w:r>
      <w:r w:rsidR="00B25EF3" w:rsidRPr="005A6228">
        <w:rPr>
          <w:rFonts w:cs="Times New Roman"/>
        </w:rPr>
        <w:t xml:space="preserve">. </w:t>
      </w:r>
      <w:r w:rsidR="00C93D37">
        <w:rPr>
          <w:rFonts w:cs="Times New Roman"/>
        </w:rPr>
        <w:t xml:space="preserve"> </w:t>
      </w:r>
      <w:r w:rsidR="00B25EF3">
        <w:t>At this stage corrosion has occurred with Fe</w:t>
      </w:r>
      <w:r w:rsidR="00B25EF3" w:rsidRPr="00E7316F">
        <w:rPr>
          <w:vertAlign w:val="superscript"/>
        </w:rPr>
        <w:t>2+</w:t>
      </w:r>
      <w:r w:rsidR="00B25EF3">
        <w:rPr>
          <w:vertAlign w:val="superscript"/>
        </w:rPr>
        <w:t xml:space="preserve"> </w:t>
      </w:r>
      <w:r w:rsidR="00B25EF3">
        <w:t xml:space="preserve">from the anode free to dissolve in the water however this only occurs if the anode and cathode are separated by several millimetres and that Oxygen </w:t>
      </w:r>
      <w:r w:rsidR="00D13721">
        <w:t>is not</w:t>
      </w:r>
      <w:r w:rsidR="00B25EF3">
        <w:t xml:space="preserve"> present at the anode. This </w:t>
      </w:r>
      <w:r w:rsidR="00D13721">
        <w:t>is not</w:t>
      </w:r>
      <w:r w:rsidR="00B25EF3">
        <w:t xml:space="preserve"> the case in most metals but instead Fe</w:t>
      </w:r>
      <w:r w:rsidR="00B25EF3" w:rsidRPr="00E7316F">
        <w:rPr>
          <w:vertAlign w:val="superscript"/>
        </w:rPr>
        <w:t>2+</w:t>
      </w:r>
      <w:r w:rsidR="00B25EF3">
        <w:rPr>
          <w:vertAlign w:val="superscript"/>
        </w:rPr>
        <w:t xml:space="preserve"> </w:t>
      </w:r>
      <w:r w:rsidR="00B25EF3">
        <w:t>reacts with</w:t>
      </w:r>
      <w:r w:rsidR="00D31202">
        <w:t xml:space="preserve"> the negative ion hydroxyl:</w:t>
      </w:r>
    </w:p>
    <w:p w14:paraId="6382F668" w14:textId="415A689A" w:rsidR="00D31202" w:rsidRDefault="00FB1CC9" w:rsidP="00D31202">
      <w:pPr>
        <w:jc w:val="center"/>
      </w:pPr>
      <m:oMath>
        <m:sSup>
          <m:sSupPr>
            <m:ctrlPr>
              <w:rPr>
                <w:rFonts w:ascii="Cambria Math" w:hAnsi="Cambria Math"/>
                <w:i/>
              </w:rPr>
            </m:ctrlPr>
          </m:sSupPr>
          <m:e>
            <m:r>
              <w:rPr>
                <w:rFonts w:ascii="Cambria Math" w:hAnsi="Cambria Math"/>
              </w:rPr>
              <m:t>Fe</m:t>
            </m:r>
          </m:e>
          <m:sup>
            <m:r>
              <w:rPr>
                <w:rFonts w:ascii="Cambria Math" w:hAnsi="Cambria Math"/>
              </w:rPr>
              <m:t>2+</m:t>
            </m:r>
          </m:sup>
        </m:sSup>
        <m:r>
          <w:rPr>
            <w:rFonts w:ascii="Cambria Math" w:hAnsi="Cambria Math"/>
          </w:rPr>
          <m:t>+2(OH</m:t>
        </m:r>
        <m:sSup>
          <m:sSupPr>
            <m:ctrlPr>
              <w:rPr>
                <w:rFonts w:ascii="Cambria Math" w:hAnsi="Cambria Math"/>
                <w:i/>
              </w:rPr>
            </m:ctrlPr>
          </m:sSupPr>
          <m:e>
            <m:r>
              <w:rPr>
                <w:rFonts w:ascii="Cambria Math" w:hAnsi="Cambria Math"/>
              </w:rPr>
              <m:t>)</m:t>
            </m:r>
          </m:e>
          <m:sup>
            <m:r>
              <w:rPr>
                <w:rFonts w:ascii="Cambria Math" w:hAnsi="Cambria Math"/>
              </w:rPr>
              <m:t>-</m:t>
            </m:r>
          </m:sup>
        </m:sSup>
        <m:r>
          <w:rPr>
            <w:rFonts w:ascii="Cambria Math" w:hAnsi="Cambria Math"/>
          </w:rPr>
          <m:t>↔Fe</m:t>
        </m:r>
        <m:sSub>
          <m:sSubPr>
            <m:ctrlPr>
              <w:rPr>
                <w:rFonts w:ascii="Cambria Math" w:hAnsi="Cambria Math"/>
                <w:i/>
              </w:rPr>
            </m:ctrlPr>
          </m:sSubPr>
          <m:e>
            <m:r>
              <w:rPr>
                <w:rFonts w:ascii="Cambria Math" w:hAnsi="Cambria Math"/>
              </w:rPr>
              <m:t>(OH)</m:t>
            </m:r>
          </m:e>
          <m:sub>
            <m:r>
              <w:rPr>
                <w:rFonts w:ascii="Cambria Math" w:hAnsi="Cambria Math"/>
              </w:rPr>
              <m:t>2</m:t>
            </m:r>
          </m:sub>
        </m:sSub>
      </m:oMath>
      <w:r w:rsidR="00D31202">
        <w:rPr>
          <w:rFonts w:eastAsiaTheme="minorEastAsia"/>
        </w:rPr>
        <w:t xml:space="preserve"> - Equation 3</w:t>
      </w:r>
    </w:p>
    <w:p w14:paraId="1359299E" w14:textId="7A4DDD1D" w:rsidR="00BB6267" w:rsidRPr="00876969" w:rsidRDefault="00971D78" w:rsidP="00BB6267">
      <w:r>
        <w:rPr>
          <w:rFonts w:eastAsiaTheme="minorEastAsia"/>
        </w:rPr>
        <w:t xml:space="preserve">Ferrous oxide </w:t>
      </w:r>
      <m:oMath>
        <m:r>
          <w:rPr>
            <w:rFonts w:ascii="Cambria Math" w:hAnsi="Cambria Math"/>
          </w:rPr>
          <m:t>Fe</m:t>
        </m:r>
        <m:sSub>
          <m:sSubPr>
            <m:ctrlPr>
              <w:rPr>
                <w:rFonts w:ascii="Cambria Math" w:hAnsi="Cambria Math"/>
                <w:i/>
              </w:rPr>
            </m:ctrlPr>
          </m:sSubPr>
          <m:e>
            <m:r>
              <w:rPr>
                <w:rFonts w:ascii="Cambria Math" w:hAnsi="Cambria Math"/>
              </w:rPr>
              <m:t>(OH)</m:t>
            </m:r>
          </m:e>
          <m:sub>
            <m:r>
              <w:rPr>
                <w:rFonts w:ascii="Cambria Math" w:hAnsi="Cambria Math"/>
              </w:rPr>
              <m:t>2</m:t>
            </m:r>
          </m:sub>
        </m:sSub>
      </m:oMath>
      <w:r>
        <w:rPr>
          <w:rFonts w:eastAsiaTheme="minorEastAsia"/>
        </w:rPr>
        <w:t xml:space="preserve"> is soluble appearing white rust until it further oxidises to go to red/brown rust to form </w:t>
      </w:r>
      <m:oMath>
        <m:r>
          <w:rPr>
            <w:rFonts w:ascii="Cambria Math" w:hAnsi="Cambria Math"/>
          </w:rPr>
          <m:t>F</m:t>
        </m:r>
        <m:sSub>
          <m:sSubPr>
            <m:ctrlPr>
              <w:rPr>
                <w:rFonts w:ascii="Cambria Math" w:hAnsi="Cambria Math"/>
                <w:i/>
              </w:rPr>
            </m:ctrlPr>
          </m:sSubPr>
          <m:e>
            <m:r>
              <w:rPr>
                <w:rFonts w:ascii="Cambria Math" w:hAnsi="Cambria Math"/>
              </w:rPr>
              <m:t>e</m:t>
            </m:r>
          </m:e>
          <m:sub>
            <m:r>
              <w:rPr>
                <w:rFonts w:ascii="Cambria Math" w:hAnsi="Cambria Math"/>
              </w:rPr>
              <m:t>2</m:t>
            </m:r>
          </m:sub>
        </m:sSub>
        <m:sSub>
          <m:sSubPr>
            <m:ctrlPr>
              <w:rPr>
                <w:rFonts w:ascii="Cambria Math" w:hAnsi="Cambria Math"/>
                <w:i/>
              </w:rPr>
            </m:ctrlPr>
          </m:sSubPr>
          <m:e>
            <m:r>
              <w:rPr>
                <w:rFonts w:ascii="Cambria Math" w:hAnsi="Cambria Math"/>
              </w:rPr>
              <m:t>O</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w:r>
        <w:rPr>
          <w:rFonts w:eastAsiaTheme="minorEastAsia"/>
        </w:rPr>
        <w:t xml:space="preserve"> </w:t>
      </w:r>
      <w:r w:rsidR="00B25EF3" w:rsidRPr="00BC0DE4">
        <w:rPr>
          <w:rStyle w:val="selectable"/>
          <w:rFonts w:cs="Times New Roman"/>
          <w:color w:val="000000"/>
          <w:lang w:val="en"/>
        </w:rPr>
        <w:t>(Edwards 2013)</w:t>
      </w:r>
      <w:r w:rsidR="00B25EF3" w:rsidRPr="00BC0DE4">
        <w:rPr>
          <w:rFonts w:cs="Times New Roman"/>
        </w:rPr>
        <w:t>.</w:t>
      </w:r>
      <w:r w:rsidR="00876969">
        <w:t xml:space="preserve"> </w:t>
      </w:r>
      <w:r w:rsidR="00B25EF3">
        <w:t xml:space="preserve">Aqueous corrosion comes in many forms; uniform attack, pitting, bimetallic and crevice corrosion </w:t>
      </w:r>
      <w:r w:rsidR="00B25EF3" w:rsidRPr="00BC0DE4">
        <w:rPr>
          <w:rStyle w:val="selectable"/>
          <w:rFonts w:cs="Times New Roman"/>
          <w:color w:val="000000"/>
          <w:lang w:val="en"/>
        </w:rPr>
        <w:t>(Edwards 2013)</w:t>
      </w:r>
      <w:r w:rsidR="00B25EF3" w:rsidRPr="00BC0DE4">
        <w:rPr>
          <w:rFonts w:cs="Times New Roman"/>
        </w:rPr>
        <w:t>.</w:t>
      </w:r>
      <w:r w:rsidR="00B25EF3">
        <w:rPr>
          <w:rFonts w:cs="Times New Roman"/>
        </w:rPr>
        <w:t xml:space="preserve"> </w:t>
      </w:r>
      <w:r w:rsidR="00CD7D8B">
        <w:rPr>
          <w:rFonts w:cs="Times New Roman"/>
        </w:rPr>
        <w:t xml:space="preserve">It is generally accepted that aqueous corrosion is the main cause of CUI across the oil and gas industries. </w:t>
      </w:r>
      <w:r w:rsidR="00CD7D8B" w:rsidRPr="00CD7D8B">
        <w:rPr>
          <w:rFonts w:cs="Times New Roman"/>
          <w:color w:val="0070C0"/>
        </w:rPr>
        <w:t xml:space="preserve">Evidence. </w:t>
      </w:r>
    </w:p>
    <w:p w14:paraId="02CC13EE" w14:textId="2D346E30" w:rsidR="006A26B7" w:rsidRPr="00775340" w:rsidRDefault="000D0C45" w:rsidP="00775340">
      <w:pPr>
        <w:pStyle w:val="Heading4"/>
        <w:rPr>
          <w:rFonts w:ascii="Times New Roman" w:hAnsi="Times New Roman" w:cs="Times New Roman"/>
          <w:b/>
          <w:bCs/>
          <w:i w:val="0"/>
          <w:iCs w:val="0"/>
          <w:color w:val="000000" w:themeColor="text1"/>
        </w:rPr>
      </w:pPr>
      <w:r w:rsidRPr="00775340">
        <w:rPr>
          <w:rFonts w:ascii="Times New Roman" w:hAnsi="Times New Roman" w:cs="Times New Roman"/>
          <w:b/>
          <w:bCs/>
          <w:i w:val="0"/>
          <w:iCs w:val="0"/>
          <w:color w:val="000000" w:themeColor="text1"/>
        </w:rPr>
        <w:t>Microbial</w:t>
      </w:r>
    </w:p>
    <w:p w14:paraId="3A283EC2" w14:textId="7E2ED760" w:rsidR="006A26B7" w:rsidRDefault="006A26B7" w:rsidP="00B25EF3">
      <w:pPr>
        <w:rPr>
          <w:lang w:val="en"/>
        </w:rPr>
      </w:pPr>
      <w:r>
        <w:rPr>
          <w:lang w:val="en"/>
        </w:rPr>
        <w:t xml:space="preserve">Another form of environmental corrosion is microbial corrosion </w:t>
      </w:r>
      <w:r w:rsidR="00B16114">
        <w:rPr>
          <w:lang w:val="en"/>
        </w:rPr>
        <w:t>also referred to as MIC.</w:t>
      </w:r>
      <w:r w:rsidR="007E18E6">
        <w:rPr>
          <w:lang w:val="en"/>
        </w:rPr>
        <w:t xml:space="preserve"> MIC comes in different types and consists of numerous microbes that fall into two groups; aerobic microbes</w:t>
      </w:r>
      <w:r w:rsidR="00775340">
        <w:rPr>
          <w:lang w:val="en"/>
        </w:rPr>
        <w:t xml:space="preserve"> which</w:t>
      </w:r>
      <w:r w:rsidR="007E18E6">
        <w:rPr>
          <w:lang w:val="en"/>
        </w:rPr>
        <w:t xml:space="preserve"> need oxygen </w:t>
      </w:r>
      <w:r w:rsidR="00775340">
        <w:rPr>
          <w:lang w:val="en"/>
        </w:rPr>
        <w:t>in contrast to</w:t>
      </w:r>
      <w:r w:rsidR="007E18E6">
        <w:rPr>
          <w:lang w:val="en"/>
        </w:rPr>
        <w:t xml:space="preserve"> anaerobic </w:t>
      </w:r>
      <w:r w:rsidR="00775340">
        <w:rPr>
          <w:lang w:val="en"/>
        </w:rPr>
        <w:t xml:space="preserve">where </w:t>
      </w:r>
      <w:r w:rsidR="007E18E6">
        <w:rPr>
          <w:lang w:val="en"/>
        </w:rPr>
        <w:t>no oxygen or little</w:t>
      </w:r>
      <w:r w:rsidR="00775340">
        <w:rPr>
          <w:lang w:val="en"/>
        </w:rPr>
        <w:t xml:space="preserve"> is needed</w:t>
      </w:r>
      <w:r w:rsidR="007E18E6">
        <w:rPr>
          <w:lang w:val="en"/>
        </w:rPr>
        <w:t>.</w:t>
      </w:r>
      <w:r w:rsidR="004C00F6">
        <w:rPr>
          <w:lang w:val="en"/>
        </w:rPr>
        <w:t xml:space="preserve"> MIC generally shows pitting beneath the microbes leading to a biofilm which worsens the corrosion on the material. </w:t>
      </w:r>
      <w:r w:rsidR="00A27CFD">
        <w:rPr>
          <w:lang w:val="en"/>
        </w:rPr>
        <w:t xml:space="preserve">Although MIC is the unlikely cause of CUI it should not be ruled out as a contributor that worsens the outcome of piping failure. </w:t>
      </w:r>
      <w:r w:rsidR="00A27CFD" w:rsidRPr="00CD7D8B">
        <w:rPr>
          <w:rFonts w:cs="Times New Roman"/>
          <w:color w:val="0070C0"/>
        </w:rPr>
        <w:t>Evidence.</w:t>
      </w:r>
    </w:p>
    <w:p w14:paraId="6F0FF7CE" w14:textId="52A27BB1" w:rsidR="006A26B7" w:rsidRDefault="006A26B7" w:rsidP="00B25EF3">
      <w:pPr>
        <w:rPr>
          <w:lang w:val="en"/>
        </w:rPr>
      </w:pPr>
    </w:p>
    <w:p w14:paraId="3E7017D5" w14:textId="512A60FD" w:rsidR="006A26B7" w:rsidRDefault="00FB1CC9" w:rsidP="00B25EF3">
      <w:hyperlink r:id="rId15" w:history="1">
        <w:r w:rsidR="006A26B7">
          <w:rPr>
            <w:rStyle w:val="Hyperlink"/>
          </w:rPr>
          <w:t>https://www.corrosionpedia.com/definition/157/microbial-corrosion</w:t>
        </w:r>
      </w:hyperlink>
    </w:p>
    <w:p w14:paraId="47B94FDD" w14:textId="165A163A" w:rsidR="000D0C45" w:rsidRPr="00775340" w:rsidRDefault="000D0C45" w:rsidP="00775340">
      <w:pPr>
        <w:pStyle w:val="Heading4"/>
        <w:rPr>
          <w:rFonts w:ascii="Times New Roman" w:hAnsi="Times New Roman" w:cs="Times New Roman"/>
          <w:b/>
          <w:bCs/>
          <w:i w:val="0"/>
          <w:iCs w:val="0"/>
          <w:color w:val="000000" w:themeColor="text1"/>
        </w:rPr>
      </w:pPr>
      <w:r w:rsidRPr="00775340">
        <w:rPr>
          <w:rFonts w:ascii="Times New Roman" w:hAnsi="Times New Roman" w:cs="Times New Roman"/>
          <w:b/>
          <w:bCs/>
          <w:i w:val="0"/>
          <w:iCs w:val="0"/>
          <w:color w:val="000000" w:themeColor="text1"/>
        </w:rPr>
        <w:t xml:space="preserve">Other Environmental Corrosion </w:t>
      </w:r>
    </w:p>
    <w:p w14:paraId="6793BE0A" w14:textId="6A254E3A" w:rsidR="00B25EF3" w:rsidRPr="004C240F" w:rsidRDefault="00B25EF3" w:rsidP="00B25EF3">
      <w:pPr>
        <w:rPr>
          <w:rFonts w:cs="Times New Roman"/>
          <w:color w:val="000000"/>
          <w:lang w:val="en"/>
        </w:rPr>
      </w:pPr>
      <w:r>
        <w:t xml:space="preserve">Lastly, other elements from the environment can react with metals such as Sulphur, Chlorine, Carbon and Nitrogen deteriorating the substrates original mechanical properties causing corrosion; if for example Sulphur reacts with a metal the sulphides are formed at the gain boundaries making it more brittle </w:t>
      </w:r>
      <w:r w:rsidRPr="00A91D9D">
        <w:rPr>
          <w:rStyle w:val="selectable"/>
          <w:rFonts w:cs="Times New Roman"/>
          <w:color w:val="000000"/>
          <w:lang w:val="en"/>
        </w:rPr>
        <w:t>(Holden 2019).</w:t>
      </w:r>
      <w:r>
        <w:t xml:space="preserve"> Lastly, metals in general perform badly in the presence of high pH compounds and so can cause corrosion; this can be seen in the form of acid rain (&lt;5 pH) </w:t>
      </w:r>
      <w:r>
        <w:rPr>
          <w:rStyle w:val="selectable"/>
          <w:rFonts w:ascii="Open Sans" w:hAnsi="Open Sans" w:cs="Arial"/>
          <w:color w:val="000000"/>
          <w:lang w:val="en"/>
        </w:rPr>
        <w:t>(Markings 2019)</w:t>
      </w:r>
      <w:r>
        <w:t>.</w:t>
      </w:r>
    </w:p>
    <w:p w14:paraId="29EE73DB" w14:textId="77777777" w:rsidR="00B25EF3" w:rsidRPr="00E7316F" w:rsidRDefault="00B25EF3" w:rsidP="00B25EF3">
      <w:r>
        <w:t xml:space="preserve"> </w:t>
      </w:r>
    </w:p>
    <w:p w14:paraId="156C7A8E" w14:textId="082B2D76" w:rsidR="00EE48BA" w:rsidRPr="00775340" w:rsidRDefault="00EE48BA" w:rsidP="00775340">
      <w:pPr>
        <w:pStyle w:val="Heading3"/>
        <w:rPr>
          <w:rFonts w:ascii="Times New Roman" w:hAnsi="Times New Roman" w:cs="Times New Roman"/>
          <w:b/>
          <w:bCs/>
          <w:color w:val="000000" w:themeColor="text1"/>
          <w:sz w:val="22"/>
          <w:szCs w:val="22"/>
        </w:rPr>
      </w:pPr>
      <w:bookmarkStart w:id="7" w:name="_Toc50623325"/>
      <w:r w:rsidRPr="00775340">
        <w:rPr>
          <w:rFonts w:ascii="Times New Roman" w:hAnsi="Times New Roman" w:cs="Times New Roman"/>
          <w:b/>
          <w:bCs/>
          <w:color w:val="000000" w:themeColor="text1"/>
          <w:sz w:val="22"/>
          <w:szCs w:val="22"/>
        </w:rPr>
        <w:t>Process Corrosion</w:t>
      </w:r>
      <w:bookmarkEnd w:id="7"/>
    </w:p>
    <w:p w14:paraId="7B7BB139" w14:textId="734585B5" w:rsidR="00EE48BA" w:rsidRDefault="00775340" w:rsidP="00EE48BA">
      <w:r>
        <w:t>Process corrosion is corrosion simulated from processes in the oil refinery as opposed</w:t>
      </w:r>
      <w:r w:rsidR="0044608E">
        <w:t xml:space="preserve"> from</w:t>
      </w:r>
      <w:r>
        <w:t xml:space="preserve"> the environment however the types of corrosion are the same</w:t>
      </w:r>
      <w:r w:rsidR="0044608E">
        <w:t xml:space="preserve">. For example, </w:t>
      </w:r>
      <w:r w:rsidR="005C5303">
        <w:t xml:space="preserve">electrolysis corrosion can occur if one of the process lines </w:t>
      </w:r>
      <w:r w:rsidR="00575506">
        <w:t>in</w:t>
      </w:r>
      <w:r w:rsidR="005C5303">
        <w:t xml:space="preserve"> an oil refinery were to leak i.e. from a steam line. Instead of the </w:t>
      </w:r>
      <w:r w:rsidR="00E871CB">
        <w:t>electrolyte</w:t>
      </w:r>
      <w:r w:rsidR="005C5303">
        <w:t xml:space="preserve"> being produced from the environment it is the process units that ha</w:t>
      </w:r>
      <w:r w:rsidR="00E871CB">
        <w:t>s</w:t>
      </w:r>
      <w:r w:rsidR="005C5303">
        <w:t xml:space="preserve"> simulated the corrosion allowing </w:t>
      </w:r>
      <w:r w:rsidR="00E871CB">
        <w:rPr>
          <w:rFonts w:cs="Times New Roman"/>
        </w:rPr>
        <w:t>aqueous</w:t>
      </w:r>
      <w:r w:rsidR="005C5303">
        <w:t xml:space="preserve"> corrosion to occur.</w:t>
      </w:r>
      <w:r w:rsidR="00E871CB">
        <w:t xml:space="preserve"> </w:t>
      </w:r>
      <w:r w:rsidR="00E871CB" w:rsidRPr="00CD7D8B">
        <w:rPr>
          <w:rFonts w:cs="Times New Roman"/>
          <w:color w:val="0070C0"/>
        </w:rPr>
        <w:t>Evidence.</w:t>
      </w:r>
    </w:p>
    <w:p w14:paraId="451C512A" w14:textId="77777777" w:rsidR="00775340" w:rsidRPr="00EE48BA" w:rsidRDefault="00775340" w:rsidP="00EE48BA"/>
    <w:p w14:paraId="62396730" w14:textId="74164546" w:rsidR="00D13721" w:rsidRPr="00D13721" w:rsidRDefault="009F6FE0" w:rsidP="00D13721">
      <w:pPr>
        <w:pStyle w:val="Heading2"/>
        <w:rPr>
          <w:rFonts w:ascii="Times New Roman" w:hAnsi="Times New Roman" w:cs="Times New Roman"/>
          <w:b/>
          <w:bCs/>
          <w:color w:val="000000" w:themeColor="text1"/>
          <w:sz w:val="22"/>
          <w:szCs w:val="22"/>
        </w:rPr>
      </w:pPr>
      <w:bookmarkStart w:id="8" w:name="_Toc50623326"/>
      <w:r w:rsidRPr="009F6FE0">
        <w:rPr>
          <w:rFonts w:ascii="Times New Roman" w:hAnsi="Times New Roman" w:cs="Times New Roman"/>
          <w:b/>
          <w:bCs/>
          <w:color w:val="000000" w:themeColor="text1"/>
          <w:sz w:val="22"/>
          <w:szCs w:val="22"/>
        </w:rPr>
        <w:t>Oil Refineries</w:t>
      </w:r>
      <w:bookmarkEnd w:id="8"/>
    </w:p>
    <w:p w14:paraId="5CC90A5A" w14:textId="70D9F764" w:rsidR="00D13721" w:rsidRDefault="00966324" w:rsidP="00D13721">
      <w:r>
        <w:rPr>
          <w:rFonts w:eastAsia="Constantia" w:cs="Times New Roman"/>
        </w:rPr>
        <w:t>Oil and gas industries</w:t>
      </w:r>
      <w:r w:rsidR="00D13721">
        <w:rPr>
          <w:rFonts w:eastAsia="Constantia" w:cs="Times New Roman"/>
        </w:rPr>
        <w:t xml:space="preserve"> </w:t>
      </w:r>
      <w:r w:rsidR="00D13721" w:rsidRPr="00856477">
        <w:rPr>
          <w:rFonts w:eastAsia="Constantia" w:cs="Times New Roman"/>
        </w:rPr>
        <w:t>specialize in refining crude oil</w:t>
      </w:r>
      <w:r w:rsidR="00D13721">
        <w:rPr>
          <w:rFonts w:eastAsia="Constantia" w:cs="Times New Roman"/>
        </w:rPr>
        <w:t xml:space="preserve"> to make various products which are then sold to the end customer</w:t>
      </w:r>
      <w:r w:rsidR="00D13721" w:rsidRPr="00856477">
        <w:rPr>
          <w:rFonts w:eastAsia="Constantia" w:cs="Times New Roman"/>
        </w:rPr>
        <w:t>.</w:t>
      </w:r>
      <w:r w:rsidR="00D13721">
        <w:rPr>
          <w:rFonts w:eastAsia="Constantia" w:cs="Times New Roman"/>
        </w:rPr>
        <w:t xml:space="preserve"> Below is a simple diagram showing the refining process of crude oil:</w:t>
      </w:r>
    </w:p>
    <w:p w14:paraId="279F0F9D" w14:textId="77777777" w:rsidR="00D13721" w:rsidRDefault="00D13721" w:rsidP="00D13721">
      <w:pPr>
        <w:jc w:val="center"/>
      </w:pPr>
      <w:r>
        <w:rPr>
          <w:rFonts w:eastAsia="Constantia" w:cs="Times New Roman"/>
          <w:noProof/>
          <w:lang w:eastAsia="en-GB"/>
        </w:rPr>
        <w:lastRenderedPageBreak/>
        <w:drawing>
          <wp:inline distT="0" distB="0" distL="0" distR="0" wp14:anchorId="146CCD33" wp14:editId="2D08E3F6">
            <wp:extent cx="3643952" cy="3384572"/>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ude oil refining.png"/>
                    <pic:cNvPicPr/>
                  </pic:nvPicPr>
                  <pic:blipFill rotWithShape="1">
                    <a:blip r:embed="rId16">
                      <a:extLst>
                        <a:ext uri="{28A0092B-C50C-407E-A947-70E740481C1C}">
                          <a14:useLocalDpi xmlns:a14="http://schemas.microsoft.com/office/drawing/2010/main" val="0"/>
                        </a:ext>
                      </a:extLst>
                    </a:blip>
                    <a:srcRect t="7118"/>
                    <a:stretch/>
                  </pic:blipFill>
                  <pic:spPr bwMode="auto">
                    <a:xfrm>
                      <a:off x="0" y="0"/>
                      <a:ext cx="3668571" cy="3407439"/>
                    </a:xfrm>
                    <a:prstGeom prst="rect">
                      <a:avLst/>
                    </a:prstGeom>
                    <a:ln>
                      <a:noFill/>
                    </a:ln>
                    <a:extLst>
                      <a:ext uri="{53640926-AAD7-44D8-BBD7-CCE9431645EC}">
                        <a14:shadowObscured xmlns:a14="http://schemas.microsoft.com/office/drawing/2010/main"/>
                      </a:ext>
                    </a:extLst>
                  </pic:spPr>
                </pic:pic>
              </a:graphicData>
            </a:graphic>
          </wp:inline>
        </w:drawing>
      </w:r>
    </w:p>
    <w:p w14:paraId="1C26C99D" w14:textId="53996AB5" w:rsidR="00D13721" w:rsidRPr="00B44F5A" w:rsidRDefault="00D13721" w:rsidP="00D13721">
      <w:pPr>
        <w:jc w:val="center"/>
      </w:pPr>
      <w:r>
        <w:rPr>
          <w:b/>
          <w:i/>
        </w:rPr>
        <w:t>Figure 5</w:t>
      </w:r>
      <w:r w:rsidRPr="00B44F5A">
        <w:rPr>
          <w:b/>
          <w:i/>
        </w:rPr>
        <w:t>:</w:t>
      </w:r>
      <w:r w:rsidRPr="00B44F5A">
        <w:rPr>
          <w:i/>
        </w:rPr>
        <w:t xml:space="preserve"> </w:t>
      </w:r>
      <w:r>
        <w:rPr>
          <w:i/>
        </w:rPr>
        <w:t xml:space="preserve">Crude Oil </w:t>
      </w:r>
      <w:r>
        <w:rPr>
          <w:rFonts w:eastAsia="Constantia" w:cs="Times New Roman"/>
          <w:i/>
        </w:rPr>
        <w:t>refining</w:t>
      </w:r>
      <w:r w:rsidRPr="00B44F5A">
        <w:rPr>
          <w:rFonts w:eastAsia="Constantia" w:cs="Times New Roman"/>
          <w:i/>
        </w:rPr>
        <w:t xml:space="preserve"> process</w:t>
      </w:r>
      <w:r w:rsidR="00966324">
        <w:rPr>
          <w:rFonts w:eastAsia="Constantia" w:cs="Times New Roman"/>
          <w:i/>
        </w:rPr>
        <w:t xml:space="preserve"> </w:t>
      </w:r>
      <w:r w:rsidRPr="00B44F5A">
        <w:rPr>
          <w:rStyle w:val="selectable"/>
          <w:rFonts w:cs="Times New Roman"/>
          <w:i/>
          <w:szCs w:val="20"/>
        </w:rPr>
        <w:t>(Stribling 2018</w:t>
      </w:r>
      <w:r w:rsidRPr="00B44F5A">
        <w:rPr>
          <w:rStyle w:val="selectable"/>
          <w:rFonts w:cs="Times New Roman"/>
          <w:i/>
          <w:color w:val="000000"/>
          <w:szCs w:val="20"/>
        </w:rPr>
        <w:t>).</w:t>
      </w:r>
    </w:p>
    <w:p w14:paraId="390AF6B6" w14:textId="54BF3E42" w:rsidR="00966324" w:rsidRDefault="00966324" w:rsidP="00D13721">
      <w:pPr>
        <w:rPr>
          <w:color w:val="FF0000"/>
        </w:rPr>
      </w:pPr>
      <w:r>
        <w:t xml:space="preserve">There are many essential products produced because of the crude oil refining process and these include jet, diesel fuel, propane, fuel gas and petrol. </w:t>
      </w:r>
      <w:r>
        <w:rPr>
          <w:color w:val="FF0000"/>
        </w:rPr>
        <w:t>Expand on their uses</w:t>
      </w:r>
      <w:r w:rsidR="009B0B3B">
        <w:rPr>
          <w:color w:val="FF0000"/>
        </w:rPr>
        <w:t>, demands, and cost profits.</w:t>
      </w:r>
    </w:p>
    <w:p w14:paraId="529F98B6" w14:textId="77777777" w:rsidR="00966324" w:rsidRPr="00966324" w:rsidRDefault="00966324" w:rsidP="00D13721">
      <w:pPr>
        <w:rPr>
          <w:color w:val="FF0000"/>
        </w:rPr>
      </w:pPr>
    </w:p>
    <w:p w14:paraId="722913B2" w14:textId="35B02231" w:rsidR="00D13721" w:rsidRDefault="00D13721" w:rsidP="00D13721">
      <w:r>
        <w:t xml:space="preserve">Piping is used </w:t>
      </w:r>
      <w:r w:rsidR="002A3A8E">
        <w:t>in the industry</w:t>
      </w:r>
      <w:r>
        <w:t xml:space="preserve"> to transport crude oil and products around the process units as well as importing/exporting them</w:t>
      </w:r>
      <w:r w:rsidRPr="00DA478A">
        <w:t xml:space="preserve"> </w:t>
      </w:r>
      <w:r>
        <w:t>with pipe diameters ranging from ½’’ to 30’’</w:t>
      </w:r>
      <w:r w:rsidR="00EF1E25">
        <w:t xml:space="preserve"> all of which are susceptible to environmental</w:t>
      </w:r>
      <w:r w:rsidR="009B0B3B">
        <w:t xml:space="preserve"> and process</w:t>
      </w:r>
      <w:r w:rsidR="00EF1E25">
        <w:t xml:space="preserve"> corrosion. </w:t>
      </w:r>
      <w:r w:rsidR="00F0379A">
        <w:t xml:space="preserve">Although rust is best avoided in </w:t>
      </w:r>
      <w:r w:rsidR="00FC1B0E">
        <w:t>the oil and gas industry</w:t>
      </w:r>
      <w:r w:rsidR="00F0379A">
        <w:t xml:space="preserve"> it does present a visualisation that the metal requires maintenance</w:t>
      </w:r>
      <w:r w:rsidR="00FC1B0E">
        <w:t xml:space="preserve"> unless the component or system is unable to be clearly seen </w:t>
      </w:r>
      <w:r w:rsidR="002A3A8E">
        <w:t xml:space="preserve">i.e. pipe </w:t>
      </w:r>
      <w:r w:rsidR="00FC1B0E">
        <w:t>insulated.</w:t>
      </w:r>
      <w:r w:rsidR="00EA32A3">
        <w:t xml:space="preserve"> This feature explains why </w:t>
      </w:r>
      <w:r w:rsidR="0009325C">
        <w:t>most</w:t>
      </w:r>
      <w:r w:rsidR="00EA32A3">
        <w:t xml:space="preserve"> leaks in the refining and chemical industries are caused by CUI </w:t>
      </w:r>
      <w:r w:rsidR="00200A1F">
        <w:t xml:space="preserve">as oppose to general corrosion </w:t>
      </w:r>
      <w:r w:rsidR="00EA32A3">
        <w:t>(Caines et al, 2015).</w:t>
      </w:r>
    </w:p>
    <w:p w14:paraId="449CA194" w14:textId="45A41E9F" w:rsidR="00543F0B" w:rsidRPr="00D13721" w:rsidRDefault="00543F0B" w:rsidP="00D13721"/>
    <w:p w14:paraId="1FE57632" w14:textId="3A677593" w:rsidR="009F6FE0" w:rsidRDefault="00FC1B0E" w:rsidP="009F6FE0">
      <w:pPr>
        <w:pStyle w:val="Heading3"/>
        <w:rPr>
          <w:rFonts w:ascii="Times New Roman" w:hAnsi="Times New Roman" w:cs="Times New Roman"/>
          <w:b/>
          <w:bCs/>
          <w:color w:val="000000" w:themeColor="text1"/>
          <w:sz w:val="22"/>
          <w:szCs w:val="22"/>
        </w:rPr>
      </w:pPr>
      <w:bookmarkStart w:id="9" w:name="_Toc50623327"/>
      <w:r>
        <w:rPr>
          <w:rFonts w:ascii="Times New Roman" w:hAnsi="Times New Roman" w:cs="Times New Roman"/>
          <w:b/>
          <w:bCs/>
          <w:color w:val="000000" w:themeColor="text1"/>
          <w:sz w:val="22"/>
          <w:szCs w:val="22"/>
        </w:rPr>
        <w:t xml:space="preserve">CUI at </w:t>
      </w:r>
      <w:r w:rsidR="009F6FE0" w:rsidRPr="009F6FE0">
        <w:rPr>
          <w:rFonts w:ascii="Times New Roman" w:hAnsi="Times New Roman" w:cs="Times New Roman"/>
          <w:b/>
          <w:bCs/>
          <w:color w:val="000000" w:themeColor="text1"/>
          <w:sz w:val="22"/>
          <w:szCs w:val="22"/>
        </w:rPr>
        <w:t>Ageing Oil Refineries</w:t>
      </w:r>
      <w:r w:rsidR="00C90915">
        <w:rPr>
          <w:rFonts w:ascii="Times New Roman" w:hAnsi="Times New Roman" w:cs="Times New Roman"/>
          <w:b/>
          <w:bCs/>
          <w:color w:val="000000" w:themeColor="text1"/>
          <w:sz w:val="22"/>
          <w:szCs w:val="22"/>
        </w:rPr>
        <w:t xml:space="preserve"> </w:t>
      </w:r>
      <w:r w:rsidR="00992B0C">
        <w:rPr>
          <w:rFonts w:ascii="Times New Roman" w:hAnsi="Times New Roman" w:cs="Times New Roman"/>
          <w:b/>
          <w:bCs/>
          <w:color w:val="000000" w:themeColor="text1"/>
          <w:sz w:val="22"/>
          <w:szCs w:val="22"/>
        </w:rPr>
        <w:t xml:space="preserve">– </w:t>
      </w:r>
      <w:r w:rsidR="00064B44">
        <w:rPr>
          <w:rFonts w:ascii="Times New Roman" w:hAnsi="Times New Roman" w:cs="Times New Roman"/>
          <w:b/>
          <w:bCs/>
          <w:color w:val="000000" w:themeColor="text1"/>
          <w:sz w:val="22"/>
          <w:szCs w:val="22"/>
        </w:rPr>
        <w:t>Mitigations</w:t>
      </w:r>
      <w:r w:rsidR="00992B0C">
        <w:rPr>
          <w:rFonts w:ascii="Times New Roman" w:hAnsi="Times New Roman" w:cs="Times New Roman"/>
          <w:b/>
          <w:bCs/>
          <w:color w:val="000000" w:themeColor="text1"/>
          <w:sz w:val="22"/>
          <w:szCs w:val="22"/>
        </w:rPr>
        <w:t xml:space="preserve">, </w:t>
      </w:r>
      <w:r w:rsidR="00064B44">
        <w:rPr>
          <w:rFonts w:ascii="Times New Roman" w:hAnsi="Times New Roman" w:cs="Times New Roman"/>
          <w:b/>
          <w:bCs/>
          <w:color w:val="000000" w:themeColor="text1"/>
          <w:sz w:val="22"/>
          <w:szCs w:val="22"/>
        </w:rPr>
        <w:t>Detection</w:t>
      </w:r>
      <w:r w:rsidR="00992B0C">
        <w:rPr>
          <w:rFonts w:ascii="Times New Roman" w:hAnsi="Times New Roman" w:cs="Times New Roman"/>
          <w:b/>
          <w:bCs/>
          <w:color w:val="000000" w:themeColor="text1"/>
          <w:sz w:val="22"/>
          <w:szCs w:val="22"/>
        </w:rPr>
        <w:t xml:space="preserve"> &amp; Maintenance</w:t>
      </w:r>
      <w:bookmarkEnd w:id="9"/>
      <w:r w:rsidR="00992B0C">
        <w:rPr>
          <w:rFonts w:ascii="Times New Roman" w:hAnsi="Times New Roman" w:cs="Times New Roman"/>
          <w:b/>
          <w:bCs/>
          <w:color w:val="000000" w:themeColor="text1"/>
          <w:sz w:val="22"/>
          <w:szCs w:val="22"/>
        </w:rPr>
        <w:t xml:space="preserve"> </w:t>
      </w:r>
    </w:p>
    <w:p w14:paraId="72DA2172" w14:textId="676FDB87" w:rsidR="00AA62EB" w:rsidRDefault="00543F0B" w:rsidP="009F6FE0">
      <w:r>
        <w:t xml:space="preserve">Many components or systems in oil refineries are exposed to various environments that could affect the process in refining crude oil i.e. </w:t>
      </w:r>
      <w:r w:rsidR="006D7302">
        <w:t xml:space="preserve">exchange of </w:t>
      </w:r>
      <w:r>
        <w:t xml:space="preserve">temperature. To mitigate the </w:t>
      </w:r>
      <w:r w:rsidR="006D7302">
        <w:t>unwanted effect</w:t>
      </w:r>
      <w:r>
        <w:t xml:space="preserve"> of heat transfer between components or systems to the environment insulation is used.</w:t>
      </w:r>
      <w:r w:rsidR="00A94E51">
        <w:t xml:space="preserve"> Additionally, insulation is also used for energy conservation and personal protection against </w:t>
      </w:r>
      <w:r w:rsidR="00EE6A4E">
        <w:t xml:space="preserve">high </w:t>
      </w:r>
      <w:r w:rsidR="00A94E51">
        <w:t>temperature</w:t>
      </w:r>
      <w:r w:rsidR="00EE6A4E">
        <w:t>s</w:t>
      </w:r>
      <w:r w:rsidR="00A94E51">
        <w:t xml:space="preserve"> (Caines et al, 2015).</w:t>
      </w:r>
      <w:r w:rsidR="00AA62EB">
        <w:t xml:space="preserve"> </w:t>
      </w:r>
      <w:r w:rsidR="0010339C">
        <w:t>Insulated c</w:t>
      </w:r>
      <w:r w:rsidR="004E7887">
        <w:t>omponents or systems that are exposed to corrosion is known as CUI</w:t>
      </w:r>
      <w:r w:rsidR="00B81FC8">
        <w:t xml:space="preserve"> and</w:t>
      </w:r>
      <w:r w:rsidR="00D27452">
        <w:t xml:space="preserve"> it is this that</w:t>
      </w:r>
      <w:r w:rsidR="00B81FC8">
        <w:t xml:space="preserve"> presents a major issue to oil refineries as it</w:t>
      </w:r>
      <w:r w:rsidR="006D7302">
        <w:t>s</w:t>
      </w:r>
      <w:r w:rsidR="00B81FC8">
        <w:t xml:space="preserve"> not clearly visible. </w:t>
      </w:r>
      <w:r w:rsidR="00AA62EB">
        <w:t xml:space="preserve">Figure ‘’ </w:t>
      </w:r>
      <w:r w:rsidR="00DD7014">
        <w:t xml:space="preserve">shows pipe </w:t>
      </w:r>
      <w:r w:rsidR="00AA62EB">
        <w:t>insulated</w:t>
      </w:r>
      <w:r w:rsidR="00DD7014">
        <w:t xml:space="preserve"> with annular space between the </w:t>
      </w:r>
      <w:r w:rsidR="00EE6A4E">
        <w:t>pipe and insulation</w:t>
      </w:r>
      <w:r w:rsidR="00DD7014">
        <w:t>:</w:t>
      </w:r>
      <w:r w:rsidR="00AA62EB">
        <w:t xml:space="preserve"> </w:t>
      </w:r>
    </w:p>
    <w:p w14:paraId="40AEE1B8" w14:textId="53B8370F" w:rsidR="00AA62EB" w:rsidRDefault="00AA62EB" w:rsidP="00AA62EB">
      <w:pPr>
        <w:jc w:val="center"/>
      </w:pPr>
      <w:r>
        <w:rPr>
          <w:noProof/>
        </w:rPr>
        <w:lastRenderedPageBreak/>
        <w:drawing>
          <wp:inline distT="0" distB="0" distL="0" distR="0" wp14:anchorId="756C9090" wp14:editId="1D4F5F67">
            <wp:extent cx="4256955" cy="208037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97108" cy="2099994"/>
                    </a:xfrm>
                    <a:prstGeom prst="rect">
                      <a:avLst/>
                    </a:prstGeom>
                  </pic:spPr>
                </pic:pic>
              </a:graphicData>
            </a:graphic>
          </wp:inline>
        </w:drawing>
      </w:r>
    </w:p>
    <w:p w14:paraId="5D250CDE" w14:textId="0BB8D4A3" w:rsidR="00AA62EB" w:rsidRDefault="00AA62EB" w:rsidP="00AA62EB">
      <w:pPr>
        <w:jc w:val="center"/>
      </w:pPr>
      <w:r>
        <w:rPr>
          <w:b/>
          <w:i/>
        </w:rPr>
        <w:t>Figure ‘’</w:t>
      </w:r>
      <w:r w:rsidRPr="00B44F5A">
        <w:rPr>
          <w:b/>
          <w:i/>
        </w:rPr>
        <w:t>:</w:t>
      </w:r>
      <w:r w:rsidRPr="00B44F5A">
        <w:rPr>
          <w:i/>
        </w:rPr>
        <w:t xml:space="preserve"> </w:t>
      </w:r>
      <w:r>
        <w:rPr>
          <w:i/>
        </w:rPr>
        <w:t>Showing pipe insulated with the annular space between (Caines et al, 2015).</w:t>
      </w:r>
    </w:p>
    <w:p w14:paraId="5D214B40" w14:textId="16F15933" w:rsidR="0009325C" w:rsidRDefault="00DD7014" w:rsidP="009F6FE0">
      <w:pPr>
        <w:rPr>
          <w:color w:val="000000" w:themeColor="text1"/>
        </w:rPr>
      </w:pPr>
      <w:r w:rsidRPr="00DD7014">
        <w:rPr>
          <w:color w:val="000000" w:themeColor="text1"/>
        </w:rPr>
        <w:t>The annular space is created from the</w:t>
      </w:r>
      <w:r w:rsidR="00B461A7">
        <w:rPr>
          <w:color w:val="000000" w:themeColor="text1"/>
        </w:rPr>
        <w:t xml:space="preserve"> application of the</w:t>
      </w:r>
      <w:r w:rsidRPr="00DD7014">
        <w:rPr>
          <w:color w:val="000000" w:themeColor="text1"/>
        </w:rPr>
        <w:t xml:space="preserve"> i</w:t>
      </w:r>
      <w:r>
        <w:rPr>
          <w:color w:val="000000" w:themeColor="text1"/>
        </w:rPr>
        <w:t>nsulation</w:t>
      </w:r>
      <w:r w:rsidRPr="00DD7014">
        <w:rPr>
          <w:color w:val="000000" w:themeColor="text1"/>
        </w:rPr>
        <w:t xml:space="preserve"> onto the pipe </w:t>
      </w:r>
      <w:r>
        <w:rPr>
          <w:color w:val="000000" w:themeColor="text1"/>
        </w:rPr>
        <w:t>leaving</w:t>
      </w:r>
      <w:r w:rsidRPr="00DD7014">
        <w:rPr>
          <w:color w:val="000000" w:themeColor="text1"/>
        </w:rPr>
        <w:t xml:space="preserve"> space and crevices</w:t>
      </w:r>
      <w:r>
        <w:rPr>
          <w:color w:val="000000" w:themeColor="text1"/>
        </w:rPr>
        <w:t xml:space="preserve"> where any electrolyte can be collected simulating corrosion i.e. water or moisture</w:t>
      </w:r>
      <w:r w:rsidR="00030AEF">
        <w:rPr>
          <w:color w:val="000000" w:themeColor="text1"/>
        </w:rPr>
        <w:t xml:space="preserve"> </w:t>
      </w:r>
      <w:r>
        <w:rPr>
          <w:color w:val="000000" w:themeColor="text1"/>
        </w:rPr>
        <w:t xml:space="preserve">(Caines et al, 2015). </w:t>
      </w:r>
      <w:r w:rsidR="0009325C">
        <w:rPr>
          <w:color w:val="000000" w:themeColor="text1"/>
        </w:rPr>
        <w:t>There are several ways in which water or moisture can be collected in the annular space for example:</w:t>
      </w:r>
    </w:p>
    <w:p w14:paraId="3DADF04C" w14:textId="6BB767ED" w:rsidR="0009325C" w:rsidRDefault="0009325C" w:rsidP="0009325C">
      <w:pPr>
        <w:pStyle w:val="ListParagraph"/>
        <w:numPr>
          <w:ilvl w:val="0"/>
          <w:numId w:val="9"/>
        </w:numPr>
        <w:rPr>
          <w:color w:val="000000" w:themeColor="text1"/>
        </w:rPr>
      </w:pPr>
      <w:r>
        <w:rPr>
          <w:color w:val="000000" w:themeColor="text1"/>
        </w:rPr>
        <w:t>Leaks through the insulation</w:t>
      </w:r>
      <w:r w:rsidR="00B461A7">
        <w:rPr>
          <w:color w:val="000000" w:themeColor="text1"/>
        </w:rPr>
        <w:t xml:space="preserve"> from poor installation or damage</w:t>
      </w:r>
    </w:p>
    <w:p w14:paraId="1F567B84" w14:textId="549BB9FB" w:rsidR="0009325C" w:rsidRDefault="0009325C" w:rsidP="0009325C">
      <w:pPr>
        <w:pStyle w:val="ListParagraph"/>
        <w:numPr>
          <w:ilvl w:val="0"/>
          <w:numId w:val="9"/>
        </w:numPr>
        <w:rPr>
          <w:color w:val="000000" w:themeColor="text1"/>
        </w:rPr>
      </w:pPr>
      <w:r>
        <w:rPr>
          <w:color w:val="000000" w:themeColor="text1"/>
        </w:rPr>
        <w:t>Leaks through steam tracing on pipe</w:t>
      </w:r>
    </w:p>
    <w:p w14:paraId="230C0B27" w14:textId="404B5A50" w:rsidR="0009325C" w:rsidRDefault="0009325C" w:rsidP="0009325C">
      <w:pPr>
        <w:pStyle w:val="ListParagraph"/>
        <w:numPr>
          <w:ilvl w:val="0"/>
          <w:numId w:val="9"/>
        </w:numPr>
        <w:rPr>
          <w:color w:val="000000" w:themeColor="text1"/>
        </w:rPr>
      </w:pPr>
      <w:r>
        <w:rPr>
          <w:color w:val="000000" w:themeColor="text1"/>
        </w:rPr>
        <w:t>External leaks from downstream/upstream pipe where there is no insulation</w:t>
      </w:r>
    </w:p>
    <w:p w14:paraId="55C9DAC0" w14:textId="7620FC65" w:rsidR="00CA635D" w:rsidRPr="00CA635D" w:rsidRDefault="0009325C" w:rsidP="00CA635D">
      <w:pPr>
        <w:pStyle w:val="ListParagraph"/>
        <w:numPr>
          <w:ilvl w:val="0"/>
          <w:numId w:val="9"/>
        </w:numPr>
        <w:rPr>
          <w:color w:val="000000" w:themeColor="text1"/>
        </w:rPr>
      </w:pPr>
      <w:r>
        <w:rPr>
          <w:color w:val="000000" w:themeColor="text1"/>
        </w:rPr>
        <w:t>Internal leaks from pipe</w:t>
      </w:r>
    </w:p>
    <w:p w14:paraId="3878497D" w14:textId="33EA935B" w:rsidR="00CA635D" w:rsidRDefault="00CA635D" w:rsidP="00CA635D">
      <w:pPr>
        <w:rPr>
          <w:color w:val="000000" w:themeColor="text1"/>
        </w:rPr>
      </w:pPr>
      <w:r>
        <w:rPr>
          <w:color w:val="000000" w:themeColor="text1"/>
        </w:rPr>
        <w:t>Furthermore, there are number of environmental and process factors that are pivotal in accelerating CUI that are:</w:t>
      </w:r>
    </w:p>
    <w:p w14:paraId="4923EBD7" w14:textId="1F27984C" w:rsidR="00CA635D" w:rsidRDefault="00CA635D" w:rsidP="00CA635D">
      <w:pPr>
        <w:pStyle w:val="ListParagraph"/>
        <w:numPr>
          <w:ilvl w:val="0"/>
          <w:numId w:val="10"/>
        </w:numPr>
        <w:rPr>
          <w:color w:val="000000" w:themeColor="text1"/>
        </w:rPr>
      </w:pPr>
      <w:r>
        <w:rPr>
          <w:color w:val="000000" w:themeColor="text1"/>
        </w:rPr>
        <w:t>Time of Wetness (TOW)</w:t>
      </w:r>
    </w:p>
    <w:p w14:paraId="4D0A5D79" w14:textId="5619D1DB" w:rsidR="00CA635D" w:rsidRDefault="00CA635D" w:rsidP="00CA635D">
      <w:pPr>
        <w:pStyle w:val="ListParagraph"/>
        <w:numPr>
          <w:ilvl w:val="0"/>
          <w:numId w:val="10"/>
        </w:numPr>
        <w:rPr>
          <w:color w:val="000000" w:themeColor="text1"/>
        </w:rPr>
      </w:pPr>
      <w:r>
        <w:rPr>
          <w:color w:val="000000" w:themeColor="text1"/>
        </w:rPr>
        <w:t>Internal/External temperature</w:t>
      </w:r>
    </w:p>
    <w:p w14:paraId="5D00C9BC" w14:textId="00A8475B" w:rsidR="00CA635D" w:rsidRDefault="00CA635D" w:rsidP="00CA635D">
      <w:pPr>
        <w:pStyle w:val="ListParagraph"/>
        <w:numPr>
          <w:ilvl w:val="0"/>
          <w:numId w:val="10"/>
        </w:numPr>
        <w:rPr>
          <w:color w:val="000000" w:themeColor="text1"/>
        </w:rPr>
      </w:pPr>
      <w:r>
        <w:rPr>
          <w:color w:val="000000" w:themeColor="text1"/>
        </w:rPr>
        <w:t>Chlorine content</w:t>
      </w:r>
    </w:p>
    <w:p w14:paraId="52C611B9" w14:textId="74533992" w:rsidR="00CA635D" w:rsidRPr="00CA635D" w:rsidRDefault="00CA635D" w:rsidP="00CA635D">
      <w:pPr>
        <w:pStyle w:val="ListParagraph"/>
        <w:numPr>
          <w:ilvl w:val="0"/>
          <w:numId w:val="10"/>
        </w:numPr>
        <w:rPr>
          <w:color w:val="000000" w:themeColor="text1"/>
        </w:rPr>
      </w:pPr>
      <w:r>
        <w:rPr>
          <w:color w:val="000000" w:themeColor="text1"/>
        </w:rPr>
        <w:t>Microbial content</w:t>
      </w:r>
    </w:p>
    <w:p w14:paraId="0BEA3995" w14:textId="30B7568B" w:rsidR="00B81FC8" w:rsidRDefault="00B81FC8" w:rsidP="009F6FE0">
      <w:r>
        <w:t xml:space="preserve">Due to its invisible nature CUI is the highest type of maintenance cost to oil refineries to try and manage. </w:t>
      </w:r>
      <w:r w:rsidR="00DA150D">
        <w:rPr>
          <w:color w:val="0070C0"/>
        </w:rPr>
        <w:t>Example &amp; reference.</w:t>
      </w:r>
      <w:r w:rsidR="00CA635D">
        <w:t xml:space="preserve"> </w:t>
      </w:r>
      <w:r w:rsidR="006D7302">
        <w:t>Like normal corrosion, i</w:t>
      </w:r>
      <w:r>
        <w:t xml:space="preserve">f </w:t>
      </w:r>
      <w:r w:rsidR="006D7302">
        <w:t xml:space="preserve">CUI is </w:t>
      </w:r>
      <w:r>
        <w:t>left undetected the component or system could fail presenting several risks</w:t>
      </w:r>
      <w:r w:rsidR="00C76230">
        <w:t xml:space="preserve"> to;</w:t>
      </w:r>
      <w:r>
        <w:t xml:space="preserve"> the health &amp; safety of </w:t>
      </w:r>
      <w:r w:rsidR="00CA635D">
        <w:t>employees</w:t>
      </w:r>
      <w:r w:rsidR="00C76230">
        <w:t xml:space="preserve"> including the community; the</w:t>
      </w:r>
      <w:r>
        <w:t xml:space="preserve"> environment</w:t>
      </w:r>
      <w:r w:rsidR="00C76230">
        <w:t>;</w:t>
      </w:r>
      <w:r>
        <w:t xml:space="preserve"> and </w:t>
      </w:r>
      <w:r w:rsidR="00C76230">
        <w:t>to the</w:t>
      </w:r>
      <w:r w:rsidR="00370E89">
        <w:t xml:space="preserve"> business</w:t>
      </w:r>
      <w:r w:rsidR="00C76230">
        <w:t xml:space="preserve"> </w:t>
      </w:r>
      <w:r>
        <w:t>operation</w:t>
      </w:r>
      <w:r w:rsidR="00C76230">
        <w:t xml:space="preserve"> of the refinery. Risks include:</w:t>
      </w:r>
    </w:p>
    <w:p w14:paraId="4BBF0F0A" w14:textId="29701029" w:rsidR="00B81FC8" w:rsidRDefault="00B81FC8" w:rsidP="00B81FC8">
      <w:pPr>
        <w:pStyle w:val="ListParagraph"/>
        <w:numPr>
          <w:ilvl w:val="0"/>
          <w:numId w:val="6"/>
        </w:numPr>
      </w:pPr>
      <w:r>
        <w:t xml:space="preserve">Exposing hazardous products </w:t>
      </w:r>
      <w:r w:rsidR="00C76230">
        <w:t>or by-products</w:t>
      </w:r>
    </w:p>
    <w:p w14:paraId="0B7BC926" w14:textId="7FFD9C84" w:rsidR="00C76230" w:rsidRDefault="00C76230" w:rsidP="00B81FC8">
      <w:pPr>
        <w:pStyle w:val="ListParagraph"/>
        <w:numPr>
          <w:ilvl w:val="0"/>
          <w:numId w:val="6"/>
        </w:numPr>
      </w:pPr>
      <w:r>
        <w:t>Exposing high pressure &amp; temperature</w:t>
      </w:r>
      <w:r w:rsidR="001A09B2">
        <w:t>s</w:t>
      </w:r>
    </w:p>
    <w:p w14:paraId="053231A8" w14:textId="7410B3AE" w:rsidR="00C76230" w:rsidRDefault="00724710" w:rsidP="00B81FC8">
      <w:pPr>
        <w:pStyle w:val="ListParagraph"/>
        <w:numPr>
          <w:ilvl w:val="0"/>
          <w:numId w:val="6"/>
        </w:numPr>
      </w:pPr>
      <w:r>
        <w:t xml:space="preserve">Exposing explosive atmospheres </w:t>
      </w:r>
      <w:r w:rsidR="00480848">
        <w:t xml:space="preserve"> </w:t>
      </w:r>
    </w:p>
    <w:p w14:paraId="47D45A02" w14:textId="64CDFBE1" w:rsidR="00724710" w:rsidRDefault="00724710" w:rsidP="00B81FC8">
      <w:pPr>
        <w:pStyle w:val="ListParagraph"/>
        <w:numPr>
          <w:ilvl w:val="0"/>
          <w:numId w:val="6"/>
        </w:numPr>
      </w:pPr>
      <w:r>
        <w:t>Loss of containment</w:t>
      </w:r>
      <w:r w:rsidR="00534320">
        <w:t xml:space="preserve"> </w:t>
      </w:r>
    </w:p>
    <w:p w14:paraId="1E4A2A49" w14:textId="44071568" w:rsidR="00370E89" w:rsidRDefault="00724710" w:rsidP="00370E89">
      <w:pPr>
        <w:pStyle w:val="ListParagraph"/>
        <w:numPr>
          <w:ilvl w:val="0"/>
          <w:numId w:val="6"/>
        </w:numPr>
      </w:pPr>
      <w:r>
        <w:t xml:space="preserve">Unit shutdowns </w:t>
      </w:r>
    </w:p>
    <w:p w14:paraId="5ECD13EA" w14:textId="6C596147" w:rsidR="008F7B3E" w:rsidRDefault="008F7B3E" w:rsidP="008F7B3E">
      <w:r>
        <w:lastRenderedPageBreak/>
        <w:t xml:space="preserve">It is these reasons why oil refineries will try </w:t>
      </w:r>
      <w:r w:rsidR="00F528E7">
        <w:t>mitigating</w:t>
      </w:r>
      <w:r>
        <w:t xml:space="preserve"> the effect of CUI </w:t>
      </w:r>
      <w:r w:rsidR="00F528E7">
        <w:t xml:space="preserve">prior to pipe being installed. </w:t>
      </w:r>
      <w:r>
        <w:t xml:space="preserve"> </w:t>
      </w:r>
      <w:r w:rsidR="00F528E7">
        <w:t>W</w:t>
      </w:r>
      <w:r>
        <w:t>here</w:t>
      </w:r>
      <w:r w:rsidR="00F528E7">
        <w:t xml:space="preserve"> CUI</w:t>
      </w:r>
      <w:r>
        <w:t xml:space="preserve"> is already occurring across components or systems </w:t>
      </w:r>
      <w:r w:rsidR="00F528E7">
        <w:t xml:space="preserve">oil and gas refineries will </w:t>
      </w:r>
      <w:r>
        <w:t>try detect</w:t>
      </w:r>
      <w:r w:rsidR="00F528E7">
        <w:t>ing</w:t>
      </w:r>
      <w:r>
        <w:t xml:space="preserve"> it and</w:t>
      </w:r>
      <w:r w:rsidR="00DA150D">
        <w:t xml:space="preserve"> address</w:t>
      </w:r>
      <w:r w:rsidR="00F528E7">
        <w:t>ing</w:t>
      </w:r>
      <w:r w:rsidR="00DA150D">
        <w:t xml:space="preserve"> </w:t>
      </w:r>
      <w:r>
        <w:t>it in the safest and</w:t>
      </w:r>
      <w:r w:rsidR="00F528E7">
        <w:t xml:space="preserve"> most</w:t>
      </w:r>
      <w:r>
        <w:t xml:space="preserve"> </w:t>
      </w:r>
      <w:r w:rsidR="00F528E7">
        <w:t>cost-effective</w:t>
      </w:r>
      <w:r>
        <w:t xml:space="preserve"> way. </w:t>
      </w:r>
    </w:p>
    <w:p w14:paraId="080378DF" w14:textId="37EA3680" w:rsidR="00543F0B" w:rsidRPr="001758CB" w:rsidRDefault="00355D5B" w:rsidP="00543F0B">
      <w:pPr>
        <w:pStyle w:val="Heading4"/>
        <w:rPr>
          <w:rFonts w:ascii="Times New Roman" w:hAnsi="Times New Roman" w:cs="Times New Roman"/>
          <w:b/>
          <w:bCs/>
          <w:i w:val="0"/>
          <w:iCs w:val="0"/>
          <w:color w:val="000000" w:themeColor="text1"/>
        </w:rPr>
      </w:pPr>
      <w:r w:rsidRPr="001758CB">
        <w:rPr>
          <w:rFonts w:ascii="Times New Roman" w:hAnsi="Times New Roman" w:cs="Times New Roman"/>
          <w:b/>
          <w:bCs/>
          <w:i w:val="0"/>
          <w:iCs w:val="0"/>
          <w:color w:val="000000" w:themeColor="text1"/>
        </w:rPr>
        <w:t>Mitigations against CUI</w:t>
      </w:r>
    </w:p>
    <w:p w14:paraId="2F39A870" w14:textId="1703F904" w:rsidR="001758CB" w:rsidRDefault="001758CB" w:rsidP="001758CB">
      <w:r>
        <w:t xml:space="preserve">Oil refineries will plan various ways to mitigate CUI </w:t>
      </w:r>
      <w:r w:rsidR="000F7633">
        <w:t>especially in the</w:t>
      </w:r>
      <w:r>
        <w:t xml:space="preserve"> </w:t>
      </w:r>
      <w:r w:rsidR="00C32594">
        <w:t xml:space="preserve">engineering </w:t>
      </w:r>
      <w:r>
        <w:t xml:space="preserve">design </w:t>
      </w:r>
      <w:r w:rsidR="00BC67C7">
        <w:t>phase before fabricating</w:t>
      </w:r>
      <w:r>
        <w:t xml:space="preserve"> new components and/or systems </w:t>
      </w:r>
      <w:r w:rsidR="009E18FE">
        <w:t xml:space="preserve">to be installed; </w:t>
      </w:r>
      <w:r>
        <w:t xml:space="preserve">for </w:t>
      </w:r>
      <w:r w:rsidR="009E18FE">
        <w:t>example,</w:t>
      </w:r>
      <w:r>
        <w:t xml:space="preserve"> </w:t>
      </w:r>
      <w:r w:rsidR="00C32594">
        <w:t>new p</w:t>
      </w:r>
      <w:r>
        <w:t xml:space="preserve">ipes and vessels that </w:t>
      </w:r>
      <w:r w:rsidR="00C32594">
        <w:t xml:space="preserve">require </w:t>
      </w:r>
      <w:r>
        <w:t>insulation</w:t>
      </w:r>
      <w:r w:rsidR="00C32594">
        <w:t>.</w:t>
      </w:r>
      <w:r w:rsidR="00B7358E">
        <w:t xml:space="preserve"> Considering the chemical process required and the mechanical demands the following factors should be considered in the engineering design phase </w:t>
      </w:r>
      <w:r w:rsidR="009E18FE">
        <w:t>and implemented when</w:t>
      </w:r>
      <w:r w:rsidR="00BC67C7">
        <w:t xml:space="preserve"> </w:t>
      </w:r>
      <w:r w:rsidR="00B7358E">
        <w:t>fabricati</w:t>
      </w:r>
      <w:r w:rsidR="00BC67C7">
        <w:t>ng</w:t>
      </w:r>
      <w:r w:rsidR="00B7358E">
        <w:t xml:space="preserve"> new components and/or systems to mitigate CUI:</w:t>
      </w:r>
    </w:p>
    <w:p w14:paraId="00105938" w14:textId="034792AA" w:rsidR="00B7358E" w:rsidRDefault="00B7358E" w:rsidP="00B7358E">
      <w:pPr>
        <w:pStyle w:val="ListParagraph"/>
        <w:numPr>
          <w:ilvl w:val="0"/>
          <w:numId w:val="7"/>
        </w:numPr>
      </w:pPr>
      <w:r>
        <w:t>Type of Component/System Material</w:t>
      </w:r>
    </w:p>
    <w:p w14:paraId="6BD2318A" w14:textId="3DC5A254" w:rsidR="00B7358E" w:rsidRDefault="00B7358E" w:rsidP="00B7358E">
      <w:pPr>
        <w:pStyle w:val="ListParagraph"/>
        <w:numPr>
          <w:ilvl w:val="0"/>
          <w:numId w:val="7"/>
        </w:numPr>
      </w:pPr>
      <w:r>
        <w:t>Coating Component/System</w:t>
      </w:r>
    </w:p>
    <w:p w14:paraId="61F15392" w14:textId="5086F227" w:rsidR="00B7358E" w:rsidRDefault="00B7358E" w:rsidP="00B7358E">
      <w:pPr>
        <w:pStyle w:val="ListParagraph"/>
        <w:numPr>
          <w:ilvl w:val="0"/>
          <w:numId w:val="7"/>
        </w:numPr>
      </w:pPr>
      <w:r>
        <w:t>Types of insulation</w:t>
      </w:r>
    </w:p>
    <w:p w14:paraId="6404A585" w14:textId="0FAFDD39" w:rsidR="008E4DCF" w:rsidRPr="008E4DCF" w:rsidRDefault="008E4DCF" w:rsidP="00B7358E">
      <w:pPr>
        <w:pStyle w:val="ListParagraph"/>
        <w:numPr>
          <w:ilvl w:val="0"/>
          <w:numId w:val="7"/>
        </w:numPr>
        <w:rPr>
          <w:color w:val="0070C0"/>
        </w:rPr>
      </w:pPr>
      <w:r w:rsidRPr="008E4DCF">
        <w:rPr>
          <w:color w:val="0070C0"/>
        </w:rPr>
        <w:t>Quality Check?</w:t>
      </w:r>
    </w:p>
    <w:p w14:paraId="117B3CB1" w14:textId="719D4811" w:rsidR="00B7358E" w:rsidRDefault="00B7358E" w:rsidP="00B7358E">
      <w:pPr>
        <w:pStyle w:val="ListParagraph"/>
        <w:numPr>
          <w:ilvl w:val="0"/>
          <w:numId w:val="7"/>
        </w:numPr>
      </w:pPr>
      <w:r>
        <w:t>ASME/API Recommendations</w:t>
      </w:r>
    </w:p>
    <w:p w14:paraId="6611ABF3" w14:textId="62208D0D" w:rsidR="00C32594" w:rsidRPr="001758CB" w:rsidRDefault="00AF0C24" w:rsidP="001758CB">
      <w:r>
        <w:t>Although following these factors reduces the impact of CUI it does not completely get rid of it</w:t>
      </w:r>
      <w:r w:rsidR="00F117F0">
        <w:t>;</w:t>
      </w:r>
      <w:r>
        <w:t xml:space="preserve"> </w:t>
      </w:r>
      <w:r w:rsidR="00F117F0">
        <w:t>or reduce costs;</w:t>
      </w:r>
      <w:r>
        <w:t xml:space="preserve"> </w:t>
      </w:r>
      <w:r w:rsidR="00F117F0">
        <w:t xml:space="preserve">or make the </w:t>
      </w:r>
      <w:r>
        <w:t>task to carry out</w:t>
      </w:r>
      <w:r w:rsidR="00F117F0">
        <w:t xml:space="preserve"> the mitigation any easier than previously.</w:t>
      </w:r>
    </w:p>
    <w:p w14:paraId="316E8366" w14:textId="65781805" w:rsidR="00B7358E" w:rsidRPr="00A16994" w:rsidRDefault="00B7358E" w:rsidP="00B7358E">
      <w:pPr>
        <w:pStyle w:val="Heading5"/>
        <w:rPr>
          <w:rFonts w:ascii="Times New Roman" w:hAnsi="Times New Roman" w:cs="Times New Roman"/>
          <w:b/>
          <w:bCs/>
          <w:color w:val="000000" w:themeColor="text1"/>
        </w:rPr>
      </w:pPr>
      <w:r w:rsidRPr="00A16994">
        <w:rPr>
          <w:rFonts w:ascii="Times New Roman" w:hAnsi="Times New Roman" w:cs="Times New Roman"/>
          <w:b/>
          <w:bCs/>
          <w:color w:val="000000" w:themeColor="text1"/>
        </w:rPr>
        <w:t>Types of Component/System Material</w:t>
      </w:r>
    </w:p>
    <w:p w14:paraId="791C80E4" w14:textId="4185E21B" w:rsidR="00A16994" w:rsidRDefault="00A16994" w:rsidP="00A16994">
      <w:r>
        <w:t xml:space="preserve">The vast majority of the piping used at </w:t>
      </w:r>
      <w:r w:rsidR="00482B1C">
        <w:t xml:space="preserve">oil and gas </w:t>
      </w:r>
      <w:r>
        <w:t>refineries is CS A106 grade B designed for high temperature services (maximum 593</w:t>
      </w:r>
      <w:r w:rsidRPr="006871EE">
        <w:rPr>
          <w:vertAlign w:val="superscript"/>
        </w:rPr>
        <w:t>o</w:t>
      </w:r>
      <w:r>
        <w:t xml:space="preserve">c) suitable for the various refinery processes in addition to its high strength, toughness and weldability </w:t>
      </w:r>
      <w:r w:rsidRPr="00CE2D6F">
        <w:rPr>
          <w:rStyle w:val="selectable"/>
          <w:rFonts w:cs="Times New Roman"/>
        </w:rPr>
        <w:t>(ASME B31.3 2016).</w:t>
      </w:r>
      <w:r w:rsidRPr="00CE2D6F">
        <w:rPr>
          <w:rFonts w:cs="Times New Roman"/>
        </w:rPr>
        <w:t xml:space="preserve"> </w:t>
      </w:r>
      <w:r>
        <w:t xml:space="preserve">Furthermore, CS is used because its composition includes Chromium (Cr) and as discussed in section 2.1 this element provides an oxidized layer protecting against corrosion however it is not as effective as stainless steel (SS) which has a higher Cr content </w:t>
      </w:r>
      <w:r w:rsidRPr="00275231">
        <w:rPr>
          <w:rStyle w:val="selectable"/>
          <w:rFonts w:cs="Times New Roman"/>
          <w:color w:val="000000"/>
          <w:lang w:val="en"/>
        </w:rPr>
        <w:t>(Metal Supermarkets 2016)</w:t>
      </w:r>
      <w:r w:rsidRPr="00275231">
        <w:rPr>
          <w:rFonts w:cs="Times New Roman"/>
        </w:rPr>
        <w:t>.</w:t>
      </w:r>
      <w:r>
        <w:t xml:space="preserve"> </w:t>
      </w:r>
    </w:p>
    <w:p w14:paraId="5589A2DD" w14:textId="77777777" w:rsidR="00A16994" w:rsidRDefault="00A16994" w:rsidP="00A16994"/>
    <w:p w14:paraId="4B3E545A" w14:textId="735B915F" w:rsidR="00A16994" w:rsidRPr="00A16994" w:rsidRDefault="00A16994" w:rsidP="00A16994">
      <w:r>
        <w:t xml:space="preserve">Thus, CS is limited to providing an oxidized layer allowing Iron contained in the steel to be exposed to Oxygen and, if in presence of an electrolyte, aqueous corrosion will occur leaving rust as discussed in section 2.1. Although SS is more resistant to corrosion than CS refineries opt to use the latter for piping as it is generally less expensive </w:t>
      </w:r>
      <w:r w:rsidRPr="00275231">
        <w:rPr>
          <w:rStyle w:val="selectable"/>
          <w:rFonts w:cs="Times New Roman"/>
          <w:color w:val="000000"/>
          <w:lang w:val="en"/>
        </w:rPr>
        <w:t>(Metal Supermarkets 2016</w:t>
      </w:r>
      <w:r w:rsidR="00482B1C">
        <w:rPr>
          <w:rStyle w:val="selectable"/>
          <w:rFonts w:cs="Times New Roman"/>
          <w:color w:val="000000"/>
          <w:lang w:val="en"/>
        </w:rPr>
        <w:t>; installing</w:t>
      </w:r>
      <w:r w:rsidR="003F4846">
        <w:rPr>
          <w:rStyle w:val="selectable"/>
          <w:rFonts w:cs="Times New Roman"/>
          <w:color w:val="000000"/>
          <w:lang w:val="en"/>
        </w:rPr>
        <w:t xml:space="preserve"> all pipework as</w:t>
      </w:r>
      <w:r w:rsidR="00482B1C">
        <w:rPr>
          <w:rStyle w:val="selectable"/>
          <w:rFonts w:cs="Times New Roman"/>
          <w:color w:val="000000"/>
          <w:lang w:val="en"/>
        </w:rPr>
        <w:t xml:space="preserve"> SS would be very expensive</w:t>
      </w:r>
      <w:r w:rsidRPr="00275231">
        <w:rPr>
          <w:rFonts w:cs="Times New Roman"/>
        </w:rPr>
        <w:t>.</w:t>
      </w:r>
      <w:r>
        <w:t xml:space="preserve"> Without adequate protection applied to CS pipe it is exposed to corrosive environment and processes leading to consequences discussed in section 2.1.</w:t>
      </w:r>
      <w:r w:rsidR="003F4846">
        <w:t xml:space="preserve"> An alternative method into changing the piping material would be to introduce a coating barrier between itself and the surroundings. </w:t>
      </w:r>
    </w:p>
    <w:p w14:paraId="0957DE1E" w14:textId="2D15496F" w:rsidR="00355D5B" w:rsidRDefault="00AB34C0" w:rsidP="00355D5B">
      <w:pPr>
        <w:pStyle w:val="Heading5"/>
        <w:rPr>
          <w:rFonts w:ascii="Times New Roman" w:hAnsi="Times New Roman" w:cs="Times New Roman"/>
          <w:b/>
          <w:bCs/>
          <w:color w:val="000000" w:themeColor="text1"/>
        </w:rPr>
      </w:pPr>
      <w:r w:rsidRPr="00A16994">
        <w:rPr>
          <w:rFonts w:ascii="Times New Roman" w:hAnsi="Times New Roman" w:cs="Times New Roman"/>
          <w:b/>
          <w:bCs/>
          <w:color w:val="000000" w:themeColor="text1"/>
        </w:rPr>
        <w:lastRenderedPageBreak/>
        <w:t xml:space="preserve">Coating Component/System </w:t>
      </w:r>
      <w:r w:rsidR="00396F71" w:rsidRPr="00A16994">
        <w:rPr>
          <w:rFonts w:ascii="Times New Roman" w:hAnsi="Times New Roman" w:cs="Times New Roman"/>
          <w:b/>
          <w:bCs/>
          <w:color w:val="000000" w:themeColor="text1"/>
        </w:rPr>
        <w:t xml:space="preserve"> </w:t>
      </w:r>
      <w:r w:rsidR="00CA031C" w:rsidRPr="00A16994">
        <w:rPr>
          <w:rFonts w:ascii="Times New Roman" w:hAnsi="Times New Roman" w:cs="Times New Roman"/>
          <w:b/>
          <w:bCs/>
          <w:color w:val="000000" w:themeColor="text1"/>
        </w:rPr>
        <w:t xml:space="preserve"> </w:t>
      </w:r>
    </w:p>
    <w:p w14:paraId="625AF63A" w14:textId="0E0D2602" w:rsidR="00D42D3F" w:rsidRDefault="00001816" w:rsidP="00D42D3F">
      <w:pPr>
        <w:rPr>
          <w:noProof/>
          <w:lang w:eastAsia="en-GB"/>
        </w:rPr>
      </w:pPr>
      <w:r>
        <w:t xml:space="preserve">The inadequate protection of pipe has </w:t>
      </w:r>
      <w:r w:rsidR="00D6204E">
        <w:t>led</w:t>
      </w:r>
      <w:r>
        <w:t xml:space="preserve"> to many refineries to ensure a coating is applied </w:t>
      </w:r>
      <w:r w:rsidR="00D6204E">
        <w:t xml:space="preserve">to the CS to provide </w:t>
      </w:r>
      <w:r>
        <w:t>an effective barrier between the pipe and the environment</w:t>
      </w:r>
      <w:r w:rsidR="00D6204E">
        <w:t xml:space="preserve"> </w:t>
      </w:r>
      <w:r w:rsidR="002F7C0B">
        <w:t xml:space="preserve">providing </w:t>
      </w:r>
      <w:r w:rsidR="00D6204E">
        <w:t>mitigat</w:t>
      </w:r>
      <w:r w:rsidR="002F7C0B">
        <w:t>ion against</w:t>
      </w:r>
      <w:r w:rsidR="00D6204E">
        <w:t xml:space="preserve"> CUI.</w:t>
      </w:r>
      <w:r>
        <w:t xml:space="preserve"> </w:t>
      </w:r>
      <w:r w:rsidR="00D42D3F">
        <w:t xml:space="preserve">Previously </w:t>
      </w:r>
      <w:r w:rsidR="00D42D3F">
        <w:rPr>
          <w:noProof/>
          <w:lang w:eastAsia="en-GB"/>
        </w:rPr>
        <w:t>a</w:t>
      </w:r>
      <w:r w:rsidR="00D42D3F" w:rsidRPr="0063316D">
        <w:rPr>
          <w:noProof/>
          <w:lang w:eastAsia="en-GB"/>
        </w:rPr>
        <w:t xml:space="preserve"> two pack epoxy paint system </w:t>
      </w:r>
      <w:r w:rsidR="00D42D3F">
        <w:rPr>
          <w:noProof/>
          <w:lang w:eastAsia="en-GB"/>
        </w:rPr>
        <w:t xml:space="preserve">had been used on refineries however </w:t>
      </w:r>
      <w:r w:rsidR="00D42D3F" w:rsidRPr="0063316D">
        <w:rPr>
          <w:noProof/>
          <w:lang w:eastAsia="en-GB"/>
        </w:rPr>
        <w:t xml:space="preserve">with an average life of 7 years </w:t>
      </w:r>
      <w:r w:rsidR="00D42D3F">
        <w:rPr>
          <w:noProof/>
          <w:lang w:eastAsia="en-GB"/>
        </w:rPr>
        <w:t xml:space="preserve">there </w:t>
      </w:r>
      <w:r w:rsidR="00A124BD">
        <w:rPr>
          <w:noProof/>
          <w:lang w:eastAsia="en-GB"/>
        </w:rPr>
        <w:t>has been</w:t>
      </w:r>
      <w:r w:rsidR="00D42D3F">
        <w:rPr>
          <w:noProof/>
          <w:lang w:eastAsia="en-GB"/>
        </w:rPr>
        <w:t xml:space="preserve"> substantial evidence it was </w:t>
      </w:r>
      <w:r w:rsidR="00D42D3F" w:rsidRPr="0063316D">
        <w:rPr>
          <w:noProof/>
          <w:lang w:eastAsia="en-GB"/>
        </w:rPr>
        <w:t xml:space="preserve">clearly performing ineffectively. As a result, a new coating was introduced at </w:t>
      </w:r>
      <w:r w:rsidR="00D42D3F">
        <w:rPr>
          <w:noProof/>
          <w:lang w:eastAsia="en-GB"/>
        </w:rPr>
        <w:t>refineries</w:t>
      </w:r>
      <w:r w:rsidR="00D42D3F" w:rsidRPr="0063316D">
        <w:rPr>
          <w:noProof/>
          <w:lang w:eastAsia="en-GB"/>
        </w:rPr>
        <w:t xml:space="preserve"> to prevent CS pipeline environment corrosion more effectively </w:t>
      </w:r>
      <w:r w:rsidR="00987093">
        <w:rPr>
          <w:noProof/>
          <w:lang w:eastAsia="en-GB"/>
        </w:rPr>
        <w:t xml:space="preserve"> </w:t>
      </w:r>
      <w:r w:rsidR="00D42D3F" w:rsidRPr="0063316D">
        <w:rPr>
          <w:noProof/>
          <w:lang w:eastAsia="en-GB"/>
        </w:rPr>
        <w:t>and with the protection lasting longer</w:t>
      </w:r>
      <w:r w:rsidR="00D42D3F">
        <w:rPr>
          <w:noProof/>
          <w:lang w:eastAsia="en-GB"/>
        </w:rPr>
        <w:t xml:space="preserve"> </w:t>
      </w:r>
      <w:r w:rsidR="00D42D3F" w:rsidRPr="00D6204E">
        <w:rPr>
          <w:color w:val="FF0000"/>
        </w:rPr>
        <w:t>(</w:t>
      </w:r>
      <w:r w:rsidR="00D42D3F">
        <w:rPr>
          <w:color w:val="FF0000"/>
        </w:rPr>
        <w:t xml:space="preserve">last 2 sentences </w:t>
      </w:r>
      <w:r w:rsidR="00D42D3F" w:rsidRPr="00D6204E">
        <w:rPr>
          <w:color w:val="FF0000"/>
        </w:rPr>
        <w:t>from materials</w:t>
      </w:r>
      <w:r w:rsidR="00D42D3F">
        <w:rPr>
          <w:color w:val="FF0000"/>
        </w:rPr>
        <w:t>).</w:t>
      </w:r>
    </w:p>
    <w:p w14:paraId="24AF0403" w14:textId="06C89D4F" w:rsidR="00001816" w:rsidRDefault="00001816" w:rsidP="00001816"/>
    <w:p w14:paraId="1068F910" w14:textId="70EDCA9D" w:rsidR="00F30BE2" w:rsidRDefault="00F30BE2" w:rsidP="00F30BE2">
      <w:r>
        <w:t>The new coating used was thermal spray aluminium (TSA)</w:t>
      </w:r>
      <w:r w:rsidRPr="00F30BE2">
        <w:t xml:space="preserve"> </w:t>
      </w:r>
      <w:r>
        <w:t>with an improved anticipated life duration of 20 years.</w:t>
      </w:r>
      <w:r w:rsidRPr="00F30BE2">
        <w:t xml:space="preserve"> </w:t>
      </w:r>
      <w:r>
        <w:t xml:space="preserve">//Once TSA is applied onto CS piping it oxidises under atmospheric conditions producing a thin Aluminium Oxide layer preventing further oxidisation underneath. This oxide layer is insoluble in water providing an effective barrier between the CS pipe and the environment </w:t>
      </w:r>
      <w:r>
        <w:rPr>
          <w:rStyle w:val="selectable"/>
          <w:rFonts w:ascii="Open Sans" w:hAnsi="Open Sans" w:cs="Arial"/>
          <w:color w:val="000000"/>
          <w:lang w:val="en"/>
        </w:rPr>
        <w:t>(Al-</w:t>
      </w:r>
      <w:proofErr w:type="spellStart"/>
      <w:r>
        <w:rPr>
          <w:rStyle w:val="selectable"/>
          <w:rFonts w:ascii="Open Sans" w:hAnsi="Open Sans" w:cs="Arial"/>
          <w:color w:val="000000"/>
          <w:lang w:val="en"/>
        </w:rPr>
        <w:t>Moubaraki</w:t>
      </w:r>
      <w:proofErr w:type="spellEnd"/>
      <w:r>
        <w:rPr>
          <w:rStyle w:val="selectable"/>
          <w:rFonts w:ascii="Open Sans" w:hAnsi="Open Sans" w:cs="Arial"/>
          <w:color w:val="000000"/>
          <w:lang w:val="en"/>
        </w:rPr>
        <w:t xml:space="preserve"> and Al-</w:t>
      </w:r>
      <w:proofErr w:type="spellStart"/>
      <w:r>
        <w:rPr>
          <w:rStyle w:val="selectable"/>
          <w:rFonts w:ascii="Open Sans" w:hAnsi="Open Sans" w:cs="Arial"/>
          <w:color w:val="000000"/>
          <w:lang w:val="en"/>
        </w:rPr>
        <w:t>Rushud</w:t>
      </w:r>
      <w:proofErr w:type="spellEnd"/>
      <w:r>
        <w:rPr>
          <w:rStyle w:val="selectable"/>
          <w:rFonts w:ascii="Open Sans" w:hAnsi="Open Sans" w:cs="Arial"/>
          <w:color w:val="000000"/>
          <w:lang w:val="en"/>
        </w:rPr>
        <w:t xml:space="preserve"> 2018)</w:t>
      </w:r>
      <w:r>
        <w:rPr>
          <w:rFonts w:ascii="Open Sans" w:hAnsi="Open Sans" w:cs="Arial"/>
          <w:color w:val="000000"/>
          <w:lang w:val="en"/>
        </w:rPr>
        <w:t xml:space="preserve"> </w:t>
      </w:r>
      <w:r>
        <w:t xml:space="preserve">in addition to strong adhesion stopping aqueous corrosion </w:t>
      </w:r>
      <w:r>
        <w:rPr>
          <w:rStyle w:val="selectable"/>
          <w:rFonts w:ascii="Open Sans" w:hAnsi="Open Sans" w:cs="Arial"/>
          <w:color w:val="000000"/>
          <w:lang w:val="en"/>
        </w:rPr>
        <w:t>(Malek et al 2013)</w:t>
      </w:r>
      <w:r>
        <w:t>. Additionally, if the coating was to be mechanically damaged in small regions the CS will still be protected as the Aluminium acts as a sacrificial anode called galvanic protection illustrated in figures 6 and 7 below:</w:t>
      </w:r>
    </w:p>
    <w:p w14:paraId="26279688" w14:textId="77777777" w:rsidR="00F30BE2" w:rsidRDefault="00F30BE2" w:rsidP="00F30BE2"/>
    <w:p w14:paraId="57C6B054" w14:textId="77777777" w:rsidR="00F30BE2" w:rsidRDefault="00F30BE2" w:rsidP="00F30BE2">
      <w:pPr>
        <w:jc w:val="center"/>
      </w:pPr>
      <w:r>
        <w:rPr>
          <w:noProof/>
          <w:lang w:eastAsia="en-GB"/>
        </w:rPr>
        <w:drawing>
          <wp:inline distT="0" distB="0" distL="0" distR="0" wp14:anchorId="58BB86F6" wp14:editId="2D35723F">
            <wp:extent cx="3716082" cy="269875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34560" cy="2712170"/>
                    </a:xfrm>
                    <a:prstGeom prst="rect">
                      <a:avLst/>
                    </a:prstGeom>
                  </pic:spPr>
                </pic:pic>
              </a:graphicData>
            </a:graphic>
          </wp:inline>
        </w:drawing>
      </w:r>
    </w:p>
    <w:p w14:paraId="7C6766F2" w14:textId="4ED4CCC0" w:rsidR="00F30BE2" w:rsidRPr="00596D82" w:rsidRDefault="00F30BE2" w:rsidP="00F30BE2">
      <w:pPr>
        <w:jc w:val="center"/>
        <w:rPr>
          <w:i/>
          <w:lang w:val="en"/>
        </w:rPr>
      </w:pPr>
      <w:r>
        <w:rPr>
          <w:b/>
          <w:i/>
        </w:rPr>
        <w:t xml:space="preserve">Figures 6 &amp; 7: </w:t>
      </w:r>
      <w:r>
        <w:rPr>
          <w:i/>
        </w:rPr>
        <w:t xml:space="preserve">Illustrating substrate corrosion for steel using tinplate and coating corrosion for steel when using zinc </w:t>
      </w:r>
      <w:r w:rsidRPr="00573C29">
        <w:rPr>
          <w:rStyle w:val="selectable"/>
          <w:rFonts w:cs="Times New Roman"/>
          <w:i/>
          <w:color w:val="000000"/>
          <w:lang w:val="en"/>
        </w:rPr>
        <w:t>(Holden 2019).</w:t>
      </w:r>
    </w:p>
    <w:p w14:paraId="5947932C" w14:textId="086094B1" w:rsidR="00F30BE2" w:rsidRDefault="00F30BE2" w:rsidP="00001816">
      <w:pPr>
        <w:rPr>
          <w:rFonts w:cs="Times New Roman"/>
        </w:rPr>
      </w:pPr>
      <w:r w:rsidRPr="0063316D">
        <w:t xml:space="preserve">Instead of Zinc in figure </w:t>
      </w:r>
      <w:r>
        <w:t>7</w:t>
      </w:r>
      <w:r w:rsidRPr="0063316D">
        <w:t>, Aluminium is used in coating CS piping and acts as the anode with the steel pipe as the cathode leaving the coating corroding only; this contrasts with using tinplate where the steel would corrode instead. TSA is also suitable for refinery processes with design temperature ranging from -45</w:t>
      </w:r>
      <w:r w:rsidRPr="0063316D">
        <w:rPr>
          <w:vertAlign w:val="superscript"/>
        </w:rPr>
        <w:t>o</w:t>
      </w:r>
      <w:r w:rsidRPr="0063316D">
        <w:t>c to 540</w:t>
      </w:r>
      <w:r w:rsidRPr="0063316D">
        <w:rPr>
          <w:vertAlign w:val="superscript"/>
        </w:rPr>
        <w:t>o</w:t>
      </w:r>
      <w:r w:rsidRPr="0063316D">
        <w:t xml:space="preserve">c </w:t>
      </w:r>
      <w:r w:rsidRPr="0063316D">
        <w:rPr>
          <w:rStyle w:val="selectable"/>
          <w:rFonts w:cs="Times New Roman"/>
          <w:color w:val="000000"/>
          <w:lang w:val="en"/>
        </w:rPr>
        <w:t>and has a low density (Shell 2017)</w:t>
      </w:r>
      <w:r w:rsidRPr="0063316D">
        <w:rPr>
          <w:rFonts w:cs="Times New Roman"/>
        </w:rPr>
        <w:t>.</w:t>
      </w:r>
      <w:r>
        <w:rPr>
          <w:rFonts w:cs="Times New Roman"/>
        </w:rPr>
        <w:t xml:space="preserve">// </w:t>
      </w:r>
    </w:p>
    <w:p w14:paraId="7610C7DF" w14:textId="7CD0AF3E" w:rsidR="001F41C0" w:rsidRDefault="001F41C0" w:rsidP="00001816">
      <w:pPr>
        <w:rPr>
          <w:rFonts w:cs="Times New Roman"/>
        </w:rPr>
      </w:pPr>
    </w:p>
    <w:p w14:paraId="0ABAED0F" w14:textId="60D9FF80" w:rsidR="001F41C0" w:rsidRPr="00E00198" w:rsidRDefault="001F41C0" w:rsidP="001F41C0">
      <w:r>
        <w:t>//</w:t>
      </w:r>
      <w:r w:rsidRPr="0063316D">
        <w:t xml:space="preserve">However, it has disadvantages </w:t>
      </w:r>
      <w:r>
        <w:t xml:space="preserve">because of its abrasive nature it </w:t>
      </w:r>
      <w:r w:rsidRPr="0063316D">
        <w:t>deteriorates the CS surface if not done correctly. In addition, heat is generated from the high velocity blasting causing a health and safety hazard as well initiating oxidisation on the CS surface leading to poor adhesion</w:t>
      </w:r>
      <w:r w:rsidRPr="0063316D">
        <w:rPr>
          <w:rStyle w:val="Heading1Char"/>
          <w:rFonts w:ascii="Open Sans" w:hAnsi="Open Sans" w:cs="Arial"/>
          <w:color w:val="000000"/>
          <w:lang w:val="en"/>
        </w:rPr>
        <w:t xml:space="preserve"> </w:t>
      </w:r>
      <w:r w:rsidRPr="0063316D">
        <w:rPr>
          <w:rStyle w:val="selectable"/>
          <w:rFonts w:cs="Times New Roman"/>
          <w:color w:val="000000"/>
          <w:lang w:val="en"/>
        </w:rPr>
        <w:t>(Russel 2018)</w:t>
      </w:r>
      <w:r w:rsidRPr="0063316D">
        <w:rPr>
          <w:rFonts w:cs="Times New Roman"/>
        </w:rPr>
        <w:t>.</w:t>
      </w:r>
      <w:r>
        <w:t>//</w:t>
      </w:r>
      <w:r w:rsidRPr="001F41C0">
        <w:t xml:space="preserve"> </w:t>
      </w:r>
      <w:r>
        <w:t>A</w:t>
      </w:r>
      <w:r w:rsidRPr="00CF079F">
        <w:t xml:space="preserve">n advantage of using </w:t>
      </w:r>
      <w:r>
        <w:t>TSA</w:t>
      </w:r>
      <w:r w:rsidRPr="00CF079F">
        <w:t xml:space="preserve"> is that most</w:t>
      </w:r>
      <w:r>
        <w:t xml:space="preserve"> particles are </w:t>
      </w:r>
      <w:r w:rsidRPr="00CF079F">
        <w:t>accel</w:t>
      </w:r>
      <w:r>
        <w:t>erated so quick</w:t>
      </w:r>
      <w:r w:rsidRPr="00CF079F">
        <w:t xml:space="preserve"> </w:t>
      </w:r>
      <w:r>
        <w:t xml:space="preserve">that they don’t have time to </w:t>
      </w:r>
      <w:r w:rsidRPr="00CF079F">
        <w:t>react with air</w:t>
      </w:r>
      <w:r>
        <w:t xml:space="preserve"> before hitting the substrate; however, some can oxidise if slow velocities are met causing inclusions</w:t>
      </w:r>
      <w:r w:rsidRPr="00CF079F">
        <w:t>. Conversely, TSA normally results in</w:t>
      </w:r>
      <w:r>
        <w:t>;</w:t>
      </w:r>
      <w:r w:rsidRPr="00CF079F">
        <w:t xml:space="preserve"> inconsistent thicknesses </w:t>
      </w:r>
      <w:r>
        <w:t>that can’t be controlled; produces fumes, dust and</w:t>
      </w:r>
      <w:r w:rsidRPr="00CF079F">
        <w:t xml:space="preserve"> </w:t>
      </w:r>
      <w:r>
        <w:t>noise causing a health and safety hazard; it’s a costly process; can leave voids in coating and un-melted particles producing poor adhesion and corrosion protection; and heavily dependent</w:t>
      </w:r>
      <w:r w:rsidRPr="00CF079F">
        <w:t xml:space="preserve"> </w:t>
      </w:r>
      <w:r>
        <w:t xml:space="preserve">on </w:t>
      </w:r>
      <w:r w:rsidRPr="00CF079F">
        <w:t>surface preps</w:t>
      </w:r>
      <w:r>
        <w:t xml:space="preserve"> </w:t>
      </w:r>
      <w:r w:rsidRPr="009223BF">
        <w:rPr>
          <w:rStyle w:val="selectable"/>
          <w:rFonts w:cs="Times New Roman"/>
          <w:color w:val="000000"/>
          <w:lang w:val="en"/>
        </w:rPr>
        <w:t>(Holden 2019)</w:t>
      </w:r>
      <w:r w:rsidRPr="009223BF">
        <w:t>.</w:t>
      </w:r>
      <w:r>
        <w:t xml:space="preserve"> Lastly, to carry out TSA relies on the unpredictable weather conditions at some refineries which can lead to delays resulting in re-blasting due to surface re-contamination.//</w:t>
      </w:r>
      <w:r w:rsidRPr="001F41C0">
        <w:rPr>
          <w:rFonts w:cs="Times New Roman"/>
        </w:rPr>
        <w:t xml:space="preserve"> </w:t>
      </w:r>
      <w:r>
        <w:rPr>
          <w:rFonts w:cs="Times New Roman"/>
        </w:rPr>
        <w:t>copied from materials</w:t>
      </w:r>
    </w:p>
    <w:p w14:paraId="6CDFD9D4" w14:textId="7377387F" w:rsidR="001F41C0" w:rsidRDefault="001F41C0" w:rsidP="00001816"/>
    <w:p w14:paraId="6955EC43" w14:textId="3B7F5C6C" w:rsidR="004740B5" w:rsidRPr="005A23D3" w:rsidRDefault="00674A70" w:rsidP="004740B5">
      <w:pPr>
        <w:rPr>
          <w:lang w:val="en"/>
        </w:rPr>
      </w:pPr>
      <w:r>
        <w:t xml:space="preserve">TSA heavily relies on surface finish, coat thickness and adhesion </w:t>
      </w:r>
      <w:r w:rsidR="00A50F7B">
        <w:t>to</w:t>
      </w:r>
      <w:r>
        <w:t xml:space="preserve"> be effective in mitigating CUI</w:t>
      </w:r>
      <w:r w:rsidR="00A50F7B">
        <w:t xml:space="preserve"> explaining why numerous QA/QC checks must be carried out through the process</w:t>
      </w:r>
      <w:r>
        <w:t>.</w:t>
      </w:r>
      <w:r w:rsidR="004740B5">
        <w:t xml:space="preserve"> //</w:t>
      </w:r>
      <w:r w:rsidR="004740B5" w:rsidRPr="004740B5">
        <w:rPr>
          <w:lang w:val="en"/>
        </w:rPr>
        <w:t xml:space="preserve"> </w:t>
      </w:r>
      <w:r w:rsidR="004740B5">
        <w:rPr>
          <w:lang w:val="en"/>
        </w:rPr>
        <w:t>Conversely, the inability to control coating thicknesses is revealed as the low and high DFT readings show the wide range of thicknesses measured; this can indicate microscopic stress concentrations that can’t be detected using a microscope as highlighted in section 4.1. It is therefore recommended for a vast range of DFT readings that an electron microscope is used for closer surface analyses. Another disadvantage is that the limited number of DFT readings for both coatings does not ensure that the remaining CS pipe is at the optimum thickness range//</w:t>
      </w:r>
    </w:p>
    <w:p w14:paraId="3A831D1C" w14:textId="29ABA5F3" w:rsidR="004740B5" w:rsidRPr="002463B9" w:rsidRDefault="004740B5" w:rsidP="004740B5">
      <w:r>
        <w:t>//Approximate costs for TSA over the old two paint pack system is shown in table 1 below for a 2300m</w:t>
      </w:r>
      <w:r w:rsidRPr="002463B9">
        <w:rPr>
          <w:vertAlign w:val="superscript"/>
        </w:rPr>
        <w:t>2</w:t>
      </w:r>
      <w:r>
        <w:rPr>
          <w:vertAlign w:val="superscript"/>
        </w:rPr>
        <w:t xml:space="preserve"> </w:t>
      </w:r>
      <w:r>
        <w:t>component:</w:t>
      </w:r>
    </w:p>
    <w:p w14:paraId="5300A113" w14:textId="77777777" w:rsidR="004740B5" w:rsidRDefault="004740B5" w:rsidP="004740B5">
      <w:pPr>
        <w:jc w:val="center"/>
      </w:pPr>
      <w:r>
        <w:rPr>
          <w:noProof/>
          <w:lang w:eastAsia="en-GB"/>
        </w:rPr>
        <w:drawing>
          <wp:inline distT="0" distB="0" distL="0" distR="0" wp14:anchorId="35AE30B8" wp14:editId="768FDE67">
            <wp:extent cx="5245735" cy="229507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4811" r="1726"/>
                    <a:stretch/>
                  </pic:blipFill>
                  <pic:spPr bwMode="auto">
                    <a:xfrm>
                      <a:off x="0" y="0"/>
                      <a:ext cx="5383831" cy="2355490"/>
                    </a:xfrm>
                    <a:prstGeom prst="rect">
                      <a:avLst/>
                    </a:prstGeom>
                    <a:ln>
                      <a:noFill/>
                    </a:ln>
                    <a:extLst>
                      <a:ext uri="{53640926-AAD7-44D8-BBD7-CCE9431645EC}">
                        <a14:shadowObscured xmlns:a14="http://schemas.microsoft.com/office/drawing/2010/main"/>
                      </a:ext>
                    </a:extLst>
                  </pic:spPr>
                </pic:pic>
              </a:graphicData>
            </a:graphic>
          </wp:inline>
        </w:drawing>
      </w:r>
    </w:p>
    <w:p w14:paraId="5A3030F0" w14:textId="77777777" w:rsidR="004740B5" w:rsidRDefault="004740B5" w:rsidP="004740B5">
      <w:pPr>
        <w:jc w:val="center"/>
        <w:rPr>
          <w:i/>
        </w:rPr>
      </w:pPr>
      <w:r>
        <w:rPr>
          <w:b/>
          <w:i/>
        </w:rPr>
        <w:t xml:space="preserve">Table 1: </w:t>
      </w:r>
      <w:r>
        <w:rPr>
          <w:i/>
        </w:rPr>
        <w:t xml:space="preserve">TSA approximate cost comparison with two pack paint system. </w:t>
      </w:r>
    </w:p>
    <w:p w14:paraId="05D25BA1" w14:textId="7ABD4A42" w:rsidR="004740B5" w:rsidRDefault="004740B5" w:rsidP="004740B5">
      <w:r>
        <w:lastRenderedPageBreak/>
        <w:t xml:space="preserve">For both onsite and offsite TSA appliance it is approximately 30% more expensive than the old two pack paint system. However, the </w:t>
      </w:r>
      <w:r w:rsidR="001155F3">
        <w:t>two-pack</w:t>
      </w:r>
      <w:r>
        <w:t xml:space="preserve"> system lasts around 7 years before to TSA of 20 years. This means for a system/component with a </w:t>
      </w:r>
      <w:r w:rsidR="00A124BD">
        <w:t>two-pack</w:t>
      </w:r>
      <w:r>
        <w:t xml:space="preserve"> paint system it is likely to be re-painted two or even three times in a </w:t>
      </w:r>
      <w:r w:rsidR="00A124BD">
        <w:t>20-year</w:t>
      </w:r>
      <w:r>
        <w:t xml:space="preserve"> period with additional costs of scaffolding, materials, hiring and possible piping repairs. For a worse-case scenario a 100% repair to this 2300m</w:t>
      </w:r>
      <w:r w:rsidRPr="002463B9">
        <w:rPr>
          <w:vertAlign w:val="superscript"/>
        </w:rPr>
        <w:t>2</w:t>
      </w:r>
      <w:r>
        <w:rPr>
          <w:vertAlign w:val="superscript"/>
        </w:rPr>
        <w:t xml:space="preserve"> </w:t>
      </w:r>
      <w:r>
        <w:t xml:space="preserve">component replaced three times within 20 years would cost approximately £585,000; adding the initial coating cost for on-site this makes it 4 times more expensive than applying TSA in the first place. Hence, with the </w:t>
      </w:r>
      <w:r w:rsidRPr="001E0215">
        <w:t>significant quantities</w:t>
      </w:r>
      <w:r>
        <w:t xml:space="preserve"> of CS pipework at refineries using TSA instead of the </w:t>
      </w:r>
      <w:r w:rsidR="001155F3">
        <w:t>two-pack</w:t>
      </w:r>
      <w:r>
        <w:t xml:space="preserve"> system could save millions of pounds. </w:t>
      </w:r>
    </w:p>
    <w:p w14:paraId="7211ED4D" w14:textId="77777777" w:rsidR="004740B5" w:rsidRDefault="004740B5" w:rsidP="004740B5"/>
    <w:p w14:paraId="34C99D8E" w14:textId="066E1977" w:rsidR="004740B5" w:rsidRPr="00C07EB4" w:rsidRDefault="004740B5" w:rsidP="004740B5">
      <w:r w:rsidRPr="001E0215">
        <w:t xml:space="preserve">This is </w:t>
      </w:r>
      <w:r>
        <w:t xml:space="preserve">further </w:t>
      </w:r>
      <w:r w:rsidRPr="001E0215">
        <w:t xml:space="preserve">reassured from the TSA performance checks </w:t>
      </w:r>
      <w:r>
        <w:t>refineries</w:t>
      </w:r>
      <w:r w:rsidRPr="001E0215">
        <w:t xml:space="preserve"> ensure are carried </w:t>
      </w:r>
      <w:r w:rsidR="00A124BD">
        <w:t xml:space="preserve">out, </w:t>
      </w:r>
      <w:r w:rsidRPr="001E0215">
        <w:t xml:space="preserve">but additional tests could be used for further assurance on the inspection reports supplied by the contractors. These include the DEP recommendations that a bend test is carried out on a TSA sample coating alongside a CS pipe ensuring no cracks, </w:t>
      </w:r>
      <w:r w:rsidR="00A124BD" w:rsidRPr="001E0215">
        <w:t>lifting,</w:t>
      </w:r>
      <w:r w:rsidRPr="001E0215">
        <w:t xml:space="preserve"> or spalling are notable which all affect the performance against environment corrosion. A water spray test is also recommended</w:t>
      </w:r>
      <w:r>
        <w:t xml:space="preserve"> to be carried out</w:t>
      </w:r>
      <w:r w:rsidRPr="001E0215">
        <w:t xml:space="preserve"> on a TSA </w:t>
      </w:r>
      <w:r>
        <w:t>surface</w:t>
      </w:r>
      <w:r w:rsidRPr="001E0215">
        <w:t xml:space="preserve"> to ensure no rusting or bleed-thru occur. Lastly, a thorough visual inspection of the TSA application should be carried out at 5-year intervals to again measure the performance of the coating against environmental corrosion.</w:t>
      </w:r>
      <w:r>
        <w:t xml:space="preserve"> //</w:t>
      </w:r>
    </w:p>
    <w:p w14:paraId="3FBF5B18" w14:textId="2055BB3B" w:rsidR="00674A70" w:rsidRDefault="00674A70" w:rsidP="00001816"/>
    <w:p w14:paraId="793B564A" w14:textId="40A45E0A" w:rsidR="00D6204E" w:rsidRPr="00560B00" w:rsidRDefault="00D6204E" w:rsidP="00001816">
      <w:pPr>
        <w:rPr>
          <w:color w:val="000000" w:themeColor="text1"/>
        </w:rPr>
      </w:pPr>
      <w:r>
        <w:t xml:space="preserve">However, refineries still experience environmental corrosion problems due to previous inadequate coating or past coating systems </w:t>
      </w:r>
      <w:r w:rsidRPr="00D6204E">
        <w:rPr>
          <w:color w:val="FF0000"/>
        </w:rPr>
        <w:t>(from materials).</w:t>
      </w:r>
      <w:r w:rsidR="00560B00">
        <w:rPr>
          <w:color w:val="FF0000"/>
        </w:rPr>
        <w:t xml:space="preserve"> </w:t>
      </w:r>
      <w:r w:rsidR="00560B00">
        <w:rPr>
          <w:color w:val="000000" w:themeColor="text1"/>
        </w:rPr>
        <w:t>Furthermore, the effectiveness of TSA is still under assessment as its relatively new to the industry</w:t>
      </w:r>
      <w:r w:rsidR="00307FE4">
        <w:rPr>
          <w:color w:val="000000" w:themeColor="text1"/>
        </w:rPr>
        <w:t xml:space="preserve"> </w:t>
      </w:r>
      <w:r w:rsidR="00307FE4" w:rsidRPr="00307FE4">
        <w:rPr>
          <w:color w:val="0070C0"/>
        </w:rPr>
        <w:t>evidence</w:t>
      </w:r>
      <w:r w:rsidR="00560B00" w:rsidRPr="00307FE4">
        <w:rPr>
          <w:color w:val="0070C0"/>
        </w:rPr>
        <w:t xml:space="preserve"> </w:t>
      </w:r>
      <w:r w:rsidR="00560B00">
        <w:rPr>
          <w:color w:val="000000" w:themeColor="text1"/>
        </w:rPr>
        <w:t xml:space="preserve">and just settling for a coating barrier to mitigate CUI is </w:t>
      </w:r>
      <w:r w:rsidR="00307FE4">
        <w:rPr>
          <w:color w:val="000000" w:themeColor="text1"/>
        </w:rPr>
        <w:t>simply</w:t>
      </w:r>
      <w:r w:rsidR="00560B00">
        <w:rPr>
          <w:color w:val="000000" w:themeColor="text1"/>
        </w:rPr>
        <w:t xml:space="preserve"> </w:t>
      </w:r>
      <w:r w:rsidR="00307FE4">
        <w:rPr>
          <w:color w:val="000000" w:themeColor="text1"/>
        </w:rPr>
        <w:t xml:space="preserve">not </w:t>
      </w:r>
      <w:r w:rsidR="00560B00">
        <w:rPr>
          <w:color w:val="000000" w:themeColor="text1"/>
        </w:rPr>
        <w:t xml:space="preserve">enough. </w:t>
      </w:r>
    </w:p>
    <w:p w14:paraId="51E3157B" w14:textId="7D83E09E" w:rsidR="00355D5B" w:rsidRDefault="00355D5B" w:rsidP="00355D5B">
      <w:pPr>
        <w:pStyle w:val="Heading5"/>
        <w:rPr>
          <w:rFonts w:ascii="Times New Roman" w:hAnsi="Times New Roman" w:cs="Times New Roman"/>
          <w:b/>
          <w:bCs/>
          <w:color w:val="000000" w:themeColor="text1"/>
        </w:rPr>
      </w:pPr>
      <w:r w:rsidRPr="00A16994">
        <w:rPr>
          <w:rFonts w:ascii="Times New Roman" w:hAnsi="Times New Roman" w:cs="Times New Roman"/>
          <w:b/>
          <w:bCs/>
          <w:color w:val="000000" w:themeColor="text1"/>
        </w:rPr>
        <w:t>Types of Insulation</w:t>
      </w:r>
    </w:p>
    <w:p w14:paraId="474D1611" w14:textId="1EEF3946" w:rsidR="00A019FB" w:rsidRPr="0080531E" w:rsidRDefault="00D42D3F" w:rsidP="00A019FB">
      <w:pPr>
        <w:rPr>
          <w:color w:val="000000" w:themeColor="text1"/>
        </w:rPr>
      </w:pPr>
      <w:r>
        <w:rPr>
          <w:noProof/>
          <w:lang w:eastAsia="en-GB"/>
        </w:rPr>
        <w:t>The u</w:t>
      </w:r>
      <w:r w:rsidR="00A019FB" w:rsidRPr="0063316D">
        <w:rPr>
          <w:noProof/>
          <w:lang w:eastAsia="en-GB"/>
        </w:rPr>
        <w:t>se of insulation is crucial to contain</w:t>
      </w:r>
      <w:r w:rsidR="00A019FB">
        <w:rPr>
          <w:noProof/>
          <w:lang w:eastAsia="en-GB"/>
        </w:rPr>
        <w:t xml:space="preserve"> heat for process reasons </w:t>
      </w:r>
      <w:r w:rsidR="00A019FB" w:rsidRPr="000D72AB">
        <w:rPr>
          <w:rFonts w:cs="Times New Roman"/>
          <w:noProof/>
          <w:lang w:eastAsia="en-GB"/>
        </w:rPr>
        <w:t>(</w:t>
      </w:r>
      <w:proofErr w:type="spellStart"/>
      <w:r w:rsidR="00A019FB" w:rsidRPr="000D72AB">
        <w:rPr>
          <w:rStyle w:val="selectable"/>
          <w:rFonts w:cs="Times New Roman"/>
          <w:color w:val="000000"/>
          <w:lang w:val="en"/>
        </w:rPr>
        <w:t>Kaynakli</w:t>
      </w:r>
      <w:proofErr w:type="spellEnd"/>
      <w:r w:rsidR="00A019FB" w:rsidRPr="000D72AB">
        <w:rPr>
          <w:rStyle w:val="selectable"/>
          <w:rFonts w:cs="Times New Roman"/>
          <w:color w:val="000000"/>
          <w:lang w:val="en"/>
        </w:rPr>
        <w:t xml:space="preserve"> 2014)</w:t>
      </w:r>
      <w:r w:rsidR="00A019FB">
        <w:rPr>
          <w:noProof/>
          <w:lang w:eastAsia="en-GB"/>
        </w:rPr>
        <w:t xml:space="preserve"> however this will also retain any water/steam that gets trapped on the external pipeline surface. Therefore, various forms of aqueous corrosion are instigated this way and is escalated due to the electroylte being trapped </w:t>
      </w:r>
      <w:r w:rsidR="00A019FB" w:rsidRPr="00D6204E">
        <w:rPr>
          <w:color w:val="FF0000"/>
        </w:rPr>
        <w:t>(</w:t>
      </w:r>
      <w:r w:rsidR="001768D0">
        <w:rPr>
          <w:color w:val="FF0000"/>
        </w:rPr>
        <w:t xml:space="preserve">last 2 sentences </w:t>
      </w:r>
      <w:r w:rsidR="00A019FB" w:rsidRPr="00D6204E">
        <w:rPr>
          <w:color w:val="FF0000"/>
        </w:rPr>
        <w:t>from materials</w:t>
      </w:r>
      <w:r w:rsidR="0080531E">
        <w:rPr>
          <w:color w:val="FF0000"/>
        </w:rPr>
        <w:t xml:space="preserve">). </w:t>
      </w:r>
      <w:r w:rsidR="0080531E">
        <w:rPr>
          <w:color w:val="000000" w:themeColor="text1"/>
        </w:rPr>
        <w:t>Thus, it is essential that the type of insulation used provides a barrier against the environment and the material used to contain the heat does not escalate CUI.</w:t>
      </w:r>
    </w:p>
    <w:p w14:paraId="6AB40185" w14:textId="4A294847" w:rsidR="00355D5B" w:rsidRDefault="00355D5B" w:rsidP="00355D5B">
      <w:pPr>
        <w:pStyle w:val="Heading5"/>
        <w:rPr>
          <w:rFonts w:ascii="Times New Roman" w:hAnsi="Times New Roman" w:cs="Times New Roman"/>
          <w:b/>
          <w:bCs/>
          <w:color w:val="000000" w:themeColor="text1"/>
        </w:rPr>
      </w:pPr>
      <w:r w:rsidRPr="00A16994">
        <w:rPr>
          <w:rFonts w:ascii="Times New Roman" w:hAnsi="Times New Roman" w:cs="Times New Roman"/>
          <w:b/>
          <w:bCs/>
          <w:color w:val="000000" w:themeColor="text1"/>
        </w:rPr>
        <w:t xml:space="preserve">ASME/API Recommendations </w:t>
      </w:r>
    </w:p>
    <w:p w14:paraId="35F4D37B" w14:textId="0D53C623" w:rsidR="00F47D93" w:rsidRDefault="00FD077F" w:rsidP="006F04C9">
      <w:pPr>
        <w:rPr>
          <w:color w:val="0070C0"/>
        </w:rPr>
      </w:pPr>
      <w:r>
        <w:t xml:space="preserve">Many oil and gas industries use recommendations </w:t>
      </w:r>
      <w:r w:rsidR="00D501C2">
        <w:t>set out from</w:t>
      </w:r>
      <w:r>
        <w:t xml:space="preserve"> ASME and API for designing process piping, understanding mechanisms of failure, piping inspection, FFSA and RBI. </w:t>
      </w:r>
      <w:r w:rsidR="00F47D93">
        <w:t xml:space="preserve">Although the UK sets out its own recommendations in the form of BS EN ISO many UK oil and gas industries prefer </w:t>
      </w:r>
      <w:r w:rsidR="00F47D93">
        <w:lastRenderedPageBreak/>
        <w:t>ASME and API</w:t>
      </w:r>
      <w:r w:rsidR="002A77C0">
        <w:t xml:space="preserve"> in addition to three out of the six major oil refineries being owned by American companies</w:t>
      </w:r>
      <w:r w:rsidR="00F47D93">
        <w:t xml:space="preserve">. </w:t>
      </w:r>
      <w:r w:rsidR="00F47D93" w:rsidRPr="00F47D93">
        <w:rPr>
          <w:color w:val="0070C0"/>
        </w:rPr>
        <w:t>Evidence.</w:t>
      </w:r>
      <w:r w:rsidR="008B524F">
        <w:rPr>
          <w:color w:val="0070C0"/>
        </w:rPr>
        <w:t xml:space="preserve"> </w:t>
      </w:r>
    </w:p>
    <w:p w14:paraId="13B2AC0A" w14:textId="4DB0297D" w:rsidR="008B524F" w:rsidRDefault="008B524F" w:rsidP="006F04C9">
      <w:pPr>
        <w:rPr>
          <w:color w:val="0070C0"/>
        </w:rPr>
      </w:pPr>
      <w:r w:rsidRPr="008B524F">
        <w:rPr>
          <w:color w:val="000000" w:themeColor="text1"/>
        </w:rPr>
        <w:t xml:space="preserve">ASME </w:t>
      </w:r>
      <w:r>
        <w:rPr>
          <w:color w:val="000000" w:themeColor="text1"/>
        </w:rPr>
        <w:t xml:space="preserve">sets out the construction codes for designing, fabricating, and addressing new construction problems whereas API sets out standards for the operational continuation, inspection, and repairs </w:t>
      </w:r>
      <w:r w:rsidR="00D501C2">
        <w:rPr>
          <w:color w:val="000000" w:themeColor="text1"/>
        </w:rPr>
        <w:t>for</w:t>
      </w:r>
      <w:r>
        <w:rPr>
          <w:color w:val="000000" w:themeColor="text1"/>
        </w:rPr>
        <w:t xml:space="preserve"> in-service</w:t>
      </w:r>
      <w:r w:rsidR="000504EC">
        <w:rPr>
          <w:color w:val="000000" w:themeColor="text1"/>
        </w:rPr>
        <w:t xml:space="preserve"> components and systems</w:t>
      </w:r>
      <w:r>
        <w:rPr>
          <w:color w:val="000000" w:themeColor="text1"/>
        </w:rPr>
        <w:t>.</w:t>
      </w:r>
      <w:r w:rsidRPr="008B524F">
        <w:rPr>
          <w:color w:val="0070C0"/>
        </w:rPr>
        <w:t xml:space="preserve"> Reference to </w:t>
      </w:r>
      <w:hyperlink r:id="rId20" w:anchor=":~:text=Well%2C%20ASME%20is%20actually%20a%20construction%20codes%20that,are%20put%20in%20service%2C%20API%20510%20takes%20place." w:history="1">
        <w:r w:rsidRPr="008B524F">
          <w:rPr>
            <w:rStyle w:val="Hyperlink"/>
            <w:color w:val="0070C0"/>
          </w:rPr>
          <w:t>https://www.linkedin.com/pulse/asme-vs-api-whats-difference-mohd-hakimi-othman#:~:text=Well%2C%20ASME%20is%20actually%20a%20construction%20codes%20that,are%20put%20in%20service%2C%20API%20510%20takes%20place.</w:t>
        </w:r>
      </w:hyperlink>
    </w:p>
    <w:p w14:paraId="7A349179" w14:textId="3FC07271" w:rsidR="00F35298" w:rsidRPr="00F35298" w:rsidRDefault="00F35298" w:rsidP="006F04C9">
      <w:pPr>
        <w:rPr>
          <w:color w:val="000000" w:themeColor="text1"/>
        </w:rPr>
      </w:pPr>
      <w:r w:rsidRPr="00F35298">
        <w:rPr>
          <w:color w:val="000000" w:themeColor="text1"/>
        </w:rPr>
        <w:t xml:space="preserve">This major project focuses on piping CUI </w:t>
      </w:r>
      <w:r>
        <w:rPr>
          <w:color w:val="000000" w:themeColor="text1"/>
        </w:rPr>
        <w:t xml:space="preserve">in the oil and gas industry </w:t>
      </w:r>
      <w:r w:rsidRPr="00F35298">
        <w:rPr>
          <w:color w:val="000000" w:themeColor="text1"/>
        </w:rPr>
        <w:t>thus the following ASME and API codes will be referenced throughout:</w:t>
      </w:r>
    </w:p>
    <w:p w14:paraId="06045B5C" w14:textId="4413149F" w:rsidR="00F47D93" w:rsidRPr="00F35298" w:rsidRDefault="00F47D93" w:rsidP="006F04C9">
      <w:pPr>
        <w:pStyle w:val="ListParagraph"/>
        <w:numPr>
          <w:ilvl w:val="0"/>
          <w:numId w:val="12"/>
        </w:numPr>
        <w:autoSpaceDE w:val="0"/>
        <w:autoSpaceDN w:val="0"/>
        <w:adjustRightInd w:val="0"/>
        <w:spacing w:after="0" w:line="240" w:lineRule="auto"/>
        <w:rPr>
          <w:rFonts w:cs="Times New Roman"/>
        </w:rPr>
      </w:pPr>
      <w:r w:rsidRPr="00F35298">
        <w:rPr>
          <w:rFonts w:cs="Times New Roman"/>
          <w:b/>
          <w:bCs/>
        </w:rPr>
        <w:t>ASME B31.3</w:t>
      </w:r>
      <w:r w:rsidR="00F35298">
        <w:rPr>
          <w:rFonts w:cs="Times New Roman"/>
        </w:rPr>
        <w:t>……………….</w:t>
      </w:r>
      <w:r w:rsidRPr="00F35298">
        <w:rPr>
          <w:rFonts w:cs="Times New Roman"/>
        </w:rPr>
        <w:t xml:space="preserve"> ‘Process Piping’ </w:t>
      </w:r>
    </w:p>
    <w:p w14:paraId="20A75893" w14:textId="3DA1F040" w:rsidR="009E7A26" w:rsidRPr="00F35298" w:rsidRDefault="009E7A26" w:rsidP="009E7A26">
      <w:pPr>
        <w:pStyle w:val="ListParagraph"/>
        <w:numPr>
          <w:ilvl w:val="0"/>
          <w:numId w:val="12"/>
        </w:numPr>
        <w:autoSpaceDE w:val="0"/>
        <w:autoSpaceDN w:val="0"/>
        <w:adjustRightInd w:val="0"/>
        <w:spacing w:after="0" w:line="240" w:lineRule="auto"/>
        <w:rPr>
          <w:rFonts w:cs="Times New Roman"/>
        </w:rPr>
      </w:pPr>
      <w:r w:rsidRPr="00F35298">
        <w:rPr>
          <w:rFonts w:cs="Times New Roman"/>
          <w:b/>
          <w:bCs/>
        </w:rPr>
        <w:t>API 570</w:t>
      </w:r>
      <w:r w:rsidR="00F35298">
        <w:rPr>
          <w:rFonts w:cs="Times New Roman"/>
        </w:rPr>
        <w:t>……………………...</w:t>
      </w:r>
      <w:r w:rsidRPr="00F35298">
        <w:rPr>
          <w:rFonts w:cs="Times New Roman"/>
        </w:rPr>
        <w:t xml:space="preserve">‘Piping Inspection Code Inspection, Repair, Alteration, and </w:t>
      </w:r>
      <w:r w:rsidR="00F35298">
        <w:rPr>
          <w:rFonts w:cs="Times New Roman"/>
        </w:rPr>
        <w:t xml:space="preserve">                                                                              </w:t>
      </w:r>
      <w:r w:rsidR="00F35298" w:rsidRPr="00F35298">
        <w:rPr>
          <w:rFonts w:cs="Times New Roman"/>
          <w:color w:val="FFFFFF" w:themeColor="background1"/>
        </w:rPr>
        <w:t>.</w:t>
      </w:r>
      <w:r w:rsidR="00F35298">
        <w:rPr>
          <w:rFonts w:cs="Times New Roman"/>
        </w:rPr>
        <w:t xml:space="preserve">                                                 </w:t>
      </w:r>
      <w:r w:rsidRPr="00F35298">
        <w:rPr>
          <w:rFonts w:cs="Times New Roman"/>
        </w:rPr>
        <w:t>Rerating of In-Service Piping Systems’</w:t>
      </w:r>
    </w:p>
    <w:p w14:paraId="50261F74" w14:textId="371DF607" w:rsidR="009E7A26" w:rsidRPr="00F35298" w:rsidRDefault="009E7A26" w:rsidP="009E7A26">
      <w:pPr>
        <w:pStyle w:val="ListParagraph"/>
        <w:numPr>
          <w:ilvl w:val="0"/>
          <w:numId w:val="12"/>
        </w:numPr>
        <w:autoSpaceDE w:val="0"/>
        <w:autoSpaceDN w:val="0"/>
        <w:adjustRightInd w:val="0"/>
        <w:spacing w:after="0" w:line="240" w:lineRule="auto"/>
        <w:rPr>
          <w:rFonts w:cs="Times New Roman"/>
        </w:rPr>
      </w:pPr>
      <w:r w:rsidRPr="00F35298">
        <w:rPr>
          <w:rFonts w:cs="Times New Roman"/>
          <w:b/>
          <w:bCs/>
        </w:rPr>
        <w:t>API 571</w:t>
      </w:r>
      <w:r w:rsidRPr="00F35298">
        <w:rPr>
          <w:rFonts w:cs="Times New Roman"/>
        </w:rPr>
        <w:t xml:space="preserve"> </w:t>
      </w:r>
      <w:r w:rsidR="00F35298">
        <w:rPr>
          <w:rFonts w:cs="Times New Roman"/>
        </w:rPr>
        <w:t>…………………….</w:t>
      </w:r>
      <w:r w:rsidRPr="00F35298">
        <w:rPr>
          <w:rFonts w:cs="Times New Roman"/>
        </w:rPr>
        <w:t xml:space="preserve"> ‘Damage Mechanisms Affecting Fixed Equipment in the </w:t>
      </w:r>
      <w:r w:rsidR="00F35298">
        <w:rPr>
          <w:rFonts w:cs="Times New Roman"/>
        </w:rPr>
        <w:t xml:space="preserve">. . .      </w:t>
      </w:r>
      <w:r w:rsidR="00F35298" w:rsidRPr="00F35298">
        <w:rPr>
          <w:rFonts w:cs="Times New Roman"/>
          <w:color w:val="FFFFFF" w:themeColor="background1"/>
        </w:rPr>
        <w:t>.</w:t>
      </w:r>
      <w:r w:rsidR="00F35298">
        <w:rPr>
          <w:rFonts w:cs="Times New Roman"/>
        </w:rPr>
        <w:t xml:space="preserve">                                                 </w:t>
      </w:r>
      <w:r w:rsidRPr="00F35298">
        <w:rPr>
          <w:rFonts w:cs="Times New Roman"/>
        </w:rPr>
        <w:t>Refining Industry’</w:t>
      </w:r>
    </w:p>
    <w:p w14:paraId="183D9116" w14:textId="6D553EE0" w:rsidR="005B14F2" w:rsidRPr="00F35298" w:rsidRDefault="005B14F2" w:rsidP="00F35298">
      <w:pPr>
        <w:pStyle w:val="ListParagraph"/>
        <w:numPr>
          <w:ilvl w:val="0"/>
          <w:numId w:val="12"/>
        </w:numPr>
        <w:autoSpaceDE w:val="0"/>
        <w:autoSpaceDN w:val="0"/>
        <w:adjustRightInd w:val="0"/>
        <w:spacing w:after="0" w:line="240" w:lineRule="auto"/>
        <w:rPr>
          <w:rFonts w:cs="Times New Roman"/>
        </w:rPr>
      </w:pPr>
      <w:r w:rsidRPr="00F35298">
        <w:rPr>
          <w:rFonts w:cs="Times New Roman"/>
          <w:b/>
          <w:bCs/>
        </w:rPr>
        <w:t>API 579-1/ASME FFS-</w:t>
      </w:r>
      <w:r w:rsidR="00F35298" w:rsidRPr="00F35298">
        <w:rPr>
          <w:rFonts w:cs="Times New Roman"/>
          <w:b/>
          <w:bCs/>
        </w:rPr>
        <w:t>1</w:t>
      </w:r>
      <w:r w:rsidR="00F35298">
        <w:rPr>
          <w:rFonts w:cs="Times New Roman"/>
        </w:rPr>
        <w:t>...</w:t>
      </w:r>
      <w:r w:rsidR="00F35298" w:rsidRPr="00F35298">
        <w:rPr>
          <w:rFonts w:cs="Times New Roman"/>
        </w:rPr>
        <w:t>.</w:t>
      </w:r>
      <w:r w:rsidR="00F35298">
        <w:rPr>
          <w:rFonts w:cs="Times New Roman"/>
        </w:rPr>
        <w:t>..</w:t>
      </w:r>
      <w:r w:rsidRPr="00F35298">
        <w:rPr>
          <w:rFonts w:cs="Times New Roman"/>
        </w:rPr>
        <w:t xml:space="preserve"> ‘Fitness-For-Service’</w:t>
      </w:r>
    </w:p>
    <w:p w14:paraId="46B98376" w14:textId="71FC7AD5" w:rsidR="005B14F2" w:rsidRDefault="005B14F2" w:rsidP="009E7A26">
      <w:pPr>
        <w:pStyle w:val="ListParagraph"/>
        <w:numPr>
          <w:ilvl w:val="0"/>
          <w:numId w:val="12"/>
        </w:numPr>
        <w:autoSpaceDE w:val="0"/>
        <w:autoSpaceDN w:val="0"/>
        <w:adjustRightInd w:val="0"/>
        <w:spacing w:after="0" w:line="240" w:lineRule="auto"/>
        <w:rPr>
          <w:rFonts w:cs="Times New Roman"/>
        </w:rPr>
      </w:pPr>
      <w:r w:rsidRPr="00F35298">
        <w:rPr>
          <w:rFonts w:cs="Times New Roman"/>
          <w:b/>
          <w:bCs/>
        </w:rPr>
        <w:t>API 581</w:t>
      </w:r>
      <w:r w:rsidR="00F35298">
        <w:rPr>
          <w:rFonts w:cs="Times New Roman"/>
        </w:rPr>
        <w:t>……………………...</w:t>
      </w:r>
      <w:r w:rsidRPr="00F35298">
        <w:rPr>
          <w:rFonts w:cs="Times New Roman"/>
        </w:rPr>
        <w:t xml:space="preserve"> ‘Risk-Based Inspection Technology’</w:t>
      </w:r>
    </w:p>
    <w:p w14:paraId="7E01327D" w14:textId="5D6C1F36" w:rsidR="00F2630B" w:rsidRPr="00F2630B" w:rsidRDefault="00F2630B" w:rsidP="009E7A26">
      <w:pPr>
        <w:pStyle w:val="ListParagraph"/>
        <w:numPr>
          <w:ilvl w:val="0"/>
          <w:numId w:val="12"/>
        </w:numPr>
        <w:autoSpaceDE w:val="0"/>
        <w:autoSpaceDN w:val="0"/>
        <w:adjustRightInd w:val="0"/>
        <w:spacing w:after="0" w:line="240" w:lineRule="auto"/>
        <w:rPr>
          <w:rFonts w:cs="Times New Roman"/>
          <w:color w:val="000000" w:themeColor="text1"/>
        </w:rPr>
      </w:pPr>
      <w:r w:rsidRPr="00F2630B">
        <w:rPr>
          <w:rStyle w:val="Strong"/>
          <w:rFonts w:cs="Times New Roman"/>
          <w:color w:val="000000" w:themeColor="text1"/>
          <w:shd w:val="clear" w:color="auto" w:fill="FFFFFF"/>
        </w:rPr>
        <w:t>API RP 583</w:t>
      </w:r>
    </w:p>
    <w:p w14:paraId="3D4E743E" w14:textId="77777777" w:rsidR="00434B33" w:rsidRPr="005B14F2" w:rsidRDefault="00434B33" w:rsidP="00434B33">
      <w:pPr>
        <w:pStyle w:val="ListParagraph"/>
        <w:autoSpaceDE w:val="0"/>
        <w:autoSpaceDN w:val="0"/>
        <w:adjustRightInd w:val="0"/>
        <w:spacing w:after="0" w:line="240" w:lineRule="auto"/>
        <w:rPr>
          <w:rFonts w:cs="Times New Roman"/>
          <w:i/>
          <w:iCs/>
        </w:rPr>
      </w:pPr>
    </w:p>
    <w:p w14:paraId="67C006E1" w14:textId="3BDFB7AA" w:rsidR="00355D5B" w:rsidRPr="0066324C" w:rsidRDefault="00355D5B" w:rsidP="00355D5B">
      <w:pPr>
        <w:pStyle w:val="Heading4"/>
        <w:rPr>
          <w:rFonts w:ascii="Times New Roman" w:hAnsi="Times New Roman" w:cs="Times New Roman"/>
          <w:b/>
          <w:bCs/>
          <w:i w:val="0"/>
          <w:iCs w:val="0"/>
          <w:color w:val="000000" w:themeColor="text1"/>
        </w:rPr>
      </w:pPr>
      <w:r w:rsidRPr="0066324C">
        <w:rPr>
          <w:rFonts w:ascii="Times New Roman" w:hAnsi="Times New Roman" w:cs="Times New Roman"/>
          <w:b/>
          <w:bCs/>
          <w:i w:val="0"/>
          <w:iCs w:val="0"/>
          <w:color w:val="000000" w:themeColor="text1"/>
        </w:rPr>
        <w:t xml:space="preserve">Detecting CUI </w:t>
      </w:r>
    </w:p>
    <w:p w14:paraId="3400D824" w14:textId="0E26303E" w:rsidR="00670C7D" w:rsidRPr="00375744" w:rsidRDefault="0066324C" w:rsidP="0066324C">
      <w:r>
        <w:t xml:space="preserve">Planning and implementing mitigations against CUI in the engineering design phase does </w:t>
      </w:r>
      <w:r w:rsidR="005571FE">
        <w:t>not resolve any CUI</w:t>
      </w:r>
      <w:r>
        <w:t xml:space="preserve"> occur</w:t>
      </w:r>
      <w:r w:rsidR="005571FE">
        <w:t>ring in</w:t>
      </w:r>
      <w:r>
        <w:t xml:space="preserve"> any existing components/systems. </w:t>
      </w:r>
      <w:r w:rsidR="00E31176">
        <w:t xml:space="preserve">In simple terms the easiest thing to do would be to replace all systems and components to SS, along with a suitable coating barrier and type of insulation used that would mitigate CUI. However, this would be very impractical </w:t>
      </w:r>
      <w:r w:rsidR="000B72A5">
        <w:t>in addition to</w:t>
      </w:r>
      <w:r w:rsidR="00E31176">
        <w:t xml:space="preserve"> incurring enormous costs. </w:t>
      </w:r>
      <w:r w:rsidR="003B0DB4" w:rsidRPr="003B0DB4">
        <w:rPr>
          <w:rFonts w:cs="Times New Roman"/>
          <w:color w:val="000000"/>
          <w:shd w:val="clear" w:color="auto" w:fill="FFFFFF"/>
        </w:rPr>
        <w:t>Mohsin, Mokhtar and W Tse (2019)</w:t>
      </w:r>
      <w:r w:rsidR="003B0DB4">
        <w:rPr>
          <w:rFonts w:cs="Times New Roman"/>
          <w:color w:val="000000"/>
          <w:shd w:val="clear" w:color="auto" w:fill="FFFFFF"/>
        </w:rPr>
        <w:t xml:space="preserve"> state the need for predicting CUI corrosion rates to construct a suitable inspection and maintenance plan for process pipes</w:t>
      </w:r>
      <w:r w:rsidR="0039228C">
        <w:rPr>
          <w:rFonts w:cs="Times New Roman"/>
          <w:color w:val="000000"/>
          <w:shd w:val="clear" w:color="auto" w:fill="FFFFFF"/>
        </w:rPr>
        <w:t xml:space="preserve"> to reduce the effect of CUI</w:t>
      </w:r>
      <w:r w:rsidR="003B0DB4">
        <w:rPr>
          <w:rFonts w:cs="Times New Roman"/>
          <w:color w:val="000000"/>
          <w:shd w:val="clear" w:color="auto" w:fill="FFFFFF"/>
        </w:rPr>
        <w:t xml:space="preserve">. </w:t>
      </w:r>
      <w:r w:rsidR="00981707">
        <w:rPr>
          <w:rFonts w:cs="Times New Roman"/>
          <w:color w:val="000000"/>
          <w:shd w:val="clear" w:color="auto" w:fill="FFFFFF"/>
        </w:rPr>
        <w:t xml:space="preserve">This would be advantageous in saving maintenance resource and cost to focus on areas where pipes require attention because of CUI. </w:t>
      </w:r>
      <w:r w:rsidR="003B0DB4">
        <w:rPr>
          <w:rFonts w:cs="Times New Roman"/>
          <w:color w:val="000000"/>
          <w:shd w:val="clear" w:color="auto" w:fill="FFFFFF"/>
        </w:rPr>
        <w:t xml:space="preserve">However, </w:t>
      </w:r>
      <w:r w:rsidR="00981707" w:rsidRPr="003B0DB4">
        <w:rPr>
          <w:rFonts w:cs="Times New Roman"/>
          <w:color w:val="000000"/>
          <w:shd w:val="clear" w:color="auto" w:fill="FFFFFF"/>
        </w:rPr>
        <w:t>Mohsin, Mokhtar and W Tse (2019)</w:t>
      </w:r>
      <w:r w:rsidR="00981707">
        <w:rPr>
          <w:rFonts w:cs="Times New Roman"/>
          <w:color w:val="000000"/>
          <w:shd w:val="clear" w:color="auto" w:fill="FFFFFF"/>
        </w:rPr>
        <w:t xml:space="preserve"> </w:t>
      </w:r>
      <w:r w:rsidR="003B0DB4">
        <w:rPr>
          <w:rFonts w:cs="Times New Roman"/>
          <w:color w:val="000000"/>
          <w:shd w:val="clear" w:color="auto" w:fill="FFFFFF"/>
        </w:rPr>
        <w:t xml:space="preserve">further state data shortage on CUI due to oil and gas industries not disclosing </w:t>
      </w:r>
      <w:r w:rsidR="006A4E86">
        <w:rPr>
          <w:rFonts w:cs="Times New Roman"/>
          <w:color w:val="000000"/>
          <w:shd w:val="clear" w:color="auto" w:fill="FFFFFF"/>
        </w:rPr>
        <w:t>any</w:t>
      </w:r>
      <w:r w:rsidR="003B0DB4">
        <w:rPr>
          <w:rFonts w:cs="Times New Roman"/>
          <w:color w:val="000000"/>
          <w:shd w:val="clear" w:color="auto" w:fill="FFFFFF"/>
        </w:rPr>
        <w:t xml:space="preserve"> information only</w:t>
      </w:r>
      <w:r w:rsidR="006A4E86">
        <w:rPr>
          <w:rFonts w:cs="Times New Roman"/>
          <w:color w:val="000000"/>
          <w:shd w:val="clear" w:color="auto" w:fill="FFFFFF"/>
        </w:rPr>
        <w:t xml:space="preserve"> to</w:t>
      </w:r>
      <w:r w:rsidR="003B0DB4">
        <w:rPr>
          <w:rFonts w:cs="Times New Roman"/>
          <w:color w:val="000000"/>
          <w:shd w:val="clear" w:color="auto" w:fill="FFFFFF"/>
        </w:rPr>
        <w:t xml:space="preserve"> lea</w:t>
      </w:r>
      <w:r w:rsidR="006A4E86">
        <w:rPr>
          <w:rFonts w:cs="Times New Roman"/>
          <w:color w:val="000000"/>
          <w:shd w:val="clear" w:color="auto" w:fill="FFFFFF"/>
        </w:rPr>
        <w:t xml:space="preserve">ve </w:t>
      </w:r>
      <w:r w:rsidR="003B0DB4">
        <w:rPr>
          <w:rFonts w:cs="Times New Roman"/>
          <w:color w:val="000000"/>
          <w:shd w:val="clear" w:color="auto" w:fill="FFFFFF"/>
        </w:rPr>
        <w:t>API 581 as the suitable source for</w:t>
      </w:r>
      <w:r w:rsidR="00EA7D80">
        <w:rPr>
          <w:rFonts w:cs="Times New Roman"/>
          <w:color w:val="000000"/>
          <w:shd w:val="clear" w:color="auto" w:fill="FFFFFF"/>
        </w:rPr>
        <w:t xml:space="preserve"> CUI corrosion rates for</w:t>
      </w:r>
      <w:r w:rsidR="003B0DB4">
        <w:rPr>
          <w:rFonts w:cs="Times New Roman"/>
          <w:color w:val="000000"/>
          <w:shd w:val="clear" w:color="auto" w:fill="FFFFFF"/>
        </w:rPr>
        <w:t xml:space="preserve"> temperature ranges -12 </w:t>
      </w:r>
      <w:r w:rsidR="003B0DB4" w:rsidRPr="003B0DB4">
        <w:rPr>
          <w:rFonts w:cs="Times New Roman"/>
          <w:color w:val="000000"/>
          <w:shd w:val="clear" w:color="auto" w:fill="FFFFFF"/>
          <w:vertAlign w:val="superscript"/>
        </w:rPr>
        <w:t>o</w:t>
      </w:r>
      <w:r w:rsidR="003B0DB4">
        <w:rPr>
          <w:rFonts w:cs="Times New Roman"/>
          <w:color w:val="000000"/>
          <w:shd w:val="clear" w:color="auto" w:fill="FFFFFF"/>
        </w:rPr>
        <w:t xml:space="preserve">C to 176 </w:t>
      </w:r>
      <w:r w:rsidR="003B0DB4" w:rsidRPr="003B0DB4">
        <w:rPr>
          <w:rFonts w:cs="Times New Roman"/>
          <w:color w:val="000000"/>
          <w:shd w:val="clear" w:color="auto" w:fill="FFFFFF"/>
          <w:vertAlign w:val="superscript"/>
        </w:rPr>
        <w:t>o</w:t>
      </w:r>
      <w:r w:rsidR="003B0DB4">
        <w:rPr>
          <w:rFonts w:cs="Times New Roman"/>
          <w:color w:val="000000"/>
          <w:shd w:val="clear" w:color="auto" w:fill="FFFFFF"/>
        </w:rPr>
        <w:t>C.</w:t>
      </w:r>
    </w:p>
    <w:p w14:paraId="3F21728E" w14:textId="5ACE3599" w:rsidR="004F704B" w:rsidRDefault="004F704B" w:rsidP="0066324C">
      <w:pPr>
        <w:rPr>
          <w:rFonts w:cs="Times New Roman"/>
          <w:color w:val="000000"/>
          <w:shd w:val="clear" w:color="auto" w:fill="FFFFFF"/>
        </w:rPr>
      </w:pPr>
    </w:p>
    <w:p w14:paraId="338C8DC8" w14:textId="0AC066A4" w:rsidR="00597B7B" w:rsidRDefault="004F704B" w:rsidP="0066324C">
      <w:pPr>
        <w:rPr>
          <w:rFonts w:cs="Times New Roman"/>
          <w:color w:val="000000"/>
          <w:shd w:val="clear" w:color="auto" w:fill="FFFFFF"/>
        </w:rPr>
      </w:pPr>
      <w:r>
        <w:rPr>
          <w:rFonts w:cs="Times New Roman"/>
          <w:color w:val="000000"/>
          <w:shd w:val="clear" w:color="auto" w:fill="FFFFFF"/>
        </w:rPr>
        <w:t xml:space="preserve">The limitations on detecting CUI has led many </w:t>
      </w:r>
      <w:proofErr w:type="gramStart"/>
      <w:r>
        <w:rPr>
          <w:rFonts w:cs="Times New Roman"/>
          <w:color w:val="000000"/>
          <w:shd w:val="clear" w:color="auto" w:fill="FFFFFF"/>
        </w:rPr>
        <w:t>researches</w:t>
      </w:r>
      <w:proofErr w:type="gramEnd"/>
      <w:r>
        <w:rPr>
          <w:rFonts w:cs="Times New Roman"/>
          <w:color w:val="000000"/>
          <w:shd w:val="clear" w:color="auto" w:fill="FFFFFF"/>
        </w:rPr>
        <w:t xml:space="preserve"> like </w:t>
      </w:r>
      <w:r w:rsidRPr="003B0DB4">
        <w:rPr>
          <w:rFonts w:cs="Times New Roman"/>
          <w:color w:val="000000"/>
          <w:shd w:val="clear" w:color="auto" w:fill="FFFFFF"/>
        </w:rPr>
        <w:t>Mohsin, Mokhtar and W Tse (2019)</w:t>
      </w:r>
      <w:r>
        <w:rPr>
          <w:rFonts w:cs="Times New Roman"/>
          <w:color w:val="000000"/>
          <w:shd w:val="clear" w:color="auto" w:fill="FFFFFF"/>
        </w:rPr>
        <w:t xml:space="preserve"> to find alternative methods in predicting CUI corrosion rates i.e. the fuzzy logic method.</w:t>
      </w:r>
      <w:r w:rsidR="0039228C">
        <w:rPr>
          <w:rFonts w:cs="Times New Roman"/>
          <w:color w:val="000000"/>
          <w:shd w:val="clear" w:color="auto" w:fill="FFFFFF"/>
        </w:rPr>
        <w:t xml:space="preserve"> </w:t>
      </w:r>
      <w:r w:rsidR="00B31AB1">
        <w:rPr>
          <w:rFonts w:cs="Times New Roman"/>
          <w:color w:val="000000"/>
          <w:shd w:val="clear" w:color="auto" w:fill="FFFFFF"/>
        </w:rPr>
        <w:t xml:space="preserve">API 581 reveals operating temperature, type of environment, insulation type, pipe complexity and insulation conditions </w:t>
      </w:r>
      <w:r w:rsidR="0036537A">
        <w:rPr>
          <w:rFonts w:cs="Times New Roman"/>
          <w:color w:val="000000"/>
          <w:shd w:val="clear" w:color="auto" w:fill="FFFFFF"/>
        </w:rPr>
        <w:t>are the main elements of CUI.</w:t>
      </w:r>
      <w:r w:rsidR="00BB5FC8">
        <w:rPr>
          <w:rFonts w:cs="Times New Roman"/>
          <w:color w:val="000000"/>
          <w:shd w:val="clear" w:color="auto" w:fill="FFFFFF"/>
        </w:rPr>
        <w:t xml:space="preserve"> It is this reason why oil &amp; gas refineries may </w:t>
      </w:r>
      <w:r w:rsidR="00800D92">
        <w:rPr>
          <w:rFonts w:cs="Times New Roman"/>
          <w:color w:val="000000"/>
          <w:shd w:val="clear" w:color="auto" w:fill="FFFFFF"/>
        </w:rPr>
        <w:t>rely on themselves to</w:t>
      </w:r>
      <w:r w:rsidR="00BB5FC8">
        <w:rPr>
          <w:rFonts w:cs="Times New Roman"/>
          <w:color w:val="000000"/>
          <w:shd w:val="clear" w:color="auto" w:fill="FFFFFF"/>
        </w:rPr>
        <w:t xml:space="preserve"> obtain CUI data as they may use different types of insulation or pipe complexity etc.</w:t>
      </w:r>
      <w:r w:rsidR="00E53201">
        <w:rPr>
          <w:rFonts w:cs="Times New Roman"/>
          <w:color w:val="000000"/>
          <w:shd w:val="clear" w:color="auto" w:fill="FFFFFF"/>
        </w:rPr>
        <w:t xml:space="preserve"> </w:t>
      </w:r>
      <w:r w:rsidR="00800D92">
        <w:rPr>
          <w:rFonts w:cs="Times New Roman"/>
          <w:color w:val="000000"/>
          <w:shd w:val="clear" w:color="auto" w:fill="FFFFFF"/>
        </w:rPr>
        <w:t>when compared to another industry. Therefore, t</w:t>
      </w:r>
      <w:r w:rsidR="00597B7B">
        <w:rPr>
          <w:rFonts w:cs="Times New Roman"/>
          <w:color w:val="000000"/>
          <w:shd w:val="clear" w:color="auto" w:fill="FFFFFF"/>
        </w:rPr>
        <w:t xml:space="preserve">he </w:t>
      </w:r>
      <w:r w:rsidR="00FA07BC">
        <w:rPr>
          <w:rFonts w:cs="Times New Roman"/>
          <w:color w:val="000000"/>
          <w:shd w:val="clear" w:color="auto" w:fill="FFFFFF"/>
        </w:rPr>
        <w:t xml:space="preserve">oil and gas industries </w:t>
      </w:r>
      <w:r w:rsidR="00597B7B">
        <w:rPr>
          <w:rFonts w:cs="Times New Roman"/>
          <w:color w:val="000000"/>
          <w:shd w:val="clear" w:color="auto" w:fill="FFFFFF"/>
        </w:rPr>
        <w:t xml:space="preserve">plan work for detecting CUI </w:t>
      </w:r>
      <w:r w:rsidR="00FA07BC">
        <w:rPr>
          <w:rFonts w:cs="Times New Roman"/>
          <w:color w:val="000000"/>
          <w:shd w:val="clear" w:color="auto" w:fill="FFFFFF"/>
        </w:rPr>
        <w:lastRenderedPageBreak/>
        <w:t xml:space="preserve">in the field </w:t>
      </w:r>
      <w:r w:rsidR="004B012C">
        <w:rPr>
          <w:rFonts w:cs="Times New Roman"/>
          <w:color w:val="000000"/>
          <w:shd w:val="clear" w:color="auto" w:fill="FFFFFF"/>
        </w:rPr>
        <w:t>to</w:t>
      </w:r>
      <w:r w:rsidR="00597B7B">
        <w:rPr>
          <w:rFonts w:cs="Times New Roman"/>
          <w:color w:val="000000"/>
          <w:shd w:val="clear" w:color="auto" w:fill="FFFFFF"/>
        </w:rPr>
        <w:t xml:space="preserve"> obtain corrosion rates in addition to detecting CUI in the first instance however there are </w:t>
      </w:r>
      <w:r w:rsidR="000227D8">
        <w:rPr>
          <w:rFonts w:cs="Times New Roman"/>
          <w:color w:val="000000"/>
          <w:shd w:val="clear" w:color="auto" w:fill="FFFFFF"/>
        </w:rPr>
        <w:t xml:space="preserve">advantages and </w:t>
      </w:r>
      <w:r w:rsidR="00597B7B">
        <w:rPr>
          <w:rFonts w:cs="Times New Roman"/>
          <w:color w:val="000000"/>
          <w:shd w:val="clear" w:color="auto" w:fill="FFFFFF"/>
        </w:rPr>
        <w:t>disadvantages to this.</w:t>
      </w:r>
    </w:p>
    <w:p w14:paraId="33EB21F9" w14:textId="0CA1BAEB" w:rsidR="004F704B" w:rsidRPr="003B0DB4" w:rsidRDefault="00E53201" w:rsidP="0066324C">
      <w:pPr>
        <w:rPr>
          <w:rFonts w:cs="Times New Roman"/>
        </w:rPr>
      </w:pPr>
      <w:r>
        <w:rPr>
          <w:rFonts w:cs="Times New Roman"/>
          <w:color w:val="000000"/>
          <w:shd w:val="clear" w:color="auto" w:fill="FFFFFF"/>
        </w:rPr>
        <w:t xml:space="preserve">  </w:t>
      </w:r>
    </w:p>
    <w:p w14:paraId="6F83C7CF" w14:textId="0E955BC1" w:rsidR="005571FE" w:rsidRPr="005571FE" w:rsidRDefault="005571FE" w:rsidP="0066324C">
      <w:pPr>
        <w:rPr>
          <w:u w:val="single"/>
        </w:rPr>
      </w:pPr>
      <w:r w:rsidRPr="005571FE">
        <w:rPr>
          <w:u w:val="single"/>
        </w:rPr>
        <w:t>Amount of Detection vs Maintenance Resource</w:t>
      </w:r>
    </w:p>
    <w:p w14:paraId="21DB2259" w14:textId="1800CA56" w:rsidR="0066324C" w:rsidRDefault="0066324C" w:rsidP="0066324C">
      <w:r>
        <w:t xml:space="preserve">Detecting CUI can be very costly </w:t>
      </w:r>
      <w:r w:rsidR="005571FE">
        <w:t>to</w:t>
      </w:r>
      <w:r>
        <w:t xml:space="preserve"> oil refineries where pipelines and/or equipment require maintenance resource that may need access in the form of scaffolding</w:t>
      </w:r>
      <w:r w:rsidR="00785A2B">
        <w:t xml:space="preserve"> and require </w:t>
      </w:r>
      <w:r>
        <w:t xml:space="preserve">removal of insulation </w:t>
      </w:r>
      <w:r w:rsidR="00785A2B">
        <w:t xml:space="preserve">in addition to </w:t>
      </w:r>
      <w:r>
        <w:t>providing an effective NDT technique. All activities are carried out by special</w:t>
      </w:r>
      <w:r w:rsidR="00785A2B">
        <w:t>ists</w:t>
      </w:r>
      <w:r>
        <w:t xml:space="preserve"> and are generally limited in resource to keep maintenance costs down. </w:t>
      </w:r>
      <w:r w:rsidR="005571FE">
        <w:t>When factoring in the amount of pipework and equipment insulated on any refinery adds to the difficult task of detecting CUI</w:t>
      </w:r>
      <w:r w:rsidR="00A13001">
        <w:t xml:space="preserve"> in addition to the time to carry out insulation removal (reference Caines 2014).</w:t>
      </w:r>
      <w:r w:rsidR="006453F5">
        <w:t xml:space="preserve"> </w:t>
      </w:r>
      <w:r w:rsidR="005571FE">
        <w:t xml:space="preserve"> </w:t>
      </w:r>
      <w:r>
        <w:t xml:space="preserve">Many refineries approach to this is to tackle areas where CUI is likely to occur and provides a high risk to the refinery. </w:t>
      </w:r>
      <w:r w:rsidR="00EA7D80">
        <w:t>In the short term</w:t>
      </w:r>
      <w:r w:rsidR="009A329A">
        <w:t xml:space="preserve"> this approach does save </w:t>
      </w:r>
      <w:r w:rsidR="00EA7D80">
        <w:t xml:space="preserve">maintenance costs </w:t>
      </w:r>
      <w:r w:rsidR="009A329A">
        <w:t xml:space="preserve">but </w:t>
      </w:r>
      <w:r w:rsidR="00EA7D80">
        <w:t>raises</w:t>
      </w:r>
      <w:r w:rsidR="009A329A">
        <w:t xml:space="preserve"> questions </w:t>
      </w:r>
      <w:r w:rsidR="00EA7D80">
        <w:t>whether</w:t>
      </w:r>
      <w:r w:rsidR="009A329A">
        <w:t xml:space="preserve"> this saves money in the long term where areas deemed less of a priority in detecting CUI crop up.</w:t>
      </w:r>
      <w:r w:rsidR="007F0C62">
        <w:t xml:space="preserve"> It is this reason why finding corrosion rates is essential.</w:t>
      </w:r>
    </w:p>
    <w:p w14:paraId="3C0F2A16" w14:textId="2CCE5507" w:rsidR="006426C8" w:rsidRDefault="006426C8" w:rsidP="0066324C"/>
    <w:p w14:paraId="02A0A884" w14:textId="1BE020BF" w:rsidR="006426C8" w:rsidRDefault="005571FE" w:rsidP="0066324C">
      <w:r>
        <w:t>The consequence will be the individual e</w:t>
      </w:r>
      <w:r w:rsidR="006426C8">
        <w:t>nvironmental agencies uphold</w:t>
      </w:r>
      <w:r>
        <w:t>ing</w:t>
      </w:r>
      <w:r w:rsidR="006426C8">
        <w:t xml:space="preserve"> the legislation in place to protect the environment</w:t>
      </w:r>
      <w:r>
        <w:t>.</w:t>
      </w:r>
    </w:p>
    <w:p w14:paraId="3455518C" w14:textId="6AAA4F9E" w:rsidR="006E08BF" w:rsidRDefault="00145EAC" w:rsidP="0066324C">
      <w:pPr>
        <w:rPr>
          <w:u w:val="single"/>
        </w:rPr>
      </w:pPr>
      <w:r w:rsidRPr="00145EAC">
        <w:rPr>
          <w:u w:val="single"/>
        </w:rPr>
        <w:t>NDT Method</w:t>
      </w:r>
    </w:p>
    <w:p w14:paraId="22BD5B95" w14:textId="405E3A70" w:rsidR="00145EAC" w:rsidRDefault="00670C7D" w:rsidP="0066324C">
      <w:r>
        <w:t>Using an effective method of NDT is essential into ensuring CUI is detected and to analyse the corrosion accurately</w:t>
      </w:r>
      <w:r w:rsidR="000F7F1F">
        <w:t xml:space="preserve"> to determine if maintenance is required.</w:t>
      </w:r>
    </w:p>
    <w:p w14:paraId="79F4A46A" w14:textId="5895644E" w:rsidR="000F7F1F" w:rsidRPr="00670C7D" w:rsidRDefault="000F7F1F" w:rsidP="0066324C">
      <w:r>
        <w:t>Utilising NDT equipment could save the cost of maintenance resource.</w:t>
      </w:r>
    </w:p>
    <w:p w14:paraId="7EAAA215" w14:textId="63348596" w:rsidR="006E08BF" w:rsidRPr="0066324C" w:rsidRDefault="006E08BF" w:rsidP="0066324C">
      <w:r>
        <w:t>After detecting CUI in the most effective way it is then decided what repair method is required if any.</w:t>
      </w:r>
    </w:p>
    <w:p w14:paraId="28D577F3" w14:textId="70F5BC08" w:rsidR="00992B0C" w:rsidRDefault="00992B0C" w:rsidP="00992B0C">
      <w:pPr>
        <w:pStyle w:val="Heading4"/>
        <w:rPr>
          <w:rFonts w:ascii="Times New Roman" w:hAnsi="Times New Roman" w:cs="Times New Roman"/>
          <w:i w:val="0"/>
          <w:iCs w:val="0"/>
        </w:rPr>
      </w:pPr>
      <w:r>
        <w:rPr>
          <w:rFonts w:ascii="Times New Roman" w:hAnsi="Times New Roman" w:cs="Times New Roman"/>
          <w:i w:val="0"/>
          <w:iCs w:val="0"/>
        </w:rPr>
        <w:t xml:space="preserve">CUI Maintenance </w:t>
      </w:r>
    </w:p>
    <w:p w14:paraId="1E3B785E" w14:textId="097E0336" w:rsidR="006E08BF" w:rsidRDefault="006E08BF" w:rsidP="006E08BF">
      <w:pPr>
        <w:pStyle w:val="ListParagraph"/>
        <w:numPr>
          <w:ilvl w:val="0"/>
          <w:numId w:val="8"/>
        </w:numPr>
      </w:pPr>
      <w:r>
        <w:t>Replacing sections of pipelines – equipment can be isolated</w:t>
      </w:r>
    </w:p>
    <w:p w14:paraId="424DE624" w14:textId="2C239217" w:rsidR="006E08BF" w:rsidRPr="006E08BF" w:rsidRDefault="006E08BF" w:rsidP="006E08BF">
      <w:pPr>
        <w:pStyle w:val="ListParagraph"/>
        <w:numPr>
          <w:ilvl w:val="0"/>
          <w:numId w:val="8"/>
        </w:numPr>
      </w:pPr>
      <w:r>
        <w:t>Installing a clamp – equipment cannot be isolated – can insulation be installed after? Can this affect the process?</w:t>
      </w:r>
    </w:p>
    <w:p w14:paraId="500976A0" w14:textId="1ED78EBC" w:rsidR="00D87271" w:rsidRDefault="0009153A" w:rsidP="00D87271">
      <w:pPr>
        <w:pStyle w:val="Heading2"/>
        <w:rPr>
          <w:rFonts w:ascii="Times New Roman" w:hAnsi="Times New Roman" w:cs="Times New Roman"/>
          <w:b/>
          <w:bCs/>
          <w:color w:val="000000" w:themeColor="text1"/>
          <w:sz w:val="22"/>
          <w:szCs w:val="22"/>
        </w:rPr>
      </w:pPr>
      <w:bookmarkStart w:id="10" w:name="_Toc50623328"/>
      <w:r>
        <w:rPr>
          <w:rFonts w:ascii="Times New Roman" w:hAnsi="Times New Roman" w:cs="Times New Roman"/>
          <w:b/>
          <w:bCs/>
          <w:color w:val="000000" w:themeColor="text1"/>
          <w:sz w:val="22"/>
          <w:szCs w:val="22"/>
        </w:rPr>
        <w:lastRenderedPageBreak/>
        <w:t>UK Regulatory Bodies</w:t>
      </w:r>
      <w:bookmarkEnd w:id="10"/>
    </w:p>
    <w:p w14:paraId="4E8B897A" w14:textId="7905D224" w:rsidR="0009153A" w:rsidRDefault="0009153A" w:rsidP="0009153A">
      <w:pPr>
        <w:pStyle w:val="Heading3"/>
      </w:pPr>
      <w:bookmarkStart w:id="11" w:name="_Toc50623329"/>
      <w:r>
        <w:t>HSE</w:t>
      </w:r>
      <w:bookmarkEnd w:id="11"/>
    </w:p>
    <w:p w14:paraId="6F5BBA4B" w14:textId="0ED5AB6D" w:rsidR="0009153A" w:rsidRDefault="0009153A" w:rsidP="0009153A">
      <w:pPr>
        <w:pStyle w:val="Heading3"/>
      </w:pPr>
      <w:bookmarkStart w:id="12" w:name="_Toc50623330"/>
      <w:r>
        <w:t>Environmental Regulator</w:t>
      </w:r>
      <w:bookmarkEnd w:id="12"/>
    </w:p>
    <w:p w14:paraId="361E2F7E" w14:textId="5C9AD98A" w:rsidR="00064B44" w:rsidRPr="00064B44" w:rsidRDefault="00064B44" w:rsidP="00064B44">
      <w:pPr>
        <w:pStyle w:val="Heading2"/>
        <w:rPr>
          <w:rFonts w:ascii="Times New Roman" w:hAnsi="Times New Roman" w:cs="Times New Roman"/>
          <w:b/>
          <w:bCs/>
          <w:color w:val="000000" w:themeColor="text1"/>
          <w:sz w:val="22"/>
          <w:szCs w:val="22"/>
        </w:rPr>
      </w:pPr>
      <w:bookmarkStart w:id="13" w:name="_Toc50623331"/>
      <w:r w:rsidRPr="00064B44">
        <w:rPr>
          <w:rFonts w:ascii="Times New Roman" w:hAnsi="Times New Roman" w:cs="Times New Roman"/>
          <w:b/>
          <w:bCs/>
          <w:color w:val="000000" w:themeColor="text1"/>
          <w:sz w:val="22"/>
          <w:szCs w:val="22"/>
        </w:rPr>
        <w:t>Independent Studies</w:t>
      </w:r>
      <w:bookmarkEnd w:id="13"/>
    </w:p>
    <w:p w14:paraId="5E13101F" w14:textId="2E400CBC" w:rsidR="00EF0A32" w:rsidRPr="009660A6" w:rsidRDefault="009660A6" w:rsidP="009660A6">
      <w:pPr>
        <w:pStyle w:val="Heading1"/>
      </w:pPr>
      <w:r w:rsidRPr="009660A6">
        <w:t>Experiment Progress</w:t>
      </w:r>
    </w:p>
    <w:p w14:paraId="7CE25E05" w14:textId="6E821279" w:rsidR="00275487" w:rsidRPr="00275487" w:rsidRDefault="00275487" w:rsidP="00275487">
      <w:pPr>
        <w:pStyle w:val="Heading2"/>
        <w:rPr>
          <w:rFonts w:ascii="Times New Roman" w:hAnsi="Times New Roman" w:cs="Times New Roman"/>
          <w:b/>
          <w:bCs/>
          <w:color w:val="000000" w:themeColor="text1"/>
          <w:sz w:val="22"/>
          <w:szCs w:val="22"/>
        </w:rPr>
      </w:pPr>
      <w:r w:rsidRPr="00275487">
        <w:rPr>
          <w:rFonts w:ascii="Times New Roman" w:hAnsi="Times New Roman" w:cs="Times New Roman"/>
          <w:b/>
          <w:bCs/>
          <w:color w:val="000000" w:themeColor="text1"/>
          <w:sz w:val="22"/>
          <w:szCs w:val="22"/>
        </w:rPr>
        <w:t>Physical Experiment</w:t>
      </w:r>
    </w:p>
    <w:p w14:paraId="0F0BADBC" w14:textId="69F81166" w:rsidR="00275487" w:rsidRPr="007933A0" w:rsidRDefault="00275487" w:rsidP="00275487">
      <w:pPr>
        <w:rPr>
          <w:sz w:val="20"/>
          <w:szCs w:val="20"/>
        </w:rPr>
      </w:pPr>
      <w:r>
        <w:t xml:space="preserve">Based on literature research it was decided to set-up an experiment </w:t>
      </w:r>
      <w:r w:rsidR="007933A0">
        <w:t xml:space="preserve">to </w:t>
      </w:r>
      <w:r>
        <w:t>investi</w:t>
      </w:r>
      <w:r w:rsidR="007933A0">
        <w:t>gate</w:t>
      </w:r>
      <w:r>
        <w:t xml:space="preserve"> the role of salt spray on CUI </w:t>
      </w:r>
      <w:r w:rsidRPr="007933A0">
        <w:t xml:space="preserve">piping. Understanding the CUI effect from salt spray </w:t>
      </w:r>
      <w:r w:rsidR="007933A0" w:rsidRPr="007933A0">
        <w:t>could be crucial into</w:t>
      </w:r>
      <w:r w:rsidRPr="007933A0">
        <w:t xml:space="preserve"> reduc</w:t>
      </w:r>
      <w:r w:rsidR="007933A0" w:rsidRPr="007933A0">
        <w:t>ing</w:t>
      </w:r>
      <w:r w:rsidRPr="007933A0">
        <w:t xml:space="preserve"> the impact of CUI piping in the oil and gas industry especially for those refineries that are near the coast.</w:t>
      </w:r>
    </w:p>
    <w:p w14:paraId="63806253" w14:textId="62ABE2DE" w:rsidR="00275487" w:rsidRDefault="007933A0" w:rsidP="007933A0">
      <w:pPr>
        <w:pStyle w:val="Heading3"/>
        <w:rPr>
          <w:rFonts w:ascii="Times New Roman" w:hAnsi="Times New Roman" w:cs="Times New Roman"/>
          <w:b/>
          <w:bCs/>
          <w:color w:val="000000" w:themeColor="text1"/>
          <w:sz w:val="22"/>
          <w:szCs w:val="22"/>
        </w:rPr>
      </w:pPr>
      <w:r w:rsidRPr="007933A0">
        <w:rPr>
          <w:rFonts w:ascii="Times New Roman" w:hAnsi="Times New Roman" w:cs="Times New Roman"/>
          <w:b/>
          <w:bCs/>
          <w:color w:val="000000" w:themeColor="text1"/>
          <w:sz w:val="22"/>
          <w:szCs w:val="22"/>
        </w:rPr>
        <w:t>Experiment Aim</w:t>
      </w:r>
    </w:p>
    <w:p w14:paraId="772B4CB7" w14:textId="66A66F64" w:rsidR="007933A0" w:rsidRDefault="007933A0" w:rsidP="007933A0">
      <w:r>
        <w:t>The aim of this experiment was to investigate the role of salt spray on CUI piping when compared against normal water i.e. rain fall.</w:t>
      </w:r>
    </w:p>
    <w:p w14:paraId="6BBDA598" w14:textId="462E48D0" w:rsidR="007933A0" w:rsidRPr="007933A0" w:rsidRDefault="007933A0" w:rsidP="007933A0">
      <w:pPr>
        <w:pStyle w:val="Heading3"/>
        <w:rPr>
          <w:rFonts w:ascii="Times New Roman" w:hAnsi="Times New Roman" w:cs="Times New Roman"/>
          <w:b/>
          <w:bCs/>
          <w:color w:val="000000" w:themeColor="text1"/>
          <w:sz w:val="22"/>
          <w:szCs w:val="22"/>
        </w:rPr>
      </w:pPr>
      <w:r w:rsidRPr="007933A0">
        <w:rPr>
          <w:rFonts w:ascii="Times New Roman" w:hAnsi="Times New Roman" w:cs="Times New Roman"/>
          <w:b/>
          <w:bCs/>
          <w:color w:val="000000" w:themeColor="text1"/>
          <w:sz w:val="22"/>
          <w:szCs w:val="22"/>
        </w:rPr>
        <w:t>Hypothesis</w:t>
      </w:r>
    </w:p>
    <w:p w14:paraId="78AC1EB6" w14:textId="2EF15CE7" w:rsidR="007933A0" w:rsidRDefault="007933A0" w:rsidP="007933A0">
      <w:r>
        <w:t>Based on literature it is expected CUI is accelerated from salt spray when compared against normal water.</w:t>
      </w:r>
    </w:p>
    <w:p w14:paraId="7C85C854" w14:textId="309EC27E" w:rsidR="007933A0" w:rsidRDefault="00001FD0" w:rsidP="007933A0">
      <w:pPr>
        <w:pStyle w:val="Heading3"/>
        <w:rPr>
          <w:rFonts w:ascii="Times New Roman" w:hAnsi="Times New Roman" w:cs="Times New Roman"/>
          <w:b/>
          <w:bCs/>
          <w:color w:val="000000" w:themeColor="text1"/>
          <w:sz w:val="22"/>
          <w:szCs w:val="22"/>
        </w:rPr>
      </w:pPr>
      <w:r>
        <w:rPr>
          <w:rFonts w:ascii="Times New Roman" w:hAnsi="Times New Roman" w:cs="Times New Roman"/>
          <w:b/>
          <w:bCs/>
          <w:color w:val="000000" w:themeColor="text1"/>
          <w:sz w:val="22"/>
          <w:szCs w:val="22"/>
        </w:rPr>
        <w:t>Apparatus</w:t>
      </w:r>
    </w:p>
    <w:p w14:paraId="55982294" w14:textId="4AB8FC60" w:rsidR="00001FD0" w:rsidRPr="00C723AE" w:rsidRDefault="00001FD0" w:rsidP="00001FD0">
      <w:r w:rsidRPr="00C723AE">
        <w:t xml:space="preserve">A full list of materials used and equipment for </w:t>
      </w:r>
      <w:r w:rsidR="00172945" w:rsidRPr="00C723AE">
        <w:t>measuring</w:t>
      </w:r>
      <w:r w:rsidRPr="00C723AE">
        <w:t xml:space="preserve"> and analysis is shown below:</w:t>
      </w:r>
    </w:p>
    <w:p w14:paraId="319F002A" w14:textId="20EBADF6" w:rsidR="007933A0" w:rsidRPr="00C723AE" w:rsidRDefault="008E491A" w:rsidP="00001FD0">
      <w:pPr>
        <w:pStyle w:val="ListParagraph"/>
        <w:numPr>
          <w:ilvl w:val="0"/>
          <w:numId w:val="14"/>
        </w:numPr>
      </w:pPr>
      <w:r w:rsidRPr="00C723AE">
        <w:t xml:space="preserve">2 x </w:t>
      </w:r>
      <w:r w:rsidR="007933A0" w:rsidRPr="00C723AE">
        <w:t xml:space="preserve">1’’ </w:t>
      </w:r>
      <w:proofErr w:type="spellStart"/>
      <w:r w:rsidR="007933A0" w:rsidRPr="00C723AE">
        <w:t>sch</w:t>
      </w:r>
      <w:proofErr w:type="spellEnd"/>
      <w:r w:rsidR="007933A0" w:rsidRPr="00C723AE">
        <w:t xml:space="preserve"> 160 Carbon Steel A106 Grade B Piping coated with TSA</w:t>
      </w:r>
    </w:p>
    <w:p w14:paraId="0C7D881E" w14:textId="6A9A26B4" w:rsidR="008E491A" w:rsidRPr="00C723AE" w:rsidRDefault="008E491A" w:rsidP="00001FD0">
      <w:pPr>
        <w:pStyle w:val="ListParagraph"/>
        <w:numPr>
          <w:ilvl w:val="0"/>
          <w:numId w:val="14"/>
        </w:numPr>
      </w:pPr>
      <w:r w:rsidRPr="00C723AE">
        <w:t xml:space="preserve">1 x 1’’ </w:t>
      </w:r>
      <w:proofErr w:type="spellStart"/>
      <w:r w:rsidRPr="00C723AE">
        <w:t>sch</w:t>
      </w:r>
      <w:proofErr w:type="spellEnd"/>
      <w:r w:rsidRPr="00C723AE">
        <w:t xml:space="preserve"> 160 Carbon Steel A106 Grade B Piping uncoated </w:t>
      </w:r>
    </w:p>
    <w:p w14:paraId="19A8686C" w14:textId="7211BBE0" w:rsidR="007933A0" w:rsidRPr="00C723AE" w:rsidRDefault="008E491A" w:rsidP="00001FD0">
      <w:pPr>
        <w:pStyle w:val="ListParagraph"/>
        <w:numPr>
          <w:ilvl w:val="0"/>
          <w:numId w:val="14"/>
        </w:numPr>
      </w:pPr>
      <w:r w:rsidRPr="00C723AE">
        <w:t xml:space="preserve">2 x </w:t>
      </w:r>
      <w:r w:rsidR="009C6DA1" w:rsidRPr="00C723AE">
        <w:t>HT industrial Armaflex insulation</w:t>
      </w:r>
    </w:p>
    <w:p w14:paraId="2D616754" w14:textId="635C39B1" w:rsidR="009C6DA1" w:rsidRPr="00C723AE" w:rsidRDefault="009C6DA1" w:rsidP="00001FD0">
      <w:pPr>
        <w:pStyle w:val="ListParagraph"/>
        <w:numPr>
          <w:ilvl w:val="0"/>
          <w:numId w:val="14"/>
        </w:numPr>
      </w:pPr>
      <w:r w:rsidRPr="00C723AE">
        <w:t>2 x 0.7mm gauge Aluzinc Metal</w:t>
      </w:r>
    </w:p>
    <w:p w14:paraId="641E253F" w14:textId="51BFDB60" w:rsidR="009C6DA1" w:rsidRPr="00C723AE" w:rsidRDefault="009C6DA1" w:rsidP="00001FD0">
      <w:pPr>
        <w:pStyle w:val="ListParagraph"/>
        <w:numPr>
          <w:ilvl w:val="0"/>
          <w:numId w:val="14"/>
        </w:numPr>
      </w:pPr>
      <w:r w:rsidRPr="00C723AE">
        <w:t>6 x 1/2’’ stainless steel 304 bands</w:t>
      </w:r>
    </w:p>
    <w:p w14:paraId="6D6D725D" w14:textId="16D138CF" w:rsidR="007933A0" w:rsidRPr="00C723AE" w:rsidRDefault="008E491A" w:rsidP="00001FD0">
      <w:pPr>
        <w:pStyle w:val="ListParagraph"/>
        <w:numPr>
          <w:ilvl w:val="0"/>
          <w:numId w:val="14"/>
        </w:numPr>
      </w:pPr>
      <w:r w:rsidRPr="00C723AE">
        <w:t xml:space="preserve">3 meters of </w:t>
      </w:r>
      <w:r w:rsidR="007933A0" w:rsidRPr="00C723AE">
        <w:t>14.5 watts Warming Cable</w:t>
      </w:r>
    </w:p>
    <w:p w14:paraId="7A4CC086" w14:textId="77777777" w:rsidR="007933A0" w:rsidRPr="00C723AE" w:rsidRDefault="007933A0" w:rsidP="00001FD0">
      <w:pPr>
        <w:pStyle w:val="ListParagraph"/>
        <w:numPr>
          <w:ilvl w:val="0"/>
          <w:numId w:val="14"/>
        </w:numPr>
      </w:pPr>
      <w:r w:rsidRPr="00C723AE">
        <w:t>Sand</w:t>
      </w:r>
    </w:p>
    <w:p w14:paraId="218846C5" w14:textId="67FF3FA2" w:rsidR="007933A0" w:rsidRPr="00C723AE" w:rsidRDefault="007933A0" w:rsidP="00001FD0">
      <w:pPr>
        <w:pStyle w:val="ListParagraph"/>
        <w:numPr>
          <w:ilvl w:val="0"/>
          <w:numId w:val="14"/>
        </w:numPr>
      </w:pPr>
      <w:r w:rsidRPr="00C723AE">
        <w:t xml:space="preserve">Duct Tape </w:t>
      </w:r>
    </w:p>
    <w:p w14:paraId="6223ED98" w14:textId="417581F6" w:rsidR="007933A0" w:rsidRPr="00C723AE" w:rsidRDefault="009C6DA1" w:rsidP="00001FD0">
      <w:pPr>
        <w:pStyle w:val="ListParagraph"/>
        <w:numPr>
          <w:ilvl w:val="0"/>
          <w:numId w:val="14"/>
        </w:numPr>
      </w:pPr>
      <w:r w:rsidRPr="00C723AE">
        <w:t>Glass</w:t>
      </w:r>
      <w:r w:rsidR="007933A0" w:rsidRPr="00C723AE">
        <w:t xml:space="preserve"> Tank</w:t>
      </w:r>
    </w:p>
    <w:p w14:paraId="5F8F929C" w14:textId="28757216" w:rsidR="007933A0" w:rsidRPr="00C723AE" w:rsidRDefault="007933A0" w:rsidP="00001FD0">
      <w:pPr>
        <w:pStyle w:val="ListParagraph"/>
        <w:numPr>
          <w:ilvl w:val="0"/>
          <w:numId w:val="14"/>
        </w:numPr>
      </w:pPr>
      <w:r w:rsidRPr="00C723AE">
        <w:t>Scientific Thermometer</w:t>
      </w:r>
    </w:p>
    <w:p w14:paraId="3CA68F88" w14:textId="0ACD85C6" w:rsidR="008E491A" w:rsidRPr="00C723AE" w:rsidRDefault="00D67A45" w:rsidP="00001FD0">
      <w:pPr>
        <w:pStyle w:val="ListParagraph"/>
        <w:numPr>
          <w:ilvl w:val="0"/>
          <w:numId w:val="14"/>
        </w:numPr>
      </w:pPr>
      <w:r w:rsidRPr="00C723AE">
        <w:t xml:space="preserve">Sea </w:t>
      </w:r>
      <w:r w:rsidR="008E491A" w:rsidRPr="00C723AE">
        <w:t>Salt</w:t>
      </w:r>
    </w:p>
    <w:p w14:paraId="799EFCB1" w14:textId="7B44188F" w:rsidR="008E491A" w:rsidRPr="00C723AE" w:rsidRDefault="00001FD0" w:rsidP="00001FD0">
      <w:pPr>
        <w:pStyle w:val="ListParagraph"/>
        <w:numPr>
          <w:ilvl w:val="0"/>
          <w:numId w:val="14"/>
        </w:numPr>
      </w:pPr>
      <w:r w:rsidRPr="00C723AE">
        <w:t xml:space="preserve">Tap </w:t>
      </w:r>
      <w:r w:rsidR="008E491A" w:rsidRPr="00C723AE">
        <w:t>Water</w:t>
      </w:r>
    </w:p>
    <w:p w14:paraId="1D9A3939" w14:textId="653165F3" w:rsidR="008E491A" w:rsidRPr="00C723AE" w:rsidRDefault="008E491A" w:rsidP="00001FD0">
      <w:pPr>
        <w:pStyle w:val="ListParagraph"/>
        <w:numPr>
          <w:ilvl w:val="0"/>
          <w:numId w:val="14"/>
        </w:numPr>
      </w:pPr>
      <w:r w:rsidRPr="00C723AE">
        <w:t xml:space="preserve">Spray </w:t>
      </w:r>
    </w:p>
    <w:p w14:paraId="33210A19" w14:textId="54CF822A" w:rsidR="00172945" w:rsidRPr="00C723AE" w:rsidRDefault="00172945" w:rsidP="00001FD0">
      <w:pPr>
        <w:pStyle w:val="ListParagraph"/>
        <w:numPr>
          <w:ilvl w:val="0"/>
          <w:numId w:val="14"/>
        </w:numPr>
      </w:pPr>
      <w:r w:rsidRPr="00C723AE">
        <w:t>Weighing Scales</w:t>
      </w:r>
    </w:p>
    <w:p w14:paraId="113CABA0" w14:textId="0660EA3C" w:rsidR="00001FD0" w:rsidRDefault="00001FD0" w:rsidP="00001FD0">
      <w:pPr>
        <w:pStyle w:val="ListParagraph"/>
        <w:numPr>
          <w:ilvl w:val="0"/>
          <w:numId w:val="14"/>
        </w:numPr>
      </w:pPr>
      <w:r>
        <w:t xml:space="preserve">Silverwing D-scan 705 with a 5MHz Dual Probe and couplant </w:t>
      </w:r>
    </w:p>
    <w:p w14:paraId="4F06C5B4" w14:textId="1A383089" w:rsidR="009660A6" w:rsidRDefault="009660A6" w:rsidP="009660A6">
      <w:pPr>
        <w:pStyle w:val="Heading3"/>
        <w:rPr>
          <w:rFonts w:ascii="Times New Roman" w:hAnsi="Times New Roman" w:cs="Times New Roman"/>
          <w:b/>
          <w:bCs/>
          <w:color w:val="000000" w:themeColor="text1"/>
          <w:sz w:val="22"/>
          <w:szCs w:val="22"/>
        </w:rPr>
      </w:pPr>
      <w:r w:rsidRPr="009660A6">
        <w:rPr>
          <w:rFonts w:ascii="Times New Roman" w:hAnsi="Times New Roman" w:cs="Times New Roman"/>
          <w:b/>
          <w:bCs/>
          <w:color w:val="000000" w:themeColor="text1"/>
          <w:sz w:val="22"/>
          <w:szCs w:val="22"/>
        </w:rPr>
        <w:lastRenderedPageBreak/>
        <w:t>Method</w:t>
      </w:r>
    </w:p>
    <w:p w14:paraId="78AABF79" w14:textId="5794806F" w:rsidR="00EE38CA" w:rsidRPr="00EE38CA" w:rsidRDefault="00EE38CA" w:rsidP="00EE38CA">
      <w:pPr>
        <w:pStyle w:val="Heading4"/>
        <w:rPr>
          <w:color w:val="000000" w:themeColor="text1"/>
        </w:rPr>
      </w:pPr>
      <w:r w:rsidRPr="00EE38CA">
        <w:rPr>
          <w:i w:val="0"/>
          <w:iCs w:val="0"/>
          <w:color w:val="000000" w:themeColor="text1"/>
        </w:rPr>
        <w:t>Set-up of Materials and Equipment</w:t>
      </w:r>
    </w:p>
    <w:p w14:paraId="207BFDDD" w14:textId="09310262" w:rsidR="00CE3D76" w:rsidRDefault="009660A6" w:rsidP="009660A6">
      <w:r>
        <w:t xml:space="preserve">Using the materials available </w:t>
      </w:r>
      <w:r w:rsidR="0094758B">
        <w:t>both the</w:t>
      </w:r>
      <w:r>
        <w:t xml:space="preserve"> 1’’ TSA pipes </w:t>
      </w:r>
      <w:r w:rsidR="00EE38CA">
        <w:t>are</w:t>
      </w:r>
      <w:r>
        <w:t xml:space="preserve"> insulated using HT industrial Armaflex insulation then covered with 0.7mm gauge Aluzinc metal and held together with ½’’ stainless steel 304 bands</w:t>
      </w:r>
      <w:r w:rsidR="00CE3D76">
        <w:t xml:space="preserve">. </w:t>
      </w:r>
      <w:r>
        <w:t>Both ends of the pipe</w:t>
      </w:r>
      <w:r w:rsidR="00EE38CA">
        <w:t xml:space="preserve"> are</w:t>
      </w:r>
      <w:r>
        <w:t xml:space="preserve"> capped off but bored to allow the</w:t>
      </w:r>
      <w:r w:rsidR="00EE38CA">
        <w:t xml:space="preserve"> </w:t>
      </w:r>
      <w:r>
        <w:t>warming cable to go through the insulated pipe</w:t>
      </w:r>
      <w:r w:rsidR="00CE3D76">
        <w:t xml:space="preserve"> as shown below:</w:t>
      </w:r>
    </w:p>
    <w:p w14:paraId="5EFF2409" w14:textId="5539BC88" w:rsidR="00CE3D76" w:rsidRDefault="00EE38CA" w:rsidP="009660A6">
      <w:r>
        <w:rPr>
          <w:noProof/>
        </w:rPr>
        <w:drawing>
          <wp:inline distT="0" distB="0" distL="0" distR="0" wp14:anchorId="230281A1" wp14:editId="0A068967">
            <wp:extent cx="1956816" cy="2609160"/>
            <wp:effectExtent l="0" t="0" r="5715" b="1270"/>
            <wp:docPr id="5" name="Picture 5" descr="A picture containing cup, drink, beve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up, drink, beverag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95927" cy="2661310"/>
                    </a:xfrm>
                    <a:prstGeom prst="rect">
                      <a:avLst/>
                    </a:prstGeom>
                  </pic:spPr>
                </pic:pic>
              </a:graphicData>
            </a:graphic>
          </wp:inline>
        </w:drawing>
      </w:r>
    </w:p>
    <w:p w14:paraId="1102BEAD" w14:textId="4A1EFD50" w:rsidR="00CE3D76" w:rsidRDefault="00CE3D76" w:rsidP="009660A6">
      <w:r>
        <w:t>In addition, the uninsulated unpainted pipe will also have the warming cable pulled through it:</w:t>
      </w:r>
    </w:p>
    <w:p w14:paraId="505BBE49" w14:textId="6A9FE09E" w:rsidR="00CE3D76" w:rsidRDefault="00CE3D76" w:rsidP="009660A6"/>
    <w:p w14:paraId="1278EF08" w14:textId="6ADFA421" w:rsidR="00CE3D76" w:rsidRDefault="00CE3D76" w:rsidP="009660A6">
      <w:r>
        <w:t>Utilising the duct tape all three pipes are filled with sand to ensure heat is conducted from the warming cable through the sand to the pipe:</w:t>
      </w:r>
    </w:p>
    <w:p w14:paraId="20A88957" w14:textId="7CA9921D" w:rsidR="00CE3D76" w:rsidRDefault="00CE3D76" w:rsidP="009660A6"/>
    <w:p w14:paraId="105755A1" w14:textId="0044CF37" w:rsidR="00CE3D76" w:rsidRDefault="007D37EA" w:rsidP="009660A6">
      <w:r>
        <w:t>All three pipes are placed in a glass tank indoors to control the temperature and salt spray application:</w:t>
      </w:r>
    </w:p>
    <w:p w14:paraId="78903A20" w14:textId="6ACE0E33" w:rsidR="007D37EA" w:rsidRDefault="007D37EA" w:rsidP="009660A6"/>
    <w:p w14:paraId="573A77C0" w14:textId="47F576D2" w:rsidR="007D37EA" w:rsidRDefault="007D37EA" w:rsidP="009660A6">
      <w:r>
        <w:t xml:space="preserve">The heating cable would then be turned on and using a scientific thermometer each pipe’s temperature would be measured by placing the thermometer through the sand to ensure equilibrium was reached. </w:t>
      </w:r>
      <w:r w:rsidR="009465E5">
        <w:t xml:space="preserve">The warming cable along with the sand will act as a product flowing through the pipe. </w:t>
      </w:r>
      <w:r>
        <w:t>Furthermore, the heating cable would be left on throughout the experiment until inspection was due with the temperature of the sand being checked daily to ensure constant temperature. Mixing 35 grams of salt to 1000ml of water each pipe would be exposed to approximately 4mm of sea water daily both of which were measured using weighing scales.</w:t>
      </w:r>
      <w:r w:rsidR="00240EAB">
        <w:t xml:space="preserve"> The sea water</w:t>
      </w:r>
      <w:r w:rsidR="001B2F5A">
        <w:t xml:space="preserve"> mixture</w:t>
      </w:r>
      <w:r w:rsidR="00240EAB">
        <w:t xml:space="preserve"> will act as salt spray.</w:t>
      </w:r>
      <w:r>
        <w:t xml:space="preserve"> </w:t>
      </w:r>
    </w:p>
    <w:p w14:paraId="16F200C8" w14:textId="77777777" w:rsidR="007D37EA" w:rsidRDefault="007D37EA" w:rsidP="009660A6"/>
    <w:p w14:paraId="0ED758C0" w14:textId="4868C0FC" w:rsidR="008B5846" w:rsidRDefault="007D37EA" w:rsidP="009660A6">
      <w:r>
        <w:lastRenderedPageBreak/>
        <w:t xml:space="preserve">For each inspection due a visual and </w:t>
      </w:r>
      <w:r w:rsidR="008B5846">
        <w:t xml:space="preserve">ultrasonic inspection would be carried out with the latter </w:t>
      </w:r>
      <w:r w:rsidR="0094758B">
        <w:t xml:space="preserve">being carried out </w:t>
      </w:r>
      <w:r w:rsidR="008B5846">
        <w:t>using the Silverwing D-Scan 705 with a 5 MHz dual probe:</w:t>
      </w:r>
    </w:p>
    <w:p w14:paraId="7A4FAEE4" w14:textId="77777777" w:rsidR="008B5846" w:rsidRDefault="008B5846" w:rsidP="009660A6"/>
    <w:p w14:paraId="78D7AB46" w14:textId="7EBB7D03" w:rsidR="00FB0371" w:rsidRPr="009660A6" w:rsidRDefault="0094758B" w:rsidP="009660A6">
      <w:r>
        <w:t xml:space="preserve">Using gel as the couplant between the probe and the pipe ultrasonic waves are emitted from the D-scan </w:t>
      </w:r>
      <w:r w:rsidR="00C723AE">
        <w:t>that</w:t>
      </w:r>
      <w:r>
        <w:t xml:space="preserve"> transmit through the pipe. Reflected waves from boundaries or flaws are then received from the probe </w:t>
      </w:r>
      <w:r w:rsidR="00C723AE">
        <w:t>where the time for the sound wave to travel</w:t>
      </w:r>
      <w:r>
        <w:t xml:space="preserve"> this distance is calculated and knowing the sound velocity in carbon steel pipe the </w:t>
      </w:r>
      <w:r w:rsidR="00C723AE">
        <w:t xml:space="preserve">thickness of the pipe can be measured. </w:t>
      </w:r>
      <w:r w:rsidR="00FB0371">
        <w:t>Prior to taking any UT measurements it was essential to reduce any systematic error in the D-Scan</w:t>
      </w:r>
      <w:r w:rsidR="00C679D4">
        <w:t xml:space="preserve"> and dual probe</w:t>
      </w:r>
      <w:r w:rsidR="00FB0371">
        <w:t xml:space="preserve"> by calibrating the apparatus allowing more accurate and reliable measurements to be taken (Parsons 2008). </w:t>
      </w:r>
      <w:r w:rsidR="00A1291A">
        <w:t xml:space="preserve"> </w:t>
      </w:r>
    </w:p>
    <w:p w14:paraId="16F84B7E" w14:textId="18E0BC72" w:rsidR="00E3130E" w:rsidRDefault="00275487" w:rsidP="00E3130E">
      <w:pPr>
        <w:pStyle w:val="Heading1"/>
      </w:pPr>
      <w:r>
        <w:t>Next Steps</w:t>
      </w:r>
    </w:p>
    <w:p w14:paraId="251805E3" w14:textId="77777777" w:rsidR="00063876" w:rsidRPr="00063876" w:rsidRDefault="00063876" w:rsidP="00131348"/>
    <w:p w14:paraId="2E8C1BD3" w14:textId="770A1A2E" w:rsidR="00E3130E" w:rsidRPr="00E3130E" w:rsidRDefault="00E3130E" w:rsidP="00E3130E">
      <w:pPr>
        <w:pStyle w:val="Heading1"/>
      </w:pPr>
      <w:bookmarkStart w:id="14" w:name="_Toc50623334"/>
      <w:r>
        <w:t>Conclusion</w:t>
      </w:r>
      <w:bookmarkEnd w:id="14"/>
    </w:p>
    <w:p w14:paraId="691BC366" w14:textId="4B36C823" w:rsidR="006E0965" w:rsidRDefault="006E0965" w:rsidP="00D72715"/>
    <w:p w14:paraId="5D707C83" w14:textId="3F659DD5" w:rsidR="0048337B" w:rsidRDefault="0048337B" w:rsidP="00D72715"/>
    <w:p w14:paraId="6DA2C9A2" w14:textId="77777777" w:rsidR="00686878" w:rsidRDefault="00686878" w:rsidP="00D72715"/>
    <w:p w14:paraId="1704CE78" w14:textId="069A9B50" w:rsidR="006C0856" w:rsidRPr="00900519" w:rsidRDefault="00D72715" w:rsidP="00900519">
      <w:pPr>
        <w:pStyle w:val="Heading1"/>
      </w:pPr>
      <w:bookmarkStart w:id="15" w:name="_Toc50623335"/>
      <w:r>
        <w:t>References</w:t>
      </w:r>
      <w:bookmarkEnd w:id="15"/>
    </w:p>
    <w:p w14:paraId="55E24000" w14:textId="7EA2F78A" w:rsidR="006C0856" w:rsidRDefault="00900519" w:rsidP="006E0965">
      <w:pPr>
        <w:spacing w:line="259" w:lineRule="auto"/>
        <w:rPr>
          <w:rFonts w:cs="Times New Roman"/>
          <w:color w:val="000000"/>
          <w:shd w:val="clear" w:color="auto" w:fill="FFFFFF"/>
        </w:rPr>
      </w:pPr>
      <w:r w:rsidRPr="00A11165">
        <w:rPr>
          <w:rFonts w:cs="Times New Roman"/>
          <w:color w:val="000000"/>
          <w:shd w:val="clear" w:color="auto" w:fill="FFFFFF"/>
        </w:rPr>
        <w:t xml:space="preserve">Caines S, Khan F, Shirokoff J and Qiu W </w:t>
      </w:r>
      <w:r w:rsidR="00DD6E73" w:rsidRPr="00A11165">
        <w:rPr>
          <w:rFonts w:cs="Times New Roman"/>
          <w:color w:val="000000"/>
          <w:shd w:val="clear" w:color="auto" w:fill="FFFFFF"/>
        </w:rPr>
        <w:t>(</w:t>
      </w:r>
      <w:r w:rsidRPr="00A11165">
        <w:rPr>
          <w:rFonts w:cs="Times New Roman"/>
          <w:color w:val="000000"/>
          <w:shd w:val="clear" w:color="auto" w:fill="FFFFFF"/>
        </w:rPr>
        <w:t>2015</w:t>
      </w:r>
      <w:r w:rsidR="00DD6E73" w:rsidRPr="00A11165">
        <w:rPr>
          <w:rFonts w:cs="Times New Roman"/>
          <w:color w:val="000000"/>
          <w:shd w:val="clear" w:color="auto" w:fill="FFFFFF"/>
        </w:rPr>
        <w:t>)</w:t>
      </w:r>
      <w:r w:rsidRPr="00A11165">
        <w:rPr>
          <w:rFonts w:cs="Times New Roman"/>
          <w:color w:val="000000"/>
          <w:shd w:val="clear" w:color="auto" w:fill="FFFFFF"/>
        </w:rPr>
        <w:t>. Experimental design to study corrosion under insulation in harsh marine environments. Journal of Loss Prevention in the Process Industries, 33, pp.39-51.</w:t>
      </w:r>
    </w:p>
    <w:p w14:paraId="4CFF5FE5" w14:textId="661D379E" w:rsidR="00C34495" w:rsidRPr="00C34495" w:rsidRDefault="00C34495" w:rsidP="00C34495">
      <w:pPr>
        <w:spacing w:line="240" w:lineRule="auto"/>
        <w:rPr>
          <w:rFonts w:cs="Times New Roman"/>
        </w:rPr>
      </w:pPr>
      <w:r>
        <w:rPr>
          <w:rStyle w:val="selectable"/>
          <w:rFonts w:cs="Times New Roman"/>
          <w:color w:val="000000"/>
          <w:lang w:val="en"/>
        </w:rPr>
        <w:t>Cantwell P, Tang M, Dillon S, Luo J, Rohrer G and Harmer M</w:t>
      </w:r>
      <w:r w:rsidRPr="004C240F">
        <w:rPr>
          <w:rStyle w:val="selectable"/>
          <w:rFonts w:cs="Times New Roman"/>
          <w:color w:val="000000"/>
          <w:lang w:val="en"/>
        </w:rPr>
        <w:t xml:space="preserve"> (2014). Grain boundary complexions. </w:t>
      </w:r>
      <w:r w:rsidRPr="004C240F">
        <w:rPr>
          <w:rStyle w:val="selectable"/>
          <w:rFonts w:cs="Times New Roman"/>
          <w:iCs/>
          <w:color w:val="000000"/>
          <w:lang w:val="en"/>
        </w:rPr>
        <w:t xml:space="preserve">Acta </w:t>
      </w:r>
      <w:proofErr w:type="spellStart"/>
      <w:r w:rsidRPr="004C240F">
        <w:rPr>
          <w:rStyle w:val="selectable"/>
          <w:rFonts w:cs="Times New Roman"/>
          <w:iCs/>
          <w:color w:val="000000"/>
          <w:lang w:val="en"/>
        </w:rPr>
        <w:t>Materialia</w:t>
      </w:r>
      <w:proofErr w:type="spellEnd"/>
      <w:r w:rsidRPr="004C240F">
        <w:rPr>
          <w:rStyle w:val="selectable"/>
          <w:rFonts w:cs="Times New Roman"/>
          <w:color w:val="000000"/>
          <w:lang w:val="en"/>
        </w:rPr>
        <w:t>, 62, pp.1-48.</w:t>
      </w:r>
    </w:p>
    <w:p w14:paraId="3A742C78" w14:textId="7CE0125A" w:rsidR="00DA7290" w:rsidRDefault="00DA7290" w:rsidP="00DA7290">
      <w:pPr>
        <w:rPr>
          <w:rStyle w:val="selectable"/>
          <w:rFonts w:cs="Times New Roman"/>
          <w:color w:val="000000"/>
          <w:lang w:val="en"/>
        </w:rPr>
      </w:pPr>
      <w:r w:rsidRPr="00F052FC">
        <w:rPr>
          <w:rStyle w:val="selectable"/>
          <w:rFonts w:cs="Times New Roman"/>
          <w:color w:val="000000"/>
          <w:lang w:val="en"/>
        </w:rPr>
        <w:t xml:space="preserve">EKT Interactive (2019). </w:t>
      </w:r>
      <w:r w:rsidRPr="00F052FC">
        <w:rPr>
          <w:rStyle w:val="selectable"/>
          <w:rFonts w:cs="Times New Roman"/>
          <w:iCs/>
          <w:color w:val="000000"/>
          <w:lang w:val="en"/>
        </w:rPr>
        <w:t>Oil 101 – A Free Introduction to Oil and Gas</w:t>
      </w:r>
      <w:r w:rsidRPr="00F052FC">
        <w:rPr>
          <w:rStyle w:val="selectable"/>
          <w:rFonts w:cs="Times New Roman"/>
          <w:color w:val="000000"/>
          <w:lang w:val="en"/>
        </w:rPr>
        <w:t>. [image] Available at: https://www.ektinteractive.com/refining/refining-business-drivers/ [Accessed 4 Nov. 2019].</w:t>
      </w:r>
    </w:p>
    <w:p w14:paraId="3B2D09D2" w14:textId="2C37E117" w:rsidR="006E4331" w:rsidRDefault="006E4331" w:rsidP="00DA7290">
      <w:pPr>
        <w:rPr>
          <w:rFonts w:cs="Times New Roman"/>
          <w:color w:val="000000"/>
          <w:shd w:val="clear" w:color="auto" w:fill="FFFFFF"/>
        </w:rPr>
      </w:pPr>
      <w:r w:rsidRPr="006E4331">
        <w:rPr>
          <w:rFonts w:cs="Times New Roman"/>
          <w:color w:val="000000"/>
          <w:shd w:val="clear" w:color="auto" w:fill="FFFFFF"/>
        </w:rPr>
        <w:t>E</w:t>
      </w:r>
      <w:r>
        <w:rPr>
          <w:rFonts w:cs="Times New Roman"/>
          <w:color w:val="000000"/>
          <w:shd w:val="clear" w:color="auto" w:fill="FFFFFF"/>
        </w:rPr>
        <w:t xml:space="preserve">ngineering </w:t>
      </w:r>
      <w:r w:rsidRPr="006E4331">
        <w:rPr>
          <w:rFonts w:cs="Times New Roman"/>
          <w:color w:val="000000"/>
          <w:shd w:val="clear" w:color="auto" w:fill="FFFFFF"/>
        </w:rPr>
        <w:t>T</w:t>
      </w:r>
      <w:r>
        <w:rPr>
          <w:rFonts w:cs="Times New Roman"/>
          <w:color w:val="000000"/>
          <w:shd w:val="clear" w:color="auto" w:fill="FFFFFF"/>
        </w:rPr>
        <w:t xml:space="preserve">echnical </w:t>
      </w:r>
      <w:r w:rsidRPr="006E4331">
        <w:rPr>
          <w:rFonts w:cs="Times New Roman"/>
          <w:color w:val="000000"/>
          <w:shd w:val="clear" w:color="auto" w:fill="FFFFFF"/>
        </w:rPr>
        <w:t>E</w:t>
      </w:r>
      <w:r>
        <w:rPr>
          <w:rFonts w:cs="Times New Roman"/>
          <w:color w:val="000000"/>
          <w:shd w:val="clear" w:color="auto" w:fill="FFFFFF"/>
        </w:rPr>
        <w:t xml:space="preserve">xcellence </w:t>
      </w:r>
      <w:r w:rsidRPr="006E4331">
        <w:rPr>
          <w:rFonts w:cs="Times New Roman"/>
          <w:color w:val="000000"/>
          <w:shd w:val="clear" w:color="auto" w:fill="FFFFFF"/>
        </w:rPr>
        <w:t>P</w:t>
      </w:r>
      <w:r>
        <w:rPr>
          <w:rFonts w:cs="Times New Roman"/>
          <w:color w:val="000000"/>
          <w:shd w:val="clear" w:color="auto" w:fill="FFFFFF"/>
        </w:rPr>
        <w:t>rogram</w:t>
      </w:r>
      <w:r w:rsidRPr="006E4331">
        <w:rPr>
          <w:rFonts w:cs="Times New Roman"/>
          <w:color w:val="000000"/>
          <w:shd w:val="clear" w:color="auto" w:fill="FFFFFF"/>
        </w:rPr>
        <w:t xml:space="preserve"> </w:t>
      </w:r>
      <w:r>
        <w:rPr>
          <w:rFonts w:cs="Times New Roman"/>
          <w:color w:val="000000"/>
          <w:shd w:val="clear" w:color="auto" w:fill="FFFFFF"/>
        </w:rPr>
        <w:t>(</w:t>
      </w:r>
      <w:r w:rsidRPr="006E4331">
        <w:rPr>
          <w:rFonts w:cs="Times New Roman"/>
          <w:color w:val="000000"/>
          <w:shd w:val="clear" w:color="auto" w:fill="FFFFFF"/>
        </w:rPr>
        <w:t>2012</w:t>
      </w:r>
      <w:r>
        <w:rPr>
          <w:rFonts w:cs="Times New Roman"/>
          <w:color w:val="000000"/>
          <w:shd w:val="clear" w:color="auto" w:fill="FFFFFF"/>
        </w:rPr>
        <w:t>)</w:t>
      </w:r>
      <w:r w:rsidRPr="006E4331">
        <w:rPr>
          <w:rFonts w:cs="Times New Roman"/>
          <w:color w:val="000000"/>
          <w:shd w:val="clear" w:color="auto" w:fill="FFFFFF"/>
        </w:rPr>
        <w:t>. Metallurgy &amp; Corrosion Overview.</w:t>
      </w:r>
    </w:p>
    <w:p w14:paraId="76C2FF4D" w14:textId="6F1FB597" w:rsidR="00C34495" w:rsidRPr="006E4331" w:rsidRDefault="00C34495" w:rsidP="00C34495">
      <w:pPr>
        <w:spacing w:line="240" w:lineRule="auto"/>
        <w:rPr>
          <w:rFonts w:cs="Times New Roman"/>
          <w:color w:val="000000"/>
          <w:lang w:val="en"/>
        </w:rPr>
      </w:pPr>
      <w:r>
        <w:rPr>
          <w:rStyle w:val="selectable"/>
          <w:rFonts w:cs="Times New Roman"/>
          <w:color w:val="000000"/>
          <w:lang w:val="en"/>
        </w:rPr>
        <w:t>Holden P</w:t>
      </w:r>
      <w:r w:rsidRPr="007D0582">
        <w:rPr>
          <w:rStyle w:val="selectable"/>
          <w:rFonts w:cs="Times New Roman"/>
          <w:color w:val="000000"/>
          <w:lang w:val="en"/>
        </w:rPr>
        <w:t xml:space="preserve"> (2019). </w:t>
      </w:r>
      <w:r>
        <w:rPr>
          <w:rStyle w:val="selectable"/>
          <w:rFonts w:cs="Times New Roman"/>
          <w:color w:val="000000"/>
          <w:lang w:val="en"/>
        </w:rPr>
        <w:t xml:space="preserve">Mechanisms of Material Failure - </w:t>
      </w:r>
      <w:r w:rsidRPr="007D0582">
        <w:rPr>
          <w:rStyle w:val="selectable"/>
          <w:rFonts w:cs="Times New Roman"/>
          <w:iCs/>
          <w:color w:val="000000"/>
          <w:lang w:val="en"/>
        </w:rPr>
        <w:t>Corrosion</w:t>
      </w:r>
      <w:r w:rsidRPr="007D0582">
        <w:rPr>
          <w:rStyle w:val="selectable"/>
          <w:rFonts w:cs="Times New Roman"/>
          <w:color w:val="000000"/>
          <w:lang w:val="en"/>
        </w:rPr>
        <w:t>.</w:t>
      </w:r>
      <w:r>
        <w:rPr>
          <w:rStyle w:val="selectable"/>
          <w:rFonts w:cs="Times New Roman"/>
          <w:color w:val="000000"/>
          <w:lang w:val="en"/>
        </w:rPr>
        <w:t xml:space="preserve"> University of Wales Trinity Saint David Swansea.</w:t>
      </w:r>
    </w:p>
    <w:p w14:paraId="11144635" w14:textId="53C9E41A" w:rsidR="006C0856" w:rsidRPr="00A11165" w:rsidRDefault="00682D51" w:rsidP="006E0965">
      <w:pPr>
        <w:spacing w:line="259" w:lineRule="auto"/>
        <w:rPr>
          <w:rFonts w:cs="Times New Roman"/>
          <w:color w:val="000000"/>
          <w:shd w:val="clear" w:color="auto" w:fill="FFFFFF"/>
        </w:rPr>
      </w:pPr>
      <w:r w:rsidRPr="00A11165">
        <w:rPr>
          <w:rFonts w:cs="Times New Roman"/>
          <w:color w:val="000000"/>
          <w:shd w:val="clear" w:color="auto" w:fill="FFFFFF"/>
        </w:rPr>
        <w:t>Mohsin K, Mokhtar A and W Tse P (2019). A fuzzy logic method: Predicting corrosion under insulation of piping systems with modelling of CUI 3D surfaces. International Journal of Pressure Vessels and Piping, 175, p.103929.</w:t>
      </w:r>
    </w:p>
    <w:p w14:paraId="7EE23E00" w14:textId="21E45B1B" w:rsidR="00A11165" w:rsidRDefault="00A11165" w:rsidP="00A11165">
      <w:pPr>
        <w:rPr>
          <w:rStyle w:val="selectable"/>
          <w:rFonts w:cs="Times New Roman"/>
          <w:color w:val="000000"/>
          <w:lang w:val="en"/>
        </w:rPr>
      </w:pPr>
      <w:r w:rsidRPr="00A11165">
        <w:rPr>
          <w:rStyle w:val="selectable"/>
          <w:rFonts w:cs="Times New Roman"/>
          <w:color w:val="000000"/>
          <w:lang w:val="en"/>
        </w:rPr>
        <w:lastRenderedPageBreak/>
        <w:t>Sertin C (2019). Comment: The oil &amp; gas industry is not dying, it is transforming. [online] Oil &amp; Gas Middle East. Available at: https://www.oilandgasmiddleeast.com/drilling-production/34535-comment-the-oil-gas-industry-is-not-dying-it-is-transforming [Accessed 25 Oct. 2020].</w:t>
      </w:r>
    </w:p>
    <w:p w14:paraId="5087CF08" w14:textId="63FAD2B3" w:rsidR="00C34495" w:rsidRPr="00A11165" w:rsidRDefault="00C34495" w:rsidP="00C34495">
      <w:pPr>
        <w:spacing w:line="240" w:lineRule="auto"/>
        <w:rPr>
          <w:rStyle w:val="selectable"/>
          <w:rFonts w:cs="Times New Roman"/>
          <w:color w:val="000000"/>
          <w:lang w:val="en"/>
        </w:rPr>
      </w:pPr>
      <w:r>
        <w:rPr>
          <w:rStyle w:val="selectable"/>
          <w:rFonts w:cs="Times New Roman"/>
          <w:color w:val="000000"/>
          <w:lang w:val="en"/>
        </w:rPr>
        <w:t>Shen S, Song X, Li Q, Li X, Zhu R and Yang G</w:t>
      </w:r>
      <w:r w:rsidRPr="00F325E4">
        <w:rPr>
          <w:rStyle w:val="selectable"/>
          <w:rFonts w:cs="Times New Roman"/>
          <w:color w:val="000000"/>
          <w:lang w:val="en"/>
        </w:rPr>
        <w:t xml:space="preserve"> (2019). A study on stress corrosion cracking and hydrogen embrittlement of </w:t>
      </w:r>
      <w:proofErr w:type="spellStart"/>
      <w:r w:rsidRPr="00F325E4">
        <w:rPr>
          <w:rStyle w:val="selectable"/>
          <w:rFonts w:cs="Times New Roman"/>
          <w:color w:val="000000"/>
          <w:lang w:val="en"/>
        </w:rPr>
        <w:t>Jethete</w:t>
      </w:r>
      <w:proofErr w:type="spellEnd"/>
      <w:r w:rsidRPr="00F325E4">
        <w:rPr>
          <w:rStyle w:val="selectable"/>
          <w:rFonts w:cs="Times New Roman"/>
          <w:color w:val="000000"/>
          <w:lang w:val="en"/>
        </w:rPr>
        <w:t xml:space="preserve"> M152 martensitic stainless steel. </w:t>
      </w:r>
      <w:r w:rsidRPr="00F325E4">
        <w:rPr>
          <w:rStyle w:val="selectable"/>
          <w:rFonts w:cs="Times New Roman"/>
          <w:iCs/>
          <w:color w:val="000000"/>
          <w:lang w:val="en"/>
        </w:rPr>
        <w:t>Materials Science and Engineering: A</w:t>
      </w:r>
      <w:r w:rsidRPr="00F325E4">
        <w:rPr>
          <w:rStyle w:val="selectable"/>
          <w:rFonts w:cs="Times New Roman"/>
          <w:color w:val="000000"/>
          <w:lang w:val="en"/>
        </w:rPr>
        <w:t>, 740-741, pp.243-251.</w:t>
      </w:r>
    </w:p>
    <w:p w14:paraId="1FEC3B54" w14:textId="54FE95D1" w:rsidR="006C0856" w:rsidRPr="00A11165" w:rsidRDefault="00A11165" w:rsidP="006E0965">
      <w:pPr>
        <w:spacing w:line="259" w:lineRule="auto"/>
        <w:rPr>
          <w:rFonts w:cs="Times New Roman"/>
          <w:color w:val="000000"/>
          <w:shd w:val="clear" w:color="auto" w:fill="FFFFFF"/>
        </w:rPr>
      </w:pPr>
      <w:r w:rsidRPr="00A11165">
        <w:rPr>
          <w:rStyle w:val="Strong"/>
          <w:rFonts w:cs="Times New Roman"/>
          <w:color w:val="666666"/>
          <w:shd w:val="clear" w:color="auto" w:fill="FFFFFF"/>
        </w:rPr>
        <w:t> </w:t>
      </w:r>
      <w:r w:rsidRPr="00A11165">
        <w:rPr>
          <w:rStyle w:val="selectable"/>
          <w:rFonts w:cs="Times New Roman"/>
          <w:color w:val="000000"/>
          <w:shd w:val="clear" w:color="auto" w:fill="FFFFFF"/>
        </w:rPr>
        <w:t xml:space="preserve">The Times </w:t>
      </w:r>
      <w:r>
        <w:rPr>
          <w:rStyle w:val="selectable"/>
          <w:rFonts w:cs="Times New Roman"/>
          <w:color w:val="000000"/>
          <w:shd w:val="clear" w:color="auto" w:fill="FFFFFF"/>
        </w:rPr>
        <w:t>(</w:t>
      </w:r>
      <w:r w:rsidRPr="00A11165">
        <w:rPr>
          <w:rStyle w:val="selectable"/>
          <w:rFonts w:cs="Times New Roman"/>
          <w:color w:val="000000"/>
          <w:shd w:val="clear" w:color="auto" w:fill="FFFFFF"/>
        </w:rPr>
        <w:t>1973</w:t>
      </w:r>
      <w:r>
        <w:rPr>
          <w:rStyle w:val="selectable"/>
          <w:rFonts w:cs="Times New Roman"/>
          <w:color w:val="000000"/>
          <w:shd w:val="clear" w:color="auto" w:fill="FFFFFF"/>
        </w:rPr>
        <w:t>)</w:t>
      </w:r>
      <w:r w:rsidRPr="00A11165">
        <w:rPr>
          <w:rStyle w:val="selectable"/>
          <w:rFonts w:cs="Times New Roman"/>
          <w:color w:val="000000"/>
          <w:shd w:val="clear" w:color="auto" w:fill="FFFFFF"/>
        </w:rPr>
        <w:t xml:space="preserve">. Massive Build-Up </w:t>
      </w:r>
      <w:proofErr w:type="gramStart"/>
      <w:r w:rsidRPr="00A11165">
        <w:rPr>
          <w:rStyle w:val="selectable"/>
          <w:rFonts w:cs="Times New Roman"/>
          <w:color w:val="000000"/>
          <w:shd w:val="clear" w:color="auto" w:fill="FFFFFF"/>
        </w:rPr>
        <w:t>Of</w:t>
      </w:r>
      <w:proofErr w:type="gramEnd"/>
      <w:r w:rsidRPr="00A11165">
        <w:rPr>
          <w:rStyle w:val="selectable"/>
          <w:rFonts w:cs="Times New Roman"/>
          <w:color w:val="000000"/>
          <w:shd w:val="clear" w:color="auto" w:fill="FFFFFF"/>
        </w:rPr>
        <w:t xml:space="preserve"> Oil Refining Capacity - Roger Vielvoye.</w:t>
      </w:r>
    </w:p>
    <w:p w14:paraId="325B6D46" w14:textId="787BDB96" w:rsidR="006C0856" w:rsidRDefault="006C0856" w:rsidP="006E0965">
      <w:pPr>
        <w:spacing w:line="259" w:lineRule="auto"/>
        <w:rPr>
          <w:rFonts w:cs="Times New Roman"/>
          <w:color w:val="000000"/>
          <w:shd w:val="clear" w:color="auto" w:fill="FFFFFF"/>
        </w:rPr>
      </w:pPr>
    </w:p>
    <w:p w14:paraId="42A3FC6F" w14:textId="2817FA61" w:rsidR="006C0856" w:rsidRDefault="006C0856" w:rsidP="006E0965">
      <w:pPr>
        <w:spacing w:line="259" w:lineRule="auto"/>
        <w:rPr>
          <w:rFonts w:cs="Times New Roman"/>
          <w:color w:val="000000"/>
          <w:shd w:val="clear" w:color="auto" w:fill="FFFFFF"/>
        </w:rPr>
      </w:pPr>
    </w:p>
    <w:p w14:paraId="3AED1CBA" w14:textId="3573DBF8" w:rsidR="006C0856" w:rsidRDefault="006C0856" w:rsidP="006E0965">
      <w:pPr>
        <w:spacing w:line="259" w:lineRule="auto"/>
        <w:rPr>
          <w:rFonts w:cs="Times New Roman"/>
          <w:color w:val="000000"/>
          <w:shd w:val="clear" w:color="auto" w:fill="FFFFFF"/>
        </w:rPr>
      </w:pPr>
    </w:p>
    <w:p w14:paraId="38CA8F1D" w14:textId="4DE11317" w:rsidR="006C0856" w:rsidRDefault="006C0856" w:rsidP="006E0965">
      <w:pPr>
        <w:spacing w:line="259" w:lineRule="auto"/>
        <w:rPr>
          <w:rFonts w:cs="Times New Roman"/>
          <w:color w:val="000000"/>
          <w:shd w:val="clear" w:color="auto" w:fill="FFFFFF"/>
        </w:rPr>
      </w:pPr>
    </w:p>
    <w:p w14:paraId="4EA6451A" w14:textId="5BB5D7ED" w:rsidR="006C0856" w:rsidRDefault="006C0856" w:rsidP="006E0965">
      <w:pPr>
        <w:spacing w:line="259" w:lineRule="auto"/>
        <w:rPr>
          <w:rFonts w:cs="Times New Roman"/>
          <w:color w:val="000000"/>
          <w:shd w:val="clear" w:color="auto" w:fill="FFFFFF"/>
        </w:rPr>
      </w:pPr>
    </w:p>
    <w:p w14:paraId="6A2984FF" w14:textId="55E02C09" w:rsidR="006C0856" w:rsidRDefault="006C0856" w:rsidP="006E0965">
      <w:pPr>
        <w:spacing w:line="259" w:lineRule="auto"/>
        <w:rPr>
          <w:rFonts w:cs="Times New Roman"/>
          <w:color w:val="000000"/>
          <w:shd w:val="clear" w:color="auto" w:fill="FFFFFF"/>
        </w:rPr>
      </w:pPr>
    </w:p>
    <w:p w14:paraId="140649B6" w14:textId="504688EF" w:rsidR="006C0856" w:rsidRDefault="006C0856" w:rsidP="006E0965">
      <w:pPr>
        <w:spacing w:line="259" w:lineRule="auto"/>
        <w:rPr>
          <w:rFonts w:cs="Times New Roman"/>
          <w:color w:val="000000"/>
          <w:shd w:val="clear" w:color="auto" w:fill="FFFFFF"/>
        </w:rPr>
      </w:pPr>
    </w:p>
    <w:p w14:paraId="3D000D0B" w14:textId="46013F21" w:rsidR="006C0856" w:rsidRDefault="006C0856" w:rsidP="006E0965">
      <w:pPr>
        <w:spacing w:line="259" w:lineRule="auto"/>
        <w:rPr>
          <w:rFonts w:cs="Times New Roman"/>
          <w:color w:val="000000"/>
          <w:shd w:val="clear" w:color="auto" w:fill="FFFFFF"/>
        </w:rPr>
      </w:pPr>
    </w:p>
    <w:p w14:paraId="38DFB08D" w14:textId="7884E9B6" w:rsidR="006C0856" w:rsidRDefault="006C0856" w:rsidP="006E0965">
      <w:pPr>
        <w:spacing w:line="259" w:lineRule="auto"/>
        <w:rPr>
          <w:rFonts w:cs="Times New Roman"/>
          <w:color w:val="000000"/>
          <w:shd w:val="clear" w:color="auto" w:fill="FFFFFF"/>
        </w:rPr>
      </w:pPr>
    </w:p>
    <w:p w14:paraId="1E06D8D1" w14:textId="07B87A68" w:rsidR="006C0856" w:rsidRDefault="006C0856" w:rsidP="006E0965">
      <w:pPr>
        <w:spacing w:line="259" w:lineRule="auto"/>
        <w:rPr>
          <w:rFonts w:cs="Times New Roman"/>
          <w:color w:val="000000"/>
          <w:shd w:val="clear" w:color="auto" w:fill="FFFFFF"/>
        </w:rPr>
      </w:pPr>
    </w:p>
    <w:p w14:paraId="4B3CAF43" w14:textId="721C821E" w:rsidR="006C0856" w:rsidRDefault="006C0856" w:rsidP="006E0965">
      <w:pPr>
        <w:spacing w:line="259" w:lineRule="auto"/>
        <w:rPr>
          <w:rFonts w:cs="Times New Roman"/>
          <w:color w:val="000000"/>
          <w:shd w:val="clear" w:color="auto" w:fill="FFFFFF"/>
        </w:rPr>
      </w:pPr>
    </w:p>
    <w:p w14:paraId="4AB89E80" w14:textId="27A57A08" w:rsidR="006C0856" w:rsidRDefault="006C0856" w:rsidP="006E0965">
      <w:pPr>
        <w:spacing w:line="259" w:lineRule="auto"/>
        <w:rPr>
          <w:rFonts w:cs="Times New Roman"/>
          <w:color w:val="000000"/>
          <w:shd w:val="clear" w:color="auto" w:fill="FFFFFF"/>
        </w:rPr>
      </w:pPr>
    </w:p>
    <w:p w14:paraId="12473D1B" w14:textId="51FFF120" w:rsidR="006C0856" w:rsidRDefault="006C0856" w:rsidP="006E0965">
      <w:pPr>
        <w:spacing w:line="259" w:lineRule="auto"/>
        <w:rPr>
          <w:rFonts w:cs="Times New Roman"/>
          <w:color w:val="000000"/>
          <w:shd w:val="clear" w:color="auto" w:fill="FFFFFF"/>
        </w:rPr>
      </w:pPr>
    </w:p>
    <w:p w14:paraId="62D23AEE" w14:textId="362BA24A" w:rsidR="006C0856" w:rsidRDefault="006C0856" w:rsidP="006E0965">
      <w:pPr>
        <w:spacing w:line="259" w:lineRule="auto"/>
        <w:rPr>
          <w:rFonts w:cs="Times New Roman"/>
          <w:color w:val="000000"/>
          <w:shd w:val="clear" w:color="auto" w:fill="FFFFFF"/>
        </w:rPr>
      </w:pPr>
    </w:p>
    <w:p w14:paraId="42FDC4F4" w14:textId="1C7996D7" w:rsidR="006C0856" w:rsidRDefault="006C0856" w:rsidP="006E0965">
      <w:pPr>
        <w:spacing w:line="259" w:lineRule="auto"/>
        <w:rPr>
          <w:rFonts w:cs="Times New Roman"/>
          <w:color w:val="000000"/>
          <w:shd w:val="clear" w:color="auto" w:fill="FFFFFF"/>
        </w:rPr>
      </w:pPr>
    </w:p>
    <w:p w14:paraId="7F9C738B" w14:textId="3009999A" w:rsidR="006C0856" w:rsidRDefault="006C0856" w:rsidP="006E0965">
      <w:pPr>
        <w:spacing w:line="259" w:lineRule="auto"/>
        <w:rPr>
          <w:rFonts w:cs="Times New Roman"/>
          <w:color w:val="000000"/>
          <w:shd w:val="clear" w:color="auto" w:fill="FFFFFF"/>
        </w:rPr>
      </w:pPr>
    </w:p>
    <w:p w14:paraId="7B567764" w14:textId="3F2F3E59" w:rsidR="006C0856" w:rsidRDefault="006C0856" w:rsidP="006E0965">
      <w:pPr>
        <w:spacing w:line="259" w:lineRule="auto"/>
        <w:rPr>
          <w:rFonts w:cs="Times New Roman"/>
          <w:color w:val="000000"/>
          <w:shd w:val="clear" w:color="auto" w:fill="FFFFFF"/>
        </w:rPr>
      </w:pPr>
    </w:p>
    <w:p w14:paraId="1277C276" w14:textId="77777777" w:rsidR="006C0856" w:rsidRDefault="006C0856" w:rsidP="006E0965">
      <w:pPr>
        <w:spacing w:line="259" w:lineRule="auto"/>
        <w:rPr>
          <w:rFonts w:cs="Times New Roman"/>
          <w:color w:val="000000"/>
          <w:shd w:val="clear" w:color="auto" w:fill="FFFFFF"/>
        </w:rPr>
      </w:pPr>
    </w:p>
    <w:p w14:paraId="667CD842" w14:textId="7FD3CEB8" w:rsidR="006C0856" w:rsidRDefault="006C0856" w:rsidP="006C0856">
      <w:pPr>
        <w:pStyle w:val="Heading1"/>
      </w:pPr>
      <w:bookmarkStart w:id="16" w:name="_Toc50623336"/>
      <w:r>
        <w:t>Appendix</w:t>
      </w:r>
      <w:bookmarkEnd w:id="16"/>
      <w:r>
        <w:t xml:space="preserve"> </w:t>
      </w:r>
    </w:p>
    <w:p w14:paraId="34C37B6B" w14:textId="176BF273" w:rsidR="006C0856" w:rsidRDefault="006C0856" w:rsidP="006C0856">
      <w:pPr>
        <w:pStyle w:val="Heading2"/>
        <w:rPr>
          <w:rFonts w:ascii="Times New Roman" w:hAnsi="Times New Roman" w:cs="Times New Roman"/>
          <w:b/>
          <w:bCs/>
          <w:color w:val="000000" w:themeColor="text1"/>
          <w:sz w:val="22"/>
          <w:szCs w:val="22"/>
        </w:rPr>
      </w:pPr>
      <w:bookmarkStart w:id="17" w:name="_Toc50623337"/>
      <w:r w:rsidRPr="006C0856">
        <w:rPr>
          <w:rFonts w:ascii="Times New Roman" w:hAnsi="Times New Roman" w:cs="Times New Roman"/>
          <w:b/>
          <w:bCs/>
          <w:color w:val="000000" w:themeColor="text1"/>
          <w:sz w:val="22"/>
          <w:szCs w:val="22"/>
        </w:rPr>
        <w:t>Appendix A</w:t>
      </w:r>
      <w:bookmarkEnd w:id="17"/>
    </w:p>
    <w:p w14:paraId="2340E77E" w14:textId="59EAF06B" w:rsidR="006C0856" w:rsidRPr="006C0856" w:rsidRDefault="006C0856" w:rsidP="006C0856">
      <w:pPr>
        <w:jc w:val="center"/>
      </w:pPr>
    </w:p>
    <w:sectPr w:rsidR="006C0856" w:rsidRPr="006C0856" w:rsidSect="00AD5CE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A56655" w14:textId="77777777" w:rsidR="00413102" w:rsidRDefault="00413102" w:rsidP="00AD5CE0">
      <w:pPr>
        <w:spacing w:after="0" w:line="240" w:lineRule="auto"/>
      </w:pPr>
      <w:r>
        <w:separator/>
      </w:r>
    </w:p>
  </w:endnote>
  <w:endnote w:type="continuationSeparator" w:id="0">
    <w:p w14:paraId="4A00E7CB" w14:textId="77777777" w:rsidR="00413102" w:rsidRDefault="00413102" w:rsidP="00AD5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2588326"/>
      <w:docPartObj>
        <w:docPartGallery w:val="Page Numbers (Bottom of Page)"/>
        <w:docPartUnique/>
      </w:docPartObj>
    </w:sdtPr>
    <w:sdtEndPr>
      <w:rPr>
        <w:color w:val="7F7F7F" w:themeColor="background1" w:themeShade="7F"/>
        <w:spacing w:val="60"/>
      </w:rPr>
    </w:sdtEndPr>
    <w:sdtContent>
      <w:p w14:paraId="6B430C99" w14:textId="24333205" w:rsidR="00FB1CC9" w:rsidRDefault="00FB1CC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19</w:t>
        </w:r>
        <w:r>
          <w:rPr>
            <w:noProof/>
          </w:rPr>
          <w:fldChar w:fldCharType="end"/>
        </w:r>
        <w:r>
          <w:t xml:space="preserve"> | </w:t>
        </w:r>
        <w:r>
          <w:rPr>
            <w:color w:val="7F7F7F" w:themeColor="background1" w:themeShade="7F"/>
            <w:spacing w:val="60"/>
          </w:rPr>
          <w:t>Page</w:t>
        </w:r>
      </w:p>
    </w:sdtContent>
  </w:sdt>
  <w:p w14:paraId="35DB89A7" w14:textId="77777777" w:rsidR="00FB1CC9" w:rsidRDefault="00FB1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0D0222" w14:textId="77777777" w:rsidR="00413102" w:rsidRDefault="00413102" w:rsidP="00AD5CE0">
      <w:pPr>
        <w:spacing w:after="0" w:line="240" w:lineRule="auto"/>
      </w:pPr>
      <w:r>
        <w:separator/>
      </w:r>
    </w:p>
  </w:footnote>
  <w:footnote w:type="continuationSeparator" w:id="0">
    <w:p w14:paraId="34F58EC5" w14:textId="77777777" w:rsidR="00413102" w:rsidRDefault="00413102" w:rsidP="00AD5C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B0ECC"/>
    <w:multiLevelType w:val="hybridMultilevel"/>
    <w:tmpl w:val="8FEE0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1B7204"/>
    <w:multiLevelType w:val="hybridMultilevel"/>
    <w:tmpl w:val="942E0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87900"/>
    <w:multiLevelType w:val="hybridMultilevel"/>
    <w:tmpl w:val="A2A889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0B4C19"/>
    <w:multiLevelType w:val="hybridMultilevel"/>
    <w:tmpl w:val="326E2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D435FA"/>
    <w:multiLevelType w:val="multilevel"/>
    <w:tmpl w:val="D34A7EB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imes New Roman" w:hAnsi="Times New Roman" w:cs="Times New Roman" w:hint="default"/>
        <w:b/>
        <w:color w:val="0D0D0D" w:themeColor="text1" w:themeTint="F2"/>
        <w:sz w:val="22"/>
        <w:szCs w:val="22"/>
      </w:rPr>
    </w:lvl>
    <w:lvl w:ilvl="2">
      <w:start w:val="1"/>
      <w:numFmt w:val="decimal"/>
      <w:pStyle w:val="Heading3"/>
      <w:lvlText w:val="%1.%2.%3"/>
      <w:lvlJc w:val="left"/>
      <w:pPr>
        <w:ind w:left="720" w:hanging="720"/>
      </w:pPr>
      <w:rPr>
        <w:rFonts w:ascii="Times New Roman" w:hAnsi="Times New Roman" w:cs="Times New Roman" w:hint="default"/>
        <w:b/>
        <w:color w:val="0D0D0D" w:themeColor="text1" w:themeTint="F2"/>
        <w:sz w:val="22"/>
        <w:szCs w:val="22"/>
      </w:rPr>
    </w:lvl>
    <w:lvl w:ilvl="3">
      <w:start w:val="1"/>
      <w:numFmt w:val="decimal"/>
      <w:pStyle w:val="Heading4"/>
      <w:lvlText w:val="%1.%2.%3.%4"/>
      <w:lvlJc w:val="left"/>
      <w:pPr>
        <w:ind w:left="864" w:hanging="864"/>
      </w:pPr>
      <w:rPr>
        <w:rFonts w:ascii="Times New Roman" w:hAnsi="Times New Roman" w:cs="Times New Roman" w:hint="default"/>
        <w:b/>
        <w:bCs/>
        <w:i w:val="0"/>
        <w:iCs w:val="0"/>
        <w:color w:val="000000" w:themeColor="text1"/>
      </w:r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2C6133CC"/>
    <w:multiLevelType w:val="hybridMultilevel"/>
    <w:tmpl w:val="87D095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130B67"/>
    <w:multiLevelType w:val="hybridMultilevel"/>
    <w:tmpl w:val="6E5AF708"/>
    <w:lvl w:ilvl="0" w:tplc="9864ADC0">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F13F35"/>
    <w:multiLevelType w:val="hybridMultilevel"/>
    <w:tmpl w:val="3AF63F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E77444"/>
    <w:multiLevelType w:val="hybridMultilevel"/>
    <w:tmpl w:val="5C409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841C88"/>
    <w:multiLevelType w:val="hybridMultilevel"/>
    <w:tmpl w:val="8454F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54018E"/>
    <w:multiLevelType w:val="hybridMultilevel"/>
    <w:tmpl w:val="8F94C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9B18AA"/>
    <w:multiLevelType w:val="hybridMultilevel"/>
    <w:tmpl w:val="B6F08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6E05B6"/>
    <w:multiLevelType w:val="hybridMultilevel"/>
    <w:tmpl w:val="7E0E6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7"/>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11"/>
  </w:num>
  <w:num w:numId="7">
    <w:abstractNumId w:val="5"/>
  </w:num>
  <w:num w:numId="8">
    <w:abstractNumId w:val="9"/>
  </w:num>
  <w:num w:numId="9">
    <w:abstractNumId w:val="8"/>
  </w:num>
  <w:num w:numId="10">
    <w:abstractNumId w:val="1"/>
  </w:num>
  <w:num w:numId="11">
    <w:abstractNumId w:val="10"/>
  </w:num>
  <w:num w:numId="12">
    <w:abstractNumId w:val="2"/>
  </w:num>
  <w:num w:numId="13">
    <w:abstractNumId w:val="6"/>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2715"/>
    <w:rsid w:val="00001816"/>
    <w:rsid w:val="00001FD0"/>
    <w:rsid w:val="00007A98"/>
    <w:rsid w:val="000219A9"/>
    <w:rsid w:val="000227D8"/>
    <w:rsid w:val="00030AEF"/>
    <w:rsid w:val="0003382B"/>
    <w:rsid w:val="00034A4D"/>
    <w:rsid w:val="00035365"/>
    <w:rsid w:val="00036D55"/>
    <w:rsid w:val="000375A7"/>
    <w:rsid w:val="0004119A"/>
    <w:rsid w:val="000428C3"/>
    <w:rsid w:val="0004290C"/>
    <w:rsid w:val="000504EC"/>
    <w:rsid w:val="00050F77"/>
    <w:rsid w:val="000539F3"/>
    <w:rsid w:val="00053D33"/>
    <w:rsid w:val="00055A5A"/>
    <w:rsid w:val="00057720"/>
    <w:rsid w:val="00061877"/>
    <w:rsid w:val="00061D43"/>
    <w:rsid w:val="00062B7B"/>
    <w:rsid w:val="00063876"/>
    <w:rsid w:val="00063A35"/>
    <w:rsid w:val="0006454A"/>
    <w:rsid w:val="00064827"/>
    <w:rsid w:val="000649B8"/>
    <w:rsid w:val="00064B44"/>
    <w:rsid w:val="00064C35"/>
    <w:rsid w:val="000702F0"/>
    <w:rsid w:val="00070E37"/>
    <w:rsid w:val="000713A6"/>
    <w:rsid w:val="00071794"/>
    <w:rsid w:val="00071F9F"/>
    <w:rsid w:val="00072914"/>
    <w:rsid w:val="00072C48"/>
    <w:rsid w:val="00074118"/>
    <w:rsid w:val="000805BD"/>
    <w:rsid w:val="000805E0"/>
    <w:rsid w:val="000827D9"/>
    <w:rsid w:val="00082B71"/>
    <w:rsid w:val="00085EA5"/>
    <w:rsid w:val="00087B07"/>
    <w:rsid w:val="000906D2"/>
    <w:rsid w:val="0009106C"/>
    <w:rsid w:val="0009149D"/>
    <w:rsid w:val="0009153A"/>
    <w:rsid w:val="00091613"/>
    <w:rsid w:val="0009325C"/>
    <w:rsid w:val="0009368E"/>
    <w:rsid w:val="000A0352"/>
    <w:rsid w:val="000A2797"/>
    <w:rsid w:val="000A36D6"/>
    <w:rsid w:val="000A48F6"/>
    <w:rsid w:val="000A577D"/>
    <w:rsid w:val="000A6473"/>
    <w:rsid w:val="000B1239"/>
    <w:rsid w:val="000B14DA"/>
    <w:rsid w:val="000B2C2C"/>
    <w:rsid w:val="000B4A27"/>
    <w:rsid w:val="000B4BB5"/>
    <w:rsid w:val="000B72A5"/>
    <w:rsid w:val="000C040A"/>
    <w:rsid w:val="000C1D48"/>
    <w:rsid w:val="000C1E0B"/>
    <w:rsid w:val="000C2316"/>
    <w:rsid w:val="000C25B6"/>
    <w:rsid w:val="000C38A7"/>
    <w:rsid w:val="000C6FE0"/>
    <w:rsid w:val="000C78FA"/>
    <w:rsid w:val="000C7D2E"/>
    <w:rsid w:val="000D0ACC"/>
    <w:rsid w:val="000D0C45"/>
    <w:rsid w:val="000D4CFA"/>
    <w:rsid w:val="000D7748"/>
    <w:rsid w:val="000E01DF"/>
    <w:rsid w:val="000E0B66"/>
    <w:rsid w:val="000E7B5F"/>
    <w:rsid w:val="000F0B5B"/>
    <w:rsid w:val="000F1D0C"/>
    <w:rsid w:val="000F1DF6"/>
    <w:rsid w:val="000F25CE"/>
    <w:rsid w:val="000F51D6"/>
    <w:rsid w:val="000F53DA"/>
    <w:rsid w:val="000F6615"/>
    <w:rsid w:val="000F6B2A"/>
    <w:rsid w:val="000F7633"/>
    <w:rsid w:val="000F7F1F"/>
    <w:rsid w:val="00100CDB"/>
    <w:rsid w:val="00101124"/>
    <w:rsid w:val="00102971"/>
    <w:rsid w:val="0010339C"/>
    <w:rsid w:val="00104359"/>
    <w:rsid w:val="001067CF"/>
    <w:rsid w:val="0011101E"/>
    <w:rsid w:val="00111F19"/>
    <w:rsid w:val="00112692"/>
    <w:rsid w:val="00112BC8"/>
    <w:rsid w:val="001132BE"/>
    <w:rsid w:val="0011430E"/>
    <w:rsid w:val="001155F3"/>
    <w:rsid w:val="00120856"/>
    <w:rsid w:val="001221B6"/>
    <w:rsid w:val="001264F9"/>
    <w:rsid w:val="00131348"/>
    <w:rsid w:val="00134B6E"/>
    <w:rsid w:val="00135C61"/>
    <w:rsid w:val="00135F1C"/>
    <w:rsid w:val="00136A35"/>
    <w:rsid w:val="00136A6A"/>
    <w:rsid w:val="00141968"/>
    <w:rsid w:val="00141B7E"/>
    <w:rsid w:val="00144204"/>
    <w:rsid w:val="00144317"/>
    <w:rsid w:val="00145EAC"/>
    <w:rsid w:val="00151645"/>
    <w:rsid w:val="0015240C"/>
    <w:rsid w:val="001528CD"/>
    <w:rsid w:val="00156EB5"/>
    <w:rsid w:val="0015731A"/>
    <w:rsid w:val="00157323"/>
    <w:rsid w:val="001577A0"/>
    <w:rsid w:val="001577E6"/>
    <w:rsid w:val="001604E0"/>
    <w:rsid w:val="0016193E"/>
    <w:rsid w:val="00162C67"/>
    <w:rsid w:val="001656A0"/>
    <w:rsid w:val="00167936"/>
    <w:rsid w:val="00170CA2"/>
    <w:rsid w:val="00172945"/>
    <w:rsid w:val="00172C36"/>
    <w:rsid w:val="00173576"/>
    <w:rsid w:val="001746E7"/>
    <w:rsid w:val="0017485E"/>
    <w:rsid w:val="001751C3"/>
    <w:rsid w:val="001758CB"/>
    <w:rsid w:val="001765A0"/>
    <w:rsid w:val="001768D0"/>
    <w:rsid w:val="00180BFE"/>
    <w:rsid w:val="001813EF"/>
    <w:rsid w:val="001818E4"/>
    <w:rsid w:val="00182112"/>
    <w:rsid w:val="001822C0"/>
    <w:rsid w:val="001835E5"/>
    <w:rsid w:val="00186591"/>
    <w:rsid w:val="00190541"/>
    <w:rsid w:val="00191A0A"/>
    <w:rsid w:val="001923BB"/>
    <w:rsid w:val="00192551"/>
    <w:rsid w:val="00195118"/>
    <w:rsid w:val="00197F2A"/>
    <w:rsid w:val="001A065F"/>
    <w:rsid w:val="001A09B2"/>
    <w:rsid w:val="001A1992"/>
    <w:rsid w:val="001A3FB5"/>
    <w:rsid w:val="001A64F6"/>
    <w:rsid w:val="001B12D2"/>
    <w:rsid w:val="001B2F5A"/>
    <w:rsid w:val="001B428E"/>
    <w:rsid w:val="001B7A6C"/>
    <w:rsid w:val="001C1324"/>
    <w:rsid w:val="001C179F"/>
    <w:rsid w:val="001C6D22"/>
    <w:rsid w:val="001D0A37"/>
    <w:rsid w:val="001D5C13"/>
    <w:rsid w:val="001E17E9"/>
    <w:rsid w:val="001E64E8"/>
    <w:rsid w:val="001F2DBA"/>
    <w:rsid w:val="001F3668"/>
    <w:rsid w:val="001F3DCE"/>
    <w:rsid w:val="001F41C0"/>
    <w:rsid w:val="00200A1F"/>
    <w:rsid w:val="00201808"/>
    <w:rsid w:val="0020488C"/>
    <w:rsid w:val="00214E7C"/>
    <w:rsid w:val="002172A1"/>
    <w:rsid w:val="00223CE6"/>
    <w:rsid w:val="00227139"/>
    <w:rsid w:val="00231C5B"/>
    <w:rsid w:val="002325C5"/>
    <w:rsid w:val="00235346"/>
    <w:rsid w:val="0023642A"/>
    <w:rsid w:val="00237664"/>
    <w:rsid w:val="002406E6"/>
    <w:rsid w:val="00240EAB"/>
    <w:rsid w:val="00240F7F"/>
    <w:rsid w:val="00242381"/>
    <w:rsid w:val="0024492C"/>
    <w:rsid w:val="00247127"/>
    <w:rsid w:val="00251798"/>
    <w:rsid w:val="00251DDE"/>
    <w:rsid w:val="00252E8B"/>
    <w:rsid w:val="00254130"/>
    <w:rsid w:val="002548CA"/>
    <w:rsid w:val="00256B17"/>
    <w:rsid w:val="0025713E"/>
    <w:rsid w:val="00260610"/>
    <w:rsid w:val="00262803"/>
    <w:rsid w:val="002656E7"/>
    <w:rsid w:val="00265A56"/>
    <w:rsid w:val="002703CD"/>
    <w:rsid w:val="00272E00"/>
    <w:rsid w:val="002730A3"/>
    <w:rsid w:val="0027472F"/>
    <w:rsid w:val="002751EB"/>
    <w:rsid w:val="002752BE"/>
    <w:rsid w:val="00275487"/>
    <w:rsid w:val="00282272"/>
    <w:rsid w:val="00282568"/>
    <w:rsid w:val="0029012A"/>
    <w:rsid w:val="00290131"/>
    <w:rsid w:val="002917CC"/>
    <w:rsid w:val="00295063"/>
    <w:rsid w:val="00295A26"/>
    <w:rsid w:val="00295C00"/>
    <w:rsid w:val="00296385"/>
    <w:rsid w:val="002A03E6"/>
    <w:rsid w:val="002A17F2"/>
    <w:rsid w:val="002A2C7B"/>
    <w:rsid w:val="002A3A8E"/>
    <w:rsid w:val="002A77C0"/>
    <w:rsid w:val="002B39AC"/>
    <w:rsid w:val="002B4156"/>
    <w:rsid w:val="002B4A1E"/>
    <w:rsid w:val="002B554B"/>
    <w:rsid w:val="002B71F2"/>
    <w:rsid w:val="002B74A3"/>
    <w:rsid w:val="002C16D2"/>
    <w:rsid w:val="002C1ADC"/>
    <w:rsid w:val="002C23F4"/>
    <w:rsid w:val="002C4425"/>
    <w:rsid w:val="002C5D2D"/>
    <w:rsid w:val="002C642A"/>
    <w:rsid w:val="002D09B5"/>
    <w:rsid w:val="002D2B5B"/>
    <w:rsid w:val="002D2C1C"/>
    <w:rsid w:val="002D312D"/>
    <w:rsid w:val="002D3208"/>
    <w:rsid w:val="002E0BCA"/>
    <w:rsid w:val="002E3BBE"/>
    <w:rsid w:val="002E48C2"/>
    <w:rsid w:val="002E500B"/>
    <w:rsid w:val="002E640D"/>
    <w:rsid w:val="002E6BDE"/>
    <w:rsid w:val="002F158E"/>
    <w:rsid w:val="002F2C89"/>
    <w:rsid w:val="002F396A"/>
    <w:rsid w:val="002F5476"/>
    <w:rsid w:val="002F54A1"/>
    <w:rsid w:val="002F75E1"/>
    <w:rsid w:val="002F7C0B"/>
    <w:rsid w:val="00300778"/>
    <w:rsid w:val="003023EB"/>
    <w:rsid w:val="00306F2B"/>
    <w:rsid w:val="00307FE4"/>
    <w:rsid w:val="0031079A"/>
    <w:rsid w:val="003109F7"/>
    <w:rsid w:val="0031232A"/>
    <w:rsid w:val="00317EED"/>
    <w:rsid w:val="00320C07"/>
    <w:rsid w:val="0032181E"/>
    <w:rsid w:val="003223F8"/>
    <w:rsid w:val="00323116"/>
    <w:rsid w:val="0032427D"/>
    <w:rsid w:val="0032521A"/>
    <w:rsid w:val="00325388"/>
    <w:rsid w:val="003254C3"/>
    <w:rsid w:val="00327005"/>
    <w:rsid w:val="00327098"/>
    <w:rsid w:val="00327398"/>
    <w:rsid w:val="00327721"/>
    <w:rsid w:val="00327B06"/>
    <w:rsid w:val="0033304D"/>
    <w:rsid w:val="00333120"/>
    <w:rsid w:val="00333544"/>
    <w:rsid w:val="00333DA6"/>
    <w:rsid w:val="00334680"/>
    <w:rsid w:val="00335446"/>
    <w:rsid w:val="0033576A"/>
    <w:rsid w:val="0034175C"/>
    <w:rsid w:val="00342756"/>
    <w:rsid w:val="00342E5F"/>
    <w:rsid w:val="00343032"/>
    <w:rsid w:val="0034394D"/>
    <w:rsid w:val="0034689F"/>
    <w:rsid w:val="00355D5B"/>
    <w:rsid w:val="0035671A"/>
    <w:rsid w:val="00356A9B"/>
    <w:rsid w:val="00361146"/>
    <w:rsid w:val="0036124F"/>
    <w:rsid w:val="0036225F"/>
    <w:rsid w:val="003634FA"/>
    <w:rsid w:val="003637D8"/>
    <w:rsid w:val="00363DD0"/>
    <w:rsid w:val="0036537A"/>
    <w:rsid w:val="003655B4"/>
    <w:rsid w:val="00365EEC"/>
    <w:rsid w:val="00367053"/>
    <w:rsid w:val="003672AB"/>
    <w:rsid w:val="00370E89"/>
    <w:rsid w:val="00373301"/>
    <w:rsid w:val="00373ACC"/>
    <w:rsid w:val="00375744"/>
    <w:rsid w:val="00375F77"/>
    <w:rsid w:val="003776EA"/>
    <w:rsid w:val="00377DA7"/>
    <w:rsid w:val="0038208C"/>
    <w:rsid w:val="003835B2"/>
    <w:rsid w:val="003848C9"/>
    <w:rsid w:val="00384FEF"/>
    <w:rsid w:val="0038780A"/>
    <w:rsid w:val="00387B0E"/>
    <w:rsid w:val="003905B5"/>
    <w:rsid w:val="003912C2"/>
    <w:rsid w:val="0039228C"/>
    <w:rsid w:val="003949FD"/>
    <w:rsid w:val="00394FB0"/>
    <w:rsid w:val="003966EC"/>
    <w:rsid w:val="00396F71"/>
    <w:rsid w:val="003A0F7E"/>
    <w:rsid w:val="003A34B3"/>
    <w:rsid w:val="003A3888"/>
    <w:rsid w:val="003A3EE2"/>
    <w:rsid w:val="003A75EF"/>
    <w:rsid w:val="003B0DB4"/>
    <w:rsid w:val="003B191C"/>
    <w:rsid w:val="003B460B"/>
    <w:rsid w:val="003B4C40"/>
    <w:rsid w:val="003C0A91"/>
    <w:rsid w:val="003C1971"/>
    <w:rsid w:val="003C1A98"/>
    <w:rsid w:val="003C2C96"/>
    <w:rsid w:val="003C57B6"/>
    <w:rsid w:val="003C59DD"/>
    <w:rsid w:val="003C76AF"/>
    <w:rsid w:val="003D3712"/>
    <w:rsid w:val="003D3980"/>
    <w:rsid w:val="003D64A8"/>
    <w:rsid w:val="003D6CB4"/>
    <w:rsid w:val="003E110D"/>
    <w:rsid w:val="003E2ADC"/>
    <w:rsid w:val="003E485F"/>
    <w:rsid w:val="003E569E"/>
    <w:rsid w:val="003E6BDD"/>
    <w:rsid w:val="003E6E8D"/>
    <w:rsid w:val="003F1BF5"/>
    <w:rsid w:val="003F2D92"/>
    <w:rsid w:val="003F430B"/>
    <w:rsid w:val="003F4613"/>
    <w:rsid w:val="003F4846"/>
    <w:rsid w:val="003F550C"/>
    <w:rsid w:val="00400DD9"/>
    <w:rsid w:val="00403CDE"/>
    <w:rsid w:val="004044D5"/>
    <w:rsid w:val="004064AB"/>
    <w:rsid w:val="004108E8"/>
    <w:rsid w:val="00411A6F"/>
    <w:rsid w:val="00413102"/>
    <w:rsid w:val="00413161"/>
    <w:rsid w:val="00413454"/>
    <w:rsid w:val="004147A2"/>
    <w:rsid w:val="00414A20"/>
    <w:rsid w:val="004155E7"/>
    <w:rsid w:val="00420B4D"/>
    <w:rsid w:val="00422201"/>
    <w:rsid w:val="00423B33"/>
    <w:rsid w:val="0042604E"/>
    <w:rsid w:val="00426215"/>
    <w:rsid w:val="004275B8"/>
    <w:rsid w:val="00430504"/>
    <w:rsid w:val="00434907"/>
    <w:rsid w:val="00434B33"/>
    <w:rsid w:val="00436F1F"/>
    <w:rsid w:val="004377BD"/>
    <w:rsid w:val="00440E95"/>
    <w:rsid w:val="004415AD"/>
    <w:rsid w:val="00442CA3"/>
    <w:rsid w:val="00443A07"/>
    <w:rsid w:val="00445378"/>
    <w:rsid w:val="00445635"/>
    <w:rsid w:val="0044608E"/>
    <w:rsid w:val="004554A5"/>
    <w:rsid w:val="004576D9"/>
    <w:rsid w:val="00463062"/>
    <w:rsid w:val="00463B24"/>
    <w:rsid w:val="00464B44"/>
    <w:rsid w:val="00465C5E"/>
    <w:rsid w:val="00472B84"/>
    <w:rsid w:val="00472EE4"/>
    <w:rsid w:val="0047315B"/>
    <w:rsid w:val="004740B5"/>
    <w:rsid w:val="00476364"/>
    <w:rsid w:val="00476E2E"/>
    <w:rsid w:val="00477F53"/>
    <w:rsid w:val="00480848"/>
    <w:rsid w:val="00482184"/>
    <w:rsid w:val="00482B1C"/>
    <w:rsid w:val="00483193"/>
    <w:rsid w:val="004832FA"/>
    <w:rsid w:val="0048337B"/>
    <w:rsid w:val="004864F1"/>
    <w:rsid w:val="00486A9F"/>
    <w:rsid w:val="00486F53"/>
    <w:rsid w:val="0048733C"/>
    <w:rsid w:val="00491614"/>
    <w:rsid w:val="004946CD"/>
    <w:rsid w:val="00494BDB"/>
    <w:rsid w:val="004959CD"/>
    <w:rsid w:val="00496CC3"/>
    <w:rsid w:val="004A0AB7"/>
    <w:rsid w:val="004A26FA"/>
    <w:rsid w:val="004A583D"/>
    <w:rsid w:val="004A6F31"/>
    <w:rsid w:val="004B012C"/>
    <w:rsid w:val="004B1715"/>
    <w:rsid w:val="004B3D0B"/>
    <w:rsid w:val="004B4092"/>
    <w:rsid w:val="004B5617"/>
    <w:rsid w:val="004B5C70"/>
    <w:rsid w:val="004B77E8"/>
    <w:rsid w:val="004C00F6"/>
    <w:rsid w:val="004C287C"/>
    <w:rsid w:val="004C2908"/>
    <w:rsid w:val="004C3604"/>
    <w:rsid w:val="004C7159"/>
    <w:rsid w:val="004C7A02"/>
    <w:rsid w:val="004D0A4C"/>
    <w:rsid w:val="004D0F8E"/>
    <w:rsid w:val="004D13F4"/>
    <w:rsid w:val="004D7051"/>
    <w:rsid w:val="004D7F9D"/>
    <w:rsid w:val="004E0073"/>
    <w:rsid w:val="004E1B97"/>
    <w:rsid w:val="004E6329"/>
    <w:rsid w:val="004E673F"/>
    <w:rsid w:val="004E7887"/>
    <w:rsid w:val="004E7BD0"/>
    <w:rsid w:val="004F30E4"/>
    <w:rsid w:val="004F49B7"/>
    <w:rsid w:val="004F662D"/>
    <w:rsid w:val="004F6A2F"/>
    <w:rsid w:val="004F704B"/>
    <w:rsid w:val="004F72E7"/>
    <w:rsid w:val="005017CA"/>
    <w:rsid w:val="00502556"/>
    <w:rsid w:val="00502582"/>
    <w:rsid w:val="00504CC7"/>
    <w:rsid w:val="00505697"/>
    <w:rsid w:val="005067D7"/>
    <w:rsid w:val="0050688A"/>
    <w:rsid w:val="00506901"/>
    <w:rsid w:val="0051581B"/>
    <w:rsid w:val="005171B4"/>
    <w:rsid w:val="00521262"/>
    <w:rsid w:val="00521AB0"/>
    <w:rsid w:val="005221B9"/>
    <w:rsid w:val="005238E7"/>
    <w:rsid w:val="005239CD"/>
    <w:rsid w:val="00524E3F"/>
    <w:rsid w:val="00531566"/>
    <w:rsid w:val="0053157D"/>
    <w:rsid w:val="00532F54"/>
    <w:rsid w:val="00534320"/>
    <w:rsid w:val="0053475C"/>
    <w:rsid w:val="005360A1"/>
    <w:rsid w:val="0053671A"/>
    <w:rsid w:val="005401E6"/>
    <w:rsid w:val="00540AF5"/>
    <w:rsid w:val="00542E7C"/>
    <w:rsid w:val="00543F0B"/>
    <w:rsid w:val="00544283"/>
    <w:rsid w:val="00545356"/>
    <w:rsid w:val="005463E0"/>
    <w:rsid w:val="0054653D"/>
    <w:rsid w:val="00547386"/>
    <w:rsid w:val="005478A4"/>
    <w:rsid w:val="00551D44"/>
    <w:rsid w:val="00551E73"/>
    <w:rsid w:val="005529C3"/>
    <w:rsid w:val="00553919"/>
    <w:rsid w:val="00553A33"/>
    <w:rsid w:val="00553E1C"/>
    <w:rsid w:val="005571FE"/>
    <w:rsid w:val="00560B00"/>
    <w:rsid w:val="00564855"/>
    <w:rsid w:val="005663AD"/>
    <w:rsid w:val="00570141"/>
    <w:rsid w:val="005706C2"/>
    <w:rsid w:val="005724A6"/>
    <w:rsid w:val="00575506"/>
    <w:rsid w:val="00577AC2"/>
    <w:rsid w:val="005810FE"/>
    <w:rsid w:val="00582BF7"/>
    <w:rsid w:val="0058313A"/>
    <w:rsid w:val="005835D4"/>
    <w:rsid w:val="005850F5"/>
    <w:rsid w:val="00587402"/>
    <w:rsid w:val="005914E6"/>
    <w:rsid w:val="005933B6"/>
    <w:rsid w:val="005933D1"/>
    <w:rsid w:val="00593B60"/>
    <w:rsid w:val="00597B7B"/>
    <w:rsid w:val="005A0C6A"/>
    <w:rsid w:val="005A26F3"/>
    <w:rsid w:val="005A3F79"/>
    <w:rsid w:val="005A48FF"/>
    <w:rsid w:val="005A4A69"/>
    <w:rsid w:val="005A4BA3"/>
    <w:rsid w:val="005A6228"/>
    <w:rsid w:val="005A7DE3"/>
    <w:rsid w:val="005B14F2"/>
    <w:rsid w:val="005B40C1"/>
    <w:rsid w:val="005B43BA"/>
    <w:rsid w:val="005B5666"/>
    <w:rsid w:val="005B5E94"/>
    <w:rsid w:val="005B67B4"/>
    <w:rsid w:val="005B7289"/>
    <w:rsid w:val="005B7472"/>
    <w:rsid w:val="005C30F1"/>
    <w:rsid w:val="005C436A"/>
    <w:rsid w:val="005C4A91"/>
    <w:rsid w:val="005C5303"/>
    <w:rsid w:val="005C642A"/>
    <w:rsid w:val="005C7E60"/>
    <w:rsid w:val="005D3854"/>
    <w:rsid w:val="005D3C74"/>
    <w:rsid w:val="005D41CC"/>
    <w:rsid w:val="005D4C66"/>
    <w:rsid w:val="005D5D00"/>
    <w:rsid w:val="005D5EE5"/>
    <w:rsid w:val="005D68E5"/>
    <w:rsid w:val="005E0790"/>
    <w:rsid w:val="005E31CD"/>
    <w:rsid w:val="005E3C43"/>
    <w:rsid w:val="005E49E8"/>
    <w:rsid w:val="005F09B9"/>
    <w:rsid w:val="005F3234"/>
    <w:rsid w:val="005F3928"/>
    <w:rsid w:val="005F7F44"/>
    <w:rsid w:val="00600314"/>
    <w:rsid w:val="00602037"/>
    <w:rsid w:val="00603572"/>
    <w:rsid w:val="006133AE"/>
    <w:rsid w:val="00614990"/>
    <w:rsid w:val="0061693B"/>
    <w:rsid w:val="0061760A"/>
    <w:rsid w:val="0062000C"/>
    <w:rsid w:val="006236EF"/>
    <w:rsid w:val="00625148"/>
    <w:rsid w:val="00627545"/>
    <w:rsid w:val="00632096"/>
    <w:rsid w:val="006351DD"/>
    <w:rsid w:val="006356EF"/>
    <w:rsid w:val="006426C8"/>
    <w:rsid w:val="006435C0"/>
    <w:rsid w:val="006453F5"/>
    <w:rsid w:val="00647661"/>
    <w:rsid w:val="00652F65"/>
    <w:rsid w:val="0065333A"/>
    <w:rsid w:val="006550FD"/>
    <w:rsid w:val="00656284"/>
    <w:rsid w:val="0066324C"/>
    <w:rsid w:val="00663ED6"/>
    <w:rsid w:val="00664C36"/>
    <w:rsid w:val="0066580D"/>
    <w:rsid w:val="006667DF"/>
    <w:rsid w:val="0066781A"/>
    <w:rsid w:val="00670C7D"/>
    <w:rsid w:val="006727E7"/>
    <w:rsid w:val="00674410"/>
    <w:rsid w:val="00674A70"/>
    <w:rsid w:val="00675243"/>
    <w:rsid w:val="006758AF"/>
    <w:rsid w:val="00677316"/>
    <w:rsid w:val="00682D51"/>
    <w:rsid w:val="0068358E"/>
    <w:rsid w:val="0068579F"/>
    <w:rsid w:val="00686878"/>
    <w:rsid w:val="0068763B"/>
    <w:rsid w:val="0069099D"/>
    <w:rsid w:val="006909DA"/>
    <w:rsid w:val="0069156D"/>
    <w:rsid w:val="006926AB"/>
    <w:rsid w:val="0069319C"/>
    <w:rsid w:val="00694512"/>
    <w:rsid w:val="00696872"/>
    <w:rsid w:val="00697359"/>
    <w:rsid w:val="00697A78"/>
    <w:rsid w:val="006A26B7"/>
    <w:rsid w:val="006A4E86"/>
    <w:rsid w:val="006A4F3F"/>
    <w:rsid w:val="006A5DBC"/>
    <w:rsid w:val="006A617A"/>
    <w:rsid w:val="006B0765"/>
    <w:rsid w:val="006B0F45"/>
    <w:rsid w:val="006B36F1"/>
    <w:rsid w:val="006B3D1A"/>
    <w:rsid w:val="006B443B"/>
    <w:rsid w:val="006B5268"/>
    <w:rsid w:val="006B54B0"/>
    <w:rsid w:val="006C0856"/>
    <w:rsid w:val="006C12DB"/>
    <w:rsid w:val="006C244F"/>
    <w:rsid w:val="006C422A"/>
    <w:rsid w:val="006C449F"/>
    <w:rsid w:val="006D14C3"/>
    <w:rsid w:val="006D1C15"/>
    <w:rsid w:val="006D4D51"/>
    <w:rsid w:val="006D5AF5"/>
    <w:rsid w:val="006D7302"/>
    <w:rsid w:val="006D78B7"/>
    <w:rsid w:val="006D7CCE"/>
    <w:rsid w:val="006E087E"/>
    <w:rsid w:val="006E08BF"/>
    <w:rsid w:val="006E0965"/>
    <w:rsid w:val="006E326A"/>
    <w:rsid w:val="006E4331"/>
    <w:rsid w:val="006E54DA"/>
    <w:rsid w:val="006E6247"/>
    <w:rsid w:val="006E64FB"/>
    <w:rsid w:val="006E74A6"/>
    <w:rsid w:val="006F04C9"/>
    <w:rsid w:val="006F3F09"/>
    <w:rsid w:val="006F4504"/>
    <w:rsid w:val="006F45AD"/>
    <w:rsid w:val="006F7133"/>
    <w:rsid w:val="006F740F"/>
    <w:rsid w:val="0070202A"/>
    <w:rsid w:val="007039D9"/>
    <w:rsid w:val="00705894"/>
    <w:rsid w:val="007069F4"/>
    <w:rsid w:val="00707F4E"/>
    <w:rsid w:val="00714516"/>
    <w:rsid w:val="00716099"/>
    <w:rsid w:val="007162E3"/>
    <w:rsid w:val="00717EB3"/>
    <w:rsid w:val="00720882"/>
    <w:rsid w:val="007229C3"/>
    <w:rsid w:val="00723C8E"/>
    <w:rsid w:val="00724710"/>
    <w:rsid w:val="00727010"/>
    <w:rsid w:val="00727D2B"/>
    <w:rsid w:val="00731E4C"/>
    <w:rsid w:val="0073358D"/>
    <w:rsid w:val="00734D39"/>
    <w:rsid w:val="00735312"/>
    <w:rsid w:val="00735C0C"/>
    <w:rsid w:val="00741903"/>
    <w:rsid w:val="00743D65"/>
    <w:rsid w:val="00744072"/>
    <w:rsid w:val="0074471E"/>
    <w:rsid w:val="00745377"/>
    <w:rsid w:val="007469B4"/>
    <w:rsid w:val="00746C67"/>
    <w:rsid w:val="007479A6"/>
    <w:rsid w:val="00752898"/>
    <w:rsid w:val="00754FDA"/>
    <w:rsid w:val="007569A3"/>
    <w:rsid w:val="0076078C"/>
    <w:rsid w:val="007607A3"/>
    <w:rsid w:val="00760974"/>
    <w:rsid w:val="00761A79"/>
    <w:rsid w:val="007623BD"/>
    <w:rsid w:val="00764E34"/>
    <w:rsid w:val="00765484"/>
    <w:rsid w:val="00770661"/>
    <w:rsid w:val="007708DC"/>
    <w:rsid w:val="00771C07"/>
    <w:rsid w:val="00772670"/>
    <w:rsid w:val="00775167"/>
    <w:rsid w:val="00775340"/>
    <w:rsid w:val="00775E80"/>
    <w:rsid w:val="00776DE9"/>
    <w:rsid w:val="00777DCC"/>
    <w:rsid w:val="00780D38"/>
    <w:rsid w:val="00781511"/>
    <w:rsid w:val="00785025"/>
    <w:rsid w:val="0078521C"/>
    <w:rsid w:val="0078535E"/>
    <w:rsid w:val="00785A2B"/>
    <w:rsid w:val="00791B20"/>
    <w:rsid w:val="007923C5"/>
    <w:rsid w:val="007933A0"/>
    <w:rsid w:val="00794309"/>
    <w:rsid w:val="007970ED"/>
    <w:rsid w:val="007A1A4A"/>
    <w:rsid w:val="007A3816"/>
    <w:rsid w:val="007A3B07"/>
    <w:rsid w:val="007B21A4"/>
    <w:rsid w:val="007B5804"/>
    <w:rsid w:val="007B673A"/>
    <w:rsid w:val="007B7A24"/>
    <w:rsid w:val="007C3BAF"/>
    <w:rsid w:val="007C44EA"/>
    <w:rsid w:val="007C4CCC"/>
    <w:rsid w:val="007C57F3"/>
    <w:rsid w:val="007C7051"/>
    <w:rsid w:val="007D0FF2"/>
    <w:rsid w:val="007D124F"/>
    <w:rsid w:val="007D1ED3"/>
    <w:rsid w:val="007D33F2"/>
    <w:rsid w:val="007D37EA"/>
    <w:rsid w:val="007D3DA7"/>
    <w:rsid w:val="007E006E"/>
    <w:rsid w:val="007E18E6"/>
    <w:rsid w:val="007E3CD4"/>
    <w:rsid w:val="007E5147"/>
    <w:rsid w:val="007E5844"/>
    <w:rsid w:val="007E61E5"/>
    <w:rsid w:val="007F0C62"/>
    <w:rsid w:val="007F0F88"/>
    <w:rsid w:val="007F65A8"/>
    <w:rsid w:val="007F6E5B"/>
    <w:rsid w:val="008009AD"/>
    <w:rsid w:val="00800D92"/>
    <w:rsid w:val="00800EC5"/>
    <w:rsid w:val="0080531E"/>
    <w:rsid w:val="00806E1B"/>
    <w:rsid w:val="00813B37"/>
    <w:rsid w:val="00813BF4"/>
    <w:rsid w:val="00814441"/>
    <w:rsid w:val="00815516"/>
    <w:rsid w:val="00815ADB"/>
    <w:rsid w:val="00815ED0"/>
    <w:rsid w:val="0081635F"/>
    <w:rsid w:val="00816E07"/>
    <w:rsid w:val="008179C0"/>
    <w:rsid w:val="0082078D"/>
    <w:rsid w:val="00824A99"/>
    <w:rsid w:val="00826C06"/>
    <w:rsid w:val="008272ED"/>
    <w:rsid w:val="008315E3"/>
    <w:rsid w:val="0083535D"/>
    <w:rsid w:val="00835EDE"/>
    <w:rsid w:val="00837135"/>
    <w:rsid w:val="008379C7"/>
    <w:rsid w:val="00837EAC"/>
    <w:rsid w:val="00843C35"/>
    <w:rsid w:val="00844000"/>
    <w:rsid w:val="0084452A"/>
    <w:rsid w:val="0084604F"/>
    <w:rsid w:val="00847C2D"/>
    <w:rsid w:val="00854591"/>
    <w:rsid w:val="00855281"/>
    <w:rsid w:val="008572C6"/>
    <w:rsid w:val="00857CE2"/>
    <w:rsid w:val="008612B2"/>
    <w:rsid w:val="0086415B"/>
    <w:rsid w:val="0086526D"/>
    <w:rsid w:val="0086738E"/>
    <w:rsid w:val="00867993"/>
    <w:rsid w:val="00870D57"/>
    <w:rsid w:val="00872E83"/>
    <w:rsid w:val="00875E0C"/>
    <w:rsid w:val="00876969"/>
    <w:rsid w:val="00876CC0"/>
    <w:rsid w:val="00877044"/>
    <w:rsid w:val="008772DA"/>
    <w:rsid w:val="0087776A"/>
    <w:rsid w:val="00880D18"/>
    <w:rsid w:val="00882235"/>
    <w:rsid w:val="008856C9"/>
    <w:rsid w:val="0089137D"/>
    <w:rsid w:val="00895DF3"/>
    <w:rsid w:val="008A05E6"/>
    <w:rsid w:val="008A1196"/>
    <w:rsid w:val="008A28F4"/>
    <w:rsid w:val="008A6366"/>
    <w:rsid w:val="008A70EC"/>
    <w:rsid w:val="008B1804"/>
    <w:rsid w:val="008B524F"/>
    <w:rsid w:val="008B5846"/>
    <w:rsid w:val="008B7629"/>
    <w:rsid w:val="008C02ED"/>
    <w:rsid w:val="008C5FD3"/>
    <w:rsid w:val="008C6CF0"/>
    <w:rsid w:val="008D1BEF"/>
    <w:rsid w:val="008D2E7F"/>
    <w:rsid w:val="008D4391"/>
    <w:rsid w:val="008D61AF"/>
    <w:rsid w:val="008D690D"/>
    <w:rsid w:val="008D6B17"/>
    <w:rsid w:val="008E0960"/>
    <w:rsid w:val="008E2B92"/>
    <w:rsid w:val="008E3621"/>
    <w:rsid w:val="008E491A"/>
    <w:rsid w:val="008E4DCF"/>
    <w:rsid w:val="008E51F8"/>
    <w:rsid w:val="008E693A"/>
    <w:rsid w:val="008F0887"/>
    <w:rsid w:val="008F0936"/>
    <w:rsid w:val="008F1F9C"/>
    <w:rsid w:val="008F2B7D"/>
    <w:rsid w:val="008F50A6"/>
    <w:rsid w:val="008F74A1"/>
    <w:rsid w:val="008F7626"/>
    <w:rsid w:val="008F7B3E"/>
    <w:rsid w:val="00900519"/>
    <w:rsid w:val="0090251A"/>
    <w:rsid w:val="00906CFF"/>
    <w:rsid w:val="009070B9"/>
    <w:rsid w:val="0091025F"/>
    <w:rsid w:val="0091057A"/>
    <w:rsid w:val="00910733"/>
    <w:rsid w:val="009114E7"/>
    <w:rsid w:val="00911CD6"/>
    <w:rsid w:val="0091346A"/>
    <w:rsid w:val="00916EE9"/>
    <w:rsid w:val="00916F24"/>
    <w:rsid w:val="00917160"/>
    <w:rsid w:val="0091726D"/>
    <w:rsid w:val="009174E1"/>
    <w:rsid w:val="00924703"/>
    <w:rsid w:val="00924C13"/>
    <w:rsid w:val="00927549"/>
    <w:rsid w:val="00931975"/>
    <w:rsid w:val="0093362C"/>
    <w:rsid w:val="00933D78"/>
    <w:rsid w:val="0093474F"/>
    <w:rsid w:val="00937D2E"/>
    <w:rsid w:val="009401B0"/>
    <w:rsid w:val="0094110D"/>
    <w:rsid w:val="009416F2"/>
    <w:rsid w:val="009417EF"/>
    <w:rsid w:val="00942748"/>
    <w:rsid w:val="00942D7E"/>
    <w:rsid w:val="00943306"/>
    <w:rsid w:val="009465E5"/>
    <w:rsid w:val="00947240"/>
    <w:rsid w:val="0094758B"/>
    <w:rsid w:val="00953C0D"/>
    <w:rsid w:val="009545F0"/>
    <w:rsid w:val="00955785"/>
    <w:rsid w:val="00956812"/>
    <w:rsid w:val="0096094A"/>
    <w:rsid w:val="00961FDC"/>
    <w:rsid w:val="009660A6"/>
    <w:rsid w:val="00966324"/>
    <w:rsid w:val="00966F2D"/>
    <w:rsid w:val="0097125A"/>
    <w:rsid w:val="00971D78"/>
    <w:rsid w:val="00975EC4"/>
    <w:rsid w:val="00981649"/>
    <w:rsid w:val="00981707"/>
    <w:rsid w:val="009819DE"/>
    <w:rsid w:val="00987093"/>
    <w:rsid w:val="0099058B"/>
    <w:rsid w:val="00990AB8"/>
    <w:rsid w:val="00991032"/>
    <w:rsid w:val="00991BD9"/>
    <w:rsid w:val="00992B0C"/>
    <w:rsid w:val="009A1355"/>
    <w:rsid w:val="009A1955"/>
    <w:rsid w:val="009A1AD8"/>
    <w:rsid w:val="009A3002"/>
    <w:rsid w:val="009A329A"/>
    <w:rsid w:val="009A5A0B"/>
    <w:rsid w:val="009A7A1C"/>
    <w:rsid w:val="009B0B3B"/>
    <w:rsid w:val="009B246C"/>
    <w:rsid w:val="009B262E"/>
    <w:rsid w:val="009B4891"/>
    <w:rsid w:val="009B5B63"/>
    <w:rsid w:val="009B772E"/>
    <w:rsid w:val="009C0BD7"/>
    <w:rsid w:val="009C2086"/>
    <w:rsid w:val="009C3784"/>
    <w:rsid w:val="009C59CF"/>
    <w:rsid w:val="009C5E8D"/>
    <w:rsid w:val="009C61FF"/>
    <w:rsid w:val="009C6865"/>
    <w:rsid w:val="009C6DA1"/>
    <w:rsid w:val="009C6E5D"/>
    <w:rsid w:val="009D107B"/>
    <w:rsid w:val="009D16BB"/>
    <w:rsid w:val="009D20EB"/>
    <w:rsid w:val="009D2B4C"/>
    <w:rsid w:val="009D2CF4"/>
    <w:rsid w:val="009D33C0"/>
    <w:rsid w:val="009D44DB"/>
    <w:rsid w:val="009D591D"/>
    <w:rsid w:val="009D6C93"/>
    <w:rsid w:val="009E1402"/>
    <w:rsid w:val="009E18FE"/>
    <w:rsid w:val="009E330C"/>
    <w:rsid w:val="009E3440"/>
    <w:rsid w:val="009E3C14"/>
    <w:rsid w:val="009E4080"/>
    <w:rsid w:val="009E6452"/>
    <w:rsid w:val="009E7A26"/>
    <w:rsid w:val="009F0DD1"/>
    <w:rsid w:val="009F1E81"/>
    <w:rsid w:val="009F2288"/>
    <w:rsid w:val="009F4417"/>
    <w:rsid w:val="009F583F"/>
    <w:rsid w:val="009F62AC"/>
    <w:rsid w:val="009F64DC"/>
    <w:rsid w:val="009F67A1"/>
    <w:rsid w:val="009F6FE0"/>
    <w:rsid w:val="00A019FB"/>
    <w:rsid w:val="00A022E6"/>
    <w:rsid w:val="00A02B01"/>
    <w:rsid w:val="00A03D9D"/>
    <w:rsid w:val="00A06866"/>
    <w:rsid w:val="00A07466"/>
    <w:rsid w:val="00A07614"/>
    <w:rsid w:val="00A11165"/>
    <w:rsid w:val="00A11B9E"/>
    <w:rsid w:val="00A124BD"/>
    <w:rsid w:val="00A1291A"/>
    <w:rsid w:val="00A13001"/>
    <w:rsid w:val="00A1637A"/>
    <w:rsid w:val="00A16994"/>
    <w:rsid w:val="00A17A6F"/>
    <w:rsid w:val="00A2097A"/>
    <w:rsid w:val="00A27CFD"/>
    <w:rsid w:val="00A30FC9"/>
    <w:rsid w:val="00A34DC5"/>
    <w:rsid w:val="00A353BE"/>
    <w:rsid w:val="00A36267"/>
    <w:rsid w:val="00A45742"/>
    <w:rsid w:val="00A45960"/>
    <w:rsid w:val="00A46102"/>
    <w:rsid w:val="00A4694E"/>
    <w:rsid w:val="00A50F7B"/>
    <w:rsid w:val="00A5126E"/>
    <w:rsid w:val="00A512D4"/>
    <w:rsid w:val="00A51CDE"/>
    <w:rsid w:val="00A534EC"/>
    <w:rsid w:val="00A567AC"/>
    <w:rsid w:val="00A5727C"/>
    <w:rsid w:val="00A61663"/>
    <w:rsid w:val="00A65CFB"/>
    <w:rsid w:val="00A665D8"/>
    <w:rsid w:val="00A66F6B"/>
    <w:rsid w:val="00A67830"/>
    <w:rsid w:val="00A70840"/>
    <w:rsid w:val="00A71872"/>
    <w:rsid w:val="00A72CF8"/>
    <w:rsid w:val="00A76370"/>
    <w:rsid w:val="00A77221"/>
    <w:rsid w:val="00A7766D"/>
    <w:rsid w:val="00A7790D"/>
    <w:rsid w:val="00A8056D"/>
    <w:rsid w:val="00A8073C"/>
    <w:rsid w:val="00A84068"/>
    <w:rsid w:val="00A8579E"/>
    <w:rsid w:val="00A85A70"/>
    <w:rsid w:val="00A911AB"/>
    <w:rsid w:val="00A91246"/>
    <w:rsid w:val="00A93481"/>
    <w:rsid w:val="00A946FC"/>
    <w:rsid w:val="00A94E51"/>
    <w:rsid w:val="00A95634"/>
    <w:rsid w:val="00A95F4C"/>
    <w:rsid w:val="00A97017"/>
    <w:rsid w:val="00AA0E4A"/>
    <w:rsid w:val="00AA0EDC"/>
    <w:rsid w:val="00AA62EB"/>
    <w:rsid w:val="00AB06DC"/>
    <w:rsid w:val="00AB2E7A"/>
    <w:rsid w:val="00AB34C0"/>
    <w:rsid w:val="00AB4EC2"/>
    <w:rsid w:val="00AC63C5"/>
    <w:rsid w:val="00AD1C22"/>
    <w:rsid w:val="00AD35A3"/>
    <w:rsid w:val="00AD5CE0"/>
    <w:rsid w:val="00AD5F42"/>
    <w:rsid w:val="00AE5574"/>
    <w:rsid w:val="00AE5B2E"/>
    <w:rsid w:val="00AE5EA2"/>
    <w:rsid w:val="00AF0C24"/>
    <w:rsid w:val="00AF5B5B"/>
    <w:rsid w:val="00AF6C48"/>
    <w:rsid w:val="00B0031D"/>
    <w:rsid w:val="00B00E97"/>
    <w:rsid w:val="00B018B2"/>
    <w:rsid w:val="00B03292"/>
    <w:rsid w:val="00B04E41"/>
    <w:rsid w:val="00B05CF7"/>
    <w:rsid w:val="00B062E9"/>
    <w:rsid w:val="00B0685C"/>
    <w:rsid w:val="00B06950"/>
    <w:rsid w:val="00B12109"/>
    <w:rsid w:val="00B12E73"/>
    <w:rsid w:val="00B16114"/>
    <w:rsid w:val="00B17510"/>
    <w:rsid w:val="00B17B17"/>
    <w:rsid w:val="00B25EF3"/>
    <w:rsid w:val="00B27287"/>
    <w:rsid w:val="00B27E4C"/>
    <w:rsid w:val="00B30644"/>
    <w:rsid w:val="00B30BBB"/>
    <w:rsid w:val="00B31AB1"/>
    <w:rsid w:val="00B3423D"/>
    <w:rsid w:val="00B34D36"/>
    <w:rsid w:val="00B36A97"/>
    <w:rsid w:val="00B370D6"/>
    <w:rsid w:val="00B40C18"/>
    <w:rsid w:val="00B41397"/>
    <w:rsid w:val="00B42B97"/>
    <w:rsid w:val="00B461A7"/>
    <w:rsid w:val="00B53A93"/>
    <w:rsid w:val="00B55CCC"/>
    <w:rsid w:val="00B56757"/>
    <w:rsid w:val="00B607CF"/>
    <w:rsid w:val="00B6267A"/>
    <w:rsid w:val="00B6569D"/>
    <w:rsid w:val="00B661FB"/>
    <w:rsid w:val="00B67681"/>
    <w:rsid w:val="00B67967"/>
    <w:rsid w:val="00B717C5"/>
    <w:rsid w:val="00B7262B"/>
    <w:rsid w:val="00B72B50"/>
    <w:rsid w:val="00B7358E"/>
    <w:rsid w:val="00B75BCE"/>
    <w:rsid w:val="00B80448"/>
    <w:rsid w:val="00B80651"/>
    <w:rsid w:val="00B81FC8"/>
    <w:rsid w:val="00B83BB6"/>
    <w:rsid w:val="00B8601A"/>
    <w:rsid w:val="00B865AC"/>
    <w:rsid w:val="00B869CE"/>
    <w:rsid w:val="00B90063"/>
    <w:rsid w:val="00B90D16"/>
    <w:rsid w:val="00B935FE"/>
    <w:rsid w:val="00B95983"/>
    <w:rsid w:val="00BA05EA"/>
    <w:rsid w:val="00BA398D"/>
    <w:rsid w:val="00BA5E91"/>
    <w:rsid w:val="00BA7CE9"/>
    <w:rsid w:val="00BA7E1E"/>
    <w:rsid w:val="00BB0016"/>
    <w:rsid w:val="00BB2AAB"/>
    <w:rsid w:val="00BB4711"/>
    <w:rsid w:val="00BB5FC8"/>
    <w:rsid w:val="00BB6134"/>
    <w:rsid w:val="00BB6267"/>
    <w:rsid w:val="00BB77A4"/>
    <w:rsid w:val="00BC0805"/>
    <w:rsid w:val="00BC46F7"/>
    <w:rsid w:val="00BC67C7"/>
    <w:rsid w:val="00BC7287"/>
    <w:rsid w:val="00BD3E22"/>
    <w:rsid w:val="00BD5E5D"/>
    <w:rsid w:val="00BD76B7"/>
    <w:rsid w:val="00BD7A0E"/>
    <w:rsid w:val="00BE07B3"/>
    <w:rsid w:val="00BE1936"/>
    <w:rsid w:val="00BE1E0D"/>
    <w:rsid w:val="00BE2935"/>
    <w:rsid w:val="00BE5A58"/>
    <w:rsid w:val="00BE5B57"/>
    <w:rsid w:val="00BE7885"/>
    <w:rsid w:val="00BE7CF9"/>
    <w:rsid w:val="00BF0912"/>
    <w:rsid w:val="00BF0D2B"/>
    <w:rsid w:val="00BF29D0"/>
    <w:rsid w:val="00BF2EAF"/>
    <w:rsid w:val="00BF3DCD"/>
    <w:rsid w:val="00BF5D15"/>
    <w:rsid w:val="00BF70CD"/>
    <w:rsid w:val="00C041BD"/>
    <w:rsid w:val="00C06B08"/>
    <w:rsid w:val="00C10140"/>
    <w:rsid w:val="00C113B8"/>
    <w:rsid w:val="00C158B9"/>
    <w:rsid w:val="00C16EB5"/>
    <w:rsid w:val="00C20036"/>
    <w:rsid w:val="00C20F6D"/>
    <w:rsid w:val="00C25ABD"/>
    <w:rsid w:val="00C31B25"/>
    <w:rsid w:val="00C31F6C"/>
    <w:rsid w:val="00C32594"/>
    <w:rsid w:val="00C3300A"/>
    <w:rsid w:val="00C34495"/>
    <w:rsid w:val="00C3609B"/>
    <w:rsid w:val="00C42CA4"/>
    <w:rsid w:val="00C43D01"/>
    <w:rsid w:val="00C50A0A"/>
    <w:rsid w:val="00C522B0"/>
    <w:rsid w:val="00C527E4"/>
    <w:rsid w:val="00C535BA"/>
    <w:rsid w:val="00C57E46"/>
    <w:rsid w:val="00C620CC"/>
    <w:rsid w:val="00C638F5"/>
    <w:rsid w:val="00C64288"/>
    <w:rsid w:val="00C64DE9"/>
    <w:rsid w:val="00C679D4"/>
    <w:rsid w:val="00C70ECC"/>
    <w:rsid w:val="00C723AE"/>
    <w:rsid w:val="00C76230"/>
    <w:rsid w:val="00C76A9D"/>
    <w:rsid w:val="00C8010D"/>
    <w:rsid w:val="00C80D24"/>
    <w:rsid w:val="00C81005"/>
    <w:rsid w:val="00C8111D"/>
    <w:rsid w:val="00C812AC"/>
    <w:rsid w:val="00C82E03"/>
    <w:rsid w:val="00C83962"/>
    <w:rsid w:val="00C85516"/>
    <w:rsid w:val="00C90915"/>
    <w:rsid w:val="00C937BA"/>
    <w:rsid w:val="00C93D37"/>
    <w:rsid w:val="00C941E3"/>
    <w:rsid w:val="00C94B8D"/>
    <w:rsid w:val="00CA031C"/>
    <w:rsid w:val="00CA2EAE"/>
    <w:rsid w:val="00CA3EF5"/>
    <w:rsid w:val="00CA5234"/>
    <w:rsid w:val="00CA558A"/>
    <w:rsid w:val="00CA5D1B"/>
    <w:rsid w:val="00CA635D"/>
    <w:rsid w:val="00CB0434"/>
    <w:rsid w:val="00CB0885"/>
    <w:rsid w:val="00CB1925"/>
    <w:rsid w:val="00CB2989"/>
    <w:rsid w:val="00CB3240"/>
    <w:rsid w:val="00CB4E50"/>
    <w:rsid w:val="00CB554A"/>
    <w:rsid w:val="00CC4979"/>
    <w:rsid w:val="00CC506F"/>
    <w:rsid w:val="00CD05B9"/>
    <w:rsid w:val="00CD0F9E"/>
    <w:rsid w:val="00CD5A41"/>
    <w:rsid w:val="00CD7D8B"/>
    <w:rsid w:val="00CE1708"/>
    <w:rsid w:val="00CE3AF7"/>
    <w:rsid w:val="00CE3D76"/>
    <w:rsid w:val="00CF0540"/>
    <w:rsid w:val="00CF0F8F"/>
    <w:rsid w:val="00CF21FD"/>
    <w:rsid w:val="00CF3297"/>
    <w:rsid w:val="00CF618B"/>
    <w:rsid w:val="00CF6DCF"/>
    <w:rsid w:val="00D00A77"/>
    <w:rsid w:val="00D00BB6"/>
    <w:rsid w:val="00D019E6"/>
    <w:rsid w:val="00D043D4"/>
    <w:rsid w:val="00D10790"/>
    <w:rsid w:val="00D12B18"/>
    <w:rsid w:val="00D13721"/>
    <w:rsid w:val="00D15131"/>
    <w:rsid w:val="00D15192"/>
    <w:rsid w:val="00D21F08"/>
    <w:rsid w:val="00D23320"/>
    <w:rsid w:val="00D23E8C"/>
    <w:rsid w:val="00D270C6"/>
    <w:rsid w:val="00D27452"/>
    <w:rsid w:val="00D27697"/>
    <w:rsid w:val="00D27F0D"/>
    <w:rsid w:val="00D31202"/>
    <w:rsid w:val="00D32985"/>
    <w:rsid w:val="00D3343B"/>
    <w:rsid w:val="00D37183"/>
    <w:rsid w:val="00D37BFE"/>
    <w:rsid w:val="00D403C3"/>
    <w:rsid w:val="00D412C1"/>
    <w:rsid w:val="00D41500"/>
    <w:rsid w:val="00D42D3F"/>
    <w:rsid w:val="00D43A7D"/>
    <w:rsid w:val="00D43DBD"/>
    <w:rsid w:val="00D43FF3"/>
    <w:rsid w:val="00D46E9D"/>
    <w:rsid w:val="00D477C8"/>
    <w:rsid w:val="00D47F9B"/>
    <w:rsid w:val="00D501C2"/>
    <w:rsid w:val="00D51A67"/>
    <w:rsid w:val="00D51CA7"/>
    <w:rsid w:val="00D51E27"/>
    <w:rsid w:val="00D5244A"/>
    <w:rsid w:val="00D5706F"/>
    <w:rsid w:val="00D6204E"/>
    <w:rsid w:val="00D62D3D"/>
    <w:rsid w:val="00D63493"/>
    <w:rsid w:val="00D643F8"/>
    <w:rsid w:val="00D64F50"/>
    <w:rsid w:val="00D66464"/>
    <w:rsid w:val="00D67A45"/>
    <w:rsid w:val="00D70115"/>
    <w:rsid w:val="00D72662"/>
    <w:rsid w:val="00D72715"/>
    <w:rsid w:val="00D73FA3"/>
    <w:rsid w:val="00D77F4C"/>
    <w:rsid w:val="00D80049"/>
    <w:rsid w:val="00D80B87"/>
    <w:rsid w:val="00D84A66"/>
    <w:rsid w:val="00D854D0"/>
    <w:rsid w:val="00D87271"/>
    <w:rsid w:val="00D92E5F"/>
    <w:rsid w:val="00D9315F"/>
    <w:rsid w:val="00D96ED0"/>
    <w:rsid w:val="00DA150D"/>
    <w:rsid w:val="00DA2752"/>
    <w:rsid w:val="00DA5795"/>
    <w:rsid w:val="00DA7290"/>
    <w:rsid w:val="00DA7E46"/>
    <w:rsid w:val="00DB0939"/>
    <w:rsid w:val="00DB1D72"/>
    <w:rsid w:val="00DB272F"/>
    <w:rsid w:val="00DB560E"/>
    <w:rsid w:val="00DB6C8B"/>
    <w:rsid w:val="00DC11CD"/>
    <w:rsid w:val="00DC1374"/>
    <w:rsid w:val="00DC2027"/>
    <w:rsid w:val="00DC3BB8"/>
    <w:rsid w:val="00DC5355"/>
    <w:rsid w:val="00DC68AD"/>
    <w:rsid w:val="00DC6C20"/>
    <w:rsid w:val="00DD1DA4"/>
    <w:rsid w:val="00DD1FCE"/>
    <w:rsid w:val="00DD6AF3"/>
    <w:rsid w:val="00DD6E73"/>
    <w:rsid w:val="00DD7014"/>
    <w:rsid w:val="00DE2C7B"/>
    <w:rsid w:val="00DE2FB2"/>
    <w:rsid w:val="00DE3BDE"/>
    <w:rsid w:val="00DE68E0"/>
    <w:rsid w:val="00DE6D4A"/>
    <w:rsid w:val="00DE6F95"/>
    <w:rsid w:val="00DF0CFD"/>
    <w:rsid w:val="00DF1195"/>
    <w:rsid w:val="00DF1D2F"/>
    <w:rsid w:val="00DF2E41"/>
    <w:rsid w:val="00DF3B81"/>
    <w:rsid w:val="00DF7F5C"/>
    <w:rsid w:val="00E010CC"/>
    <w:rsid w:val="00E04B72"/>
    <w:rsid w:val="00E070BA"/>
    <w:rsid w:val="00E071CE"/>
    <w:rsid w:val="00E107BA"/>
    <w:rsid w:val="00E10A4C"/>
    <w:rsid w:val="00E11811"/>
    <w:rsid w:val="00E12965"/>
    <w:rsid w:val="00E21617"/>
    <w:rsid w:val="00E23F45"/>
    <w:rsid w:val="00E245B0"/>
    <w:rsid w:val="00E24E99"/>
    <w:rsid w:val="00E25240"/>
    <w:rsid w:val="00E256DF"/>
    <w:rsid w:val="00E25800"/>
    <w:rsid w:val="00E26584"/>
    <w:rsid w:val="00E26898"/>
    <w:rsid w:val="00E31176"/>
    <w:rsid w:val="00E3130E"/>
    <w:rsid w:val="00E33455"/>
    <w:rsid w:val="00E36306"/>
    <w:rsid w:val="00E408B5"/>
    <w:rsid w:val="00E41118"/>
    <w:rsid w:val="00E46C60"/>
    <w:rsid w:val="00E504F8"/>
    <w:rsid w:val="00E53201"/>
    <w:rsid w:val="00E56F7D"/>
    <w:rsid w:val="00E5736F"/>
    <w:rsid w:val="00E609B3"/>
    <w:rsid w:val="00E6162D"/>
    <w:rsid w:val="00E65024"/>
    <w:rsid w:val="00E65A77"/>
    <w:rsid w:val="00E66265"/>
    <w:rsid w:val="00E710AD"/>
    <w:rsid w:val="00E72BF2"/>
    <w:rsid w:val="00E73EAF"/>
    <w:rsid w:val="00E74771"/>
    <w:rsid w:val="00E7493D"/>
    <w:rsid w:val="00E74D90"/>
    <w:rsid w:val="00E76179"/>
    <w:rsid w:val="00E82032"/>
    <w:rsid w:val="00E826F0"/>
    <w:rsid w:val="00E83CB7"/>
    <w:rsid w:val="00E843B1"/>
    <w:rsid w:val="00E8456A"/>
    <w:rsid w:val="00E85360"/>
    <w:rsid w:val="00E85CC8"/>
    <w:rsid w:val="00E85D05"/>
    <w:rsid w:val="00E871CB"/>
    <w:rsid w:val="00E87AC7"/>
    <w:rsid w:val="00E92348"/>
    <w:rsid w:val="00E92B1A"/>
    <w:rsid w:val="00E930AC"/>
    <w:rsid w:val="00E93820"/>
    <w:rsid w:val="00E93850"/>
    <w:rsid w:val="00E958BA"/>
    <w:rsid w:val="00E96753"/>
    <w:rsid w:val="00EA20EA"/>
    <w:rsid w:val="00EA32A3"/>
    <w:rsid w:val="00EA3912"/>
    <w:rsid w:val="00EA3F04"/>
    <w:rsid w:val="00EA50DF"/>
    <w:rsid w:val="00EA6191"/>
    <w:rsid w:val="00EA7BC0"/>
    <w:rsid w:val="00EA7D80"/>
    <w:rsid w:val="00EB58F8"/>
    <w:rsid w:val="00EB6DCE"/>
    <w:rsid w:val="00EB6EF5"/>
    <w:rsid w:val="00EB7CBE"/>
    <w:rsid w:val="00EC0C38"/>
    <w:rsid w:val="00EC3614"/>
    <w:rsid w:val="00EC3EB2"/>
    <w:rsid w:val="00EC43AF"/>
    <w:rsid w:val="00EC5F18"/>
    <w:rsid w:val="00EC66F7"/>
    <w:rsid w:val="00EC6CA5"/>
    <w:rsid w:val="00ED1304"/>
    <w:rsid w:val="00ED281A"/>
    <w:rsid w:val="00ED49D2"/>
    <w:rsid w:val="00ED5C7B"/>
    <w:rsid w:val="00ED79AF"/>
    <w:rsid w:val="00EE10AA"/>
    <w:rsid w:val="00EE2247"/>
    <w:rsid w:val="00EE299F"/>
    <w:rsid w:val="00EE31B7"/>
    <w:rsid w:val="00EE38CA"/>
    <w:rsid w:val="00EE39D7"/>
    <w:rsid w:val="00EE3CA8"/>
    <w:rsid w:val="00EE48BA"/>
    <w:rsid w:val="00EE5188"/>
    <w:rsid w:val="00EE5DC1"/>
    <w:rsid w:val="00EE6334"/>
    <w:rsid w:val="00EE6A4E"/>
    <w:rsid w:val="00EE6DB9"/>
    <w:rsid w:val="00EF05B1"/>
    <w:rsid w:val="00EF0A32"/>
    <w:rsid w:val="00EF1E25"/>
    <w:rsid w:val="00EF22F3"/>
    <w:rsid w:val="00EF2F7D"/>
    <w:rsid w:val="00EF4044"/>
    <w:rsid w:val="00EF461E"/>
    <w:rsid w:val="00EF47A9"/>
    <w:rsid w:val="00F0379A"/>
    <w:rsid w:val="00F047B2"/>
    <w:rsid w:val="00F06BD9"/>
    <w:rsid w:val="00F076C3"/>
    <w:rsid w:val="00F104D6"/>
    <w:rsid w:val="00F1066F"/>
    <w:rsid w:val="00F117F0"/>
    <w:rsid w:val="00F12164"/>
    <w:rsid w:val="00F12499"/>
    <w:rsid w:val="00F14429"/>
    <w:rsid w:val="00F150DD"/>
    <w:rsid w:val="00F15599"/>
    <w:rsid w:val="00F162B4"/>
    <w:rsid w:val="00F16687"/>
    <w:rsid w:val="00F16710"/>
    <w:rsid w:val="00F172CB"/>
    <w:rsid w:val="00F20E27"/>
    <w:rsid w:val="00F21020"/>
    <w:rsid w:val="00F21606"/>
    <w:rsid w:val="00F21926"/>
    <w:rsid w:val="00F22DF8"/>
    <w:rsid w:val="00F245B8"/>
    <w:rsid w:val="00F24AB5"/>
    <w:rsid w:val="00F26086"/>
    <w:rsid w:val="00F260F4"/>
    <w:rsid w:val="00F2626E"/>
    <w:rsid w:val="00F2630B"/>
    <w:rsid w:val="00F30991"/>
    <w:rsid w:val="00F30A5C"/>
    <w:rsid w:val="00F30BE2"/>
    <w:rsid w:val="00F30EA1"/>
    <w:rsid w:val="00F35298"/>
    <w:rsid w:val="00F3611B"/>
    <w:rsid w:val="00F361D2"/>
    <w:rsid w:val="00F4086C"/>
    <w:rsid w:val="00F413ED"/>
    <w:rsid w:val="00F420A5"/>
    <w:rsid w:val="00F429FF"/>
    <w:rsid w:val="00F47AC2"/>
    <w:rsid w:val="00F47D93"/>
    <w:rsid w:val="00F50DDE"/>
    <w:rsid w:val="00F51497"/>
    <w:rsid w:val="00F52778"/>
    <w:rsid w:val="00F528E7"/>
    <w:rsid w:val="00F552A4"/>
    <w:rsid w:val="00F5599E"/>
    <w:rsid w:val="00F561BA"/>
    <w:rsid w:val="00F568FF"/>
    <w:rsid w:val="00F62340"/>
    <w:rsid w:val="00F6388A"/>
    <w:rsid w:val="00F65CE0"/>
    <w:rsid w:val="00F66BA0"/>
    <w:rsid w:val="00F72CF5"/>
    <w:rsid w:val="00F74A13"/>
    <w:rsid w:val="00F77373"/>
    <w:rsid w:val="00F80765"/>
    <w:rsid w:val="00F81FF3"/>
    <w:rsid w:val="00F8295D"/>
    <w:rsid w:val="00F8458D"/>
    <w:rsid w:val="00F90D98"/>
    <w:rsid w:val="00F90EBC"/>
    <w:rsid w:val="00F929DF"/>
    <w:rsid w:val="00F93918"/>
    <w:rsid w:val="00F93B3D"/>
    <w:rsid w:val="00F944A7"/>
    <w:rsid w:val="00F963CB"/>
    <w:rsid w:val="00F97795"/>
    <w:rsid w:val="00FA07BC"/>
    <w:rsid w:val="00FA0BB7"/>
    <w:rsid w:val="00FA4316"/>
    <w:rsid w:val="00FA4AF1"/>
    <w:rsid w:val="00FA6BEE"/>
    <w:rsid w:val="00FB0371"/>
    <w:rsid w:val="00FB04A8"/>
    <w:rsid w:val="00FB1CC9"/>
    <w:rsid w:val="00FB24D1"/>
    <w:rsid w:val="00FB510A"/>
    <w:rsid w:val="00FB5933"/>
    <w:rsid w:val="00FB6892"/>
    <w:rsid w:val="00FC095C"/>
    <w:rsid w:val="00FC1B0E"/>
    <w:rsid w:val="00FC4130"/>
    <w:rsid w:val="00FC515B"/>
    <w:rsid w:val="00FD077F"/>
    <w:rsid w:val="00FD0CF1"/>
    <w:rsid w:val="00FD229E"/>
    <w:rsid w:val="00FD396E"/>
    <w:rsid w:val="00FD5E2E"/>
    <w:rsid w:val="00FE0A15"/>
    <w:rsid w:val="00FE28B2"/>
    <w:rsid w:val="00FE3259"/>
    <w:rsid w:val="00FE4FDD"/>
    <w:rsid w:val="00FE6C55"/>
    <w:rsid w:val="00FE7742"/>
    <w:rsid w:val="00FF1120"/>
    <w:rsid w:val="00FF1EDA"/>
    <w:rsid w:val="00FF25AF"/>
    <w:rsid w:val="00FF27C0"/>
    <w:rsid w:val="00FF5941"/>
    <w:rsid w:val="00FF62A4"/>
    <w:rsid w:val="00FF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B2CF7"/>
  <w15:chartTrackingRefBased/>
  <w15:docId w15:val="{111146E9-0BD0-4DFC-A9DE-121C26B60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E07"/>
    <w:pPr>
      <w:spacing w:line="360" w:lineRule="auto"/>
    </w:pPr>
    <w:rPr>
      <w:rFonts w:ascii="Times New Roman" w:hAnsi="Times New Roman"/>
    </w:rPr>
  </w:style>
  <w:style w:type="paragraph" w:styleId="Heading1">
    <w:name w:val="heading 1"/>
    <w:basedOn w:val="Normal"/>
    <w:next w:val="Normal"/>
    <w:link w:val="Heading1Char"/>
    <w:uiPriority w:val="9"/>
    <w:qFormat/>
    <w:rsid w:val="00816E0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6E0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6E0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16E0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16E0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16E0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6E0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6E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6E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E0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16E0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6E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16E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16E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16E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16E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16E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16E0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5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CE0"/>
    <w:rPr>
      <w:rFonts w:ascii="Times New Roman" w:hAnsi="Times New Roman"/>
    </w:rPr>
  </w:style>
  <w:style w:type="paragraph" w:styleId="Footer">
    <w:name w:val="footer"/>
    <w:basedOn w:val="Normal"/>
    <w:link w:val="FooterChar"/>
    <w:uiPriority w:val="99"/>
    <w:unhideWhenUsed/>
    <w:rsid w:val="00AD5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CE0"/>
    <w:rPr>
      <w:rFonts w:ascii="Times New Roman" w:hAnsi="Times New Roman"/>
    </w:rPr>
  </w:style>
  <w:style w:type="paragraph" w:styleId="TOCHeading">
    <w:name w:val="TOC Heading"/>
    <w:basedOn w:val="Heading1"/>
    <w:next w:val="Normal"/>
    <w:uiPriority w:val="39"/>
    <w:unhideWhenUsed/>
    <w:qFormat/>
    <w:rsid w:val="00AD5CE0"/>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D5CE0"/>
    <w:pPr>
      <w:spacing w:after="100"/>
    </w:pPr>
  </w:style>
  <w:style w:type="character" w:styleId="Hyperlink">
    <w:name w:val="Hyperlink"/>
    <w:basedOn w:val="DefaultParagraphFont"/>
    <w:uiPriority w:val="99"/>
    <w:unhideWhenUsed/>
    <w:rsid w:val="00AD5CE0"/>
    <w:rPr>
      <w:color w:val="0563C1" w:themeColor="hyperlink"/>
      <w:u w:val="single"/>
    </w:rPr>
  </w:style>
  <w:style w:type="paragraph" w:styleId="TOC2">
    <w:name w:val="toc 2"/>
    <w:basedOn w:val="Normal"/>
    <w:next w:val="Normal"/>
    <w:autoRedefine/>
    <w:uiPriority w:val="39"/>
    <w:unhideWhenUsed/>
    <w:rsid w:val="00AD5CE0"/>
    <w:pPr>
      <w:spacing w:after="100"/>
      <w:ind w:left="220"/>
    </w:pPr>
  </w:style>
  <w:style w:type="paragraph" w:styleId="BalloonText">
    <w:name w:val="Balloon Text"/>
    <w:basedOn w:val="Normal"/>
    <w:link w:val="BalloonTextChar"/>
    <w:uiPriority w:val="99"/>
    <w:semiHidden/>
    <w:unhideWhenUsed/>
    <w:rsid w:val="002E48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48C2"/>
    <w:rPr>
      <w:rFonts w:ascii="Segoe UI" w:hAnsi="Segoe UI" w:cs="Segoe UI"/>
      <w:sz w:val="18"/>
      <w:szCs w:val="18"/>
    </w:rPr>
  </w:style>
  <w:style w:type="table" w:styleId="TableGrid">
    <w:name w:val="Table Grid"/>
    <w:basedOn w:val="TableNormal"/>
    <w:uiPriority w:val="39"/>
    <w:rsid w:val="00FE4F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30504"/>
    <w:pPr>
      <w:spacing w:after="100"/>
      <w:ind w:left="440"/>
    </w:pPr>
  </w:style>
  <w:style w:type="character" w:styleId="PlaceholderText">
    <w:name w:val="Placeholder Text"/>
    <w:basedOn w:val="DefaultParagraphFont"/>
    <w:uiPriority w:val="99"/>
    <w:semiHidden/>
    <w:rsid w:val="00CF21FD"/>
    <w:rPr>
      <w:color w:val="808080"/>
    </w:rPr>
  </w:style>
  <w:style w:type="character" w:customStyle="1" w:styleId="selectable">
    <w:name w:val="selectable"/>
    <w:basedOn w:val="DefaultParagraphFont"/>
    <w:rsid w:val="00CD0F9E"/>
  </w:style>
  <w:style w:type="paragraph" w:styleId="ListParagraph">
    <w:name w:val="List Paragraph"/>
    <w:basedOn w:val="Normal"/>
    <w:uiPriority w:val="34"/>
    <w:qFormat/>
    <w:rsid w:val="00C57E46"/>
    <w:pPr>
      <w:ind w:left="720"/>
      <w:contextualSpacing/>
    </w:pPr>
  </w:style>
  <w:style w:type="table" w:styleId="GridTable1Light-Accent3">
    <w:name w:val="Grid Table 1 Light Accent 3"/>
    <w:basedOn w:val="TableNormal"/>
    <w:uiPriority w:val="46"/>
    <w:rsid w:val="002B71F2"/>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B71F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476E2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1">
    <w:name w:val="Plain Table 1"/>
    <w:basedOn w:val="TableNormal"/>
    <w:uiPriority w:val="41"/>
    <w:rsid w:val="00476E2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AHeading">
    <w:name w:val="toa heading"/>
    <w:basedOn w:val="Normal"/>
    <w:next w:val="Normal"/>
    <w:uiPriority w:val="99"/>
    <w:semiHidden/>
    <w:unhideWhenUsed/>
    <w:rsid w:val="00363DD0"/>
    <w:pPr>
      <w:spacing w:before="120"/>
    </w:pPr>
    <w:rPr>
      <w:rFonts w:asciiTheme="majorHAnsi" w:eastAsiaTheme="majorEastAsia" w:hAnsiTheme="majorHAnsi" w:cstheme="majorBidi"/>
      <w:b/>
      <w:bCs/>
      <w:sz w:val="24"/>
      <w:szCs w:val="24"/>
    </w:rPr>
  </w:style>
  <w:style w:type="paragraph" w:styleId="TableofFigures">
    <w:name w:val="table of figures"/>
    <w:basedOn w:val="Normal"/>
    <w:next w:val="Normal"/>
    <w:uiPriority w:val="99"/>
    <w:unhideWhenUsed/>
    <w:rsid w:val="008612B2"/>
    <w:pPr>
      <w:spacing w:after="0"/>
    </w:pPr>
  </w:style>
  <w:style w:type="paragraph" w:styleId="TableofAuthorities">
    <w:name w:val="table of authorities"/>
    <w:basedOn w:val="Normal"/>
    <w:next w:val="Normal"/>
    <w:uiPriority w:val="99"/>
    <w:semiHidden/>
    <w:unhideWhenUsed/>
    <w:rsid w:val="00363DD0"/>
    <w:pPr>
      <w:spacing w:after="0"/>
      <w:ind w:left="220" w:hanging="220"/>
    </w:pPr>
  </w:style>
  <w:style w:type="paragraph" w:styleId="Caption">
    <w:name w:val="caption"/>
    <w:basedOn w:val="Normal"/>
    <w:next w:val="Normal"/>
    <w:uiPriority w:val="35"/>
    <w:unhideWhenUsed/>
    <w:qFormat/>
    <w:rsid w:val="00775167"/>
    <w:pPr>
      <w:spacing w:after="200" w:line="240" w:lineRule="auto"/>
    </w:pPr>
    <w:rPr>
      <w:i/>
      <w:iCs/>
      <w:color w:val="44546A" w:themeColor="text2"/>
      <w:sz w:val="18"/>
      <w:szCs w:val="18"/>
    </w:rPr>
  </w:style>
  <w:style w:type="character" w:styleId="Strong">
    <w:name w:val="Strong"/>
    <w:basedOn w:val="DefaultParagraphFont"/>
    <w:uiPriority w:val="22"/>
    <w:qFormat/>
    <w:rsid w:val="00F263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82571">
      <w:bodyDiv w:val="1"/>
      <w:marLeft w:val="0"/>
      <w:marRight w:val="0"/>
      <w:marTop w:val="0"/>
      <w:marBottom w:val="0"/>
      <w:divBdr>
        <w:top w:val="none" w:sz="0" w:space="0" w:color="auto"/>
        <w:left w:val="none" w:sz="0" w:space="0" w:color="auto"/>
        <w:bottom w:val="none" w:sz="0" w:space="0" w:color="auto"/>
        <w:right w:val="none" w:sz="0" w:space="0" w:color="auto"/>
      </w:divBdr>
    </w:div>
    <w:div w:id="383649959">
      <w:bodyDiv w:val="1"/>
      <w:marLeft w:val="0"/>
      <w:marRight w:val="0"/>
      <w:marTop w:val="0"/>
      <w:marBottom w:val="0"/>
      <w:divBdr>
        <w:top w:val="none" w:sz="0" w:space="0" w:color="auto"/>
        <w:left w:val="none" w:sz="0" w:space="0" w:color="auto"/>
        <w:bottom w:val="none" w:sz="0" w:space="0" w:color="auto"/>
        <w:right w:val="none" w:sz="0" w:space="0" w:color="auto"/>
      </w:divBdr>
    </w:div>
    <w:div w:id="497382035">
      <w:bodyDiv w:val="1"/>
      <w:marLeft w:val="0"/>
      <w:marRight w:val="0"/>
      <w:marTop w:val="0"/>
      <w:marBottom w:val="0"/>
      <w:divBdr>
        <w:top w:val="none" w:sz="0" w:space="0" w:color="auto"/>
        <w:left w:val="none" w:sz="0" w:space="0" w:color="auto"/>
        <w:bottom w:val="none" w:sz="0" w:space="0" w:color="auto"/>
        <w:right w:val="none" w:sz="0" w:space="0" w:color="auto"/>
      </w:divBdr>
    </w:div>
    <w:div w:id="554388863">
      <w:bodyDiv w:val="1"/>
      <w:marLeft w:val="0"/>
      <w:marRight w:val="0"/>
      <w:marTop w:val="0"/>
      <w:marBottom w:val="0"/>
      <w:divBdr>
        <w:top w:val="none" w:sz="0" w:space="0" w:color="auto"/>
        <w:left w:val="none" w:sz="0" w:space="0" w:color="auto"/>
        <w:bottom w:val="none" w:sz="0" w:space="0" w:color="auto"/>
        <w:right w:val="none" w:sz="0" w:space="0" w:color="auto"/>
      </w:divBdr>
    </w:div>
    <w:div w:id="1065686969">
      <w:bodyDiv w:val="1"/>
      <w:marLeft w:val="0"/>
      <w:marRight w:val="0"/>
      <w:marTop w:val="0"/>
      <w:marBottom w:val="0"/>
      <w:divBdr>
        <w:top w:val="none" w:sz="0" w:space="0" w:color="auto"/>
        <w:left w:val="none" w:sz="0" w:space="0" w:color="auto"/>
        <w:bottom w:val="none" w:sz="0" w:space="0" w:color="auto"/>
        <w:right w:val="none" w:sz="0" w:space="0" w:color="auto"/>
      </w:divBdr>
    </w:div>
    <w:div w:id="1575162600">
      <w:bodyDiv w:val="1"/>
      <w:marLeft w:val="0"/>
      <w:marRight w:val="0"/>
      <w:marTop w:val="0"/>
      <w:marBottom w:val="0"/>
      <w:divBdr>
        <w:top w:val="none" w:sz="0" w:space="0" w:color="auto"/>
        <w:left w:val="none" w:sz="0" w:space="0" w:color="auto"/>
        <w:bottom w:val="none" w:sz="0" w:space="0" w:color="auto"/>
        <w:right w:val="none" w:sz="0" w:space="0" w:color="auto"/>
      </w:divBdr>
    </w:div>
    <w:div w:id="171392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linkedin.com/pulse/asme-vs-api-whats-difference-mohd-hakimi-othm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corrosionpedia.com/definition/157/microbial-corrosion"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8C77DE-B63A-44C1-896F-7C224DF61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3212</TotalTime>
  <Pages>24</Pages>
  <Words>5684</Words>
  <Characters>32400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Wright (1804298)</dc:creator>
  <cp:keywords/>
  <dc:description/>
  <cp:lastModifiedBy>George Joseph Wright (1804298)</cp:lastModifiedBy>
  <cp:revision>368</cp:revision>
  <cp:lastPrinted>2019-04-29T06:46:00Z</cp:lastPrinted>
  <dcterms:created xsi:type="dcterms:W3CDTF">2020-09-08T07:19:00Z</dcterms:created>
  <dcterms:modified xsi:type="dcterms:W3CDTF">2020-12-01T12:49:00Z</dcterms:modified>
</cp:coreProperties>
</file>