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CAB14" w14:textId="77777777" w:rsidR="00463145" w:rsidRDefault="00000000" w:rsidP="00463145">
      <w:pPr>
        <w:pStyle w:val="normal0"/>
        <w:jc w:val="center"/>
        <w:rPr>
          <w:b/>
          <w:sz w:val="22"/>
          <w:szCs w:val="22"/>
        </w:rPr>
      </w:pPr>
      <w:r w:rsidRPr="00463145">
        <w:rPr>
          <w:b/>
          <w:sz w:val="22"/>
          <w:szCs w:val="22"/>
        </w:rPr>
        <w:t>Problem-Solving and Decision Making</w:t>
      </w:r>
    </w:p>
    <w:p w14:paraId="323C6BC1" w14:textId="77777777" w:rsidR="00463145" w:rsidRDefault="00463145" w:rsidP="00463145">
      <w:pPr>
        <w:pStyle w:val="normal0"/>
        <w:jc w:val="center"/>
        <w:rPr>
          <w:b/>
          <w:sz w:val="22"/>
          <w:szCs w:val="22"/>
        </w:rPr>
      </w:pPr>
      <w:r>
        <w:rPr>
          <w:b/>
          <w:sz w:val="22"/>
          <w:szCs w:val="22"/>
        </w:rPr>
        <w:t>Valentin Gabriel Farcas 2132525</w:t>
      </w:r>
    </w:p>
    <w:p w14:paraId="0B802700" w14:textId="77777777" w:rsidR="00463145" w:rsidRDefault="00463145" w:rsidP="00463145">
      <w:pPr>
        <w:pStyle w:val="normal0"/>
        <w:jc w:val="center"/>
        <w:rPr>
          <w:b/>
          <w:sz w:val="22"/>
          <w:szCs w:val="22"/>
        </w:rPr>
      </w:pPr>
      <w:r>
        <w:rPr>
          <w:b/>
          <w:sz w:val="22"/>
          <w:szCs w:val="22"/>
        </w:rPr>
        <w:t>University of Wales Trinity Saint David</w:t>
      </w:r>
    </w:p>
    <w:p w14:paraId="4FA2DADA" w14:textId="118EC7DC" w:rsidR="00F90C9A" w:rsidRPr="00463145" w:rsidRDefault="00463145" w:rsidP="00463145">
      <w:pPr>
        <w:pStyle w:val="normal0"/>
        <w:jc w:val="center"/>
        <w:rPr>
          <w:b/>
          <w:sz w:val="22"/>
          <w:szCs w:val="22"/>
        </w:rPr>
      </w:pPr>
      <w:r>
        <w:rPr>
          <w:b/>
          <w:sz w:val="22"/>
          <w:szCs w:val="22"/>
        </w:rPr>
        <w:t>Lecturer</w:t>
      </w:r>
      <w:r w:rsidRPr="00463145">
        <w:rPr>
          <w:b/>
          <w:sz w:val="22"/>
          <w:szCs w:val="22"/>
        </w:rPr>
        <w:t xml:space="preserve">: </w:t>
      </w:r>
      <w:r w:rsidRPr="00463145">
        <w:rPr>
          <w:b/>
          <w:color w:val="242130"/>
          <w:sz w:val="22"/>
          <w:szCs w:val="22"/>
          <w:shd w:val="clear" w:color="auto" w:fill="FFFFFF"/>
        </w:rPr>
        <w:t> Akinseye Aluko</w:t>
      </w:r>
      <w:r w:rsidR="00000000" w:rsidRPr="00463145">
        <w:rPr>
          <w:b/>
          <w:sz w:val="22"/>
          <w:szCs w:val="22"/>
        </w:rPr>
        <w:t xml:space="preserve"> </w:t>
      </w:r>
    </w:p>
    <w:p w14:paraId="35B2C4D2" w14:textId="3D401F5A" w:rsidR="00F90C9A" w:rsidRPr="00463145" w:rsidRDefault="00000000" w:rsidP="00463145">
      <w:pPr>
        <w:pStyle w:val="normal0"/>
        <w:jc w:val="center"/>
        <w:rPr>
          <w:b/>
          <w:sz w:val="22"/>
          <w:szCs w:val="22"/>
        </w:rPr>
      </w:pPr>
      <w:r w:rsidRPr="00463145">
        <w:rPr>
          <w:sz w:val="22"/>
          <w:szCs w:val="22"/>
        </w:rPr>
        <w:br w:type="page"/>
      </w:r>
    </w:p>
    <w:p w14:paraId="26358E26" w14:textId="77777777" w:rsidR="00F90C9A" w:rsidRPr="00463145" w:rsidRDefault="00000000" w:rsidP="00463145">
      <w:pPr>
        <w:pStyle w:val="normal0"/>
        <w:jc w:val="center"/>
        <w:rPr>
          <w:sz w:val="22"/>
          <w:szCs w:val="22"/>
        </w:rPr>
      </w:pPr>
      <w:r w:rsidRPr="00463145">
        <w:rPr>
          <w:b/>
          <w:sz w:val="22"/>
          <w:szCs w:val="22"/>
        </w:rPr>
        <w:lastRenderedPageBreak/>
        <w:t>Table of content</w:t>
      </w:r>
    </w:p>
    <w:p w14:paraId="6F9B03D2" w14:textId="77777777" w:rsidR="00F90C9A" w:rsidRPr="00463145" w:rsidRDefault="00F90C9A" w:rsidP="00463145">
      <w:pPr>
        <w:pStyle w:val="normal0"/>
        <w:rPr>
          <w:sz w:val="22"/>
          <w:szCs w:val="22"/>
        </w:rPr>
      </w:pPr>
    </w:p>
    <w:sdt>
      <w:sdtPr>
        <w:rPr>
          <w:sz w:val="22"/>
          <w:szCs w:val="22"/>
        </w:rPr>
        <w:id w:val="511683696"/>
        <w:docPartObj>
          <w:docPartGallery w:val="Table of Contents"/>
          <w:docPartUnique/>
        </w:docPartObj>
      </w:sdtPr>
      <w:sdtContent>
        <w:p w14:paraId="28EE7C16" w14:textId="77777777" w:rsidR="00F90C9A" w:rsidRPr="00463145" w:rsidRDefault="00000000" w:rsidP="00463145">
          <w:pPr>
            <w:pStyle w:val="normal0"/>
            <w:widowControl w:val="0"/>
            <w:tabs>
              <w:tab w:val="right" w:pos="12000"/>
            </w:tabs>
            <w:spacing w:before="60"/>
            <w:rPr>
              <w:color w:val="000000"/>
              <w:sz w:val="22"/>
              <w:szCs w:val="22"/>
            </w:rPr>
          </w:pPr>
          <w:r w:rsidRPr="00463145">
            <w:rPr>
              <w:sz w:val="22"/>
              <w:szCs w:val="22"/>
            </w:rPr>
            <w:fldChar w:fldCharType="begin"/>
          </w:r>
          <w:r w:rsidRPr="00463145">
            <w:rPr>
              <w:sz w:val="22"/>
              <w:szCs w:val="22"/>
            </w:rPr>
            <w:instrText xml:space="preserve"> TOC \h \u \z \t "Heading 1,1,Heading 2,2,Heading 3,3,Heading 4,4,Heading 5,5,Heading 6,6,"</w:instrText>
          </w:r>
          <w:r w:rsidRPr="00463145">
            <w:rPr>
              <w:sz w:val="22"/>
              <w:szCs w:val="22"/>
            </w:rPr>
            <w:fldChar w:fldCharType="separate"/>
          </w:r>
          <w:hyperlink w:anchor="_heading=h.3wa66axk4r0d">
            <w:r w:rsidRPr="00463145">
              <w:rPr>
                <w:color w:val="000000"/>
                <w:sz w:val="22"/>
                <w:szCs w:val="22"/>
              </w:rPr>
              <w:t>Introduction</w:t>
            </w:r>
            <w:r w:rsidRPr="00463145">
              <w:rPr>
                <w:color w:val="000000"/>
                <w:sz w:val="22"/>
                <w:szCs w:val="22"/>
              </w:rPr>
              <w:tab/>
              <w:t>3</w:t>
            </w:r>
          </w:hyperlink>
        </w:p>
        <w:p w14:paraId="601B27F0" w14:textId="77777777" w:rsidR="00F90C9A" w:rsidRPr="00463145" w:rsidRDefault="00000000" w:rsidP="00463145">
          <w:pPr>
            <w:pStyle w:val="normal0"/>
            <w:widowControl w:val="0"/>
            <w:tabs>
              <w:tab w:val="right" w:pos="12000"/>
            </w:tabs>
            <w:spacing w:before="60"/>
            <w:rPr>
              <w:color w:val="000000"/>
              <w:sz w:val="22"/>
              <w:szCs w:val="22"/>
            </w:rPr>
          </w:pPr>
          <w:hyperlink w:anchor="_heading=h.s7kj68dkl6rj">
            <w:r w:rsidRPr="00463145">
              <w:rPr>
                <w:color w:val="000000"/>
                <w:sz w:val="22"/>
                <w:szCs w:val="22"/>
              </w:rPr>
              <w:t>Define the complex problem in the workplace:</w:t>
            </w:r>
            <w:r w:rsidRPr="00463145">
              <w:rPr>
                <w:color w:val="000000"/>
                <w:sz w:val="22"/>
                <w:szCs w:val="22"/>
              </w:rPr>
              <w:tab/>
              <w:t>3</w:t>
            </w:r>
          </w:hyperlink>
        </w:p>
        <w:p w14:paraId="0CD81B20" w14:textId="77777777" w:rsidR="00F90C9A" w:rsidRPr="00463145" w:rsidRDefault="00000000" w:rsidP="00463145">
          <w:pPr>
            <w:pStyle w:val="normal0"/>
            <w:widowControl w:val="0"/>
            <w:tabs>
              <w:tab w:val="right" w:pos="12000"/>
            </w:tabs>
            <w:spacing w:before="60"/>
            <w:rPr>
              <w:color w:val="000000"/>
              <w:sz w:val="22"/>
              <w:szCs w:val="22"/>
            </w:rPr>
          </w:pPr>
          <w:hyperlink w:anchor="_heading=h.rv4bfv77nwpy">
            <w:r w:rsidRPr="00463145">
              <w:rPr>
                <w:color w:val="000000"/>
                <w:sz w:val="22"/>
                <w:szCs w:val="22"/>
              </w:rPr>
              <w:t>Impact of Stress on the Employee:</w:t>
            </w:r>
            <w:r w:rsidRPr="00463145">
              <w:rPr>
                <w:color w:val="000000"/>
                <w:sz w:val="22"/>
                <w:szCs w:val="22"/>
              </w:rPr>
              <w:tab/>
              <w:t>3</w:t>
            </w:r>
          </w:hyperlink>
        </w:p>
        <w:p w14:paraId="5995548B" w14:textId="77777777" w:rsidR="00F90C9A" w:rsidRPr="00463145" w:rsidRDefault="00000000" w:rsidP="00463145">
          <w:pPr>
            <w:pStyle w:val="normal0"/>
            <w:widowControl w:val="0"/>
            <w:tabs>
              <w:tab w:val="right" w:pos="12000"/>
            </w:tabs>
            <w:spacing w:before="60"/>
            <w:rPr>
              <w:color w:val="000000"/>
              <w:sz w:val="22"/>
              <w:szCs w:val="22"/>
            </w:rPr>
          </w:pPr>
          <w:hyperlink w:anchor="_heading=h.qtwyvcay8285">
            <w:r w:rsidRPr="00463145">
              <w:rPr>
                <w:color w:val="000000"/>
                <w:sz w:val="22"/>
                <w:szCs w:val="22"/>
              </w:rPr>
              <w:t>Analyse information on the identified problem</w:t>
            </w:r>
            <w:r w:rsidRPr="00463145">
              <w:rPr>
                <w:color w:val="000000"/>
                <w:sz w:val="22"/>
                <w:szCs w:val="22"/>
              </w:rPr>
              <w:tab/>
              <w:t>4</w:t>
            </w:r>
          </w:hyperlink>
        </w:p>
        <w:p w14:paraId="50D941FF" w14:textId="77777777" w:rsidR="00F90C9A" w:rsidRPr="00463145" w:rsidRDefault="00000000" w:rsidP="00463145">
          <w:pPr>
            <w:pStyle w:val="normal0"/>
            <w:widowControl w:val="0"/>
            <w:tabs>
              <w:tab w:val="right" w:pos="12000"/>
            </w:tabs>
            <w:spacing w:before="60"/>
            <w:rPr>
              <w:color w:val="000000"/>
              <w:sz w:val="22"/>
              <w:szCs w:val="22"/>
            </w:rPr>
          </w:pPr>
          <w:hyperlink w:anchor="_heading=h.f3zlmwgurnq7">
            <w:r w:rsidRPr="00463145">
              <w:rPr>
                <w:color w:val="000000"/>
                <w:sz w:val="22"/>
                <w:szCs w:val="22"/>
              </w:rPr>
              <w:t>Propose a range of alternative solutions to the problem</w:t>
            </w:r>
            <w:r w:rsidRPr="00463145">
              <w:rPr>
                <w:color w:val="000000"/>
                <w:sz w:val="22"/>
                <w:szCs w:val="22"/>
              </w:rPr>
              <w:tab/>
              <w:t>5</w:t>
            </w:r>
          </w:hyperlink>
        </w:p>
        <w:p w14:paraId="39C5A3E3" w14:textId="77777777" w:rsidR="00F90C9A" w:rsidRPr="00463145" w:rsidRDefault="00000000" w:rsidP="00463145">
          <w:pPr>
            <w:pStyle w:val="normal0"/>
            <w:widowControl w:val="0"/>
            <w:tabs>
              <w:tab w:val="right" w:pos="12000"/>
            </w:tabs>
            <w:spacing w:before="60"/>
            <w:rPr>
              <w:color w:val="000000"/>
              <w:sz w:val="22"/>
              <w:szCs w:val="22"/>
            </w:rPr>
          </w:pPr>
          <w:hyperlink w:anchor="_heading=h.wx25yfm3212f">
            <w:r w:rsidRPr="00463145">
              <w:rPr>
                <w:color w:val="000000"/>
                <w:sz w:val="22"/>
                <w:szCs w:val="22"/>
              </w:rPr>
              <w:t>Decision-making technique to evaluate a range of solutions:</w:t>
            </w:r>
            <w:r w:rsidRPr="00463145">
              <w:rPr>
                <w:color w:val="000000"/>
                <w:sz w:val="22"/>
                <w:szCs w:val="22"/>
              </w:rPr>
              <w:tab/>
              <w:t>6</w:t>
            </w:r>
          </w:hyperlink>
        </w:p>
        <w:p w14:paraId="6E2D038B" w14:textId="77777777" w:rsidR="00F90C9A" w:rsidRPr="00463145" w:rsidRDefault="00000000" w:rsidP="00463145">
          <w:pPr>
            <w:pStyle w:val="normal0"/>
            <w:widowControl w:val="0"/>
            <w:tabs>
              <w:tab w:val="right" w:pos="12000"/>
            </w:tabs>
            <w:spacing w:before="60"/>
            <w:rPr>
              <w:color w:val="000000"/>
              <w:sz w:val="22"/>
              <w:szCs w:val="22"/>
            </w:rPr>
          </w:pPr>
          <w:hyperlink w:anchor="_heading=h.l3x3xrqfuo6o">
            <w:r w:rsidRPr="00463145">
              <w:rPr>
                <w:color w:val="000000"/>
                <w:sz w:val="22"/>
                <w:szCs w:val="22"/>
              </w:rPr>
              <w:t>Developed a plan for implementing the solution:</w:t>
            </w:r>
            <w:r w:rsidRPr="00463145">
              <w:rPr>
                <w:color w:val="000000"/>
                <w:sz w:val="22"/>
                <w:szCs w:val="22"/>
              </w:rPr>
              <w:tab/>
              <w:t>7</w:t>
            </w:r>
          </w:hyperlink>
        </w:p>
        <w:p w14:paraId="4FEDE1A8" w14:textId="77777777" w:rsidR="00F90C9A" w:rsidRPr="00463145" w:rsidRDefault="00000000" w:rsidP="00463145">
          <w:pPr>
            <w:pStyle w:val="normal0"/>
            <w:widowControl w:val="0"/>
            <w:tabs>
              <w:tab w:val="right" w:pos="12000"/>
            </w:tabs>
            <w:spacing w:before="60"/>
            <w:rPr>
              <w:color w:val="000000"/>
              <w:sz w:val="22"/>
              <w:szCs w:val="22"/>
            </w:rPr>
          </w:pPr>
          <w:hyperlink w:anchor="_heading=h.7sgcsjckmxad">
            <w:r w:rsidRPr="00463145">
              <w:rPr>
                <w:color w:val="000000"/>
                <w:sz w:val="22"/>
                <w:szCs w:val="22"/>
              </w:rPr>
              <w:t>Communicate the plan to stakeholders:</w:t>
            </w:r>
            <w:r w:rsidRPr="00463145">
              <w:rPr>
                <w:color w:val="000000"/>
                <w:sz w:val="22"/>
                <w:szCs w:val="22"/>
              </w:rPr>
              <w:tab/>
              <w:t>8</w:t>
            </w:r>
          </w:hyperlink>
        </w:p>
        <w:p w14:paraId="73F6D51A" w14:textId="77777777" w:rsidR="00F90C9A" w:rsidRPr="00463145" w:rsidRDefault="00000000" w:rsidP="00463145">
          <w:pPr>
            <w:pStyle w:val="normal0"/>
            <w:widowControl w:val="0"/>
            <w:tabs>
              <w:tab w:val="right" w:pos="12000"/>
            </w:tabs>
            <w:spacing w:before="60"/>
            <w:rPr>
              <w:color w:val="000000"/>
              <w:sz w:val="22"/>
              <w:szCs w:val="22"/>
            </w:rPr>
          </w:pPr>
          <w:hyperlink w:anchor="_heading=h.jq31nts7vxjq">
            <w:r w:rsidRPr="00463145">
              <w:rPr>
                <w:color w:val="000000"/>
                <w:sz w:val="22"/>
                <w:szCs w:val="22"/>
              </w:rPr>
              <w:t>Conclusion</w:t>
            </w:r>
            <w:r w:rsidRPr="00463145">
              <w:rPr>
                <w:color w:val="000000"/>
                <w:sz w:val="22"/>
                <w:szCs w:val="22"/>
              </w:rPr>
              <w:tab/>
              <w:t>9</w:t>
            </w:r>
          </w:hyperlink>
        </w:p>
        <w:p w14:paraId="5F5A35F0" w14:textId="77777777" w:rsidR="00F90C9A" w:rsidRPr="00463145" w:rsidRDefault="00000000" w:rsidP="00463145">
          <w:pPr>
            <w:pStyle w:val="normal0"/>
            <w:widowControl w:val="0"/>
            <w:tabs>
              <w:tab w:val="right" w:pos="12000"/>
            </w:tabs>
            <w:spacing w:before="60"/>
            <w:rPr>
              <w:color w:val="000000"/>
              <w:sz w:val="22"/>
              <w:szCs w:val="22"/>
            </w:rPr>
          </w:pPr>
          <w:hyperlink w:anchor="_heading=h.d94wkf8sf27j">
            <w:r w:rsidRPr="00463145">
              <w:rPr>
                <w:color w:val="000000"/>
                <w:sz w:val="22"/>
                <w:szCs w:val="22"/>
              </w:rPr>
              <w:t>Reference</w:t>
            </w:r>
            <w:r w:rsidRPr="00463145">
              <w:rPr>
                <w:color w:val="000000"/>
                <w:sz w:val="22"/>
                <w:szCs w:val="22"/>
              </w:rPr>
              <w:tab/>
              <w:t>10</w:t>
            </w:r>
          </w:hyperlink>
          <w:r w:rsidRPr="00463145">
            <w:rPr>
              <w:sz w:val="22"/>
              <w:szCs w:val="22"/>
            </w:rPr>
            <w:fldChar w:fldCharType="end"/>
          </w:r>
        </w:p>
      </w:sdtContent>
    </w:sdt>
    <w:p w14:paraId="22D41CD1" w14:textId="77777777" w:rsidR="00F90C9A" w:rsidRPr="00463145" w:rsidRDefault="00F90C9A" w:rsidP="00463145">
      <w:pPr>
        <w:pStyle w:val="normal0"/>
        <w:rPr>
          <w:sz w:val="22"/>
          <w:szCs w:val="22"/>
        </w:rPr>
      </w:pPr>
    </w:p>
    <w:p w14:paraId="3E625598" w14:textId="77777777" w:rsidR="00F90C9A" w:rsidRPr="00463145" w:rsidRDefault="00000000" w:rsidP="00463145">
      <w:pPr>
        <w:pStyle w:val="normal0"/>
        <w:rPr>
          <w:sz w:val="22"/>
          <w:szCs w:val="22"/>
        </w:rPr>
      </w:pPr>
      <w:r w:rsidRPr="00463145">
        <w:rPr>
          <w:sz w:val="22"/>
          <w:szCs w:val="22"/>
        </w:rPr>
        <w:br w:type="page"/>
      </w:r>
    </w:p>
    <w:p w14:paraId="5D7A6FA0" w14:textId="77777777" w:rsidR="00F90C9A" w:rsidRPr="00463145" w:rsidRDefault="00000000" w:rsidP="00463145">
      <w:pPr>
        <w:pStyle w:val="Heading1"/>
        <w:rPr>
          <w:sz w:val="22"/>
          <w:szCs w:val="22"/>
        </w:rPr>
      </w:pPr>
      <w:bookmarkStart w:id="0" w:name="_heading=h.3wa66axk4r0d" w:colFirst="0" w:colLast="0"/>
      <w:bookmarkEnd w:id="0"/>
      <w:r w:rsidRPr="00463145">
        <w:rPr>
          <w:b/>
          <w:sz w:val="22"/>
          <w:szCs w:val="22"/>
        </w:rPr>
        <w:lastRenderedPageBreak/>
        <w:t>Introduction</w:t>
      </w:r>
      <w:r w:rsidRPr="00463145">
        <w:rPr>
          <w:sz w:val="22"/>
          <w:szCs w:val="22"/>
        </w:rPr>
        <w:t xml:space="preserve"> </w:t>
      </w:r>
    </w:p>
    <w:p w14:paraId="3D192AF0" w14:textId="77777777" w:rsidR="00F90C9A" w:rsidRPr="00463145" w:rsidRDefault="00000000" w:rsidP="00463145">
      <w:pPr>
        <w:pStyle w:val="normal0"/>
        <w:rPr>
          <w:sz w:val="22"/>
          <w:szCs w:val="22"/>
        </w:rPr>
      </w:pPr>
      <w:r w:rsidRPr="00463145">
        <w:rPr>
          <w:sz w:val="22"/>
          <w:szCs w:val="22"/>
        </w:rPr>
        <w:t xml:space="preserve">The aim of the report is to define the complex problems in the organisation which are the reason for dissatisfaction among the employee in the workplace. The problems of employee stress due to warehouse theft need to be discussed along with the scope and impact on the employee. Further, the report deals with analysing the information on the problem identified. After that alternative solution will be provided to this warehouse theft problem. Then this solution will be evaluated based on some decision-making techniques. Then the plan will consider implementing the selected solution. Proper communication will be done with the stakeholder to implement such a plan adopted to solve the identified problem.  </w:t>
      </w:r>
    </w:p>
    <w:p w14:paraId="0990FC8D" w14:textId="77777777" w:rsidR="00F90C9A" w:rsidRPr="00463145" w:rsidRDefault="00000000" w:rsidP="00463145">
      <w:pPr>
        <w:pStyle w:val="Heading1"/>
        <w:rPr>
          <w:b/>
          <w:sz w:val="22"/>
          <w:szCs w:val="22"/>
        </w:rPr>
      </w:pPr>
      <w:bookmarkStart w:id="1" w:name="_heading=h.s7kj68dkl6rj" w:colFirst="0" w:colLast="0"/>
      <w:bookmarkEnd w:id="1"/>
      <w:r w:rsidRPr="00463145">
        <w:rPr>
          <w:b/>
          <w:sz w:val="22"/>
          <w:szCs w:val="22"/>
        </w:rPr>
        <w:t>Define the complex problem in the workplace:</w:t>
      </w:r>
    </w:p>
    <w:p w14:paraId="1A356C04" w14:textId="77777777" w:rsidR="00F90C9A" w:rsidRPr="00463145" w:rsidRDefault="00000000" w:rsidP="00463145">
      <w:pPr>
        <w:pStyle w:val="normal0"/>
        <w:rPr>
          <w:sz w:val="22"/>
          <w:szCs w:val="22"/>
        </w:rPr>
      </w:pPr>
      <w:r w:rsidRPr="00463145">
        <w:rPr>
          <w:sz w:val="22"/>
          <w:szCs w:val="22"/>
        </w:rPr>
        <w:t xml:space="preserve">The employee suffers a lot in inventory shortage due to theft activity in the warehouse. The deficit in inventory gives the true picture of inefficient handling of the warehouse managing team. </w:t>
      </w:r>
    </w:p>
    <w:p w14:paraId="0E7D912D" w14:textId="77777777" w:rsidR="00F90C9A" w:rsidRPr="00463145" w:rsidRDefault="00000000" w:rsidP="00463145">
      <w:pPr>
        <w:pStyle w:val="Heading1"/>
        <w:rPr>
          <w:b/>
          <w:bCs/>
          <w:sz w:val="22"/>
          <w:szCs w:val="22"/>
        </w:rPr>
      </w:pPr>
      <w:bookmarkStart w:id="2" w:name="_heading=h.rv4bfv77nwpy" w:colFirst="0" w:colLast="0"/>
      <w:bookmarkEnd w:id="2"/>
      <w:r w:rsidRPr="00463145">
        <w:rPr>
          <w:b/>
          <w:bCs/>
          <w:sz w:val="22"/>
          <w:szCs w:val="22"/>
        </w:rPr>
        <w:t>Impact of Stress on the Employee:</w:t>
      </w:r>
    </w:p>
    <w:p w14:paraId="023715E9" w14:textId="77777777" w:rsidR="00F90C9A" w:rsidRPr="00463145" w:rsidRDefault="00000000" w:rsidP="00463145">
      <w:pPr>
        <w:pStyle w:val="normal0"/>
        <w:rPr>
          <w:sz w:val="22"/>
          <w:szCs w:val="22"/>
        </w:rPr>
      </w:pPr>
      <w:r w:rsidRPr="00463145">
        <w:rPr>
          <w:b/>
          <w:sz w:val="22"/>
          <w:szCs w:val="22"/>
        </w:rPr>
        <w:t>Physical impact:</w:t>
      </w:r>
      <w:r w:rsidRPr="00463145">
        <w:rPr>
          <w:sz w:val="22"/>
          <w:szCs w:val="22"/>
        </w:rPr>
        <w:t xml:space="preserve"> Stress in the workplace causes a severe impact on the physical health of the employee. Some physical impacts are a disturbance in sleep, severe headaches, gastrointestinal problems of gastrointestinal, and blood pressure problems (</w:t>
      </w:r>
      <w:r w:rsidRPr="00463145">
        <w:rPr>
          <w:color w:val="222222"/>
          <w:sz w:val="22"/>
          <w:szCs w:val="22"/>
          <w:highlight w:val="white"/>
        </w:rPr>
        <w:t>Attridge, 2017)</w:t>
      </w:r>
      <w:r w:rsidRPr="00463145">
        <w:rPr>
          <w:sz w:val="22"/>
          <w:szCs w:val="22"/>
        </w:rPr>
        <w:t xml:space="preserve">. </w:t>
      </w:r>
    </w:p>
    <w:p w14:paraId="165045B8" w14:textId="77777777" w:rsidR="00F90C9A" w:rsidRPr="00463145" w:rsidRDefault="00000000" w:rsidP="00463145">
      <w:pPr>
        <w:pStyle w:val="normal0"/>
        <w:rPr>
          <w:sz w:val="22"/>
          <w:szCs w:val="22"/>
        </w:rPr>
      </w:pPr>
      <w:r w:rsidRPr="00463145">
        <w:rPr>
          <w:b/>
          <w:sz w:val="22"/>
          <w:szCs w:val="22"/>
        </w:rPr>
        <w:t>Emotional impact:</w:t>
      </w:r>
      <w:r w:rsidRPr="00463145">
        <w:rPr>
          <w:sz w:val="22"/>
          <w:szCs w:val="22"/>
        </w:rPr>
        <w:t xml:space="preserve"> Unhappiness in the workplace leads to the employee being emotionally damaged. The stress in the workplace leaves the employee in depression, and anxious and makes them irritable towards their family and friends. They are unable to form emotional relationships with their near ones (</w:t>
      </w:r>
      <w:r w:rsidRPr="00463145">
        <w:rPr>
          <w:color w:val="222222"/>
          <w:sz w:val="22"/>
          <w:szCs w:val="22"/>
          <w:highlight w:val="white"/>
        </w:rPr>
        <w:t>Attridge, 2017)</w:t>
      </w:r>
      <w:r w:rsidRPr="00463145">
        <w:rPr>
          <w:sz w:val="22"/>
          <w:szCs w:val="22"/>
        </w:rPr>
        <w:t xml:space="preserve">. </w:t>
      </w:r>
    </w:p>
    <w:p w14:paraId="208F4E8F" w14:textId="77777777" w:rsidR="00F90C9A" w:rsidRPr="00463145" w:rsidRDefault="00000000" w:rsidP="00463145">
      <w:pPr>
        <w:pStyle w:val="normal0"/>
        <w:rPr>
          <w:sz w:val="22"/>
          <w:szCs w:val="22"/>
        </w:rPr>
      </w:pPr>
      <w:r w:rsidRPr="00463145">
        <w:rPr>
          <w:b/>
          <w:sz w:val="22"/>
          <w:szCs w:val="22"/>
        </w:rPr>
        <w:t xml:space="preserve">Intellectual impact: </w:t>
      </w:r>
      <w:r w:rsidRPr="00463145">
        <w:rPr>
          <w:sz w:val="22"/>
          <w:szCs w:val="22"/>
        </w:rPr>
        <w:t>An employee with workplace stress is unable to concentrate towards their work. They feel demotivated and face difficulties in the thought process. Due to stress, they are unable to make rational decisions and make their decision-making skills poor. Sometimes they face loss of memory and are unable to memorise the steps related to their work (</w:t>
      </w:r>
      <w:r w:rsidRPr="00463145">
        <w:rPr>
          <w:color w:val="222222"/>
          <w:sz w:val="22"/>
          <w:szCs w:val="22"/>
          <w:highlight w:val="white"/>
        </w:rPr>
        <w:t>Attridge, 2017)</w:t>
      </w:r>
      <w:r w:rsidRPr="00463145">
        <w:rPr>
          <w:sz w:val="22"/>
          <w:szCs w:val="22"/>
        </w:rPr>
        <w:t>.</w:t>
      </w:r>
    </w:p>
    <w:p w14:paraId="34C57C99" w14:textId="77777777" w:rsidR="00F90C9A" w:rsidRPr="00463145" w:rsidRDefault="00000000" w:rsidP="00463145">
      <w:pPr>
        <w:pStyle w:val="normal0"/>
        <w:rPr>
          <w:sz w:val="22"/>
          <w:szCs w:val="22"/>
        </w:rPr>
      </w:pPr>
      <w:r w:rsidRPr="00463145">
        <w:rPr>
          <w:b/>
          <w:sz w:val="22"/>
          <w:szCs w:val="22"/>
        </w:rPr>
        <w:t xml:space="preserve">Behavioural impact: </w:t>
      </w:r>
      <w:r w:rsidRPr="00463145">
        <w:rPr>
          <w:sz w:val="22"/>
          <w:szCs w:val="22"/>
        </w:rPr>
        <w:t>The stress related to the workplace makes changes in the behaviour of the employee. In order to get rid of the stress, employees may start consuming alcoholic drinks. Clear behaviour changes may be noticed in the employee if they start living isolated and become unpunctual to their work. They do not follow the prescribed rules in their workplace (</w:t>
      </w:r>
      <w:r w:rsidRPr="00463145">
        <w:rPr>
          <w:color w:val="222222"/>
          <w:sz w:val="22"/>
          <w:szCs w:val="22"/>
          <w:highlight w:val="white"/>
        </w:rPr>
        <w:t>Attridge, 2017)</w:t>
      </w:r>
      <w:r w:rsidRPr="00463145">
        <w:rPr>
          <w:sz w:val="22"/>
          <w:szCs w:val="22"/>
        </w:rPr>
        <w:t>.</w:t>
      </w:r>
    </w:p>
    <w:p w14:paraId="1749B959" w14:textId="77777777" w:rsidR="00F90C9A" w:rsidRPr="00463145" w:rsidRDefault="00000000" w:rsidP="00463145">
      <w:pPr>
        <w:pStyle w:val="Heading1"/>
        <w:rPr>
          <w:b/>
          <w:bCs/>
          <w:sz w:val="22"/>
          <w:szCs w:val="22"/>
        </w:rPr>
      </w:pPr>
      <w:bookmarkStart w:id="3" w:name="_heading=h.qtwyvcay8285" w:colFirst="0" w:colLast="0"/>
      <w:bookmarkEnd w:id="3"/>
      <w:r w:rsidRPr="00463145">
        <w:rPr>
          <w:b/>
          <w:bCs/>
          <w:sz w:val="22"/>
          <w:szCs w:val="22"/>
        </w:rPr>
        <w:lastRenderedPageBreak/>
        <w:t>Analyse information on the identified problem</w:t>
      </w:r>
    </w:p>
    <w:p w14:paraId="025854EA" w14:textId="77777777" w:rsidR="00F90C9A" w:rsidRPr="00463145" w:rsidRDefault="00000000" w:rsidP="00463145">
      <w:pPr>
        <w:pStyle w:val="normal0"/>
        <w:rPr>
          <w:sz w:val="22"/>
          <w:szCs w:val="22"/>
        </w:rPr>
      </w:pPr>
      <w:r w:rsidRPr="00463145">
        <w:rPr>
          <w:b/>
          <w:sz w:val="22"/>
          <w:szCs w:val="22"/>
        </w:rPr>
        <w:t>Fishbone diagram</w:t>
      </w:r>
      <w:r w:rsidRPr="00463145">
        <w:rPr>
          <w:sz w:val="22"/>
          <w:szCs w:val="22"/>
        </w:rPr>
        <w:t xml:space="preserve"> </w:t>
      </w:r>
    </w:p>
    <w:p w14:paraId="11BE56B9" w14:textId="77777777" w:rsidR="00F90C9A" w:rsidRPr="00463145" w:rsidRDefault="00000000" w:rsidP="00463145">
      <w:pPr>
        <w:pStyle w:val="normal0"/>
        <w:jc w:val="center"/>
        <w:rPr>
          <w:sz w:val="22"/>
          <w:szCs w:val="22"/>
        </w:rPr>
      </w:pPr>
      <w:r w:rsidRPr="00463145">
        <w:rPr>
          <w:noProof/>
          <w:sz w:val="22"/>
          <w:szCs w:val="22"/>
        </w:rPr>
        <mc:AlternateContent>
          <mc:Choice Requires="wpg">
            <w:drawing>
              <wp:inline distT="114300" distB="114300" distL="114300" distR="114300" wp14:anchorId="37F00410" wp14:editId="0DD89935">
                <wp:extent cx="5524500" cy="3695700"/>
                <wp:effectExtent l="0" t="0" r="0" b="0"/>
                <wp:docPr id="2" name="Group 2"/>
                <wp:cNvGraphicFramePr/>
                <a:graphic xmlns:a="http://schemas.openxmlformats.org/drawingml/2006/main">
                  <a:graphicData uri="http://schemas.microsoft.com/office/word/2010/wordprocessingGroup">
                    <wpg:wgp>
                      <wpg:cNvGrpSpPr/>
                      <wpg:grpSpPr>
                        <a:xfrm>
                          <a:off x="0" y="0"/>
                          <a:ext cx="5524500" cy="3695700"/>
                          <a:chOff x="80800" y="350875"/>
                          <a:chExt cx="5507025" cy="3687950"/>
                        </a:xfrm>
                      </wpg:grpSpPr>
                      <wps:wsp>
                        <wps:cNvPr id="301620968" name="Shape 2"/>
                        <wps:cNvSpPr/>
                        <wps:spPr>
                          <a:xfrm>
                            <a:off x="162850" y="355650"/>
                            <a:ext cx="983700" cy="983700"/>
                          </a:xfrm>
                          <a:prstGeom prst="roundRect">
                            <a:avLst>
                              <a:gd name="adj" fmla="val 16667"/>
                            </a:avLst>
                          </a:prstGeom>
                          <a:solidFill>
                            <a:srgbClr val="CFE2F3"/>
                          </a:solidFill>
                          <a:ln w="9525">
                            <a:solidFill>
                              <a:srgbClr val="000000"/>
                            </a:solidFill>
                            <a:prstDash val="solid"/>
                            <a:round/>
                            <a:headEnd w="sm" len="sm"/>
                            <a:tailEnd w="sm" len="sm"/>
                          </a:ln>
                        </wps:spPr>
                        <wps:txbx>
                          <w:txbxContent>
                            <w:p w14:paraId="767DE093" w14:textId="77777777" w:rsidR="00F90C9A" w:rsidRDefault="00000000">
                              <w:pPr>
                                <w:pStyle w:val="normal0"/>
                                <w:spacing w:line="240" w:lineRule="auto"/>
                                <w:jc w:val="left"/>
                              </w:pPr>
                              <w:r>
                                <w:rPr>
                                  <w:color w:val="000000"/>
                                </w:rPr>
                                <w:t>Financial stress</w:t>
                              </w:r>
                            </w:p>
                          </w:txbxContent>
                        </wps:txbx>
                        <wps:bodyPr spcFirstLastPara="1" wrap="square" lIns="91425" tIns="91425" rIns="91425" bIns="91425" anchor="ctr" anchorCtr="0"/>
                      </wps:wsp>
                      <wps:wsp>
                        <wps:cNvPr id="3" name="Shape 3"/>
                        <wps:cNvSpPr/>
                        <wps:spPr>
                          <a:xfrm>
                            <a:off x="2222275" y="355650"/>
                            <a:ext cx="983700" cy="983700"/>
                          </a:xfrm>
                          <a:prstGeom prst="roundRect">
                            <a:avLst>
                              <a:gd name="adj" fmla="val 16667"/>
                            </a:avLst>
                          </a:prstGeom>
                          <a:solidFill>
                            <a:srgbClr val="CFE2F3"/>
                          </a:solidFill>
                          <a:ln w="9525">
                            <a:solidFill>
                              <a:srgbClr val="000000"/>
                            </a:solidFill>
                            <a:prstDash val="solid"/>
                            <a:round/>
                            <a:headEnd w="sm" len="sm"/>
                            <a:tailEnd w="sm" len="sm"/>
                          </a:ln>
                        </wps:spPr>
                        <wps:txbx>
                          <w:txbxContent>
                            <w:p w14:paraId="41560002" w14:textId="77777777" w:rsidR="00F90C9A" w:rsidRDefault="00000000">
                              <w:pPr>
                                <w:pStyle w:val="normal0"/>
                                <w:spacing w:line="240" w:lineRule="auto"/>
                                <w:jc w:val="left"/>
                              </w:pPr>
                              <w:r>
                                <w:rPr>
                                  <w:color w:val="000000"/>
                                </w:rPr>
                                <w:t>Self-justification</w:t>
                              </w:r>
                            </w:p>
                          </w:txbxContent>
                        </wps:txbx>
                        <wps:bodyPr spcFirstLastPara="1" wrap="square" lIns="91425" tIns="91425" rIns="91425" bIns="91425" anchor="ctr" anchorCtr="0"/>
                      </wps:wsp>
                      <wps:wsp>
                        <wps:cNvPr id="4" name="Shape 4"/>
                        <wps:cNvSpPr/>
                        <wps:spPr>
                          <a:xfrm>
                            <a:off x="162850" y="3050350"/>
                            <a:ext cx="983700" cy="983700"/>
                          </a:xfrm>
                          <a:prstGeom prst="roundRect">
                            <a:avLst>
                              <a:gd name="adj" fmla="val 16667"/>
                            </a:avLst>
                          </a:prstGeom>
                          <a:solidFill>
                            <a:srgbClr val="CFE2F3"/>
                          </a:solidFill>
                          <a:ln w="9525">
                            <a:solidFill>
                              <a:srgbClr val="000000"/>
                            </a:solidFill>
                            <a:prstDash val="solid"/>
                            <a:round/>
                            <a:headEnd w="sm" len="sm"/>
                            <a:tailEnd w="sm" len="sm"/>
                          </a:ln>
                        </wps:spPr>
                        <wps:txbx>
                          <w:txbxContent>
                            <w:p w14:paraId="2D0ABABD" w14:textId="77777777" w:rsidR="00F90C9A" w:rsidRDefault="00000000">
                              <w:pPr>
                                <w:pStyle w:val="normal0"/>
                                <w:spacing w:line="240" w:lineRule="auto"/>
                                <w:jc w:val="left"/>
                              </w:pPr>
                              <w:r>
                                <w:rPr>
                                  <w:color w:val="000000"/>
                                </w:rPr>
                                <w:t>High Workloads</w:t>
                              </w:r>
                            </w:p>
                          </w:txbxContent>
                        </wps:txbx>
                        <wps:bodyPr spcFirstLastPara="1" wrap="square" lIns="91425" tIns="91425" rIns="91425" bIns="91425" anchor="ctr" anchorCtr="0"/>
                      </wps:wsp>
                      <wps:wsp>
                        <wps:cNvPr id="5" name="Shape 5"/>
                        <wps:cNvSpPr/>
                        <wps:spPr>
                          <a:xfrm>
                            <a:off x="2222275" y="3050350"/>
                            <a:ext cx="983700" cy="983700"/>
                          </a:xfrm>
                          <a:prstGeom prst="roundRect">
                            <a:avLst>
                              <a:gd name="adj" fmla="val 16667"/>
                            </a:avLst>
                          </a:prstGeom>
                          <a:solidFill>
                            <a:srgbClr val="CFE2F3"/>
                          </a:solidFill>
                          <a:ln w="9525">
                            <a:solidFill>
                              <a:srgbClr val="000000"/>
                            </a:solidFill>
                            <a:prstDash val="solid"/>
                            <a:round/>
                            <a:headEnd w="sm" len="sm"/>
                            <a:tailEnd w="sm" len="sm"/>
                          </a:ln>
                        </wps:spPr>
                        <wps:txbx>
                          <w:txbxContent>
                            <w:p w14:paraId="206453D3" w14:textId="77777777" w:rsidR="00F90C9A" w:rsidRDefault="00000000">
                              <w:pPr>
                                <w:pStyle w:val="normal0"/>
                                <w:spacing w:line="240" w:lineRule="auto"/>
                                <w:jc w:val="left"/>
                              </w:pPr>
                              <w:r>
                                <w:rPr>
                                  <w:color w:val="000000"/>
                                </w:rPr>
                                <w:t>Lack of support</w:t>
                              </w:r>
                            </w:p>
                          </w:txbxContent>
                        </wps:txbx>
                        <wps:bodyPr spcFirstLastPara="1" wrap="square" lIns="91425" tIns="91425" rIns="91425" bIns="91425" anchor="ctr" anchorCtr="0"/>
                      </wps:wsp>
                      <wps:wsp>
                        <wps:cNvPr id="177819621" name="Straight Arrow Connector 177819621"/>
                        <wps:cNvCnPr/>
                        <wps:spPr>
                          <a:xfrm rot="10800000" flipH="1">
                            <a:off x="80875" y="2148675"/>
                            <a:ext cx="5389500" cy="61500"/>
                          </a:xfrm>
                          <a:prstGeom prst="straightConnector1">
                            <a:avLst/>
                          </a:prstGeom>
                          <a:noFill/>
                          <a:ln w="9525">
                            <a:solidFill>
                              <a:srgbClr val="000000"/>
                            </a:solidFill>
                            <a:prstDash val="solid"/>
                            <a:round/>
                            <a:headEnd/>
                            <a:tailEnd/>
                          </a:ln>
                        </wps:spPr>
                        <wps:bodyPr/>
                      </wps:wsp>
                      <wps:wsp>
                        <wps:cNvPr id="2055143741" name="Straight Arrow Connector 2055143741"/>
                        <wps:cNvCnPr/>
                        <wps:spPr>
                          <a:xfrm>
                            <a:off x="2396475" y="1329025"/>
                            <a:ext cx="655800" cy="829800"/>
                          </a:xfrm>
                          <a:prstGeom prst="straightConnector1">
                            <a:avLst/>
                          </a:prstGeom>
                          <a:noFill/>
                          <a:ln w="9525">
                            <a:solidFill>
                              <a:srgbClr val="000000"/>
                            </a:solidFill>
                            <a:prstDash val="solid"/>
                            <a:round/>
                            <a:headEnd/>
                            <a:tailEnd/>
                          </a:ln>
                        </wps:spPr>
                        <wps:bodyPr/>
                      </wps:wsp>
                      <wps:wsp>
                        <wps:cNvPr id="301108925" name="Straight Arrow Connector 301108925"/>
                        <wps:cNvCnPr/>
                        <wps:spPr>
                          <a:xfrm flipH="1">
                            <a:off x="2396375" y="2189700"/>
                            <a:ext cx="645600" cy="850500"/>
                          </a:xfrm>
                          <a:prstGeom prst="straightConnector1">
                            <a:avLst/>
                          </a:prstGeom>
                          <a:noFill/>
                          <a:ln w="9525">
                            <a:solidFill>
                              <a:srgbClr val="000000"/>
                            </a:solidFill>
                            <a:prstDash val="solid"/>
                            <a:round/>
                            <a:headEnd/>
                            <a:tailEnd/>
                          </a:ln>
                        </wps:spPr>
                        <wps:bodyPr/>
                      </wps:wsp>
                      <wps:wsp>
                        <wps:cNvPr id="1144863765" name="Straight Arrow Connector 1144863765"/>
                        <wps:cNvCnPr/>
                        <wps:spPr>
                          <a:xfrm>
                            <a:off x="316525" y="1349525"/>
                            <a:ext cx="870900" cy="870900"/>
                          </a:xfrm>
                          <a:prstGeom prst="straightConnector1">
                            <a:avLst/>
                          </a:prstGeom>
                          <a:noFill/>
                          <a:ln w="9525">
                            <a:solidFill>
                              <a:srgbClr val="000000"/>
                            </a:solidFill>
                            <a:prstDash val="solid"/>
                            <a:round/>
                            <a:headEnd/>
                            <a:tailEnd/>
                          </a:ln>
                        </wps:spPr>
                        <wps:bodyPr/>
                      </wps:wsp>
                      <wps:wsp>
                        <wps:cNvPr id="698390090" name="Straight Arrow Connector 698390090"/>
                        <wps:cNvCnPr/>
                        <wps:spPr>
                          <a:xfrm flipH="1">
                            <a:off x="377950" y="2210175"/>
                            <a:ext cx="789000" cy="830100"/>
                          </a:xfrm>
                          <a:prstGeom prst="straightConnector1">
                            <a:avLst/>
                          </a:prstGeom>
                          <a:noFill/>
                          <a:ln w="9525">
                            <a:solidFill>
                              <a:srgbClr val="000000"/>
                            </a:solidFill>
                            <a:prstDash val="solid"/>
                            <a:round/>
                            <a:headEnd/>
                            <a:tailEnd/>
                          </a:ln>
                        </wps:spPr>
                        <wps:bodyPr/>
                      </wps:wsp>
                      <wps:wsp>
                        <wps:cNvPr id="11" name="Shape 11"/>
                        <wps:cNvSpPr/>
                        <wps:spPr>
                          <a:xfrm>
                            <a:off x="4599350" y="1687575"/>
                            <a:ext cx="983700" cy="983700"/>
                          </a:xfrm>
                          <a:prstGeom prst="roundRect">
                            <a:avLst>
                              <a:gd name="adj" fmla="val 16667"/>
                            </a:avLst>
                          </a:prstGeom>
                          <a:solidFill>
                            <a:srgbClr val="CFE2F3"/>
                          </a:solidFill>
                          <a:ln w="9525">
                            <a:solidFill>
                              <a:srgbClr val="000000"/>
                            </a:solidFill>
                            <a:prstDash val="solid"/>
                            <a:round/>
                            <a:headEnd w="sm" len="sm"/>
                            <a:tailEnd w="sm" len="sm"/>
                          </a:ln>
                        </wps:spPr>
                        <wps:txbx>
                          <w:txbxContent>
                            <w:p w14:paraId="009C5C87" w14:textId="77777777" w:rsidR="00F90C9A" w:rsidRDefault="00000000">
                              <w:pPr>
                                <w:pStyle w:val="normal0"/>
                                <w:spacing w:line="240" w:lineRule="auto"/>
                                <w:jc w:val="left"/>
                              </w:pPr>
                              <w:r>
                                <w:rPr>
                                  <w:color w:val="000000"/>
                                  <w:sz w:val="28"/>
                                </w:rPr>
                                <w:t>Stress</w:t>
                              </w:r>
                            </w:p>
                          </w:txbxContent>
                        </wps:txbx>
                        <wps:bodyPr spcFirstLastPara="1" wrap="square" lIns="91425" tIns="91425" rIns="91425" bIns="91425" anchor="ctr" anchorCtr="0"/>
                      </wps:wsp>
                    </wpg:wgp>
                  </a:graphicData>
                </a:graphic>
              </wp:inline>
            </w:drawing>
          </mc:Choice>
          <mc:Fallback>
            <w:pict>
              <v:group w14:anchorId="37F00410" id="Group 2" o:spid="_x0000_s1026" style="width:435pt;height:291pt;mso-position-horizontal-relative:char;mso-position-vertical-relative:line" coordorigin="808,3508" coordsize="55070,36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1cnagQAAFwaAAAOAAAAZHJzL2Uyb0RvYy54bWzsWdtu4zYQfS/QfyD03ljUXUKcReHEaYHF&#10;brDbfgCti6WFRGpJJnL+vjPUxXLqrbspki0Q+8EmTWo4nDkcnhldvts1NXnIpaoEX1r0wrZIzlOR&#10;VXy7tP78Y/1LZBGlGc9YLXi+tB5zZb27+vmny65NckeUos5ySUAIV0nXLq1S6zZZLFRa5g1TF6LN&#10;OQwWQjZMQ1duF5lkHUhv6oVj28GiEzJrpUhzpeDf637QujLyiyJP9ceiULkm9dIC3bT5luZ7g9+L&#10;q0uWbCVryyod1GDP0KJhFYdFJ1HXTDNyL6u/iWqqVAolCn2RimYhiqJKc7MH2A21n+zmVor71uxl&#10;m3TbdjITmPaJnZ4tNv3wcCvbz+2dBEt07RZsYXq4l10hG/wFLcnOmOxxMlm+0ySFP33f8XwbLJvC&#10;mBvEfggdY9S0BMvjc5Ed4QQc9+0o9Mfhm0mEHdqOP4qIwtg3IhajBosDvboWkKL2xlD/zRifS9bm&#10;xsYqAWPcSVJloKlNA8eOA0AvZw3g1kwjDuqOCsDMyWYqUWC+IwYDERFspd+5H/S7Ysloujhy0VjG&#10;ckMbpE+7Zkkrlb7NRUOwsbQADDz7BIg2QGMP75U2iMsGFVn2xSJFUwN+H1hNaBAEIeoLEofJ0Bpl&#10;4pNK1FW2ruradOR2s6olgUeX1mp946zd4eGDaTUn3dKKffDXP4uwzeeYCFThmqmyX8pIx2ksMRs0&#10;rTJn2Q3PcCnVWKTOIbZAw4xpVtXHx2B7NYf9ooN6l2BL7zY7eBCbG5E9goNVm64rUOI9U/qOSbAX&#10;tUgHMQAW+XrPZA4r/s4BVzH1EJd63pHzzmbeYTwtBYSWVEuL9J2VNqEGljdKAWx7RV4ev4e4Na78&#10;17h18APn9AzcwyPyA4BrghFF4L8t/HqH+PVGC3x33LV9G26dPnKcA++rB16D3+nWfDvxF4LnnDcY&#10;zvO8+HsG8J6j/KgAPF2fbwfANAwjGgcOMKMByFqyaltq8quUoiMrwTlQUSHJfuZwS0GMXvEhnxiJ&#10;WE/liRTAYynmA/ABslpX7W/IvpD9DVkGZAsD9XCoFwVjujDGbt+NID0YWHNAsYnsakwV9gR3IM1q&#10;UHvSt1/MEOL+wTkj5gLpMPyPTPIVia5ZcSC2vVZHiGwPPhzGSPJ6XNKxfZ96buidxsJsKug5BLxv&#10;gGHmc8eNA2/wOnWdGLNBY5LR64HvmxwSk8zIibHdm2lMUUcnnr1uyibfVQ74ZgYMBzXG/OdEAIBc&#10;eZh50udHTzx6353OfBRPFYTJ+54fjEceEurzmX/5+gelHgRfNwxOu3829aT/Z2fepQEWETDHpK5n&#10;CgoHRz4K7Xhyet8+H/mpAvgiRa8AqlBg8xhu1xNHfj/zpMuPHnk3NEU+dL7jUJs+veXDCPQYLvkI&#10;4ss53r94xYjub3esiBLo7317utbp+XGMibY5zwFQuKcuPVc7sbD6KtVOk3RPJZP/Rc5iSvjwCsNQ&#10;9eF1C74jmfcNsd2/FLr6CwAA//8DAFBLAwQUAAYACAAAACEAQkWzU9wAAAAFAQAADwAAAGRycy9k&#10;b3ducmV2LnhtbEyPQUvDQBCF74L/YRnBm91NpRrSbEop6qkItoL0ts1Ok9DsbMhuk/TfO3rRy4PH&#10;G977Jl9NrhUD9qHxpCGZKRBIpbcNVRo+968PKYgQDVnTekINVwywKm5vcpNZP9IHDrtYCS6hkBkN&#10;dYxdJmUoa3QmzHyHxNnJ985Etn0lbW9GLnetnCv1JJ1piBdq0+GmxvK8uzgNb6MZ14/Jy7A9nzbX&#10;w37x/rVNUOv7u2m9BBFxin/H8IPP6FAw09FfyAbRauBH4q9ylj4rtkcNi3SuQBa5/E9ffAMAAP//&#10;AwBQSwECLQAUAAYACAAAACEAtoM4kv4AAADhAQAAEwAAAAAAAAAAAAAAAAAAAAAAW0NvbnRlbnRf&#10;VHlwZXNdLnhtbFBLAQItABQABgAIAAAAIQA4/SH/1gAAAJQBAAALAAAAAAAAAAAAAAAAAC8BAABf&#10;cmVscy8ucmVsc1BLAQItABQABgAIAAAAIQAJQ1cnagQAAFwaAAAOAAAAAAAAAAAAAAAAAC4CAABk&#10;cnMvZTJvRG9jLnhtbFBLAQItABQABgAIAAAAIQBCRbNT3AAAAAUBAAAPAAAAAAAAAAAAAAAAAMQG&#10;AABkcnMvZG93bnJldi54bWxQSwUGAAAAAAQABADzAAAAzQcAAAAA&#10;">
                <v:roundrect id="Shape 2" o:spid="_x0000_s1027" style="position:absolute;left:1628;top:3556;width:9837;height:98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6ujxwAAAOIAAAAPAAAAZHJzL2Rvd25yZXYueG1sRE/Pa8Iw&#10;FL4P/B/CE7zNpOqKdkZRQXCXgbrDvD2at7Zb81KbqPW/Xw6Cx4/v93zZ2VpcqfWVYw3JUIEgzp2p&#10;uNDwddy+TkH4gGywdkwa7uRhuei9zDEz7sZ7uh5CIWII+ww1lCE0mZQ+L8miH7qGOHI/rrUYImwL&#10;aVq8xXBby5FSqbRYcWwosaFNSfnf4WI1fHyeJus3f5nS7/fOJdXqvD/mqdaDfrd6BxGoC0/xw70z&#10;GsYqSUdqlsbN8VK8A3LxDwAA//8DAFBLAQItABQABgAIAAAAIQDb4fbL7gAAAIUBAAATAAAAAAAA&#10;AAAAAAAAAAAAAABbQ29udGVudF9UeXBlc10ueG1sUEsBAi0AFAAGAAgAAAAhAFr0LFu/AAAAFQEA&#10;AAsAAAAAAAAAAAAAAAAAHwEAAF9yZWxzLy5yZWxzUEsBAi0AFAAGAAgAAAAhAL0Tq6PHAAAA4gAA&#10;AA8AAAAAAAAAAAAAAAAABwIAAGRycy9kb3ducmV2LnhtbFBLBQYAAAAAAwADALcAAAD7AgAAAAA=&#10;" fillcolor="#cfe2f3">
                  <v:stroke startarrowwidth="narrow" startarrowlength="short" endarrowwidth="narrow" endarrowlength="short"/>
                  <v:textbox inset="2.53958mm,2.53958mm,2.53958mm,2.53958mm">
                    <w:txbxContent>
                      <w:p w14:paraId="767DE093" w14:textId="77777777" w:rsidR="00F90C9A" w:rsidRDefault="00000000">
                        <w:pPr>
                          <w:pStyle w:val="normal0"/>
                          <w:spacing w:line="240" w:lineRule="auto"/>
                          <w:jc w:val="left"/>
                        </w:pPr>
                        <w:r>
                          <w:rPr>
                            <w:color w:val="000000"/>
                          </w:rPr>
                          <w:t>Financial stress</w:t>
                        </w:r>
                      </w:p>
                    </w:txbxContent>
                  </v:textbox>
                </v:roundrect>
                <v:roundrect id="Shape 3" o:spid="_x0000_s1028" style="position:absolute;left:22222;top:3556;width:9837;height:98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T5rwwAAANoAAAAPAAAAZHJzL2Rvd25yZXYueG1sRI9Pi8Iw&#10;FMTvC36H8ARva6ruilTTooKglwX/HPT2aJ5ttXmpTdTut98sCB6HmfkNM0tbU4kHNa60rGDQj0AQ&#10;Z1aXnCs47FefExDOI2usLJOCX3KQJp2PGcbaPnlLj53PRYCwi1FB4X0dS+myggy6vq2Jg3e2jUEf&#10;ZJNL3eAzwE0lh1E0lgZLDgsF1rQsKLvu7kbB5uf0tfh29wldjms7KOe37T4bK9XrtvMpCE+tf4df&#10;7bVWMIL/K+EGyOQPAAD//wMAUEsBAi0AFAAGAAgAAAAhANvh9svuAAAAhQEAABMAAAAAAAAAAAAA&#10;AAAAAAAAAFtDb250ZW50X1R5cGVzXS54bWxQSwECLQAUAAYACAAAACEAWvQsW78AAAAVAQAACwAA&#10;AAAAAAAAAAAAAAAfAQAAX3JlbHMvLnJlbHNQSwECLQAUAAYACAAAACEAiak+a8MAAADaAAAADwAA&#10;AAAAAAAAAAAAAAAHAgAAZHJzL2Rvd25yZXYueG1sUEsFBgAAAAADAAMAtwAAAPcCAAAAAA==&#10;" fillcolor="#cfe2f3">
                  <v:stroke startarrowwidth="narrow" startarrowlength="short" endarrowwidth="narrow" endarrowlength="short"/>
                  <v:textbox inset="2.53958mm,2.53958mm,2.53958mm,2.53958mm">
                    <w:txbxContent>
                      <w:p w14:paraId="41560002" w14:textId="77777777" w:rsidR="00F90C9A" w:rsidRDefault="00000000">
                        <w:pPr>
                          <w:pStyle w:val="normal0"/>
                          <w:spacing w:line="240" w:lineRule="auto"/>
                          <w:jc w:val="left"/>
                        </w:pPr>
                        <w:r>
                          <w:rPr>
                            <w:color w:val="000000"/>
                          </w:rPr>
                          <w:t>Self-justification</w:t>
                        </w:r>
                      </w:p>
                    </w:txbxContent>
                  </v:textbox>
                </v:roundrect>
                <v:roundrect id="Shape 4" o:spid="_x0000_s1029" style="position:absolute;left:1628;top:30503;width:9837;height:98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KYfwwAAANoAAAAPAAAAZHJzL2Rvd25yZXYueG1sRI9Pa8JA&#10;FMTvQr/D8gRvurGoSHQVWyjES0Htod4e2WcSzb5Ns5s//fauIHgcZuY3zHrbm1K0VLvCsoLpJAJB&#10;nFpdcKbg5/Q1XoJwHlljaZkU/JOD7eZtsMZY244P1B59JgKEXYwKcu+rWEqX5mTQTWxFHLyLrQ36&#10;IOtM6hq7ADelfI+ihTRYcFjIsaLPnNLbsTEK9t/n2cfcNUu6/iZ2Wuz+Dqd0odRo2O9WIDz1/hV+&#10;thOtYAaPK+EGyM0dAAD//wMAUEsBAi0AFAAGAAgAAAAhANvh9svuAAAAhQEAABMAAAAAAAAAAAAA&#10;AAAAAAAAAFtDb250ZW50X1R5cGVzXS54bWxQSwECLQAUAAYACAAAACEAWvQsW78AAAAVAQAACwAA&#10;AAAAAAAAAAAAAAAfAQAAX3JlbHMvLnJlbHNQSwECLQAUAAYACAAAACEABkCmH8MAAADaAAAADwAA&#10;AAAAAAAAAAAAAAAHAgAAZHJzL2Rvd25yZXYueG1sUEsFBgAAAAADAAMAtwAAAPcCAAAAAA==&#10;" fillcolor="#cfe2f3">
                  <v:stroke startarrowwidth="narrow" startarrowlength="short" endarrowwidth="narrow" endarrowlength="short"/>
                  <v:textbox inset="2.53958mm,2.53958mm,2.53958mm,2.53958mm">
                    <w:txbxContent>
                      <w:p w14:paraId="2D0ABABD" w14:textId="77777777" w:rsidR="00F90C9A" w:rsidRDefault="00000000">
                        <w:pPr>
                          <w:pStyle w:val="normal0"/>
                          <w:spacing w:line="240" w:lineRule="auto"/>
                          <w:jc w:val="left"/>
                        </w:pPr>
                        <w:r>
                          <w:rPr>
                            <w:color w:val="000000"/>
                          </w:rPr>
                          <w:t>High Workloads</w:t>
                        </w:r>
                      </w:p>
                    </w:txbxContent>
                  </v:textbox>
                </v:roundrect>
                <v:roundrect id="Shape 5" o:spid="_x0000_s1030" style="position:absolute;left:22222;top:30503;width:9837;height:98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AOExQAAANoAAAAPAAAAZHJzL2Rvd25yZXYueG1sRI/NasMw&#10;EITvhb6D2EJvjexSB+NGNmmhkF4C+Tmkt8Xa2E6tlWsptvv2USCQ4zAz3zCLYjKtGKh3jWUF8SwC&#10;QVxa3XClYL/7eklBOI+ssbVMCv7JQZE/Piww03bkDQ1bX4kAYZehgtr7LpPSlTUZdDPbEQfvaHuD&#10;Psi+krrHMcBNK1+jaC4NNhwWauzos6byd3s2Cr7XP28fiTundDqsbNws/za7cq7U89O0fAfhafL3&#10;8K290goSuF4JN0DmFwAAAP//AwBQSwECLQAUAAYACAAAACEA2+H2y+4AAACFAQAAEwAAAAAAAAAA&#10;AAAAAAAAAAAAW0NvbnRlbnRfVHlwZXNdLnhtbFBLAQItABQABgAIAAAAIQBa9CxbvwAAABUBAAAL&#10;AAAAAAAAAAAAAAAAAB8BAABfcmVscy8ucmVsc1BLAQItABQABgAIAAAAIQBpDAOExQAAANoAAAAP&#10;AAAAAAAAAAAAAAAAAAcCAABkcnMvZG93bnJldi54bWxQSwUGAAAAAAMAAwC3AAAA+QIAAAAA&#10;" fillcolor="#cfe2f3">
                  <v:stroke startarrowwidth="narrow" startarrowlength="short" endarrowwidth="narrow" endarrowlength="short"/>
                  <v:textbox inset="2.53958mm,2.53958mm,2.53958mm,2.53958mm">
                    <w:txbxContent>
                      <w:p w14:paraId="206453D3" w14:textId="77777777" w:rsidR="00F90C9A" w:rsidRDefault="00000000">
                        <w:pPr>
                          <w:pStyle w:val="normal0"/>
                          <w:spacing w:line="240" w:lineRule="auto"/>
                          <w:jc w:val="left"/>
                        </w:pPr>
                        <w:r>
                          <w:rPr>
                            <w:color w:val="000000"/>
                          </w:rPr>
                          <w:t>Lack of support</w:t>
                        </w:r>
                      </w:p>
                    </w:txbxContent>
                  </v:textbox>
                </v:roundrect>
                <v:shapetype id="_x0000_t32" coordsize="21600,21600" o:spt="32" o:oned="t" path="m,l21600,21600e" filled="f">
                  <v:path arrowok="t" fillok="f" o:connecttype="none"/>
                  <o:lock v:ext="edit" shapetype="t"/>
                </v:shapetype>
                <v:shape id="Straight Arrow Connector 177819621" o:spid="_x0000_s1031" type="#_x0000_t32" style="position:absolute;left:808;top:21486;width:53895;height:61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FjOxQAAAOIAAAAPAAAAZHJzL2Rvd25yZXYueG1sRE/Pa8Iw&#10;FL4P/B/CE7zNNB7UdUYR62CHMVgVdn00b22xeQlJpvW/XwaDHT++35vdaAdxpRB7xxrUvABB3DjT&#10;c6vhfHp5XIOICdng4Jg03CnCbjt52GBp3I0/6FqnVuQQjiVq6FLypZSx6chinDtPnLkvFyymDEMr&#10;TcBbDreDXBTFUlrsOTd06OnQUXOpv60G78P+M1bnqlJWvR/xVPu3Y6/1bDrun0EkGtO/+M/9avL8&#10;1WqtnpYLBb+XMga5/QEAAP//AwBQSwECLQAUAAYACAAAACEA2+H2y+4AAACFAQAAEwAAAAAAAAAA&#10;AAAAAAAAAAAAW0NvbnRlbnRfVHlwZXNdLnhtbFBLAQItABQABgAIAAAAIQBa9CxbvwAAABUBAAAL&#10;AAAAAAAAAAAAAAAAAB8BAABfcmVscy8ucmVsc1BLAQItABQABgAIAAAAIQAQhFjOxQAAAOIAAAAP&#10;AAAAAAAAAAAAAAAAAAcCAABkcnMvZG93bnJldi54bWxQSwUGAAAAAAMAAwC3AAAA+QIAAAAA&#10;"/>
                <v:shape id="Straight Arrow Connector 2055143741" o:spid="_x0000_s1032" type="#_x0000_t32" style="position:absolute;left:23964;top:13290;width:6558;height:82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5HCzAAAAOMAAAAPAAAAZHJzL2Rvd25yZXYueG1sRI9BSwMx&#10;FITvgv8hPMGL2OzWrpZt07IKBVvooVXvr5vXTXDzsm7Sdv33RhA8DjPzDTNfDq4VZ+qD9awgH2Ug&#10;iGuvLTcK3t9W91MQISJrbD2Tgm8KsFxcX82x1P7COzrvYyMShEOJCkyMXSllqA05DCPfESfv6HuH&#10;Mcm+kbrHS4K7Vo6z7FE6tJwWDHb0Yqj+3J+cgu06f64Oxq43uy+7LVZVe2ruPpS6vRmqGYhIQ/wP&#10;/7VftYJxVhT55OFpksPvp/QH5OIHAAD//wMAUEsBAi0AFAAGAAgAAAAhANvh9svuAAAAhQEAABMA&#10;AAAAAAAAAAAAAAAAAAAAAFtDb250ZW50X1R5cGVzXS54bWxQSwECLQAUAAYACAAAACEAWvQsW78A&#10;AAAVAQAACwAAAAAAAAAAAAAAAAAfAQAAX3JlbHMvLnJlbHNQSwECLQAUAAYACAAAACEAsQORwswA&#10;AADjAAAADwAAAAAAAAAAAAAAAAAHAgAAZHJzL2Rvd25yZXYueG1sUEsFBgAAAAADAAMAtwAAAAAD&#10;AAAAAA==&#10;"/>
                <v:shape id="Straight Arrow Connector 301108925" o:spid="_x0000_s1033" type="#_x0000_t32" style="position:absolute;left:23963;top:21897;width:6456;height:85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AS/yQAAAOIAAAAPAAAAZHJzL2Rvd25yZXYueG1sRI9BSwMx&#10;FITvgv8hPMGL2CQVZd02LSII0oNgu4ceH8lzd+nmZU3idv33RhA8DjPzDbPezn4QE8XUBzagFwoE&#10;sQ2u59ZAc3i5rUCkjOxwCEwGvinBdnN5scbahTO/07TPrSgQTjUa6HIeaymT7chjWoSRuHgfIXrM&#10;RcZWuojnAveDXCr1ID32XBY6HOm5I3vaf3kD/a55a6abzxxttdPHqNPhOFhjrq/mpxWITHP+D/+1&#10;X52BO6W1qh6X9/B7qdwBufkBAAD//wMAUEsBAi0AFAAGAAgAAAAhANvh9svuAAAAhQEAABMAAAAA&#10;AAAAAAAAAAAAAAAAAFtDb250ZW50X1R5cGVzXS54bWxQSwECLQAUAAYACAAAACEAWvQsW78AAAAV&#10;AQAACwAAAAAAAAAAAAAAAAAfAQAAX3JlbHMvLnJlbHNQSwECLQAUAAYACAAAACEAuwgEv8kAAADi&#10;AAAADwAAAAAAAAAAAAAAAAAHAgAAZHJzL2Rvd25yZXYueG1sUEsFBgAAAAADAAMAtwAAAP0CAAAA&#10;AA==&#10;"/>
                <v:shape id="Straight Arrow Connector 1144863765" o:spid="_x0000_s1034" type="#_x0000_t32" style="position:absolute;left:3165;top:13495;width:8709;height:87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xRhyQAAAOMAAAAPAAAAZHJzL2Rvd25yZXYueG1sRE9fS8Mw&#10;EH8X9h3CCb7Illa3OuqyUYWBE/awqe9nczZhzaU22Va/vRGEPd7v/y1Wg2vFifpgPSvIJxkI4tpr&#10;y42C97f1eA4iRGSNrWdS8EMBVsvR1QJL7c+8o9M+NiKFcChRgYmxK6UMtSGHYeI74sR9+d5hTGff&#10;SN3jOYW7Vt5lWSEdWk4NBjt6NlQf9kenYLvJn6pPYzevu2+7na2r9tjcfih1cz1UjyAiDfEi/ne/&#10;6DQ/n07nxf1DMYO/nxIAcvkLAAD//wMAUEsBAi0AFAAGAAgAAAAhANvh9svuAAAAhQEAABMAAAAA&#10;AAAAAAAAAAAAAAAAAFtDb250ZW50X1R5cGVzXS54bWxQSwECLQAUAAYACAAAACEAWvQsW78AAAAV&#10;AQAACwAAAAAAAAAAAAAAAAAfAQAAX3JlbHMvLnJlbHNQSwECLQAUAAYACAAAACEAJ6MUYckAAADj&#10;AAAADwAAAAAAAAAAAAAAAAAHAgAAZHJzL2Rvd25yZXYueG1sUEsFBgAAAAADAAMAtwAAAP0CAAAA&#10;AA==&#10;"/>
                <v:shape id="Straight Arrow Connector 698390090" o:spid="_x0000_s1035" type="#_x0000_t32" style="position:absolute;left:3779;top:22101;width:7890;height:830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DylyQAAAOIAAAAPAAAAZHJzL2Rvd25yZXYueG1sRI9PS8Mw&#10;GMbvgt8hvIIX2ZJOGG23bIggjB0Etx52fEnetcXmTU1iV7+9OQgeH55//Lb72Q1iohB7zxqKpQJB&#10;bLztudXQnN8WJYiYkC0OnknDD0XY7+7vtlhbf+MPmk6pFXmEY40aupTGWspoOnIYl34kzt7VB4cp&#10;y9BKG/CWx90gV0qtpcOe80OHI712ZD5P305Df2zem+npKwVTHotLKOL5MhitHx/mlw2IRHP6D/+1&#10;D1bDuiqfK6WqDJGRMg7I3S8AAAD//wMAUEsBAi0AFAAGAAgAAAAhANvh9svuAAAAhQEAABMAAAAA&#10;AAAAAAAAAAAAAAAAAFtDb250ZW50X1R5cGVzXS54bWxQSwECLQAUAAYACAAAACEAWvQsW78AAAAV&#10;AQAACwAAAAAAAAAAAAAAAAAfAQAAX3JlbHMvLnJlbHNQSwECLQAUAAYACAAAACEA+Tg8pckAAADi&#10;AAAADwAAAAAAAAAAAAAAAAAHAgAAZHJzL2Rvd25yZXYueG1sUEsFBgAAAAADAAMAtwAAAP0CAAAA&#10;AA==&#10;"/>
                <v:roundrect id="Shape 11" o:spid="_x0000_s1036" style="position:absolute;left:45993;top:16875;width:9837;height:98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M3twAAAANsAAAAPAAAAZHJzL2Rvd25yZXYueG1sRE/LqsIw&#10;EN0L/kMYwZ2mFRWpRlFB0M0FHwvdDc3YVptJbaL2/r25cMHdHM5zZovGlOJFtSssK4j7EQji1OqC&#10;MwWn46Y3AeE8ssbSMin4JQeLebs1w0TbN+/pdfCZCCHsElSQe18lUro0J4OubyviwF1tbdAHWGdS&#10;1/gO4aaUgygaS4MFh4YcK1rnlN4PT6Ng93MZrkbuOaHbeWvjYvnYH9OxUt1Os5yC8NT4r/jfvdVh&#10;fgx/v4QD5PwDAAD//wMAUEsBAi0AFAAGAAgAAAAhANvh9svuAAAAhQEAABMAAAAAAAAAAAAAAAAA&#10;AAAAAFtDb250ZW50X1R5cGVzXS54bWxQSwECLQAUAAYACAAAACEAWvQsW78AAAAVAQAACwAAAAAA&#10;AAAAAAAAAAAfAQAAX3JlbHMvLnJlbHNQSwECLQAUAAYACAAAACEAumTN7cAAAADbAAAADwAAAAAA&#10;AAAAAAAAAAAHAgAAZHJzL2Rvd25yZXYueG1sUEsFBgAAAAADAAMAtwAAAPQCAAAAAA==&#10;" fillcolor="#cfe2f3">
                  <v:stroke startarrowwidth="narrow" startarrowlength="short" endarrowwidth="narrow" endarrowlength="short"/>
                  <v:textbox inset="2.53958mm,2.53958mm,2.53958mm,2.53958mm">
                    <w:txbxContent>
                      <w:p w14:paraId="009C5C87" w14:textId="77777777" w:rsidR="00F90C9A" w:rsidRDefault="00000000">
                        <w:pPr>
                          <w:pStyle w:val="normal0"/>
                          <w:spacing w:line="240" w:lineRule="auto"/>
                          <w:jc w:val="left"/>
                        </w:pPr>
                        <w:r>
                          <w:rPr>
                            <w:color w:val="000000"/>
                            <w:sz w:val="28"/>
                          </w:rPr>
                          <w:t>Stress</w:t>
                        </w:r>
                      </w:p>
                    </w:txbxContent>
                  </v:textbox>
                </v:roundrect>
                <w10:anchorlock/>
              </v:group>
            </w:pict>
          </mc:Fallback>
        </mc:AlternateContent>
      </w:r>
    </w:p>
    <w:p w14:paraId="4E11B626" w14:textId="77777777" w:rsidR="00F90C9A" w:rsidRPr="00463145" w:rsidRDefault="00000000" w:rsidP="00463145">
      <w:pPr>
        <w:pStyle w:val="normal0"/>
        <w:jc w:val="center"/>
        <w:rPr>
          <w:b/>
          <w:sz w:val="22"/>
          <w:szCs w:val="22"/>
        </w:rPr>
      </w:pPr>
      <w:r w:rsidRPr="00463145">
        <w:rPr>
          <w:b/>
          <w:sz w:val="22"/>
          <w:szCs w:val="22"/>
        </w:rPr>
        <w:t>Figure 1: Fishbone diagram</w:t>
      </w:r>
    </w:p>
    <w:p w14:paraId="1885B077" w14:textId="77777777" w:rsidR="00F90C9A" w:rsidRPr="00463145" w:rsidRDefault="00000000" w:rsidP="00463145">
      <w:pPr>
        <w:pStyle w:val="normal0"/>
        <w:jc w:val="center"/>
        <w:rPr>
          <w:sz w:val="22"/>
          <w:szCs w:val="22"/>
        </w:rPr>
      </w:pPr>
      <w:r w:rsidRPr="00463145">
        <w:rPr>
          <w:b/>
          <w:sz w:val="22"/>
          <w:szCs w:val="22"/>
        </w:rPr>
        <w:t>Sources:</w:t>
      </w:r>
      <w:r w:rsidRPr="00463145">
        <w:rPr>
          <w:sz w:val="22"/>
          <w:szCs w:val="22"/>
        </w:rPr>
        <w:t xml:space="preserve"> (Self-developed, 2023).</w:t>
      </w:r>
    </w:p>
    <w:p w14:paraId="5BCF84D8" w14:textId="77777777" w:rsidR="00F90C9A" w:rsidRPr="00463145" w:rsidRDefault="00000000" w:rsidP="00463145">
      <w:pPr>
        <w:pStyle w:val="normal0"/>
        <w:jc w:val="left"/>
        <w:rPr>
          <w:sz w:val="22"/>
          <w:szCs w:val="22"/>
        </w:rPr>
      </w:pPr>
      <w:r w:rsidRPr="00463145">
        <w:rPr>
          <w:sz w:val="22"/>
          <w:szCs w:val="22"/>
        </w:rPr>
        <w:t>Fishbone diagrams are mainly used in showing the reason for specific events through graphical techniques (</w:t>
      </w:r>
      <w:r w:rsidRPr="00463145">
        <w:rPr>
          <w:color w:val="222222"/>
          <w:sz w:val="22"/>
          <w:szCs w:val="22"/>
          <w:highlight w:val="white"/>
        </w:rPr>
        <w:t>Phunlarp and Phudetch, 2019)</w:t>
      </w:r>
      <w:r w:rsidRPr="00463145">
        <w:rPr>
          <w:sz w:val="22"/>
          <w:szCs w:val="22"/>
        </w:rPr>
        <w:t>.</w:t>
      </w:r>
    </w:p>
    <w:p w14:paraId="4328347A" w14:textId="77777777" w:rsidR="00F90C9A" w:rsidRPr="00463145" w:rsidRDefault="00000000" w:rsidP="00463145">
      <w:pPr>
        <w:pStyle w:val="normal0"/>
        <w:rPr>
          <w:sz w:val="22"/>
          <w:szCs w:val="22"/>
        </w:rPr>
      </w:pPr>
      <w:r w:rsidRPr="00463145">
        <w:rPr>
          <w:sz w:val="22"/>
          <w:szCs w:val="22"/>
        </w:rPr>
        <w:t>The reason behind warehouse theft from internal sources can be many (Sunol, 2023):</w:t>
      </w:r>
    </w:p>
    <w:p w14:paraId="7871F645" w14:textId="77777777" w:rsidR="00F90C9A" w:rsidRPr="00463145" w:rsidRDefault="00000000" w:rsidP="00463145">
      <w:pPr>
        <w:pStyle w:val="normal0"/>
        <w:rPr>
          <w:sz w:val="22"/>
          <w:szCs w:val="22"/>
        </w:rPr>
      </w:pPr>
      <w:r w:rsidRPr="00463145">
        <w:rPr>
          <w:b/>
          <w:sz w:val="22"/>
          <w:szCs w:val="22"/>
        </w:rPr>
        <w:t xml:space="preserve">Financial stress: </w:t>
      </w:r>
      <w:r w:rsidRPr="00463145">
        <w:rPr>
          <w:sz w:val="22"/>
          <w:szCs w:val="22"/>
        </w:rPr>
        <w:t>This theft scenario comes into view when the salary of the employee is not sufficient to meet their family's demand and increases due to bills. Employees dissatisfied with their salary tend to opt for unethical measures of warehouse theft (Sunol, 2023).</w:t>
      </w:r>
    </w:p>
    <w:p w14:paraId="4701BFFC" w14:textId="77777777" w:rsidR="00F90C9A" w:rsidRPr="00463145" w:rsidRDefault="00000000" w:rsidP="00463145">
      <w:pPr>
        <w:pStyle w:val="normal0"/>
        <w:rPr>
          <w:sz w:val="22"/>
          <w:szCs w:val="22"/>
        </w:rPr>
      </w:pPr>
      <w:r w:rsidRPr="00463145">
        <w:rPr>
          <w:b/>
          <w:sz w:val="22"/>
          <w:szCs w:val="22"/>
        </w:rPr>
        <w:t>Self-justification:</w:t>
      </w:r>
      <w:r w:rsidRPr="00463145">
        <w:rPr>
          <w:sz w:val="22"/>
          <w:szCs w:val="22"/>
        </w:rPr>
        <w:t xml:space="preserve"> This happens when the employee does not get respect in their workplace, is never appreciated for the work done, lacks opportunity for career enhancement, and never gets rewarded for their hard work. These reasons are bound to adopt warehouse theft (Sunol, 2023).</w:t>
      </w:r>
    </w:p>
    <w:p w14:paraId="292EF765" w14:textId="77777777" w:rsidR="00F90C9A" w:rsidRPr="00463145" w:rsidRDefault="00000000" w:rsidP="00463145">
      <w:pPr>
        <w:pStyle w:val="normal0"/>
        <w:rPr>
          <w:sz w:val="22"/>
          <w:szCs w:val="22"/>
        </w:rPr>
      </w:pPr>
      <w:r w:rsidRPr="00463145">
        <w:rPr>
          <w:b/>
          <w:sz w:val="22"/>
          <w:szCs w:val="22"/>
        </w:rPr>
        <w:t xml:space="preserve">High Workload: </w:t>
      </w:r>
      <w:r w:rsidRPr="00463145">
        <w:rPr>
          <w:sz w:val="22"/>
          <w:szCs w:val="22"/>
        </w:rPr>
        <w:t>Excess work with deadlines serves as the basis for creating stress for the employee. They rush in order to complete the given work in time and are unable to show their creativity and skills. They feel depressed about performing the task within a short period (</w:t>
      </w:r>
      <w:r w:rsidRPr="00463145">
        <w:rPr>
          <w:color w:val="222222"/>
          <w:sz w:val="22"/>
          <w:szCs w:val="22"/>
          <w:highlight w:val="white"/>
        </w:rPr>
        <w:t>nibusinessinfo.co.uk, 2023)</w:t>
      </w:r>
      <w:r w:rsidRPr="00463145">
        <w:rPr>
          <w:sz w:val="22"/>
          <w:szCs w:val="22"/>
        </w:rPr>
        <w:t>.</w:t>
      </w:r>
    </w:p>
    <w:p w14:paraId="09D5B729" w14:textId="77777777" w:rsidR="00F90C9A" w:rsidRPr="00463145" w:rsidRDefault="00000000" w:rsidP="00463145">
      <w:pPr>
        <w:pStyle w:val="normal0"/>
        <w:rPr>
          <w:sz w:val="22"/>
          <w:szCs w:val="22"/>
        </w:rPr>
      </w:pPr>
      <w:r w:rsidRPr="00463145">
        <w:rPr>
          <w:b/>
          <w:sz w:val="22"/>
          <w:szCs w:val="22"/>
        </w:rPr>
        <w:lastRenderedPageBreak/>
        <w:t>Lack of support:</w:t>
      </w:r>
      <w:r w:rsidRPr="00463145">
        <w:rPr>
          <w:sz w:val="22"/>
          <w:szCs w:val="22"/>
        </w:rPr>
        <w:t xml:space="preserve"> The employee feels stress when they need to perform the work but without proper guidance and support. They are forced to perform in such a workplace under pressure without knowledge (</w:t>
      </w:r>
      <w:r w:rsidRPr="00463145">
        <w:rPr>
          <w:color w:val="222222"/>
          <w:sz w:val="22"/>
          <w:szCs w:val="22"/>
          <w:highlight w:val="white"/>
        </w:rPr>
        <w:t>nibusinessinfo.co.uk, 2023)</w:t>
      </w:r>
      <w:r w:rsidRPr="00463145">
        <w:rPr>
          <w:sz w:val="22"/>
          <w:szCs w:val="22"/>
        </w:rPr>
        <w:t>.</w:t>
      </w:r>
    </w:p>
    <w:p w14:paraId="66E04EB9" w14:textId="77777777" w:rsidR="00F90C9A" w:rsidRPr="00463145" w:rsidRDefault="00000000" w:rsidP="00463145">
      <w:pPr>
        <w:pStyle w:val="Heading1"/>
        <w:rPr>
          <w:b/>
          <w:bCs/>
          <w:sz w:val="22"/>
          <w:szCs w:val="22"/>
        </w:rPr>
      </w:pPr>
      <w:bookmarkStart w:id="4" w:name="_heading=h.f3zlmwgurnq7" w:colFirst="0" w:colLast="0"/>
      <w:bookmarkEnd w:id="4"/>
      <w:r w:rsidRPr="00463145">
        <w:rPr>
          <w:b/>
          <w:bCs/>
          <w:sz w:val="22"/>
          <w:szCs w:val="22"/>
        </w:rPr>
        <w:t xml:space="preserve">Propose a range of alternative solutions to the problem </w:t>
      </w:r>
    </w:p>
    <w:p w14:paraId="4638FD34" w14:textId="77777777" w:rsidR="00F90C9A" w:rsidRPr="00463145" w:rsidRDefault="00000000" w:rsidP="00463145">
      <w:pPr>
        <w:pStyle w:val="normal0"/>
        <w:rPr>
          <w:sz w:val="22"/>
          <w:szCs w:val="22"/>
        </w:rPr>
      </w:pPr>
      <w:r w:rsidRPr="00463145">
        <w:rPr>
          <w:sz w:val="22"/>
          <w:szCs w:val="22"/>
        </w:rPr>
        <w:t>In order to tackle employee stress the preventive measure are listed below:</w:t>
      </w:r>
    </w:p>
    <w:p w14:paraId="1356803F" w14:textId="77777777" w:rsidR="00F90C9A" w:rsidRPr="00463145" w:rsidRDefault="00000000" w:rsidP="00463145">
      <w:pPr>
        <w:pStyle w:val="normal0"/>
        <w:rPr>
          <w:sz w:val="22"/>
          <w:szCs w:val="22"/>
        </w:rPr>
      </w:pPr>
      <w:r w:rsidRPr="00463145">
        <w:rPr>
          <w:b/>
          <w:sz w:val="22"/>
          <w:szCs w:val="22"/>
        </w:rPr>
        <w:t xml:space="preserve">Employee approach to tightly monitor the activity: </w:t>
      </w:r>
      <w:r w:rsidRPr="00463145">
        <w:rPr>
          <w:sz w:val="22"/>
          <w:szCs w:val="22"/>
        </w:rPr>
        <w:t>In order to reduce stress among the employees working in the workplace CCTV cameras must be installed so that it gives a sense of safety and enables employees to give their best white performing job role.   (cobacsecurity.co.uk, 2023).</w:t>
      </w:r>
    </w:p>
    <w:p w14:paraId="7882A7E2" w14:textId="77777777" w:rsidR="00F90C9A" w:rsidRPr="00463145" w:rsidRDefault="00000000" w:rsidP="00463145">
      <w:pPr>
        <w:pStyle w:val="normal0"/>
        <w:rPr>
          <w:sz w:val="22"/>
          <w:szCs w:val="22"/>
        </w:rPr>
      </w:pPr>
      <w:r w:rsidRPr="00463145">
        <w:rPr>
          <w:b/>
          <w:sz w:val="22"/>
          <w:szCs w:val="22"/>
        </w:rPr>
        <w:t>Rotational shift timing:</w:t>
      </w:r>
      <w:r w:rsidRPr="00463145">
        <w:rPr>
          <w:sz w:val="22"/>
          <w:szCs w:val="22"/>
        </w:rPr>
        <w:t xml:space="preserve"> By following the rota system to rotate the shift timing of the employee allows work in different working conditions and able to provide time to their families and friends. This allows employees to work flexible hours in which they feel better and their work efficiency is more (cobacsecurity.co.uk, 2023).</w:t>
      </w:r>
    </w:p>
    <w:p w14:paraId="476F6F61" w14:textId="77777777" w:rsidR="00F90C9A" w:rsidRPr="00463145" w:rsidRDefault="00000000" w:rsidP="00463145">
      <w:pPr>
        <w:pStyle w:val="normal0"/>
        <w:rPr>
          <w:sz w:val="22"/>
          <w:szCs w:val="22"/>
        </w:rPr>
      </w:pPr>
      <w:r w:rsidRPr="00463145">
        <w:rPr>
          <w:b/>
          <w:sz w:val="22"/>
          <w:szCs w:val="22"/>
        </w:rPr>
        <w:t xml:space="preserve">Well-organised warehouse:  </w:t>
      </w:r>
      <w:r w:rsidRPr="00463145">
        <w:rPr>
          <w:sz w:val="22"/>
          <w:szCs w:val="22"/>
        </w:rPr>
        <w:t>An unorganised warehouse dealing with a lot of paperwork creates chaos in performing the job role of the employee working in the warehouse. A well-organised and tidy warehouse gives employees a sense of relief and they like their job role.  (cobacsecurity.co.uk, 2023).</w:t>
      </w:r>
    </w:p>
    <w:p w14:paraId="1910B3D5" w14:textId="77777777" w:rsidR="00F90C9A" w:rsidRPr="00463145" w:rsidRDefault="00000000" w:rsidP="00463145">
      <w:pPr>
        <w:pStyle w:val="normal0"/>
        <w:rPr>
          <w:sz w:val="22"/>
          <w:szCs w:val="22"/>
        </w:rPr>
      </w:pPr>
      <w:r w:rsidRPr="00463145">
        <w:rPr>
          <w:b/>
          <w:sz w:val="22"/>
          <w:szCs w:val="22"/>
        </w:rPr>
        <w:t xml:space="preserve">Track inventory: </w:t>
      </w:r>
      <w:r w:rsidRPr="00463145">
        <w:rPr>
          <w:sz w:val="22"/>
          <w:szCs w:val="22"/>
        </w:rPr>
        <w:t>The modern system of tracking the inventory is very much helpful in reducing stress levels among the employee. Using inventory management software with a scanner makes the tracking process of inventory easier. This enables easy tracking of the movement of goods in every department. This facility of modern software enables the employee to work at a faster pace and help in the reduction of stress level in the workplace (</w:t>
      </w:r>
      <w:r w:rsidRPr="00463145">
        <w:rPr>
          <w:color w:val="222222"/>
          <w:sz w:val="22"/>
          <w:szCs w:val="22"/>
          <w:highlight w:val="white"/>
        </w:rPr>
        <w:t>Kalio and Nwiabu, 2019)</w:t>
      </w:r>
      <w:r w:rsidRPr="00463145">
        <w:rPr>
          <w:sz w:val="22"/>
          <w:szCs w:val="22"/>
        </w:rPr>
        <w:t xml:space="preserve"> </w:t>
      </w:r>
    </w:p>
    <w:p w14:paraId="30CFB2D2" w14:textId="77777777" w:rsidR="00F90C9A" w:rsidRPr="00463145" w:rsidRDefault="00000000" w:rsidP="00463145">
      <w:pPr>
        <w:pStyle w:val="normal0"/>
        <w:rPr>
          <w:sz w:val="22"/>
          <w:szCs w:val="22"/>
        </w:rPr>
      </w:pPr>
      <w:r w:rsidRPr="00463145">
        <w:rPr>
          <w:b/>
          <w:sz w:val="22"/>
          <w:szCs w:val="22"/>
        </w:rPr>
        <w:t xml:space="preserve">Social activity to be encouraged: </w:t>
      </w:r>
      <w:r w:rsidRPr="00463145">
        <w:rPr>
          <w:sz w:val="22"/>
          <w:szCs w:val="22"/>
        </w:rPr>
        <w:t>Most of the employees spend their time together and they become more comfortable with each other. The more they interact with each other the more they get relief from their stress (</w:t>
      </w:r>
      <w:r w:rsidRPr="00463145">
        <w:rPr>
          <w:color w:val="222222"/>
          <w:sz w:val="22"/>
          <w:szCs w:val="22"/>
          <w:highlight w:val="white"/>
        </w:rPr>
        <w:t>Ryba, 2019)</w:t>
      </w:r>
      <w:r w:rsidRPr="00463145">
        <w:rPr>
          <w:sz w:val="22"/>
          <w:szCs w:val="22"/>
        </w:rPr>
        <w:t xml:space="preserve">. </w:t>
      </w:r>
    </w:p>
    <w:p w14:paraId="2B0BDDDC" w14:textId="77777777" w:rsidR="00F90C9A" w:rsidRPr="00463145" w:rsidRDefault="00000000" w:rsidP="00463145">
      <w:pPr>
        <w:pStyle w:val="Heading1"/>
        <w:rPr>
          <w:b/>
          <w:bCs/>
          <w:sz w:val="22"/>
          <w:szCs w:val="22"/>
        </w:rPr>
      </w:pPr>
      <w:bookmarkStart w:id="5" w:name="_heading=h.wx25yfm3212f" w:colFirst="0" w:colLast="0"/>
      <w:bookmarkEnd w:id="5"/>
      <w:r w:rsidRPr="00463145">
        <w:rPr>
          <w:b/>
          <w:bCs/>
          <w:sz w:val="22"/>
          <w:szCs w:val="22"/>
        </w:rPr>
        <w:t>Decision-making technique to evaluate a range of solutions:</w:t>
      </w:r>
    </w:p>
    <w:tbl>
      <w:tblPr>
        <w:tblStyle w:val="Table1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F90C9A" w:rsidRPr="00463145" w14:paraId="4E5A9707" w14:textId="77777777">
        <w:tc>
          <w:tcPr>
            <w:tcW w:w="3120" w:type="dxa"/>
            <w:shd w:val="clear" w:color="auto" w:fill="auto"/>
            <w:tcMar>
              <w:top w:w="100" w:type="dxa"/>
              <w:left w:w="100" w:type="dxa"/>
              <w:bottom w:w="100" w:type="dxa"/>
              <w:right w:w="100" w:type="dxa"/>
            </w:tcMar>
          </w:tcPr>
          <w:p w14:paraId="014B03E9" w14:textId="77777777" w:rsidR="00F90C9A" w:rsidRPr="00463145" w:rsidRDefault="00000000" w:rsidP="00463145">
            <w:pPr>
              <w:pStyle w:val="normal0"/>
              <w:widowControl w:val="0"/>
              <w:pBdr>
                <w:top w:val="nil"/>
                <w:left w:val="nil"/>
                <w:bottom w:val="nil"/>
                <w:right w:val="nil"/>
                <w:between w:val="nil"/>
              </w:pBdr>
              <w:jc w:val="center"/>
              <w:rPr>
                <w:b/>
                <w:sz w:val="22"/>
                <w:szCs w:val="22"/>
              </w:rPr>
            </w:pPr>
            <w:r w:rsidRPr="00463145">
              <w:rPr>
                <w:b/>
                <w:sz w:val="22"/>
                <w:szCs w:val="22"/>
              </w:rPr>
              <w:t>P</w:t>
            </w:r>
          </w:p>
        </w:tc>
        <w:tc>
          <w:tcPr>
            <w:tcW w:w="3120" w:type="dxa"/>
            <w:shd w:val="clear" w:color="auto" w:fill="auto"/>
            <w:tcMar>
              <w:top w:w="100" w:type="dxa"/>
              <w:left w:w="100" w:type="dxa"/>
              <w:bottom w:w="100" w:type="dxa"/>
              <w:right w:w="100" w:type="dxa"/>
            </w:tcMar>
          </w:tcPr>
          <w:p w14:paraId="35E1C3F5" w14:textId="77777777" w:rsidR="00F90C9A" w:rsidRPr="00463145" w:rsidRDefault="00000000" w:rsidP="00463145">
            <w:pPr>
              <w:pStyle w:val="normal0"/>
              <w:widowControl w:val="0"/>
              <w:pBdr>
                <w:top w:val="nil"/>
                <w:left w:val="nil"/>
                <w:bottom w:val="nil"/>
                <w:right w:val="nil"/>
                <w:between w:val="nil"/>
              </w:pBdr>
              <w:jc w:val="center"/>
              <w:rPr>
                <w:b/>
                <w:sz w:val="22"/>
                <w:szCs w:val="22"/>
              </w:rPr>
            </w:pPr>
            <w:r w:rsidRPr="00463145">
              <w:rPr>
                <w:b/>
                <w:sz w:val="22"/>
                <w:szCs w:val="22"/>
              </w:rPr>
              <w:t>M</w:t>
            </w:r>
          </w:p>
        </w:tc>
        <w:tc>
          <w:tcPr>
            <w:tcW w:w="3120" w:type="dxa"/>
            <w:shd w:val="clear" w:color="auto" w:fill="auto"/>
            <w:tcMar>
              <w:top w:w="100" w:type="dxa"/>
              <w:left w:w="100" w:type="dxa"/>
              <w:bottom w:w="100" w:type="dxa"/>
              <w:right w:w="100" w:type="dxa"/>
            </w:tcMar>
          </w:tcPr>
          <w:p w14:paraId="31275E54" w14:textId="77777777" w:rsidR="00F90C9A" w:rsidRPr="00463145" w:rsidRDefault="00000000" w:rsidP="00463145">
            <w:pPr>
              <w:pStyle w:val="normal0"/>
              <w:widowControl w:val="0"/>
              <w:pBdr>
                <w:top w:val="nil"/>
                <w:left w:val="nil"/>
                <w:bottom w:val="nil"/>
                <w:right w:val="nil"/>
                <w:between w:val="nil"/>
              </w:pBdr>
              <w:jc w:val="center"/>
              <w:rPr>
                <w:b/>
                <w:sz w:val="22"/>
                <w:szCs w:val="22"/>
              </w:rPr>
            </w:pPr>
            <w:r w:rsidRPr="00463145">
              <w:rPr>
                <w:b/>
                <w:sz w:val="22"/>
                <w:szCs w:val="22"/>
              </w:rPr>
              <w:t>I</w:t>
            </w:r>
          </w:p>
        </w:tc>
      </w:tr>
      <w:tr w:rsidR="00F90C9A" w:rsidRPr="00463145" w14:paraId="474F3E50" w14:textId="77777777">
        <w:tc>
          <w:tcPr>
            <w:tcW w:w="3120" w:type="dxa"/>
            <w:shd w:val="clear" w:color="auto" w:fill="auto"/>
            <w:tcMar>
              <w:top w:w="100" w:type="dxa"/>
              <w:left w:w="100" w:type="dxa"/>
              <w:bottom w:w="100" w:type="dxa"/>
              <w:right w:w="100" w:type="dxa"/>
            </w:tcMar>
          </w:tcPr>
          <w:p w14:paraId="0460D192"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Monitoring the staff by installing CCTV helps employees in showing their </w:t>
            </w:r>
            <w:r w:rsidRPr="00463145">
              <w:rPr>
                <w:sz w:val="22"/>
                <w:szCs w:val="22"/>
              </w:rPr>
              <w:lastRenderedPageBreak/>
              <w:t>work efficiency.</w:t>
            </w:r>
          </w:p>
        </w:tc>
        <w:tc>
          <w:tcPr>
            <w:tcW w:w="3120" w:type="dxa"/>
            <w:shd w:val="clear" w:color="auto" w:fill="auto"/>
            <w:tcMar>
              <w:top w:w="100" w:type="dxa"/>
              <w:left w:w="100" w:type="dxa"/>
              <w:bottom w:w="100" w:type="dxa"/>
              <w:right w:w="100" w:type="dxa"/>
            </w:tcMar>
          </w:tcPr>
          <w:p w14:paraId="11548258"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lastRenderedPageBreak/>
              <w:t>Monitoring through CCTV lacks in protecting the privacy of the employee.</w:t>
            </w:r>
          </w:p>
        </w:tc>
        <w:tc>
          <w:tcPr>
            <w:tcW w:w="3120" w:type="dxa"/>
            <w:shd w:val="clear" w:color="auto" w:fill="auto"/>
            <w:tcMar>
              <w:top w:w="100" w:type="dxa"/>
              <w:left w:w="100" w:type="dxa"/>
              <w:bottom w:w="100" w:type="dxa"/>
              <w:right w:w="100" w:type="dxa"/>
            </w:tcMar>
          </w:tcPr>
          <w:p w14:paraId="72191533"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Through monitoring employees feel safe and secure in their workplace. </w:t>
            </w:r>
            <w:r w:rsidRPr="00463145">
              <w:rPr>
                <w:sz w:val="22"/>
                <w:szCs w:val="22"/>
              </w:rPr>
              <w:lastRenderedPageBreak/>
              <w:t>They do not have the fear of getting blamed for any misconduct done by other employees.</w:t>
            </w:r>
          </w:p>
        </w:tc>
      </w:tr>
      <w:tr w:rsidR="00F90C9A" w:rsidRPr="00463145" w14:paraId="49C72FD6" w14:textId="77777777">
        <w:tc>
          <w:tcPr>
            <w:tcW w:w="3120" w:type="dxa"/>
            <w:shd w:val="clear" w:color="auto" w:fill="auto"/>
            <w:tcMar>
              <w:top w:w="100" w:type="dxa"/>
              <w:left w:w="100" w:type="dxa"/>
              <w:bottom w:w="100" w:type="dxa"/>
              <w:right w:w="100" w:type="dxa"/>
            </w:tcMar>
          </w:tcPr>
          <w:p w14:paraId="46165569"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lastRenderedPageBreak/>
              <w:t xml:space="preserve">Rotating shift time helps the employees in making interact with the different employees and getting more comfortable with their job. This will help in making bonds with every co-employee and reduce stress levels. </w:t>
            </w:r>
          </w:p>
        </w:tc>
        <w:tc>
          <w:tcPr>
            <w:tcW w:w="3120" w:type="dxa"/>
            <w:shd w:val="clear" w:color="auto" w:fill="auto"/>
            <w:tcMar>
              <w:top w:w="100" w:type="dxa"/>
              <w:left w:w="100" w:type="dxa"/>
              <w:bottom w:w="100" w:type="dxa"/>
              <w:right w:w="100" w:type="dxa"/>
            </w:tcMar>
          </w:tcPr>
          <w:p w14:paraId="61D76885"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Due to working in different shifts, timing may leave health issues to the employee and also losing the bond with the same employee to whom they worked for a long period.</w:t>
            </w:r>
          </w:p>
        </w:tc>
        <w:tc>
          <w:tcPr>
            <w:tcW w:w="3120" w:type="dxa"/>
            <w:shd w:val="clear" w:color="auto" w:fill="auto"/>
            <w:tcMar>
              <w:top w:w="100" w:type="dxa"/>
              <w:left w:w="100" w:type="dxa"/>
              <w:bottom w:w="100" w:type="dxa"/>
              <w:right w:w="100" w:type="dxa"/>
            </w:tcMar>
          </w:tcPr>
          <w:p w14:paraId="1FD1AC2E"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Working in rotational shift timing enables employees to work at the most flexible time in which their productivity is high. Due to working different shifts, they can give sufficient time to their family.</w:t>
            </w:r>
          </w:p>
        </w:tc>
      </w:tr>
      <w:tr w:rsidR="00F90C9A" w:rsidRPr="00463145" w14:paraId="20D748CA" w14:textId="77777777">
        <w:tc>
          <w:tcPr>
            <w:tcW w:w="3120" w:type="dxa"/>
            <w:shd w:val="clear" w:color="auto" w:fill="auto"/>
            <w:tcMar>
              <w:top w:w="100" w:type="dxa"/>
              <w:left w:w="100" w:type="dxa"/>
              <w:bottom w:w="100" w:type="dxa"/>
              <w:right w:w="100" w:type="dxa"/>
            </w:tcMar>
          </w:tcPr>
          <w:p w14:paraId="7982F763"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A well-organised warehouse makes it easy to track the movement of inventory. It gives an opportunity to easily rectify an error caused and timely adopt suitable measures to avoid any unethical scenario which gives a sense of stress relief among the employee.</w:t>
            </w:r>
          </w:p>
        </w:tc>
        <w:tc>
          <w:tcPr>
            <w:tcW w:w="3120" w:type="dxa"/>
            <w:shd w:val="clear" w:color="auto" w:fill="auto"/>
            <w:tcMar>
              <w:top w:w="100" w:type="dxa"/>
              <w:left w:w="100" w:type="dxa"/>
              <w:bottom w:w="100" w:type="dxa"/>
              <w:right w:w="100" w:type="dxa"/>
            </w:tcMar>
          </w:tcPr>
          <w:p w14:paraId="30597838"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A well-organised warehouse can be beneficial sometime in easily targeting the goods to be stolen. This helps in easily planning the strategy to commence the offence. </w:t>
            </w:r>
          </w:p>
        </w:tc>
        <w:tc>
          <w:tcPr>
            <w:tcW w:w="3120" w:type="dxa"/>
            <w:shd w:val="clear" w:color="auto" w:fill="auto"/>
            <w:tcMar>
              <w:top w:w="100" w:type="dxa"/>
              <w:left w:w="100" w:type="dxa"/>
              <w:bottom w:w="100" w:type="dxa"/>
              <w:right w:w="100" w:type="dxa"/>
            </w:tcMar>
          </w:tcPr>
          <w:p w14:paraId="7365BB81"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A well-organised warehouse provides an opportunity to easily identify or check the stock regularly. </w:t>
            </w:r>
          </w:p>
        </w:tc>
      </w:tr>
      <w:tr w:rsidR="00F90C9A" w:rsidRPr="00463145" w14:paraId="574917F8" w14:textId="77777777">
        <w:tc>
          <w:tcPr>
            <w:tcW w:w="3120" w:type="dxa"/>
            <w:shd w:val="clear" w:color="auto" w:fill="auto"/>
            <w:tcMar>
              <w:top w:w="100" w:type="dxa"/>
              <w:left w:w="100" w:type="dxa"/>
              <w:bottom w:w="100" w:type="dxa"/>
              <w:right w:w="100" w:type="dxa"/>
            </w:tcMar>
          </w:tcPr>
          <w:p w14:paraId="7E1029D9"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The software for tracking the inventory helps employees in order to track the movement of stock which leads to a reduction of stress levels and the employee feels motivated in their job role. </w:t>
            </w:r>
          </w:p>
        </w:tc>
        <w:tc>
          <w:tcPr>
            <w:tcW w:w="3120" w:type="dxa"/>
            <w:shd w:val="clear" w:color="auto" w:fill="auto"/>
            <w:tcMar>
              <w:top w:w="100" w:type="dxa"/>
              <w:left w:w="100" w:type="dxa"/>
              <w:bottom w:w="100" w:type="dxa"/>
              <w:right w:w="100" w:type="dxa"/>
            </w:tcMar>
          </w:tcPr>
          <w:p w14:paraId="4D225A13"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Managing the inventory through software does not provide an opportunity to check the stock physically. Some employees are also not familiar with the latest technology.</w:t>
            </w:r>
          </w:p>
        </w:tc>
        <w:tc>
          <w:tcPr>
            <w:tcW w:w="3120" w:type="dxa"/>
            <w:shd w:val="clear" w:color="auto" w:fill="auto"/>
            <w:tcMar>
              <w:top w:w="100" w:type="dxa"/>
              <w:left w:w="100" w:type="dxa"/>
              <w:bottom w:w="100" w:type="dxa"/>
              <w:right w:w="100" w:type="dxa"/>
            </w:tcMar>
          </w:tcPr>
          <w:p w14:paraId="39E668A3"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The use of software in managing the inventory gives an opportunity to check the stock without visiting the warehouse. </w:t>
            </w:r>
          </w:p>
        </w:tc>
      </w:tr>
      <w:tr w:rsidR="00F90C9A" w:rsidRPr="00463145" w14:paraId="158C580A" w14:textId="77777777">
        <w:tc>
          <w:tcPr>
            <w:tcW w:w="3120" w:type="dxa"/>
            <w:shd w:val="clear" w:color="auto" w:fill="auto"/>
            <w:tcMar>
              <w:top w:w="100" w:type="dxa"/>
              <w:left w:w="100" w:type="dxa"/>
              <w:bottom w:w="100" w:type="dxa"/>
              <w:right w:w="100" w:type="dxa"/>
            </w:tcMar>
          </w:tcPr>
          <w:p w14:paraId="2A296E5F"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Social activity in the workplace must be </w:t>
            </w:r>
            <w:r w:rsidRPr="00463145">
              <w:rPr>
                <w:sz w:val="22"/>
                <w:szCs w:val="22"/>
              </w:rPr>
              <w:lastRenderedPageBreak/>
              <w:t xml:space="preserve">encouraged in order to make the employee comfortable and reduction of stress levels. </w:t>
            </w:r>
          </w:p>
        </w:tc>
        <w:tc>
          <w:tcPr>
            <w:tcW w:w="3120" w:type="dxa"/>
            <w:shd w:val="clear" w:color="auto" w:fill="auto"/>
            <w:tcMar>
              <w:top w:w="100" w:type="dxa"/>
              <w:left w:w="100" w:type="dxa"/>
              <w:bottom w:w="100" w:type="dxa"/>
              <w:right w:w="100" w:type="dxa"/>
            </w:tcMar>
          </w:tcPr>
          <w:p w14:paraId="127BEDDC" w14:textId="77777777" w:rsidR="00F90C9A" w:rsidRPr="00463145" w:rsidRDefault="00000000" w:rsidP="00463145">
            <w:pPr>
              <w:pStyle w:val="normal0"/>
              <w:widowControl w:val="0"/>
              <w:rPr>
                <w:sz w:val="22"/>
                <w:szCs w:val="22"/>
              </w:rPr>
            </w:pPr>
            <w:r w:rsidRPr="00463145">
              <w:rPr>
                <w:sz w:val="22"/>
                <w:szCs w:val="22"/>
              </w:rPr>
              <w:lastRenderedPageBreak/>
              <w:t xml:space="preserve">Promoting more social activity in the workplace may lead to a </w:t>
            </w:r>
            <w:r w:rsidRPr="00463145">
              <w:rPr>
                <w:sz w:val="22"/>
                <w:szCs w:val="22"/>
              </w:rPr>
              <w:lastRenderedPageBreak/>
              <w:t>waste of time in gossip. Employees will not be able to show their efficiency.</w:t>
            </w:r>
          </w:p>
        </w:tc>
        <w:tc>
          <w:tcPr>
            <w:tcW w:w="3120" w:type="dxa"/>
            <w:shd w:val="clear" w:color="auto" w:fill="auto"/>
            <w:tcMar>
              <w:top w:w="100" w:type="dxa"/>
              <w:left w:w="100" w:type="dxa"/>
              <w:bottom w:w="100" w:type="dxa"/>
              <w:right w:w="100" w:type="dxa"/>
            </w:tcMar>
          </w:tcPr>
          <w:p w14:paraId="3760BF01" w14:textId="77777777" w:rsidR="00F90C9A" w:rsidRPr="00463145" w:rsidRDefault="00000000" w:rsidP="00463145">
            <w:pPr>
              <w:pStyle w:val="normal0"/>
              <w:widowControl w:val="0"/>
              <w:rPr>
                <w:sz w:val="22"/>
                <w:szCs w:val="22"/>
              </w:rPr>
            </w:pPr>
            <w:r w:rsidRPr="00463145">
              <w:rPr>
                <w:sz w:val="22"/>
                <w:szCs w:val="22"/>
              </w:rPr>
              <w:lastRenderedPageBreak/>
              <w:t xml:space="preserve">Social activity naked worker feels the workplace is like their </w:t>
            </w:r>
            <w:r w:rsidRPr="00463145">
              <w:rPr>
                <w:sz w:val="22"/>
                <w:szCs w:val="22"/>
              </w:rPr>
              <w:lastRenderedPageBreak/>
              <w:t xml:space="preserve">second home they feel familiar which helps in stress reduction. </w:t>
            </w:r>
          </w:p>
        </w:tc>
      </w:tr>
    </w:tbl>
    <w:p w14:paraId="441A46D5" w14:textId="77777777" w:rsidR="00F90C9A" w:rsidRPr="00463145" w:rsidRDefault="00000000" w:rsidP="00463145">
      <w:pPr>
        <w:pStyle w:val="normal0"/>
        <w:rPr>
          <w:sz w:val="22"/>
          <w:szCs w:val="22"/>
        </w:rPr>
      </w:pPr>
      <w:r w:rsidRPr="00463145">
        <w:rPr>
          <w:sz w:val="22"/>
          <w:szCs w:val="22"/>
        </w:rPr>
        <w:lastRenderedPageBreak/>
        <w:t xml:space="preserve">The best solution to prevent in reducing warehouse theft is to use rotational shift timing for the employee. As it helps in preventing the bond and informal organisation. </w:t>
      </w:r>
    </w:p>
    <w:p w14:paraId="3F1C32FE" w14:textId="77777777" w:rsidR="00F90C9A" w:rsidRPr="00463145" w:rsidRDefault="00000000" w:rsidP="00463145">
      <w:pPr>
        <w:pStyle w:val="Heading1"/>
        <w:rPr>
          <w:b/>
          <w:sz w:val="22"/>
          <w:szCs w:val="22"/>
        </w:rPr>
      </w:pPr>
      <w:bookmarkStart w:id="6" w:name="_heading=h.l3x3xrqfuo6o" w:colFirst="0" w:colLast="0"/>
      <w:bookmarkEnd w:id="6"/>
      <w:r w:rsidRPr="00463145">
        <w:rPr>
          <w:b/>
          <w:sz w:val="22"/>
          <w:szCs w:val="22"/>
        </w:rPr>
        <w:t>Developed a plan for implementing the solution:</w:t>
      </w:r>
    </w:p>
    <w:p w14:paraId="37DD1D68" w14:textId="77777777" w:rsidR="00F90C9A" w:rsidRPr="00463145" w:rsidRDefault="00000000" w:rsidP="00463145">
      <w:pPr>
        <w:pStyle w:val="normal0"/>
        <w:rPr>
          <w:sz w:val="22"/>
          <w:szCs w:val="22"/>
        </w:rPr>
      </w:pPr>
      <w:r w:rsidRPr="00463145">
        <w:rPr>
          <w:sz w:val="22"/>
          <w:szCs w:val="22"/>
        </w:rPr>
        <w:t xml:space="preserve">The specific objective is to prevent Warehouse theft </w:t>
      </w:r>
    </w:p>
    <w:tbl>
      <w:tblPr>
        <w:tblStyle w:val="Table2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F90C9A" w:rsidRPr="00463145" w14:paraId="6DDFA23A" w14:textId="77777777">
        <w:tc>
          <w:tcPr>
            <w:tcW w:w="1872" w:type="dxa"/>
            <w:shd w:val="clear" w:color="auto" w:fill="auto"/>
            <w:tcMar>
              <w:top w:w="100" w:type="dxa"/>
              <w:left w:w="100" w:type="dxa"/>
              <w:bottom w:w="100" w:type="dxa"/>
              <w:right w:w="100" w:type="dxa"/>
            </w:tcMar>
          </w:tcPr>
          <w:p w14:paraId="38BDDE2C" w14:textId="77777777" w:rsidR="00F90C9A" w:rsidRPr="00463145" w:rsidRDefault="00000000" w:rsidP="00463145">
            <w:pPr>
              <w:pStyle w:val="normal0"/>
              <w:widowControl w:val="0"/>
              <w:pBdr>
                <w:top w:val="nil"/>
                <w:left w:val="nil"/>
                <w:bottom w:val="nil"/>
                <w:right w:val="nil"/>
                <w:between w:val="nil"/>
              </w:pBdr>
              <w:jc w:val="center"/>
              <w:rPr>
                <w:b/>
                <w:sz w:val="22"/>
                <w:szCs w:val="22"/>
              </w:rPr>
            </w:pPr>
            <w:r w:rsidRPr="00463145">
              <w:rPr>
                <w:b/>
                <w:sz w:val="22"/>
                <w:szCs w:val="22"/>
              </w:rPr>
              <w:t>Specific</w:t>
            </w:r>
          </w:p>
        </w:tc>
        <w:tc>
          <w:tcPr>
            <w:tcW w:w="1872" w:type="dxa"/>
            <w:shd w:val="clear" w:color="auto" w:fill="auto"/>
            <w:tcMar>
              <w:top w:w="100" w:type="dxa"/>
              <w:left w:w="100" w:type="dxa"/>
              <w:bottom w:w="100" w:type="dxa"/>
              <w:right w:w="100" w:type="dxa"/>
            </w:tcMar>
          </w:tcPr>
          <w:p w14:paraId="67010B15" w14:textId="77777777" w:rsidR="00F90C9A" w:rsidRPr="00463145" w:rsidRDefault="00000000" w:rsidP="00463145">
            <w:pPr>
              <w:pStyle w:val="normal0"/>
              <w:widowControl w:val="0"/>
              <w:pBdr>
                <w:top w:val="nil"/>
                <w:left w:val="nil"/>
                <w:bottom w:val="nil"/>
                <w:right w:val="nil"/>
                <w:between w:val="nil"/>
              </w:pBdr>
              <w:jc w:val="center"/>
              <w:rPr>
                <w:b/>
                <w:sz w:val="22"/>
                <w:szCs w:val="22"/>
              </w:rPr>
            </w:pPr>
            <w:r w:rsidRPr="00463145">
              <w:rPr>
                <w:b/>
                <w:sz w:val="22"/>
                <w:szCs w:val="22"/>
              </w:rPr>
              <w:t>Measurable</w:t>
            </w:r>
          </w:p>
        </w:tc>
        <w:tc>
          <w:tcPr>
            <w:tcW w:w="1872" w:type="dxa"/>
            <w:shd w:val="clear" w:color="auto" w:fill="auto"/>
            <w:tcMar>
              <w:top w:w="100" w:type="dxa"/>
              <w:left w:w="100" w:type="dxa"/>
              <w:bottom w:w="100" w:type="dxa"/>
              <w:right w:w="100" w:type="dxa"/>
            </w:tcMar>
          </w:tcPr>
          <w:p w14:paraId="2E132150" w14:textId="77777777" w:rsidR="00F90C9A" w:rsidRPr="00463145" w:rsidRDefault="00000000" w:rsidP="00463145">
            <w:pPr>
              <w:pStyle w:val="normal0"/>
              <w:widowControl w:val="0"/>
              <w:pBdr>
                <w:top w:val="nil"/>
                <w:left w:val="nil"/>
                <w:bottom w:val="nil"/>
                <w:right w:val="nil"/>
                <w:between w:val="nil"/>
              </w:pBdr>
              <w:jc w:val="center"/>
              <w:rPr>
                <w:b/>
                <w:sz w:val="22"/>
                <w:szCs w:val="22"/>
              </w:rPr>
            </w:pPr>
            <w:r w:rsidRPr="00463145">
              <w:rPr>
                <w:b/>
                <w:sz w:val="22"/>
                <w:szCs w:val="22"/>
              </w:rPr>
              <w:t>Attainable</w:t>
            </w:r>
          </w:p>
        </w:tc>
        <w:tc>
          <w:tcPr>
            <w:tcW w:w="1872" w:type="dxa"/>
            <w:shd w:val="clear" w:color="auto" w:fill="auto"/>
            <w:tcMar>
              <w:top w:w="100" w:type="dxa"/>
              <w:left w:w="100" w:type="dxa"/>
              <w:bottom w:w="100" w:type="dxa"/>
              <w:right w:w="100" w:type="dxa"/>
            </w:tcMar>
          </w:tcPr>
          <w:p w14:paraId="2EF1B721" w14:textId="77777777" w:rsidR="00F90C9A" w:rsidRPr="00463145" w:rsidRDefault="00000000" w:rsidP="00463145">
            <w:pPr>
              <w:pStyle w:val="normal0"/>
              <w:widowControl w:val="0"/>
              <w:pBdr>
                <w:top w:val="nil"/>
                <w:left w:val="nil"/>
                <w:bottom w:val="nil"/>
                <w:right w:val="nil"/>
                <w:between w:val="nil"/>
              </w:pBdr>
              <w:jc w:val="center"/>
              <w:rPr>
                <w:b/>
                <w:sz w:val="22"/>
                <w:szCs w:val="22"/>
              </w:rPr>
            </w:pPr>
            <w:r w:rsidRPr="00463145">
              <w:rPr>
                <w:b/>
                <w:sz w:val="22"/>
                <w:szCs w:val="22"/>
              </w:rPr>
              <w:t>Relevant</w:t>
            </w:r>
          </w:p>
        </w:tc>
        <w:tc>
          <w:tcPr>
            <w:tcW w:w="1872" w:type="dxa"/>
            <w:shd w:val="clear" w:color="auto" w:fill="auto"/>
            <w:tcMar>
              <w:top w:w="100" w:type="dxa"/>
              <w:left w:w="100" w:type="dxa"/>
              <w:bottom w:w="100" w:type="dxa"/>
              <w:right w:w="100" w:type="dxa"/>
            </w:tcMar>
          </w:tcPr>
          <w:p w14:paraId="0A0B4841" w14:textId="77777777" w:rsidR="00F90C9A" w:rsidRPr="00463145" w:rsidRDefault="00000000" w:rsidP="00463145">
            <w:pPr>
              <w:pStyle w:val="normal0"/>
              <w:widowControl w:val="0"/>
              <w:pBdr>
                <w:top w:val="nil"/>
                <w:left w:val="nil"/>
                <w:bottom w:val="nil"/>
                <w:right w:val="nil"/>
                <w:between w:val="nil"/>
              </w:pBdr>
              <w:jc w:val="center"/>
              <w:rPr>
                <w:b/>
                <w:sz w:val="22"/>
                <w:szCs w:val="22"/>
              </w:rPr>
            </w:pPr>
            <w:r w:rsidRPr="00463145">
              <w:rPr>
                <w:b/>
                <w:sz w:val="22"/>
                <w:szCs w:val="22"/>
              </w:rPr>
              <w:t>Time-based</w:t>
            </w:r>
          </w:p>
        </w:tc>
      </w:tr>
      <w:tr w:rsidR="00F90C9A" w:rsidRPr="00463145" w14:paraId="793097EC" w14:textId="77777777">
        <w:tc>
          <w:tcPr>
            <w:tcW w:w="1872" w:type="dxa"/>
            <w:shd w:val="clear" w:color="auto" w:fill="auto"/>
            <w:tcMar>
              <w:top w:w="100" w:type="dxa"/>
              <w:left w:w="100" w:type="dxa"/>
              <w:bottom w:w="100" w:type="dxa"/>
              <w:right w:w="100" w:type="dxa"/>
            </w:tcMar>
          </w:tcPr>
          <w:p w14:paraId="375F8940" w14:textId="77777777" w:rsidR="00F90C9A" w:rsidRPr="00463145" w:rsidRDefault="00000000" w:rsidP="00463145">
            <w:pPr>
              <w:pStyle w:val="normal0"/>
              <w:widowControl w:val="0"/>
              <w:rPr>
                <w:sz w:val="22"/>
                <w:szCs w:val="22"/>
              </w:rPr>
            </w:pPr>
            <w:r w:rsidRPr="00463145">
              <w:rPr>
                <w:sz w:val="22"/>
                <w:szCs w:val="22"/>
              </w:rPr>
              <w:t xml:space="preserve">As the current scenario is favourable for adopting the rotational shift timing of the employee. As employees cannot bear the job loss. The different shift timing enables employees to work under different working conditions (clearreview, 2023). </w:t>
            </w:r>
          </w:p>
        </w:tc>
        <w:tc>
          <w:tcPr>
            <w:tcW w:w="1872" w:type="dxa"/>
            <w:shd w:val="clear" w:color="auto" w:fill="auto"/>
            <w:tcMar>
              <w:top w:w="100" w:type="dxa"/>
              <w:left w:w="100" w:type="dxa"/>
              <w:bottom w:w="100" w:type="dxa"/>
              <w:right w:w="100" w:type="dxa"/>
            </w:tcMar>
          </w:tcPr>
          <w:p w14:paraId="67213197"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There will be two rotational shift timing, one for the day shift and the other one will be night shift. Adopting this solution helps in the reduction of warehouse theft (clearreview, 2023). </w:t>
            </w:r>
          </w:p>
          <w:p w14:paraId="7F7869C9" w14:textId="77777777" w:rsidR="00F90C9A" w:rsidRPr="00463145" w:rsidRDefault="00F90C9A" w:rsidP="00463145">
            <w:pPr>
              <w:pStyle w:val="normal0"/>
              <w:widowControl w:val="0"/>
              <w:pBdr>
                <w:top w:val="nil"/>
                <w:left w:val="nil"/>
                <w:bottom w:val="nil"/>
                <w:right w:val="nil"/>
                <w:between w:val="nil"/>
              </w:pBdr>
              <w:rPr>
                <w:sz w:val="22"/>
                <w:szCs w:val="22"/>
              </w:rPr>
            </w:pPr>
          </w:p>
        </w:tc>
        <w:tc>
          <w:tcPr>
            <w:tcW w:w="1872" w:type="dxa"/>
            <w:shd w:val="clear" w:color="auto" w:fill="auto"/>
            <w:tcMar>
              <w:top w:w="100" w:type="dxa"/>
              <w:left w:w="100" w:type="dxa"/>
              <w:bottom w:w="100" w:type="dxa"/>
              <w:right w:w="100" w:type="dxa"/>
            </w:tcMar>
          </w:tcPr>
          <w:p w14:paraId="497F2E7E"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In order to achieve the set target awareness must be spread among the employees about the different shift timing (clearreview, 2023). </w:t>
            </w:r>
          </w:p>
          <w:p w14:paraId="2F2775F6" w14:textId="77777777" w:rsidR="00F90C9A" w:rsidRPr="00463145" w:rsidRDefault="00F90C9A" w:rsidP="00463145">
            <w:pPr>
              <w:pStyle w:val="normal0"/>
              <w:widowControl w:val="0"/>
              <w:pBdr>
                <w:top w:val="nil"/>
                <w:left w:val="nil"/>
                <w:bottom w:val="nil"/>
                <w:right w:val="nil"/>
                <w:between w:val="nil"/>
              </w:pBdr>
              <w:rPr>
                <w:sz w:val="22"/>
                <w:szCs w:val="22"/>
              </w:rPr>
            </w:pPr>
          </w:p>
        </w:tc>
        <w:tc>
          <w:tcPr>
            <w:tcW w:w="1872" w:type="dxa"/>
            <w:shd w:val="clear" w:color="auto" w:fill="auto"/>
            <w:tcMar>
              <w:top w:w="100" w:type="dxa"/>
              <w:left w:w="100" w:type="dxa"/>
              <w:bottom w:w="100" w:type="dxa"/>
              <w:right w:w="100" w:type="dxa"/>
            </w:tcMar>
          </w:tcPr>
          <w:p w14:paraId="17E51E35"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Employees must know the reason for the different shift timing. This will enable the business to control such unethical activity which leads to the growth of the business as well as the employee (clearreview, 2023). </w:t>
            </w:r>
          </w:p>
          <w:p w14:paraId="4BC4A7CD" w14:textId="77777777" w:rsidR="00F90C9A" w:rsidRPr="00463145" w:rsidRDefault="00F90C9A" w:rsidP="00463145">
            <w:pPr>
              <w:pStyle w:val="normal0"/>
              <w:widowControl w:val="0"/>
              <w:pBdr>
                <w:top w:val="nil"/>
                <w:left w:val="nil"/>
                <w:bottom w:val="nil"/>
                <w:right w:val="nil"/>
                <w:between w:val="nil"/>
              </w:pBdr>
              <w:rPr>
                <w:sz w:val="22"/>
                <w:szCs w:val="22"/>
              </w:rPr>
            </w:pPr>
          </w:p>
        </w:tc>
        <w:tc>
          <w:tcPr>
            <w:tcW w:w="1872" w:type="dxa"/>
            <w:shd w:val="clear" w:color="auto" w:fill="auto"/>
            <w:tcMar>
              <w:top w:w="100" w:type="dxa"/>
              <w:left w:w="100" w:type="dxa"/>
              <w:bottom w:w="100" w:type="dxa"/>
              <w:right w:w="100" w:type="dxa"/>
            </w:tcMar>
          </w:tcPr>
          <w:p w14:paraId="5266476D"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To achieve the set target, 3 months will be enough to apply the regulation (clearreview, 2023). </w:t>
            </w:r>
          </w:p>
          <w:p w14:paraId="38CF0647" w14:textId="77777777" w:rsidR="00F90C9A" w:rsidRPr="00463145" w:rsidRDefault="00000000" w:rsidP="00463145">
            <w:pPr>
              <w:pStyle w:val="normal0"/>
              <w:widowControl w:val="0"/>
              <w:pBdr>
                <w:top w:val="nil"/>
                <w:left w:val="nil"/>
                <w:bottom w:val="nil"/>
                <w:right w:val="nil"/>
                <w:between w:val="nil"/>
              </w:pBdr>
              <w:rPr>
                <w:sz w:val="22"/>
                <w:szCs w:val="22"/>
              </w:rPr>
            </w:pPr>
            <w:r w:rsidRPr="00463145">
              <w:rPr>
                <w:sz w:val="22"/>
                <w:szCs w:val="22"/>
              </w:rPr>
              <w:t xml:space="preserve"> </w:t>
            </w:r>
          </w:p>
        </w:tc>
      </w:tr>
    </w:tbl>
    <w:p w14:paraId="58413989" w14:textId="77777777" w:rsidR="00F90C9A" w:rsidRPr="00463145" w:rsidRDefault="00000000" w:rsidP="00463145">
      <w:pPr>
        <w:pStyle w:val="Heading1"/>
        <w:rPr>
          <w:b/>
          <w:bCs/>
          <w:sz w:val="22"/>
          <w:szCs w:val="22"/>
        </w:rPr>
      </w:pPr>
      <w:bookmarkStart w:id="7" w:name="_heading=h.7sgcsjckmxad" w:colFirst="0" w:colLast="0"/>
      <w:bookmarkEnd w:id="7"/>
      <w:r w:rsidRPr="00463145">
        <w:rPr>
          <w:b/>
          <w:bCs/>
          <w:sz w:val="22"/>
          <w:szCs w:val="22"/>
        </w:rPr>
        <w:t>Communicate the plan to stakeholders:</w:t>
      </w:r>
    </w:p>
    <w:p w14:paraId="59491FE6" w14:textId="77777777" w:rsidR="00F90C9A" w:rsidRPr="00463145" w:rsidRDefault="00000000" w:rsidP="00463145">
      <w:pPr>
        <w:pStyle w:val="normal0"/>
        <w:rPr>
          <w:sz w:val="22"/>
          <w:szCs w:val="22"/>
        </w:rPr>
      </w:pPr>
      <w:r w:rsidRPr="00463145">
        <w:rPr>
          <w:sz w:val="22"/>
          <w:szCs w:val="22"/>
        </w:rPr>
        <w:t xml:space="preserve">In any business, different stakeholders serve different purposes. Stakeholders can be classified into two categories like Internal stakeholder which includes owners, employees, and management </w:t>
      </w:r>
      <w:r w:rsidRPr="00463145">
        <w:rPr>
          <w:sz w:val="22"/>
          <w:szCs w:val="22"/>
        </w:rPr>
        <w:lastRenderedPageBreak/>
        <w:t>and External stakeholder includes customers, suppliers, investors, and government. The engagement of the stakeholder in management and entrepreneurship plays a significant role in adding value to the business (</w:t>
      </w:r>
      <w:r w:rsidRPr="00463145">
        <w:rPr>
          <w:color w:val="222222"/>
          <w:sz w:val="22"/>
          <w:szCs w:val="22"/>
          <w:highlight w:val="white"/>
        </w:rPr>
        <w:t xml:space="preserve">Leonidou </w:t>
      </w:r>
      <w:r w:rsidRPr="00463145">
        <w:rPr>
          <w:i/>
          <w:color w:val="222222"/>
          <w:sz w:val="22"/>
          <w:szCs w:val="22"/>
          <w:highlight w:val="white"/>
        </w:rPr>
        <w:t>et al</w:t>
      </w:r>
      <w:r w:rsidRPr="00463145">
        <w:rPr>
          <w:color w:val="222222"/>
          <w:sz w:val="22"/>
          <w:szCs w:val="22"/>
          <w:highlight w:val="white"/>
        </w:rPr>
        <w:t>, 2020)</w:t>
      </w:r>
      <w:r w:rsidRPr="00463145">
        <w:rPr>
          <w:sz w:val="22"/>
          <w:szCs w:val="22"/>
        </w:rPr>
        <w:t>.</w:t>
      </w:r>
    </w:p>
    <w:p w14:paraId="6559A04E" w14:textId="77777777" w:rsidR="00F90C9A" w:rsidRPr="00463145" w:rsidRDefault="00000000" w:rsidP="00463145">
      <w:pPr>
        <w:pStyle w:val="normal0"/>
        <w:rPr>
          <w:sz w:val="22"/>
          <w:szCs w:val="22"/>
        </w:rPr>
      </w:pPr>
      <w:r w:rsidRPr="00463145">
        <w:rPr>
          <w:b/>
          <w:sz w:val="22"/>
          <w:szCs w:val="22"/>
        </w:rPr>
        <w:t xml:space="preserve">Employees: </w:t>
      </w:r>
      <w:r w:rsidRPr="00463145">
        <w:rPr>
          <w:sz w:val="22"/>
          <w:szCs w:val="22"/>
        </w:rPr>
        <w:t>Employees are an important stakeholder and are directly impacted by warehouse theft. They must be aware of the unethical acts committed in the workplace. The plan of different shift timing will affect them a lot as they are the person who needs to perform a business activity at different shift timing. They must be educated about the moral values and norms that are to be followed while working. Employees should know the non-tolerance policy of the business and the outcome of opting for such an offence. This helps in the reduction of warehouse theft.</w:t>
      </w:r>
    </w:p>
    <w:p w14:paraId="3A67C3CD" w14:textId="77777777" w:rsidR="00F90C9A" w:rsidRPr="00463145" w:rsidRDefault="00000000" w:rsidP="00463145">
      <w:pPr>
        <w:pStyle w:val="normal0"/>
        <w:rPr>
          <w:sz w:val="22"/>
          <w:szCs w:val="22"/>
        </w:rPr>
      </w:pPr>
      <w:r w:rsidRPr="00463145">
        <w:rPr>
          <w:b/>
          <w:sz w:val="22"/>
          <w:szCs w:val="22"/>
        </w:rPr>
        <w:t xml:space="preserve">Suppliers: </w:t>
      </w:r>
      <w:r w:rsidRPr="00463145">
        <w:rPr>
          <w:sz w:val="22"/>
          <w:szCs w:val="22"/>
        </w:rPr>
        <w:t xml:space="preserve">Suppliers are the people who ensure the regular supply of raw materials to smooth the working of the business activity. They must be aware of the plan of different shift timing to ensure they promptly supply the raw material in time for ongoing business activity. They must be made aware of the theft activity in the warehouse premises so that they can make a complete record of the raw materials and other items supplied. </w:t>
      </w:r>
    </w:p>
    <w:p w14:paraId="39CF65CA" w14:textId="77777777" w:rsidR="00F90C9A" w:rsidRPr="00463145" w:rsidRDefault="00000000" w:rsidP="00463145">
      <w:pPr>
        <w:pStyle w:val="normal0"/>
        <w:rPr>
          <w:sz w:val="22"/>
          <w:szCs w:val="22"/>
        </w:rPr>
      </w:pPr>
      <w:r w:rsidRPr="00463145">
        <w:rPr>
          <w:b/>
          <w:sz w:val="22"/>
          <w:szCs w:val="22"/>
        </w:rPr>
        <w:t xml:space="preserve">Owners: </w:t>
      </w:r>
      <w:r w:rsidRPr="00463145">
        <w:rPr>
          <w:sz w:val="22"/>
          <w:szCs w:val="22"/>
        </w:rPr>
        <w:t>Owners are the stakeholder who is directly get impacted by this warehouse theft as it will create a negative impact on their profit figure. Every theft of stock costs money value and results in the reduction of their profit. So they must be aware of the shift timing of the work.</w:t>
      </w:r>
    </w:p>
    <w:p w14:paraId="6480D9D0" w14:textId="77777777" w:rsidR="00F90C9A" w:rsidRPr="00463145" w:rsidRDefault="00000000" w:rsidP="00463145">
      <w:pPr>
        <w:pStyle w:val="normal0"/>
        <w:rPr>
          <w:sz w:val="22"/>
          <w:szCs w:val="22"/>
        </w:rPr>
      </w:pPr>
      <w:r w:rsidRPr="00463145">
        <w:rPr>
          <w:b/>
          <w:sz w:val="22"/>
          <w:szCs w:val="22"/>
        </w:rPr>
        <w:t>Investors:</w:t>
      </w:r>
      <w:r w:rsidRPr="00463145">
        <w:rPr>
          <w:sz w:val="22"/>
          <w:szCs w:val="22"/>
        </w:rPr>
        <w:t xml:space="preserve"> These are the stakeholder who provides finance to the business to ensure the smooth working of the business. They will also get affected due to warehouse theft. This unethical activity in the business premises will discourage them from making any further investments. They should know the plan of adopting different shift timing so that they get the assurance of avoiding warehouse theft and order to provide more investment in future. </w:t>
      </w:r>
    </w:p>
    <w:p w14:paraId="3E30DBD3" w14:textId="77777777" w:rsidR="00F90C9A" w:rsidRPr="00463145" w:rsidRDefault="00000000" w:rsidP="00463145">
      <w:pPr>
        <w:pStyle w:val="normal0"/>
        <w:rPr>
          <w:sz w:val="22"/>
          <w:szCs w:val="22"/>
        </w:rPr>
      </w:pPr>
      <w:r w:rsidRPr="00463145">
        <w:rPr>
          <w:b/>
          <w:sz w:val="22"/>
          <w:szCs w:val="22"/>
        </w:rPr>
        <w:t>Government:</w:t>
      </w:r>
      <w:r w:rsidRPr="00463145">
        <w:rPr>
          <w:sz w:val="22"/>
          <w:szCs w:val="22"/>
        </w:rPr>
        <w:t xml:space="preserve"> This stakeholder influences business activity the most. It has the interest of taking taxes from the business so it should know the different shift timing in order to ensure receiving the right tax (Minning, 2021)</w:t>
      </w:r>
    </w:p>
    <w:p w14:paraId="736E10A1" w14:textId="77777777" w:rsidR="00F90C9A" w:rsidRPr="00463145" w:rsidRDefault="00000000" w:rsidP="00463145">
      <w:pPr>
        <w:pStyle w:val="Heading1"/>
        <w:rPr>
          <w:b/>
          <w:bCs/>
          <w:sz w:val="22"/>
          <w:szCs w:val="22"/>
        </w:rPr>
      </w:pPr>
      <w:bookmarkStart w:id="8" w:name="_heading=h.jq31nts7vxjq" w:colFirst="0" w:colLast="0"/>
      <w:bookmarkEnd w:id="8"/>
      <w:r w:rsidRPr="00463145">
        <w:rPr>
          <w:b/>
          <w:bCs/>
          <w:sz w:val="22"/>
          <w:szCs w:val="22"/>
        </w:rPr>
        <w:t>Conclusion</w:t>
      </w:r>
    </w:p>
    <w:p w14:paraId="6080EEAA" w14:textId="77777777" w:rsidR="00F90C9A" w:rsidRPr="00463145" w:rsidRDefault="00000000" w:rsidP="00463145">
      <w:pPr>
        <w:pStyle w:val="normal0"/>
        <w:rPr>
          <w:sz w:val="22"/>
          <w:szCs w:val="22"/>
        </w:rPr>
      </w:pPr>
      <w:r w:rsidRPr="00463145">
        <w:rPr>
          <w:sz w:val="22"/>
          <w:szCs w:val="22"/>
        </w:rPr>
        <w:t xml:space="preserve">After completing this report the information concluded that the business was affected the most due to the unethical activity of warehouse theft. This report the information imparted about the different complex problems that exist in the business world. One such problem is warehouse theft. After that, the analysis of this problem is done in order to make a suitable decision. The causes and effects of this problem have been shown through a fishbone diagram. Further, the report provides information on the analysis of the alternative solution through the PMI technique. After </w:t>
      </w:r>
      <w:r w:rsidRPr="00463145">
        <w:rPr>
          <w:sz w:val="22"/>
          <w:szCs w:val="22"/>
        </w:rPr>
        <w:lastRenderedPageBreak/>
        <w:t xml:space="preserve">that, the report deals with providing the best plan to implement the most suitable solution. And at last, the report showed how the plan was communicated to different stakeholders. </w:t>
      </w:r>
    </w:p>
    <w:p w14:paraId="4D50EB77" w14:textId="77777777" w:rsidR="00F90C9A" w:rsidRPr="00463145" w:rsidRDefault="00000000" w:rsidP="00463145">
      <w:pPr>
        <w:pStyle w:val="Heading1"/>
        <w:rPr>
          <w:sz w:val="22"/>
          <w:szCs w:val="22"/>
        </w:rPr>
      </w:pPr>
      <w:bookmarkStart w:id="9" w:name="_heading=h.51iaczp5vmuy" w:colFirst="0" w:colLast="0"/>
      <w:bookmarkEnd w:id="9"/>
      <w:r w:rsidRPr="00463145">
        <w:rPr>
          <w:sz w:val="22"/>
          <w:szCs w:val="22"/>
        </w:rPr>
        <w:br w:type="page"/>
      </w:r>
    </w:p>
    <w:p w14:paraId="346609CD" w14:textId="77777777" w:rsidR="00F90C9A" w:rsidRPr="00463145" w:rsidRDefault="00000000" w:rsidP="00463145">
      <w:pPr>
        <w:pStyle w:val="Heading1"/>
        <w:rPr>
          <w:b/>
          <w:bCs/>
          <w:sz w:val="22"/>
          <w:szCs w:val="22"/>
        </w:rPr>
      </w:pPr>
      <w:bookmarkStart w:id="10" w:name="_heading=h.d94wkf8sf27j" w:colFirst="0" w:colLast="0"/>
      <w:bookmarkEnd w:id="10"/>
      <w:r w:rsidRPr="00463145">
        <w:rPr>
          <w:b/>
          <w:bCs/>
          <w:sz w:val="22"/>
          <w:szCs w:val="22"/>
        </w:rPr>
        <w:lastRenderedPageBreak/>
        <w:t>Reference</w:t>
      </w:r>
    </w:p>
    <w:p w14:paraId="4992C195" w14:textId="77777777" w:rsidR="00902E20" w:rsidRPr="00463145" w:rsidRDefault="00902E20" w:rsidP="00463145">
      <w:pPr>
        <w:pStyle w:val="normal0"/>
        <w:spacing w:before="240" w:after="240"/>
        <w:rPr>
          <w:color w:val="222222"/>
          <w:sz w:val="22"/>
          <w:szCs w:val="22"/>
          <w:highlight w:val="white"/>
        </w:rPr>
      </w:pPr>
      <w:r w:rsidRPr="00463145">
        <w:rPr>
          <w:color w:val="222222"/>
          <w:sz w:val="22"/>
          <w:szCs w:val="22"/>
          <w:highlight w:val="white"/>
        </w:rPr>
        <w:t xml:space="preserve">Attridge, D. (2017) </w:t>
      </w:r>
      <w:r w:rsidRPr="00463145">
        <w:rPr>
          <w:i/>
          <w:color w:val="222222"/>
          <w:sz w:val="22"/>
          <w:szCs w:val="22"/>
          <w:highlight w:val="white"/>
        </w:rPr>
        <w:t>Effects of work-related stress</w:t>
      </w:r>
      <w:r w:rsidRPr="00463145">
        <w:rPr>
          <w:color w:val="222222"/>
          <w:sz w:val="22"/>
          <w:szCs w:val="22"/>
          <w:highlight w:val="white"/>
        </w:rPr>
        <w:t xml:space="preserve">, </w:t>
      </w:r>
      <w:r w:rsidRPr="00463145">
        <w:rPr>
          <w:i/>
          <w:color w:val="222222"/>
          <w:sz w:val="22"/>
          <w:szCs w:val="22"/>
          <w:highlight w:val="white"/>
        </w:rPr>
        <w:t>Human Resources</w:t>
      </w:r>
      <w:r w:rsidRPr="00463145">
        <w:rPr>
          <w:color w:val="222222"/>
          <w:sz w:val="22"/>
          <w:szCs w:val="22"/>
          <w:highlight w:val="white"/>
        </w:rPr>
        <w:t xml:space="preserve">. Available at: https://www.hr.admin.cam.ac.uk/policies-procedures/managing-stress-and-promoting-wellbeing-work-policy/policy-statement/effects#:~:text=Effects%20on%20the%20organisation%20may%20include%3A&amp;text=Poor%20performance%20and%20productivity,Increased%20employee%20complaints (Accessed: April 20, 2023). </w:t>
      </w:r>
    </w:p>
    <w:p w14:paraId="1E194F3E" w14:textId="77777777" w:rsidR="00902E20" w:rsidRPr="00463145" w:rsidRDefault="00902E20" w:rsidP="00463145">
      <w:pPr>
        <w:pStyle w:val="normal0"/>
        <w:spacing w:before="240" w:after="240"/>
        <w:rPr>
          <w:sz w:val="22"/>
          <w:szCs w:val="22"/>
        </w:rPr>
      </w:pPr>
      <w:r w:rsidRPr="00463145">
        <w:rPr>
          <w:sz w:val="22"/>
          <w:szCs w:val="22"/>
        </w:rPr>
        <w:t xml:space="preserve">clearreview (2023) </w:t>
      </w:r>
      <w:r w:rsidRPr="00463145">
        <w:rPr>
          <w:i/>
          <w:sz w:val="22"/>
          <w:szCs w:val="22"/>
        </w:rPr>
        <w:t>Which smart objectives definition should I use?</w:t>
      </w:r>
      <w:r w:rsidRPr="00463145">
        <w:rPr>
          <w:sz w:val="22"/>
          <w:szCs w:val="22"/>
        </w:rPr>
        <w:t xml:space="preserve">, </w:t>
      </w:r>
      <w:r w:rsidRPr="00463145">
        <w:rPr>
          <w:i/>
          <w:sz w:val="22"/>
          <w:szCs w:val="22"/>
        </w:rPr>
        <w:t>Clear Review</w:t>
      </w:r>
      <w:r w:rsidRPr="00463145">
        <w:rPr>
          <w:sz w:val="22"/>
          <w:szCs w:val="22"/>
        </w:rPr>
        <w:t xml:space="preserve">. Available at: https://www.clearreview.com/resources/guides/which-smart-objectives-definition-should-i-use/ (Accessed: April 20, 2023). </w:t>
      </w:r>
    </w:p>
    <w:p w14:paraId="4C01B665" w14:textId="77777777" w:rsidR="00902E20" w:rsidRPr="00463145" w:rsidRDefault="00902E20" w:rsidP="00463145">
      <w:pPr>
        <w:pStyle w:val="normal0"/>
        <w:spacing w:before="240" w:after="240"/>
        <w:rPr>
          <w:sz w:val="22"/>
          <w:szCs w:val="22"/>
        </w:rPr>
      </w:pPr>
      <w:r w:rsidRPr="00463145">
        <w:rPr>
          <w:sz w:val="22"/>
          <w:szCs w:val="22"/>
        </w:rPr>
        <w:t xml:space="preserve">cobacsecurity.co.uk (2023) </w:t>
      </w:r>
      <w:r w:rsidRPr="00463145">
        <w:rPr>
          <w:i/>
          <w:sz w:val="22"/>
          <w:szCs w:val="22"/>
        </w:rPr>
        <w:t>7 tips for tackling employee theft in warehouses</w:t>
      </w:r>
      <w:r w:rsidRPr="00463145">
        <w:rPr>
          <w:sz w:val="22"/>
          <w:szCs w:val="22"/>
        </w:rPr>
        <w:t xml:space="preserve">, </w:t>
      </w:r>
      <w:r w:rsidRPr="00463145">
        <w:rPr>
          <w:i/>
          <w:sz w:val="22"/>
          <w:szCs w:val="22"/>
        </w:rPr>
        <w:t>Cobac Security</w:t>
      </w:r>
      <w:r w:rsidRPr="00463145">
        <w:rPr>
          <w:sz w:val="22"/>
          <w:szCs w:val="22"/>
        </w:rPr>
        <w:t xml:space="preserve">. Available at: https://www.cobacsecurity.co.uk/news-and-events/7-tips-tackling-employee-theft-warehouses (Accessed: April 19, 2023). </w:t>
      </w:r>
    </w:p>
    <w:p w14:paraId="78BF155B" w14:textId="77777777" w:rsidR="00902E20" w:rsidRPr="00463145" w:rsidRDefault="00902E20" w:rsidP="00463145">
      <w:pPr>
        <w:pStyle w:val="normal0"/>
        <w:spacing w:before="240" w:after="240"/>
        <w:rPr>
          <w:color w:val="222222"/>
          <w:sz w:val="22"/>
          <w:szCs w:val="22"/>
          <w:highlight w:val="white"/>
        </w:rPr>
      </w:pPr>
      <w:r w:rsidRPr="00463145">
        <w:rPr>
          <w:color w:val="222222"/>
          <w:sz w:val="22"/>
          <w:szCs w:val="22"/>
          <w:highlight w:val="white"/>
        </w:rPr>
        <w:t xml:space="preserve">Kalio, Q.P. and Nwiabu, N.D., 2019. A framework for securing data warehouse using hybrid approach. </w:t>
      </w:r>
      <w:r w:rsidRPr="00463145">
        <w:rPr>
          <w:i/>
          <w:color w:val="222222"/>
          <w:sz w:val="22"/>
          <w:szCs w:val="22"/>
          <w:highlight w:val="white"/>
        </w:rPr>
        <w:t>Int. J. Comput. Sci. Math. Theory</w:t>
      </w:r>
      <w:r w:rsidRPr="00463145">
        <w:rPr>
          <w:color w:val="222222"/>
          <w:sz w:val="22"/>
          <w:szCs w:val="22"/>
          <w:highlight w:val="white"/>
        </w:rPr>
        <w:t xml:space="preserve">, </w:t>
      </w:r>
      <w:r w:rsidRPr="00463145">
        <w:rPr>
          <w:i/>
          <w:color w:val="222222"/>
          <w:sz w:val="22"/>
          <w:szCs w:val="22"/>
          <w:highlight w:val="white"/>
        </w:rPr>
        <w:t>5</w:t>
      </w:r>
      <w:r w:rsidRPr="00463145">
        <w:rPr>
          <w:color w:val="222222"/>
          <w:sz w:val="22"/>
          <w:szCs w:val="22"/>
          <w:highlight w:val="white"/>
        </w:rPr>
        <w:t>(1), pp.44-55.</w:t>
      </w:r>
    </w:p>
    <w:p w14:paraId="55A34E00" w14:textId="77777777" w:rsidR="00902E20" w:rsidRPr="00463145" w:rsidRDefault="00902E20" w:rsidP="00463145">
      <w:pPr>
        <w:pStyle w:val="normal0"/>
        <w:spacing w:before="240" w:after="240"/>
        <w:rPr>
          <w:sz w:val="22"/>
          <w:szCs w:val="22"/>
        </w:rPr>
      </w:pPr>
      <w:r w:rsidRPr="00463145">
        <w:rPr>
          <w:sz w:val="22"/>
          <w:szCs w:val="22"/>
        </w:rPr>
        <w:t xml:space="preserve">Kokemuller, N. (2016) </w:t>
      </w:r>
      <w:r w:rsidRPr="00463145">
        <w:rPr>
          <w:i/>
          <w:sz w:val="22"/>
          <w:szCs w:val="22"/>
        </w:rPr>
        <w:t>The effects shoplifting has on a business</w:t>
      </w:r>
      <w:r w:rsidRPr="00463145">
        <w:rPr>
          <w:sz w:val="22"/>
          <w:szCs w:val="22"/>
        </w:rPr>
        <w:t xml:space="preserve">, </w:t>
      </w:r>
      <w:r w:rsidRPr="00463145">
        <w:rPr>
          <w:i/>
          <w:sz w:val="22"/>
          <w:szCs w:val="22"/>
        </w:rPr>
        <w:t>Small Business - Chron.com</w:t>
      </w:r>
      <w:r w:rsidRPr="00463145">
        <w:rPr>
          <w:sz w:val="22"/>
          <w:szCs w:val="22"/>
        </w:rPr>
        <w:t xml:space="preserve">. Chron.com. Available at: https://smallbusiness.chron.com/effects-shoplifting-business-59560.html (Accessed: April 19, 2023). </w:t>
      </w:r>
    </w:p>
    <w:p w14:paraId="74F43F45" w14:textId="77777777" w:rsidR="00902E20" w:rsidRPr="00463145" w:rsidRDefault="00902E20" w:rsidP="00463145">
      <w:pPr>
        <w:pStyle w:val="normal0"/>
        <w:spacing w:before="240" w:after="240"/>
        <w:rPr>
          <w:color w:val="222222"/>
          <w:sz w:val="22"/>
          <w:szCs w:val="22"/>
          <w:highlight w:val="white"/>
        </w:rPr>
      </w:pPr>
      <w:r w:rsidRPr="00463145">
        <w:rPr>
          <w:color w:val="222222"/>
          <w:sz w:val="22"/>
          <w:szCs w:val="22"/>
          <w:highlight w:val="white"/>
        </w:rPr>
        <w:t xml:space="preserve">Leonidou, E., Christofi, M., Vrontis, D. and Thrassou, A., 2020. An integrative framework of stakeholder engagement for innovation management and entrepreneurship development. </w:t>
      </w:r>
      <w:r w:rsidRPr="00463145">
        <w:rPr>
          <w:i/>
          <w:color w:val="222222"/>
          <w:sz w:val="22"/>
          <w:szCs w:val="22"/>
          <w:highlight w:val="white"/>
        </w:rPr>
        <w:t>Journal of Business Research</w:t>
      </w:r>
      <w:r w:rsidRPr="00463145">
        <w:rPr>
          <w:color w:val="222222"/>
          <w:sz w:val="22"/>
          <w:szCs w:val="22"/>
          <w:highlight w:val="white"/>
        </w:rPr>
        <w:t xml:space="preserve">, </w:t>
      </w:r>
      <w:r w:rsidRPr="00463145">
        <w:rPr>
          <w:i/>
          <w:color w:val="222222"/>
          <w:sz w:val="22"/>
          <w:szCs w:val="22"/>
          <w:highlight w:val="white"/>
        </w:rPr>
        <w:t>119</w:t>
      </w:r>
      <w:r w:rsidRPr="00463145">
        <w:rPr>
          <w:color w:val="222222"/>
          <w:sz w:val="22"/>
          <w:szCs w:val="22"/>
          <w:highlight w:val="white"/>
        </w:rPr>
        <w:t>, pp.245-258.</w:t>
      </w:r>
    </w:p>
    <w:p w14:paraId="592C4223" w14:textId="77777777" w:rsidR="00902E20" w:rsidRPr="00463145" w:rsidRDefault="00902E20" w:rsidP="00463145">
      <w:pPr>
        <w:pStyle w:val="normal0"/>
        <w:spacing w:before="240" w:after="240"/>
        <w:rPr>
          <w:sz w:val="22"/>
          <w:szCs w:val="22"/>
        </w:rPr>
      </w:pPr>
      <w:r w:rsidRPr="00463145">
        <w:rPr>
          <w:sz w:val="22"/>
          <w:szCs w:val="22"/>
        </w:rPr>
        <w:t xml:space="preserve">Minning, L. (2021) </w:t>
      </w:r>
      <w:r w:rsidRPr="00463145">
        <w:rPr>
          <w:i/>
          <w:sz w:val="22"/>
          <w:szCs w:val="22"/>
        </w:rPr>
        <w:t>The 10 types of stakeholders that you meet in business</w:t>
      </w:r>
      <w:r w:rsidRPr="00463145">
        <w:rPr>
          <w:sz w:val="22"/>
          <w:szCs w:val="22"/>
        </w:rPr>
        <w:t xml:space="preserve">, </w:t>
      </w:r>
      <w:r w:rsidRPr="00463145">
        <w:rPr>
          <w:i/>
          <w:sz w:val="22"/>
          <w:szCs w:val="22"/>
        </w:rPr>
        <w:t>ActiveCampaign</w:t>
      </w:r>
      <w:r w:rsidRPr="00463145">
        <w:rPr>
          <w:sz w:val="22"/>
          <w:szCs w:val="22"/>
        </w:rPr>
        <w:t xml:space="preserve">. Available at: https://www.activecampaign.com/blog/types-of-stakeholders (Accessed: April 20, 2023). </w:t>
      </w:r>
    </w:p>
    <w:p w14:paraId="11F20D2A" w14:textId="77777777" w:rsidR="00902E20" w:rsidRPr="00463145" w:rsidRDefault="00902E20" w:rsidP="00463145">
      <w:pPr>
        <w:pStyle w:val="normal0"/>
        <w:spacing w:before="240" w:after="240"/>
        <w:rPr>
          <w:color w:val="222222"/>
          <w:sz w:val="22"/>
          <w:szCs w:val="22"/>
          <w:highlight w:val="white"/>
        </w:rPr>
      </w:pPr>
      <w:r w:rsidRPr="00463145">
        <w:rPr>
          <w:color w:val="222222"/>
          <w:sz w:val="22"/>
          <w:szCs w:val="22"/>
          <w:highlight w:val="white"/>
        </w:rPr>
        <w:t xml:space="preserve">nibusinessinfo.co.uk (2023) </w:t>
      </w:r>
      <w:r w:rsidRPr="00463145">
        <w:rPr>
          <w:i/>
          <w:color w:val="222222"/>
          <w:sz w:val="22"/>
          <w:szCs w:val="22"/>
          <w:highlight w:val="white"/>
        </w:rPr>
        <w:t>How to deal with stress</w:t>
      </w:r>
      <w:r w:rsidRPr="00463145">
        <w:rPr>
          <w:color w:val="222222"/>
          <w:sz w:val="22"/>
          <w:szCs w:val="22"/>
          <w:highlight w:val="white"/>
        </w:rPr>
        <w:t xml:space="preserve">, </w:t>
      </w:r>
      <w:r w:rsidRPr="00463145">
        <w:rPr>
          <w:i/>
          <w:color w:val="222222"/>
          <w:sz w:val="22"/>
          <w:szCs w:val="22"/>
          <w:highlight w:val="white"/>
        </w:rPr>
        <w:t>Common causes of stress at work</w:t>
      </w:r>
      <w:r w:rsidRPr="00463145">
        <w:rPr>
          <w:color w:val="222222"/>
          <w:sz w:val="22"/>
          <w:szCs w:val="22"/>
          <w:highlight w:val="white"/>
        </w:rPr>
        <w:t xml:space="preserve">. Available at: https://www.nibusinessinfo.co.uk/content/common-causes-stress-work (Accessed: April 20, 2023). </w:t>
      </w:r>
    </w:p>
    <w:p w14:paraId="0DEFAC93" w14:textId="77777777" w:rsidR="00902E20" w:rsidRPr="00463145" w:rsidRDefault="00902E20" w:rsidP="00463145">
      <w:pPr>
        <w:pStyle w:val="normal0"/>
        <w:spacing w:before="240" w:after="240"/>
        <w:rPr>
          <w:color w:val="222222"/>
          <w:sz w:val="22"/>
          <w:szCs w:val="22"/>
          <w:highlight w:val="white"/>
        </w:rPr>
      </w:pPr>
      <w:r w:rsidRPr="00463145">
        <w:rPr>
          <w:color w:val="222222"/>
          <w:sz w:val="22"/>
          <w:szCs w:val="22"/>
          <w:highlight w:val="white"/>
        </w:rPr>
        <w:lastRenderedPageBreak/>
        <w:t xml:space="preserve">Phunlarp, U. and Phudetch, P., 2019, November. Solutions to solve problems and increasing efficiency warehouse a case study of XYZ company limited. In </w:t>
      </w:r>
      <w:r w:rsidRPr="00463145">
        <w:rPr>
          <w:i/>
          <w:color w:val="222222"/>
          <w:sz w:val="22"/>
          <w:szCs w:val="22"/>
          <w:highlight w:val="white"/>
        </w:rPr>
        <w:t>International Academic Multidisciplinary Research Conference in Japan 2019</w:t>
      </w:r>
      <w:r w:rsidRPr="00463145">
        <w:rPr>
          <w:color w:val="222222"/>
          <w:sz w:val="22"/>
          <w:szCs w:val="22"/>
          <w:highlight w:val="white"/>
        </w:rPr>
        <w:t xml:space="preserve"> (pp. 257-263).</w:t>
      </w:r>
    </w:p>
    <w:p w14:paraId="3EBC2C3D" w14:textId="77777777" w:rsidR="00902E20" w:rsidRPr="00463145" w:rsidRDefault="00902E20" w:rsidP="00463145">
      <w:pPr>
        <w:pStyle w:val="normal0"/>
        <w:spacing w:before="240" w:after="240"/>
        <w:rPr>
          <w:color w:val="222222"/>
          <w:sz w:val="22"/>
          <w:szCs w:val="22"/>
          <w:highlight w:val="white"/>
        </w:rPr>
      </w:pPr>
      <w:r w:rsidRPr="00463145">
        <w:rPr>
          <w:color w:val="222222"/>
          <w:sz w:val="22"/>
          <w:szCs w:val="22"/>
          <w:highlight w:val="white"/>
        </w:rPr>
        <w:t xml:space="preserve">Ryba, K. (2019) </w:t>
      </w:r>
      <w:r w:rsidRPr="00463145">
        <w:rPr>
          <w:i/>
          <w:color w:val="222222"/>
          <w:sz w:val="22"/>
          <w:szCs w:val="22"/>
          <w:highlight w:val="white"/>
        </w:rPr>
        <w:t>7 simple ways to reduce stress in the workplace</w:t>
      </w:r>
      <w:r w:rsidRPr="00463145">
        <w:rPr>
          <w:color w:val="222222"/>
          <w:sz w:val="22"/>
          <w:szCs w:val="22"/>
          <w:highlight w:val="white"/>
        </w:rPr>
        <w:t xml:space="preserve">, </w:t>
      </w:r>
      <w:r w:rsidRPr="00463145">
        <w:rPr>
          <w:i/>
          <w:color w:val="222222"/>
          <w:sz w:val="22"/>
          <w:szCs w:val="22"/>
          <w:highlight w:val="white"/>
        </w:rPr>
        <w:t>Employee Success Software</w:t>
      </w:r>
      <w:r w:rsidRPr="00463145">
        <w:rPr>
          <w:color w:val="222222"/>
          <w:sz w:val="22"/>
          <w:szCs w:val="22"/>
          <w:highlight w:val="white"/>
        </w:rPr>
        <w:t xml:space="preserve">. Quantum workplace. Available at: https://www.quantumworkplace.com/future-of-work/7-ways-employees-can-reduce-stress-in-the-workplace (Accessed: April 20, 2023). </w:t>
      </w:r>
    </w:p>
    <w:p w14:paraId="53F9F9C6" w14:textId="77777777" w:rsidR="00902E20" w:rsidRPr="00463145" w:rsidRDefault="00902E20" w:rsidP="00463145">
      <w:pPr>
        <w:pStyle w:val="normal0"/>
        <w:rPr>
          <w:sz w:val="22"/>
          <w:szCs w:val="22"/>
        </w:rPr>
      </w:pPr>
      <w:r w:rsidRPr="00463145">
        <w:rPr>
          <w:sz w:val="22"/>
          <w:szCs w:val="22"/>
        </w:rPr>
        <w:t xml:space="preserve">Sunol, H. (2023) </w:t>
      </w:r>
      <w:r w:rsidRPr="00463145">
        <w:rPr>
          <w:i/>
          <w:sz w:val="22"/>
          <w:szCs w:val="22"/>
        </w:rPr>
        <w:t>How to prevent warehouse theft</w:t>
      </w:r>
      <w:r w:rsidRPr="00463145">
        <w:rPr>
          <w:sz w:val="22"/>
          <w:szCs w:val="22"/>
        </w:rPr>
        <w:t xml:space="preserve">, </w:t>
      </w:r>
      <w:r w:rsidRPr="00463145">
        <w:rPr>
          <w:i/>
          <w:sz w:val="22"/>
          <w:szCs w:val="22"/>
        </w:rPr>
        <w:t>Warehouse Technology Articles</w:t>
      </w:r>
      <w:r w:rsidRPr="00463145">
        <w:rPr>
          <w:sz w:val="22"/>
          <w:szCs w:val="22"/>
        </w:rPr>
        <w:t xml:space="preserve">. Available at: https://articles.cyzerg.com/how-to-prevent-theft-in-the-warehouse#:~:text=for%20the%20warehouse.-,Its%20negative%20implications%20not%20only%20place%20you%2C%20your%20staff%2C%20and,prevent%20theft%20in%20your%20warehouse. (Accessed: April 19, 2023). </w:t>
      </w:r>
    </w:p>
    <w:sectPr w:rsidR="00902E20" w:rsidRPr="00463145" w:rsidSect="00902E2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F04A6" w14:textId="77777777" w:rsidR="0099237A" w:rsidRDefault="0099237A" w:rsidP="00902E20">
      <w:pPr>
        <w:spacing w:line="240" w:lineRule="auto"/>
      </w:pPr>
      <w:r>
        <w:separator/>
      </w:r>
    </w:p>
  </w:endnote>
  <w:endnote w:type="continuationSeparator" w:id="0">
    <w:p w14:paraId="7261131C" w14:textId="77777777" w:rsidR="0099237A" w:rsidRDefault="0099237A" w:rsidP="00902E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545092"/>
      <w:docPartObj>
        <w:docPartGallery w:val="Page Numbers (Bottom of Page)"/>
        <w:docPartUnique/>
      </w:docPartObj>
    </w:sdtPr>
    <w:sdtEndPr>
      <w:rPr>
        <w:noProof/>
      </w:rPr>
    </w:sdtEndPr>
    <w:sdtContent>
      <w:p w14:paraId="1EA7F114" w14:textId="77777777" w:rsidR="00902E20" w:rsidRDefault="00902E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D83C25" w14:textId="77777777" w:rsidR="00902E20" w:rsidRDefault="00902E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56959" w14:textId="77777777" w:rsidR="0099237A" w:rsidRDefault="0099237A" w:rsidP="00902E20">
      <w:pPr>
        <w:spacing w:line="240" w:lineRule="auto"/>
      </w:pPr>
      <w:r>
        <w:separator/>
      </w:r>
    </w:p>
  </w:footnote>
  <w:footnote w:type="continuationSeparator" w:id="0">
    <w:p w14:paraId="53AFCB2C" w14:textId="77777777" w:rsidR="0099237A" w:rsidRDefault="0099237A" w:rsidP="00902E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C9A"/>
    <w:rsid w:val="00463145"/>
    <w:rsid w:val="005B6F76"/>
    <w:rsid w:val="00902E20"/>
    <w:rsid w:val="0099237A"/>
    <w:rsid w:val="00F90C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7182A"/>
  <w15:docId w15:val="{B9781606-5B09-49FE-915E-6C770AD06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rPr>
  </w:style>
  <w:style w:type="paragraph" w:styleId="Heading5">
    <w:name w:val="heading 5"/>
    <w:basedOn w:val="normal0"/>
    <w:next w:val="normal0"/>
    <w:pPr>
      <w:keepNext/>
      <w:keepLines/>
      <w:spacing w:before="240" w:after="80"/>
      <w:outlineLvl w:val="4"/>
    </w:pPr>
    <w:rPr>
      <w:color w:val="666666"/>
      <w:sz w:val="22"/>
      <w:szCs w:val="22"/>
    </w:rPr>
  </w:style>
  <w:style w:type="paragraph" w:styleId="Heading6">
    <w:name w:val="heading 6"/>
    <w:basedOn w:val="normal0"/>
    <w:next w:val="normal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paragraph" w:styleId="Title">
    <w:name w:val="Title"/>
    <w:basedOn w:val="normal0"/>
    <w:next w:val="normal0"/>
    <w:pPr>
      <w:keepNext/>
      <w:keepLines/>
      <w:spacing w:after="60"/>
    </w:pPr>
    <w:rPr>
      <w:sz w:val="52"/>
      <w:szCs w:val="52"/>
    </w:rPr>
  </w:style>
  <w:style w:type="table" w:customStyle="1" w:styleId="Table1">
    <w:name w:val="Table1"/>
    <w:basedOn w:val="TableNormal0"/>
    <w:tblPr>
      <w:tblStyleRowBandSize w:val="1"/>
      <w:tblStyleColBandSize w:val="1"/>
      <w:tblCellMar>
        <w:top w:w="100" w:type="dxa"/>
        <w:left w:w="100" w:type="dxa"/>
        <w:bottom w:w="100" w:type="dxa"/>
        <w:right w:w="100" w:type="dxa"/>
      </w:tblCellMar>
    </w:tblPr>
  </w:style>
  <w:style w:type="table" w:customStyle="1" w:styleId="Table2">
    <w:name w:val="Table2"/>
    <w:basedOn w:val="TableNormal0"/>
    <w:tblPr>
      <w:tblStyleRowBandSize w:val="1"/>
      <w:tblStyleColBandSize w:val="1"/>
      <w:tblCellMar>
        <w:top w:w="100" w:type="dxa"/>
        <w:left w:w="100" w:type="dxa"/>
        <w:bottom w:w="100" w:type="dxa"/>
        <w:right w:w="100" w:type="dxa"/>
      </w:tblCellMar>
    </w:tblPr>
  </w:style>
  <w:style w:type="paragraph" w:styleId="Subtitle">
    <w:name w:val="Subtitle"/>
    <w:basedOn w:val="normal0"/>
    <w:next w:val="normal0"/>
    <w:pPr>
      <w:keepNext/>
      <w:keepLines/>
      <w:spacing w:after="320"/>
    </w:pPr>
    <w:rPr>
      <w:color w:val="666666"/>
      <w:sz w:val="30"/>
      <w:szCs w:val="30"/>
    </w:rPr>
  </w:style>
  <w:style w:type="table" w:customStyle="1" w:styleId="Table10">
    <w:name w:val="Table1_0"/>
    <w:basedOn w:val="TableNormal0"/>
    <w:tblPr>
      <w:tblStyleRowBandSize w:val="1"/>
      <w:tblStyleColBandSize w:val="1"/>
      <w:tblCellMar>
        <w:top w:w="100" w:type="dxa"/>
        <w:left w:w="100" w:type="dxa"/>
        <w:bottom w:w="100" w:type="dxa"/>
        <w:right w:w="100" w:type="dxa"/>
      </w:tblCellMar>
    </w:tblPr>
  </w:style>
  <w:style w:type="table" w:customStyle="1" w:styleId="Table20">
    <w:name w:val="Table2_0"/>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02E20"/>
    <w:pPr>
      <w:tabs>
        <w:tab w:val="center" w:pos="4513"/>
        <w:tab w:val="right" w:pos="9026"/>
      </w:tabs>
      <w:spacing w:line="240" w:lineRule="auto"/>
    </w:pPr>
  </w:style>
  <w:style w:type="character" w:customStyle="1" w:styleId="HeaderChar">
    <w:name w:val="Header Char"/>
    <w:basedOn w:val="DefaultParagraphFont"/>
    <w:link w:val="Header"/>
    <w:uiPriority w:val="99"/>
    <w:rsid w:val="00902E20"/>
  </w:style>
  <w:style w:type="paragraph" w:styleId="Footer">
    <w:name w:val="footer"/>
    <w:basedOn w:val="Normal"/>
    <w:link w:val="FooterChar"/>
    <w:uiPriority w:val="99"/>
    <w:unhideWhenUsed/>
    <w:rsid w:val="00902E20"/>
    <w:pPr>
      <w:tabs>
        <w:tab w:val="center" w:pos="4513"/>
        <w:tab w:val="right" w:pos="9026"/>
      </w:tabs>
      <w:spacing w:line="240" w:lineRule="auto"/>
    </w:pPr>
  </w:style>
  <w:style w:type="character" w:customStyle="1" w:styleId="FooterChar">
    <w:name w:val="Footer Char"/>
    <w:basedOn w:val="DefaultParagraphFont"/>
    <w:link w:val="Footer"/>
    <w:uiPriority w:val="99"/>
    <w:rsid w:val="00902E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6/tOzEWI5UXdqOqKjUn0o+AG1jw==">AMUW2mXvR7bp5ulWDMQwcwM0WhjoEadvPjrFldmPYTQTJkZC01HCYnRdQY1kvlRQ0E0qUjhC2AiLu7aMYeh4X5gYur/OgAAyVnYSeGCmviOTpDi51gRlL+v+swvSAXMVm3AB0aykn5DmxQQ0PIdOBogzw4+tQNyX/K0+ctirmS3O4QPD8Y01rf8wy812pPQPNOco2q771jlZHbQJB3OQlPDeMYIOhGR3zH0TAesWor3pAasL4oN8GlIxxc3x75NYAIccC2XDE+yUBMd/P3rTueKXV0Me4SlMNX75+6UQsUAPFYVCwEmBh4DAIPPduXpZlFxRLIVqFlqVxlE3pnS1uJURWGgQSmsjzA==</go:docsCustomData>
</go:gDocsCustomXmlDataStorage>
</file>

<file path=customXml/itemProps1.xml><?xml version="1.0" encoding="utf-8"?>
<ds:datastoreItem xmlns:ds="http://schemas.openxmlformats.org/officeDocument/2006/customXml" ds:itemID="{438316B9-70E4-42BF-9DF8-CCA5F4219F3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2397</Words>
  <Characters>13666</Characters>
  <Application>Microsoft Office Word</Application>
  <DocSecurity>0</DocSecurity>
  <Lines>113</Lines>
  <Paragraphs>32</Paragraphs>
  <ScaleCrop>false</ScaleCrop>
  <Company/>
  <LinksUpToDate>false</LinksUpToDate>
  <CharactersWithSpaces>16031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NADEEM</dc:creator>
  <cp:lastModifiedBy>Valentin Gabriel Farcas (2132525)</cp:lastModifiedBy>
  <cp:revision>2</cp:revision>
  <dcterms:created xsi:type="dcterms:W3CDTF">2023-04-26T08:55:00Z</dcterms:created>
  <dcterms:modified xsi:type="dcterms:W3CDTF">2023-04-26T08:55:00Z</dcterms:modified>
</cp:coreProperties>
</file>