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BF6ADF" w14:textId="77777777" w:rsidR="00BE5E8E" w:rsidRDefault="00BE5E8E">
      <w:pPr>
        <w:rPr>
          <w:rFonts w:ascii="Arial" w:hAnsi="Arial" w:cs="Arial"/>
          <w:b/>
          <w:bCs/>
          <w:sz w:val="24"/>
          <w:szCs w:val="24"/>
        </w:rPr>
      </w:pPr>
    </w:p>
    <w:p w14:paraId="2B90658B" w14:textId="77777777" w:rsidR="00AD0EB4" w:rsidRDefault="00AD0EB4">
      <w:pPr>
        <w:rPr>
          <w:rFonts w:ascii="Arial" w:hAnsi="Arial" w:cs="Arial"/>
          <w:b/>
          <w:bCs/>
          <w:sz w:val="24"/>
          <w:szCs w:val="24"/>
        </w:rPr>
      </w:pPr>
      <w:r>
        <w:rPr>
          <w:rFonts w:ascii="Arial" w:hAnsi="Arial" w:cs="Arial"/>
          <w:b/>
          <w:bCs/>
          <w:sz w:val="24"/>
          <w:szCs w:val="24"/>
        </w:rPr>
        <w:t>Vicky Pattison</w:t>
      </w:r>
    </w:p>
    <w:p w14:paraId="30F8BCA6" w14:textId="77777777" w:rsidR="00AD0EB4" w:rsidRDefault="00AD0EB4">
      <w:pPr>
        <w:rPr>
          <w:rFonts w:ascii="Arial" w:hAnsi="Arial" w:cs="Arial"/>
          <w:b/>
          <w:bCs/>
          <w:sz w:val="24"/>
          <w:szCs w:val="24"/>
        </w:rPr>
      </w:pPr>
      <w:r>
        <w:rPr>
          <w:rFonts w:ascii="Arial" w:hAnsi="Arial" w:cs="Arial"/>
          <w:b/>
          <w:bCs/>
          <w:sz w:val="24"/>
          <w:szCs w:val="24"/>
        </w:rPr>
        <w:t xml:space="preserve">Embedding Sustainability within Organisations </w:t>
      </w:r>
    </w:p>
    <w:p w14:paraId="75DE7917" w14:textId="77777777" w:rsidR="0051523C" w:rsidRDefault="0051523C">
      <w:pPr>
        <w:rPr>
          <w:rFonts w:ascii="Arial" w:hAnsi="Arial" w:cs="Arial"/>
          <w:b/>
          <w:bCs/>
          <w:sz w:val="24"/>
          <w:szCs w:val="24"/>
        </w:rPr>
      </w:pPr>
      <w:r>
        <w:rPr>
          <w:rFonts w:ascii="Arial" w:hAnsi="Arial" w:cs="Arial"/>
          <w:b/>
          <w:bCs/>
          <w:sz w:val="24"/>
          <w:szCs w:val="24"/>
        </w:rPr>
        <w:t>BMSP7003</w:t>
      </w:r>
    </w:p>
    <w:p w14:paraId="004A14DD" w14:textId="2E7C6940" w:rsidR="006637C0" w:rsidRDefault="00CB0256">
      <w:pPr>
        <w:rPr>
          <w:rFonts w:ascii="Arial" w:hAnsi="Arial" w:cs="Arial"/>
          <w:b/>
          <w:bCs/>
          <w:sz w:val="24"/>
          <w:szCs w:val="24"/>
        </w:rPr>
      </w:pPr>
      <w:r w:rsidRPr="00B124C7">
        <w:rPr>
          <w:rFonts w:ascii="Arial" w:hAnsi="Arial" w:cs="Arial"/>
          <w:b/>
          <w:bCs/>
          <w:sz w:val="24"/>
          <w:szCs w:val="24"/>
        </w:rPr>
        <w:t xml:space="preserve">Assessment 3 </w:t>
      </w:r>
    </w:p>
    <w:p w14:paraId="701E4C51" w14:textId="085DAE65" w:rsidR="0051523C" w:rsidRDefault="0051523C">
      <w:pPr>
        <w:rPr>
          <w:rFonts w:ascii="Arial" w:hAnsi="Arial" w:cs="Arial"/>
          <w:b/>
          <w:bCs/>
          <w:sz w:val="24"/>
          <w:szCs w:val="24"/>
        </w:rPr>
      </w:pPr>
      <w:r>
        <w:rPr>
          <w:rFonts w:ascii="Arial" w:hAnsi="Arial" w:cs="Arial"/>
          <w:b/>
          <w:bCs/>
          <w:sz w:val="24"/>
          <w:szCs w:val="24"/>
        </w:rPr>
        <w:t xml:space="preserve">A Critical Reflection </w:t>
      </w:r>
    </w:p>
    <w:p w14:paraId="2170B0E2" w14:textId="77777777" w:rsidR="0051523C" w:rsidRDefault="0051523C">
      <w:pPr>
        <w:rPr>
          <w:rFonts w:ascii="Arial" w:hAnsi="Arial" w:cs="Arial"/>
          <w:b/>
          <w:bCs/>
          <w:sz w:val="24"/>
          <w:szCs w:val="24"/>
        </w:rPr>
      </w:pPr>
    </w:p>
    <w:p w14:paraId="2B6D74DE" w14:textId="77777777" w:rsidR="0051523C" w:rsidRDefault="0051523C">
      <w:pPr>
        <w:rPr>
          <w:rFonts w:ascii="Arial" w:hAnsi="Arial" w:cs="Arial"/>
          <w:b/>
          <w:bCs/>
          <w:sz w:val="24"/>
          <w:szCs w:val="24"/>
        </w:rPr>
      </w:pPr>
    </w:p>
    <w:p w14:paraId="41D5418A" w14:textId="77777777" w:rsidR="0051523C" w:rsidRDefault="0051523C">
      <w:pPr>
        <w:rPr>
          <w:rFonts w:ascii="Arial" w:hAnsi="Arial" w:cs="Arial"/>
          <w:b/>
          <w:bCs/>
          <w:sz w:val="24"/>
          <w:szCs w:val="24"/>
        </w:rPr>
      </w:pPr>
    </w:p>
    <w:p w14:paraId="0E369465" w14:textId="77777777" w:rsidR="0051523C" w:rsidRDefault="0051523C">
      <w:pPr>
        <w:rPr>
          <w:rFonts w:ascii="Arial" w:hAnsi="Arial" w:cs="Arial"/>
          <w:b/>
          <w:bCs/>
          <w:sz w:val="24"/>
          <w:szCs w:val="24"/>
        </w:rPr>
      </w:pPr>
    </w:p>
    <w:p w14:paraId="76CA2D03" w14:textId="77777777" w:rsidR="0051523C" w:rsidRDefault="0051523C">
      <w:pPr>
        <w:rPr>
          <w:rFonts w:ascii="Arial" w:hAnsi="Arial" w:cs="Arial"/>
          <w:b/>
          <w:bCs/>
          <w:sz w:val="24"/>
          <w:szCs w:val="24"/>
        </w:rPr>
      </w:pPr>
    </w:p>
    <w:p w14:paraId="09A9E37F" w14:textId="77777777" w:rsidR="0051523C" w:rsidRDefault="0051523C">
      <w:pPr>
        <w:rPr>
          <w:rFonts w:ascii="Arial" w:hAnsi="Arial" w:cs="Arial"/>
          <w:b/>
          <w:bCs/>
          <w:sz w:val="24"/>
          <w:szCs w:val="24"/>
        </w:rPr>
      </w:pPr>
    </w:p>
    <w:p w14:paraId="0B0E66B8" w14:textId="77777777" w:rsidR="0051523C" w:rsidRDefault="0051523C">
      <w:pPr>
        <w:rPr>
          <w:rFonts w:ascii="Arial" w:hAnsi="Arial" w:cs="Arial"/>
          <w:b/>
          <w:bCs/>
          <w:sz w:val="24"/>
          <w:szCs w:val="24"/>
        </w:rPr>
      </w:pPr>
    </w:p>
    <w:p w14:paraId="5E8F2A61" w14:textId="77777777" w:rsidR="0051523C" w:rsidRDefault="0051523C">
      <w:pPr>
        <w:rPr>
          <w:rFonts w:ascii="Arial" w:hAnsi="Arial" w:cs="Arial"/>
          <w:b/>
          <w:bCs/>
          <w:sz w:val="24"/>
          <w:szCs w:val="24"/>
        </w:rPr>
      </w:pPr>
    </w:p>
    <w:p w14:paraId="4DDF0241" w14:textId="77777777" w:rsidR="0051523C" w:rsidRDefault="0051523C">
      <w:pPr>
        <w:rPr>
          <w:rFonts w:ascii="Arial" w:hAnsi="Arial" w:cs="Arial"/>
          <w:b/>
          <w:bCs/>
          <w:sz w:val="24"/>
          <w:szCs w:val="24"/>
        </w:rPr>
      </w:pPr>
    </w:p>
    <w:p w14:paraId="1169D6AC" w14:textId="77777777" w:rsidR="0051523C" w:rsidRDefault="0051523C">
      <w:pPr>
        <w:rPr>
          <w:rFonts w:ascii="Arial" w:hAnsi="Arial" w:cs="Arial"/>
          <w:b/>
          <w:bCs/>
          <w:sz w:val="24"/>
          <w:szCs w:val="24"/>
        </w:rPr>
      </w:pPr>
    </w:p>
    <w:p w14:paraId="280D6078" w14:textId="77777777" w:rsidR="0051523C" w:rsidRDefault="0051523C">
      <w:pPr>
        <w:rPr>
          <w:rFonts w:ascii="Arial" w:hAnsi="Arial" w:cs="Arial"/>
          <w:b/>
          <w:bCs/>
          <w:sz w:val="24"/>
          <w:szCs w:val="24"/>
        </w:rPr>
      </w:pPr>
    </w:p>
    <w:p w14:paraId="7B88B268" w14:textId="77777777" w:rsidR="0051523C" w:rsidRDefault="0051523C">
      <w:pPr>
        <w:rPr>
          <w:rFonts w:ascii="Arial" w:hAnsi="Arial" w:cs="Arial"/>
          <w:b/>
          <w:bCs/>
          <w:sz w:val="24"/>
          <w:szCs w:val="24"/>
        </w:rPr>
      </w:pPr>
    </w:p>
    <w:p w14:paraId="6984C2E5" w14:textId="77777777" w:rsidR="0051523C" w:rsidRDefault="0051523C">
      <w:pPr>
        <w:rPr>
          <w:rFonts w:ascii="Arial" w:hAnsi="Arial" w:cs="Arial"/>
          <w:b/>
          <w:bCs/>
          <w:sz w:val="24"/>
          <w:szCs w:val="24"/>
        </w:rPr>
      </w:pPr>
    </w:p>
    <w:p w14:paraId="1BA914CA" w14:textId="77777777" w:rsidR="0051523C" w:rsidRDefault="0051523C">
      <w:pPr>
        <w:rPr>
          <w:rFonts w:ascii="Arial" w:hAnsi="Arial" w:cs="Arial"/>
          <w:b/>
          <w:bCs/>
          <w:sz w:val="24"/>
          <w:szCs w:val="24"/>
        </w:rPr>
      </w:pPr>
    </w:p>
    <w:p w14:paraId="5318AA57" w14:textId="77777777" w:rsidR="0051523C" w:rsidRDefault="0051523C">
      <w:pPr>
        <w:rPr>
          <w:rFonts w:ascii="Arial" w:hAnsi="Arial" w:cs="Arial"/>
          <w:b/>
          <w:bCs/>
          <w:sz w:val="24"/>
          <w:szCs w:val="24"/>
        </w:rPr>
      </w:pPr>
    </w:p>
    <w:p w14:paraId="18C88D8A" w14:textId="77777777" w:rsidR="0051523C" w:rsidRDefault="0051523C">
      <w:pPr>
        <w:rPr>
          <w:rFonts w:ascii="Arial" w:hAnsi="Arial" w:cs="Arial"/>
          <w:b/>
          <w:bCs/>
          <w:sz w:val="24"/>
          <w:szCs w:val="24"/>
        </w:rPr>
      </w:pPr>
    </w:p>
    <w:p w14:paraId="26F47969" w14:textId="77777777" w:rsidR="0051523C" w:rsidRDefault="0051523C">
      <w:pPr>
        <w:rPr>
          <w:rFonts w:ascii="Arial" w:hAnsi="Arial" w:cs="Arial"/>
          <w:b/>
          <w:bCs/>
          <w:sz w:val="24"/>
          <w:szCs w:val="24"/>
        </w:rPr>
      </w:pPr>
    </w:p>
    <w:p w14:paraId="091823F8" w14:textId="77777777" w:rsidR="0051523C" w:rsidRDefault="0051523C">
      <w:pPr>
        <w:rPr>
          <w:rFonts w:ascii="Arial" w:hAnsi="Arial" w:cs="Arial"/>
          <w:b/>
          <w:bCs/>
          <w:sz w:val="24"/>
          <w:szCs w:val="24"/>
        </w:rPr>
      </w:pPr>
    </w:p>
    <w:p w14:paraId="76BE6C5D" w14:textId="77777777" w:rsidR="0051523C" w:rsidRDefault="0051523C">
      <w:pPr>
        <w:rPr>
          <w:rFonts w:ascii="Arial" w:hAnsi="Arial" w:cs="Arial"/>
          <w:b/>
          <w:bCs/>
          <w:sz w:val="24"/>
          <w:szCs w:val="24"/>
        </w:rPr>
      </w:pPr>
    </w:p>
    <w:p w14:paraId="553F027D" w14:textId="77777777" w:rsidR="0051523C" w:rsidRDefault="0051523C">
      <w:pPr>
        <w:rPr>
          <w:rFonts w:ascii="Arial" w:hAnsi="Arial" w:cs="Arial"/>
          <w:b/>
          <w:bCs/>
          <w:sz w:val="24"/>
          <w:szCs w:val="24"/>
        </w:rPr>
      </w:pPr>
    </w:p>
    <w:p w14:paraId="1818C1FC" w14:textId="77777777" w:rsidR="0051523C" w:rsidRDefault="0051523C">
      <w:pPr>
        <w:rPr>
          <w:rFonts w:ascii="Arial" w:hAnsi="Arial" w:cs="Arial"/>
          <w:b/>
          <w:bCs/>
          <w:sz w:val="24"/>
          <w:szCs w:val="24"/>
        </w:rPr>
      </w:pPr>
    </w:p>
    <w:p w14:paraId="2EE1CED9" w14:textId="77777777" w:rsidR="0051523C" w:rsidRDefault="0051523C">
      <w:pPr>
        <w:rPr>
          <w:rFonts w:ascii="Arial" w:hAnsi="Arial" w:cs="Arial"/>
          <w:b/>
          <w:bCs/>
          <w:sz w:val="24"/>
          <w:szCs w:val="24"/>
        </w:rPr>
      </w:pPr>
    </w:p>
    <w:p w14:paraId="6AB1D647" w14:textId="77777777" w:rsidR="0051523C" w:rsidRDefault="0051523C">
      <w:pPr>
        <w:rPr>
          <w:rFonts w:ascii="Arial" w:hAnsi="Arial" w:cs="Arial"/>
          <w:b/>
          <w:bCs/>
          <w:sz w:val="24"/>
          <w:szCs w:val="24"/>
        </w:rPr>
      </w:pPr>
    </w:p>
    <w:p w14:paraId="2DCE5A01" w14:textId="77777777" w:rsidR="0051523C" w:rsidRDefault="0051523C">
      <w:pPr>
        <w:rPr>
          <w:rFonts w:ascii="Arial" w:hAnsi="Arial" w:cs="Arial"/>
          <w:b/>
          <w:bCs/>
          <w:sz w:val="24"/>
          <w:szCs w:val="24"/>
        </w:rPr>
      </w:pPr>
    </w:p>
    <w:p w14:paraId="4FA56F6C" w14:textId="0760BA0B" w:rsidR="00CB0256" w:rsidRDefault="00A842D1">
      <w:pPr>
        <w:rPr>
          <w:rFonts w:ascii="Arial" w:hAnsi="Arial" w:cs="Arial"/>
          <w:b/>
          <w:bCs/>
          <w:sz w:val="24"/>
          <w:szCs w:val="24"/>
        </w:rPr>
      </w:pPr>
      <w:r w:rsidRPr="00B124C7">
        <w:rPr>
          <w:rFonts w:ascii="Arial" w:hAnsi="Arial" w:cs="Arial"/>
          <w:b/>
          <w:bCs/>
          <w:sz w:val="24"/>
          <w:szCs w:val="24"/>
        </w:rPr>
        <w:lastRenderedPageBreak/>
        <w:t>Introduction</w:t>
      </w:r>
    </w:p>
    <w:p w14:paraId="6050CE51" w14:textId="06D21DDF" w:rsidR="00C66572" w:rsidRDefault="00504604">
      <w:pPr>
        <w:rPr>
          <w:rFonts w:ascii="Arial" w:hAnsi="Arial" w:cs="Arial"/>
          <w:sz w:val="24"/>
          <w:szCs w:val="24"/>
        </w:rPr>
      </w:pPr>
      <w:r>
        <w:rPr>
          <w:rFonts w:ascii="Arial" w:hAnsi="Arial" w:cs="Arial"/>
          <w:sz w:val="24"/>
          <w:szCs w:val="24"/>
        </w:rPr>
        <w:t>C</w:t>
      </w:r>
      <w:r w:rsidR="00C66572">
        <w:rPr>
          <w:rFonts w:ascii="Arial" w:hAnsi="Arial" w:cs="Arial"/>
          <w:sz w:val="24"/>
          <w:szCs w:val="24"/>
        </w:rPr>
        <w:t>OP27</w:t>
      </w:r>
      <w:r>
        <w:rPr>
          <w:rFonts w:ascii="Arial" w:hAnsi="Arial" w:cs="Arial"/>
          <w:sz w:val="24"/>
          <w:szCs w:val="24"/>
        </w:rPr>
        <w:t xml:space="preserve">, held in November of 2022, saw </w:t>
      </w:r>
      <w:r w:rsidR="00190F6C">
        <w:rPr>
          <w:rFonts w:ascii="Arial" w:hAnsi="Arial" w:cs="Arial"/>
          <w:sz w:val="24"/>
          <w:szCs w:val="24"/>
        </w:rPr>
        <w:t xml:space="preserve">leading </w:t>
      </w:r>
      <w:r w:rsidR="00FF4DAE">
        <w:rPr>
          <w:rFonts w:ascii="Arial" w:hAnsi="Arial" w:cs="Arial"/>
          <w:sz w:val="24"/>
          <w:szCs w:val="24"/>
        </w:rPr>
        <w:t xml:space="preserve">experts </w:t>
      </w:r>
      <w:r w:rsidR="00D24EA4">
        <w:rPr>
          <w:rFonts w:ascii="Arial" w:hAnsi="Arial" w:cs="Arial"/>
          <w:sz w:val="24"/>
          <w:szCs w:val="24"/>
        </w:rPr>
        <w:t>from</w:t>
      </w:r>
      <w:r>
        <w:rPr>
          <w:rFonts w:ascii="Arial" w:hAnsi="Arial" w:cs="Arial"/>
          <w:sz w:val="24"/>
          <w:szCs w:val="24"/>
        </w:rPr>
        <w:t xml:space="preserve"> across</w:t>
      </w:r>
      <w:r w:rsidR="00D24EA4">
        <w:rPr>
          <w:rFonts w:ascii="Arial" w:hAnsi="Arial" w:cs="Arial"/>
          <w:sz w:val="24"/>
          <w:szCs w:val="24"/>
        </w:rPr>
        <w:t xml:space="preserve"> the fashion industry c</w:t>
      </w:r>
      <w:r>
        <w:rPr>
          <w:rFonts w:ascii="Arial" w:hAnsi="Arial" w:cs="Arial"/>
          <w:sz w:val="24"/>
          <w:szCs w:val="24"/>
        </w:rPr>
        <w:t>o</w:t>
      </w:r>
      <w:r w:rsidR="00D24EA4">
        <w:rPr>
          <w:rFonts w:ascii="Arial" w:hAnsi="Arial" w:cs="Arial"/>
          <w:sz w:val="24"/>
          <w:szCs w:val="24"/>
        </w:rPr>
        <w:t xml:space="preserve">me together to </w:t>
      </w:r>
      <w:r w:rsidR="00F836DE">
        <w:rPr>
          <w:rFonts w:ascii="Arial" w:hAnsi="Arial" w:cs="Arial"/>
          <w:sz w:val="24"/>
          <w:szCs w:val="24"/>
        </w:rPr>
        <w:t xml:space="preserve">identify the actions the </w:t>
      </w:r>
      <w:r w:rsidR="002D1A30">
        <w:rPr>
          <w:rFonts w:ascii="Arial" w:hAnsi="Arial" w:cs="Arial"/>
          <w:sz w:val="24"/>
          <w:szCs w:val="24"/>
        </w:rPr>
        <w:t xml:space="preserve">industry can </w:t>
      </w:r>
      <w:r w:rsidR="00C11CEC">
        <w:rPr>
          <w:rFonts w:ascii="Arial" w:hAnsi="Arial" w:cs="Arial"/>
          <w:sz w:val="24"/>
          <w:szCs w:val="24"/>
        </w:rPr>
        <w:t>take to reduce emissions,</w:t>
      </w:r>
      <w:r w:rsidR="00993C91">
        <w:rPr>
          <w:rFonts w:ascii="Arial" w:hAnsi="Arial" w:cs="Arial"/>
          <w:sz w:val="24"/>
          <w:szCs w:val="24"/>
        </w:rPr>
        <w:t xml:space="preserve"> ensure responsible sourcing of materials, </w:t>
      </w:r>
      <w:r w:rsidR="00134B3C">
        <w:rPr>
          <w:rFonts w:ascii="Arial" w:hAnsi="Arial" w:cs="Arial"/>
          <w:sz w:val="24"/>
          <w:szCs w:val="24"/>
        </w:rPr>
        <w:t>and protect nature (</w:t>
      </w:r>
      <w:r w:rsidR="00E17E28">
        <w:rPr>
          <w:rFonts w:ascii="Arial" w:hAnsi="Arial" w:cs="Arial"/>
          <w:sz w:val="24"/>
          <w:szCs w:val="24"/>
        </w:rPr>
        <w:t xml:space="preserve">Woodford, 2022). </w:t>
      </w:r>
      <w:r w:rsidR="00505C1F">
        <w:rPr>
          <w:rFonts w:ascii="Arial" w:hAnsi="Arial" w:cs="Arial"/>
          <w:sz w:val="24"/>
          <w:szCs w:val="24"/>
        </w:rPr>
        <w:t xml:space="preserve">Although the outcomes from COP27 were disappointing (Woodford, 2022), </w:t>
      </w:r>
      <w:r w:rsidR="00AC7F77">
        <w:rPr>
          <w:rFonts w:ascii="Arial" w:hAnsi="Arial" w:cs="Arial"/>
          <w:sz w:val="24"/>
          <w:szCs w:val="24"/>
        </w:rPr>
        <w:t xml:space="preserve">the Conference of the Parties </w:t>
      </w:r>
      <w:r w:rsidR="00741D7F">
        <w:rPr>
          <w:rFonts w:ascii="Arial" w:hAnsi="Arial" w:cs="Arial"/>
          <w:sz w:val="24"/>
          <w:szCs w:val="24"/>
        </w:rPr>
        <w:t xml:space="preserve">did see the United Nations Environment Programme (UNEP) </w:t>
      </w:r>
      <w:r w:rsidR="00AC7F77">
        <w:rPr>
          <w:rFonts w:ascii="Arial" w:hAnsi="Arial" w:cs="Arial"/>
          <w:sz w:val="24"/>
          <w:szCs w:val="24"/>
        </w:rPr>
        <w:t xml:space="preserve">and the Global Fashion Agenda </w:t>
      </w:r>
      <w:r w:rsidR="00741D7F">
        <w:rPr>
          <w:rFonts w:ascii="Arial" w:hAnsi="Arial" w:cs="Arial"/>
          <w:sz w:val="24"/>
          <w:szCs w:val="24"/>
        </w:rPr>
        <w:t>launch the Fashion Industry Target Consultation</w:t>
      </w:r>
      <w:r w:rsidR="00F836DE">
        <w:rPr>
          <w:rFonts w:ascii="Arial" w:hAnsi="Arial" w:cs="Arial"/>
          <w:sz w:val="24"/>
          <w:szCs w:val="24"/>
        </w:rPr>
        <w:t xml:space="preserve">, </w:t>
      </w:r>
      <w:r w:rsidR="00F44A39">
        <w:rPr>
          <w:rFonts w:ascii="Arial" w:hAnsi="Arial" w:cs="Arial"/>
          <w:sz w:val="24"/>
          <w:szCs w:val="24"/>
        </w:rPr>
        <w:t xml:space="preserve">which is </w:t>
      </w:r>
      <w:r w:rsidR="00AC7F77">
        <w:rPr>
          <w:rFonts w:ascii="Arial" w:hAnsi="Arial" w:cs="Arial"/>
          <w:sz w:val="24"/>
          <w:szCs w:val="24"/>
        </w:rPr>
        <w:t>‘</w:t>
      </w:r>
      <w:r w:rsidR="009524B2">
        <w:rPr>
          <w:rFonts w:ascii="Arial" w:hAnsi="Arial" w:cs="Arial"/>
          <w:sz w:val="24"/>
          <w:szCs w:val="24"/>
        </w:rPr>
        <w:t>a mul</w:t>
      </w:r>
      <w:r w:rsidR="00ED4E72">
        <w:rPr>
          <w:rFonts w:ascii="Arial" w:hAnsi="Arial" w:cs="Arial"/>
          <w:sz w:val="24"/>
          <w:szCs w:val="24"/>
        </w:rPr>
        <w:t>ti</w:t>
      </w:r>
      <w:r w:rsidR="00982572">
        <w:rPr>
          <w:rFonts w:ascii="Arial" w:hAnsi="Arial" w:cs="Arial"/>
          <w:sz w:val="24"/>
          <w:szCs w:val="24"/>
        </w:rPr>
        <w:t xml:space="preserve">-stakeholder project to identify and align existing targets to create an industry </w:t>
      </w:r>
      <w:r w:rsidR="00DF580F">
        <w:rPr>
          <w:rFonts w:ascii="Arial" w:hAnsi="Arial" w:cs="Arial"/>
          <w:sz w:val="24"/>
          <w:szCs w:val="24"/>
        </w:rPr>
        <w:t>route to a net-positive fashion industry</w:t>
      </w:r>
      <w:r w:rsidR="00AC7F77">
        <w:rPr>
          <w:rFonts w:ascii="Arial" w:hAnsi="Arial" w:cs="Arial"/>
          <w:sz w:val="24"/>
          <w:szCs w:val="24"/>
        </w:rPr>
        <w:t>’</w:t>
      </w:r>
      <w:r w:rsidR="0051523C">
        <w:rPr>
          <w:rFonts w:ascii="Arial" w:hAnsi="Arial" w:cs="Arial"/>
          <w:sz w:val="24"/>
          <w:szCs w:val="24"/>
        </w:rPr>
        <w:t xml:space="preserve"> </w:t>
      </w:r>
      <w:r w:rsidR="0051523C">
        <w:rPr>
          <w:rFonts w:ascii="Arial" w:hAnsi="Arial" w:cs="Arial"/>
          <w:sz w:val="24"/>
          <w:szCs w:val="24"/>
        </w:rPr>
        <w:t>(Global Fashion Agenda, 2023)</w:t>
      </w:r>
      <w:r w:rsidR="00D707F4">
        <w:rPr>
          <w:rFonts w:ascii="Arial" w:hAnsi="Arial" w:cs="Arial"/>
          <w:sz w:val="24"/>
          <w:szCs w:val="24"/>
        </w:rPr>
        <w:t xml:space="preserve">. The project will specifically look at </w:t>
      </w:r>
      <w:r w:rsidR="00707C7A">
        <w:rPr>
          <w:rFonts w:ascii="Arial" w:hAnsi="Arial" w:cs="Arial"/>
          <w:sz w:val="24"/>
          <w:szCs w:val="24"/>
        </w:rPr>
        <w:t xml:space="preserve">five key priorities: respectful and secure working environments; better wage systems; resource stewardship; </w:t>
      </w:r>
      <w:r w:rsidR="00CF5858">
        <w:rPr>
          <w:rFonts w:ascii="Arial" w:hAnsi="Arial" w:cs="Arial"/>
          <w:sz w:val="24"/>
          <w:szCs w:val="24"/>
        </w:rPr>
        <w:t>smart material choices; and circular systems</w:t>
      </w:r>
      <w:r w:rsidR="00AC7F77">
        <w:rPr>
          <w:rFonts w:ascii="Arial" w:hAnsi="Arial" w:cs="Arial"/>
          <w:sz w:val="24"/>
          <w:szCs w:val="24"/>
        </w:rPr>
        <w:t xml:space="preserve"> (Global Fashion Agenda, 2023). </w:t>
      </w:r>
      <w:r w:rsidR="00DF580F">
        <w:rPr>
          <w:rFonts w:ascii="Arial" w:hAnsi="Arial" w:cs="Arial"/>
          <w:sz w:val="24"/>
          <w:szCs w:val="24"/>
        </w:rPr>
        <w:t xml:space="preserve"> </w:t>
      </w:r>
    </w:p>
    <w:p w14:paraId="558FA5E6" w14:textId="02C9ABA2" w:rsidR="00C52D1A" w:rsidRDefault="00C52D1A" w:rsidP="00C52D1A">
      <w:pPr>
        <w:rPr>
          <w:rFonts w:ascii="Arial" w:hAnsi="Arial" w:cs="Arial"/>
          <w:sz w:val="24"/>
          <w:szCs w:val="24"/>
        </w:rPr>
      </w:pPr>
      <w:r>
        <w:rPr>
          <w:rFonts w:ascii="Arial" w:hAnsi="Arial" w:cs="Arial"/>
          <w:sz w:val="24"/>
          <w:szCs w:val="24"/>
        </w:rPr>
        <w:t>The fashion industry is responsible for producing around four per cent of the global total of greenhouse gas emissions from materials production, processing, retail, and the end-of-use activities (</w:t>
      </w:r>
      <w:r w:rsidRPr="009C6C91">
        <w:rPr>
          <w:rFonts w:ascii="Arial" w:hAnsi="Arial" w:cs="Arial"/>
          <w:sz w:val="24"/>
          <w:szCs w:val="24"/>
        </w:rPr>
        <w:t>McKinsey &amp; Company</w:t>
      </w:r>
      <w:r>
        <w:rPr>
          <w:rFonts w:ascii="Arial" w:hAnsi="Arial" w:cs="Arial"/>
          <w:sz w:val="24"/>
          <w:szCs w:val="24"/>
        </w:rPr>
        <w:t>, 2020).</w:t>
      </w:r>
      <w:r w:rsidR="00AE378E">
        <w:rPr>
          <w:rFonts w:ascii="Arial" w:hAnsi="Arial" w:cs="Arial"/>
          <w:sz w:val="24"/>
          <w:szCs w:val="24"/>
        </w:rPr>
        <w:t xml:space="preserve"> </w:t>
      </w:r>
      <w:r w:rsidR="00703CCF">
        <w:rPr>
          <w:rFonts w:ascii="Arial" w:hAnsi="Arial" w:cs="Arial"/>
          <w:sz w:val="24"/>
          <w:szCs w:val="24"/>
        </w:rPr>
        <w:t xml:space="preserve">Furthermore, the </w:t>
      </w:r>
      <w:r w:rsidR="00AE378E">
        <w:rPr>
          <w:rFonts w:ascii="Arial" w:hAnsi="Arial" w:cs="Arial"/>
          <w:sz w:val="24"/>
          <w:szCs w:val="24"/>
        </w:rPr>
        <w:t xml:space="preserve">industry consumes </w:t>
      </w:r>
      <w:r w:rsidR="00C32864">
        <w:rPr>
          <w:rFonts w:ascii="Arial" w:hAnsi="Arial" w:cs="Arial"/>
          <w:sz w:val="24"/>
          <w:szCs w:val="24"/>
        </w:rPr>
        <w:t>around 100 billion cubic meters of water</w:t>
      </w:r>
      <w:r w:rsidR="006B3697">
        <w:rPr>
          <w:rFonts w:ascii="Arial" w:hAnsi="Arial" w:cs="Arial"/>
          <w:sz w:val="24"/>
          <w:szCs w:val="24"/>
        </w:rPr>
        <w:t xml:space="preserve"> and </w:t>
      </w:r>
      <w:r w:rsidR="007F3BBD">
        <w:rPr>
          <w:rFonts w:ascii="Arial" w:hAnsi="Arial" w:cs="Arial"/>
          <w:sz w:val="24"/>
          <w:szCs w:val="24"/>
        </w:rPr>
        <w:t>is responsible for around 17 per cent of water pollution through dyeing processes</w:t>
      </w:r>
      <w:r w:rsidR="0006111E">
        <w:rPr>
          <w:rFonts w:ascii="Arial" w:hAnsi="Arial" w:cs="Arial"/>
          <w:sz w:val="24"/>
          <w:szCs w:val="24"/>
        </w:rPr>
        <w:t xml:space="preserve"> </w:t>
      </w:r>
      <w:r w:rsidR="0006111E">
        <w:rPr>
          <w:rFonts w:ascii="Arial" w:hAnsi="Arial" w:cs="Arial"/>
          <w:sz w:val="24"/>
          <w:szCs w:val="24"/>
        </w:rPr>
        <w:t>(</w:t>
      </w:r>
      <w:r w:rsidR="0006111E" w:rsidRPr="009C6C91">
        <w:rPr>
          <w:rFonts w:ascii="Arial" w:hAnsi="Arial" w:cs="Arial"/>
          <w:sz w:val="24"/>
          <w:szCs w:val="24"/>
        </w:rPr>
        <w:t>McKinsey &amp; Company</w:t>
      </w:r>
      <w:r w:rsidR="0006111E">
        <w:rPr>
          <w:rFonts w:ascii="Arial" w:hAnsi="Arial" w:cs="Arial"/>
          <w:sz w:val="24"/>
          <w:szCs w:val="24"/>
        </w:rPr>
        <w:t>, 2020).</w:t>
      </w:r>
      <w:r w:rsidR="00C32864">
        <w:rPr>
          <w:rFonts w:ascii="Arial" w:hAnsi="Arial" w:cs="Arial"/>
          <w:sz w:val="24"/>
          <w:szCs w:val="24"/>
        </w:rPr>
        <w:t xml:space="preserve"> It produce</w:t>
      </w:r>
      <w:r w:rsidR="00F836DE">
        <w:rPr>
          <w:rFonts w:ascii="Arial" w:hAnsi="Arial" w:cs="Arial"/>
          <w:sz w:val="24"/>
          <w:szCs w:val="24"/>
        </w:rPr>
        <w:t>s</w:t>
      </w:r>
      <w:r w:rsidR="00C32864">
        <w:rPr>
          <w:rFonts w:ascii="Arial" w:hAnsi="Arial" w:cs="Arial"/>
          <w:sz w:val="24"/>
          <w:szCs w:val="24"/>
        </w:rPr>
        <w:t xml:space="preserve"> 92 million tonnes of textile waste each year</w:t>
      </w:r>
      <w:r w:rsidR="006B3697">
        <w:rPr>
          <w:rFonts w:ascii="Arial" w:hAnsi="Arial" w:cs="Arial"/>
          <w:sz w:val="24"/>
          <w:szCs w:val="24"/>
        </w:rPr>
        <w:t xml:space="preserve"> and it is responsible for 300 million tonnes of plastic produced globally each year </w:t>
      </w:r>
      <w:r w:rsidR="00B91098">
        <w:rPr>
          <w:rFonts w:ascii="Arial" w:hAnsi="Arial" w:cs="Arial"/>
          <w:sz w:val="24"/>
          <w:szCs w:val="24"/>
        </w:rPr>
        <w:t xml:space="preserve">(Cerini, 2022). </w:t>
      </w:r>
    </w:p>
    <w:p w14:paraId="78634052" w14:textId="0FA39EC4" w:rsidR="00AF4E0F" w:rsidRDefault="00AF4E0F" w:rsidP="00AF4E0F">
      <w:pPr>
        <w:rPr>
          <w:rFonts w:ascii="Arial" w:hAnsi="Arial" w:cs="Arial"/>
          <w:sz w:val="24"/>
          <w:szCs w:val="24"/>
        </w:rPr>
      </w:pPr>
      <w:r>
        <w:rPr>
          <w:rFonts w:ascii="Arial" w:hAnsi="Arial" w:cs="Arial"/>
          <w:sz w:val="24"/>
          <w:szCs w:val="24"/>
        </w:rPr>
        <w:t xml:space="preserve">If </w:t>
      </w:r>
      <w:r w:rsidR="00A42EDD">
        <w:rPr>
          <w:rFonts w:ascii="Arial" w:hAnsi="Arial" w:cs="Arial"/>
          <w:sz w:val="24"/>
          <w:szCs w:val="24"/>
        </w:rPr>
        <w:t>global</w:t>
      </w:r>
      <w:r>
        <w:rPr>
          <w:rFonts w:ascii="Arial" w:hAnsi="Arial" w:cs="Arial"/>
          <w:sz w:val="24"/>
          <w:szCs w:val="24"/>
        </w:rPr>
        <w:t xml:space="preserve"> net zero targets</w:t>
      </w:r>
      <w:r w:rsidR="00A42EDD">
        <w:rPr>
          <w:rFonts w:ascii="Arial" w:hAnsi="Arial" w:cs="Arial"/>
          <w:sz w:val="24"/>
          <w:szCs w:val="24"/>
        </w:rPr>
        <w:t xml:space="preserve"> are to be met,</w:t>
      </w:r>
      <w:r>
        <w:rPr>
          <w:rFonts w:ascii="Arial" w:hAnsi="Arial" w:cs="Arial"/>
          <w:sz w:val="24"/>
          <w:szCs w:val="24"/>
        </w:rPr>
        <w:t xml:space="preserve"> then the fashion industry needs to </w:t>
      </w:r>
      <w:r w:rsidR="00F836DE">
        <w:rPr>
          <w:rFonts w:ascii="Arial" w:hAnsi="Arial" w:cs="Arial"/>
          <w:sz w:val="24"/>
          <w:szCs w:val="24"/>
        </w:rPr>
        <w:t>act</w:t>
      </w:r>
      <w:r>
        <w:rPr>
          <w:rFonts w:ascii="Arial" w:hAnsi="Arial" w:cs="Arial"/>
          <w:sz w:val="24"/>
          <w:szCs w:val="24"/>
        </w:rPr>
        <w:t xml:space="preserve">. A point support by Burney (2022) who argues that the targets set by the UNFCCC’s 1.5 degree pathway by 50 per cent will not be reached if the fashion industry continues on its current trajectory. </w:t>
      </w:r>
    </w:p>
    <w:p w14:paraId="0B397682" w14:textId="77777777" w:rsidR="000B53F6" w:rsidRDefault="00737B26">
      <w:pPr>
        <w:rPr>
          <w:rFonts w:ascii="Arial" w:hAnsi="Arial" w:cs="Arial"/>
          <w:sz w:val="24"/>
          <w:szCs w:val="24"/>
        </w:rPr>
      </w:pPr>
      <w:r>
        <w:rPr>
          <w:rFonts w:ascii="Arial" w:hAnsi="Arial" w:cs="Arial"/>
          <w:sz w:val="24"/>
          <w:szCs w:val="24"/>
        </w:rPr>
        <w:t>Yet despite this, a</w:t>
      </w:r>
      <w:r w:rsidR="00681B8C">
        <w:rPr>
          <w:rFonts w:ascii="Arial" w:hAnsi="Arial" w:cs="Arial"/>
          <w:sz w:val="24"/>
          <w:szCs w:val="24"/>
        </w:rPr>
        <w:t>s of 2020</w:t>
      </w:r>
      <w:r w:rsidR="00C7322B">
        <w:rPr>
          <w:rFonts w:ascii="Arial" w:hAnsi="Arial" w:cs="Arial"/>
          <w:sz w:val="24"/>
          <w:szCs w:val="24"/>
        </w:rPr>
        <w:t xml:space="preserve"> only around fifty fashion companies had committed to science-based targets which align to the </w:t>
      </w:r>
      <w:r w:rsidR="001B4A3F">
        <w:rPr>
          <w:rFonts w:ascii="Arial" w:hAnsi="Arial" w:cs="Arial"/>
          <w:sz w:val="24"/>
          <w:szCs w:val="24"/>
        </w:rPr>
        <w:t>Paris Climate Agreement (</w:t>
      </w:r>
      <w:r w:rsidR="009C6C91" w:rsidRPr="009C6C91">
        <w:rPr>
          <w:rFonts w:ascii="Arial" w:hAnsi="Arial" w:cs="Arial"/>
          <w:sz w:val="24"/>
          <w:szCs w:val="24"/>
        </w:rPr>
        <w:t>McKinsey &amp; Company</w:t>
      </w:r>
      <w:r w:rsidR="009C6C91">
        <w:rPr>
          <w:rFonts w:ascii="Arial" w:hAnsi="Arial" w:cs="Arial"/>
          <w:sz w:val="24"/>
          <w:szCs w:val="24"/>
        </w:rPr>
        <w:t>, 2020)</w:t>
      </w:r>
      <w:r w:rsidR="00C52D1A">
        <w:rPr>
          <w:rFonts w:ascii="Arial" w:hAnsi="Arial" w:cs="Arial"/>
          <w:sz w:val="24"/>
          <w:szCs w:val="24"/>
        </w:rPr>
        <w:t xml:space="preserve">. </w:t>
      </w:r>
      <w:r w:rsidR="00242D78">
        <w:rPr>
          <w:rFonts w:ascii="Arial" w:hAnsi="Arial" w:cs="Arial"/>
          <w:sz w:val="24"/>
          <w:szCs w:val="24"/>
        </w:rPr>
        <w:t xml:space="preserve">And with the </w:t>
      </w:r>
      <w:r w:rsidR="00D16614">
        <w:rPr>
          <w:rFonts w:ascii="Arial" w:hAnsi="Arial" w:cs="Arial"/>
          <w:sz w:val="24"/>
          <w:szCs w:val="24"/>
        </w:rPr>
        <w:t>global fashion market expected to rise to $2.25 trillion by 2025 (Centobelli, Abbate, Nadeem and Garza-Reyes, 2022)</w:t>
      </w:r>
      <w:r w:rsidR="000B53F6">
        <w:rPr>
          <w:rFonts w:ascii="Arial" w:hAnsi="Arial" w:cs="Arial"/>
          <w:sz w:val="24"/>
          <w:szCs w:val="24"/>
        </w:rPr>
        <w:t xml:space="preserve"> the i</w:t>
      </w:r>
      <w:r w:rsidR="00C52D1A">
        <w:rPr>
          <w:rFonts w:ascii="Arial" w:hAnsi="Arial" w:cs="Arial"/>
          <w:sz w:val="24"/>
          <w:szCs w:val="24"/>
        </w:rPr>
        <w:t xml:space="preserve">ndustry is </w:t>
      </w:r>
      <w:r w:rsidR="000B53F6">
        <w:rPr>
          <w:rFonts w:ascii="Arial" w:hAnsi="Arial" w:cs="Arial"/>
          <w:sz w:val="24"/>
          <w:szCs w:val="24"/>
        </w:rPr>
        <w:t xml:space="preserve">clearly </w:t>
      </w:r>
      <w:r w:rsidR="00C52D1A">
        <w:rPr>
          <w:rFonts w:ascii="Arial" w:hAnsi="Arial" w:cs="Arial"/>
          <w:sz w:val="24"/>
          <w:szCs w:val="24"/>
        </w:rPr>
        <w:t xml:space="preserve">at a tipping point </w:t>
      </w:r>
      <w:r w:rsidR="00E079BE">
        <w:rPr>
          <w:rFonts w:ascii="Arial" w:hAnsi="Arial" w:cs="Arial"/>
          <w:sz w:val="24"/>
          <w:szCs w:val="24"/>
        </w:rPr>
        <w:t>(The Industry Fashion, 2022)</w:t>
      </w:r>
      <w:r w:rsidR="000B53F6">
        <w:rPr>
          <w:rFonts w:ascii="Arial" w:hAnsi="Arial" w:cs="Arial"/>
          <w:sz w:val="24"/>
          <w:szCs w:val="24"/>
        </w:rPr>
        <w:t xml:space="preserve">. </w:t>
      </w:r>
    </w:p>
    <w:p w14:paraId="67F1D166" w14:textId="6C57B3AB" w:rsidR="00FE7245" w:rsidRDefault="00FE7245">
      <w:pPr>
        <w:rPr>
          <w:rFonts w:ascii="Arial" w:hAnsi="Arial" w:cs="Arial"/>
          <w:sz w:val="24"/>
          <w:szCs w:val="24"/>
        </w:rPr>
      </w:pPr>
      <w:r>
        <w:rPr>
          <w:rFonts w:ascii="Arial" w:hAnsi="Arial" w:cs="Arial"/>
          <w:sz w:val="24"/>
          <w:szCs w:val="24"/>
        </w:rPr>
        <w:t xml:space="preserve">The challenges that lie ahead will only be tackled by fashion companies that make sustainability a fundamental part of their strategy and a roadmap for their business functions (The </w:t>
      </w:r>
      <w:r w:rsidR="005920D9">
        <w:rPr>
          <w:rFonts w:ascii="Arial" w:hAnsi="Arial" w:cs="Arial"/>
          <w:sz w:val="24"/>
          <w:szCs w:val="24"/>
        </w:rPr>
        <w:t>Industry</w:t>
      </w:r>
      <w:r>
        <w:rPr>
          <w:rFonts w:ascii="Arial" w:hAnsi="Arial" w:cs="Arial"/>
          <w:sz w:val="24"/>
          <w:szCs w:val="24"/>
        </w:rPr>
        <w:t xml:space="preserve"> Fashion, 2022). </w:t>
      </w:r>
    </w:p>
    <w:p w14:paraId="0AB1B395" w14:textId="77777777" w:rsidR="003A6570" w:rsidRDefault="003A6570">
      <w:pPr>
        <w:rPr>
          <w:rFonts w:ascii="Arial" w:hAnsi="Arial" w:cs="Arial"/>
          <w:sz w:val="24"/>
          <w:szCs w:val="24"/>
        </w:rPr>
      </w:pPr>
    </w:p>
    <w:p w14:paraId="7F389216" w14:textId="14A6DF6C" w:rsidR="003A6570" w:rsidRPr="003A6570" w:rsidRDefault="003A6570">
      <w:pPr>
        <w:rPr>
          <w:rFonts w:ascii="Arial" w:hAnsi="Arial" w:cs="Arial"/>
          <w:b/>
          <w:bCs/>
          <w:sz w:val="24"/>
          <w:szCs w:val="24"/>
        </w:rPr>
      </w:pPr>
      <w:r>
        <w:rPr>
          <w:rFonts w:ascii="Arial" w:hAnsi="Arial" w:cs="Arial"/>
          <w:b/>
          <w:bCs/>
          <w:sz w:val="24"/>
          <w:szCs w:val="24"/>
        </w:rPr>
        <w:t>Integrating Sustainability</w:t>
      </w:r>
    </w:p>
    <w:p w14:paraId="2FC09B31" w14:textId="081D05C3" w:rsidR="0063673E" w:rsidRDefault="00CE7E54" w:rsidP="005B7763">
      <w:pPr>
        <w:rPr>
          <w:rFonts w:ascii="Arial" w:hAnsi="Arial" w:cs="Arial"/>
          <w:sz w:val="24"/>
          <w:szCs w:val="24"/>
        </w:rPr>
      </w:pPr>
      <w:r>
        <w:rPr>
          <w:rFonts w:ascii="Arial" w:hAnsi="Arial" w:cs="Arial"/>
          <w:sz w:val="24"/>
          <w:szCs w:val="24"/>
        </w:rPr>
        <w:t>Current fast-fashion business models make the industry one of the most polluting sectors globally (Centobelli, Abbate, Nadeem and Garza-Reyes, 2022)</w:t>
      </w:r>
      <w:r>
        <w:rPr>
          <w:rFonts w:ascii="Arial" w:hAnsi="Arial" w:cs="Arial"/>
          <w:sz w:val="24"/>
          <w:szCs w:val="24"/>
        </w:rPr>
        <w:t xml:space="preserve"> </w:t>
      </w:r>
      <w:r w:rsidR="005822E6">
        <w:rPr>
          <w:rFonts w:ascii="Arial" w:hAnsi="Arial" w:cs="Arial"/>
          <w:sz w:val="24"/>
          <w:szCs w:val="24"/>
        </w:rPr>
        <w:t>therefore</w:t>
      </w:r>
      <w:r>
        <w:rPr>
          <w:rFonts w:ascii="Arial" w:hAnsi="Arial" w:cs="Arial"/>
          <w:sz w:val="24"/>
          <w:szCs w:val="24"/>
        </w:rPr>
        <w:t xml:space="preserve"> </w:t>
      </w:r>
      <w:r w:rsidR="005822E6">
        <w:rPr>
          <w:rFonts w:ascii="Arial" w:hAnsi="Arial" w:cs="Arial"/>
          <w:sz w:val="24"/>
          <w:szCs w:val="24"/>
        </w:rPr>
        <w:t xml:space="preserve">in </w:t>
      </w:r>
      <w:r w:rsidR="00284022">
        <w:rPr>
          <w:rFonts w:ascii="Arial" w:hAnsi="Arial" w:cs="Arial"/>
          <w:sz w:val="24"/>
          <w:szCs w:val="24"/>
        </w:rPr>
        <w:t xml:space="preserve">the previous report on a sustainability plan for Boohoo (Pattison, 2023) the author </w:t>
      </w:r>
      <w:r w:rsidR="00274874">
        <w:rPr>
          <w:rFonts w:ascii="Arial" w:hAnsi="Arial" w:cs="Arial"/>
          <w:sz w:val="24"/>
          <w:szCs w:val="24"/>
        </w:rPr>
        <w:t xml:space="preserve">correctly </w:t>
      </w:r>
      <w:r w:rsidR="00284022">
        <w:rPr>
          <w:rFonts w:ascii="Arial" w:hAnsi="Arial" w:cs="Arial"/>
          <w:sz w:val="24"/>
          <w:szCs w:val="24"/>
        </w:rPr>
        <w:t>identified the need to re</w:t>
      </w:r>
      <w:r w:rsidR="00274874">
        <w:rPr>
          <w:rFonts w:ascii="Arial" w:hAnsi="Arial" w:cs="Arial"/>
          <w:sz w:val="24"/>
          <w:szCs w:val="24"/>
        </w:rPr>
        <w:t xml:space="preserve">define the business models and purpose of the company. </w:t>
      </w:r>
    </w:p>
    <w:p w14:paraId="716E1404" w14:textId="5F7F4D44" w:rsidR="00486A68" w:rsidRDefault="00B85150" w:rsidP="008007B6">
      <w:pPr>
        <w:rPr>
          <w:rFonts w:ascii="Arial" w:hAnsi="Arial" w:cs="Arial"/>
          <w:sz w:val="24"/>
          <w:szCs w:val="24"/>
        </w:rPr>
      </w:pPr>
      <w:r w:rsidRPr="008007B6">
        <w:rPr>
          <w:rFonts w:ascii="Arial" w:hAnsi="Arial" w:cs="Arial"/>
          <w:sz w:val="24"/>
          <w:szCs w:val="24"/>
        </w:rPr>
        <w:t xml:space="preserve">However, </w:t>
      </w:r>
      <w:r w:rsidR="00B673BC" w:rsidRPr="008007B6">
        <w:rPr>
          <w:rFonts w:ascii="Arial" w:hAnsi="Arial" w:cs="Arial"/>
          <w:sz w:val="24"/>
          <w:szCs w:val="24"/>
        </w:rPr>
        <w:t xml:space="preserve">redefining business models alone is not enough to </w:t>
      </w:r>
      <w:r w:rsidR="004D622C" w:rsidRPr="008007B6">
        <w:rPr>
          <w:rFonts w:ascii="Arial" w:hAnsi="Arial" w:cs="Arial"/>
          <w:sz w:val="24"/>
          <w:szCs w:val="24"/>
        </w:rPr>
        <w:t xml:space="preserve">bring about a cultural change within the organisation. </w:t>
      </w:r>
      <w:r w:rsidR="00A029CE" w:rsidRPr="008007B6">
        <w:rPr>
          <w:rFonts w:ascii="Arial" w:hAnsi="Arial" w:cs="Arial"/>
          <w:sz w:val="24"/>
          <w:szCs w:val="24"/>
        </w:rPr>
        <w:t xml:space="preserve">Although sustainable business models may provide </w:t>
      </w:r>
      <w:r w:rsidR="0020634A" w:rsidRPr="008007B6">
        <w:rPr>
          <w:rFonts w:ascii="Arial" w:hAnsi="Arial" w:cs="Arial"/>
          <w:sz w:val="24"/>
          <w:szCs w:val="24"/>
        </w:rPr>
        <w:t>a starting point to integrating sustainability within organisations (</w:t>
      </w:r>
      <w:r w:rsidR="00F51078" w:rsidRPr="008007B6">
        <w:rPr>
          <w:rFonts w:ascii="Arial" w:hAnsi="Arial" w:cs="Arial"/>
          <w:sz w:val="24"/>
          <w:szCs w:val="24"/>
        </w:rPr>
        <w:t>Geissdoerfer, Vladimirova, and Evans, 2018)</w:t>
      </w:r>
      <w:r w:rsidR="00F836DE" w:rsidRPr="008007B6">
        <w:rPr>
          <w:rFonts w:ascii="Arial" w:hAnsi="Arial" w:cs="Arial"/>
          <w:sz w:val="24"/>
          <w:szCs w:val="24"/>
        </w:rPr>
        <w:t xml:space="preserve">, </w:t>
      </w:r>
      <w:r w:rsidR="0069628E" w:rsidRPr="008007B6">
        <w:rPr>
          <w:rFonts w:ascii="Arial" w:hAnsi="Arial" w:cs="Arial"/>
          <w:sz w:val="24"/>
          <w:szCs w:val="24"/>
        </w:rPr>
        <w:t xml:space="preserve">the rise </w:t>
      </w:r>
      <w:r w:rsidR="00913C37" w:rsidRPr="008007B6">
        <w:rPr>
          <w:rFonts w:ascii="Arial" w:hAnsi="Arial" w:cs="Arial"/>
          <w:sz w:val="24"/>
          <w:szCs w:val="24"/>
        </w:rPr>
        <w:t xml:space="preserve">in the number of </w:t>
      </w:r>
      <w:r w:rsidR="00334D38" w:rsidRPr="008007B6">
        <w:rPr>
          <w:rFonts w:ascii="Arial" w:hAnsi="Arial" w:cs="Arial"/>
          <w:sz w:val="24"/>
          <w:szCs w:val="24"/>
        </w:rPr>
        <w:t xml:space="preserve">business leaders that </w:t>
      </w:r>
      <w:r w:rsidR="00334D38" w:rsidRPr="008007B6">
        <w:rPr>
          <w:rFonts w:ascii="Arial" w:hAnsi="Arial" w:cs="Arial"/>
          <w:sz w:val="24"/>
          <w:szCs w:val="24"/>
        </w:rPr>
        <w:lastRenderedPageBreak/>
        <w:t xml:space="preserve">believe </w:t>
      </w:r>
      <w:r w:rsidR="00BC336C" w:rsidRPr="008007B6">
        <w:rPr>
          <w:rFonts w:ascii="Arial" w:hAnsi="Arial" w:cs="Arial"/>
          <w:sz w:val="24"/>
          <w:szCs w:val="24"/>
        </w:rPr>
        <w:t xml:space="preserve">that a tipping point will be reached in the coming </w:t>
      </w:r>
      <w:r w:rsidR="00252BB7" w:rsidRPr="008007B6">
        <w:rPr>
          <w:rFonts w:ascii="Arial" w:hAnsi="Arial" w:cs="Arial"/>
          <w:sz w:val="24"/>
          <w:szCs w:val="24"/>
        </w:rPr>
        <w:t>few years where sustainability will be fully embedded within an organisation</w:t>
      </w:r>
      <w:r w:rsidR="002F3A65" w:rsidRPr="008007B6">
        <w:rPr>
          <w:rFonts w:ascii="Arial" w:hAnsi="Arial" w:cs="Arial"/>
          <w:sz w:val="24"/>
          <w:szCs w:val="24"/>
        </w:rPr>
        <w:t xml:space="preserve">’s core business and strategy (Millar, Hind and Magala, 2012) </w:t>
      </w:r>
      <w:r w:rsidR="00FF5AB0" w:rsidRPr="008007B6">
        <w:rPr>
          <w:rFonts w:ascii="Arial" w:hAnsi="Arial" w:cs="Arial"/>
          <w:sz w:val="24"/>
          <w:szCs w:val="24"/>
        </w:rPr>
        <w:t xml:space="preserve">highlights a need to ensure that </w:t>
      </w:r>
      <w:r w:rsidR="00C108BD" w:rsidRPr="008007B6">
        <w:rPr>
          <w:rFonts w:ascii="Arial" w:hAnsi="Arial" w:cs="Arial"/>
          <w:sz w:val="24"/>
          <w:szCs w:val="24"/>
        </w:rPr>
        <w:t>sustainability is incorporated into the company</w:t>
      </w:r>
      <w:r w:rsidR="00096262" w:rsidRPr="008007B6">
        <w:rPr>
          <w:rFonts w:ascii="Arial" w:hAnsi="Arial" w:cs="Arial"/>
          <w:sz w:val="24"/>
          <w:szCs w:val="24"/>
        </w:rPr>
        <w:t xml:space="preserve"> </w:t>
      </w:r>
      <w:r w:rsidR="00C108BD" w:rsidRPr="008007B6">
        <w:rPr>
          <w:rFonts w:ascii="Arial" w:hAnsi="Arial" w:cs="Arial"/>
          <w:sz w:val="24"/>
          <w:szCs w:val="24"/>
        </w:rPr>
        <w:t xml:space="preserve">culture. </w:t>
      </w:r>
      <w:r w:rsidR="00486A68" w:rsidRPr="008007B6">
        <w:rPr>
          <w:rFonts w:ascii="Arial" w:hAnsi="Arial" w:cs="Arial"/>
          <w:sz w:val="24"/>
          <w:szCs w:val="24"/>
        </w:rPr>
        <w:t xml:space="preserve">The change in a company’s culture is based on a set of values, however, once these have been defined and the company’s purpose and business models </w:t>
      </w:r>
      <w:r w:rsidR="00096262" w:rsidRPr="008007B6">
        <w:rPr>
          <w:rFonts w:ascii="Arial" w:hAnsi="Arial" w:cs="Arial"/>
          <w:sz w:val="24"/>
          <w:szCs w:val="24"/>
        </w:rPr>
        <w:t>redefined</w:t>
      </w:r>
      <w:r w:rsidR="00486A68" w:rsidRPr="008007B6">
        <w:rPr>
          <w:rFonts w:ascii="Arial" w:hAnsi="Arial" w:cs="Arial"/>
          <w:sz w:val="24"/>
          <w:szCs w:val="24"/>
        </w:rPr>
        <w:t xml:space="preserve"> to reflect the new values, they must be integrated throughout the company (Taylor, 2015). </w:t>
      </w:r>
    </w:p>
    <w:p w14:paraId="6E9DD2D4" w14:textId="41A6177E" w:rsidR="00627C91" w:rsidRDefault="006B642C" w:rsidP="008007B6">
      <w:pPr>
        <w:rPr>
          <w:rFonts w:ascii="Arial" w:hAnsi="Arial" w:cs="Arial"/>
          <w:sz w:val="24"/>
          <w:szCs w:val="24"/>
        </w:rPr>
      </w:pPr>
      <w:r w:rsidRPr="008007B6">
        <w:rPr>
          <w:rFonts w:ascii="Arial" w:hAnsi="Arial" w:cs="Arial"/>
          <w:sz w:val="24"/>
          <w:szCs w:val="24"/>
        </w:rPr>
        <w:t xml:space="preserve">However, the acknowledgment of the CEO </w:t>
      </w:r>
      <w:r w:rsidR="006314E3" w:rsidRPr="008007B6">
        <w:rPr>
          <w:rFonts w:ascii="Arial" w:hAnsi="Arial" w:cs="Arial"/>
          <w:sz w:val="24"/>
          <w:szCs w:val="24"/>
        </w:rPr>
        <w:t>of the importance of sustainability does not in itself mean that it will be fully integrated into the company’s culture (Millar, Hind and Magala, 2012).</w:t>
      </w:r>
      <w:r w:rsidR="00CA111E" w:rsidRPr="008007B6">
        <w:rPr>
          <w:rFonts w:ascii="Arial" w:hAnsi="Arial" w:cs="Arial"/>
          <w:sz w:val="24"/>
          <w:szCs w:val="24"/>
        </w:rPr>
        <w:t xml:space="preserve"> </w:t>
      </w:r>
      <w:r w:rsidR="00627C91" w:rsidRPr="008007B6">
        <w:rPr>
          <w:rFonts w:ascii="Arial" w:hAnsi="Arial" w:cs="Arial"/>
          <w:sz w:val="24"/>
          <w:szCs w:val="24"/>
        </w:rPr>
        <w:t xml:space="preserve">According to Egan (2017) the culture of a company and the behaviour and decisions of employees is created and changed by every action and by everything that is valued within the business. </w:t>
      </w:r>
    </w:p>
    <w:p w14:paraId="388FEBDE" w14:textId="53CBAD00" w:rsidR="00AB6DDA" w:rsidRDefault="00627C91" w:rsidP="008007B6">
      <w:pPr>
        <w:rPr>
          <w:rFonts w:ascii="Arial" w:hAnsi="Arial" w:cs="Arial"/>
          <w:sz w:val="24"/>
          <w:szCs w:val="24"/>
        </w:rPr>
      </w:pPr>
      <w:r w:rsidRPr="008007B6">
        <w:rPr>
          <w:rFonts w:ascii="Arial" w:hAnsi="Arial" w:cs="Arial"/>
          <w:sz w:val="24"/>
          <w:szCs w:val="24"/>
        </w:rPr>
        <w:t xml:space="preserve">For </w:t>
      </w:r>
      <w:r w:rsidR="00DA26A8" w:rsidRPr="008007B6">
        <w:rPr>
          <w:rFonts w:ascii="Arial" w:hAnsi="Arial" w:cs="Arial"/>
          <w:sz w:val="24"/>
          <w:szCs w:val="24"/>
        </w:rPr>
        <w:t xml:space="preserve">an organisation to truly transform into a sustainable </w:t>
      </w:r>
      <w:r w:rsidR="00280D67" w:rsidRPr="008007B6">
        <w:rPr>
          <w:rFonts w:ascii="Arial" w:hAnsi="Arial" w:cs="Arial"/>
          <w:sz w:val="24"/>
          <w:szCs w:val="24"/>
        </w:rPr>
        <w:t>business,</w:t>
      </w:r>
      <w:r w:rsidR="00DA26A8" w:rsidRPr="008007B6">
        <w:rPr>
          <w:rFonts w:ascii="Arial" w:hAnsi="Arial" w:cs="Arial"/>
          <w:sz w:val="24"/>
          <w:szCs w:val="24"/>
        </w:rPr>
        <w:t xml:space="preserve"> then </w:t>
      </w:r>
      <w:r w:rsidR="0044384B" w:rsidRPr="008007B6">
        <w:rPr>
          <w:rFonts w:ascii="Arial" w:hAnsi="Arial" w:cs="Arial"/>
          <w:sz w:val="24"/>
          <w:szCs w:val="24"/>
        </w:rPr>
        <w:t>‘power and authority must be skilfully distributed amongst employees and stakeholders through effective information sharing, decision making and resource allocation mechanisms</w:t>
      </w:r>
      <w:r w:rsidR="00921777" w:rsidRPr="008007B6">
        <w:rPr>
          <w:rFonts w:ascii="Arial" w:hAnsi="Arial" w:cs="Arial"/>
          <w:sz w:val="24"/>
          <w:szCs w:val="24"/>
        </w:rPr>
        <w:t>’</w:t>
      </w:r>
      <w:r w:rsidR="0044384B" w:rsidRPr="008007B6">
        <w:rPr>
          <w:rFonts w:ascii="Arial" w:hAnsi="Arial" w:cs="Arial"/>
          <w:sz w:val="24"/>
          <w:szCs w:val="24"/>
        </w:rPr>
        <w:t xml:space="preserve"> (Doppelt, 2003</w:t>
      </w:r>
      <w:r w:rsidR="00280D67" w:rsidRPr="008007B6">
        <w:rPr>
          <w:rFonts w:ascii="Arial" w:hAnsi="Arial" w:cs="Arial"/>
          <w:sz w:val="24"/>
          <w:szCs w:val="24"/>
        </w:rPr>
        <w:t>, cited in Millar, Hind and Magala, 2012)</w:t>
      </w:r>
      <w:r w:rsidR="0044384B" w:rsidRPr="008007B6">
        <w:rPr>
          <w:rFonts w:ascii="Arial" w:hAnsi="Arial" w:cs="Arial"/>
          <w:sz w:val="24"/>
          <w:szCs w:val="24"/>
        </w:rPr>
        <w:t>.</w:t>
      </w:r>
      <w:r w:rsidR="00B662C3" w:rsidRPr="008007B6">
        <w:rPr>
          <w:rFonts w:ascii="Arial" w:hAnsi="Arial" w:cs="Arial"/>
          <w:sz w:val="24"/>
          <w:szCs w:val="24"/>
        </w:rPr>
        <w:t xml:space="preserve"> </w:t>
      </w:r>
      <w:r w:rsidR="005B1337" w:rsidRPr="008007B6">
        <w:rPr>
          <w:rFonts w:ascii="Arial" w:hAnsi="Arial" w:cs="Arial"/>
          <w:sz w:val="24"/>
          <w:szCs w:val="24"/>
        </w:rPr>
        <w:t>Cosby (20</w:t>
      </w:r>
      <w:r w:rsidR="00E911FF" w:rsidRPr="008007B6">
        <w:rPr>
          <w:rFonts w:ascii="Arial" w:hAnsi="Arial" w:cs="Arial"/>
          <w:sz w:val="24"/>
          <w:szCs w:val="24"/>
        </w:rPr>
        <w:t xml:space="preserve">14) identified that a clear understanding of the organisations purpose and mission along with </w:t>
      </w:r>
      <w:r w:rsidR="00E950E1" w:rsidRPr="008007B6">
        <w:rPr>
          <w:rFonts w:ascii="Arial" w:hAnsi="Arial" w:cs="Arial"/>
          <w:sz w:val="24"/>
          <w:szCs w:val="24"/>
        </w:rPr>
        <w:t xml:space="preserve">an understanding of the sustainability initiatives is what will drive cultural change. </w:t>
      </w:r>
    </w:p>
    <w:p w14:paraId="5D33EA36" w14:textId="08C95CFE" w:rsidR="00E02EF4" w:rsidRDefault="00C100CF" w:rsidP="008007B6">
      <w:pPr>
        <w:rPr>
          <w:rFonts w:ascii="Arial" w:hAnsi="Arial" w:cs="Arial"/>
          <w:sz w:val="24"/>
          <w:szCs w:val="24"/>
        </w:rPr>
      </w:pPr>
      <w:r w:rsidRPr="008007B6">
        <w:rPr>
          <w:rFonts w:ascii="Arial" w:hAnsi="Arial" w:cs="Arial"/>
          <w:sz w:val="24"/>
          <w:szCs w:val="24"/>
          <w:shd w:val="clear" w:color="auto" w:fill="FFFFFF"/>
        </w:rPr>
        <w:t xml:space="preserve">Yet despite this, </w:t>
      </w:r>
      <w:r w:rsidR="00B5140A" w:rsidRPr="008007B6">
        <w:rPr>
          <w:rFonts w:ascii="Arial" w:hAnsi="Arial" w:cs="Arial"/>
          <w:sz w:val="24"/>
          <w:szCs w:val="24"/>
          <w:shd w:val="clear" w:color="auto" w:fill="FFFFFF"/>
        </w:rPr>
        <w:t>t</w:t>
      </w:r>
      <w:r w:rsidRPr="008007B6">
        <w:rPr>
          <w:rFonts w:ascii="Arial" w:hAnsi="Arial" w:cs="Arial"/>
          <w:sz w:val="24"/>
          <w:szCs w:val="24"/>
          <w:shd w:val="clear" w:color="auto" w:fill="FFFFFF"/>
        </w:rPr>
        <w:t xml:space="preserve">he </w:t>
      </w:r>
      <w:r w:rsidRPr="008007B6">
        <w:rPr>
          <w:rFonts w:ascii="Arial" w:hAnsi="Arial" w:cs="Arial"/>
          <w:sz w:val="24"/>
          <w:szCs w:val="24"/>
        </w:rPr>
        <w:t>Sustainability Institutes 2023 report into the ongoing evolution of sustainable business found that only 25 percent of employees in the US, UK and Ireland felt they were connected to the culture of the company they work for (The Sustainability Institute, 2023).</w:t>
      </w:r>
      <w:r w:rsidR="005822E6" w:rsidRPr="008007B6">
        <w:rPr>
          <w:rFonts w:ascii="Arial" w:hAnsi="Arial" w:cs="Arial"/>
          <w:sz w:val="24"/>
          <w:szCs w:val="24"/>
        </w:rPr>
        <w:t xml:space="preserve"> </w:t>
      </w:r>
      <w:r w:rsidR="003748B9" w:rsidRPr="008007B6">
        <w:rPr>
          <w:rFonts w:ascii="Arial" w:hAnsi="Arial" w:cs="Arial"/>
          <w:sz w:val="24"/>
          <w:szCs w:val="24"/>
        </w:rPr>
        <w:t xml:space="preserve">Integrating sustainability </w:t>
      </w:r>
      <w:r w:rsidR="00382853" w:rsidRPr="008007B6">
        <w:rPr>
          <w:rFonts w:ascii="Arial" w:hAnsi="Arial" w:cs="Arial"/>
          <w:sz w:val="24"/>
          <w:szCs w:val="24"/>
        </w:rPr>
        <w:t xml:space="preserve">guides areas such as product design, </w:t>
      </w:r>
      <w:r w:rsidR="00A932B3" w:rsidRPr="008007B6">
        <w:rPr>
          <w:rFonts w:ascii="Arial" w:hAnsi="Arial" w:cs="Arial"/>
          <w:sz w:val="24"/>
          <w:szCs w:val="24"/>
        </w:rPr>
        <w:t xml:space="preserve">innovation, </w:t>
      </w:r>
      <w:r w:rsidR="00382853" w:rsidRPr="008007B6">
        <w:rPr>
          <w:rFonts w:ascii="Arial" w:hAnsi="Arial" w:cs="Arial"/>
          <w:sz w:val="24"/>
          <w:szCs w:val="24"/>
        </w:rPr>
        <w:t>marketing</w:t>
      </w:r>
      <w:r w:rsidR="00A932B3" w:rsidRPr="008007B6">
        <w:rPr>
          <w:rFonts w:ascii="Arial" w:hAnsi="Arial" w:cs="Arial"/>
          <w:sz w:val="24"/>
          <w:szCs w:val="24"/>
        </w:rPr>
        <w:t xml:space="preserve"> and end use (United Nations, 2023). But it also helps attract </w:t>
      </w:r>
      <w:r w:rsidR="00FE6FE9" w:rsidRPr="008007B6">
        <w:rPr>
          <w:rFonts w:ascii="Arial" w:hAnsi="Arial" w:cs="Arial"/>
          <w:sz w:val="24"/>
          <w:szCs w:val="24"/>
        </w:rPr>
        <w:t xml:space="preserve">the best talent </w:t>
      </w:r>
      <w:r w:rsidR="0093473D" w:rsidRPr="008007B6">
        <w:rPr>
          <w:rFonts w:ascii="Arial" w:hAnsi="Arial" w:cs="Arial"/>
          <w:sz w:val="24"/>
          <w:szCs w:val="24"/>
        </w:rPr>
        <w:t xml:space="preserve">as this </w:t>
      </w:r>
      <w:r w:rsidR="00FE6FE9" w:rsidRPr="008007B6">
        <w:rPr>
          <w:rFonts w:ascii="Arial" w:hAnsi="Arial" w:cs="Arial"/>
          <w:sz w:val="24"/>
          <w:szCs w:val="24"/>
        </w:rPr>
        <w:t>no longer solely relies on a company’s approach to human resources, it also depend</w:t>
      </w:r>
      <w:r w:rsidR="00AC5CB1" w:rsidRPr="008007B6">
        <w:rPr>
          <w:rFonts w:ascii="Arial" w:hAnsi="Arial" w:cs="Arial"/>
          <w:sz w:val="24"/>
          <w:szCs w:val="24"/>
        </w:rPr>
        <w:t>s</w:t>
      </w:r>
      <w:r w:rsidR="00FE6FE9" w:rsidRPr="008007B6">
        <w:rPr>
          <w:rFonts w:ascii="Arial" w:hAnsi="Arial" w:cs="Arial"/>
          <w:sz w:val="24"/>
          <w:szCs w:val="24"/>
        </w:rPr>
        <w:t xml:space="preserve"> on the company’s record on sustainability and the culture within an organisation (</w:t>
      </w:r>
      <w:r w:rsidR="00FE6FE9" w:rsidRPr="008007B6">
        <w:rPr>
          <w:rFonts w:ascii="Arial" w:hAnsi="Arial" w:cs="Arial"/>
          <w:sz w:val="24"/>
          <w:szCs w:val="24"/>
          <w:shd w:val="clear" w:color="auto" w:fill="FFFFFF"/>
        </w:rPr>
        <w:t xml:space="preserve">Dunphy, 2011). </w:t>
      </w:r>
    </w:p>
    <w:p w14:paraId="00EE1F17" w14:textId="3D06A7AA" w:rsidR="007F345A" w:rsidRPr="008007B6" w:rsidRDefault="005F6AFE" w:rsidP="008007B6">
      <w:pPr>
        <w:rPr>
          <w:rFonts w:ascii="Arial" w:hAnsi="Arial" w:cs="Arial"/>
          <w:sz w:val="24"/>
          <w:szCs w:val="24"/>
        </w:rPr>
      </w:pPr>
      <w:r w:rsidRPr="008007B6">
        <w:rPr>
          <w:rFonts w:ascii="Arial" w:hAnsi="Arial" w:cs="Arial"/>
          <w:sz w:val="24"/>
          <w:szCs w:val="24"/>
        </w:rPr>
        <w:t xml:space="preserve">According to Millar, Hind and Magala (2012) </w:t>
      </w:r>
      <w:r w:rsidR="000526D1" w:rsidRPr="008007B6">
        <w:rPr>
          <w:rFonts w:ascii="Arial" w:hAnsi="Arial" w:cs="Arial"/>
          <w:sz w:val="24"/>
          <w:szCs w:val="24"/>
        </w:rPr>
        <w:t xml:space="preserve">the key issues that the sustainability agenda is </w:t>
      </w:r>
      <w:r w:rsidR="00084077" w:rsidRPr="008007B6">
        <w:rPr>
          <w:rFonts w:ascii="Arial" w:hAnsi="Arial" w:cs="Arial"/>
          <w:sz w:val="24"/>
          <w:szCs w:val="24"/>
        </w:rPr>
        <w:t>calling for</w:t>
      </w:r>
      <w:r w:rsidR="000526D1" w:rsidRPr="008007B6">
        <w:rPr>
          <w:rFonts w:ascii="Arial" w:hAnsi="Arial" w:cs="Arial"/>
          <w:sz w:val="24"/>
          <w:szCs w:val="24"/>
        </w:rPr>
        <w:t xml:space="preserve"> action on is around implementation and organisational change. They state that to achieve this </w:t>
      </w:r>
      <w:r w:rsidR="000C6ADF" w:rsidRPr="008007B6">
        <w:rPr>
          <w:rFonts w:ascii="Arial" w:hAnsi="Arial" w:cs="Arial"/>
          <w:sz w:val="24"/>
          <w:szCs w:val="24"/>
        </w:rPr>
        <w:t>it needs to start with leadership (Millar, Hind and Magala, 2012).</w:t>
      </w:r>
      <w:r w:rsidR="002337D9" w:rsidRPr="008007B6">
        <w:rPr>
          <w:rFonts w:ascii="Arial" w:hAnsi="Arial" w:cs="Arial"/>
          <w:sz w:val="24"/>
          <w:szCs w:val="24"/>
        </w:rPr>
        <w:t xml:space="preserve"> While the earlier sustainability plan for Boohoo (Pattison, 2023) identified the need for company leaders to have an understanding of the risks and challenges facing the company, it </w:t>
      </w:r>
      <w:r w:rsidR="004B5031" w:rsidRPr="008007B6">
        <w:rPr>
          <w:rFonts w:ascii="Arial" w:hAnsi="Arial" w:cs="Arial"/>
          <w:sz w:val="24"/>
          <w:szCs w:val="24"/>
        </w:rPr>
        <w:t>omitted to identify the critical role of leadership itself in bringin</w:t>
      </w:r>
      <w:r w:rsidR="00D3464B" w:rsidRPr="008007B6">
        <w:rPr>
          <w:rFonts w:ascii="Arial" w:hAnsi="Arial" w:cs="Arial"/>
          <w:sz w:val="24"/>
          <w:szCs w:val="24"/>
        </w:rPr>
        <w:t xml:space="preserve">g about change within a company. </w:t>
      </w:r>
    </w:p>
    <w:p w14:paraId="4C2C8003" w14:textId="45E90C1B" w:rsidR="009F4945" w:rsidRPr="008007B6" w:rsidRDefault="00991FB2" w:rsidP="008007B6">
      <w:pPr>
        <w:rPr>
          <w:rFonts w:ascii="Arial" w:hAnsi="Arial" w:cs="Arial"/>
          <w:sz w:val="24"/>
          <w:szCs w:val="24"/>
        </w:rPr>
      </w:pPr>
      <w:r w:rsidRPr="008007B6">
        <w:rPr>
          <w:rFonts w:ascii="Arial" w:hAnsi="Arial" w:cs="Arial"/>
          <w:sz w:val="24"/>
          <w:szCs w:val="24"/>
        </w:rPr>
        <w:t xml:space="preserve">While CEOs may have previously believed that </w:t>
      </w:r>
      <w:r w:rsidR="00CD11F5" w:rsidRPr="008007B6">
        <w:rPr>
          <w:rFonts w:ascii="Arial" w:hAnsi="Arial" w:cs="Arial"/>
          <w:sz w:val="24"/>
          <w:szCs w:val="24"/>
        </w:rPr>
        <w:t xml:space="preserve">sustainability achieved nothing but increased costs to the business (Gitsham et al., 2009, cited in Millar, Hind and Magala, 2012), there is </w:t>
      </w:r>
      <w:r w:rsidR="00834DA6" w:rsidRPr="008007B6">
        <w:rPr>
          <w:rFonts w:ascii="Arial" w:hAnsi="Arial" w:cs="Arial"/>
          <w:sz w:val="24"/>
          <w:szCs w:val="24"/>
        </w:rPr>
        <w:t xml:space="preserve">now more widespread recognition that the implementation of a sustainability strategy </w:t>
      </w:r>
      <w:r w:rsidR="00066862" w:rsidRPr="008007B6">
        <w:rPr>
          <w:rFonts w:ascii="Arial" w:hAnsi="Arial" w:cs="Arial"/>
          <w:sz w:val="24"/>
          <w:szCs w:val="24"/>
        </w:rPr>
        <w:t>can actually bring about a long-term competitive advantage (Millar, Hind and Magala, 2012)</w:t>
      </w:r>
      <w:r w:rsidR="006D5D69" w:rsidRPr="008007B6">
        <w:rPr>
          <w:rFonts w:ascii="Arial" w:hAnsi="Arial" w:cs="Arial"/>
          <w:sz w:val="24"/>
          <w:szCs w:val="24"/>
        </w:rPr>
        <w:t xml:space="preserve">. In today’s world </w:t>
      </w:r>
      <w:r w:rsidR="006A5CDF" w:rsidRPr="008007B6">
        <w:rPr>
          <w:rFonts w:ascii="Arial" w:hAnsi="Arial" w:cs="Arial"/>
          <w:sz w:val="24"/>
          <w:szCs w:val="24"/>
        </w:rPr>
        <w:t>we need r</w:t>
      </w:r>
      <w:r w:rsidR="006D5D69" w:rsidRPr="008007B6">
        <w:rPr>
          <w:rFonts w:ascii="Arial" w:hAnsi="Arial" w:cs="Arial"/>
          <w:sz w:val="24"/>
          <w:szCs w:val="24"/>
        </w:rPr>
        <w:t xml:space="preserve">esponsible global leaders who are aware of the issues </w:t>
      </w:r>
      <w:r w:rsidR="006A5CDF" w:rsidRPr="008007B6">
        <w:rPr>
          <w:rFonts w:ascii="Arial" w:hAnsi="Arial" w:cs="Arial"/>
          <w:sz w:val="24"/>
          <w:szCs w:val="24"/>
        </w:rPr>
        <w:t>facing the planet</w:t>
      </w:r>
      <w:r w:rsidR="006D5D69" w:rsidRPr="008007B6">
        <w:rPr>
          <w:rFonts w:ascii="Arial" w:hAnsi="Arial" w:cs="Arial"/>
          <w:sz w:val="24"/>
          <w:szCs w:val="24"/>
        </w:rPr>
        <w:t xml:space="preserve"> and who</w:t>
      </w:r>
      <w:r w:rsidR="00842656" w:rsidRPr="008007B6">
        <w:rPr>
          <w:rFonts w:ascii="Arial" w:hAnsi="Arial" w:cs="Arial"/>
          <w:sz w:val="24"/>
          <w:szCs w:val="24"/>
        </w:rPr>
        <w:t xml:space="preserve"> have the desire to address </w:t>
      </w:r>
      <w:r w:rsidR="00B80125" w:rsidRPr="008007B6">
        <w:rPr>
          <w:rFonts w:ascii="Arial" w:hAnsi="Arial" w:cs="Arial"/>
          <w:sz w:val="24"/>
          <w:szCs w:val="24"/>
        </w:rPr>
        <w:t xml:space="preserve">these </w:t>
      </w:r>
      <w:r w:rsidR="00842656" w:rsidRPr="008007B6">
        <w:rPr>
          <w:rFonts w:ascii="Arial" w:hAnsi="Arial" w:cs="Arial"/>
          <w:sz w:val="24"/>
          <w:szCs w:val="24"/>
        </w:rPr>
        <w:t>global problems, bring about change, and ultimately make the world a bette</w:t>
      </w:r>
      <w:r w:rsidR="00B80125" w:rsidRPr="008007B6">
        <w:rPr>
          <w:rFonts w:ascii="Arial" w:hAnsi="Arial" w:cs="Arial"/>
          <w:sz w:val="24"/>
          <w:szCs w:val="24"/>
        </w:rPr>
        <w:t>r</w:t>
      </w:r>
      <w:r w:rsidR="00842656" w:rsidRPr="008007B6">
        <w:rPr>
          <w:rFonts w:ascii="Arial" w:hAnsi="Arial" w:cs="Arial"/>
          <w:sz w:val="24"/>
          <w:szCs w:val="24"/>
        </w:rPr>
        <w:t xml:space="preserve"> place (Millar, Hind and Magala, 2012). </w:t>
      </w:r>
    </w:p>
    <w:p w14:paraId="763DFFB1" w14:textId="77777777" w:rsidR="008007B6" w:rsidRDefault="001070D6" w:rsidP="008007B6">
      <w:pPr>
        <w:rPr>
          <w:rFonts w:ascii="Arial" w:hAnsi="Arial" w:cs="Arial"/>
          <w:sz w:val="24"/>
          <w:szCs w:val="24"/>
        </w:rPr>
      </w:pPr>
      <w:r w:rsidRPr="008007B6">
        <w:rPr>
          <w:rFonts w:ascii="Arial" w:hAnsi="Arial" w:cs="Arial"/>
          <w:sz w:val="24"/>
          <w:szCs w:val="24"/>
        </w:rPr>
        <w:t xml:space="preserve">Leaders who lead sustainable companies will be those that </w:t>
      </w:r>
      <w:r w:rsidR="00185F17" w:rsidRPr="008007B6">
        <w:rPr>
          <w:rFonts w:ascii="Arial" w:hAnsi="Arial" w:cs="Arial"/>
          <w:sz w:val="24"/>
          <w:szCs w:val="24"/>
        </w:rPr>
        <w:t xml:space="preserve">break the </w:t>
      </w:r>
      <w:r w:rsidR="00430400" w:rsidRPr="008007B6">
        <w:rPr>
          <w:rFonts w:ascii="Arial" w:hAnsi="Arial" w:cs="Arial"/>
          <w:sz w:val="24"/>
          <w:szCs w:val="24"/>
        </w:rPr>
        <w:t>business-as-usual</w:t>
      </w:r>
      <w:r w:rsidR="00185F17" w:rsidRPr="008007B6">
        <w:rPr>
          <w:rFonts w:ascii="Arial" w:hAnsi="Arial" w:cs="Arial"/>
          <w:sz w:val="24"/>
          <w:szCs w:val="24"/>
        </w:rPr>
        <w:t xml:space="preserve"> rule and who not only transform the business</w:t>
      </w:r>
      <w:r w:rsidR="00B15FA4" w:rsidRPr="008007B6">
        <w:rPr>
          <w:rFonts w:ascii="Arial" w:hAnsi="Arial" w:cs="Arial"/>
          <w:sz w:val="24"/>
          <w:szCs w:val="24"/>
        </w:rPr>
        <w:t xml:space="preserve"> and drive sustainability from the </w:t>
      </w:r>
      <w:r w:rsidR="00B15FA4" w:rsidRPr="008007B6">
        <w:rPr>
          <w:rFonts w:ascii="Arial" w:hAnsi="Arial" w:cs="Arial"/>
          <w:sz w:val="24"/>
          <w:szCs w:val="24"/>
        </w:rPr>
        <w:lastRenderedPageBreak/>
        <w:t>top, but those that also take their employees with them on the journey. They will create a vision that impacts on employees and consumers</w:t>
      </w:r>
      <w:r w:rsidR="009E7C28" w:rsidRPr="008007B6">
        <w:rPr>
          <w:rFonts w:ascii="Arial" w:hAnsi="Arial" w:cs="Arial"/>
          <w:sz w:val="24"/>
          <w:szCs w:val="24"/>
        </w:rPr>
        <w:t>, ultimately driving societal change (Millar, Hind and Magala, 2012).</w:t>
      </w:r>
    </w:p>
    <w:p w14:paraId="46B049DF" w14:textId="0EFBEB27" w:rsidR="00454F19" w:rsidRPr="008007B6" w:rsidRDefault="00ED542B" w:rsidP="008007B6">
      <w:pPr>
        <w:rPr>
          <w:rFonts w:ascii="Arial" w:hAnsi="Arial" w:cs="Arial"/>
          <w:sz w:val="24"/>
          <w:szCs w:val="24"/>
        </w:rPr>
      </w:pPr>
      <w:r w:rsidRPr="008007B6">
        <w:rPr>
          <w:rFonts w:ascii="Arial" w:hAnsi="Arial" w:cs="Arial"/>
          <w:sz w:val="24"/>
          <w:szCs w:val="24"/>
        </w:rPr>
        <w:t>While an overall vision for a sustainable future may ultimately be driven by CEOs,</w:t>
      </w:r>
      <w:r w:rsidR="00BC6B37" w:rsidRPr="008007B6">
        <w:rPr>
          <w:rFonts w:ascii="Arial" w:hAnsi="Arial" w:cs="Arial"/>
          <w:sz w:val="24"/>
          <w:szCs w:val="24"/>
        </w:rPr>
        <w:t xml:space="preserve"> integrating sustainability throughout the organisation means that managers throughout the organisation need</w:t>
      </w:r>
      <w:r w:rsidR="00B4232B" w:rsidRPr="008007B6">
        <w:rPr>
          <w:rFonts w:ascii="Arial" w:hAnsi="Arial" w:cs="Arial"/>
          <w:sz w:val="24"/>
          <w:szCs w:val="24"/>
        </w:rPr>
        <w:t xml:space="preserve"> to be given the freedom and opportunity to develop their own visions while also empowering </w:t>
      </w:r>
      <w:r w:rsidR="00A34F6E" w:rsidRPr="008007B6">
        <w:rPr>
          <w:rFonts w:ascii="Arial" w:hAnsi="Arial" w:cs="Arial"/>
          <w:sz w:val="24"/>
          <w:szCs w:val="24"/>
        </w:rPr>
        <w:t>individual employees to adopt to new practices and fully embrace a sustainable future (Millar, Hind and Magala, 2012).</w:t>
      </w:r>
    </w:p>
    <w:p w14:paraId="6BB4DEA8" w14:textId="29FE6226" w:rsidR="00E0685F" w:rsidRDefault="00FF4291" w:rsidP="008007B6">
      <w:pPr>
        <w:rPr>
          <w:rFonts w:ascii="Arial" w:hAnsi="Arial" w:cs="Arial"/>
          <w:sz w:val="24"/>
          <w:szCs w:val="24"/>
        </w:rPr>
      </w:pPr>
      <w:r w:rsidRPr="008007B6">
        <w:rPr>
          <w:rFonts w:ascii="Arial" w:hAnsi="Arial" w:cs="Arial"/>
          <w:sz w:val="24"/>
          <w:szCs w:val="24"/>
        </w:rPr>
        <w:t xml:space="preserve">Carmazzi (2023) argues that many companies </w:t>
      </w:r>
      <w:r w:rsidR="00430400" w:rsidRPr="008007B6">
        <w:rPr>
          <w:rFonts w:ascii="Arial" w:hAnsi="Arial" w:cs="Arial"/>
          <w:sz w:val="24"/>
          <w:szCs w:val="24"/>
        </w:rPr>
        <w:t>fail</w:t>
      </w:r>
      <w:r w:rsidRPr="008007B6">
        <w:rPr>
          <w:rFonts w:ascii="Arial" w:hAnsi="Arial" w:cs="Arial"/>
          <w:sz w:val="24"/>
          <w:szCs w:val="24"/>
        </w:rPr>
        <w:t xml:space="preserve"> when </w:t>
      </w:r>
      <w:r w:rsidR="00A57993" w:rsidRPr="008007B6">
        <w:rPr>
          <w:rFonts w:ascii="Arial" w:hAnsi="Arial" w:cs="Arial"/>
          <w:sz w:val="24"/>
          <w:szCs w:val="24"/>
        </w:rPr>
        <w:t xml:space="preserve">changing the culture of an organisation. </w:t>
      </w:r>
      <w:r w:rsidR="00430400" w:rsidRPr="008007B6">
        <w:rPr>
          <w:rFonts w:ascii="Arial" w:hAnsi="Arial" w:cs="Arial"/>
          <w:sz w:val="24"/>
          <w:szCs w:val="24"/>
        </w:rPr>
        <w:t xml:space="preserve">He claims that this is down to </w:t>
      </w:r>
      <w:r w:rsidR="00256F37" w:rsidRPr="008007B6">
        <w:rPr>
          <w:rFonts w:ascii="Arial" w:hAnsi="Arial" w:cs="Arial"/>
          <w:sz w:val="24"/>
          <w:szCs w:val="24"/>
        </w:rPr>
        <w:t xml:space="preserve">the lack of involvement of people within </w:t>
      </w:r>
      <w:r w:rsidR="005A69BD" w:rsidRPr="008007B6">
        <w:rPr>
          <w:rFonts w:ascii="Arial" w:hAnsi="Arial" w:cs="Arial"/>
          <w:sz w:val="24"/>
          <w:szCs w:val="24"/>
        </w:rPr>
        <w:t>an</w:t>
      </w:r>
      <w:r w:rsidR="00256F37" w:rsidRPr="008007B6">
        <w:rPr>
          <w:rFonts w:ascii="Arial" w:hAnsi="Arial" w:cs="Arial"/>
          <w:sz w:val="24"/>
          <w:szCs w:val="24"/>
        </w:rPr>
        <w:t xml:space="preserve"> organisation and </w:t>
      </w:r>
      <w:r w:rsidR="00E0685F" w:rsidRPr="008007B6">
        <w:rPr>
          <w:rFonts w:ascii="Arial" w:hAnsi="Arial" w:cs="Arial"/>
          <w:sz w:val="24"/>
          <w:szCs w:val="24"/>
        </w:rPr>
        <w:t>the discouragement that they feel then leads to a lack of follow-through</w:t>
      </w:r>
      <w:r w:rsidR="008264A4" w:rsidRPr="008007B6">
        <w:rPr>
          <w:rFonts w:ascii="Arial" w:hAnsi="Arial" w:cs="Arial"/>
          <w:sz w:val="24"/>
          <w:szCs w:val="24"/>
        </w:rPr>
        <w:t>. In order for cultural change to be successful people need to feel that the</w:t>
      </w:r>
      <w:r w:rsidR="00CE4043" w:rsidRPr="008007B6">
        <w:rPr>
          <w:rFonts w:ascii="Arial" w:hAnsi="Arial" w:cs="Arial"/>
          <w:sz w:val="24"/>
          <w:szCs w:val="24"/>
        </w:rPr>
        <w:t xml:space="preserve"> actions they are taking have some form or meaning and purpose</w:t>
      </w:r>
      <w:r w:rsidR="00D87ACB" w:rsidRPr="008007B6">
        <w:rPr>
          <w:rFonts w:ascii="Arial" w:hAnsi="Arial" w:cs="Arial"/>
          <w:sz w:val="24"/>
          <w:szCs w:val="24"/>
        </w:rPr>
        <w:t xml:space="preserve">. A culture which is owned by the employees is much easier to </w:t>
      </w:r>
      <w:r w:rsidR="00927047" w:rsidRPr="008007B6">
        <w:rPr>
          <w:rFonts w:ascii="Arial" w:hAnsi="Arial" w:cs="Arial"/>
          <w:sz w:val="24"/>
          <w:szCs w:val="24"/>
        </w:rPr>
        <w:t xml:space="preserve">maintain than one where changes has been handed down by the CEO </w:t>
      </w:r>
      <w:r w:rsidR="00E0685F" w:rsidRPr="008007B6">
        <w:rPr>
          <w:rFonts w:ascii="Arial" w:hAnsi="Arial" w:cs="Arial"/>
          <w:sz w:val="24"/>
          <w:szCs w:val="24"/>
        </w:rPr>
        <w:t xml:space="preserve">(Carmazzi, 2023). </w:t>
      </w:r>
    </w:p>
    <w:p w14:paraId="45479F34" w14:textId="6654DCFC" w:rsidR="008007B6" w:rsidRDefault="008007B6" w:rsidP="008007B6">
      <w:pPr>
        <w:rPr>
          <w:rFonts w:ascii="Arial" w:hAnsi="Arial" w:cs="Arial"/>
          <w:sz w:val="24"/>
          <w:szCs w:val="24"/>
        </w:rPr>
      </w:pPr>
    </w:p>
    <w:p w14:paraId="255A33A3" w14:textId="5963E4DB" w:rsidR="009C1FEE" w:rsidRDefault="0046759F" w:rsidP="008007B6">
      <w:pPr>
        <w:rPr>
          <w:rFonts w:ascii="Arial" w:hAnsi="Arial" w:cs="Arial"/>
          <w:sz w:val="24"/>
          <w:szCs w:val="24"/>
        </w:rPr>
      </w:pPr>
      <w:r>
        <w:rPr>
          <w:rFonts w:ascii="Arial" w:hAnsi="Arial" w:cs="Arial"/>
          <w:b/>
          <w:bCs/>
          <w:sz w:val="24"/>
          <w:szCs w:val="24"/>
        </w:rPr>
        <w:t xml:space="preserve">Reporting and Accounting </w:t>
      </w:r>
    </w:p>
    <w:p w14:paraId="1991E3BC" w14:textId="05D17EDC" w:rsidR="009246F7" w:rsidRPr="008007B6" w:rsidRDefault="009C1FEE" w:rsidP="008007B6">
      <w:pPr>
        <w:rPr>
          <w:rFonts w:ascii="Arial" w:hAnsi="Arial" w:cs="Arial"/>
          <w:sz w:val="24"/>
          <w:szCs w:val="24"/>
        </w:rPr>
      </w:pPr>
      <w:r w:rsidRPr="008007B6">
        <w:rPr>
          <w:rFonts w:ascii="Arial" w:hAnsi="Arial" w:cs="Arial"/>
          <w:sz w:val="24"/>
          <w:szCs w:val="24"/>
        </w:rPr>
        <w:t xml:space="preserve">The role of the Chief Sustainability Officer (CSO) in bringing to an organisation a thorough understanding of sustainability and the environmental and social impacts that the company can have on the planet and the community is therefore vital. </w:t>
      </w:r>
      <w:r w:rsidR="00500D58" w:rsidRPr="008007B6">
        <w:rPr>
          <w:rFonts w:ascii="Arial" w:hAnsi="Arial" w:cs="Arial"/>
          <w:sz w:val="24"/>
          <w:szCs w:val="24"/>
        </w:rPr>
        <w:t xml:space="preserve">In 2020 </w:t>
      </w:r>
      <w:r w:rsidR="00CA48DA" w:rsidRPr="008007B6">
        <w:rPr>
          <w:rFonts w:ascii="Arial" w:hAnsi="Arial" w:cs="Arial"/>
          <w:sz w:val="24"/>
          <w:szCs w:val="24"/>
        </w:rPr>
        <w:t>some of the world’s largest companies hired more CSOs than in the three previous years combined</w:t>
      </w:r>
      <w:r w:rsidR="005A69BD" w:rsidRPr="008007B6">
        <w:rPr>
          <w:rFonts w:ascii="Arial" w:hAnsi="Arial" w:cs="Arial"/>
          <w:sz w:val="24"/>
          <w:szCs w:val="24"/>
        </w:rPr>
        <w:t xml:space="preserve">, </w:t>
      </w:r>
      <w:r w:rsidR="007C6DED" w:rsidRPr="008007B6">
        <w:rPr>
          <w:rFonts w:ascii="Arial" w:hAnsi="Arial" w:cs="Arial"/>
          <w:sz w:val="24"/>
          <w:szCs w:val="24"/>
        </w:rPr>
        <w:t xml:space="preserve">highlighting the importance that companies are </w:t>
      </w:r>
      <w:r w:rsidR="00101711" w:rsidRPr="008007B6">
        <w:rPr>
          <w:rFonts w:ascii="Arial" w:hAnsi="Arial" w:cs="Arial"/>
          <w:sz w:val="24"/>
          <w:szCs w:val="24"/>
        </w:rPr>
        <w:t>placing in addressing global environmental and social issues</w:t>
      </w:r>
      <w:r w:rsidR="00CA48DA" w:rsidRPr="008007B6">
        <w:rPr>
          <w:rFonts w:ascii="Arial" w:hAnsi="Arial" w:cs="Arial"/>
          <w:sz w:val="24"/>
          <w:szCs w:val="24"/>
        </w:rPr>
        <w:t xml:space="preserve"> (</w:t>
      </w:r>
      <w:r w:rsidR="00F822D4" w:rsidRPr="008007B6">
        <w:rPr>
          <w:rFonts w:ascii="Arial" w:hAnsi="Arial" w:cs="Arial"/>
          <w:sz w:val="24"/>
          <w:szCs w:val="24"/>
        </w:rPr>
        <w:t xml:space="preserve">Birch, 2021). </w:t>
      </w:r>
      <w:r w:rsidRPr="008007B6">
        <w:rPr>
          <w:rFonts w:ascii="Arial" w:hAnsi="Arial" w:cs="Arial"/>
          <w:sz w:val="24"/>
          <w:szCs w:val="24"/>
        </w:rPr>
        <w:t xml:space="preserve"> </w:t>
      </w:r>
    </w:p>
    <w:p w14:paraId="1A096C91" w14:textId="781F147F" w:rsidR="000C52A0" w:rsidRPr="008007B6" w:rsidRDefault="006736CE" w:rsidP="008007B6">
      <w:pPr>
        <w:rPr>
          <w:rFonts w:ascii="Arial" w:hAnsi="Arial" w:cs="Arial"/>
          <w:sz w:val="24"/>
          <w:szCs w:val="24"/>
        </w:rPr>
      </w:pPr>
      <w:r w:rsidRPr="008007B6">
        <w:rPr>
          <w:rFonts w:ascii="Arial" w:hAnsi="Arial" w:cs="Arial"/>
          <w:sz w:val="24"/>
          <w:szCs w:val="24"/>
        </w:rPr>
        <w:t xml:space="preserve">However, </w:t>
      </w:r>
      <w:r w:rsidR="00EB55AF" w:rsidRPr="008007B6">
        <w:rPr>
          <w:rFonts w:ascii="Arial" w:hAnsi="Arial" w:cs="Arial"/>
          <w:sz w:val="24"/>
          <w:szCs w:val="24"/>
        </w:rPr>
        <w:t xml:space="preserve">it is widely being acknowledged that </w:t>
      </w:r>
      <w:r w:rsidR="00AF3C63" w:rsidRPr="008007B6">
        <w:rPr>
          <w:rFonts w:ascii="Arial" w:hAnsi="Arial" w:cs="Arial"/>
          <w:sz w:val="24"/>
          <w:szCs w:val="24"/>
        </w:rPr>
        <w:t>Environmental, Social and Governance</w:t>
      </w:r>
      <w:r w:rsidR="00A36744" w:rsidRPr="008007B6">
        <w:rPr>
          <w:rFonts w:ascii="Arial" w:hAnsi="Arial" w:cs="Arial"/>
          <w:sz w:val="24"/>
          <w:szCs w:val="24"/>
        </w:rPr>
        <w:t xml:space="preserve"> (ESG)</w:t>
      </w:r>
      <w:r w:rsidR="00AF3C63" w:rsidRPr="008007B6">
        <w:rPr>
          <w:rFonts w:ascii="Arial" w:hAnsi="Arial" w:cs="Arial"/>
          <w:sz w:val="24"/>
          <w:szCs w:val="24"/>
        </w:rPr>
        <w:t xml:space="preserve"> issues can affect a company’s performance and value (McKinsey and Company, 2021)</w:t>
      </w:r>
      <w:r w:rsidR="004233D6" w:rsidRPr="008007B6">
        <w:rPr>
          <w:rFonts w:ascii="Arial" w:hAnsi="Arial" w:cs="Arial"/>
          <w:sz w:val="24"/>
          <w:szCs w:val="24"/>
        </w:rPr>
        <w:t xml:space="preserve"> </w:t>
      </w:r>
      <w:r w:rsidR="00374AD4" w:rsidRPr="008007B6">
        <w:rPr>
          <w:rFonts w:ascii="Arial" w:hAnsi="Arial" w:cs="Arial"/>
          <w:sz w:val="24"/>
          <w:szCs w:val="24"/>
        </w:rPr>
        <w:t>and while the earlier sustainability plan (Pattison, 2023) identified a need for the</w:t>
      </w:r>
      <w:r w:rsidR="00747F27" w:rsidRPr="008007B6">
        <w:rPr>
          <w:rFonts w:ascii="Arial" w:hAnsi="Arial" w:cs="Arial"/>
          <w:sz w:val="24"/>
          <w:szCs w:val="24"/>
        </w:rPr>
        <w:t xml:space="preserve"> company to fully understand the wider system that it operates within, more work is needed to </w:t>
      </w:r>
      <w:r w:rsidR="0042088D" w:rsidRPr="008007B6">
        <w:rPr>
          <w:rFonts w:ascii="Arial" w:hAnsi="Arial" w:cs="Arial"/>
          <w:sz w:val="24"/>
          <w:szCs w:val="24"/>
        </w:rPr>
        <w:t xml:space="preserve">identify the areas that pose a risk to the company in the short, medium and longer-term. </w:t>
      </w:r>
    </w:p>
    <w:p w14:paraId="7F8314D4" w14:textId="2CBDEAA1" w:rsidR="003D0605" w:rsidRDefault="000D616A" w:rsidP="006736CE">
      <w:pPr>
        <w:rPr>
          <w:rFonts w:ascii="Arial" w:hAnsi="Arial" w:cs="Arial"/>
          <w:sz w:val="24"/>
          <w:szCs w:val="24"/>
        </w:rPr>
      </w:pPr>
      <w:r>
        <w:rPr>
          <w:rFonts w:ascii="Arial" w:hAnsi="Arial" w:cs="Arial"/>
          <w:sz w:val="24"/>
          <w:szCs w:val="24"/>
        </w:rPr>
        <w:t xml:space="preserve">One area </w:t>
      </w:r>
      <w:r w:rsidR="007B2001">
        <w:rPr>
          <w:rFonts w:ascii="Arial" w:hAnsi="Arial" w:cs="Arial"/>
          <w:sz w:val="24"/>
          <w:szCs w:val="24"/>
        </w:rPr>
        <w:t>of importance</w:t>
      </w:r>
      <w:r>
        <w:rPr>
          <w:rFonts w:ascii="Arial" w:hAnsi="Arial" w:cs="Arial"/>
          <w:sz w:val="24"/>
          <w:szCs w:val="24"/>
        </w:rPr>
        <w:t xml:space="preserve"> is around the </w:t>
      </w:r>
      <w:r w:rsidR="00E05917">
        <w:rPr>
          <w:rFonts w:ascii="Arial" w:hAnsi="Arial" w:cs="Arial"/>
          <w:sz w:val="24"/>
          <w:szCs w:val="24"/>
        </w:rPr>
        <w:t xml:space="preserve">role of </w:t>
      </w:r>
      <w:r w:rsidR="00BA55F1">
        <w:rPr>
          <w:rFonts w:ascii="Arial" w:hAnsi="Arial" w:cs="Arial"/>
          <w:sz w:val="24"/>
          <w:szCs w:val="24"/>
        </w:rPr>
        <w:t>reporting and disclosure</w:t>
      </w:r>
      <w:r w:rsidR="00E05917">
        <w:rPr>
          <w:rFonts w:ascii="Arial" w:hAnsi="Arial" w:cs="Arial"/>
          <w:sz w:val="24"/>
          <w:szCs w:val="24"/>
        </w:rPr>
        <w:t xml:space="preserve">. </w:t>
      </w:r>
      <w:r w:rsidR="00352B99">
        <w:rPr>
          <w:rFonts w:ascii="Arial" w:hAnsi="Arial" w:cs="Arial"/>
          <w:sz w:val="24"/>
          <w:szCs w:val="24"/>
        </w:rPr>
        <w:t xml:space="preserve">It is more widely being acknowledged that the </w:t>
      </w:r>
      <w:r w:rsidR="007B2001">
        <w:rPr>
          <w:rFonts w:ascii="Arial" w:hAnsi="Arial" w:cs="Arial"/>
          <w:sz w:val="24"/>
          <w:szCs w:val="24"/>
        </w:rPr>
        <w:t>need to address</w:t>
      </w:r>
      <w:r w:rsidR="00540E77">
        <w:rPr>
          <w:rFonts w:ascii="Arial" w:hAnsi="Arial" w:cs="Arial"/>
          <w:sz w:val="24"/>
          <w:szCs w:val="24"/>
        </w:rPr>
        <w:t xml:space="preserve"> environmental and social issues is </w:t>
      </w:r>
      <w:r w:rsidR="004C6145">
        <w:rPr>
          <w:rFonts w:ascii="Arial" w:hAnsi="Arial" w:cs="Arial"/>
          <w:sz w:val="24"/>
          <w:szCs w:val="24"/>
        </w:rPr>
        <w:t>an area that i</w:t>
      </w:r>
      <w:r w:rsidR="00BC25EA">
        <w:rPr>
          <w:rFonts w:ascii="Arial" w:hAnsi="Arial" w:cs="Arial"/>
          <w:sz w:val="24"/>
          <w:szCs w:val="24"/>
        </w:rPr>
        <w:t>nvestors are</w:t>
      </w:r>
      <w:r w:rsidR="004C6145">
        <w:rPr>
          <w:rFonts w:ascii="Arial" w:hAnsi="Arial" w:cs="Arial"/>
          <w:sz w:val="24"/>
          <w:szCs w:val="24"/>
        </w:rPr>
        <w:t xml:space="preserve"> increasin</w:t>
      </w:r>
      <w:r w:rsidR="00491633">
        <w:rPr>
          <w:rFonts w:ascii="Arial" w:hAnsi="Arial" w:cs="Arial"/>
          <w:sz w:val="24"/>
          <w:szCs w:val="24"/>
        </w:rPr>
        <w:t>gly</w:t>
      </w:r>
      <w:r w:rsidR="00BC25EA">
        <w:rPr>
          <w:rFonts w:ascii="Arial" w:hAnsi="Arial" w:cs="Arial"/>
          <w:sz w:val="24"/>
          <w:szCs w:val="24"/>
        </w:rPr>
        <w:t xml:space="preserve"> looking at and sustainability </w:t>
      </w:r>
      <w:r w:rsidR="00CD7E72">
        <w:rPr>
          <w:rFonts w:ascii="Arial" w:hAnsi="Arial" w:cs="Arial"/>
          <w:sz w:val="24"/>
          <w:szCs w:val="24"/>
        </w:rPr>
        <w:t>as an indicator of a company’s financial performance is</w:t>
      </w:r>
      <w:r w:rsidR="00491633">
        <w:rPr>
          <w:rFonts w:ascii="Arial" w:hAnsi="Arial" w:cs="Arial"/>
          <w:sz w:val="24"/>
          <w:szCs w:val="24"/>
        </w:rPr>
        <w:t xml:space="preserve"> becoming more widespread</w:t>
      </w:r>
      <w:r w:rsidR="009D0DC7">
        <w:rPr>
          <w:rFonts w:ascii="Arial" w:hAnsi="Arial" w:cs="Arial"/>
          <w:sz w:val="24"/>
          <w:szCs w:val="24"/>
        </w:rPr>
        <w:t xml:space="preserve"> (</w:t>
      </w:r>
      <w:r w:rsidR="009D0DC7">
        <w:rPr>
          <w:rFonts w:ascii="Arial" w:hAnsi="Arial" w:cs="Arial"/>
          <w:sz w:val="24"/>
          <w:szCs w:val="24"/>
        </w:rPr>
        <w:t>Barker, Eccles and Serafeim</w:t>
      </w:r>
      <w:r w:rsidR="009D0DC7">
        <w:rPr>
          <w:rFonts w:ascii="Arial" w:hAnsi="Arial" w:cs="Arial"/>
          <w:sz w:val="24"/>
          <w:szCs w:val="24"/>
        </w:rPr>
        <w:t xml:space="preserve">, </w:t>
      </w:r>
      <w:r w:rsidR="009D0DC7">
        <w:rPr>
          <w:rFonts w:ascii="Arial" w:hAnsi="Arial" w:cs="Arial"/>
          <w:sz w:val="24"/>
          <w:szCs w:val="24"/>
        </w:rPr>
        <w:t>2020)</w:t>
      </w:r>
      <w:r w:rsidR="00676EF9">
        <w:rPr>
          <w:rFonts w:ascii="Arial" w:hAnsi="Arial" w:cs="Arial"/>
          <w:sz w:val="24"/>
          <w:szCs w:val="24"/>
        </w:rPr>
        <w:t xml:space="preserve">. Barker, Eccles and Serafeim (2020) </w:t>
      </w:r>
      <w:r w:rsidR="009D0DC7">
        <w:rPr>
          <w:rFonts w:ascii="Arial" w:hAnsi="Arial" w:cs="Arial"/>
          <w:sz w:val="24"/>
          <w:szCs w:val="24"/>
        </w:rPr>
        <w:t xml:space="preserve">also </w:t>
      </w:r>
      <w:r w:rsidR="00676EF9">
        <w:rPr>
          <w:rFonts w:ascii="Arial" w:hAnsi="Arial" w:cs="Arial"/>
          <w:sz w:val="24"/>
          <w:szCs w:val="24"/>
        </w:rPr>
        <w:t xml:space="preserve">argue that investors </w:t>
      </w:r>
      <w:r w:rsidR="00F722DE">
        <w:rPr>
          <w:rFonts w:ascii="Arial" w:hAnsi="Arial" w:cs="Arial"/>
          <w:sz w:val="24"/>
          <w:szCs w:val="24"/>
        </w:rPr>
        <w:t xml:space="preserve">are today more likely to ask for the same level of consistency and clarity over a company’s sustainability performance as they are their financial performance. </w:t>
      </w:r>
    </w:p>
    <w:p w14:paraId="4344E8C1" w14:textId="77777777" w:rsidR="000B3760" w:rsidRDefault="00352B99" w:rsidP="0046759F">
      <w:pPr>
        <w:rPr>
          <w:rFonts w:ascii="Arial" w:hAnsi="Arial" w:cs="Arial"/>
          <w:sz w:val="24"/>
          <w:szCs w:val="24"/>
        </w:rPr>
      </w:pPr>
      <w:r>
        <w:rPr>
          <w:rFonts w:ascii="Arial" w:hAnsi="Arial" w:cs="Arial"/>
          <w:sz w:val="24"/>
          <w:szCs w:val="24"/>
        </w:rPr>
        <w:t xml:space="preserve">It is this increase in </w:t>
      </w:r>
      <w:r w:rsidR="005365B6">
        <w:rPr>
          <w:rFonts w:ascii="Arial" w:hAnsi="Arial" w:cs="Arial"/>
          <w:sz w:val="24"/>
          <w:szCs w:val="24"/>
        </w:rPr>
        <w:t>the importan</w:t>
      </w:r>
      <w:r w:rsidR="008E5CDB">
        <w:rPr>
          <w:rFonts w:ascii="Arial" w:hAnsi="Arial" w:cs="Arial"/>
          <w:sz w:val="24"/>
          <w:szCs w:val="24"/>
        </w:rPr>
        <w:t>ce</w:t>
      </w:r>
      <w:r w:rsidR="005365B6">
        <w:rPr>
          <w:rFonts w:ascii="Arial" w:hAnsi="Arial" w:cs="Arial"/>
          <w:sz w:val="24"/>
          <w:szCs w:val="24"/>
        </w:rPr>
        <w:t xml:space="preserve"> around sustainability performance</w:t>
      </w:r>
      <w:r>
        <w:rPr>
          <w:rFonts w:ascii="Arial" w:hAnsi="Arial" w:cs="Arial"/>
          <w:sz w:val="24"/>
          <w:szCs w:val="24"/>
        </w:rPr>
        <w:t xml:space="preserve"> that</w:t>
      </w:r>
      <w:r w:rsidR="005365B6">
        <w:rPr>
          <w:rFonts w:ascii="Arial" w:hAnsi="Arial" w:cs="Arial"/>
          <w:sz w:val="24"/>
          <w:szCs w:val="24"/>
        </w:rPr>
        <w:t xml:space="preserve"> has </w:t>
      </w:r>
      <w:r w:rsidR="008E5CDB">
        <w:rPr>
          <w:rFonts w:ascii="Arial" w:hAnsi="Arial" w:cs="Arial"/>
          <w:sz w:val="24"/>
          <w:szCs w:val="24"/>
        </w:rPr>
        <w:t xml:space="preserve">therefore </w:t>
      </w:r>
      <w:r w:rsidR="005365B6">
        <w:rPr>
          <w:rFonts w:ascii="Arial" w:hAnsi="Arial" w:cs="Arial"/>
          <w:sz w:val="24"/>
          <w:szCs w:val="24"/>
        </w:rPr>
        <w:t xml:space="preserve">led to an overall </w:t>
      </w:r>
      <w:r>
        <w:rPr>
          <w:rFonts w:ascii="Arial" w:hAnsi="Arial" w:cs="Arial"/>
          <w:sz w:val="24"/>
          <w:szCs w:val="24"/>
        </w:rPr>
        <w:t>rise</w:t>
      </w:r>
      <w:r w:rsidR="005365B6">
        <w:rPr>
          <w:rFonts w:ascii="Arial" w:hAnsi="Arial" w:cs="Arial"/>
          <w:sz w:val="24"/>
          <w:szCs w:val="24"/>
        </w:rPr>
        <w:t xml:space="preserve"> in the number of Chief Financial Officers (CFO) who </w:t>
      </w:r>
      <w:r>
        <w:rPr>
          <w:rFonts w:ascii="Arial" w:hAnsi="Arial" w:cs="Arial"/>
          <w:sz w:val="24"/>
          <w:szCs w:val="24"/>
        </w:rPr>
        <w:t>understand</w:t>
      </w:r>
      <w:r w:rsidR="008E5CDB">
        <w:rPr>
          <w:rFonts w:ascii="Arial" w:hAnsi="Arial" w:cs="Arial"/>
          <w:sz w:val="24"/>
          <w:szCs w:val="24"/>
        </w:rPr>
        <w:t xml:space="preserve"> issues around ESG</w:t>
      </w:r>
      <w:r w:rsidR="006F417B">
        <w:rPr>
          <w:rFonts w:ascii="Arial" w:hAnsi="Arial" w:cs="Arial"/>
          <w:sz w:val="24"/>
          <w:szCs w:val="24"/>
        </w:rPr>
        <w:t xml:space="preserve"> </w:t>
      </w:r>
      <w:r w:rsidR="006F417B">
        <w:rPr>
          <w:rFonts w:ascii="Arial" w:hAnsi="Arial" w:cs="Arial"/>
          <w:sz w:val="24"/>
          <w:szCs w:val="24"/>
        </w:rPr>
        <w:t>(Politzer, 2021)</w:t>
      </w:r>
      <w:r w:rsidR="009D0DC7">
        <w:rPr>
          <w:rFonts w:ascii="Arial" w:hAnsi="Arial" w:cs="Arial"/>
          <w:sz w:val="24"/>
          <w:szCs w:val="24"/>
        </w:rPr>
        <w:t xml:space="preserve">. This is also in response to the increasing </w:t>
      </w:r>
      <w:r w:rsidR="000C52A0">
        <w:rPr>
          <w:rFonts w:ascii="Arial" w:hAnsi="Arial" w:cs="Arial"/>
          <w:sz w:val="24"/>
          <w:szCs w:val="24"/>
        </w:rPr>
        <w:t xml:space="preserve">number of investors who are requesting information </w:t>
      </w:r>
      <w:r w:rsidR="009D0DC7">
        <w:rPr>
          <w:rFonts w:ascii="Arial" w:hAnsi="Arial" w:cs="Arial"/>
          <w:sz w:val="24"/>
          <w:szCs w:val="24"/>
        </w:rPr>
        <w:t xml:space="preserve">around a company’s ESG performance </w:t>
      </w:r>
      <w:r w:rsidR="008E5CDB">
        <w:rPr>
          <w:rFonts w:ascii="Arial" w:hAnsi="Arial" w:cs="Arial"/>
          <w:sz w:val="24"/>
          <w:szCs w:val="24"/>
        </w:rPr>
        <w:t xml:space="preserve">(Politzer, 2021). </w:t>
      </w:r>
    </w:p>
    <w:p w14:paraId="5C978223" w14:textId="2005AA15" w:rsidR="001A5332" w:rsidRPr="0046759F" w:rsidRDefault="00A36744" w:rsidP="0046759F">
      <w:pPr>
        <w:rPr>
          <w:rFonts w:ascii="Arial" w:hAnsi="Arial" w:cs="Arial"/>
          <w:sz w:val="24"/>
          <w:szCs w:val="24"/>
        </w:rPr>
      </w:pPr>
      <w:r w:rsidRPr="0046759F">
        <w:rPr>
          <w:rFonts w:ascii="Arial" w:hAnsi="Arial" w:cs="Arial"/>
          <w:sz w:val="24"/>
          <w:szCs w:val="24"/>
        </w:rPr>
        <w:lastRenderedPageBreak/>
        <w:t xml:space="preserve">While the CSO should have a thorough understanding of sustainability and the environmental and social impacts that the company can have on the planet and the community, the sustainability CFO </w:t>
      </w:r>
      <w:r w:rsidR="00555DDB" w:rsidRPr="0046759F">
        <w:rPr>
          <w:rFonts w:ascii="Arial" w:hAnsi="Arial" w:cs="Arial"/>
          <w:sz w:val="24"/>
          <w:szCs w:val="24"/>
        </w:rPr>
        <w:t xml:space="preserve">provides </w:t>
      </w:r>
      <w:r w:rsidRPr="0046759F">
        <w:rPr>
          <w:rFonts w:ascii="Arial" w:hAnsi="Arial" w:cs="Arial"/>
          <w:sz w:val="24"/>
          <w:szCs w:val="24"/>
        </w:rPr>
        <w:t xml:space="preserve">the link to the finance department and </w:t>
      </w:r>
      <w:r w:rsidR="00555DDB" w:rsidRPr="0046759F">
        <w:rPr>
          <w:rFonts w:ascii="Arial" w:hAnsi="Arial" w:cs="Arial"/>
          <w:sz w:val="24"/>
          <w:szCs w:val="24"/>
        </w:rPr>
        <w:t>is</w:t>
      </w:r>
      <w:r w:rsidRPr="0046759F">
        <w:rPr>
          <w:rFonts w:ascii="Arial" w:hAnsi="Arial" w:cs="Arial"/>
          <w:sz w:val="24"/>
          <w:szCs w:val="24"/>
        </w:rPr>
        <w:t xml:space="preserve"> able to bring their </w:t>
      </w:r>
      <w:r w:rsidR="009D0DC7" w:rsidRPr="0046759F">
        <w:rPr>
          <w:rFonts w:ascii="Arial" w:hAnsi="Arial" w:cs="Arial"/>
          <w:sz w:val="24"/>
          <w:szCs w:val="24"/>
        </w:rPr>
        <w:t xml:space="preserve">expert </w:t>
      </w:r>
      <w:r w:rsidRPr="0046759F">
        <w:rPr>
          <w:rFonts w:ascii="Arial" w:hAnsi="Arial" w:cs="Arial"/>
          <w:sz w:val="24"/>
          <w:szCs w:val="24"/>
        </w:rPr>
        <w:t xml:space="preserve">knowledge of reporting, data and analytics (Politzer, 2021). </w:t>
      </w:r>
    </w:p>
    <w:p w14:paraId="23E3B88D" w14:textId="1E4BA80F" w:rsidR="00611CD8" w:rsidRPr="0046759F" w:rsidRDefault="001A5332" w:rsidP="0046759F">
      <w:pPr>
        <w:rPr>
          <w:rFonts w:ascii="Arial" w:hAnsi="Arial" w:cs="Arial"/>
          <w:sz w:val="24"/>
          <w:szCs w:val="24"/>
        </w:rPr>
      </w:pPr>
      <w:r w:rsidRPr="0046759F">
        <w:rPr>
          <w:rFonts w:ascii="Arial" w:hAnsi="Arial" w:cs="Arial"/>
          <w:sz w:val="24"/>
          <w:szCs w:val="24"/>
        </w:rPr>
        <w:t xml:space="preserve">With the rise in the number of sustainability CFOs, the number of companies that are reporting on sustainability is also rising (Politzer, 2021). However, </w:t>
      </w:r>
      <w:r w:rsidR="007066C5" w:rsidRPr="0046759F">
        <w:rPr>
          <w:rFonts w:ascii="Arial" w:hAnsi="Arial" w:cs="Arial"/>
          <w:sz w:val="24"/>
          <w:szCs w:val="24"/>
        </w:rPr>
        <w:t xml:space="preserve">following several </w:t>
      </w:r>
      <w:r w:rsidR="004F0D36" w:rsidRPr="0046759F">
        <w:rPr>
          <w:rFonts w:ascii="Arial" w:hAnsi="Arial" w:cs="Arial"/>
          <w:sz w:val="24"/>
          <w:szCs w:val="24"/>
        </w:rPr>
        <w:t>high-profile</w:t>
      </w:r>
      <w:r w:rsidR="007066C5" w:rsidRPr="0046759F">
        <w:rPr>
          <w:rFonts w:ascii="Arial" w:hAnsi="Arial" w:cs="Arial"/>
          <w:sz w:val="24"/>
          <w:szCs w:val="24"/>
        </w:rPr>
        <w:t xml:space="preserve"> scandals, recent changes </w:t>
      </w:r>
      <w:r w:rsidR="0065073C" w:rsidRPr="0046759F">
        <w:rPr>
          <w:rFonts w:ascii="Arial" w:hAnsi="Arial" w:cs="Arial"/>
          <w:sz w:val="24"/>
          <w:szCs w:val="24"/>
        </w:rPr>
        <w:t>have been made t</w:t>
      </w:r>
      <w:r w:rsidR="007066C5" w:rsidRPr="0046759F">
        <w:rPr>
          <w:rFonts w:ascii="Arial" w:hAnsi="Arial" w:cs="Arial"/>
          <w:sz w:val="24"/>
          <w:szCs w:val="24"/>
        </w:rPr>
        <w:t xml:space="preserve">o accounting and reporting standards, but Carlino (2019) argues that more work </w:t>
      </w:r>
      <w:r w:rsidR="0065073C" w:rsidRPr="0046759F">
        <w:rPr>
          <w:rFonts w:ascii="Arial" w:hAnsi="Arial" w:cs="Arial"/>
          <w:sz w:val="24"/>
          <w:szCs w:val="24"/>
        </w:rPr>
        <w:t>must</w:t>
      </w:r>
      <w:r w:rsidR="007066C5" w:rsidRPr="0046759F">
        <w:rPr>
          <w:rFonts w:ascii="Arial" w:hAnsi="Arial" w:cs="Arial"/>
          <w:sz w:val="24"/>
          <w:szCs w:val="24"/>
        </w:rPr>
        <w:t xml:space="preserve"> be done to ensure that </w:t>
      </w:r>
      <w:r w:rsidR="000258EE" w:rsidRPr="0046759F">
        <w:rPr>
          <w:rFonts w:ascii="Arial" w:hAnsi="Arial" w:cs="Arial"/>
          <w:sz w:val="24"/>
          <w:szCs w:val="24"/>
        </w:rPr>
        <w:t>sustainability reporting is transparent, truthful and shows good governance.</w:t>
      </w:r>
    </w:p>
    <w:p w14:paraId="2F64C853" w14:textId="47932C2C" w:rsidR="00E917DD" w:rsidRDefault="00611CD8" w:rsidP="000B3760">
      <w:pPr>
        <w:rPr>
          <w:rFonts w:ascii="Arial" w:hAnsi="Arial" w:cs="Arial"/>
          <w:sz w:val="24"/>
          <w:szCs w:val="24"/>
        </w:rPr>
      </w:pPr>
      <w:r w:rsidRPr="0046759F">
        <w:rPr>
          <w:rFonts w:ascii="Arial" w:hAnsi="Arial" w:cs="Arial"/>
          <w:sz w:val="24"/>
          <w:szCs w:val="24"/>
        </w:rPr>
        <w:t>Historically, auditing of accounts has played an important role in ensuing that a company is acting within the law</w:t>
      </w:r>
      <w:r w:rsidR="005345BC" w:rsidRPr="0046759F">
        <w:rPr>
          <w:rFonts w:ascii="Arial" w:hAnsi="Arial" w:cs="Arial"/>
          <w:sz w:val="24"/>
          <w:szCs w:val="24"/>
        </w:rPr>
        <w:t xml:space="preserve"> and that the company is financially viable</w:t>
      </w:r>
      <w:r w:rsidR="00494E27" w:rsidRPr="0046759F">
        <w:rPr>
          <w:rFonts w:ascii="Arial" w:hAnsi="Arial" w:cs="Arial"/>
          <w:sz w:val="24"/>
          <w:szCs w:val="24"/>
        </w:rPr>
        <w:t xml:space="preserve"> (Carlino, 2019)</w:t>
      </w:r>
      <w:r w:rsidR="0008048B" w:rsidRPr="0046759F">
        <w:rPr>
          <w:rFonts w:ascii="Arial" w:hAnsi="Arial" w:cs="Arial"/>
          <w:sz w:val="24"/>
          <w:szCs w:val="24"/>
        </w:rPr>
        <w:t xml:space="preserve">. </w:t>
      </w:r>
      <w:r w:rsidR="00AE5398" w:rsidRPr="0046759F">
        <w:rPr>
          <w:rFonts w:ascii="Arial" w:hAnsi="Arial" w:cs="Arial"/>
          <w:sz w:val="24"/>
          <w:szCs w:val="24"/>
        </w:rPr>
        <w:t xml:space="preserve">The </w:t>
      </w:r>
      <w:r w:rsidR="00E917DD" w:rsidRPr="0046759F">
        <w:rPr>
          <w:rFonts w:ascii="Arial" w:hAnsi="Arial" w:cs="Arial"/>
          <w:sz w:val="24"/>
          <w:szCs w:val="24"/>
        </w:rPr>
        <w:t>auditor’s</w:t>
      </w:r>
      <w:r w:rsidR="00AE5398" w:rsidRPr="0046759F">
        <w:rPr>
          <w:rFonts w:ascii="Arial" w:hAnsi="Arial" w:cs="Arial"/>
          <w:sz w:val="24"/>
          <w:szCs w:val="24"/>
        </w:rPr>
        <w:t xml:space="preserve"> role is to ensure </w:t>
      </w:r>
      <w:r w:rsidR="0008048B" w:rsidRPr="0046759F">
        <w:rPr>
          <w:rFonts w:ascii="Arial" w:hAnsi="Arial" w:cs="Arial"/>
          <w:sz w:val="24"/>
          <w:szCs w:val="24"/>
        </w:rPr>
        <w:t xml:space="preserve">that any problems due to </w:t>
      </w:r>
      <w:r w:rsidR="00556140" w:rsidRPr="0046759F">
        <w:rPr>
          <w:rFonts w:ascii="Arial" w:hAnsi="Arial" w:cs="Arial"/>
          <w:sz w:val="24"/>
          <w:szCs w:val="24"/>
        </w:rPr>
        <w:t xml:space="preserve">the lack of information for stakeholders is avoided while </w:t>
      </w:r>
      <w:r w:rsidR="00AE5398" w:rsidRPr="0046759F">
        <w:rPr>
          <w:rFonts w:ascii="Arial" w:hAnsi="Arial" w:cs="Arial"/>
          <w:sz w:val="24"/>
          <w:szCs w:val="24"/>
        </w:rPr>
        <w:t xml:space="preserve">also increasing the opportunities for investment </w:t>
      </w:r>
      <w:r w:rsidR="005345BC" w:rsidRPr="0046759F">
        <w:rPr>
          <w:rFonts w:ascii="Arial" w:hAnsi="Arial" w:cs="Arial"/>
          <w:sz w:val="24"/>
          <w:szCs w:val="24"/>
        </w:rPr>
        <w:t xml:space="preserve">(Carlino, 2019). </w:t>
      </w:r>
      <w:r w:rsidR="00E27854" w:rsidRPr="0046759F">
        <w:rPr>
          <w:rFonts w:ascii="Arial" w:hAnsi="Arial" w:cs="Arial"/>
          <w:sz w:val="24"/>
          <w:szCs w:val="24"/>
        </w:rPr>
        <w:t>They have an important role to play in supporting accountants and ensuring transparency and confidence in the accounting process (</w:t>
      </w:r>
      <w:hyperlink r:id="rId7" w:history="1">
        <w:r w:rsidR="00F0662D" w:rsidRPr="0046759F">
          <w:rPr>
            <w:rFonts w:ascii="Arial" w:hAnsi="Arial" w:cs="Arial"/>
            <w:sz w:val="24"/>
            <w:szCs w:val="24"/>
          </w:rPr>
          <w:t>Lindström</w:t>
        </w:r>
      </w:hyperlink>
      <w:r w:rsidR="00F0662D" w:rsidRPr="0046759F">
        <w:rPr>
          <w:rFonts w:ascii="Arial" w:hAnsi="Arial" w:cs="Arial"/>
          <w:sz w:val="24"/>
          <w:szCs w:val="24"/>
        </w:rPr>
        <w:t xml:space="preserve">, 2019). </w:t>
      </w:r>
    </w:p>
    <w:p w14:paraId="0C5C7EDA" w14:textId="18A08E06" w:rsidR="00D035C9" w:rsidRPr="000B3760" w:rsidRDefault="005345BC" w:rsidP="000B3760">
      <w:pPr>
        <w:rPr>
          <w:rFonts w:ascii="Arial" w:hAnsi="Arial" w:cs="Arial"/>
          <w:sz w:val="24"/>
          <w:szCs w:val="24"/>
        </w:rPr>
      </w:pPr>
      <w:r w:rsidRPr="000B3760">
        <w:rPr>
          <w:rFonts w:ascii="Arial" w:hAnsi="Arial" w:cs="Arial"/>
          <w:sz w:val="24"/>
          <w:szCs w:val="24"/>
        </w:rPr>
        <w:t xml:space="preserve">As we move into more </w:t>
      </w:r>
      <w:r w:rsidR="00555DDB" w:rsidRPr="000B3760">
        <w:rPr>
          <w:rFonts w:ascii="Arial" w:hAnsi="Arial" w:cs="Arial"/>
          <w:sz w:val="24"/>
          <w:szCs w:val="24"/>
        </w:rPr>
        <w:t xml:space="preserve">discussions around </w:t>
      </w:r>
      <w:r w:rsidRPr="000B3760">
        <w:rPr>
          <w:rFonts w:ascii="Arial" w:hAnsi="Arial" w:cs="Arial"/>
          <w:sz w:val="24"/>
          <w:szCs w:val="24"/>
        </w:rPr>
        <w:t xml:space="preserve">sustainability reporting, the role of the auditor </w:t>
      </w:r>
      <w:r w:rsidR="00C57121" w:rsidRPr="000B3760">
        <w:rPr>
          <w:rFonts w:ascii="Arial" w:hAnsi="Arial" w:cs="Arial"/>
          <w:sz w:val="24"/>
          <w:szCs w:val="24"/>
        </w:rPr>
        <w:t>in checking and verifying an organisation’s sustainability claims will become more and more important (</w:t>
      </w:r>
      <w:hyperlink r:id="rId8" w:history="1">
        <w:r w:rsidR="00C57121" w:rsidRPr="000B3760">
          <w:rPr>
            <w:rFonts w:ascii="Arial" w:hAnsi="Arial" w:cs="Arial"/>
            <w:sz w:val="24"/>
            <w:szCs w:val="24"/>
          </w:rPr>
          <w:t>Lindström</w:t>
        </w:r>
      </w:hyperlink>
      <w:r w:rsidR="00C57121" w:rsidRPr="000B3760">
        <w:rPr>
          <w:rFonts w:ascii="Arial" w:hAnsi="Arial" w:cs="Arial"/>
          <w:sz w:val="24"/>
          <w:szCs w:val="24"/>
        </w:rPr>
        <w:t xml:space="preserve">, 2019). </w:t>
      </w:r>
      <w:r w:rsidR="001D38F3" w:rsidRPr="000B3760">
        <w:rPr>
          <w:rFonts w:ascii="Arial" w:hAnsi="Arial" w:cs="Arial"/>
          <w:sz w:val="24"/>
          <w:szCs w:val="24"/>
        </w:rPr>
        <w:t>Therefore,</w:t>
      </w:r>
      <w:r w:rsidR="00C57121" w:rsidRPr="000B3760">
        <w:rPr>
          <w:rFonts w:ascii="Arial" w:hAnsi="Arial" w:cs="Arial"/>
          <w:sz w:val="24"/>
          <w:szCs w:val="24"/>
        </w:rPr>
        <w:t xml:space="preserve"> the role needs to </w:t>
      </w:r>
      <w:r w:rsidR="009825B8" w:rsidRPr="000B3760">
        <w:rPr>
          <w:rFonts w:ascii="Arial" w:hAnsi="Arial" w:cs="Arial"/>
          <w:sz w:val="24"/>
          <w:szCs w:val="24"/>
        </w:rPr>
        <w:t>evolve,</w:t>
      </w:r>
      <w:r w:rsidR="00C57121" w:rsidRPr="000B3760">
        <w:rPr>
          <w:rFonts w:ascii="Arial" w:hAnsi="Arial" w:cs="Arial"/>
          <w:sz w:val="24"/>
          <w:szCs w:val="24"/>
        </w:rPr>
        <w:t xml:space="preserve"> and </w:t>
      </w:r>
      <w:r w:rsidR="00FE4F77" w:rsidRPr="000B3760">
        <w:rPr>
          <w:rFonts w:ascii="Arial" w:hAnsi="Arial" w:cs="Arial"/>
          <w:sz w:val="24"/>
          <w:szCs w:val="24"/>
        </w:rPr>
        <w:t xml:space="preserve">accounting should </w:t>
      </w:r>
      <w:r w:rsidR="00D11A5D" w:rsidRPr="000B3760">
        <w:rPr>
          <w:rFonts w:ascii="Arial" w:hAnsi="Arial" w:cs="Arial"/>
          <w:sz w:val="24"/>
          <w:szCs w:val="24"/>
        </w:rPr>
        <w:t>factor in</w:t>
      </w:r>
      <w:r w:rsidR="00FE4F77" w:rsidRPr="000B3760">
        <w:rPr>
          <w:rFonts w:ascii="Arial" w:hAnsi="Arial" w:cs="Arial"/>
          <w:sz w:val="24"/>
          <w:szCs w:val="24"/>
        </w:rPr>
        <w:t xml:space="preserve"> how the organisation uses every resource, including natural resources</w:t>
      </w:r>
      <w:r w:rsidR="00D80888" w:rsidRPr="000B3760">
        <w:rPr>
          <w:rFonts w:ascii="Arial" w:hAnsi="Arial" w:cs="Arial"/>
          <w:sz w:val="24"/>
          <w:szCs w:val="24"/>
        </w:rPr>
        <w:t xml:space="preserve"> (Carlino, 2019)</w:t>
      </w:r>
      <w:r w:rsidR="00FE4F77" w:rsidRPr="000B3760">
        <w:rPr>
          <w:rFonts w:ascii="Arial" w:hAnsi="Arial" w:cs="Arial"/>
          <w:sz w:val="24"/>
          <w:szCs w:val="24"/>
        </w:rPr>
        <w:t xml:space="preserve">. </w:t>
      </w:r>
    </w:p>
    <w:p w14:paraId="37BF7E68" w14:textId="01EF9530" w:rsidR="007B1BC4" w:rsidRPr="000B3760" w:rsidRDefault="00D035C9" w:rsidP="000B3760">
      <w:pPr>
        <w:rPr>
          <w:rFonts w:ascii="Arial" w:hAnsi="Arial" w:cs="Arial"/>
          <w:sz w:val="24"/>
          <w:szCs w:val="24"/>
        </w:rPr>
      </w:pPr>
      <w:r w:rsidRPr="000B3760">
        <w:rPr>
          <w:rFonts w:ascii="Arial" w:hAnsi="Arial" w:cs="Arial"/>
          <w:sz w:val="24"/>
          <w:szCs w:val="24"/>
        </w:rPr>
        <w:t>Natura is a Brazilian global cosmetics company that was founded in 1969 (</w:t>
      </w:r>
      <w:r w:rsidR="002C2142" w:rsidRPr="000B3760">
        <w:rPr>
          <w:rFonts w:ascii="Arial" w:hAnsi="Arial" w:cs="Arial"/>
          <w:sz w:val="24"/>
          <w:szCs w:val="24"/>
        </w:rPr>
        <w:t xml:space="preserve">International Federation of Accountants, 2023). </w:t>
      </w:r>
      <w:r w:rsidR="00337730" w:rsidRPr="000B3760">
        <w:rPr>
          <w:rFonts w:ascii="Arial" w:hAnsi="Arial" w:cs="Arial"/>
          <w:sz w:val="24"/>
          <w:szCs w:val="24"/>
        </w:rPr>
        <w:t xml:space="preserve">The company is a leader in </w:t>
      </w:r>
      <w:r w:rsidR="003D793B" w:rsidRPr="000B3760">
        <w:rPr>
          <w:rFonts w:ascii="Arial" w:hAnsi="Arial" w:cs="Arial"/>
          <w:sz w:val="24"/>
          <w:szCs w:val="24"/>
        </w:rPr>
        <w:t xml:space="preserve">‘impact accounting’ and </w:t>
      </w:r>
      <w:r w:rsidR="0069182E" w:rsidRPr="000B3760">
        <w:rPr>
          <w:rFonts w:ascii="Arial" w:hAnsi="Arial" w:cs="Arial"/>
          <w:sz w:val="24"/>
          <w:szCs w:val="24"/>
        </w:rPr>
        <w:t xml:space="preserve">in 2010 produced its first </w:t>
      </w:r>
      <w:r w:rsidR="00037BC6" w:rsidRPr="000B3760">
        <w:rPr>
          <w:rFonts w:ascii="Arial" w:hAnsi="Arial" w:cs="Arial"/>
          <w:sz w:val="24"/>
          <w:szCs w:val="24"/>
        </w:rPr>
        <w:t>i</w:t>
      </w:r>
      <w:r w:rsidR="004A0578" w:rsidRPr="000B3760">
        <w:rPr>
          <w:rFonts w:ascii="Arial" w:hAnsi="Arial" w:cs="Arial"/>
          <w:sz w:val="24"/>
          <w:szCs w:val="24"/>
        </w:rPr>
        <w:t xml:space="preserve">ntegrated profit and loss </w:t>
      </w:r>
      <w:r w:rsidR="00C53000" w:rsidRPr="000B3760">
        <w:rPr>
          <w:rFonts w:ascii="Arial" w:hAnsi="Arial" w:cs="Arial"/>
          <w:sz w:val="24"/>
          <w:szCs w:val="24"/>
        </w:rPr>
        <w:t xml:space="preserve">(IP&amp;L) </w:t>
      </w:r>
      <w:r w:rsidR="00037BC6" w:rsidRPr="000B3760">
        <w:rPr>
          <w:rFonts w:ascii="Arial" w:hAnsi="Arial" w:cs="Arial"/>
          <w:sz w:val="24"/>
          <w:szCs w:val="24"/>
        </w:rPr>
        <w:t xml:space="preserve">account which quantified the impacts and value of the company’s ESG across its full value chain (International Federation of Accountants, 2023). </w:t>
      </w:r>
      <w:r w:rsidR="00BA4DCF" w:rsidRPr="000B3760">
        <w:rPr>
          <w:rFonts w:ascii="Arial" w:hAnsi="Arial" w:cs="Arial"/>
          <w:sz w:val="24"/>
          <w:szCs w:val="24"/>
        </w:rPr>
        <w:t>Natura’s</w:t>
      </w:r>
      <w:r w:rsidR="00C53000" w:rsidRPr="000B3760">
        <w:rPr>
          <w:rFonts w:ascii="Arial" w:hAnsi="Arial" w:cs="Arial"/>
          <w:sz w:val="24"/>
          <w:szCs w:val="24"/>
        </w:rPr>
        <w:t xml:space="preserve"> IP&amp;L </w:t>
      </w:r>
      <w:r w:rsidR="0007400F" w:rsidRPr="000B3760">
        <w:rPr>
          <w:rFonts w:ascii="Arial" w:hAnsi="Arial" w:cs="Arial"/>
          <w:sz w:val="24"/>
          <w:szCs w:val="24"/>
        </w:rPr>
        <w:t xml:space="preserve">looks at three specific areas: natural, </w:t>
      </w:r>
      <w:r w:rsidR="00BA4DCF" w:rsidRPr="000B3760">
        <w:rPr>
          <w:rFonts w:ascii="Arial" w:hAnsi="Arial" w:cs="Arial"/>
          <w:sz w:val="24"/>
          <w:szCs w:val="24"/>
        </w:rPr>
        <w:t>human,</w:t>
      </w:r>
      <w:r w:rsidR="0007400F" w:rsidRPr="000B3760">
        <w:rPr>
          <w:rFonts w:ascii="Arial" w:hAnsi="Arial" w:cs="Arial"/>
          <w:sz w:val="24"/>
          <w:szCs w:val="24"/>
        </w:rPr>
        <w:t xml:space="preserve"> and social capital (</w:t>
      </w:r>
      <w:r w:rsidR="0007400F" w:rsidRPr="000B3760">
        <w:rPr>
          <w:rFonts w:ascii="Arial" w:hAnsi="Arial" w:cs="Arial"/>
          <w:sz w:val="24"/>
          <w:szCs w:val="24"/>
        </w:rPr>
        <w:t>International Federation of Accountants, 2023</w:t>
      </w:r>
      <w:r w:rsidR="0007400F" w:rsidRPr="000B3760">
        <w:rPr>
          <w:rFonts w:ascii="Arial" w:hAnsi="Arial" w:cs="Arial"/>
          <w:sz w:val="24"/>
          <w:szCs w:val="24"/>
        </w:rPr>
        <w:t xml:space="preserve">). </w:t>
      </w:r>
    </w:p>
    <w:p w14:paraId="7FA5BEEA" w14:textId="2FF3D3E7" w:rsidR="00DE5928" w:rsidRPr="000B3760" w:rsidRDefault="007D243C" w:rsidP="000B3760">
      <w:pPr>
        <w:rPr>
          <w:rFonts w:ascii="Arial" w:hAnsi="Arial" w:cs="Arial"/>
          <w:sz w:val="24"/>
          <w:szCs w:val="24"/>
        </w:rPr>
      </w:pPr>
      <w:r w:rsidRPr="000B3760">
        <w:rPr>
          <w:rFonts w:ascii="Arial" w:hAnsi="Arial" w:cs="Arial"/>
          <w:sz w:val="24"/>
          <w:szCs w:val="24"/>
        </w:rPr>
        <w:t xml:space="preserve">In addition to Natura, </w:t>
      </w:r>
      <w:r w:rsidR="00CF630E" w:rsidRPr="000B3760">
        <w:rPr>
          <w:rFonts w:ascii="Arial" w:hAnsi="Arial" w:cs="Arial"/>
          <w:sz w:val="24"/>
          <w:szCs w:val="24"/>
        </w:rPr>
        <w:t>Dutch b</w:t>
      </w:r>
      <w:r w:rsidRPr="000B3760">
        <w:rPr>
          <w:rFonts w:ascii="Arial" w:hAnsi="Arial" w:cs="Arial"/>
          <w:sz w:val="24"/>
          <w:szCs w:val="24"/>
        </w:rPr>
        <w:t xml:space="preserve">ank </w:t>
      </w:r>
      <w:r w:rsidR="007B1BC4" w:rsidRPr="000B3760">
        <w:rPr>
          <w:rFonts w:ascii="Arial" w:hAnsi="Arial" w:cs="Arial"/>
          <w:sz w:val="24"/>
          <w:szCs w:val="24"/>
        </w:rPr>
        <w:t>A</w:t>
      </w:r>
      <w:r w:rsidR="00D54416" w:rsidRPr="000B3760">
        <w:rPr>
          <w:rFonts w:ascii="Arial" w:hAnsi="Arial" w:cs="Arial"/>
          <w:sz w:val="24"/>
          <w:szCs w:val="24"/>
        </w:rPr>
        <w:t>BN-AMRO</w:t>
      </w:r>
      <w:r w:rsidR="00132305" w:rsidRPr="000B3760">
        <w:rPr>
          <w:rFonts w:ascii="Arial" w:hAnsi="Arial" w:cs="Arial"/>
          <w:sz w:val="24"/>
          <w:szCs w:val="24"/>
        </w:rPr>
        <w:t xml:space="preserve"> </w:t>
      </w:r>
      <w:r w:rsidR="00CF630E" w:rsidRPr="000B3760">
        <w:rPr>
          <w:rFonts w:ascii="Arial" w:hAnsi="Arial" w:cs="Arial"/>
          <w:sz w:val="24"/>
          <w:szCs w:val="24"/>
        </w:rPr>
        <w:t xml:space="preserve">is another company </w:t>
      </w:r>
      <w:r w:rsidR="00471538" w:rsidRPr="000B3760">
        <w:rPr>
          <w:rFonts w:ascii="Arial" w:hAnsi="Arial" w:cs="Arial"/>
          <w:sz w:val="24"/>
          <w:szCs w:val="24"/>
        </w:rPr>
        <w:t xml:space="preserve">using IP&amp;L. They </w:t>
      </w:r>
      <w:r w:rsidR="00D54416" w:rsidRPr="000B3760">
        <w:rPr>
          <w:rFonts w:ascii="Arial" w:hAnsi="Arial" w:cs="Arial"/>
          <w:sz w:val="24"/>
          <w:szCs w:val="24"/>
        </w:rPr>
        <w:t>identified th</w:t>
      </w:r>
      <w:r w:rsidR="00D4195A" w:rsidRPr="000B3760">
        <w:rPr>
          <w:rFonts w:ascii="Arial" w:hAnsi="Arial" w:cs="Arial"/>
          <w:sz w:val="24"/>
          <w:szCs w:val="24"/>
        </w:rPr>
        <w:t xml:space="preserve">at </w:t>
      </w:r>
      <w:r w:rsidR="00997037" w:rsidRPr="000B3760">
        <w:rPr>
          <w:rFonts w:ascii="Arial" w:hAnsi="Arial" w:cs="Arial"/>
          <w:sz w:val="24"/>
          <w:szCs w:val="24"/>
        </w:rPr>
        <w:t xml:space="preserve">measuring the value that they provide to stakeholders can only be achieved by also valuing the impact the company has on </w:t>
      </w:r>
      <w:r w:rsidR="00B94A0B" w:rsidRPr="000B3760">
        <w:rPr>
          <w:rFonts w:ascii="Arial" w:hAnsi="Arial" w:cs="Arial"/>
          <w:sz w:val="24"/>
          <w:szCs w:val="24"/>
        </w:rPr>
        <w:t xml:space="preserve">society, the environment and nature </w:t>
      </w:r>
      <w:r w:rsidR="00471538" w:rsidRPr="000B3760">
        <w:rPr>
          <w:rFonts w:ascii="Arial" w:hAnsi="Arial" w:cs="Arial"/>
          <w:sz w:val="24"/>
          <w:szCs w:val="24"/>
        </w:rPr>
        <w:t>and</w:t>
      </w:r>
      <w:r w:rsidR="00E72A09" w:rsidRPr="000B3760">
        <w:rPr>
          <w:rFonts w:ascii="Arial" w:hAnsi="Arial" w:cs="Arial"/>
          <w:sz w:val="24"/>
          <w:szCs w:val="24"/>
        </w:rPr>
        <w:t xml:space="preserve"> that a</w:t>
      </w:r>
      <w:r w:rsidR="00471538" w:rsidRPr="000B3760">
        <w:rPr>
          <w:rFonts w:ascii="Arial" w:hAnsi="Arial" w:cs="Arial"/>
          <w:sz w:val="24"/>
          <w:szCs w:val="24"/>
        </w:rPr>
        <w:t>n</w:t>
      </w:r>
      <w:r w:rsidR="00E72A09" w:rsidRPr="000B3760">
        <w:rPr>
          <w:rFonts w:ascii="Arial" w:hAnsi="Arial" w:cs="Arial"/>
          <w:sz w:val="24"/>
          <w:szCs w:val="24"/>
        </w:rPr>
        <w:t xml:space="preserve"> IP</w:t>
      </w:r>
      <w:r w:rsidR="00D54416" w:rsidRPr="000B3760">
        <w:rPr>
          <w:rFonts w:ascii="Arial" w:hAnsi="Arial" w:cs="Arial"/>
          <w:sz w:val="24"/>
          <w:szCs w:val="24"/>
        </w:rPr>
        <w:t xml:space="preserve">&amp;L </w:t>
      </w:r>
      <w:r w:rsidR="00523281" w:rsidRPr="000B3760">
        <w:rPr>
          <w:rFonts w:ascii="Arial" w:hAnsi="Arial" w:cs="Arial"/>
          <w:sz w:val="24"/>
          <w:szCs w:val="24"/>
        </w:rPr>
        <w:t xml:space="preserve">accounting system was </w:t>
      </w:r>
      <w:r w:rsidR="009420C8" w:rsidRPr="000B3760">
        <w:rPr>
          <w:rFonts w:ascii="Arial" w:hAnsi="Arial" w:cs="Arial"/>
          <w:sz w:val="24"/>
          <w:szCs w:val="24"/>
        </w:rPr>
        <w:t>a</w:t>
      </w:r>
      <w:r w:rsidR="00523281" w:rsidRPr="000B3760">
        <w:rPr>
          <w:rFonts w:ascii="Arial" w:hAnsi="Arial" w:cs="Arial"/>
          <w:sz w:val="24"/>
          <w:szCs w:val="24"/>
        </w:rPr>
        <w:t xml:space="preserve"> way that they could </w:t>
      </w:r>
      <w:r w:rsidR="009420C8" w:rsidRPr="000B3760">
        <w:rPr>
          <w:rFonts w:ascii="Arial" w:hAnsi="Arial" w:cs="Arial"/>
          <w:sz w:val="24"/>
          <w:szCs w:val="24"/>
        </w:rPr>
        <w:t>recognise</w:t>
      </w:r>
      <w:r w:rsidR="00523281" w:rsidRPr="000B3760">
        <w:rPr>
          <w:rFonts w:ascii="Arial" w:hAnsi="Arial" w:cs="Arial"/>
          <w:sz w:val="24"/>
          <w:szCs w:val="24"/>
        </w:rPr>
        <w:t xml:space="preserve"> both the positive and negative impacts they have on society (</w:t>
      </w:r>
      <w:r w:rsidR="00523281" w:rsidRPr="000B3760">
        <w:rPr>
          <w:rFonts w:ascii="Arial" w:hAnsi="Arial" w:cs="Arial"/>
          <w:sz w:val="24"/>
          <w:szCs w:val="24"/>
        </w:rPr>
        <w:t>ABN-AMRO, 20</w:t>
      </w:r>
      <w:r w:rsidR="00975D68" w:rsidRPr="000B3760">
        <w:rPr>
          <w:rFonts w:ascii="Arial" w:hAnsi="Arial" w:cs="Arial"/>
          <w:sz w:val="24"/>
          <w:szCs w:val="24"/>
        </w:rPr>
        <w:t>17</w:t>
      </w:r>
      <w:r w:rsidR="00DE5928" w:rsidRPr="000B3760">
        <w:rPr>
          <w:rFonts w:ascii="Arial" w:hAnsi="Arial" w:cs="Arial"/>
          <w:sz w:val="24"/>
          <w:szCs w:val="24"/>
        </w:rPr>
        <w:t>)</w:t>
      </w:r>
      <w:r w:rsidR="00975D68" w:rsidRPr="000B3760">
        <w:rPr>
          <w:rFonts w:ascii="Arial" w:hAnsi="Arial" w:cs="Arial"/>
          <w:sz w:val="24"/>
          <w:szCs w:val="24"/>
        </w:rPr>
        <w:t xml:space="preserve">. </w:t>
      </w:r>
    </w:p>
    <w:p w14:paraId="4A94427E" w14:textId="5A5C1BC1" w:rsidR="001A6515" w:rsidRPr="000B3760" w:rsidRDefault="00D07872" w:rsidP="000B3760">
      <w:pPr>
        <w:rPr>
          <w:rFonts w:ascii="Arial" w:hAnsi="Arial" w:cs="Arial"/>
          <w:sz w:val="24"/>
          <w:szCs w:val="24"/>
        </w:rPr>
      </w:pPr>
      <w:r w:rsidRPr="000B3760">
        <w:rPr>
          <w:rFonts w:ascii="Arial" w:hAnsi="Arial" w:cs="Arial"/>
          <w:sz w:val="24"/>
          <w:szCs w:val="24"/>
        </w:rPr>
        <w:t>The 2023 Trends Report</w:t>
      </w:r>
      <w:r w:rsidR="00FE3AC0" w:rsidRPr="000B3760">
        <w:rPr>
          <w:rFonts w:ascii="Arial" w:hAnsi="Arial" w:cs="Arial"/>
          <w:sz w:val="24"/>
          <w:szCs w:val="24"/>
        </w:rPr>
        <w:t xml:space="preserve"> ESG in 2022</w:t>
      </w:r>
      <w:r w:rsidR="009769A4" w:rsidRPr="000B3760">
        <w:rPr>
          <w:rFonts w:ascii="Arial" w:hAnsi="Arial" w:cs="Arial"/>
          <w:sz w:val="24"/>
          <w:szCs w:val="24"/>
        </w:rPr>
        <w:t xml:space="preserve"> </w:t>
      </w:r>
      <w:r w:rsidR="00B0579A" w:rsidRPr="000B3760">
        <w:rPr>
          <w:rFonts w:ascii="Arial" w:hAnsi="Arial" w:cs="Arial"/>
          <w:sz w:val="24"/>
          <w:szCs w:val="24"/>
        </w:rPr>
        <w:t xml:space="preserve">supports </w:t>
      </w:r>
      <w:r w:rsidR="009769A4" w:rsidRPr="000B3760">
        <w:rPr>
          <w:rFonts w:ascii="Arial" w:hAnsi="Arial" w:cs="Arial"/>
          <w:sz w:val="24"/>
          <w:szCs w:val="24"/>
        </w:rPr>
        <w:t>claims that</w:t>
      </w:r>
      <w:r w:rsidR="00FE3AC0" w:rsidRPr="000B3760">
        <w:rPr>
          <w:rFonts w:ascii="Arial" w:hAnsi="Arial" w:cs="Arial"/>
          <w:sz w:val="24"/>
          <w:szCs w:val="24"/>
        </w:rPr>
        <w:t xml:space="preserve"> stakeholders have continued to call for action on environmental and social issues (</w:t>
      </w:r>
      <w:r w:rsidR="009026AE" w:rsidRPr="000B3760">
        <w:rPr>
          <w:rFonts w:ascii="Arial" w:hAnsi="Arial" w:cs="Arial"/>
          <w:sz w:val="24"/>
          <w:szCs w:val="24"/>
        </w:rPr>
        <w:t>The Sustainability Institute, 2023)</w:t>
      </w:r>
      <w:r w:rsidR="00B0579A" w:rsidRPr="000B3760">
        <w:rPr>
          <w:rFonts w:ascii="Arial" w:hAnsi="Arial" w:cs="Arial"/>
          <w:sz w:val="24"/>
          <w:szCs w:val="24"/>
        </w:rPr>
        <w:t xml:space="preserve"> and that </w:t>
      </w:r>
      <w:r w:rsidR="009026AE" w:rsidRPr="000B3760">
        <w:rPr>
          <w:rFonts w:ascii="Arial" w:hAnsi="Arial" w:cs="Arial"/>
          <w:sz w:val="24"/>
          <w:szCs w:val="24"/>
        </w:rPr>
        <w:t xml:space="preserve">in 2023 </w:t>
      </w:r>
      <w:r w:rsidR="00477165" w:rsidRPr="000B3760">
        <w:rPr>
          <w:rFonts w:ascii="Arial" w:hAnsi="Arial" w:cs="Arial"/>
          <w:sz w:val="24"/>
          <w:szCs w:val="24"/>
        </w:rPr>
        <w:t xml:space="preserve">ESG and sustainability is likely to be integrated ever further </w:t>
      </w:r>
      <w:r w:rsidR="003076D5" w:rsidRPr="000B3760">
        <w:rPr>
          <w:rFonts w:ascii="Arial" w:hAnsi="Arial" w:cs="Arial"/>
          <w:sz w:val="24"/>
          <w:szCs w:val="24"/>
        </w:rPr>
        <w:t xml:space="preserve">(The Sustainability Institute, 2023). </w:t>
      </w:r>
    </w:p>
    <w:p w14:paraId="0831DEA2" w14:textId="77777777" w:rsidR="001D12AA" w:rsidRDefault="00231145" w:rsidP="000B3760">
      <w:pPr>
        <w:rPr>
          <w:rFonts w:ascii="Arial" w:hAnsi="Arial" w:cs="Arial"/>
          <w:sz w:val="24"/>
          <w:szCs w:val="24"/>
        </w:rPr>
      </w:pPr>
      <w:r w:rsidRPr="000B3760">
        <w:rPr>
          <w:rFonts w:ascii="Arial" w:hAnsi="Arial" w:cs="Arial"/>
          <w:sz w:val="24"/>
          <w:szCs w:val="24"/>
        </w:rPr>
        <w:t xml:space="preserve">However, </w:t>
      </w:r>
      <w:r w:rsidR="00AA1CC5" w:rsidRPr="000B3760">
        <w:rPr>
          <w:rFonts w:ascii="Arial" w:hAnsi="Arial" w:cs="Arial"/>
          <w:sz w:val="24"/>
          <w:szCs w:val="24"/>
        </w:rPr>
        <w:t>sustainability reporting</w:t>
      </w:r>
      <w:r w:rsidRPr="000B3760">
        <w:rPr>
          <w:rFonts w:ascii="Arial" w:hAnsi="Arial" w:cs="Arial"/>
          <w:sz w:val="24"/>
          <w:szCs w:val="24"/>
        </w:rPr>
        <w:t xml:space="preserve"> continues to cause some concerns</w:t>
      </w:r>
      <w:r w:rsidR="00B0579A" w:rsidRPr="000B3760">
        <w:rPr>
          <w:rFonts w:ascii="Arial" w:hAnsi="Arial" w:cs="Arial"/>
          <w:sz w:val="24"/>
          <w:szCs w:val="24"/>
        </w:rPr>
        <w:t>.</w:t>
      </w:r>
      <w:r w:rsidR="00AA1CC5" w:rsidRPr="000B3760">
        <w:rPr>
          <w:rFonts w:ascii="Arial" w:hAnsi="Arial" w:cs="Arial"/>
          <w:sz w:val="24"/>
          <w:szCs w:val="24"/>
        </w:rPr>
        <w:t xml:space="preserve"> Carlino (2019) argues that </w:t>
      </w:r>
      <w:r w:rsidR="00996C2A" w:rsidRPr="000B3760">
        <w:rPr>
          <w:rFonts w:ascii="Arial" w:hAnsi="Arial" w:cs="Arial"/>
          <w:sz w:val="24"/>
          <w:szCs w:val="24"/>
        </w:rPr>
        <w:t xml:space="preserve">reporting and aligning with measures such as the Sustainable Development Goals is challenging due to the lack of proper regulation. They argue that there is a need to redefine the rules and standardise sustainability reporting (Carlino, 2019). Barker, Eccles and Serafeim (2020) also support this view by arguing that although sustainability is a major concern for many stakeholders, </w:t>
      </w:r>
      <w:r w:rsidR="00996C2A" w:rsidRPr="000B3760">
        <w:rPr>
          <w:rFonts w:ascii="Arial" w:hAnsi="Arial" w:cs="Arial"/>
          <w:sz w:val="24"/>
          <w:szCs w:val="24"/>
        </w:rPr>
        <w:lastRenderedPageBreak/>
        <w:t xml:space="preserve">including investors and consumers, there is no universally adopted standard for measuring and reporting. </w:t>
      </w:r>
    </w:p>
    <w:p w14:paraId="314F49B0" w14:textId="7C36ACFD" w:rsidR="00B3007B" w:rsidRDefault="00F05847" w:rsidP="000B3760">
      <w:pPr>
        <w:rPr>
          <w:rFonts w:ascii="Arial" w:hAnsi="Arial" w:cs="Arial"/>
          <w:sz w:val="24"/>
          <w:szCs w:val="24"/>
        </w:rPr>
      </w:pPr>
      <w:r>
        <w:rPr>
          <w:rFonts w:ascii="Arial" w:hAnsi="Arial" w:cs="Arial"/>
          <w:sz w:val="24"/>
          <w:szCs w:val="24"/>
        </w:rPr>
        <w:t xml:space="preserve">In addition, there are </w:t>
      </w:r>
      <w:r w:rsidR="00494E27">
        <w:rPr>
          <w:rFonts w:ascii="Arial" w:hAnsi="Arial" w:cs="Arial"/>
          <w:sz w:val="24"/>
          <w:szCs w:val="24"/>
        </w:rPr>
        <w:t>many</w:t>
      </w:r>
      <w:r>
        <w:rPr>
          <w:rFonts w:ascii="Arial" w:hAnsi="Arial" w:cs="Arial"/>
          <w:sz w:val="24"/>
          <w:szCs w:val="24"/>
        </w:rPr>
        <w:t xml:space="preserve"> NGOs that are developing their own standards, which is likely to lead to further </w:t>
      </w:r>
      <w:r w:rsidR="00585704">
        <w:rPr>
          <w:rFonts w:ascii="Arial" w:hAnsi="Arial" w:cs="Arial"/>
          <w:sz w:val="24"/>
          <w:szCs w:val="24"/>
        </w:rPr>
        <w:t xml:space="preserve">confusion and complexity (Barker, Eccles and Serafeim, 2020). </w:t>
      </w:r>
      <w:r w:rsidR="00B44606">
        <w:rPr>
          <w:rFonts w:ascii="Arial" w:hAnsi="Arial" w:cs="Arial"/>
          <w:sz w:val="24"/>
          <w:szCs w:val="24"/>
        </w:rPr>
        <w:t xml:space="preserve">However, </w:t>
      </w:r>
      <w:r w:rsidR="00203189">
        <w:rPr>
          <w:rFonts w:ascii="Arial" w:hAnsi="Arial" w:cs="Arial"/>
          <w:sz w:val="24"/>
          <w:szCs w:val="24"/>
        </w:rPr>
        <w:t>Barker, Eccles and Serafeim</w:t>
      </w:r>
      <w:r w:rsidR="00203189">
        <w:rPr>
          <w:rFonts w:ascii="Arial" w:hAnsi="Arial" w:cs="Arial"/>
          <w:sz w:val="24"/>
          <w:szCs w:val="24"/>
        </w:rPr>
        <w:t xml:space="preserve"> (</w:t>
      </w:r>
      <w:r w:rsidR="00203189">
        <w:rPr>
          <w:rFonts w:ascii="Arial" w:hAnsi="Arial" w:cs="Arial"/>
          <w:sz w:val="24"/>
          <w:szCs w:val="24"/>
        </w:rPr>
        <w:t>2020</w:t>
      </w:r>
      <w:r w:rsidR="00203189">
        <w:rPr>
          <w:rFonts w:ascii="Arial" w:hAnsi="Arial" w:cs="Arial"/>
          <w:sz w:val="24"/>
          <w:szCs w:val="24"/>
        </w:rPr>
        <w:t xml:space="preserve">) </w:t>
      </w:r>
      <w:r w:rsidR="00B44606">
        <w:rPr>
          <w:rFonts w:ascii="Arial" w:hAnsi="Arial" w:cs="Arial"/>
          <w:sz w:val="24"/>
          <w:szCs w:val="24"/>
        </w:rPr>
        <w:t xml:space="preserve">go on to argue that this could be solved by linking ESG with accounting which would give a clearer view of a company’s sustainability performance and the link between that and the financial performance </w:t>
      </w:r>
      <w:r w:rsidR="00D23547" w:rsidRPr="00B44606">
        <w:rPr>
          <w:rFonts w:ascii="Arial" w:hAnsi="Arial" w:cs="Arial"/>
          <w:sz w:val="24"/>
          <w:szCs w:val="24"/>
        </w:rPr>
        <w:t>(Barker, Eccles and Serafeim, 2020).</w:t>
      </w:r>
    </w:p>
    <w:p w14:paraId="20C208FD" w14:textId="40C466AE" w:rsidR="000427AC" w:rsidRPr="000B3760" w:rsidRDefault="00B3007B" w:rsidP="00B44606">
      <w:pPr>
        <w:pStyle w:val="NoSpacing"/>
        <w:rPr>
          <w:rFonts w:ascii="Arial" w:hAnsi="Arial" w:cs="Arial"/>
          <w:sz w:val="24"/>
          <w:szCs w:val="24"/>
        </w:rPr>
      </w:pPr>
      <w:r w:rsidRPr="000B3760">
        <w:rPr>
          <w:rFonts w:ascii="Arial" w:hAnsi="Arial" w:cs="Arial"/>
          <w:sz w:val="24"/>
          <w:szCs w:val="24"/>
        </w:rPr>
        <w:t>The</w:t>
      </w:r>
      <w:r w:rsidR="006428F1" w:rsidRPr="000B3760">
        <w:rPr>
          <w:rFonts w:ascii="Arial" w:hAnsi="Arial" w:cs="Arial"/>
          <w:sz w:val="24"/>
          <w:szCs w:val="24"/>
        </w:rPr>
        <w:t xml:space="preserve"> </w:t>
      </w:r>
      <w:r w:rsidR="00756E23" w:rsidRPr="000B3760">
        <w:rPr>
          <w:rFonts w:ascii="Arial" w:hAnsi="Arial" w:cs="Arial"/>
          <w:sz w:val="24"/>
          <w:szCs w:val="24"/>
        </w:rPr>
        <w:t xml:space="preserve">Taskforce on Climate Related Financial Disclosure was introduced in </w:t>
      </w:r>
      <w:r w:rsidR="00F62B9F" w:rsidRPr="000B3760">
        <w:rPr>
          <w:rFonts w:ascii="Arial" w:hAnsi="Arial" w:cs="Arial"/>
          <w:sz w:val="24"/>
          <w:szCs w:val="24"/>
        </w:rPr>
        <w:t xml:space="preserve">2017 with the aim of developing a set of recommendations </w:t>
      </w:r>
      <w:r w:rsidR="009853EC" w:rsidRPr="000B3760">
        <w:rPr>
          <w:rFonts w:ascii="Arial" w:hAnsi="Arial" w:cs="Arial"/>
          <w:sz w:val="24"/>
          <w:szCs w:val="24"/>
        </w:rPr>
        <w:t>around the information that companies should disclose</w:t>
      </w:r>
      <w:r w:rsidR="00966388" w:rsidRPr="000B3760">
        <w:rPr>
          <w:rFonts w:ascii="Arial" w:hAnsi="Arial" w:cs="Arial"/>
          <w:sz w:val="24"/>
          <w:szCs w:val="24"/>
        </w:rPr>
        <w:t xml:space="preserve"> (TCFD, 2023). </w:t>
      </w:r>
      <w:r w:rsidR="00167640" w:rsidRPr="000B3760">
        <w:rPr>
          <w:rFonts w:ascii="Arial" w:hAnsi="Arial" w:cs="Arial"/>
          <w:sz w:val="24"/>
          <w:szCs w:val="24"/>
        </w:rPr>
        <w:t xml:space="preserve">The aim of the TCFD </w:t>
      </w:r>
      <w:r w:rsidR="00F63F90" w:rsidRPr="000B3760">
        <w:rPr>
          <w:rFonts w:ascii="Arial" w:hAnsi="Arial" w:cs="Arial"/>
          <w:sz w:val="24"/>
          <w:szCs w:val="24"/>
        </w:rPr>
        <w:t xml:space="preserve">is to ensure that financial markets have the clear and comprehensive information they need regarding issues around climate change and that the information will support investors and lenders (TCFD, 2023). </w:t>
      </w:r>
      <w:r w:rsidR="00167640" w:rsidRPr="000B3760">
        <w:rPr>
          <w:rFonts w:ascii="Arial" w:hAnsi="Arial" w:cs="Arial"/>
          <w:sz w:val="24"/>
          <w:szCs w:val="24"/>
        </w:rPr>
        <w:t xml:space="preserve">Although not mandatory, in </w:t>
      </w:r>
      <w:r w:rsidR="00A037E1" w:rsidRPr="000B3760">
        <w:rPr>
          <w:rFonts w:ascii="Arial" w:hAnsi="Arial" w:cs="Arial"/>
          <w:sz w:val="24"/>
          <w:szCs w:val="24"/>
        </w:rPr>
        <w:t xml:space="preserve">2020 the UK Government </w:t>
      </w:r>
      <w:r w:rsidR="0099690D" w:rsidRPr="000B3760">
        <w:rPr>
          <w:rFonts w:ascii="Arial" w:hAnsi="Arial" w:cs="Arial"/>
          <w:sz w:val="24"/>
          <w:szCs w:val="24"/>
        </w:rPr>
        <w:t xml:space="preserve">did indeed announce </w:t>
      </w:r>
      <w:r w:rsidR="00A037E1" w:rsidRPr="000B3760">
        <w:rPr>
          <w:rFonts w:ascii="Arial" w:hAnsi="Arial" w:cs="Arial"/>
          <w:sz w:val="24"/>
          <w:szCs w:val="24"/>
        </w:rPr>
        <w:t>that</w:t>
      </w:r>
      <w:r w:rsidR="0099690D" w:rsidRPr="000B3760">
        <w:rPr>
          <w:rFonts w:ascii="Arial" w:hAnsi="Arial" w:cs="Arial"/>
          <w:sz w:val="24"/>
          <w:szCs w:val="24"/>
        </w:rPr>
        <w:t>,</w:t>
      </w:r>
      <w:r w:rsidR="003804CD" w:rsidRPr="000B3760">
        <w:rPr>
          <w:rFonts w:ascii="Arial" w:hAnsi="Arial" w:cs="Arial"/>
          <w:sz w:val="24"/>
          <w:szCs w:val="24"/>
        </w:rPr>
        <w:t xml:space="preserve"> using the TCFD guidelines, disclosure of climate-related financial information would become mandatory for around 1,300 of the UK’s largest companies and financial institutions (</w:t>
      </w:r>
      <w:r w:rsidR="00C60044" w:rsidRPr="000B3760">
        <w:rPr>
          <w:rFonts w:ascii="Arial" w:hAnsi="Arial" w:cs="Arial"/>
          <w:sz w:val="24"/>
          <w:szCs w:val="24"/>
        </w:rPr>
        <w:t xml:space="preserve">UK Gov, </w:t>
      </w:r>
      <w:r w:rsidR="007F0E9E" w:rsidRPr="000B3760">
        <w:rPr>
          <w:rFonts w:ascii="Arial" w:hAnsi="Arial" w:cs="Arial"/>
          <w:sz w:val="24"/>
          <w:szCs w:val="24"/>
        </w:rPr>
        <w:t xml:space="preserve">2020). </w:t>
      </w:r>
    </w:p>
    <w:p w14:paraId="593187A7" w14:textId="77777777" w:rsidR="006706C3" w:rsidRPr="000B3760" w:rsidRDefault="006706C3" w:rsidP="00B44606">
      <w:pPr>
        <w:pStyle w:val="NoSpacing"/>
        <w:rPr>
          <w:rFonts w:ascii="Arial" w:hAnsi="Arial" w:cs="Arial"/>
          <w:sz w:val="24"/>
          <w:szCs w:val="24"/>
        </w:rPr>
      </w:pPr>
    </w:p>
    <w:p w14:paraId="0D9FCB8F" w14:textId="0E4EA883" w:rsidR="003A0157" w:rsidRPr="000B3760" w:rsidRDefault="00C20E09" w:rsidP="00B44606">
      <w:pPr>
        <w:pStyle w:val="NoSpacing"/>
        <w:rPr>
          <w:rFonts w:ascii="Arial" w:hAnsi="Arial" w:cs="Arial"/>
          <w:sz w:val="24"/>
          <w:szCs w:val="24"/>
        </w:rPr>
      </w:pPr>
      <w:r w:rsidRPr="000B3760">
        <w:rPr>
          <w:rFonts w:ascii="Arial" w:hAnsi="Arial" w:cs="Arial"/>
          <w:sz w:val="24"/>
          <w:szCs w:val="24"/>
        </w:rPr>
        <w:t xml:space="preserve">In 2022 the USA’s </w:t>
      </w:r>
      <w:r w:rsidR="00C70A7C" w:rsidRPr="000B3760">
        <w:rPr>
          <w:rFonts w:ascii="Arial" w:hAnsi="Arial" w:cs="Arial"/>
          <w:sz w:val="24"/>
          <w:szCs w:val="24"/>
        </w:rPr>
        <w:t xml:space="preserve">Securities and Exchange Commission put forward rule changes that will mandate companies to disclose </w:t>
      </w:r>
      <w:r w:rsidR="00F12CF8" w:rsidRPr="000B3760">
        <w:rPr>
          <w:rFonts w:ascii="Arial" w:hAnsi="Arial" w:cs="Arial"/>
          <w:sz w:val="24"/>
          <w:szCs w:val="24"/>
        </w:rPr>
        <w:t xml:space="preserve">information on </w:t>
      </w:r>
      <w:r w:rsidR="00C70A7C" w:rsidRPr="000B3760">
        <w:rPr>
          <w:rFonts w:ascii="Arial" w:hAnsi="Arial" w:cs="Arial"/>
          <w:sz w:val="24"/>
          <w:szCs w:val="24"/>
        </w:rPr>
        <w:t>climate-related</w:t>
      </w:r>
      <w:r w:rsidR="00F12CF8" w:rsidRPr="000B3760">
        <w:rPr>
          <w:rFonts w:ascii="Arial" w:hAnsi="Arial" w:cs="Arial"/>
          <w:sz w:val="24"/>
          <w:szCs w:val="24"/>
        </w:rPr>
        <w:t xml:space="preserve"> risks and the impact that they could have on the business along with the introduction of climate-related financial statements (</w:t>
      </w:r>
      <w:r w:rsidR="00CA2885" w:rsidRPr="000B3760">
        <w:rPr>
          <w:rFonts w:ascii="Arial" w:hAnsi="Arial" w:cs="Arial"/>
          <w:sz w:val="24"/>
          <w:szCs w:val="24"/>
        </w:rPr>
        <w:t xml:space="preserve">U.S Securities and Exchange Commission, 2022). </w:t>
      </w:r>
    </w:p>
    <w:p w14:paraId="1BDB4C6D" w14:textId="77777777" w:rsidR="00C70A7C" w:rsidRPr="000B3760" w:rsidRDefault="00C70A7C" w:rsidP="00B44606">
      <w:pPr>
        <w:pStyle w:val="NoSpacing"/>
        <w:rPr>
          <w:rFonts w:ascii="Arial" w:hAnsi="Arial" w:cs="Arial"/>
          <w:sz w:val="24"/>
          <w:szCs w:val="24"/>
        </w:rPr>
      </w:pPr>
    </w:p>
    <w:p w14:paraId="78E5F944" w14:textId="481C437D" w:rsidR="009F40B3" w:rsidRPr="000B3760" w:rsidRDefault="000427AC" w:rsidP="00B44606">
      <w:pPr>
        <w:pStyle w:val="NoSpacing"/>
        <w:rPr>
          <w:rFonts w:ascii="Arial" w:hAnsi="Arial" w:cs="Arial"/>
          <w:sz w:val="24"/>
          <w:szCs w:val="24"/>
        </w:rPr>
      </w:pPr>
      <w:r w:rsidRPr="000B3760">
        <w:rPr>
          <w:rFonts w:ascii="Arial" w:hAnsi="Arial" w:cs="Arial"/>
          <w:sz w:val="24"/>
          <w:szCs w:val="24"/>
        </w:rPr>
        <w:t>I</w:t>
      </w:r>
      <w:r w:rsidR="00851DD4" w:rsidRPr="000B3760">
        <w:rPr>
          <w:rFonts w:ascii="Arial" w:hAnsi="Arial" w:cs="Arial"/>
          <w:sz w:val="24"/>
          <w:szCs w:val="24"/>
        </w:rPr>
        <w:t xml:space="preserve">n 2022 the </w:t>
      </w:r>
      <w:r w:rsidR="006A10B4" w:rsidRPr="000B3760">
        <w:rPr>
          <w:rFonts w:ascii="Arial" w:hAnsi="Arial" w:cs="Arial"/>
          <w:sz w:val="24"/>
          <w:szCs w:val="24"/>
        </w:rPr>
        <w:t xml:space="preserve">European Union </w:t>
      </w:r>
      <w:r w:rsidR="00851DD4" w:rsidRPr="000B3760">
        <w:rPr>
          <w:rFonts w:ascii="Arial" w:hAnsi="Arial" w:cs="Arial"/>
          <w:sz w:val="24"/>
          <w:szCs w:val="24"/>
        </w:rPr>
        <w:t>announced the introduction of the</w:t>
      </w:r>
      <w:r w:rsidR="009253FC" w:rsidRPr="000B3760">
        <w:rPr>
          <w:rFonts w:ascii="Arial" w:hAnsi="Arial" w:cs="Arial"/>
          <w:sz w:val="24"/>
          <w:szCs w:val="24"/>
        </w:rPr>
        <w:t xml:space="preserve"> Corporate </w:t>
      </w:r>
      <w:r w:rsidR="00851DD4" w:rsidRPr="000B3760">
        <w:rPr>
          <w:rFonts w:ascii="Arial" w:hAnsi="Arial" w:cs="Arial"/>
          <w:sz w:val="24"/>
          <w:szCs w:val="24"/>
        </w:rPr>
        <w:t>Sustainability</w:t>
      </w:r>
      <w:r w:rsidR="009253FC" w:rsidRPr="000B3760">
        <w:rPr>
          <w:rFonts w:ascii="Arial" w:hAnsi="Arial" w:cs="Arial"/>
          <w:sz w:val="24"/>
          <w:szCs w:val="24"/>
        </w:rPr>
        <w:t xml:space="preserve"> </w:t>
      </w:r>
      <w:r w:rsidR="0076703C" w:rsidRPr="000B3760">
        <w:rPr>
          <w:rFonts w:ascii="Arial" w:hAnsi="Arial" w:cs="Arial"/>
          <w:sz w:val="24"/>
          <w:szCs w:val="24"/>
        </w:rPr>
        <w:t>Reporting Directive (CSRD)</w:t>
      </w:r>
      <w:r w:rsidR="00050A70" w:rsidRPr="000B3760">
        <w:rPr>
          <w:rFonts w:ascii="Arial" w:hAnsi="Arial" w:cs="Arial"/>
          <w:sz w:val="24"/>
          <w:szCs w:val="24"/>
        </w:rPr>
        <w:t xml:space="preserve"> which aims to bring sustainability reporting in line with financial reporting (Crabbendam, 2022)</w:t>
      </w:r>
      <w:r w:rsidR="0076703C" w:rsidRPr="000B3760">
        <w:rPr>
          <w:rFonts w:ascii="Arial" w:hAnsi="Arial" w:cs="Arial"/>
          <w:sz w:val="24"/>
          <w:szCs w:val="24"/>
        </w:rPr>
        <w:t>.</w:t>
      </w:r>
      <w:r w:rsidR="00050A70" w:rsidRPr="000B3760">
        <w:rPr>
          <w:rFonts w:ascii="Arial" w:hAnsi="Arial" w:cs="Arial"/>
          <w:sz w:val="24"/>
          <w:szCs w:val="24"/>
        </w:rPr>
        <w:t xml:space="preserve"> </w:t>
      </w:r>
      <w:r w:rsidR="005D101D" w:rsidRPr="000B3760">
        <w:rPr>
          <w:rFonts w:ascii="Arial" w:hAnsi="Arial" w:cs="Arial"/>
          <w:sz w:val="24"/>
          <w:szCs w:val="24"/>
        </w:rPr>
        <w:t xml:space="preserve">The CSRD will require around 50,000 </w:t>
      </w:r>
      <w:r w:rsidR="00E94282" w:rsidRPr="000B3760">
        <w:rPr>
          <w:rFonts w:ascii="Arial" w:hAnsi="Arial" w:cs="Arial"/>
          <w:sz w:val="24"/>
          <w:szCs w:val="24"/>
        </w:rPr>
        <w:t xml:space="preserve">companies within the EU economic area to report on </w:t>
      </w:r>
      <w:r w:rsidR="002A3ADF" w:rsidRPr="000B3760">
        <w:rPr>
          <w:rFonts w:ascii="Arial" w:hAnsi="Arial" w:cs="Arial"/>
          <w:sz w:val="24"/>
          <w:szCs w:val="24"/>
        </w:rPr>
        <w:t>the impacts of sustainability issues on their companies</w:t>
      </w:r>
      <w:r w:rsidR="00114C14" w:rsidRPr="000B3760">
        <w:rPr>
          <w:rFonts w:ascii="Arial" w:hAnsi="Arial" w:cs="Arial"/>
          <w:sz w:val="24"/>
          <w:szCs w:val="24"/>
        </w:rPr>
        <w:t xml:space="preserve"> such as climate change</w:t>
      </w:r>
      <w:r w:rsidR="004757DB" w:rsidRPr="000B3760">
        <w:rPr>
          <w:rFonts w:ascii="Arial" w:hAnsi="Arial" w:cs="Arial"/>
          <w:sz w:val="24"/>
          <w:szCs w:val="24"/>
        </w:rPr>
        <w:t xml:space="preserve"> with the aim of increasing</w:t>
      </w:r>
      <w:r w:rsidR="009F40B3" w:rsidRPr="000B3760">
        <w:rPr>
          <w:rFonts w:ascii="Arial" w:hAnsi="Arial" w:cs="Arial"/>
          <w:sz w:val="24"/>
          <w:szCs w:val="24"/>
        </w:rPr>
        <w:t xml:space="preserve"> sustainable investments (Deloitte, 2022). </w:t>
      </w:r>
      <w:r w:rsidR="00EA62B5" w:rsidRPr="000B3760">
        <w:rPr>
          <w:rFonts w:ascii="Arial" w:hAnsi="Arial" w:cs="Arial"/>
          <w:sz w:val="24"/>
          <w:szCs w:val="24"/>
        </w:rPr>
        <w:t xml:space="preserve">In addition, </w:t>
      </w:r>
      <w:r w:rsidR="001021BC" w:rsidRPr="000B3760">
        <w:rPr>
          <w:rFonts w:ascii="Arial" w:hAnsi="Arial" w:cs="Arial"/>
          <w:sz w:val="24"/>
          <w:szCs w:val="24"/>
        </w:rPr>
        <w:t xml:space="preserve">certain </w:t>
      </w:r>
      <w:r w:rsidR="00EA62B5" w:rsidRPr="000B3760">
        <w:rPr>
          <w:rFonts w:ascii="Arial" w:hAnsi="Arial" w:cs="Arial"/>
          <w:sz w:val="24"/>
          <w:szCs w:val="24"/>
        </w:rPr>
        <w:t xml:space="preserve">global companies </w:t>
      </w:r>
      <w:r w:rsidR="001021BC" w:rsidRPr="000B3760">
        <w:rPr>
          <w:rFonts w:ascii="Arial" w:hAnsi="Arial" w:cs="Arial"/>
          <w:sz w:val="24"/>
          <w:szCs w:val="24"/>
        </w:rPr>
        <w:t xml:space="preserve">will also have to report on their ESG impacts through the CSRD where they have a subsidiary in the EU (Deloitte, 2022). </w:t>
      </w:r>
    </w:p>
    <w:p w14:paraId="24E283BF" w14:textId="77777777" w:rsidR="001B229F" w:rsidRDefault="001B229F" w:rsidP="00B44606">
      <w:pPr>
        <w:pStyle w:val="NoSpacing"/>
        <w:rPr>
          <w:rFonts w:ascii="Arial" w:hAnsi="Arial" w:cs="Arial"/>
          <w:sz w:val="24"/>
          <w:szCs w:val="24"/>
        </w:rPr>
      </w:pPr>
    </w:p>
    <w:p w14:paraId="36032329" w14:textId="2C63C3AA" w:rsidR="00203189" w:rsidRPr="000B3760" w:rsidRDefault="001B229F" w:rsidP="000B3760">
      <w:pPr>
        <w:rPr>
          <w:rFonts w:ascii="Arial" w:hAnsi="Arial" w:cs="Arial"/>
          <w:sz w:val="24"/>
          <w:szCs w:val="24"/>
        </w:rPr>
      </w:pPr>
      <w:r w:rsidRPr="000B3760">
        <w:rPr>
          <w:rFonts w:ascii="Arial" w:hAnsi="Arial" w:cs="Arial"/>
          <w:sz w:val="24"/>
          <w:szCs w:val="24"/>
        </w:rPr>
        <w:t>Also i</w:t>
      </w:r>
      <w:r w:rsidRPr="000B3760">
        <w:rPr>
          <w:rFonts w:ascii="Arial" w:hAnsi="Arial" w:cs="Arial"/>
          <w:sz w:val="24"/>
          <w:szCs w:val="24"/>
        </w:rPr>
        <w:t>n 2022</w:t>
      </w:r>
      <w:r w:rsidR="004D010E" w:rsidRPr="000B3760">
        <w:rPr>
          <w:rFonts w:ascii="Arial" w:hAnsi="Arial" w:cs="Arial"/>
          <w:sz w:val="24"/>
          <w:szCs w:val="24"/>
        </w:rPr>
        <w:t xml:space="preserve">, </w:t>
      </w:r>
      <w:r w:rsidRPr="000B3760">
        <w:rPr>
          <w:rFonts w:ascii="Arial" w:hAnsi="Arial" w:cs="Arial"/>
          <w:sz w:val="24"/>
          <w:szCs w:val="24"/>
        </w:rPr>
        <w:t xml:space="preserve">the European Union introduced the Strategy for Sustainable and Circular Textiles to address the issues around the production and consumption of textiles (European Commission, 2022). With a vision of ensuring all products placed on the EU market are durable, repairable, and recyclable, the Strategy has set out actions it will take including by setting design requirements and </w:t>
      </w:r>
      <w:r w:rsidR="004D010E" w:rsidRPr="000B3760">
        <w:rPr>
          <w:rFonts w:ascii="Arial" w:hAnsi="Arial" w:cs="Arial"/>
          <w:sz w:val="24"/>
          <w:szCs w:val="24"/>
        </w:rPr>
        <w:t>the implementation of</w:t>
      </w:r>
      <w:r w:rsidRPr="000B3760">
        <w:rPr>
          <w:rFonts w:ascii="Arial" w:hAnsi="Arial" w:cs="Arial"/>
          <w:sz w:val="24"/>
          <w:szCs w:val="24"/>
        </w:rPr>
        <w:t xml:space="preserve"> the EU’s Extended Producer Responsibility (European Commission, 2022). Although currently a strategy, it is likely to be followed in the coming years by a number of legislative packages (Centobelli, Abbate, Nadeem and Garza-Reyes, 2022).</w:t>
      </w:r>
    </w:p>
    <w:p w14:paraId="75EC3585" w14:textId="70832054" w:rsidR="009F40B3" w:rsidRPr="000B3760" w:rsidRDefault="00D06322" w:rsidP="000B3760">
      <w:pPr>
        <w:rPr>
          <w:rFonts w:ascii="Arial" w:hAnsi="Arial" w:cs="Arial"/>
          <w:sz w:val="24"/>
          <w:szCs w:val="24"/>
        </w:rPr>
      </w:pPr>
      <w:r w:rsidRPr="000B3760">
        <w:rPr>
          <w:rFonts w:ascii="Arial" w:hAnsi="Arial" w:cs="Arial"/>
          <w:sz w:val="24"/>
          <w:szCs w:val="24"/>
        </w:rPr>
        <w:t>Furthermore, the 2</w:t>
      </w:r>
      <w:r w:rsidR="00203189" w:rsidRPr="000B3760">
        <w:rPr>
          <w:rFonts w:ascii="Arial" w:hAnsi="Arial" w:cs="Arial"/>
          <w:sz w:val="24"/>
          <w:szCs w:val="24"/>
        </w:rPr>
        <w:t>023 Trends Report into the ongoing evolution of sustainable business (2023) argues that companies are likely to see further ESG related regulations appearing in 2023 (The Sustainability Institute, 2023)</w:t>
      </w:r>
      <w:r w:rsidR="004D010E" w:rsidRPr="000B3760">
        <w:rPr>
          <w:rFonts w:ascii="Arial" w:hAnsi="Arial" w:cs="Arial"/>
          <w:sz w:val="24"/>
          <w:szCs w:val="24"/>
        </w:rPr>
        <w:t xml:space="preserve"> such as th</w:t>
      </w:r>
      <w:r w:rsidR="00135E81" w:rsidRPr="000B3760">
        <w:rPr>
          <w:rFonts w:ascii="Arial" w:hAnsi="Arial" w:cs="Arial"/>
          <w:sz w:val="24"/>
          <w:szCs w:val="24"/>
        </w:rPr>
        <w:t xml:space="preserve">e introduction of </w:t>
      </w:r>
      <w:r w:rsidR="00D45ABC" w:rsidRPr="000B3760">
        <w:rPr>
          <w:rFonts w:ascii="Arial" w:hAnsi="Arial" w:cs="Arial"/>
          <w:sz w:val="24"/>
          <w:szCs w:val="24"/>
        </w:rPr>
        <w:t>the Taskforce on Nature-related Financial Disclosures (TNFD)</w:t>
      </w:r>
      <w:r w:rsidR="006B29F1" w:rsidRPr="000B3760">
        <w:rPr>
          <w:rFonts w:ascii="Arial" w:hAnsi="Arial" w:cs="Arial"/>
          <w:sz w:val="24"/>
          <w:szCs w:val="24"/>
        </w:rPr>
        <w:t>, which will give companies a framework to assess their impacts on nature</w:t>
      </w:r>
      <w:r w:rsidR="004D010E" w:rsidRPr="000B3760">
        <w:rPr>
          <w:rFonts w:ascii="Arial" w:hAnsi="Arial" w:cs="Arial"/>
          <w:sz w:val="24"/>
          <w:szCs w:val="24"/>
        </w:rPr>
        <w:t xml:space="preserve"> and </w:t>
      </w:r>
      <w:r w:rsidR="006B29F1" w:rsidRPr="000B3760">
        <w:rPr>
          <w:rFonts w:ascii="Arial" w:hAnsi="Arial" w:cs="Arial"/>
          <w:sz w:val="24"/>
          <w:szCs w:val="24"/>
        </w:rPr>
        <w:t>is likely to be introduced late in 2023 (</w:t>
      </w:r>
      <w:r w:rsidR="006B29F1" w:rsidRPr="000B3760">
        <w:rPr>
          <w:rFonts w:ascii="Arial" w:hAnsi="Arial" w:cs="Arial"/>
          <w:sz w:val="24"/>
          <w:szCs w:val="24"/>
        </w:rPr>
        <w:t>The Sustainability Institute, 2023).</w:t>
      </w:r>
    </w:p>
    <w:p w14:paraId="11F6F084" w14:textId="02DDFBD3" w:rsidR="00CD3E5F" w:rsidRPr="000B3760" w:rsidRDefault="00C17BFB" w:rsidP="000B3760">
      <w:pPr>
        <w:rPr>
          <w:rFonts w:ascii="Arial" w:hAnsi="Arial" w:cs="Arial"/>
          <w:sz w:val="24"/>
          <w:szCs w:val="24"/>
        </w:rPr>
      </w:pPr>
      <w:r w:rsidRPr="000B3760">
        <w:rPr>
          <w:rFonts w:ascii="Arial" w:hAnsi="Arial" w:cs="Arial"/>
          <w:sz w:val="24"/>
          <w:szCs w:val="24"/>
        </w:rPr>
        <w:lastRenderedPageBreak/>
        <w:t>As issues around overconsumption, climate change</w:t>
      </w:r>
      <w:r w:rsidR="00B82A7F" w:rsidRPr="000B3760">
        <w:rPr>
          <w:rFonts w:ascii="Arial" w:hAnsi="Arial" w:cs="Arial"/>
          <w:sz w:val="24"/>
          <w:szCs w:val="24"/>
        </w:rPr>
        <w:t xml:space="preserve">, the </w:t>
      </w:r>
      <w:r w:rsidRPr="000B3760">
        <w:rPr>
          <w:rFonts w:ascii="Arial" w:hAnsi="Arial" w:cs="Arial"/>
          <w:sz w:val="24"/>
          <w:szCs w:val="24"/>
        </w:rPr>
        <w:t>protection of our natural resources</w:t>
      </w:r>
      <w:r w:rsidR="00B82A7F" w:rsidRPr="000B3760">
        <w:rPr>
          <w:rFonts w:ascii="Arial" w:hAnsi="Arial" w:cs="Arial"/>
          <w:sz w:val="24"/>
          <w:szCs w:val="24"/>
        </w:rPr>
        <w:t xml:space="preserve"> and tackling human rights abuses</w:t>
      </w:r>
      <w:r w:rsidRPr="000B3760">
        <w:rPr>
          <w:rFonts w:ascii="Arial" w:hAnsi="Arial" w:cs="Arial"/>
          <w:sz w:val="24"/>
          <w:szCs w:val="24"/>
        </w:rPr>
        <w:t xml:space="preserve"> become </w:t>
      </w:r>
      <w:r w:rsidR="00E426C0" w:rsidRPr="000B3760">
        <w:rPr>
          <w:rFonts w:ascii="Arial" w:hAnsi="Arial" w:cs="Arial"/>
          <w:sz w:val="24"/>
          <w:szCs w:val="24"/>
        </w:rPr>
        <w:t>of greater interest to policymakers (</w:t>
      </w:r>
      <w:r w:rsidR="00AC3396" w:rsidRPr="000B3760">
        <w:rPr>
          <w:rFonts w:ascii="Arial" w:hAnsi="Arial" w:cs="Arial"/>
          <w:sz w:val="24"/>
          <w:szCs w:val="24"/>
        </w:rPr>
        <w:t>Murray, 2021)</w:t>
      </w:r>
      <w:r w:rsidRPr="000B3760">
        <w:rPr>
          <w:rFonts w:ascii="Arial" w:hAnsi="Arial" w:cs="Arial"/>
          <w:sz w:val="24"/>
          <w:szCs w:val="24"/>
        </w:rPr>
        <w:t xml:space="preserve">, </w:t>
      </w:r>
      <w:r w:rsidR="00201346" w:rsidRPr="000B3760">
        <w:rPr>
          <w:rFonts w:ascii="Arial" w:hAnsi="Arial" w:cs="Arial"/>
          <w:sz w:val="24"/>
          <w:szCs w:val="24"/>
        </w:rPr>
        <w:t xml:space="preserve">it is becoming clear that legislative </w:t>
      </w:r>
      <w:r w:rsidR="008F67AC" w:rsidRPr="000B3760">
        <w:rPr>
          <w:rFonts w:ascii="Arial" w:hAnsi="Arial" w:cs="Arial"/>
          <w:sz w:val="24"/>
          <w:szCs w:val="24"/>
        </w:rPr>
        <w:t xml:space="preserve">support is fundamental in developing a new business model and </w:t>
      </w:r>
      <w:r w:rsidR="00445274" w:rsidRPr="000B3760">
        <w:rPr>
          <w:rFonts w:ascii="Arial" w:hAnsi="Arial" w:cs="Arial"/>
          <w:sz w:val="24"/>
          <w:szCs w:val="24"/>
        </w:rPr>
        <w:t xml:space="preserve">with this rise in </w:t>
      </w:r>
      <w:r w:rsidR="00A7108F" w:rsidRPr="000B3760">
        <w:rPr>
          <w:rFonts w:ascii="Arial" w:hAnsi="Arial" w:cs="Arial"/>
          <w:sz w:val="24"/>
          <w:szCs w:val="24"/>
        </w:rPr>
        <w:t xml:space="preserve">climate change being seen </w:t>
      </w:r>
      <w:r w:rsidR="00FA2B03" w:rsidRPr="000B3760">
        <w:rPr>
          <w:rFonts w:ascii="Arial" w:hAnsi="Arial" w:cs="Arial"/>
          <w:sz w:val="24"/>
          <w:szCs w:val="24"/>
        </w:rPr>
        <w:t xml:space="preserve">through a political </w:t>
      </w:r>
      <w:r w:rsidR="001B229F" w:rsidRPr="000B3760">
        <w:rPr>
          <w:rFonts w:ascii="Arial" w:hAnsi="Arial" w:cs="Arial"/>
          <w:sz w:val="24"/>
          <w:szCs w:val="24"/>
        </w:rPr>
        <w:t>lens</w:t>
      </w:r>
      <w:r w:rsidR="00FA2B03" w:rsidRPr="000B3760">
        <w:rPr>
          <w:rFonts w:ascii="Arial" w:hAnsi="Arial" w:cs="Arial"/>
          <w:sz w:val="24"/>
          <w:szCs w:val="24"/>
        </w:rPr>
        <w:t xml:space="preserve"> (Murray, 2021) there are a growing number of </w:t>
      </w:r>
      <w:r w:rsidR="00DA4B34" w:rsidRPr="000B3760">
        <w:rPr>
          <w:rFonts w:ascii="Arial" w:hAnsi="Arial" w:cs="Arial"/>
          <w:sz w:val="24"/>
          <w:szCs w:val="24"/>
        </w:rPr>
        <w:t xml:space="preserve">countries </w:t>
      </w:r>
      <w:r w:rsidR="00FA2B03" w:rsidRPr="000B3760">
        <w:rPr>
          <w:rFonts w:ascii="Arial" w:hAnsi="Arial" w:cs="Arial"/>
          <w:sz w:val="24"/>
          <w:szCs w:val="24"/>
        </w:rPr>
        <w:t xml:space="preserve">who </w:t>
      </w:r>
      <w:r w:rsidR="00DA4B34" w:rsidRPr="000B3760">
        <w:rPr>
          <w:rFonts w:ascii="Arial" w:hAnsi="Arial" w:cs="Arial"/>
          <w:sz w:val="24"/>
          <w:szCs w:val="24"/>
        </w:rPr>
        <w:t>are starting to implement mandatory reporting in regards to environmental and climate</w:t>
      </w:r>
      <w:r w:rsidR="00445274" w:rsidRPr="000B3760">
        <w:rPr>
          <w:rFonts w:ascii="Arial" w:hAnsi="Arial" w:cs="Arial"/>
          <w:sz w:val="24"/>
          <w:szCs w:val="24"/>
        </w:rPr>
        <w:t xml:space="preserve"> </w:t>
      </w:r>
      <w:r w:rsidR="00445274" w:rsidRPr="000B3760">
        <w:rPr>
          <w:rFonts w:ascii="Arial" w:hAnsi="Arial" w:cs="Arial"/>
          <w:sz w:val="24"/>
          <w:szCs w:val="24"/>
        </w:rPr>
        <w:t>(Centobelli, Abbate, Nadeem and Garza-Reyes, 2022).</w:t>
      </w:r>
      <w:r w:rsidR="00B82A7F" w:rsidRPr="000B3760">
        <w:rPr>
          <w:rFonts w:ascii="Arial" w:hAnsi="Arial" w:cs="Arial"/>
          <w:sz w:val="24"/>
          <w:szCs w:val="24"/>
        </w:rPr>
        <w:t xml:space="preserve"> </w:t>
      </w:r>
    </w:p>
    <w:p w14:paraId="6263B7E7" w14:textId="1071C3FE" w:rsidR="00B82A7F" w:rsidRPr="000B3760" w:rsidRDefault="007D3D6F" w:rsidP="000B3760">
      <w:pPr>
        <w:rPr>
          <w:rFonts w:ascii="Arial" w:hAnsi="Arial" w:cs="Arial"/>
          <w:sz w:val="24"/>
          <w:szCs w:val="24"/>
        </w:rPr>
      </w:pPr>
      <w:r w:rsidRPr="000B3760">
        <w:rPr>
          <w:rFonts w:ascii="Arial" w:hAnsi="Arial" w:cs="Arial"/>
          <w:sz w:val="24"/>
          <w:szCs w:val="24"/>
        </w:rPr>
        <w:t xml:space="preserve">While the </w:t>
      </w:r>
      <w:r w:rsidR="00DA4B34" w:rsidRPr="000B3760">
        <w:rPr>
          <w:rFonts w:ascii="Arial" w:hAnsi="Arial" w:cs="Arial"/>
          <w:sz w:val="24"/>
          <w:szCs w:val="24"/>
        </w:rPr>
        <w:t>earlier plan for sustainability at Boohoo highlighted various methods that the company can carry out in terms of voluntary reporting including through signing up the Sustainable Development Goals, the ten guiding principles of the United Nations Global Compact Management Model and the Global Reporting Initiative (Pattison, 2023)</w:t>
      </w:r>
      <w:r w:rsidR="00FA2B03" w:rsidRPr="000B3760">
        <w:rPr>
          <w:rFonts w:ascii="Arial" w:hAnsi="Arial" w:cs="Arial"/>
          <w:sz w:val="24"/>
          <w:szCs w:val="24"/>
        </w:rPr>
        <w:t xml:space="preserve">, </w:t>
      </w:r>
      <w:r w:rsidR="00DE7FE2" w:rsidRPr="000B3760">
        <w:rPr>
          <w:rFonts w:ascii="Arial" w:hAnsi="Arial" w:cs="Arial"/>
          <w:sz w:val="24"/>
          <w:szCs w:val="24"/>
        </w:rPr>
        <w:t xml:space="preserve">the report did not fully identify the risks or opportunities that can occur with the growth in </w:t>
      </w:r>
      <w:r w:rsidR="00B9092D" w:rsidRPr="000B3760">
        <w:rPr>
          <w:rFonts w:ascii="Arial" w:hAnsi="Arial" w:cs="Arial"/>
          <w:sz w:val="24"/>
          <w:szCs w:val="24"/>
        </w:rPr>
        <w:t>mandatory reporting</w:t>
      </w:r>
      <w:r w:rsidR="00951181" w:rsidRPr="000B3760">
        <w:rPr>
          <w:rFonts w:ascii="Arial" w:hAnsi="Arial" w:cs="Arial"/>
          <w:sz w:val="24"/>
          <w:szCs w:val="24"/>
        </w:rPr>
        <w:t xml:space="preserve">. </w:t>
      </w:r>
    </w:p>
    <w:p w14:paraId="73755D3E" w14:textId="761B79D8" w:rsidR="000B3760" w:rsidRDefault="000B3760" w:rsidP="000B3760">
      <w:pPr>
        <w:rPr>
          <w:rFonts w:ascii="Arial" w:hAnsi="Arial" w:cs="Arial"/>
          <w:sz w:val="24"/>
          <w:szCs w:val="24"/>
        </w:rPr>
      </w:pPr>
    </w:p>
    <w:p w14:paraId="0026AE8D" w14:textId="4733725E" w:rsidR="000B3760" w:rsidRPr="000B3760" w:rsidRDefault="000B3760" w:rsidP="000B3760">
      <w:pPr>
        <w:rPr>
          <w:rFonts w:ascii="Arial" w:hAnsi="Arial" w:cs="Arial"/>
          <w:b/>
          <w:bCs/>
          <w:sz w:val="24"/>
          <w:szCs w:val="24"/>
        </w:rPr>
      </w:pPr>
      <w:r>
        <w:rPr>
          <w:rFonts w:ascii="Arial" w:hAnsi="Arial" w:cs="Arial"/>
          <w:b/>
          <w:bCs/>
          <w:sz w:val="24"/>
          <w:szCs w:val="24"/>
        </w:rPr>
        <w:t xml:space="preserve">The role of </w:t>
      </w:r>
      <w:r w:rsidR="001D12AA">
        <w:rPr>
          <w:rFonts w:ascii="Arial" w:hAnsi="Arial" w:cs="Arial"/>
          <w:b/>
          <w:bCs/>
          <w:sz w:val="24"/>
          <w:szCs w:val="24"/>
        </w:rPr>
        <w:t>Marketing</w:t>
      </w:r>
    </w:p>
    <w:p w14:paraId="41ADAF0F" w14:textId="77777777" w:rsidR="00D051B9" w:rsidRDefault="00D051B9" w:rsidP="00DA79E2">
      <w:pPr>
        <w:rPr>
          <w:rFonts w:ascii="Arial" w:hAnsi="Arial" w:cs="Arial"/>
          <w:sz w:val="24"/>
          <w:szCs w:val="24"/>
        </w:rPr>
      </w:pPr>
      <w:r>
        <w:rPr>
          <w:rFonts w:ascii="Arial" w:hAnsi="Arial" w:cs="Arial"/>
          <w:sz w:val="24"/>
          <w:szCs w:val="24"/>
        </w:rPr>
        <w:t xml:space="preserve">Over recent decades, the consumption of an average household increased from 4.5 trillion US$ to 19.5 trillion in 2000 (United Nations Environment Programme, 2005). Consumer behaviour changes are needed to drive a reduction in consumer practices (UN Global Compact, 2005). </w:t>
      </w:r>
    </w:p>
    <w:p w14:paraId="2F098140" w14:textId="1398B755" w:rsidR="00657A2D" w:rsidRDefault="00EE3C03" w:rsidP="00DA79E2">
      <w:pPr>
        <w:rPr>
          <w:rFonts w:ascii="Arial" w:hAnsi="Arial" w:cs="Arial"/>
          <w:sz w:val="24"/>
          <w:szCs w:val="24"/>
        </w:rPr>
      </w:pPr>
      <w:r>
        <w:rPr>
          <w:rFonts w:ascii="Arial" w:hAnsi="Arial" w:cs="Arial"/>
          <w:sz w:val="24"/>
          <w:szCs w:val="24"/>
        </w:rPr>
        <w:t>The need for the fashion industry t</w:t>
      </w:r>
      <w:r w:rsidR="006D7FB4">
        <w:rPr>
          <w:rFonts w:ascii="Arial" w:hAnsi="Arial" w:cs="Arial"/>
          <w:sz w:val="24"/>
          <w:szCs w:val="24"/>
        </w:rPr>
        <w:t xml:space="preserve">o drive innovation and </w:t>
      </w:r>
      <w:r w:rsidR="00B6213D">
        <w:rPr>
          <w:rFonts w:ascii="Arial" w:hAnsi="Arial" w:cs="Arial"/>
          <w:sz w:val="24"/>
          <w:szCs w:val="24"/>
        </w:rPr>
        <w:t xml:space="preserve">identify ways of producing products that last longer, are designed to be reused, </w:t>
      </w:r>
      <w:r w:rsidR="0046313A">
        <w:rPr>
          <w:rFonts w:ascii="Arial" w:hAnsi="Arial" w:cs="Arial"/>
          <w:sz w:val="24"/>
          <w:szCs w:val="24"/>
        </w:rPr>
        <w:t>disassembled,</w:t>
      </w:r>
      <w:r w:rsidR="00B6213D">
        <w:rPr>
          <w:rFonts w:ascii="Arial" w:hAnsi="Arial" w:cs="Arial"/>
          <w:sz w:val="24"/>
          <w:szCs w:val="24"/>
        </w:rPr>
        <w:t xml:space="preserve"> and remade was identified in the sustainability plan for Boohoo (Pattison, 2023), however </w:t>
      </w:r>
      <w:r w:rsidR="00E45311">
        <w:rPr>
          <w:rFonts w:ascii="Arial" w:hAnsi="Arial" w:cs="Arial"/>
          <w:sz w:val="24"/>
          <w:szCs w:val="24"/>
        </w:rPr>
        <w:t xml:space="preserve">consumers </w:t>
      </w:r>
      <w:r w:rsidR="00855934">
        <w:rPr>
          <w:rFonts w:ascii="Arial" w:hAnsi="Arial" w:cs="Arial"/>
          <w:sz w:val="24"/>
          <w:szCs w:val="24"/>
        </w:rPr>
        <w:t xml:space="preserve">also </w:t>
      </w:r>
      <w:r w:rsidR="00E45311">
        <w:rPr>
          <w:rFonts w:ascii="Arial" w:hAnsi="Arial" w:cs="Arial"/>
          <w:sz w:val="24"/>
          <w:szCs w:val="24"/>
        </w:rPr>
        <w:t xml:space="preserve">have an important role to play in the drive to reduce overconsumption. </w:t>
      </w:r>
      <w:r w:rsidR="000E192B">
        <w:rPr>
          <w:rFonts w:ascii="Arial" w:hAnsi="Arial" w:cs="Arial"/>
          <w:sz w:val="24"/>
          <w:szCs w:val="24"/>
        </w:rPr>
        <w:t xml:space="preserve">Critical to this will be </w:t>
      </w:r>
      <w:r w:rsidR="00FE7606">
        <w:rPr>
          <w:rFonts w:ascii="Arial" w:hAnsi="Arial" w:cs="Arial"/>
          <w:sz w:val="24"/>
          <w:szCs w:val="24"/>
        </w:rPr>
        <w:t>the need for companies to communicate with their consumers</w:t>
      </w:r>
      <w:r w:rsidR="00013D1A">
        <w:rPr>
          <w:rFonts w:ascii="Arial" w:hAnsi="Arial" w:cs="Arial"/>
          <w:sz w:val="24"/>
          <w:szCs w:val="24"/>
        </w:rPr>
        <w:t xml:space="preserve">, especially in light of </w:t>
      </w:r>
      <w:r w:rsidR="000447C2">
        <w:rPr>
          <w:rFonts w:ascii="Arial" w:hAnsi="Arial" w:cs="Arial"/>
          <w:sz w:val="24"/>
          <w:szCs w:val="24"/>
        </w:rPr>
        <w:t>new regulations and the increased awareness of consumers in sustainability</w:t>
      </w:r>
      <w:r w:rsidR="003A69D9">
        <w:rPr>
          <w:rFonts w:ascii="Arial" w:hAnsi="Arial" w:cs="Arial"/>
          <w:sz w:val="24"/>
          <w:szCs w:val="24"/>
        </w:rPr>
        <w:t xml:space="preserve"> </w:t>
      </w:r>
      <w:r w:rsidR="00ED28D2">
        <w:rPr>
          <w:rFonts w:ascii="Arial" w:hAnsi="Arial" w:cs="Arial"/>
          <w:sz w:val="24"/>
          <w:szCs w:val="24"/>
        </w:rPr>
        <w:t xml:space="preserve">(The Business of Fashion, 2023). </w:t>
      </w:r>
    </w:p>
    <w:p w14:paraId="68959B3F" w14:textId="62C576ED" w:rsidR="00D051B9" w:rsidRDefault="00D051B9" w:rsidP="00D051B9">
      <w:pPr>
        <w:rPr>
          <w:rFonts w:ascii="Arial" w:hAnsi="Arial" w:cs="Arial"/>
          <w:sz w:val="24"/>
          <w:szCs w:val="24"/>
        </w:rPr>
      </w:pPr>
      <w:r>
        <w:rPr>
          <w:rFonts w:ascii="Arial" w:hAnsi="Arial" w:cs="Arial"/>
          <w:sz w:val="24"/>
          <w:szCs w:val="24"/>
        </w:rPr>
        <w:t>Earlier this report highlighted the increasing demand for investors on information regarding a company’s ESG performance</w:t>
      </w:r>
      <w:r w:rsidR="00D06322">
        <w:rPr>
          <w:rFonts w:ascii="Arial" w:hAnsi="Arial" w:cs="Arial"/>
          <w:sz w:val="24"/>
          <w:szCs w:val="24"/>
        </w:rPr>
        <w:t>. B</w:t>
      </w:r>
      <w:r>
        <w:rPr>
          <w:rFonts w:ascii="Arial" w:hAnsi="Arial" w:cs="Arial"/>
          <w:sz w:val="24"/>
          <w:szCs w:val="24"/>
        </w:rPr>
        <w:t xml:space="preserve">ut it is not just investors. If consumers are to make sustainable choices, then they also need to have comparable, trustworthy and reliable information (Crabbendam, 2022). </w:t>
      </w:r>
    </w:p>
    <w:p w14:paraId="32CA3FBB" w14:textId="2059A906" w:rsidR="003E267C" w:rsidRDefault="00CE67A1" w:rsidP="00B611A1">
      <w:pPr>
        <w:rPr>
          <w:rFonts w:ascii="Arial" w:hAnsi="Arial" w:cs="Arial"/>
          <w:sz w:val="24"/>
          <w:szCs w:val="24"/>
        </w:rPr>
      </w:pPr>
      <w:r>
        <w:rPr>
          <w:rFonts w:ascii="Arial" w:hAnsi="Arial" w:cs="Arial"/>
          <w:sz w:val="24"/>
          <w:szCs w:val="24"/>
        </w:rPr>
        <w:t>In the 20</w:t>
      </w:r>
      <w:r w:rsidRPr="00CE67A1">
        <w:rPr>
          <w:rFonts w:ascii="Arial" w:hAnsi="Arial" w:cs="Arial"/>
          <w:sz w:val="24"/>
          <w:szCs w:val="24"/>
          <w:vertAlign w:val="superscript"/>
        </w:rPr>
        <w:t>th</w:t>
      </w:r>
      <w:r>
        <w:rPr>
          <w:rFonts w:ascii="Arial" w:hAnsi="Arial" w:cs="Arial"/>
          <w:sz w:val="24"/>
          <w:szCs w:val="24"/>
        </w:rPr>
        <w:t xml:space="preserve"> century renowned </w:t>
      </w:r>
      <w:r w:rsidR="00821C51">
        <w:rPr>
          <w:rFonts w:ascii="Arial" w:hAnsi="Arial" w:cs="Arial"/>
          <w:sz w:val="24"/>
          <w:szCs w:val="24"/>
        </w:rPr>
        <w:t xml:space="preserve">economist Milton Friedman </w:t>
      </w:r>
      <w:r w:rsidR="00BE7B99">
        <w:rPr>
          <w:rFonts w:ascii="Arial" w:hAnsi="Arial" w:cs="Arial"/>
          <w:sz w:val="24"/>
          <w:szCs w:val="24"/>
        </w:rPr>
        <w:t xml:space="preserve">described the social responsibility of business </w:t>
      </w:r>
      <w:r w:rsidR="00D56CE4">
        <w:rPr>
          <w:rFonts w:ascii="Arial" w:hAnsi="Arial" w:cs="Arial"/>
          <w:sz w:val="24"/>
          <w:szCs w:val="24"/>
        </w:rPr>
        <w:t xml:space="preserve">is to increase its profits for its shareholders (Tepper, </w:t>
      </w:r>
      <w:r w:rsidR="00E4379D">
        <w:rPr>
          <w:rFonts w:ascii="Arial" w:hAnsi="Arial" w:cs="Arial"/>
          <w:sz w:val="24"/>
          <w:szCs w:val="24"/>
        </w:rPr>
        <w:t xml:space="preserve">2020), however, </w:t>
      </w:r>
      <w:r w:rsidR="00573531">
        <w:rPr>
          <w:rFonts w:ascii="Arial" w:hAnsi="Arial" w:cs="Arial"/>
          <w:sz w:val="24"/>
          <w:szCs w:val="24"/>
        </w:rPr>
        <w:t>more recent stakeholder</w:t>
      </w:r>
      <w:r w:rsidR="00A51E76">
        <w:rPr>
          <w:rFonts w:ascii="Arial" w:hAnsi="Arial" w:cs="Arial"/>
          <w:sz w:val="24"/>
          <w:szCs w:val="24"/>
        </w:rPr>
        <w:t xml:space="preserve"> theory recognises the</w:t>
      </w:r>
      <w:r w:rsidR="00A4212D">
        <w:rPr>
          <w:rFonts w:ascii="Arial" w:hAnsi="Arial" w:cs="Arial"/>
          <w:sz w:val="24"/>
          <w:szCs w:val="24"/>
        </w:rPr>
        <w:t xml:space="preserve"> </w:t>
      </w:r>
      <w:r w:rsidR="00BA7B55">
        <w:rPr>
          <w:rFonts w:ascii="Arial" w:hAnsi="Arial" w:cs="Arial"/>
          <w:sz w:val="24"/>
          <w:szCs w:val="24"/>
        </w:rPr>
        <w:t>role of purpose within a business and the</w:t>
      </w:r>
      <w:r w:rsidR="00A51E76">
        <w:rPr>
          <w:rFonts w:ascii="Arial" w:hAnsi="Arial" w:cs="Arial"/>
          <w:sz w:val="24"/>
          <w:szCs w:val="24"/>
        </w:rPr>
        <w:t xml:space="preserve"> </w:t>
      </w:r>
      <w:r w:rsidR="00CE7EB8">
        <w:rPr>
          <w:rFonts w:ascii="Arial" w:hAnsi="Arial" w:cs="Arial"/>
          <w:sz w:val="24"/>
          <w:szCs w:val="24"/>
        </w:rPr>
        <w:t>interconnected relationships between a company’s stakeholders, including</w:t>
      </w:r>
      <w:r w:rsidR="00BA7B55">
        <w:rPr>
          <w:rFonts w:ascii="Arial" w:hAnsi="Arial" w:cs="Arial"/>
          <w:sz w:val="24"/>
          <w:szCs w:val="24"/>
        </w:rPr>
        <w:t xml:space="preserve"> its</w:t>
      </w:r>
      <w:r w:rsidR="00CE7EB8">
        <w:rPr>
          <w:rFonts w:ascii="Arial" w:hAnsi="Arial" w:cs="Arial"/>
          <w:sz w:val="24"/>
          <w:szCs w:val="24"/>
        </w:rPr>
        <w:t xml:space="preserve"> consumers (</w:t>
      </w:r>
      <w:r w:rsidR="00BA7B55">
        <w:rPr>
          <w:rFonts w:ascii="Arial" w:hAnsi="Arial" w:cs="Arial"/>
          <w:sz w:val="24"/>
          <w:szCs w:val="24"/>
        </w:rPr>
        <w:t>Freeman</w:t>
      </w:r>
      <w:r w:rsidR="0074168A">
        <w:rPr>
          <w:rFonts w:ascii="Arial" w:hAnsi="Arial" w:cs="Arial"/>
          <w:sz w:val="24"/>
          <w:szCs w:val="24"/>
        </w:rPr>
        <w:t>, 2013)</w:t>
      </w:r>
      <w:r w:rsidR="00B736FB">
        <w:rPr>
          <w:rFonts w:ascii="Arial" w:hAnsi="Arial" w:cs="Arial"/>
          <w:sz w:val="24"/>
          <w:szCs w:val="24"/>
        </w:rPr>
        <w:t>.</w:t>
      </w:r>
    </w:p>
    <w:p w14:paraId="27809075" w14:textId="7CBF93B5" w:rsidR="00B736FB" w:rsidRDefault="00B736FB" w:rsidP="00B611A1">
      <w:pPr>
        <w:rPr>
          <w:rFonts w:ascii="Arial" w:hAnsi="Arial" w:cs="Arial"/>
          <w:sz w:val="24"/>
          <w:szCs w:val="24"/>
        </w:rPr>
      </w:pPr>
      <w:r>
        <w:rPr>
          <w:rFonts w:ascii="Arial" w:hAnsi="Arial" w:cs="Arial"/>
          <w:sz w:val="24"/>
          <w:szCs w:val="24"/>
        </w:rPr>
        <w:t xml:space="preserve">One example of this interconnected relationship between a company and its stakeholders, specifically consumers, can be found by looking at the role of the circular economy. </w:t>
      </w:r>
      <w:r w:rsidR="000E1465">
        <w:rPr>
          <w:rFonts w:ascii="Arial" w:hAnsi="Arial" w:cs="Arial"/>
          <w:sz w:val="24"/>
          <w:szCs w:val="24"/>
        </w:rPr>
        <w:t xml:space="preserve">According to </w:t>
      </w:r>
      <w:r w:rsidR="00C45F66" w:rsidRPr="00C45F66">
        <w:rPr>
          <w:rFonts w:ascii="Arial" w:hAnsi="Arial" w:cs="Arial"/>
          <w:sz w:val="24"/>
          <w:szCs w:val="24"/>
          <w:shd w:val="clear" w:color="auto" w:fill="FFFFFF"/>
        </w:rPr>
        <w:t>Seara</w:t>
      </w:r>
      <w:r w:rsidR="00C45F66" w:rsidRPr="00C45F66">
        <w:rPr>
          <w:rFonts w:ascii="Arial" w:hAnsi="Arial" w:cs="Arial"/>
          <w:color w:val="333333"/>
          <w:sz w:val="24"/>
          <w:szCs w:val="24"/>
          <w:shd w:val="clear" w:color="auto" w:fill="FFFFFF"/>
        </w:rPr>
        <w:t xml:space="preserve">, J. </w:t>
      </w:r>
      <w:r w:rsidR="00C45F66" w:rsidRPr="00C45F66">
        <w:rPr>
          <w:rFonts w:ascii="Arial" w:hAnsi="Arial" w:cs="Arial"/>
          <w:sz w:val="24"/>
          <w:szCs w:val="24"/>
          <w:shd w:val="clear" w:color="auto" w:fill="FFFFFF"/>
        </w:rPr>
        <w:t>Boger</w:t>
      </w:r>
      <w:r w:rsidR="00C45F66" w:rsidRPr="00C45F66">
        <w:rPr>
          <w:rFonts w:ascii="Arial" w:hAnsi="Arial" w:cs="Arial"/>
          <w:color w:val="333333"/>
          <w:sz w:val="24"/>
          <w:szCs w:val="24"/>
          <w:shd w:val="clear" w:color="auto" w:fill="FFFFFF"/>
        </w:rPr>
        <w:t xml:space="preserve">, S. </w:t>
      </w:r>
      <w:r w:rsidR="00C45F66" w:rsidRPr="00C45F66">
        <w:rPr>
          <w:rStyle w:val="author"/>
          <w:rFonts w:ascii="Arial" w:hAnsi="Arial" w:cs="Arial"/>
          <w:color w:val="333333"/>
          <w:sz w:val="24"/>
          <w:szCs w:val="24"/>
          <w:bdr w:val="none" w:sz="0" w:space="0" w:color="auto" w:frame="1"/>
          <w:shd w:val="clear" w:color="auto" w:fill="FFFFFF"/>
        </w:rPr>
        <w:t>Hase</w:t>
      </w:r>
      <w:r w:rsidR="00C45F66" w:rsidRPr="00C45F66">
        <w:rPr>
          <w:rFonts w:ascii="Arial" w:hAnsi="Arial" w:cs="Arial"/>
          <w:color w:val="333333"/>
          <w:sz w:val="24"/>
          <w:szCs w:val="24"/>
          <w:shd w:val="clear" w:color="auto" w:fill="FFFFFF"/>
        </w:rPr>
        <w:t xml:space="preserve">, C. </w:t>
      </w:r>
      <w:r w:rsidR="00C45F66" w:rsidRPr="00C45F66">
        <w:rPr>
          <w:rStyle w:val="author"/>
          <w:rFonts w:ascii="Arial" w:hAnsi="Arial" w:cs="Arial"/>
          <w:color w:val="333333"/>
          <w:sz w:val="24"/>
          <w:szCs w:val="24"/>
          <w:bdr w:val="none" w:sz="0" w:space="0" w:color="auto" w:frame="1"/>
          <w:shd w:val="clear" w:color="auto" w:fill="FFFFFF"/>
        </w:rPr>
        <w:t>Berlepsch</w:t>
      </w:r>
      <w:r w:rsidR="00C45F66" w:rsidRPr="00C45F66">
        <w:rPr>
          <w:rFonts w:ascii="Arial" w:hAnsi="Arial" w:cs="Arial"/>
          <w:color w:val="333333"/>
          <w:sz w:val="24"/>
          <w:szCs w:val="24"/>
          <w:shd w:val="clear" w:color="auto" w:fill="FFFFFF"/>
        </w:rPr>
        <w:t xml:space="preserve">, V., </w:t>
      </w:r>
      <w:r w:rsidR="00C45F66" w:rsidRPr="00C45F66">
        <w:rPr>
          <w:rStyle w:val="author"/>
          <w:rFonts w:ascii="Arial" w:hAnsi="Arial" w:cs="Arial"/>
          <w:color w:val="333333"/>
          <w:sz w:val="24"/>
          <w:szCs w:val="24"/>
          <w:bdr w:val="none" w:sz="0" w:space="0" w:color="auto" w:frame="1"/>
          <w:shd w:val="clear" w:color="auto" w:fill="FFFFFF"/>
        </w:rPr>
        <w:t>Deichmann, S</w:t>
      </w:r>
      <w:r w:rsidR="00C45F66">
        <w:rPr>
          <w:rFonts w:ascii="Arial" w:hAnsi="Arial" w:cs="Arial"/>
          <w:sz w:val="24"/>
          <w:szCs w:val="24"/>
        </w:rPr>
        <w:t xml:space="preserve"> (2018) </w:t>
      </w:r>
      <w:r w:rsidR="00C47B3A">
        <w:rPr>
          <w:rFonts w:ascii="Arial" w:hAnsi="Arial" w:cs="Arial"/>
          <w:sz w:val="24"/>
          <w:szCs w:val="24"/>
        </w:rPr>
        <w:t xml:space="preserve">the circular economy, closing the loop, innovation and sustainable materials will all be key issues for the fashion industry in 2023. However, achieving them needs </w:t>
      </w:r>
      <w:r w:rsidR="00FE0939">
        <w:rPr>
          <w:rFonts w:ascii="Arial" w:hAnsi="Arial" w:cs="Arial"/>
          <w:sz w:val="24"/>
          <w:szCs w:val="24"/>
        </w:rPr>
        <w:t xml:space="preserve">a change in human behaviour which is the driving force </w:t>
      </w:r>
      <w:r w:rsidR="00FE0939">
        <w:rPr>
          <w:rFonts w:ascii="Arial" w:hAnsi="Arial" w:cs="Arial"/>
          <w:sz w:val="24"/>
          <w:szCs w:val="24"/>
        </w:rPr>
        <w:lastRenderedPageBreak/>
        <w:t xml:space="preserve">behind whether or not </w:t>
      </w:r>
      <w:r w:rsidR="00D43CB6">
        <w:rPr>
          <w:rFonts w:ascii="Arial" w:hAnsi="Arial" w:cs="Arial"/>
          <w:sz w:val="24"/>
          <w:szCs w:val="24"/>
        </w:rPr>
        <w:t xml:space="preserve">circular products </w:t>
      </w:r>
      <w:r w:rsidR="00111850">
        <w:rPr>
          <w:rFonts w:ascii="Arial" w:hAnsi="Arial" w:cs="Arial"/>
          <w:sz w:val="24"/>
          <w:szCs w:val="24"/>
        </w:rPr>
        <w:t xml:space="preserve">will ultimately be accepted and successful (European Circular Economy Stakeholder Platform, 2023). </w:t>
      </w:r>
    </w:p>
    <w:p w14:paraId="4A9BF352" w14:textId="31E8BA1D" w:rsidR="004A2E6E" w:rsidRDefault="004A2E6E" w:rsidP="00B611A1">
      <w:pPr>
        <w:rPr>
          <w:rFonts w:ascii="Arial" w:hAnsi="Arial" w:cs="Arial"/>
          <w:sz w:val="24"/>
          <w:szCs w:val="24"/>
        </w:rPr>
      </w:pPr>
      <w:r>
        <w:rPr>
          <w:rFonts w:ascii="Arial" w:hAnsi="Arial" w:cs="Arial"/>
          <w:sz w:val="24"/>
          <w:szCs w:val="24"/>
        </w:rPr>
        <w:t xml:space="preserve">According to </w:t>
      </w:r>
      <w:r w:rsidR="000B7D64">
        <w:rPr>
          <w:rFonts w:ascii="Arial" w:hAnsi="Arial" w:cs="Arial"/>
          <w:sz w:val="24"/>
          <w:szCs w:val="24"/>
        </w:rPr>
        <w:t xml:space="preserve">the </w:t>
      </w:r>
      <w:r w:rsidR="00EF09F7">
        <w:rPr>
          <w:rFonts w:ascii="Arial" w:hAnsi="Arial" w:cs="Arial"/>
          <w:sz w:val="24"/>
          <w:szCs w:val="24"/>
        </w:rPr>
        <w:t>Ledsham</w:t>
      </w:r>
      <w:r w:rsidR="000B7D64">
        <w:rPr>
          <w:rFonts w:ascii="Arial" w:hAnsi="Arial" w:cs="Arial"/>
          <w:sz w:val="24"/>
          <w:szCs w:val="24"/>
        </w:rPr>
        <w:t xml:space="preserve"> (</w:t>
      </w:r>
      <w:r w:rsidR="00EF09F7">
        <w:rPr>
          <w:rFonts w:ascii="Arial" w:hAnsi="Arial" w:cs="Arial"/>
          <w:sz w:val="24"/>
          <w:szCs w:val="24"/>
        </w:rPr>
        <w:t xml:space="preserve">2023) </w:t>
      </w:r>
      <w:r w:rsidR="000E335B">
        <w:rPr>
          <w:rFonts w:ascii="Arial" w:hAnsi="Arial" w:cs="Arial"/>
          <w:sz w:val="24"/>
          <w:szCs w:val="24"/>
        </w:rPr>
        <w:t xml:space="preserve">it can be difficult to </w:t>
      </w:r>
      <w:r w:rsidR="00D9518F">
        <w:rPr>
          <w:rFonts w:ascii="Arial" w:hAnsi="Arial" w:cs="Arial"/>
          <w:sz w:val="24"/>
          <w:szCs w:val="24"/>
        </w:rPr>
        <w:t>encourage</w:t>
      </w:r>
      <w:r w:rsidR="000E335B">
        <w:rPr>
          <w:rFonts w:ascii="Arial" w:hAnsi="Arial" w:cs="Arial"/>
          <w:sz w:val="24"/>
          <w:szCs w:val="24"/>
        </w:rPr>
        <w:t xml:space="preserve"> consumers into changing their behaviour and they argue that consumers need a push to move from ‘intention to action’</w:t>
      </w:r>
      <w:r w:rsidR="000B3413">
        <w:rPr>
          <w:rFonts w:ascii="Arial" w:hAnsi="Arial" w:cs="Arial"/>
          <w:sz w:val="24"/>
          <w:szCs w:val="24"/>
        </w:rPr>
        <w:t xml:space="preserve"> and this is where businesses need to take a lead</w:t>
      </w:r>
      <w:r w:rsidR="000E335B">
        <w:rPr>
          <w:rFonts w:ascii="Arial" w:hAnsi="Arial" w:cs="Arial"/>
          <w:sz w:val="24"/>
          <w:szCs w:val="24"/>
        </w:rPr>
        <w:t xml:space="preserve"> (Ledsham, 2023). </w:t>
      </w:r>
    </w:p>
    <w:p w14:paraId="09C10AFD" w14:textId="51C123AB" w:rsidR="00444432" w:rsidRDefault="0084673A" w:rsidP="00B611A1">
      <w:pPr>
        <w:rPr>
          <w:rFonts w:ascii="Arial" w:hAnsi="Arial" w:cs="Arial"/>
          <w:sz w:val="24"/>
          <w:szCs w:val="24"/>
        </w:rPr>
      </w:pPr>
      <w:r>
        <w:rPr>
          <w:rFonts w:ascii="Arial" w:hAnsi="Arial" w:cs="Arial"/>
          <w:sz w:val="24"/>
          <w:szCs w:val="24"/>
        </w:rPr>
        <w:t xml:space="preserve">One of the barriers for consumers is around the lack of information </w:t>
      </w:r>
      <w:r w:rsidR="00EA61C5">
        <w:rPr>
          <w:rFonts w:ascii="Arial" w:hAnsi="Arial" w:cs="Arial"/>
          <w:sz w:val="24"/>
          <w:szCs w:val="24"/>
        </w:rPr>
        <w:t xml:space="preserve">(United Nations Environment Programme, 2005). There can be many ways of addressing this, but a key </w:t>
      </w:r>
      <w:r w:rsidR="00D9518F">
        <w:rPr>
          <w:rFonts w:ascii="Arial" w:hAnsi="Arial" w:cs="Arial"/>
          <w:sz w:val="24"/>
          <w:szCs w:val="24"/>
        </w:rPr>
        <w:t>area</w:t>
      </w:r>
      <w:r w:rsidR="00EA61C5">
        <w:rPr>
          <w:rFonts w:ascii="Arial" w:hAnsi="Arial" w:cs="Arial"/>
          <w:sz w:val="24"/>
          <w:szCs w:val="24"/>
        </w:rPr>
        <w:t xml:space="preserve"> is around </w:t>
      </w:r>
      <w:r w:rsidR="00444432">
        <w:rPr>
          <w:rFonts w:ascii="Arial" w:hAnsi="Arial" w:cs="Arial"/>
          <w:sz w:val="24"/>
          <w:szCs w:val="24"/>
        </w:rPr>
        <w:t>the role of marketing and communications which was not specifically addressed within the sustainability plan for Boohoo (Pattison, 2023).</w:t>
      </w:r>
    </w:p>
    <w:p w14:paraId="758370BB" w14:textId="57EDAFCB" w:rsidR="000E1465" w:rsidRDefault="007F6CCD" w:rsidP="00B611A1">
      <w:pPr>
        <w:rPr>
          <w:rFonts w:ascii="Arial" w:hAnsi="Arial" w:cs="Arial"/>
          <w:sz w:val="24"/>
          <w:szCs w:val="24"/>
        </w:rPr>
      </w:pPr>
      <w:r>
        <w:rPr>
          <w:rFonts w:ascii="Arial" w:hAnsi="Arial" w:cs="Arial"/>
          <w:sz w:val="24"/>
          <w:szCs w:val="24"/>
        </w:rPr>
        <w:t xml:space="preserve">Although there are difficulties identified in </w:t>
      </w:r>
      <w:r w:rsidR="00A8780A">
        <w:rPr>
          <w:rFonts w:ascii="Arial" w:hAnsi="Arial" w:cs="Arial"/>
          <w:sz w:val="24"/>
          <w:szCs w:val="24"/>
        </w:rPr>
        <w:t xml:space="preserve">assessing the impact of marketing for sustainability </w:t>
      </w:r>
      <w:r w:rsidR="00A8780A">
        <w:rPr>
          <w:rFonts w:ascii="Arial" w:hAnsi="Arial" w:cs="Arial"/>
          <w:sz w:val="24"/>
          <w:szCs w:val="24"/>
        </w:rPr>
        <w:t>(United Nations Environment Programme, 2005)</w:t>
      </w:r>
      <w:r w:rsidR="00A8780A">
        <w:rPr>
          <w:rFonts w:ascii="Arial" w:hAnsi="Arial" w:cs="Arial"/>
          <w:sz w:val="24"/>
          <w:szCs w:val="24"/>
        </w:rPr>
        <w:t xml:space="preserve"> </w:t>
      </w:r>
      <w:r w:rsidR="003B1837">
        <w:rPr>
          <w:rFonts w:ascii="Arial" w:hAnsi="Arial" w:cs="Arial"/>
          <w:sz w:val="24"/>
          <w:szCs w:val="24"/>
        </w:rPr>
        <w:t xml:space="preserve">there is also evidence that consumers are likely to favour </w:t>
      </w:r>
      <w:r w:rsidR="005F4646">
        <w:rPr>
          <w:rFonts w:ascii="Arial" w:hAnsi="Arial" w:cs="Arial"/>
          <w:sz w:val="24"/>
          <w:szCs w:val="24"/>
        </w:rPr>
        <w:t xml:space="preserve">companies that are perceived to be more sustainable </w:t>
      </w:r>
      <w:r w:rsidR="005F4646" w:rsidRPr="00362A5A">
        <w:rPr>
          <w:rFonts w:ascii="Arial" w:hAnsi="Arial" w:cs="Arial"/>
          <w:sz w:val="24"/>
          <w:szCs w:val="24"/>
        </w:rPr>
        <w:t>(</w:t>
      </w:r>
      <w:r w:rsidR="00A713AB" w:rsidRPr="00362A5A">
        <w:rPr>
          <w:rFonts w:ascii="Arial" w:hAnsi="Arial" w:cs="Arial"/>
          <w:sz w:val="24"/>
          <w:szCs w:val="24"/>
        </w:rPr>
        <w:t>Charter, Peattie, Ottman and Polonsky</w:t>
      </w:r>
      <w:r w:rsidR="000D2485" w:rsidRPr="00362A5A">
        <w:rPr>
          <w:rFonts w:ascii="Arial" w:hAnsi="Arial" w:cs="Arial"/>
          <w:sz w:val="24"/>
          <w:szCs w:val="24"/>
        </w:rPr>
        <w:t xml:space="preserve">, </w:t>
      </w:r>
      <w:r w:rsidR="00362A5A" w:rsidRPr="00362A5A">
        <w:rPr>
          <w:rFonts w:ascii="Arial" w:hAnsi="Arial" w:cs="Arial"/>
          <w:sz w:val="24"/>
          <w:szCs w:val="24"/>
        </w:rPr>
        <w:t>2002).</w:t>
      </w:r>
      <w:r w:rsidR="00362A5A">
        <w:t xml:space="preserve"> </w:t>
      </w:r>
    </w:p>
    <w:p w14:paraId="4FA27B41" w14:textId="5D29FF75" w:rsidR="00522D0B" w:rsidRDefault="00A8780A" w:rsidP="00B611A1">
      <w:pPr>
        <w:rPr>
          <w:rFonts w:ascii="Arial" w:hAnsi="Arial" w:cs="Arial"/>
          <w:sz w:val="24"/>
          <w:szCs w:val="24"/>
        </w:rPr>
      </w:pPr>
      <w:r>
        <w:rPr>
          <w:rFonts w:ascii="Arial" w:hAnsi="Arial" w:cs="Arial"/>
          <w:sz w:val="24"/>
          <w:szCs w:val="24"/>
        </w:rPr>
        <w:t xml:space="preserve">However, </w:t>
      </w:r>
      <w:r w:rsidR="00613184">
        <w:rPr>
          <w:rFonts w:ascii="Arial" w:hAnsi="Arial" w:cs="Arial"/>
          <w:sz w:val="24"/>
          <w:szCs w:val="24"/>
        </w:rPr>
        <w:t xml:space="preserve">while adapting a marketing strategy to influence consumers towards sustainable choices, </w:t>
      </w:r>
      <w:r w:rsidR="00C13B64">
        <w:rPr>
          <w:rFonts w:ascii="Arial" w:hAnsi="Arial" w:cs="Arial"/>
          <w:sz w:val="24"/>
          <w:szCs w:val="24"/>
        </w:rPr>
        <w:t xml:space="preserve">companies </w:t>
      </w:r>
      <w:r w:rsidR="00613184">
        <w:rPr>
          <w:rFonts w:ascii="Arial" w:hAnsi="Arial" w:cs="Arial"/>
          <w:sz w:val="24"/>
          <w:szCs w:val="24"/>
        </w:rPr>
        <w:t xml:space="preserve">also </w:t>
      </w:r>
      <w:r w:rsidR="00C13B64">
        <w:rPr>
          <w:rFonts w:ascii="Arial" w:hAnsi="Arial" w:cs="Arial"/>
          <w:sz w:val="24"/>
          <w:szCs w:val="24"/>
        </w:rPr>
        <w:t xml:space="preserve">need to be mindful of the </w:t>
      </w:r>
      <w:r w:rsidR="00613184">
        <w:rPr>
          <w:rFonts w:ascii="Arial" w:hAnsi="Arial" w:cs="Arial"/>
          <w:sz w:val="24"/>
          <w:szCs w:val="24"/>
        </w:rPr>
        <w:t>risks</w:t>
      </w:r>
      <w:r w:rsidR="00EB2A20">
        <w:rPr>
          <w:rFonts w:ascii="Arial" w:hAnsi="Arial" w:cs="Arial"/>
          <w:sz w:val="24"/>
          <w:szCs w:val="24"/>
        </w:rPr>
        <w:t xml:space="preserve"> over over-inflated environmental claims such as advertising products as ‘green’ wh</w:t>
      </w:r>
      <w:r w:rsidR="0067793A">
        <w:rPr>
          <w:rFonts w:ascii="Arial" w:hAnsi="Arial" w:cs="Arial"/>
          <w:sz w:val="24"/>
          <w:szCs w:val="24"/>
        </w:rPr>
        <w:t>ich when placed</w:t>
      </w:r>
      <w:r w:rsidR="00EB2A20">
        <w:rPr>
          <w:rFonts w:ascii="Arial" w:hAnsi="Arial" w:cs="Arial"/>
          <w:sz w:val="24"/>
          <w:szCs w:val="24"/>
        </w:rPr>
        <w:t xml:space="preserve"> </w:t>
      </w:r>
      <w:r w:rsidR="000049C8">
        <w:rPr>
          <w:rFonts w:ascii="Arial" w:hAnsi="Arial" w:cs="Arial"/>
          <w:sz w:val="24"/>
          <w:szCs w:val="24"/>
        </w:rPr>
        <w:t xml:space="preserve">under scrutiny </w:t>
      </w:r>
      <w:r w:rsidR="0067793A">
        <w:rPr>
          <w:rFonts w:ascii="Arial" w:hAnsi="Arial" w:cs="Arial"/>
          <w:sz w:val="24"/>
          <w:szCs w:val="24"/>
        </w:rPr>
        <w:t xml:space="preserve">turn out to be </w:t>
      </w:r>
      <w:r w:rsidR="00F60915">
        <w:rPr>
          <w:rFonts w:ascii="Arial" w:hAnsi="Arial" w:cs="Arial"/>
          <w:sz w:val="24"/>
          <w:szCs w:val="24"/>
        </w:rPr>
        <w:t>not as green as claimed (</w:t>
      </w:r>
      <w:r w:rsidR="00F60915" w:rsidRPr="00362A5A">
        <w:rPr>
          <w:rFonts w:ascii="Arial" w:hAnsi="Arial" w:cs="Arial"/>
          <w:sz w:val="24"/>
          <w:szCs w:val="24"/>
        </w:rPr>
        <w:t>Charter, Peattie, Ottman and Polonsky, 2002</w:t>
      </w:r>
      <w:r w:rsidR="00F60915">
        <w:rPr>
          <w:rFonts w:ascii="Arial" w:hAnsi="Arial" w:cs="Arial"/>
          <w:sz w:val="24"/>
          <w:szCs w:val="24"/>
        </w:rPr>
        <w:t>)</w:t>
      </w:r>
      <w:r w:rsidR="00E42E11">
        <w:rPr>
          <w:rFonts w:ascii="Arial" w:hAnsi="Arial" w:cs="Arial"/>
          <w:sz w:val="24"/>
          <w:szCs w:val="24"/>
        </w:rPr>
        <w:t xml:space="preserve">. </w:t>
      </w:r>
      <w:r w:rsidR="007B4F60">
        <w:rPr>
          <w:rFonts w:ascii="Arial" w:hAnsi="Arial" w:cs="Arial"/>
          <w:sz w:val="24"/>
          <w:szCs w:val="24"/>
        </w:rPr>
        <w:t>Th</w:t>
      </w:r>
      <w:r w:rsidR="00155F74">
        <w:rPr>
          <w:rFonts w:ascii="Arial" w:hAnsi="Arial" w:cs="Arial"/>
          <w:sz w:val="24"/>
          <w:szCs w:val="24"/>
        </w:rPr>
        <w:t xml:space="preserve">e </w:t>
      </w:r>
      <w:r w:rsidR="007B4F60">
        <w:rPr>
          <w:rFonts w:ascii="Arial" w:hAnsi="Arial" w:cs="Arial"/>
          <w:sz w:val="24"/>
          <w:szCs w:val="24"/>
        </w:rPr>
        <w:t>concern around</w:t>
      </w:r>
      <w:r w:rsidR="00BE1529">
        <w:rPr>
          <w:rFonts w:ascii="Arial" w:hAnsi="Arial" w:cs="Arial"/>
          <w:sz w:val="24"/>
          <w:szCs w:val="24"/>
        </w:rPr>
        <w:t xml:space="preserve"> </w:t>
      </w:r>
      <w:r w:rsidR="007B4F60">
        <w:rPr>
          <w:rFonts w:ascii="Arial" w:hAnsi="Arial" w:cs="Arial"/>
          <w:sz w:val="24"/>
          <w:szCs w:val="24"/>
        </w:rPr>
        <w:t>‘greenwashing’ of products</w:t>
      </w:r>
      <w:r w:rsidR="00155F74">
        <w:rPr>
          <w:rFonts w:ascii="Arial" w:hAnsi="Arial" w:cs="Arial"/>
          <w:sz w:val="24"/>
          <w:szCs w:val="24"/>
        </w:rPr>
        <w:t xml:space="preserve"> and the risk to a company’s reputation and brand image can b</w:t>
      </w:r>
      <w:r w:rsidR="00F415FF">
        <w:rPr>
          <w:rFonts w:ascii="Arial" w:hAnsi="Arial" w:cs="Arial"/>
          <w:sz w:val="24"/>
          <w:szCs w:val="24"/>
        </w:rPr>
        <w:t>e managed by ensuring that companies are extremely careful in how they brand their products and services (</w:t>
      </w:r>
      <w:r w:rsidR="00214779">
        <w:rPr>
          <w:rFonts w:ascii="Arial" w:hAnsi="Arial" w:cs="Arial"/>
          <w:sz w:val="24"/>
          <w:szCs w:val="24"/>
        </w:rPr>
        <w:t xml:space="preserve">The Business of Fashion, 2023). </w:t>
      </w:r>
    </w:p>
    <w:p w14:paraId="14894A51" w14:textId="4F179544" w:rsidR="008A46A1" w:rsidRDefault="000E167A" w:rsidP="00B611A1">
      <w:pPr>
        <w:rPr>
          <w:rFonts w:ascii="Arial" w:hAnsi="Arial" w:cs="Arial"/>
          <w:sz w:val="24"/>
          <w:szCs w:val="24"/>
        </w:rPr>
      </w:pPr>
      <w:r>
        <w:rPr>
          <w:rFonts w:ascii="Arial" w:hAnsi="Arial" w:cs="Arial"/>
          <w:sz w:val="24"/>
          <w:szCs w:val="24"/>
        </w:rPr>
        <w:t>M</w:t>
      </w:r>
      <w:r w:rsidR="00E42E11">
        <w:rPr>
          <w:rFonts w:ascii="Arial" w:hAnsi="Arial" w:cs="Arial"/>
          <w:sz w:val="24"/>
          <w:szCs w:val="24"/>
        </w:rPr>
        <w:t xml:space="preserve">arketing is the link between the </w:t>
      </w:r>
      <w:r w:rsidR="0067793A">
        <w:rPr>
          <w:rFonts w:ascii="Arial" w:hAnsi="Arial" w:cs="Arial"/>
          <w:sz w:val="24"/>
          <w:szCs w:val="24"/>
        </w:rPr>
        <w:t>company, its products and ultimately the consumer (</w:t>
      </w:r>
      <w:r w:rsidR="0067793A" w:rsidRPr="00362A5A">
        <w:rPr>
          <w:rFonts w:ascii="Arial" w:hAnsi="Arial" w:cs="Arial"/>
          <w:sz w:val="24"/>
          <w:szCs w:val="24"/>
        </w:rPr>
        <w:t>Charter, Peattie, Ottman and Polonsky, 2002</w:t>
      </w:r>
      <w:r w:rsidR="0067793A">
        <w:rPr>
          <w:rFonts w:ascii="Arial" w:hAnsi="Arial" w:cs="Arial"/>
          <w:sz w:val="24"/>
          <w:szCs w:val="24"/>
        </w:rPr>
        <w:t>)</w:t>
      </w:r>
      <w:r w:rsidR="0067793A">
        <w:rPr>
          <w:rFonts w:ascii="Arial" w:hAnsi="Arial" w:cs="Arial"/>
          <w:sz w:val="24"/>
          <w:szCs w:val="24"/>
        </w:rPr>
        <w:t xml:space="preserve">, so </w:t>
      </w:r>
      <w:r w:rsidR="008A46A1">
        <w:rPr>
          <w:rFonts w:ascii="Arial" w:hAnsi="Arial" w:cs="Arial"/>
          <w:sz w:val="24"/>
          <w:szCs w:val="24"/>
        </w:rPr>
        <w:t>while concerns may remain around the compatibility of marketing and sustainability</w:t>
      </w:r>
      <w:r w:rsidR="001A1F95">
        <w:rPr>
          <w:rFonts w:ascii="Arial" w:hAnsi="Arial" w:cs="Arial"/>
          <w:sz w:val="24"/>
          <w:szCs w:val="24"/>
        </w:rPr>
        <w:t xml:space="preserve"> (</w:t>
      </w:r>
      <w:r w:rsidR="00667F30">
        <w:rPr>
          <w:rFonts w:ascii="Arial" w:hAnsi="Arial" w:cs="Arial"/>
          <w:sz w:val="24"/>
          <w:szCs w:val="24"/>
        </w:rPr>
        <w:t xml:space="preserve">Jones, </w:t>
      </w:r>
      <w:r w:rsidR="001A1F95">
        <w:rPr>
          <w:rFonts w:ascii="Arial" w:hAnsi="Arial" w:cs="Arial"/>
          <w:sz w:val="24"/>
          <w:szCs w:val="24"/>
        </w:rPr>
        <w:t xml:space="preserve">Clarke-Hill, Comfort, </w:t>
      </w:r>
      <w:r w:rsidR="00667F30">
        <w:rPr>
          <w:rFonts w:ascii="Arial" w:hAnsi="Arial" w:cs="Arial"/>
          <w:sz w:val="24"/>
          <w:szCs w:val="24"/>
        </w:rPr>
        <w:t>and Hillier, 2007)</w:t>
      </w:r>
      <w:r w:rsidR="008A46A1">
        <w:rPr>
          <w:rFonts w:ascii="Arial" w:hAnsi="Arial" w:cs="Arial"/>
          <w:sz w:val="24"/>
          <w:szCs w:val="24"/>
        </w:rPr>
        <w:t xml:space="preserve">, </w:t>
      </w:r>
      <w:r w:rsidR="00C56227">
        <w:rPr>
          <w:rFonts w:ascii="Arial" w:hAnsi="Arial" w:cs="Arial"/>
          <w:sz w:val="24"/>
          <w:szCs w:val="24"/>
        </w:rPr>
        <w:t xml:space="preserve">there is a </w:t>
      </w:r>
      <w:r w:rsidR="008B70E7">
        <w:rPr>
          <w:rFonts w:ascii="Arial" w:hAnsi="Arial" w:cs="Arial"/>
          <w:sz w:val="24"/>
          <w:szCs w:val="24"/>
        </w:rPr>
        <w:t xml:space="preserve">growing recognition around the role </w:t>
      </w:r>
      <w:r w:rsidR="00BE56FA">
        <w:rPr>
          <w:rFonts w:ascii="Arial" w:hAnsi="Arial" w:cs="Arial"/>
          <w:sz w:val="24"/>
          <w:szCs w:val="24"/>
        </w:rPr>
        <w:t>that m</w:t>
      </w:r>
      <w:r w:rsidR="008B70E7">
        <w:rPr>
          <w:rFonts w:ascii="Arial" w:hAnsi="Arial" w:cs="Arial"/>
          <w:sz w:val="24"/>
          <w:szCs w:val="24"/>
        </w:rPr>
        <w:t xml:space="preserve">arketing </w:t>
      </w:r>
      <w:r w:rsidR="00BE56FA">
        <w:rPr>
          <w:rFonts w:ascii="Arial" w:hAnsi="Arial" w:cs="Arial"/>
          <w:sz w:val="24"/>
          <w:szCs w:val="24"/>
        </w:rPr>
        <w:t xml:space="preserve">can have </w:t>
      </w:r>
      <w:r w:rsidR="008B70E7">
        <w:rPr>
          <w:rFonts w:ascii="Arial" w:hAnsi="Arial" w:cs="Arial"/>
          <w:sz w:val="24"/>
          <w:szCs w:val="24"/>
        </w:rPr>
        <w:t xml:space="preserve">in influencing consumer behaviour toward sustainable choices </w:t>
      </w:r>
      <w:r w:rsidR="00BE56FA">
        <w:rPr>
          <w:rFonts w:ascii="Arial" w:hAnsi="Arial" w:cs="Arial"/>
          <w:sz w:val="24"/>
          <w:szCs w:val="24"/>
        </w:rPr>
        <w:t>(Jones, Clarke-Hill, Comfort, and Hillier, 2007)</w:t>
      </w:r>
      <w:r>
        <w:rPr>
          <w:rFonts w:ascii="Arial" w:hAnsi="Arial" w:cs="Arial"/>
          <w:sz w:val="24"/>
          <w:szCs w:val="24"/>
        </w:rPr>
        <w:t xml:space="preserve">. </w:t>
      </w:r>
    </w:p>
    <w:p w14:paraId="6D4E9E3B" w14:textId="15E99121" w:rsidR="00FF414C" w:rsidRDefault="00D9518F" w:rsidP="001911D7">
      <w:r>
        <w:rPr>
          <w:rFonts w:ascii="Arial" w:hAnsi="Arial" w:cs="Arial"/>
          <w:sz w:val="24"/>
          <w:szCs w:val="24"/>
        </w:rPr>
        <w:t>With t</w:t>
      </w:r>
      <w:r w:rsidR="00156014">
        <w:rPr>
          <w:rFonts w:ascii="Arial" w:hAnsi="Arial" w:cs="Arial"/>
          <w:sz w:val="24"/>
          <w:szCs w:val="24"/>
        </w:rPr>
        <w:t>he increasing awareness of environmental and social issues, a company that is seen to be ethical and responding to these issues is likely to gain a consumer advantage, therefor</w:t>
      </w:r>
      <w:r>
        <w:rPr>
          <w:rFonts w:ascii="Arial" w:hAnsi="Arial" w:cs="Arial"/>
          <w:sz w:val="24"/>
          <w:szCs w:val="24"/>
        </w:rPr>
        <w:t>e</w:t>
      </w:r>
      <w:r w:rsidR="00156014">
        <w:rPr>
          <w:rFonts w:ascii="Arial" w:hAnsi="Arial" w:cs="Arial"/>
          <w:sz w:val="24"/>
          <w:szCs w:val="24"/>
        </w:rPr>
        <w:t xml:space="preserve">, </w:t>
      </w:r>
      <w:r>
        <w:rPr>
          <w:rFonts w:ascii="Arial" w:hAnsi="Arial" w:cs="Arial"/>
          <w:sz w:val="24"/>
          <w:szCs w:val="24"/>
        </w:rPr>
        <w:t>being able to show t</w:t>
      </w:r>
      <w:r w:rsidR="00156014">
        <w:rPr>
          <w:rFonts w:ascii="Arial" w:hAnsi="Arial" w:cs="Arial"/>
          <w:sz w:val="24"/>
          <w:szCs w:val="24"/>
        </w:rPr>
        <w:t xml:space="preserve">hat you are a sustainable company </w:t>
      </w:r>
      <w:r w:rsidR="00ED06E3">
        <w:rPr>
          <w:rFonts w:ascii="Arial" w:hAnsi="Arial" w:cs="Arial"/>
          <w:sz w:val="24"/>
          <w:szCs w:val="24"/>
        </w:rPr>
        <w:t xml:space="preserve">gives you a licence to operate in </w:t>
      </w:r>
      <w:r>
        <w:rPr>
          <w:rFonts w:ascii="Arial" w:hAnsi="Arial" w:cs="Arial"/>
          <w:sz w:val="24"/>
          <w:szCs w:val="24"/>
        </w:rPr>
        <w:t>this</w:t>
      </w:r>
      <w:r w:rsidR="00ED06E3">
        <w:rPr>
          <w:rFonts w:ascii="Arial" w:hAnsi="Arial" w:cs="Arial"/>
          <w:sz w:val="24"/>
          <w:szCs w:val="24"/>
        </w:rPr>
        <w:t xml:space="preserve"> new market environment (</w:t>
      </w:r>
      <w:r w:rsidR="00695B5F">
        <w:rPr>
          <w:rFonts w:ascii="Arial" w:hAnsi="Arial" w:cs="Arial"/>
          <w:sz w:val="24"/>
          <w:szCs w:val="24"/>
        </w:rPr>
        <w:t xml:space="preserve">Green Business Bureau, 2022). </w:t>
      </w:r>
    </w:p>
    <w:p w14:paraId="1B08BE71" w14:textId="3B53CA2F" w:rsidR="001F7C99" w:rsidRPr="00D9518F" w:rsidRDefault="00CF2765">
      <w:pPr>
        <w:rPr>
          <w:rFonts w:ascii="Arial" w:hAnsi="Arial" w:cs="Arial"/>
          <w:b/>
          <w:bCs/>
          <w:sz w:val="24"/>
          <w:szCs w:val="24"/>
        </w:rPr>
      </w:pPr>
      <w:r w:rsidRPr="00D9518F">
        <w:rPr>
          <w:rFonts w:ascii="Arial" w:hAnsi="Arial" w:cs="Arial"/>
          <w:b/>
          <w:bCs/>
          <w:sz w:val="24"/>
          <w:szCs w:val="24"/>
        </w:rPr>
        <w:t xml:space="preserve">Conclusion </w:t>
      </w:r>
    </w:p>
    <w:p w14:paraId="5E4F4D26" w14:textId="77777777" w:rsidR="00D9518F" w:rsidRDefault="00D22733">
      <w:pPr>
        <w:rPr>
          <w:rFonts w:ascii="Arial" w:hAnsi="Arial" w:cs="Arial"/>
          <w:sz w:val="24"/>
          <w:szCs w:val="24"/>
        </w:rPr>
      </w:pPr>
      <w:r>
        <w:rPr>
          <w:rFonts w:ascii="Arial" w:hAnsi="Arial" w:cs="Arial"/>
          <w:sz w:val="24"/>
          <w:szCs w:val="24"/>
        </w:rPr>
        <w:t>With the fashion industry under the spotlight in relation to its environmental and social impacts, i</w:t>
      </w:r>
      <w:r w:rsidR="00CA4AA7" w:rsidRPr="00D22733">
        <w:rPr>
          <w:rFonts w:ascii="Arial" w:hAnsi="Arial" w:cs="Arial"/>
          <w:sz w:val="24"/>
          <w:szCs w:val="24"/>
        </w:rPr>
        <w:t xml:space="preserve">t </w:t>
      </w:r>
      <w:r w:rsidR="006E74C0" w:rsidRPr="00D22733">
        <w:rPr>
          <w:rFonts w:ascii="Arial" w:hAnsi="Arial" w:cs="Arial"/>
          <w:sz w:val="24"/>
          <w:szCs w:val="24"/>
        </w:rPr>
        <w:t xml:space="preserve">is imperative for a company such as Boohoo to </w:t>
      </w:r>
      <w:r>
        <w:rPr>
          <w:rFonts w:ascii="Arial" w:hAnsi="Arial" w:cs="Arial"/>
          <w:sz w:val="24"/>
          <w:szCs w:val="24"/>
        </w:rPr>
        <w:t>develop a comprehensive</w:t>
      </w:r>
      <w:r w:rsidR="00254CE2">
        <w:rPr>
          <w:rFonts w:ascii="Arial" w:hAnsi="Arial" w:cs="Arial"/>
          <w:sz w:val="24"/>
          <w:szCs w:val="24"/>
        </w:rPr>
        <w:t xml:space="preserve"> sustainability plan. The </w:t>
      </w:r>
      <w:r w:rsidR="00276FCD" w:rsidRPr="00D22733">
        <w:rPr>
          <w:rFonts w:ascii="Arial" w:hAnsi="Arial" w:cs="Arial"/>
          <w:sz w:val="24"/>
          <w:szCs w:val="24"/>
        </w:rPr>
        <w:t xml:space="preserve">earlier reports </w:t>
      </w:r>
      <w:r w:rsidR="00254CE2">
        <w:rPr>
          <w:rFonts w:ascii="Arial" w:hAnsi="Arial" w:cs="Arial"/>
          <w:sz w:val="24"/>
          <w:szCs w:val="24"/>
        </w:rPr>
        <w:t xml:space="preserve">by Pattison (2023) </w:t>
      </w:r>
      <w:r w:rsidR="00276FCD" w:rsidRPr="00D22733">
        <w:rPr>
          <w:rFonts w:ascii="Arial" w:hAnsi="Arial" w:cs="Arial"/>
          <w:sz w:val="24"/>
          <w:szCs w:val="24"/>
        </w:rPr>
        <w:t xml:space="preserve">identified many of the key ways in which the company should drive forward its sustainability strategy, including </w:t>
      </w:r>
      <w:r w:rsidR="00D9518F">
        <w:rPr>
          <w:rFonts w:ascii="Arial" w:hAnsi="Arial" w:cs="Arial"/>
          <w:sz w:val="24"/>
          <w:szCs w:val="24"/>
        </w:rPr>
        <w:t xml:space="preserve">by redefining </w:t>
      </w:r>
      <w:r w:rsidR="00AC0803" w:rsidRPr="00D22733">
        <w:rPr>
          <w:rFonts w:ascii="Arial" w:hAnsi="Arial" w:cs="Arial"/>
          <w:sz w:val="24"/>
          <w:szCs w:val="24"/>
        </w:rPr>
        <w:t xml:space="preserve">its business models and purpose, ensuring that it manages its risks and opportunities carefully, the need to continue innovating in a new sustainability era and the importance of managing the supply chain and addressing human rights issues (Pattison, 2023). </w:t>
      </w:r>
    </w:p>
    <w:p w14:paraId="169DE2F4" w14:textId="4EB6E320" w:rsidR="000F140D" w:rsidRDefault="00D9518F">
      <w:pPr>
        <w:rPr>
          <w:rFonts w:ascii="Arial" w:hAnsi="Arial" w:cs="Arial"/>
          <w:sz w:val="24"/>
          <w:szCs w:val="24"/>
        </w:rPr>
      </w:pPr>
      <w:r>
        <w:rPr>
          <w:rFonts w:ascii="Arial" w:hAnsi="Arial" w:cs="Arial"/>
          <w:sz w:val="24"/>
          <w:szCs w:val="24"/>
        </w:rPr>
        <w:lastRenderedPageBreak/>
        <w:t xml:space="preserve">However, </w:t>
      </w:r>
      <w:r w:rsidR="00AC0803" w:rsidRPr="00D22733">
        <w:rPr>
          <w:rFonts w:ascii="Arial" w:hAnsi="Arial" w:cs="Arial"/>
          <w:sz w:val="24"/>
          <w:szCs w:val="24"/>
        </w:rPr>
        <w:t>these initiatives are not enough</w:t>
      </w:r>
      <w:r w:rsidR="008C273F" w:rsidRPr="00D22733">
        <w:rPr>
          <w:rFonts w:ascii="Arial" w:hAnsi="Arial" w:cs="Arial"/>
          <w:sz w:val="24"/>
          <w:szCs w:val="24"/>
        </w:rPr>
        <w:t xml:space="preserve"> on their one. This report outlined further actions that the company must take </w:t>
      </w:r>
      <w:r w:rsidR="003F7DD8" w:rsidRPr="00D22733">
        <w:rPr>
          <w:rFonts w:ascii="Arial" w:hAnsi="Arial" w:cs="Arial"/>
          <w:sz w:val="24"/>
          <w:szCs w:val="24"/>
        </w:rPr>
        <w:t>to</w:t>
      </w:r>
      <w:r w:rsidR="008C273F" w:rsidRPr="00D22733">
        <w:rPr>
          <w:rFonts w:ascii="Arial" w:hAnsi="Arial" w:cs="Arial"/>
          <w:sz w:val="24"/>
          <w:szCs w:val="24"/>
        </w:rPr>
        <w:t xml:space="preserve"> remain relevant in the future</w:t>
      </w:r>
      <w:r w:rsidR="008162D9" w:rsidRPr="00D22733">
        <w:rPr>
          <w:rFonts w:ascii="Arial" w:hAnsi="Arial" w:cs="Arial"/>
          <w:sz w:val="24"/>
          <w:szCs w:val="24"/>
        </w:rPr>
        <w:t xml:space="preserve"> including by integrating sustainability within the organisation and ensuring the culture of the company aligns with its new purpose and business model. </w:t>
      </w:r>
      <w:r>
        <w:rPr>
          <w:rFonts w:ascii="Arial" w:hAnsi="Arial" w:cs="Arial"/>
          <w:sz w:val="24"/>
          <w:szCs w:val="24"/>
        </w:rPr>
        <w:t xml:space="preserve">It </w:t>
      </w:r>
      <w:r w:rsidR="000F140D">
        <w:rPr>
          <w:rFonts w:ascii="Arial" w:hAnsi="Arial" w:cs="Arial"/>
          <w:sz w:val="24"/>
          <w:szCs w:val="24"/>
        </w:rPr>
        <w:t>went further on</w:t>
      </w:r>
      <w:r>
        <w:rPr>
          <w:rFonts w:ascii="Arial" w:hAnsi="Arial" w:cs="Arial"/>
          <w:sz w:val="24"/>
          <w:szCs w:val="24"/>
        </w:rPr>
        <w:t xml:space="preserve"> the need to understand the importance of </w:t>
      </w:r>
      <w:r w:rsidR="000F140D">
        <w:rPr>
          <w:rFonts w:ascii="Arial" w:hAnsi="Arial" w:cs="Arial"/>
          <w:sz w:val="24"/>
          <w:szCs w:val="24"/>
        </w:rPr>
        <w:t xml:space="preserve">reporting and disclosure and the risk of increased </w:t>
      </w:r>
      <w:r>
        <w:rPr>
          <w:rFonts w:ascii="Arial" w:hAnsi="Arial" w:cs="Arial"/>
          <w:sz w:val="24"/>
          <w:szCs w:val="24"/>
        </w:rPr>
        <w:t>regulation</w:t>
      </w:r>
      <w:r w:rsidR="000F140D">
        <w:rPr>
          <w:rFonts w:ascii="Arial" w:hAnsi="Arial" w:cs="Arial"/>
          <w:sz w:val="24"/>
          <w:szCs w:val="24"/>
        </w:rPr>
        <w:t xml:space="preserve">. </w:t>
      </w:r>
    </w:p>
    <w:p w14:paraId="4CA674E7" w14:textId="70F30921" w:rsidR="006E74C0" w:rsidRPr="00D22733" w:rsidRDefault="008162D9">
      <w:pPr>
        <w:rPr>
          <w:rFonts w:ascii="Arial" w:hAnsi="Arial" w:cs="Arial"/>
          <w:sz w:val="24"/>
          <w:szCs w:val="24"/>
        </w:rPr>
      </w:pPr>
      <w:r w:rsidRPr="00D22733">
        <w:rPr>
          <w:rFonts w:ascii="Arial" w:hAnsi="Arial" w:cs="Arial"/>
          <w:sz w:val="24"/>
          <w:szCs w:val="24"/>
        </w:rPr>
        <w:t>In addition, th</w:t>
      </w:r>
      <w:r w:rsidR="000F140D">
        <w:rPr>
          <w:rFonts w:ascii="Arial" w:hAnsi="Arial" w:cs="Arial"/>
          <w:sz w:val="24"/>
          <w:szCs w:val="24"/>
        </w:rPr>
        <w:t>is</w:t>
      </w:r>
      <w:r w:rsidRPr="00D22733">
        <w:rPr>
          <w:rFonts w:ascii="Arial" w:hAnsi="Arial" w:cs="Arial"/>
          <w:sz w:val="24"/>
          <w:szCs w:val="24"/>
        </w:rPr>
        <w:t xml:space="preserve"> </w:t>
      </w:r>
      <w:r w:rsidR="00264FE5" w:rsidRPr="00D22733">
        <w:rPr>
          <w:rFonts w:ascii="Arial" w:hAnsi="Arial" w:cs="Arial"/>
          <w:sz w:val="24"/>
          <w:szCs w:val="24"/>
        </w:rPr>
        <w:t xml:space="preserve">report </w:t>
      </w:r>
      <w:r w:rsidR="000F140D">
        <w:rPr>
          <w:rFonts w:ascii="Arial" w:hAnsi="Arial" w:cs="Arial"/>
          <w:sz w:val="24"/>
          <w:szCs w:val="24"/>
        </w:rPr>
        <w:t>highlighted</w:t>
      </w:r>
      <w:r w:rsidR="00264FE5" w:rsidRPr="00D22733">
        <w:rPr>
          <w:rFonts w:ascii="Arial" w:hAnsi="Arial" w:cs="Arial"/>
          <w:sz w:val="24"/>
          <w:szCs w:val="24"/>
        </w:rPr>
        <w:t xml:space="preserve"> the </w:t>
      </w:r>
      <w:r w:rsidRPr="00D22733">
        <w:rPr>
          <w:rFonts w:ascii="Arial" w:hAnsi="Arial" w:cs="Arial"/>
          <w:sz w:val="24"/>
          <w:szCs w:val="24"/>
        </w:rPr>
        <w:t xml:space="preserve">important role of marketing and communications </w:t>
      </w:r>
      <w:r w:rsidR="00264FE5" w:rsidRPr="00D22733">
        <w:rPr>
          <w:rFonts w:ascii="Arial" w:hAnsi="Arial" w:cs="Arial"/>
          <w:sz w:val="24"/>
          <w:szCs w:val="24"/>
        </w:rPr>
        <w:t xml:space="preserve">and </w:t>
      </w:r>
      <w:r w:rsidR="000F140D">
        <w:rPr>
          <w:rFonts w:ascii="Arial" w:hAnsi="Arial" w:cs="Arial"/>
          <w:sz w:val="24"/>
          <w:szCs w:val="24"/>
        </w:rPr>
        <w:t xml:space="preserve">how competitive advantage can be gained by </w:t>
      </w:r>
      <w:r w:rsidR="00264FE5" w:rsidRPr="00D22733">
        <w:rPr>
          <w:rFonts w:ascii="Arial" w:hAnsi="Arial" w:cs="Arial"/>
          <w:sz w:val="24"/>
          <w:szCs w:val="24"/>
        </w:rPr>
        <w:t xml:space="preserve">educating </w:t>
      </w:r>
      <w:r w:rsidR="000765C2">
        <w:rPr>
          <w:rFonts w:ascii="Arial" w:hAnsi="Arial" w:cs="Arial"/>
          <w:sz w:val="24"/>
          <w:szCs w:val="24"/>
        </w:rPr>
        <w:t xml:space="preserve">and informing </w:t>
      </w:r>
      <w:r w:rsidR="00264FE5" w:rsidRPr="00D22733">
        <w:rPr>
          <w:rFonts w:ascii="Arial" w:hAnsi="Arial" w:cs="Arial"/>
          <w:sz w:val="24"/>
          <w:szCs w:val="24"/>
        </w:rPr>
        <w:t xml:space="preserve">consumers </w:t>
      </w:r>
      <w:r w:rsidR="000765C2">
        <w:rPr>
          <w:rFonts w:ascii="Arial" w:hAnsi="Arial" w:cs="Arial"/>
          <w:sz w:val="24"/>
          <w:szCs w:val="24"/>
        </w:rPr>
        <w:t>on sustainable choices and the need for sustainable co</w:t>
      </w:r>
      <w:r w:rsidR="00264FE5" w:rsidRPr="00D22733">
        <w:rPr>
          <w:rFonts w:ascii="Arial" w:hAnsi="Arial" w:cs="Arial"/>
          <w:sz w:val="24"/>
          <w:szCs w:val="24"/>
        </w:rPr>
        <w:t xml:space="preserve">nsumption. </w:t>
      </w:r>
    </w:p>
    <w:p w14:paraId="173C17B9" w14:textId="7432CF6C" w:rsidR="00CA4AA7" w:rsidRDefault="000765C2">
      <w:r>
        <w:rPr>
          <w:rFonts w:ascii="Arial" w:hAnsi="Arial" w:cs="Arial"/>
          <w:sz w:val="24"/>
          <w:szCs w:val="24"/>
        </w:rPr>
        <w:t xml:space="preserve">As it becomes </w:t>
      </w:r>
      <w:r w:rsidR="003F7DD8">
        <w:rPr>
          <w:rFonts w:ascii="Arial" w:hAnsi="Arial" w:cs="Arial"/>
          <w:sz w:val="24"/>
          <w:szCs w:val="24"/>
        </w:rPr>
        <w:t>clearer that f</w:t>
      </w:r>
      <w:r w:rsidR="00CA4AA7" w:rsidRPr="00D22733">
        <w:rPr>
          <w:rFonts w:ascii="Arial" w:hAnsi="Arial" w:cs="Arial"/>
          <w:sz w:val="24"/>
          <w:szCs w:val="24"/>
        </w:rPr>
        <w:t xml:space="preserve">ast-fashion is no longer </w:t>
      </w:r>
      <w:r w:rsidR="00B2424B">
        <w:rPr>
          <w:rFonts w:ascii="Arial" w:hAnsi="Arial" w:cs="Arial"/>
          <w:sz w:val="24"/>
          <w:szCs w:val="24"/>
        </w:rPr>
        <w:t>fashionable, m</w:t>
      </w:r>
      <w:r w:rsidR="00CA4AA7" w:rsidRPr="00D22733">
        <w:rPr>
          <w:rFonts w:ascii="Arial" w:hAnsi="Arial" w:cs="Arial"/>
          <w:sz w:val="24"/>
          <w:szCs w:val="24"/>
        </w:rPr>
        <w:t xml:space="preserve">ore and more consumers </w:t>
      </w:r>
      <w:r w:rsidR="00B2424B">
        <w:rPr>
          <w:rFonts w:ascii="Arial" w:hAnsi="Arial" w:cs="Arial"/>
          <w:sz w:val="24"/>
          <w:szCs w:val="24"/>
        </w:rPr>
        <w:t xml:space="preserve">are </w:t>
      </w:r>
      <w:r w:rsidR="00CA4AA7" w:rsidRPr="00D22733">
        <w:rPr>
          <w:rFonts w:ascii="Arial" w:hAnsi="Arial" w:cs="Arial"/>
          <w:sz w:val="24"/>
          <w:szCs w:val="24"/>
        </w:rPr>
        <w:t>becoming aware of the ethical concerns around fast-fashion</w:t>
      </w:r>
      <w:r w:rsidR="00B2424B">
        <w:rPr>
          <w:rFonts w:ascii="Arial" w:hAnsi="Arial" w:cs="Arial"/>
          <w:sz w:val="24"/>
          <w:szCs w:val="24"/>
        </w:rPr>
        <w:t>, while g</w:t>
      </w:r>
      <w:r w:rsidR="00CA4AA7" w:rsidRPr="00D22733">
        <w:rPr>
          <w:rFonts w:ascii="Arial" w:hAnsi="Arial" w:cs="Arial"/>
          <w:sz w:val="24"/>
          <w:szCs w:val="24"/>
        </w:rPr>
        <w:t xml:space="preserve">overnments </w:t>
      </w:r>
      <w:r w:rsidR="00B2424B">
        <w:rPr>
          <w:rFonts w:ascii="Arial" w:hAnsi="Arial" w:cs="Arial"/>
          <w:sz w:val="24"/>
          <w:szCs w:val="24"/>
        </w:rPr>
        <w:t>begin to</w:t>
      </w:r>
      <w:r w:rsidR="00CA4AA7" w:rsidRPr="00D22733">
        <w:rPr>
          <w:rFonts w:ascii="Arial" w:hAnsi="Arial" w:cs="Arial"/>
          <w:sz w:val="24"/>
          <w:szCs w:val="24"/>
        </w:rPr>
        <w:t xml:space="preserve"> implement new legislation to tackle concerns around the production and consumption of fast-fashion (Centobelli, Abbate, Nadeem and Garza-Reyes, 2022). Today, initiatives such as reuse, recycling and repairing are becoming more widely available with many high street fashion brands implementing their own initiatives. </w:t>
      </w:r>
      <w:r w:rsidR="00B2424B">
        <w:rPr>
          <w:rFonts w:ascii="Arial" w:hAnsi="Arial" w:cs="Arial"/>
          <w:sz w:val="24"/>
          <w:szCs w:val="24"/>
        </w:rPr>
        <w:t xml:space="preserve">Companies such as Boohoo must adapt to this new market environment if they are to remain competitive in the future. </w:t>
      </w:r>
      <w:r w:rsidR="002F3B09">
        <w:rPr>
          <w:rFonts w:ascii="Arial" w:hAnsi="Arial" w:cs="Arial"/>
          <w:sz w:val="24"/>
          <w:szCs w:val="24"/>
        </w:rPr>
        <w:t xml:space="preserve">These reports outline some of the ways in which the company can achieve this. </w:t>
      </w:r>
    </w:p>
    <w:p w14:paraId="3E2CE1F8" w14:textId="77777777" w:rsidR="00AC0803" w:rsidRPr="00CF2765" w:rsidRDefault="00AC0803"/>
    <w:p w14:paraId="471F41D6" w14:textId="21D46494" w:rsidR="00C37064" w:rsidRPr="002F3B09" w:rsidRDefault="00924F18">
      <w:pPr>
        <w:rPr>
          <w:rFonts w:ascii="Arial" w:hAnsi="Arial" w:cs="Arial"/>
          <w:b/>
          <w:bCs/>
          <w:color w:val="200800"/>
          <w:sz w:val="24"/>
          <w:szCs w:val="24"/>
          <w:shd w:val="clear" w:color="auto" w:fill="FFFFFF"/>
        </w:rPr>
      </w:pPr>
      <w:r w:rsidRPr="002F3B09">
        <w:rPr>
          <w:rFonts w:ascii="Arial" w:hAnsi="Arial" w:cs="Arial"/>
          <w:b/>
          <w:bCs/>
          <w:color w:val="200800"/>
          <w:sz w:val="24"/>
          <w:szCs w:val="24"/>
          <w:shd w:val="clear" w:color="auto" w:fill="FFFFFF"/>
        </w:rPr>
        <w:t>References</w:t>
      </w:r>
    </w:p>
    <w:p w14:paraId="474306CD" w14:textId="2AD999C4" w:rsidR="00DE5928" w:rsidRPr="00DE5928" w:rsidRDefault="00DE5928">
      <w:pPr>
        <w:rPr>
          <w:rFonts w:ascii="Arial" w:hAnsi="Arial" w:cs="Arial"/>
          <w:color w:val="200800"/>
          <w:sz w:val="24"/>
          <w:szCs w:val="24"/>
          <w:shd w:val="clear" w:color="auto" w:fill="FFFFFF"/>
        </w:rPr>
      </w:pPr>
      <w:r>
        <w:rPr>
          <w:rFonts w:ascii="Arial" w:hAnsi="Arial" w:cs="Arial"/>
          <w:color w:val="200800"/>
          <w:sz w:val="24"/>
          <w:szCs w:val="24"/>
          <w:shd w:val="clear" w:color="auto" w:fill="FFFFFF"/>
        </w:rPr>
        <w:t>ABN-AMRO. (20</w:t>
      </w:r>
      <w:r w:rsidR="00975D68">
        <w:rPr>
          <w:rFonts w:ascii="Arial" w:hAnsi="Arial" w:cs="Arial"/>
          <w:color w:val="200800"/>
          <w:sz w:val="24"/>
          <w:szCs w:val="24"/>
          <w:shd w:val="clear" w:color="auto" w:fill="FFFFFF"/>
        </w:rPr>
        <w:t>17</w:t>
      </w:r>
      <w:r>
        <w:rPr>
          <w:rFonts w:ascii="Arial" w:hAnsi="Arial" w:cs="Arial"/>
          <w:color w:val="200800"/>
          <w:sz w:val="24"/>
          <w:szCs w:val="24"/>
          <w:shd w:val="clear" w:color="auto" w:fill="FFFFFF"/>
        </w:rPr>
        <w:t xml:space="preserve">) </w:t>
      </w:r>
      <w:r>
        <w:rPr>
          <w:rFonts w:ascii="Arial" w:hAnsi="Arial" w:cs="Arial"/>
          <w:i/>
          <w:iCs/>
          <w:color w:val="200800"/>
          <w:sz w:val="24"/>
          <w:szCs w:val="24"/>
          <w:shd w:val="clear" w:color="auto" w:fill="FFFFFF"/>
        </w:rPr>
        <w:t xml:space="preserve">IP&amp;L: Measuring long-term value creation. </w:t>
      </w:r>
      <w:r>
        <w:rPr>
          <w:rFonts w:ascii="Arial" w:hAnsi="Arial" w:cs="Arial"/>
          <w:color w:val="200800"/>
          <w:sz w:val="24"/>
          <w:szCs w:val="24"/>
          <w:shd w:val="clear" w:color="auto" w:fill="FFFFFF"/>
        </w:rPr>
        <w:t xml:space="preserve">Available at: </w:t>
      </w:r>
      <w:hyperlink r:id="rId9" w:history="1">
        <w:r w:rsidR="00DF0BD2" w:rsidRPr="0019649F">
          <w:rPr>
            <w:rStyle w:val="Hyperlink"/>
            <w:rFonts w:ascii="Arial" w:hAnsi="Arial" w:cs="Arial"/>
            <w:sz w:val="24"/>
            <w:szCs w:val="24"/>
            <w:shd w:val="clear" w:color="auto" w:fill="FFFFFF"/>
          </w:rPr>
          <w:t>https://impactinstitute.com/wp-content/uploads/2018/10/IPL-Measuring-long-term-value-creation_ABN.pdf</w:t>
        </w:r>
        <w:r w:rsidR="00DF0BD2" w:rsidRPr="0019649F">
          <w:rPr>
            <w:rStyle w:val="Hyperlink"/>
            <w:rFonts w:ascii="Arial" w:hAnsi="Arial" w:cs="Arial"/>
            <w:sz w:val="24"/>
            <w:szCs w:val="24"/>
            <w:shd w:val="clear" w:color="auto" w:fill="FFFFFF"/>
          </w:rPr>
          <w:t xml:space="preserve"> Accessed 3 February 2023</w:t>
        </w:r>
      </w:hyperlink>
      <w:r w:rsidR="00DF0BD2">
        <w:rPr>
          <w:rFonts w:ascii="Arial" w:hAnsi="Arial" w:cs="Arial"/>
          <w:color w:val="200800"/>
          <w:sz w:val="24"/>
          <w:szCs w:val="24"/>
          <w:shd w:val="clear" w:color="auto" w:fill="FFFFFF"/>
        </w:rPr>
        <w:t xml:space="preserve">. </w:t>
      </w:r>
    </w:p>
    <w:p w14:paraId="42FFE991" w14:textId="0D7E745F" w:rsidR="006B6688" w:rsidRDefault="006B6688">
      <w:pPr>
        <w:rPr>
          <w:rFonts w:ascii="Arial" w:eastAsia="Times New Roman" w:hAnsi="Arial" w:cs="Arial"/>
          <w:sz w:val="24"/>
          <w:szCs w:val="24"/>
        </w:rPr>
      </w:pPr>
      <w:r w:rsidRPr="00DF33F1">
        <w:rPr>
          <w:rFonts w:ascii="Arial" w:hAnsi="Arial" w:cs="Arial"/>
          <w:color w:val="200800"/>
          <w:sz w:val="24"/>
          <w:szCs w:val="24"/>
          <w:shd w:val="clear" w:color="auto" w:fill="FFFFFF"/>
        </w:rPr>
        <w:t xml:space="preserve">Barker, R. Eccles, R.R. and Serafeim, G. (2020) </w:t>
      </w:r>
      <w:r w:rsidRPr="00DF33F1">
        <w:rPr>
          <w:rFonts w:ascii="Arial" w:hAnsi="Arial" w:cs="Arial"/>
          <w:i/>
          <w:iCs/>
          <w:color w:val="200800"/>
          <w:sz w:val="24"/>
          <w:szCs w:val="24"/>
          <w:shd w:val="clear" w:color="auto" w:fill="FFFFFF"/>
        </w:rPr>
        <w:t>The Future of EGS is…Accounting</w:t>
      </w:r>
      <w:r w:rsidR="00B0592C" w:rsidRPr="00DF33F1">
        <w:rPr>
          <w:rFonts w:ascii="Arial" w:hAnsi="Arial" w:cs="Arial"/>
          <w:i/>
          <w:iCs/>
          <w:color w:val="200800"/>
          <w:sz w:val="24"/>
          <w:szCs w:val="24"/>
          <w:shd w:val="clear" w:color="auto" w:fill="FFFFFF"/>
        </w:rPr>
        <w:t xml:space="preserve">. </w:t>
      </w:r>
      <w:r w:rsidR="00B0592C" w:rsidRPr="00DF33F1">
        <w:rPr>
          <w:rFonts w:ascii="Arial" w:hAnsi="Arial" w:cs="Arial"/>
          <w:color w:val="200800"/>
          <w:sz w:val="24"/>
          <w:szCs w:val="24"/>
          <w:shd w:val="clear" w:color="auto" w:fill="FFFFFF"/>
        </w:rPr>
        <w:t xml:space="preserve">Available at: </w:t>
      </w:r>
      <w:hyperlink r:id="rId10" w:history="1">
        <w:r w:rsidR="00B0592C" w:rsidRPr="00DF33F1">
          <w:rPr>
            <w:rStyle w:val="Hyperlink"/>
            <w:rFonts w:ascii="Arial" w:eastAsia="Times New Roman" w:hAnsi="Arial" w:cs="Arial"/>
            <w:sz w:val="24"/>
            <w:szCs w:val="24"/>
          </w:rPr>
          <w:t>https://hbr.org/2020/12/the-future-of-esg-is-accounting</w:t>
        </w:r>
      </w:hyperlink>
      <w:r w:rsidR="00B0592C" w:rsidRPr="00DF33F1">
        <w:rPr>
          <w:rFonts w:ascii="Arial" w:eastAsia="Times New Roman" w:hAnsi="Arial" w:cs="Arial"/>
          <w:sz w:val="24"/>
          <w:szCs w:val="24"/>
        </w:rPr>
        <w:t xml:space="preserve"> Accessed 28 January 2023. </w:t>
      </w:r>
    </w:p>
    <w:p w14:paraId="513DD1AB" w14:textId="6268DDB1" w:rsidR="00F822D4" w:rsidRDefault="00F822D4" w:rsidP="00D34FFB">
      <w:pPr>
        <w:pStyle w:val="NoSpacing"/>
        <w:rPr>
          <w:rFonts w:ascii="Arial" w:hAnsi="Arial" w:cs="Arial"/>
          <w:sz w:val="24"/>
          <w:szCs w:val="24"/>
        </w:rPr>
      </w:pPr>
      <w:r w:rsidRPr="00D34FFB">
        <w:rPr>
          <w:rFonts w:ascii="Arial" w:eastAsia="Times New Roman" w:hAnsi="Arial" w:cs="Arial"/>
          <w:sz w:val="24"/>
          <w:szCs w:val="24"/>
        </w:rPr>
        <w:t xml:space="preserve">Birch, K. (2021) </w:t>
      </w:r>
      <w:r w:rsidRPr="00D34FFB">
        <w:rPr>
          <w:rFonts w:ascii="Arial" w:eastAsia="Times New Roman" w:hAnsi="Arial" w:cs="Arial"/>
          <w:i/>
          <w:iCs/>
          <w:sz w:val="24"/>
          <w:szCs w:val="24"/>
        </w:rPr>
        <w:t xml:space="preserve">Charting the rise of the Chief Sustainability Officer. </w:t>
      </w:r>
      <w:r w:rsidRPr="00D34FFB">
        <w:rPr>
          <w:rFonts w:ascii="Arial" w:eastAsia="Times New Roman" w:hAnsi="Arial" w:cs="Arial"/>
          <w:sz w:val="24"/>
          <w:szCs w:val="24"/>
        </w:rPr>
        <w:t xml:space="preserve">Available at: </w:t>
      </w:r>
      <w:hyperlink r:id="rId11" w:history="1">
        <w:r w:rsidR="00D34FFB" w:rsidRPr="00D34FFB">
          <w:rPr>
            <w:rStyle w:val="Hyperlink"/>
            <w:rFonts w:ascii="Arial" w:hAnsi="Arial" w:cs="Arial"/>
            <w:sz w:val="24"/>
            <w:szCs w:val="24"/>
          </w:rPr>
          <w:t>Charting the rise of the chief sustainability officer | Business Chief North America</w:t>
        </w:r>
      </w:hyperlink>
      <w:r w:rsidR="00D34FFB" w:rsidRPr="00D34FFB">
        <w:rPr>
          <w:rFonts w:ascii="Arial" w:hAnsi="Arial" w:cs="Arial"/>
          <w:sz w:val="24"/>
          <w:szCs w:val="24"/>
        </w:rPr>
        <w:t xml:space="preserve"> Accessed 1 February 2023. </w:t>
      </w:r>
    </w:p>
    <w:p w14:paraId="409515A7" w14:textId="77777777" w:rsidR="00D34FFB" w:rsidRPr="00D34FFB" w:rsidRDefault="00D34FFB" w:rsidP="00D34FFB">
      <w:pPr>
        <w:pStyle w:val="NoSpacing"/>
        <w:rPr>
          <w:rFonts w:ascii="Arial" w:eastAsia="Times New Roman" w:hAnsi="Arial" w:cs="Arial"/>
          <w:sz w:val="24"/>
          <w:szCs w:val="24"/>
        </w:rPr>
      </w:pPr>
    </w:p>
    <w:p w14:paraId="151C20B8" w14:textId="51456EE4" w:rsidR="003A69D9" w:rsidRDefault="00EF7A4A" w:rsidP="00F14DC5">
      <w:pPr>
        <w:pStyle w:val="NoSpacing"/>
        <w:rPr>
          <w:rFonts w:ascii="Arial" w:hAnsi="Arial" w:cs="Arial"/>
          <w:sz w:val="24"/>
          <w:szCs w:val="24"/>
        </w:rPr>
      </w:pPr>
      <w:r w:rsidRPr="00F14DC5">
        <w:rPr>
          <w:rFonts w:ascii="Arial" w:hAnsi="Arial" w:cs="Arial"/>
          <w:sz w:val="24"/>
          <w:szCs w:val="24"/>
        </w:rPr>
        <w:t xml:space="preserve">Burney, C. (2022) </w:t>
      </w:r>
      <w:r w:rsidR="00F14DC5" w:rsidRPr="00F14DC5">
        <w:rPr>
          <w:rFonts w:ascii="Arial" w:hAnsi="Arial" w:cs="Arial"/>
          <w:i/>
          <w:iCs/>
          <w:sz w:val="24"/>
          <w:szCs w:val="24"/>
        </w:rPr>
        <w:t>COP27 announces Fashion Industry Target Consultation to strive towards a net-positive industry</w:t>
      </w:r>
      <w:r w:rsidR="00F14DC5">
        <w:rPr>
          <w:rFonts w:ascii="Arial" w:hAnsi="Arial" w:cs="Arial"/>
          <w:i/>
          <w:iCs/>
          <w:sz w:val="24"/>
          <w:szCs w:val="24"/>
        </w:rPr>
        <w:t xml:space="preserve">. </w:t>
      </w:r>
      <w:r w:rsidR="00F14DC5">
        <w:rPr>
          <w:rFonts w:ascii="Arial" w:hAnsi="Arial" w:cs="Arial"/>
          <w:sz w:val="24"/>
          <w:szCs w:val="24"/>
        </w:rPr>
        <w:t xml:space="preserve">Available at: </w:t>
      </w:r>
      <w:hyperlink r:id="rId12" w:history="1">
        <w:r w:rsidR="0090311B" w:rsidRPr="00FE5006">
          <w:rPr>
            <w:rStyle w:val="Hyperlink"/>
            <w:rFonts w:ascii="Arial" w:hAnsi="Arial" w:cs="Arial"/>
            <w:sz w:val="24"/>
            <w:szCs w:val="24"/>
          </w:rPr>
          <w:t>https://www.theindustry.fashion/cop27-announces-fashion-industry-target-consultation-to-strive-towards-a-net-positive-industry/</w:t>
        </w:r>
      </w:hyperlink>
      <w:r w:rsidR="0090311B">
        <w:rPr>
          <w:rFonts w:ascii="Arial" w:hAnsi="Arial" w:cs="Arial"/>
          <w:sz w:val="24"/>
          <w:szCs w:val="24"/>
        </w:rPr>
        <w:t xml:space="preserve"> Accessed 30 January 2023. </w:t>
      </w:r>
    </w:p>
    <w:p w14:paraId="2B733218" w14:textId="77777777" w:rsidR="00F14DC5" w:rsidRPr="00F14DC5" w:rsidRDefault="00F14DC5" w:rsidP="00F14DC5">
      <w:pPr>
        <w:pStyle w:val="NoSpacing"/>
      </w:pPr>
    </w:p>
    <w:p w14:paraId="03026F6C" w14:textId="7009CCBA" w:rsidR="00AF71DD" w:rsidRDefault="00AF71DD">
      <w:pPr>
        <w:rPr>
          <w:rFonts w:ascii="Arial" w:hAnsi="Arial" w:cs="Arial"/>
          <w:sz w:val="24"/>
          <w:szCs w:val="24"/>
          <w:shd w:val="clear" w:color="auto" w:fill="FFFFFF"/>
        </w:rPr>
      </w:pPr>
      <w:r w:rsidRPr="00DF33F1">
        <w:rPr>
          <w:rFonts w:ascii="Arial" w:hAnsi="Arial" w:cs="Arial"/>
          <w:sz w:val="24"/>
          <w:szCs w:val="24"/>
          <w:shd w:val="clear" w:color="auto" w:fill="FFFFFF"/>
        </w:rPr>
        <w:t>Carlino, C. (2019)</w:t>
      </w:r>
      <w:r w:rsidR="00DA0515" w:rsidRPr="00DF33F1">
        <w:rPr>
          <w:rFonts w:ascii="Arial" w:hAnsi="Arial" w:cs="Arial"/>
          <w:sz w:val="24"/>
          <w:szCs w:val="24"/>
          <w:shd w:val="clear" w:color="auto" w:fill="FFFFFF"/>
        </w:rPr>
        <w:t xml:space="preserve"> The Role of Auditors to Improve Sustainability in Financial Reporting</w:t>
      </w:r>
      <w:r w:rsidR="001B4159" w:rsidRPr="00DF33F1">
        <w:rPr>
          <w:rFonts w:ascii="Arial" w:hAnsi="Arial" w:cs="Arial"/>
          <w:sz w:val="24"/>
          <w:szCs w:val="24"/>
          <w:shd w:val="clear" w:color="auto" w:fill="FFFFFF"/>
        </w:rPr>
        <w:t>, in Brunelli, s. and Di Carlo, E</w:t>
      </w:r>
      <w:r w:rsidR="00B0690D" w:rsidRPr="00DF33F1">
        <w:rPr>
          <w:rFonts w:ascii="Arial" w:hAnsi="Arial" w:cs="Arial"/>
          <w:sz w:val="24"/>
          <w:szCs w:val="24"/>
          <w:shd w:val="clear" w:color="auto" w:fill="FFFFFF"/>
        </w:rPr>
        <w:t xml:space="preserve">, (ed.) </w:t>
      </w:r>
      <w:r w:rsidR="008C0BEF" w:rsidRPr="00DF33F1">
        <w:rPr>
          <w:rFonts w:ascii="Arial" w:hAnsi="Arial" w:cs="Arial"/>
          <w:i/>
          <w:iCs/>
          <w:sz w:val="24"/>
          <w:szCs w:val="24"/>
          <w:shd w:val="clear" w:color="auto" w:fill="FFFFFF"/>
        </w:rPr>
        <w:t xml:space="preserve">Accountability, Ethics and Sustainability of Organisations: New Theories, Strategies and Survival for Growth. </w:t>
      </w:r>
      <w:r w:rsidR="00DB7F76" w:rsidRPr="00DF33F1">
        <w:rPr>
          <w:rFonts w:ascii="Arial" w:hAnsi="Arial" w:cs="Arial"/>
          <w:sz w:val="24"/>
          <w:szCs w:val="24"/>
          <w:shd w:val="clear" w:color="auto" w:fill="FFFFFF"/>
        </w:rPr>
        <w:t xml:space="preserve">Springer International Publishing. Available at: </w:t>
      </w:r>
      <w:hyperlink r:id="rId13" w:history="1">
        <w:r w:rsidR="00DB7F76" w:rsidRPr="00DF33F1">
          <w:rPr>
            <w:rStyle w:val="Hyperlink"/>
            <w:rFonts w:ascii="Arial" w:hAnsi="Arial" w:cs="Arial"/>
            <w:color w:val="auto"/>
            <w:sz w:val="24"/>
            <w:szCs w:val="24"/>
            <w:shd w:val="clear" w:color="auto" w:fill="FFFFFF"/>
          </w:rPr>
          <w:t>https://ebookcentral.proquest.com/lib/trinity/detail.action?docID=5983902</w:t>
        </w:r>
      </w:hyperlink>
      <w:r w:rsidR="00DB7F76" w:rsidRPr="00DF33F1">
        <w:rPr>
          <w:rFonts w:ascii="Arial" w:hAnsi="Arial" w:cs="Arial"/>
          <w:sz w:val="24"/>
          <w:szCs w:val="24"/>
          <w:shd w:val="clear" w:color="auto" w:fill="FFFFFF"/>
        </w:rPr>
        <w:t>. Accessed 27</w:t>
      </w:r>
      <w:r w:rsidR="00DB7F76" w:rsidRPr="00DF33F1">
        <w:rPr>
          <w:rFonts w:ascii="Arial" w:hAnsi="Arial" w:cs="Arial"/>
          <w:sz w:val="24"/>
          <w:szCs w:val="24"/>
          <w:shd w:val="clear" w:color="auto" w:fill="FFFFFF"/>
          <w:vertAlign w:val="superscript"/>
        </w:rPr>
        <w:t>th</w:t>
      </w:r>
      <w:r w:rsidR="00DB7F76" w:rsidRPr="00DF33F1">
        <w:rPr>
          <w:rFonts w:ascii="Arial" w:hAnsi="Arial" w:cs="Arial"/>
          <w:sz w:val="24"/>
          <w:szCs w:val="24"/>
          <w:shd w:val="clear" w:color="auto" w:fill="FFFFFF"/>
        </w:rPr>
        <w:t xml:space="preserve"> January 2023. </w:t>
      </w:r>
    </w:p>
    <w:p w14:paraId="7F73E482" w14:textId="793FBDAB" w:rsidR="00731BA7" w:rsidRDefault="00731BA7" w:rsidP="000046F5">
      <w:pPr>
        <w:pStyle w:val="NoSpacing"/>
        <w:rPr>
          <w:rFonts w:ascii="Arial" w:hAnsi="Arial" w:cs="Arial"/>
          <w:sz w:val="24"/>
          <w:szCs w:val="24"/>
        </w:rPr>
      </w:pPr>
      <w:r w:rsidRPr="00AE6BB0">
        <w:rPr>
          <w:rFonts w:ascii="Arial" w:hAnsi="Arial" w:cs="Arial"/>
          <w:sz w:val="24"/>
          <w:szCs w:val="24"/>
          <w:shd w:val="clear" w:color="auto" w:fill="FFFFFF"/>
        </w:rPr>
        <w:lastRenderedPageBreak/>
        <w:t xml:space="preserve">Carmazzi, A. (2023) </w:t>
      </w:r>
      <w:r w:rsidR="00AE6BB0" w:rsidRPr="00AE6BB0">
        <w:rPr>
          <w:rFonts w:ascii="Arial" w:hAnsi="Arial" w:cs="Arial"/>
          <w:i/>
          <w:iCs/>
          <w:sz w:val="24"/>
          <w:szCs w:val="24"/>
        </w:rPr>
        <w:t xml:space="preserve">Arthur Carmazzi – Organizational Change: Why Culture Change Doesn’t Work. </w:t>
      </w:r>
      <w:r w:rsidR="00AE6BB0" w:rsidRPr="00AE6BB0">
        <w:rPr>
          <w:rFonts w:ascii="Arial" w:hAnsi="Arial" w:cs="Arial"/>
          <w:sz w:val="24"/>
          <w:szCs w:val="24"/>
        </w:rPr>
        <w:t xml:space="preserve">Available at: </w:t>
      </w:r>
      <w:hyperlink r:id="rId14" w:history="1">
        <w:r w:rsidR="00AE6BB0" w:rsidRPr="00AE6BB0">
          <w:rPr>
            <w:rStyle w:val="Hyperlink"/>
            <w:rFonts w:ascii="Arial" w:hAnsi="Arial" w:cs="Arial"/>
            <w:sz w:val="24"/>
            <w:szCs w:val="24"/>
          </w:rPr>
          <w:t>Arthur Carmazzi: Organizational Change Doesn't Work (directivecommunication.net)</w:t>
        </w:r>
      </w:hyperlink>
      <w:r w:rsidR="00AE6BB0" w:rsidRPr="00AE6BB0">
        <w:rPr>
          <w:rFonts w:ascii="Arial" w:hAnsi="Arial" w:cs="Arial"/>
          <w:sz w:val="24"/>
          <w:szCs w:val="24"/>
        </w:rPr>
        <w:t xml:space="preserve"> Accessed 1 February 2023. </w:t>
      </w:r>
    </w:p>
    <w:p w14:paraId="757EE90A" w14:textId="77777777" w:rsidR="000046F5" w:rsidRPr="00731BA7" w:rsidRDefault="000046F5" w:rsidP="000046F5">
      <w:pPr>
        <w:pStyle w:val="NoSpacing"/>
        <w:rPr>
          <w:rFonts w:ascii="Arial" w:hAnsi="Arial" w:cs="Arial"/>
          <w:i/>
          <w:iCs/>
          <w:sz w:val="24"/>
          <w:szCs w:val="24"/>
          <w:shd w:val="clear" w:color="auto" w:fill="FFFFFF"/>
        </w:rPr>
      </w:pPr>
    </w:p>
    <w:p w14:paraId="0525087F" w14:textId="0388800B" w:rsidR="000D2485" w:rsidRDefault="00F30234" w:rsidP="000D2485">
      <w:pPr>
        <w:pStyle w:val="NoSpacing"/>
        <w:rPr>
          <w:rFonts w:ascii="Arial" w:hAnsi="Arial" w:cs="Arial"/>
          <w:sz w:val="24"/>
          <w:szCs w:val="24"/>
        </w:rPr>
      </w:pPr>
      <w:r w:rsidRPr="003810A8">
        <w:rPr>
          <w:rFonts w:ascii="Arial" w:hAnsi="Arial" w:cs="Arial"/>
          <w:sz w:val="24"/>
          <w:szCs w:val="24"/>
        </w:rPr>
        <w:t>Centobelli,</w:t>
      </w:r>
      <w:r>
        <w:rPr>
          <w:rFonts w:ascii="Arial" w:hAnsi="Arial" w:cs="Arial"/>
          <w:sz w:val="24"/>
          <w:szCs w:val="24"/>
        </w:rPr>
        <w:t xml:space="preserve"> P., </w:t>
      </w:r>
      <w:r w:rsidRPr="003810A8">
        <w:rPr>
          <w:rFonts w:ascii="Arial" w:hAnsi="Arial" w:cs="Arial"/>
          <w:sz w:val="24"/>
          <w:szCs w:val="24"/>
        </w:rPr>
        <w:t>Abbate,</w:t>
      </w:r>
      <w:r>
        <w:rPr>
          <w:rFonts w:ascii="Arial" w:hAnsi="Arial" w:cs="Arial"/>
          <w:sz w:val="24"/>
          <w:szCs w:val="24"/>
        </w:rPr>
        <w:t xml:space="preserve"> S., </w:t>
      </w:r>
      <w:r w:rsidRPr="003810A8">
        <w:rPr>
          <w:rFonts w:ascii="Arial" w:hAnsi="Arial" w:cs="Arial"/>
          <w:sz w:val="24"/>
          <w:szCs w:val="24"/>
        </w:rPr>
        <w:t xml:space="preserve">Nadeem, </w:t>
      </w:r>
      <w:r>
        <w:rPr>
          <w:rFonts w:ascii="Arial" w:hAnsi="Arial" w:cs="Arial"/>
          <w:sz w:val="24"/>
          <w:szCs w:val="24"/>
        </w:rPr>
        <w:t xml:space="preserve">S.P., and </w:t>
      </w:r>
      <w:r w:rsidRPr="003810A8">
        <w:rPr>
          <w:rFonts w:ascii="Arial" w:hAnsi="Arial" w:cs="Arial"/>
          <w:sz w:val="24"/>
          <w:szCs w:val="24"/>
        </w:rPr>
        <w:t>Garza-Reyes,</w:t>
      </w:r>
      <w:r>
        <w:rPr>
          <w:rFonts w:ascii="Arial" w:hAnsi="Arial" w:cs="Arial"/>
          <w:sz w:val="24"/>
          <w:szCs w:val="24"/>
        </w:rPr>
        <w:t xml:space="preserve"> J.A. (2022) </w:t>
      </w:r>
      <w:r>
        <w:rPr>
          <w:rFonts w:ascii="Arial" w:hAnsi="Arial" w:cs="Arial"/>
          <w:i/>
          <w:iCs/>
          <w:sz w:val="24"/>
          <w:szCs w:val="24"/>
        </w:rPr>
        <w:t xml:space="preserve">Slowing the fashion Industry: An all-round perspective. </w:t>
      </w:r>
      <w:r>
        <w:rPr>
          <w:rFonts w:ascii="Arial" w:hAnsi="Arial" w:cs="Arial"/>
          <w:sz w:val="24"/>
          <w:szCs w:val="24"/>
        </w:rPr>
        <w:t xml:space="preserve">Available at: </w:t>
      </w:r>
      <w:hyperlink r:id="rId15" w:history="1">
        <w:r w:rsidRPr="000B3743">
          <w:rPr>
            <w:rStyle w:val="Hyperlink"/>
            <w:rFonts w:ascii="Arial" w:hAnsi="Arial" w:cs="Arial"/>
            <w:sz w:val="24"/>
            <w:szCs w:val="24"/>
          </w:rPr>
          <w:t>https://doi.org/10.1016/j.cogsc.2022.100684</w:t>
        </w:r>
      </w:hyperlink>
      <w:r w:rsidRPr="003810A8">
        <w:rPr>
          <w:rFonts w:ascii="Arial" w:hAnsi="Arial" w:cs="Arial"/>
          <w:sz w:val="24"/>
          <w:szCs w:val="24"/>
        </w:rPr>
        <w:t>.</w:t>
      </w:r>
      <w:r>
        <w:rPr>
          <w:rFonts w:ascii="Arial" w:hAnsi="Arial" w:cs="Arial"/>
          <w:sz w:val="24"/>
          <w:szCs w:val="24"/>
        </w:rPr>
        <w:t xml:space="preserve"> Accessed 20 January 2023. </w:t>
      </w:r>
    </w:p>
    <w:p w14:paraId="1EDE6C9D" w14:textId="77777777" w:rsidR="000D2485" w:rsidRDefault="000D2485" w:rsidP="000D2485">
      <w:pPr>
        <w:pStyle w:val="NoSpacing"/>
        <w:rPr>
          <w:rFonts w:ascii="Arial" w:hAnsi="Arial" w:cs="Arial"/>
          <w:sz w:val="24"/>
          <w:szCs w:val="24"/>
          <w:shd w:val="clear" w:color="auto" w:fill="FFFFFF"/>
        </w:rPr>
      </w:pPr>
    </w:p>
    <w:p w14:paraId="7BBC8977" w14:textId="2458FE6B" w:rsidR="00B91098" w:rsidRDefault="00B91098">
      <w:pPr>
        <w:rPr>
          <w:rFonts w:ascii="Arial" w:hAnsi="Arial" w:cs="Arial"/>
          <w:sz w:val="24"/>
          <w:szCs w:val="24"/>
          <w:shd w:val="clear" w:color="auto" w:fill="FFFFFF"/>
        </w:rPr>
      </w:pPr>
      <w:r>
        <w:rPr>
          <w:rFonts w:ascii="Arial" w:hAnsi="Arial" w:cs="Arial"/>
          <w:sz w:val="24"/>
          <w:szCs w:val="24"/>
          <w:shd w:val="clear" w:color="auto" w:fill="FFFFFF"/>
        </w:rPr>
        <w:t xml:space="preserve">Cerini, M. (2022) </w:t>
      </w:r>
      <w:r w:rsidR="006E3A93">
        <w:rPr>
          <w:rFonts w:ascii="Arial" w:hAnsi="Arial" w:cs="Arial"/>
          <w:i/>
          <w:iCs/>
          <w:sz w:val="24"/>
          <w:szCs w:val="24"/>
          <w:shd w:val="clear" w:color="auto" w:fill="FFFFFF"/>
        </w:rPr>
        <w:t xml:space="preserve">Fast-fashion brands claim they’re cleaning up their act for the planet, but their premise might be inherently flawed. </w:t>
      </w:r>
      <w:r w:rsidR="006E3A93">
        <w:rPr>
          <w:rFonts w:ascii="Arial" w:hAnsi="Arial" w:cs="Arial"/>
          <w:sz w:val="24"/>
          <w:szCs w:val="24"/>
          <w:shd w:val="clear" w:color="auto" w:fill="FFFFFF"/>
        </w:rPr>
        <w:t xml:space="preserve">Available at: </w:t>
      </w:r>
      <w:hyperlink r:id="rId16" w:history="1">
        <w:r w:rsidR="005D3D02" w:rsidRPr="00FE5006">
          <w:rPr>
            <w:rStyle w:val="Hyperlink"/>
            <w:rFonts w:ascii="Arial" w:hAnsi="Arial" w:cs="Arial"/>
            <w:sz w:val="24"/>
            <w:szCs w:val="24"/>
            <w:shd w:val="clear" w:color="auto" w:fill="FFFFFF"/>
          </w:rPr>
          <w:t>https://fortune.com/2022/11/28/fast-fashion-brands-claim-theyre-cleaning-up-their-act-for-the-planet-but-their-premise-might-be-inherently-flawed/amp/</w:t>
        </w:r>
      </w:hyperlink>
      <w:r w:rsidR="005D3D02">
        <w:rPr>
          <w:rFonts w:ascii="Arial" w:hAnsi="Arial" w:cs="Arial"/>
          <w:sz w:val="24"/>
          <w:szCs w:val="24"/>
          <w:shd w:val="clear" w:color="auto" w:fill="FFFFFF"/>
        </w:rPr>
        <w:t xml:space="preserve"> Accessed 30 January 2023. </w:t>
      </w:r>
    </w:p>
    <w:p w14:paraId="10D28433" w14:textId="3EB32DA3" w:rsidR="000D2485" w:rsidRPr="006E3A93" w:rsidRDefault="000D2485">
      <w:pPr>
        <w:rPr>
          <w:rFonts w:ascii="Arial" w:hAnsi="Arial" w:cs="Arial"/>
          <w:sz w:val="24"/>
          <w:szCs w:val="24"/>
          <w:shd w:val="clear" w:color="auto" w:fill="FFFFFF"/>
        </w:rPr>
      </w:pPr>
      <w:r w:rsidRPr="000D2485">
        <w:rPr>
          <w:rFonts w:ascii="Arial" w:hAnsi="Arial" w:cs="Arial"/>
          <w:sz w:val="24"/>
          <w:szCs w:val="24"/>
        </w:rPr>
        <w:t xml:space="preserve">Charter, M. Peattie, K. Ottman, J., and Polonsky. M.J. (2002) </w:t>
      </w:r>
      <w:r w:rsidRPr="000D2485">
        <w:rPr>
          <w:rFonts w:ascii="Arial" w:hAnsi="Arial" w:cs="Arial"/>
          <w:i/>
          <w:iCs/>
          <w:sz w:val="24"/>
          <w:szCs w:val="24"/>
        </w:rPr>
        <w:t xml:space="preserve">Marketing and Sustainability. </w:t>
      </w:r>
      <w:r w:rsidRPr="000D2485">
        <w:rPr>
          <w:rFonts w:ascii="Arial" w:hAnsi="Arial" w:cs="Arial"/>
          <w:sz w:val="24"/>
          <w:szCs w:val="24"/>
        </w:rPr>
        <w:t xml:space="preserve">Available at: </w:t>
      </w:r>
      <w:hyperlink r:id="rId17" w:history="1">
        <w:r w:rsidRPr="000D2485">
          <w:rPr>
            <w:rStyle w:val="Hyperlink"/>
            <w:rFonts w:ascii="Arial" w:hAnsi="Arial" w:cs="Arial"/>
            <w:sz w:val="24"/>
            <w:szCs w:val="24"/>
          </w:rPr>
          <w:t>Marketing_and_Sustainability-libre.pdf (d1wqtxts1xzle7.cloudfront.net)</w:t>
        </w:r>
      </w:hyperlink>
      <w:r w:rsidRPr="000D2485">
        <w:rPr>
          <w:rFonts w:ascii="Arial" w:hAnsi="Arial" w:cs="Arial"/>
          <w:sz w:val="24"/>
          <w:szCs w:val="24"/>
        </w:rPr>
        <w:t xml:space="preserve"> Accessed 4 February 2023. </w:t>
      </w:r>
    </w:p>
    <w:p w14:paraId="7F6A2FAD" w14:textId="349BACFA" w:rsidR="002B7B32" w:rsidRPr="00DF33F1" w:rsidRDefault="00B44B1A">
      <w:pPr>
        <w:rPr>
          <w:rFonts w:ascii="Arial" w:hAnsi="Arial" w:cs="Arial"/>
          <w:sz w:val="24"/>
          <w:szCs w:val="24"/>
        </w:rPr>
      </w:pPr>
      <w:r w:rsidRPr="00DF33F1">
        <w:rPr>
          <w:rFonts w:ascii="Arial" w:hAnsi="Arial" w:cs="Arial"/>
          <w:sz w:val="24"/>
          <w:szCs w:val="24"/>
          <w:shd w:val="clear" w:color="auto" w:fill="FFFFFF"/>
        </w:rPr>
        <w:t>Cosby, D.M. (</w:t>
      </w:r>
      <w:r w:rsidR="009E4121" w:rsidRPr="00DF33F1">
        <w:rPr>
          <w:rFonts w:ascii="Arial" w:hAnsi="Arial" w:cs="Arial"/>
          <w:sz w:val="24"/>
          <w:szCs w:val="24"/>
          <w:shd w:val="clear" w:color="auto" w:fill="FFFFFF"/>
        </w:rPr>
        <w:t xml:space="preserve">2014) </w:t>
      </w:r>
      <w:r w:rsidR="00C11E3A" w:rsidRPr="00DF33F1">
        <w:rPr>
          <w:rFonts w:ascii="Arial" w:hAnsi="Arial" w:cs="Arial"/>
          <w:sz w:val="24"/>
          <w:szCs w:val="24"/>
        </w:rPr>
        <w:t xml:space="preserve">Sustainability Program Leadership for Human Resource Development Professionals: A Competency Model, in </w:t>
      </w:r>
      <w:r w:rsidR="002B7B32" w:rsidRPr="003C72DD">
        <w:rPr>
          <w:rFonts w:ascii="Arial" w:hAnsi="Arial" w:cs="Arial"/>
          <w:sz w:val="24"/>
          <w:szCs w:val="24"/>
        </w:rPr>
        <w:t>Bateman</w:t>
      </w:r>
      <w:r w:rsidR="00C9604F" w:rsidRPr="003C72DD">
        <w:rPr>
          <w:rFonts w:ascii="Arial" w:hAnsi="Arial" w:cs="Arial"/>
          <w:sz w:val="24"/>
          <w:szCs w:val="24"/>
        </w:rPr>
        <w:t>, C.R, (ed.)</w:t>
      </w:r>
      <w:r w:rsidR="00C9604F" w:rsidRPr="00DF33F1">
        <w:rPr>
          <w:rFonts w:ascii="Arial" w:hAnsi="Arial" w:cs="Arial"/>
          <w:i/>
          <w:iCs/>
          <w:sz w:val="24"/>
          <w:szCs w:val="24"/>
        </w:rPr>
        <w:t xml:space="preserve"> Journal of Organizational Culture, Communications and Conflic</w:t>
      </w:r>
      <w:r w:rsidR="009E4121" w:rsidRPr="00DF33F1">
        <w:rPr>
          <w:rFonts w:ascii="Arial" w:hAnsi="Arial" w:cs="Arial"/>
          <w:i/>
          <w:iCs/>
          <w:sz w:val="24"/>
          <w:szCs w:val="24"/>
        </w:rPr>
        <w:t xml:space="preserve">t </w:t>
      </w:r>
      <w:r w:rsidR="009E4121" w:rsidRPr="00DF33F1">
        <w:rPr>
          <w:rFonts w:ascii="Arial" w:hAnsi="Arial" w:cs="Arial"/>
          <w:sz w:val="24"/>
          <w:szCs w:val="24"/>
        </w:rPr>
        <w:t xml:space="preserve">Available at: </w:t>
      </w:r>
      <w:hyperlink r:id="rId18" w:history="1">
        <w:r w:rsidR="00DF33F1" w:rsidRPr="00DF33F1">
          <w:rPr>
            <w:rStyle w:val="Hyperlink"/>
            <w:rFonts w:ascii="Arial" w:hAnsi="Arial" w:cs="Arial"/>
            <w:sz w:val="24"/>
            <w:szCs w:val="24"/>
          </w:rPr>
          <w:t>Microsoft Word - JOCCC_Vol_18_No_2_2014 (abacademies.org)</w:t>
        </w:r>
      </w:hyperlink>
      <w:r w:rsidR="00DF33F1" w:rsidRPr="00DF33F1">
        <w:rPr>
          <w:rFonts w:ascii="Arial" w:hAnsi="Arial" w:cs="Arial"/>
          <w:sz w:val="24"/>
          <w:szCs w:val="24"/>
        </w:rPr>
        <w:t xml:space="preserve"> Accessed 30 January 2023. </w:t>
      </w:r>
    </w:p>
    <w:p w14:paraId="70CCFC1E" w14:textId="7E6FFF3A" w:rsidR="00D0263D" w:rsidRDefault="00D0263D" w:rsidP="00D174F4">
      <w:pPr>
        <w:pStyle w:val="NoSpacing"/>
        <w:rPr>
          <w:rFonts w:ascii="Arial" w:hAnsi="Arial" w:cs="Arial"/>
          <w:sz w:val="24"/>
          <w:szCs w:val="24"/>
        </w:rPr>
      </w:pPr>
      <w:r>
        <w:rPr>
          <w:rFonts w:ascii="Arial" w:hAnsi="Arial" w:cs="Arial"/>
          <w:sz w:val="24"/>
          <w:szCs w:val="24"/>
        </w:rPr>
        <w:t>Crabbendam, N. (202</w:t>
      </w:r>
      <w:r w:rsidR="00FD34B2">
        <w:rPr>
          <w:rFonts w:ascii="Arial" w:hAnsi="Arial" w:cs="Arial"/>
          <w:sz w:val="24"/>
          <w:szCs w:val="24"/>
        </w:rPr>
        <w:t>2</w:t>
      </w:r>
      <w:r>
        <w:rPr>
          <w:rFonts w:ascii="Arial" w:hAnsi="Arial" w:cs="Arial"/>
          <w:sz w:val="24"/>
          <w:szCs w:val="24"/>
        </w:rPr>
        <w:t xml:space="preserve">) </w:t>
      </w:r>
      <w:r>
        <w:rPr>
          <w:rFonts w:ascii="Arial" w:hAnsi="Arial" w:cs="Arial"/>
          <w:i/>
          <w:iCs/>
          <w:sz w:val="24"/>
          <w:szCs w:val="24"/>
        </w:rPr>
        <w:t xml:space="preserve">Corporate Sustainability Reporting Directive (CSRD) explained. </w:t>
      </w:r>
      <w:r>
        <w:rPr>
          <w:rFonts w:ascii="Arial" w:hAnsi="Arial" w:cs="Arial"/>
          <w:sz w:val="24"/>
          <w:szCs w:val="24"/>
        </w:rPr>
        <w:t xml:space="preserve">Available at: </w:t>
      </w:r>
      <w:hyperlink r:id="rId19" w:history="1">
        <w:r w:rsidR="00FD34B2" w:rsidRPr="00EC2005">
          <w:rPr>
            <w:rStyle w:val="Hyperlink"/>
            <w:rFonts w:ascii="Arial" w:hAnsi="Arial" w:cs="Arial"/>
            <w:sz w:val="24"/>
            <w:szCs w:val="24"/>
          </w:rPr>
          <w:t>https://www.carbontrust.com/news-and-insights/insights/corporate-sustainability-reporting-directive-csrd-explained Accessed 2 February 2023</w:t>
        </w:r>
      </w:hyperlink>
      <w:r w:rsidR="00FD34B2">
        <w:rPr>
          <w:rFonts w:ascii="Arial" w:hAnsi="Arial" w:cs="Arial"/>
          <w:sz w:val="24"/>
          <w:szCs w:val="24"/>
        </w:rPr>
        <w:t xml:space="preserve">. </w:t>
      </w:r>
    </w:p>
    <w:p w14:paraId="12781DE3" w14:textId="77777777" w:rsidR="004844E8" w:rsidRDefault="004844E8" w:rsidP="00D174F4">
      <w:pPr>
        <w:pStyle w:val="NoSpacing"/>
        <w:rPr>
          <w:rFonts w:ascii="Arial" w:hAnsi="Arial" w:cs="Arial"/>
          <w:sz w:val="24"/>
          <w:szCs w:val="24"/>
        </w:rPr>
      </w:pPr>
    </w:p>
    <w:p w14:paraId="3E6F482B" w14:textId="0C292B21" w:rsidR="004844E8" w:rsidRPr="00166A34" w:rsidRDefault="004844E8" w:rsidP="00D174F4">
      <w:pPr>
        <w:pStyle w:val="NoSpacing"/>
        <w:rPr>
          <w:rFonts w:ascii="Arial" w:hAnsi="Arial" w:cs="Arial"/>
          <w:sz w:val="24"/>
          <w:szCs w:val="24"/>
        </w:rPr>
      </w:pPr>
      <w:r>
        <w:rPr>
          <w:rFonts w:ascii="Arial" w:hAnsi="Arial" w:cs="Arial"/>
          <w:sz w:val="24"/>
          <w:szCs w:val="24"/>
        </w:rPr>
        <w:t xml:space="preserve">Deloitte (2022). </w:t>
      </w:r>
      <w:r>
        <w:rPr>
          <w:rFonts w:ascii="Arial" w:hAnsi="Arial" w:cs="Arial"/>
          <w:i/>
          <w:iCs/>
          <w:sz w:val="24"/>
          <w:szCs w:val="24"/>
        </w:rPr>
        <w:t>The Corporate Su</w:t>
      </w:r>
      <w:r w:rsidR="00166A34">
        <w:rPr>
          <w:rFonts w:ascii="Arial" w:hAnsi="Arial" w:cs="Arial"/>
          <w:i/>
          <w:iCs/>
          <w:sz w:val="24"/>
          <w:szCs w:val="24"/>
        </w:rPr>
        <w:t xml:space="preserve">stainability Reporting Directive: Latest insights. </w:t>
      </w:r>
      <w:r w:rsidR="00166A34">
        <w:rPr>
          <w:rFonts w:ascii="Arial" w:hAnsi="Arial" w:cs="Arial"/>
          <w:sz w:val="24"/>
          <w:szCs w:val="24"/>
        </w:rPr>
        <w:t xml:space="preserve">Available at: </w:t>
      </w:r>
      <w:hyperlink r:id="rId20" w:history="1">
        <w:r w:rsidR="00106682" w:rsidRPr="00EC2005">
          <w:rPr>
            <w:rStyle w:val="Hyperlink"/>
            <w:rFonts w:ascii="Arial" w:hAnsi="Arial" w:cs="Arial"/>
            <w:sz w:val="24"/>
            <w:szCs w:val="24"/>
          </w:rPr>
          <w:t>https://www2.deloitte.com/gr/en/pages/risk/articles/the-corporate-sustainability-reporting-directive---latest-insigh.html Accessed 3 February 2023</w:t>
        </w:r>
      </w:hyperlink>
      <w:r w:rsidR="00106682">
        <w:rPr>
          <w:rFonts w:ascii="Arial" w:hAnsi="Arial" w:cs="Arial"/>
          <w:sz w:val="24"/>
          <w:szCs w:val="24"/>
        </w:rPr>
        <w:t xml:space="preserve">. </w:t>
      </w:r>
    </w:p>
    <w:p w14:paraId="39D131A2" w14:textId="77777777" w:rsidR="00D0263D" w:rsidRPr="00D0263D" w:rsidRDefault="00D0263D" w:rsidP="00D174F4">
      <w:pPr>
        <w:pStyle w:val="NoSpacing"/>
        <w:rPr>
          <w:rFonts w:ascii="Arial" w:hAnsi="Arial" w:cs="Arial"/>
          <w:sz w:val="24"/>
          <w:szCs w:val="24"/>
        </w:rPr>
      </w:pPr>
    </w:p>
    <w:p w14:paraId="088BC8B0" w14:textId="56C22331" w:rsidR="00D174F4" w:rsidRDefault="00D174F4" w:rsidP="00D174F4">
      <w:pPr>
        <w:pStyle w:val="NoSpacing"/>
        <w:rPr>
          <w:rFonts w:ascii="Arial" w:hAnsi="Arial" w:cs="Arial"/>
          <w:sz w:val="24"/>
          <w:szCs w:val="24"/>
        </w:rPr>
      </w:pPr>
      <w:r w:rsidRPr="00D174F4">
        <w:rPr>
          <w:rFonts w:ascii="Arial" w:hAnsi="Arial" w:cs="Arial"/>
          <w:sz w:val="24"/>
          <w:szCs w:val="24"/>
          <w:shd w:val="clear" w:color="auto" w:fill="FFFFFF"/>
        </w:rPr>
        <w:t>Dunphy, D. (2011)</w:t>
      </w:r>
      <w:r>
        <w:rPr>
          <w:rFonts w:ascii="Arial" w:hAnsi="Arial" w:cs="Arial"/>
          <w:sz w:val="24"/>
          <w:szCs w:val="24"/>
          <w:shd w:val="clear" w:color="auto" w:fill="FFFFFF"/>
        </w:rPr>
        <w:t xml:space="preserve"> </w:t>
      </w:r>
      <w:r w:rsidRPr="00F62E5E">
        <w:rPr>
          <w:rFonts w:ascii="Arial" w:hAnsi="Arial" w:cs="Arial"/>
          <w:sz w:val="24"/>
          <w:szCs w:val="24"/>
          <w:shd w:val="clear" w:color="auto" w:fill="FFFFFF"/>
        </w:rPr>
        <w:t>Chapter 1 Conceptualizing Sustainability: The Business Opportunity</w:t>
      </w:r>
      <w:r w:rsidR="005A6C88">
        <w:rPr>
          <w:rFonts w:ascii="Arial" w:hAnsi="Arial" w:cs="Arial"/>
          <w:sz w:val="24"/>
          <w:szCs w:val="24"/>
          <w:shd w:val="clear" w:color="auto" w:fill="FFFFFF"/>
        </w:rPr>
        <w:t xml:space="preserve"> in </w:t>
      </w:r>
      <w:r w:rsidRPr="00F62E5E">
        <w:rPr>
          <w:rFonts w:ascii="Arial" w:hAnsi="Arial" w:cs="Arial"/>
          <w:sz w:val="24"/>
          <w:szCs w:val="24"/>
          <w:shd w:val="clear" w:color="auto" w:fill="FFFFFF"/>
        </w:rPr>
        <w:t>Eweje, G.</w:t>
      </w:r>
      <w:r w:rsidRPr="00D174F4">
        <w:rPr>
          <w:rFonts w:ascii="Arial" w:hAnsi="Arial" w:cs="Arial"/>
          <w:sz w:val="24"/>
          <w:szCs w:val="24"/>
          <w:shd w:val="clear" w:color="auto" w:fill="FFFFFF"/>
        </w:rPr>
        <w:t> and </w:t>
      </w:r>
      <w:r w:rsidRPr="00F62E5E">
        <w:rPr>
          <w:rFonts w:ascii="Arial" w:hAnsi="Arial" w:cs="Arial"/>
          <w:sz w:val="24"/>
          <w:szCs w:val="24"/>
          <w:shd w:val="clear" w:color="auto" w:fill="FFFFFF"/>
        </w:rPr>
        <w:t>Perry, M.</w:t>
      </w:r>
      <w:r w:rsidRPr="00D174F4">
        <w:rPr>
          <w:rFonts w:ascii="Arial" w:hAnsi="Arial" w:cs="Arial"/>
          <w:sz w:val="24"/>
          <w:szCs w:val="24"/>
          <w:shd w:val="clear" w:color="auto" w:fill="FFFFFF"/>
        </w:rPr>
        <w:t> (Ed.) </w:t>
      </w:r>
      <w:r w:rsidRPr="00D174F4">
        <w:rPr>
          <w:rFonts w:ascii="Arial" w:hAnsi="Arial" w:cs="Arial"/>
          <w:i/>
          <w:iCs/>
          <w:sz w:val="24"/>
          <w:szCs w:val="24"/>
          <w:shd w:val="clear" w:color="auto" w:fill="FFFFFF"/>
        </w:rPr>
        <w:t>Business and Sustainability: Concepts, Strategies and Changes</w:t>
      </w:r>
      <w:r w:rsidRPr="00D174F4">
        <w:rPr>
          <w:rFonts w:ascii="Arial" w:hAnsi="Arial" w:cs="Arial"/>
          <w:sz w:val="24"/>
          <w:szCs w:val="24"/>
          <w:shd w:val="clear" w:color="auto" w:fill="FFFFFF"/>
        </w:rPr>
        <w:t> (</w:t>
      </w:r>
      <w:r w:rsidRPr="00D174F4">
        <w:rPr>
          <w:rFonts w:ascii="Arial" w:hAnsi="Arial" w:cs="Arial"/>
          <w:i/>
          <w:iCs/>
          <w:sz w:val="24"/>
          <w:szCs w:val="24"/>
          <w:shd w:val="clear" w:color="auto" w:fill="FFFFFF"/>
        </w:rPr>
        <w:t>Critical Studies on Corporate Responsibility, Governance and Sustainability, Vol. 3</w:t>
      </w:r>
      <w:r w:rsidRPr="00D174F4">
        <w:rPr>
          <w:rFonts w:ascii="Arial" w:hAnsi="Arial" w:cs="Arial"/>
          <w:sz w:val="24"/>
          <w:szCs w:val="24"/>
          <w:shd w:val="clear" w:color="auto" w:fill="FFFFFF"/>
        </w:rPr>
        <w:t>), Emerald Group Publishing Limited, Bingley, pp. 3-24. </w:t>
      </w:r>
      <w:hyperlink r:id="rId21" w:tooltip="DOI: https://doi.org/10.1108/S2043-9059(2011)0000003009" w:history="1">
        <w:r w:rsidRPr="00D174F4">
          <w:rPr>
            <w:rStyle w:val="Hyperlink"/>
            <w:rFonts w:ascii="Arial" w:hAnsi="Arial" w:cs="Arial"/>
            <w:color w:val="007377"/>
            <w:sz w:val="24"/>
            <w:szCs w:val="24"/>
            <w:shd w:val="clear" w:color="auto" w:fill="FFFFFF"/>
          </w:rPr>
          <w:t>https://doi.org/10.1108/S2043-9059(2011)0000003009</w:t>
        </w:r>
      </w:hyperlink>
    </w:p>
    <w:p w14:paraId="69E45282" w14:textId="77777777" w:rsidR="00D174F4" w:rsidRPr="00D174F4" w:rsidRDefault="00D174F4" w:rsidP="00D174F4">
      <w:pPr>
        <w:pStyle w:val="NoSpacing"/>
        <w:rPr>
          <w:rFonts w:ascii="Arial" w:hAnsi="Arial" w:cs="Arial"/>
          <w:sz w:val="24"/>
          <w:szCs w:val="24"/>
        </w:rPr>
      </w:pPr>
    </w:p>
    <w:p w14:paraId="1F596AB4" w14:textId="2AEAB0C2" w:rsidR="00924F18" w:rsidRDefault="00924F18">
      <w:pPr>
        <w:rPr>
          <w:rFonts w:ascii="Arial" w:hAnsi="Arial" w:cs="Arial"/>
          <w:color w:val="200800"/>
          <w:sz w:val="24"/>
          <w:szCs w:val="24"/>
          <w:shd w:val="clear" w:color="auto" w:fill="FFFFFF"/>
        </w:rPr>
      </w:pPr>
      <w:r w:rsidRPr="00DF33F1">
        <w:rPr>
          <w:rFonts w:ascii="Arial" w:hAnsi="Arial" w:cs="Arial"/>
          <w:color w:val="200800"/>
          <w:sz w:val="24"/>
          <w:szCs w:val="24"/>
          <w:shd w:val="clear" w:color="auto" w:fill="FFFFFF"/>
        </w:rPr>
        <w:t>Environmental Audit Committee. (</w:t>
      </w:r>
      <w:r w:rsidR="00051FC6" w:rsidRPr="00DF33F1">
        <w:rPr>
          <w:rFonts w:ascii="Arial" w:hAnsi="Arial" w:cs="Arial"/>
          <w:color w:val="200800"/>
          <w:sz w:val="24"/>
          <w:szCs w:val="24"/>
          <w:shd w:val="clear" w:color="auto" w:fill="FFFFFF"/>
        </w:rPr>
        <w:t xml:space="preserve">2019) </w:t>
      </w:r>
      <w:r w:rsidR="00051FC6" w:rsidRPr="00DF33F1">
        <w:rPr>
          <w:rFonts w:ascii="Arial" w:hAnsi="Arial" w:cs="Arial"/>
          <w:i/>
          <w:iCs/>
          <w:color w:val="200800"/>
          <w:sz w:val="24"/>
          <w:szCs w:val="24"/>
          <w:shd w:val="clear" w:color="auto" w:fill="FFFFFF"/>
        </w:rPr>
        <w:t xml:space="preserve">Fixing Fashion: clothing consumption and sustainability. </w:t>
      </w:r>
      <w:r w:rsidR="00051FC6" w:rsidRPr="00DF33F1">
        <w:rPr>
          <w:rFonts w:ascii="Arial" w:hAnsi="Arial" w:cs="Arial"/>
          <w:color w:val="200800"/>
          <w:sz w:val="24"/>
          <w:szCs w:val="24"/>
          <w:shd w:val="clear" w:color="auto" w:fill="FFFFFF"/>
        </w:rPr>
        <w:t xml:space="preserve">Available </w:t>
      </w:r>
      <w:r w:rsidR="00DA0515" w:rsidRPr="00DF33F1">
        <w:rPr>
          <w:rFonts w:ascii="Arial" w:hAnsi="Arial" w:cs="Arial"/>
          <w:color w:val="200800"/>
          <w:sz w:val="24"/>
          <w:szCs w:val="24"/>
          <w:shd w:val="clear" w:color="auto" w:fill="FFFFFF"/>
        </w:rPr>
        <w:t>a</w:t>
      </w:r>
      <w:r w:rsidR="00051FC6" w:rsidRPr="00DF33F1">
        <w:rPr>
          <w:rFonts w:ascii="Arial" w:hAnsi="Arial" w:cs="Arial"/>
          <w:color w:val="200800"/>
          <w:sz w:val="24"/>
          <w:szCs w:val="24"/>
          <w:shd w:val="clear" w:color="auto" w:fill="FFFFFF"/>
        </w:rPr>
        <w:t xml:space="preserve">t: </w:t>
      </w:r>
      <w:hyperlink r:id="rId22" w:history="1">
        <w:r w:rsidR="00051FC6" w:rsidRPr="00DF33F1">
          <w:rPr>
            <w:rStyle w:val="Hyperlink"/>
            <w:rFonts w:ascii="Arial" w:hAnsi="Arial" w:cs="Arial"/>
            <w:sz w:val="24"/>
            <w:szCs w:val="24"/>
            <w:shd w:val="clear" w:color="auto" w:fill="FFFFFF"/>
          </w:rPr>
          <w:t>https://publications.parliament.uk/pa/cm201719/cmselect/cmenvaud/1952/full-report.html Accessed 28 January 2023</w:t>
        </w:r>
      </w:hyperlink>
      <w:r w:rsidR="00051FC6" w:rsidRPr="00DF33F1">
        <w:rPr>
          <w:rFonts w:ascii="Arial" w:hAnsi="Arial" w:cs="Arial"/>
          <w:color w:val="200800"/>
          <w:sz w:val="24"/>
          <w:szCs w:val="24"/>
          <w:shd w:val="clear" w:color="auto" w:fill="FFFFFF"/>
        </w:rPr>
        <w:t xml:space="preserve">. </w:t>
      </w:r>
    </w:p>
    <w:p w14:paraId="4B7AC2C2" w14:textId="39C10716" w:rsidR="00465525" w:rsidRPr="00465525" w:rsidRDefault="00465525">
      <w:pPr>
        <w:rPr>
          <w:rFonts w:ascii="Arial" w:hAnsi="Arial" w:cs="Arial"/>
          <w:color w:val="200800"/>
          <w:sz w:val="24"/>
          <w:szCs w:val="24"/>
          <w:shd w:val="clear" w:color="auto" w:fill="FFFFFF"/>
        </w:rPr>
      </w:pPr>
      <w:r>
        <w:rPr>
          <w:rFonts w:ascii="Arial" w:hAnsi="Arial" w:cs="Arial"/>
          <w:sz w:val="24"/>
          <w:szCs w:val="24"/>
        </w:rPr>
        <w:t>European Circular Economy Stakeholder Platform</w:t>
      </w:r>
      <w:r>
        <w:rPr>
          <w:rFonts w:ascii="Arial" w:hAnsi="Arial" w:cs="Arial"/>
          <w:sz w:val="24"/>
          <w:szCs w:val="24"/>
        </w:rPr>
        <w:t>.</w:t>
      </w:r>
      <w:r>
        <w:rPr>
          <w:rFonts w:ascii="Arial" w:hAnsi="Arial" w:cs="Arial"/>
          <w:sz w:val="24"/>
          <w:szCs w:val="24"/>
        </w:rPr>
        <w:t xml:space="preserve"> </w:t>
      </w:r>
      <w:r>
        <w:rPr>
          <w:rFonts w:ascii="Arial" w:hAnsi="Arial" w:cs="Arial"/>
          <w:sz w:val="24"/>
          <w:szCs w:val="24"/>
        </w:rPr>
        <w:t>(</w:t>
      </w:r>
      <w:r>
        <w:rPr>
          <w:rFonts w:ascii="Arial" w:hAnsi="Arial" w:cs="Arial"/>
          <w:sz w:val="24"/>
          <w:szCs w:val="24"/>
        </w:rPr>
        <w:t>2023</w:t>
      </w:r>
      <w:r>
        <w:rPr>
          <w:rFonts w:ascii="Arial" w:hAnsi="Arial" w:cs="Arial"/>
          <w:sz w:val="24"/>
          <w:szCs w:val="24"/>
        </w:rPr>
        <w:t xml:space="preserve">) </w:t>
      </w:r>
      <w:r>
        <w:rPr>
          <w:rFonts w:ascii="Arial" w:hAnsi="Arial" w:cs="Arial"/>
          <w:i/>
          <w:iCs/>
          <w:sz w:val="24"/>
          <w:szCs w:val="24"/>
        </w:rPr>
        <w:t xml:space="preserve">Consumer behaviour in the circular economy. </w:t>
      </w:r>
      <w:r>
        <w:rPr>
          <w:rFonts w:ascii="Arial" w:hAnsi="Arial" w:cs="Arial"/>
          <w:sz w:val="24"/>
          <w:szCs w:val="24"/>
        </w:rPr>
        <w:t xml:space="preserve">Available at: </w:t>
      </w:r>
      <w:hyperlink r:id="rId23" w:history="1">
        <w:r w:rsidR="00D20447" w:rsidRPr="0019649F">
          <w:rPr>
            <w:rStyle w:val="Hyperlink"/>
            <w:rFonts w:ascii="Arial" w:hAnsi="Arial" w:cs="Arial"/>
            <w:sz w:val="24"/>
            <w:szCs w:val="24"/>
          </w:rPr>
          <w:t>https://circulareconomy.europa.eu/platform/en/news-and-events/all-news/consumer-behaviour-circular-economy</w:t>
        </w:r>
      </w:hyperlink>
      <w:r w:rsidR="00D20447">
        <w:rPr>
          <w:rFonts w:ascii="Arial" w:hAnsi="Arial" w:cs="Arial"/>
          <w:sz w:val="24"/>
          <w:szCs w:val="24"/>
        </w:rPr>
        <w:t xml:space="preserve"> Accessed 4 February 2023. </w:t>
      </w:r>
    </w:p>
    <w:p w14:paraId="25BA7FDF" w14:textId="4D0A6FCC" w:rsidR="003C19A7" w:rsidRDefault="003C19A7">
      <w:pPr>
        <w:rPr>
          <w:rFonts w:ascii="Arial" w:hAnsi="Arial" w:cs="Arial"/>
          <w:sz w:val="24"/>
          <w:szCs w:val="24"/>
        </w:rPr>
      </w:pPr>
      <w:r w:rsidRPr="001037A3">
        <w:rPr>
          <w:rFonts w:ascii="Arial" w:hAnsi="Arial" w:cs="Arial"/>
          <w:color w:val="200800"/>
          <w:sz w:val="24"/>
          <w:szCs w:val="24"/>
          <w:shd w:val="clear" w:color="auto" w:fill="FFFFFF"/>
        </w:rPr>
        <w:t xml:space="preserve">European Commission. (2022) </w:t>
      </w:r>
      <w:r w:rsidRPr="001037A3">
        <w:rPr>
          <w:rFonts w:ascii="Arial" w:hAnsi="Arial" w:cs="Arial"/>
          <w:i/>
          <w:iCs/>
          <w:color w:val="200800"/>
          <w:sz w:val="24"/>
          <w:szCs w:val="24"/>
          <w:shd w:val="clear" w:color="auto" w:fill="FFFFFF"/>
        </w:rPr>
        <w:t xml:space="preserve">EU Strategy for sustainable and circular textiles. </w:t>
      </w:r>
      <w:r w:rsidRPr="001037A3">
        <w:rPr>
          <w:rFonts w:ascii="Arial" w:hAnsi="Arial" w:cs="Arial"/>
          <w:color w:val="200800"/>
          <w:sz w:val="24"/>
          <w:szCs w:val="24"/>
          <w:shd w:val="clear" w:color="auto" w:fill="FFFFFF"/>
        </w:rPr>
        <w:t xml:space="preserve">Available at: </w:t>
      </w:r>
      <w:hyperlink r:id="rId24" w:history="1">
        <w:r w:rsidR="001037A3" w:rsidRPr="001037A3">
          <w:rPr>
            <w:rStyle w:val="Hyperlink"/>
            <w:rFonts w:ascii="Arial" w:hAnsi="Arial" w:cs="Arial"/>
            <w:sz w:val="24"/>
            <w:szCs w:val="24"/>
          </w:rPr>
          <w:t>Textiles strategy (europa.eu)</w:t>
        </w:r>
      </w:hyperlink>
      <w:r w:rsidR="001037A3" w:rsidRPr="001037A3">
        <w:rPr>
          <w:rFonts w:ascii="Arial" w:hAnsi="Arial" w:cs="Arial"/>
          <w:sz w:val="24"/>
          <w:szCs w:val="24"/>
        </w:rPr>
        <w:t xml:space="preserve"> Accessed 1 February 2023. </w:t>
      </w:r>
    </w:p>
    <w:p w14:paraId="48B66247" w14:textId="7F205296" w:rsidR="0074168A" w:rsidRPr="00830D5D" w:rsidRDefault="0074168A">
      <w:pPr>
        <w:rPr>
          <w:rFonts w:ascii="Arial" w:hAnsi="Arial" w:cs="Arial"/>
          <w:color w:val="200800"/>
          <w:sz w:val="24"/>
          <w:szCs w:val="24"/>
          <w:shd w:val="clear" w:color="auto" w:fill="FFFFFF"/>
        </w:rPr>
      </w:pPr>
      <w:r>
        <w:rPr>
          <w:rFonts w:ascii="Arial" w:hAnsi="Arial" w:cs="Arial"/>
          <w:sz w:val="24"/>
          <w:szCs w:val="24"/>
        </w:rPr>
        <w:lastRenderedPageBreak/>
        <w:t xml:space="preserve">Freeman, E.R,. (2013) </w:t>
      </w:r>
      <w:r w:rsidR="00281737">
        <w:rPr>
          <w:rFonts w:ascii="Arial" w:hAnsi="Arial" w:cs="Arial"/>
          <w:i/>
          <w:iCs/>
          <w:sz w:val="24"/>
          <w:szCs w:val="24"/>
        </w:rPr>
        <w:t>Business is about purpose: R. Edward Freeman at TEDx Charlottesville 2013</w:t>
      </w:r>
      <w:r w:rsidR="00830D5D">
        <w:rPr>
          <w:rFonts w:ascii="Arial" w:hAnsi="Arial" w:cs="Arial"/>
          <w:i/>
          <w:iCs/>
          <w:sz w:val="24"/>
          <w:szCs w:val="24"/>
        </w:rPr>
        <w:t xml:space="preserve">. </w:t>
      </w:r>
      <w:r w:rsidR="00830D5D">
        <w:rPr>
          <w:rFonts w:ascii="Arial" w:hAnsi="Arial" w:cs="Arial"/>
          <w:sz w:val="24"/>
          <w:szCs w:val="24"/>
        </w:rPr>
        <w:t xml:space="preserve">Available at: </w:t>
      </w:r>
      <w:hyperlink r:id="rId25" w:history="1">
        <w:r w:rsidR="00830D5D" w:rsidRPr="0019649F">
          <w:rPr>
            <w:rStyle w:val="Hyperlink"/>
            <w:rFonts w:ascii="Arial" w:hAnsi="Arial" w:cs="Arial"/>
            <w:sz w:val="24"/>
            <w:szCs w:val="24"/>
          </w:rPr>
          <w:t>https://www.youtube.com/watch?v=7dugfwJthBY&amp;t=65s</w:t>
        </w:r>
      </w:hyperlink>
      <w:r w:rsidR="00830D5D">
        <w:rPr>
          <w:rFonts w:ascii="Arial" w:hAnsi="Arial" w:cs="Arial"/>
          <w:sz w:val="24"/>
          <w:szCs w:val="24"/>
        </w:rPr>
        <w:t xml:space="preserve"> Accessed 4 February 2023. </w:t>
      </w:r>
    </w:p>
    <w:p w14:paraId="4A5505C3" w14:textId="77777777" w:rsidR="00AB75A4" w:rsidRPr="00AB75A4" w:rsidRDefault="00AB75A4" w:rsidP="00AB75A4">
      <w:pPr>
        <w:rPr>
          <w:rFonts w:ascii="Arial" w:hAnsi="Arial" w:cs="Arial"/>
          <w:sz w:val="24"/>
          <w:szCs w:val="24"/>
        </w:rPr>
      </w:pPr>
      <w:r w:rsidRPr="00AB75A4">
        <w:rPr>
          <w:rFonts w:ascii="Arial" w:hAnsi="Arial" w:cs="Arial"/>
          <w:sz w:val="24"/>
          <w:szCs w:val="24"/>
        </w:rPr>
        <w:t xml:space="preserve">Geissdoerfer, M., Vladimirova, D., and Evans, S,. (2018) </w:t>
      </w:r>
      <w:r w:rsidRPr="00AB75A4">
        <w:rPr>
          <w:rFonts w:ascii="Arial" w:hAnsi="Arial" w:cs="Arial"/>
          <w:i/>
          <w:iCs/>
          <w:sz w:val="24"/>
          <w:szCs w:val="24"/>
        </w:rPr>
        <w:t xml:space="preserve">Sustainable business model innovation: A review. </w:t>
      </w:r>
      <w:r w:rsidRPr="00AB75A4">
        <w:rPr>
          <w:rFonts w:ascii="Arial" w:hAnsi="Arial" w:cs="Arial"/>
          <w:sz w:val="24"/>
          <w:szCs w:val="24"/>
        </w:rPr>
        <w:t xml:space="preserve">Available at: </w:t>
      </w:r>
      <w:hyperlink r:id="rId26" w:history="1">
        <w:r w:rsidRPr="00AB75A4">
          <w:rPr>
            <w:rStyle w:val="Hyperlink"/>
            <w:rFonts w:ascii="Arial" w:hAnsi="Arial" w:cs="Arial"/>
            <w:sz w:val="24"/>
            <w:szCs w:val="24"/>
          </w:rPr>
          <w:t>https://doi.org/10.1016/j.jclepro.2018.06.240</w:t>
        </w:r>
      </w:hyperlink>
      <w:r w:rsidRPr="00AB75A4">
        <w:rPr>
          <w:rFonts w:ascii="Arial" w:hAnsi="Arial" w:cs="Arial"/>
          <w:sz w:val="24"/>
          <w:szCs w:val="24"/>
        </w:rPr>
        <w:t xml:space="preserve">. Accessed 30 January 2023. </w:t>
      </w:r>
    </w:p>
    <w:p w14:paraId="5A64F6B2" w14:textId="4AF6543A" w:rsidR="00AC7F77" w:rsidRDefault="00AC7F77">
      <w:pPr>
        <w:rPr>
          <w:rFonts w:ascii="Arial" w:hAnsi="Arial" w:cs="Arial"/>
          <w:color w:val="200800"/>
          <w:sz w:val="24"/>
          <w:szCs w:val="24"/>
          <w:shd w:val="clear" w:color="auto" w:fill="FFFFFF"/>
        </w:rPr>
      </w:pPr>
      <w:r>
        <w:rPr>
          <w:rFonts w:ascii="Arial" w:hAnsi="Arial" w:cs="Arial"/>
          <w:color w:val="200800"/>
          <w:sz w:val="24"/>
          <w:szCs w:val="24"/>
          <w:shd w:val="clear" w:color="auto" w:fill="FFFFFF"/>
        </w:rPr>
        <w:t xml:space="preserve">Global Fashion Agenda. (2023) </w:t>
      </w:r>
      <w:r>
        <w:rPr>
          <w:rFonts w:ascii="Arial" w:hAnsi="Arial" w:cs="Arial"/>
          <w:i/>
          <w:iCs/>
          <w:color w:val="200800"/>
          <w:sz w:val="24"/>
          <w:szCs w:val="24"/>
          <w:shd w:val="clear" w:color="auto" w:fill="FFFFFF"/>
        </w:rPr>
        <w:t xml:space="preserve">Fashion Industry Target Consultation. </w:t>
      </w:r>
      <w:r>
        <w:rPr>
          <w:rFonts w:ascii="Arial" w:hAnsi="Arial" w:cs="Arial"/>
          <w:color w:val="200800"/>
          <w:sz w:val="24"/>
          <w:szCs w:val="24"/>
          <w:shd w:val="clear" w:color="auto" w:fill="FFFFFF"/>
        </w:rPr>
        <w:t xml:space="preserve">Available at: </w:t>
      </w:r>
      <w:hyperlink r:id="rId27" w:history="1">
        <w:r w:rsidRPr="00FE5006">
          <w:rPr>
            <w:rStyle w:val="Hyperlink"/>
            <w:rFonts w:ascii="Arial" w:hAnsi="Arial" w:cs="Arial"/>
            <w:sz w:val="24"/>
            <w:szCs w:val="24"/>
            <w:shd w:val="clear" w:color="auto" w:fill="FFFFFF"/>
          </w:rPr>
          <w:t>https://globalfashionagenda.org/fashion-industry-target-consultation/</w:t>
        </w:r>
      </w:hyperlink>
      <w:r>
        <w:rPr>
          <w:rFonts w:ascii="Arial" w:hAnsi="Arial" w:cs="Arial"/>
          <w:color w:val="200800"/>
          <w:sz w:val="24"/>
          <w:szCs w:val="24"/>
          <w:shd w:val="clear" w:color="auto" w:fill="FFFFFF"/>
        </w:rPr>
        <w:t xml:space="preserve"> Accessed 30 January 2023. </w:t>
      </w:r>
    </w:p>
    <w:p w14:paraId="0EDAD16A" w14:textId="0FA85810" w:rsidR="00695B5F" w:rsidRPr="00E25946" w:rsidRDefault="00695B5F">
      <w:pPr>
        <w:rPr>
          <w:rFonts w:ascii="Arial" w:hAnsi="Arial" w:cs="Arial"/>
          <w:color w:val="200800"/>
          <w:sz w:val="24"/>
          <w:szCs w:val="24"/>
          <w:shd w:val="clear" w:color="auto" w:fill="FFFFFF"/>
        </w:rPr>
      </w:pPr>
      <w:r w:rsidRPr="00E25946">
        <w:rPr>
          <w:rFonts w:ascii="Arial" w:hAnsi="Arial" w:cs="Arial"/>
          <w:color w:val="200800"/>
          <w:sz w:val="24"/>
          <w:szCs w:val="24"/>
          <w:shd w:val="clear" w:color="auto" w:fill="FFFFFF"/>
        </w:rPr>
        <w:t xml:space="preserve">Green Business Bureau. (2022) </w:t>
      </w:r>
      <w:r w:rsidR="00E25946" w:rsidRPr="00E25946">
        <w:rPr>
          <w:rFonts w:ascii="Arial" w:hAnsi="Arial" w:cs="Arial"/>
          <w:i/>
          <w:iCs/>
          <w:color w:val="200800"/>
          <w:sz w:val="24"/>
          <w:szCs w:val="24"/>
          <w:shd w:val="clear" w:color="auto" w:fill="FFFFFF"/>
        </w:rPr>
        <w:t xml:space="preserve">What is sustainable marketing and why is it important in 2022. </w:t>
      </w:r>
      <w:r w:rsidR="00E25946" w:rsidRPr="00E25946">
        <w:rPr>
          <w:rFonts w:ascii="Arial" w:hAnsi="Arial" w:cs="Arial"/>
          <w:color w:val="200800"/>
          <w:sz w:val="24"/>
          <w:szCs w:val="24"/>
          <w:shd w:val="clear" w:color="auto" w:fill="FFFFFF"/>
        </w:rPr>
        <w:t xml:space="preserve">Available at: </w:t>
      </w:r>
      <w:hyperlink r:id="rId28" w:history="1">
        <w:r w:rsidR="00E25946" w:rsidRPr="00E25946">
          <w:rPr>
            <w:rStyle w:val="Hyperlink"/>
            <w:rFonts w:ascii="Arial" w:hAnsi="Arial" w:cs="Arial"/>
            <w:sz w:val="24"/>
            <w:szCs w:val="24"/>
          </w:rPr>
          <w:t>What Is Sustainable Marketing and Why Is It Important in 2022 - Green Business Bureau</w:t>
        </w:r>
      </w:hyperlink>
      <w:r w:rsidR="00E25946" w:rsidRPr="00E25946">
        <w:rPr>
          <w:rFonts w:ascii="Arial" w:hAnsi="Arial" w:cs="Arial"/>
          <w:sz w:val="24"/>
          <w:szCs w:val="24"/>
        </w:rPr>
        <w:t xml:space="preserve"> Accessed 4 February 2023. </w:t>
      </w:r>
    </w:p>
    <w:p w14:paraId="02E14D45" w14:textId="4527E362" w:rsidR="00D941C6" w:rsidRDefault="00D941C6">
      <w:pPr>
        <w:rPr>
          <w:rFonts w:ascii="Arial" w:hAnsi="Arial" w:cs="Arial"/>
          <w:sz w:val="24"/>
          <w:szCs w:val="24"/>
        </w:rPr>
      </w:pPr>
      <w:r w:rsidRPr="00DF33F1">
        <w:rPr>
          <w:rFonts w:ascii="Arial" w:hAnsi="Arial" w:cs="Arial"/>
          <w:sz w:val="24"/>
          <w:szCs w:val="24"/>
          <w:shd w:val="clear" w:color="auto" w:fill="FFFFFF"/>
        </w:rPr>
        <w:t xml:space="preserve">Hansen, F. (2007) </w:t>
      </w:r>
      <w:r w:rsidRPr="00DF33F1">
        <w:rPr>
          <w:rFonts w:ascii="Arial" w:hAnsi="Arial" w:cs="Arial"/>
          <w:i/>
          <w:iCs/>
          <w:sz w:val="24"/>
          <w:szCs w:val="24"/>
          <w:shd w:val="clear" w:color="auto" w:fill="FFFFFF"/>
        </w:rPr>
        <w:t>Sustainability reporting: straight to the bottom line: CFOs at top global companies use comprehensive reporting that provides data on nonfinancial factors to cut risk and ensure future performance.</w:t>
      </w:r>
      <w:r w:rsidRPr="00DF33F1">
        <w:rPr>
          <w:rFonts w:ascii="Arial" w:hAnsi="Arial" w:cs="Arial"/>
          <w:sz w:val="24"/>
          <w:szCs w:val="24"/>
          <w:shd w:val="clear" w:color="auto" w:fill="FFFFFF"/>
        </w:rPr>
        <w:t xml:space="preserve"> Available at: </w:t>
      </w:r>
      <w:hyperlink r:id="rId29" w:history="1">
        <w:r w:rsidR="004145D3" w:rsidRPr="00DF33F1">
          <w:rPr>
            <w:rStyle w:val="Hyperlink"/>
            <w:rFonts w:ascii="Arial" w:hAnsi="Arial" w:cs="Arial"/>
            <w:sz w:val="24"/>
            <w:szCs w:val="24"/>
          </w:rPr>
          <w:t>Sustainability Reporting: Straight to the Bottom Line.: EBSCOhost (uwtsd.ac.uk)</w:t>
        </w:r>
      </w:hyperlink>
      <w:r w:rsidR="004145D3" w:rsidRPr="00DF33F1">
        <w:rPr>
          <w:rFonts w:ascii="Arial" w:hAnsi="Arial" w:cs="Arial"/>
          <w:sz w:val="24"/>
          <w:szCs w:val="24"/>
        </w:rPr>
        <w:t xml:space="preserve"> Accessed 29 January 2023. </w:t>
      </w:r>
    </w:p>
    <w:p w14:paraId="2B8596BF" w14:textId="51B10140" w:rsidR="00594B7B" w:rsidRDefault="00594B7B">
      <w:pPr>
        <w:rPr>
          <w:rFonts w:ascii="Arial" w:hAnsi="Arial" w:cs="Arial"/>
          <w:sz w:val="24"/>
          <w:szCs w:val="24"/>
        </w:rPr>
      </w:pPr>
      <w:r>
        <w:rPr>
          <w:rFonts w:ascii="Arial" w:hAnsi="Arial" w:cs="Arial"/>
          <w:sz w:val="24"/>
          <w:szCs w:val="24"/>
        </w:rPr>
        <w:t xml:space="preserve">International Federation of Accountants. (2023) </w:t>
      </w:r>
      <w:r>
        <w:rPr>
          <w:rFonts w:ascii="Arial" w:hAnsi="Arial" w:cs="Arial"/>
          <w:i/>
          <w:iCs/>
          <w:sz w:val="24"/>
          <w:szCs w:val="24"/>
        </w:rPr>
        <w:t xml:space="preserve">Case study: Integrated profit and loss accounting at Natura &amp;Co. </w:t>
      </w:r>
      <w:r>
        <w:rPr>
          <w:rFonts w:ascii="Arial" w:hAnsi="Arial" w:cs="Arial"/>
          <w:sz w:val="24"/>
          <w:szCs w:val="24"/>
        </w:rPr>
        <w:t xml:space="preserve">Available at: </w:t>
      </w:r>
      <w:hyperlink r:id="rId30" w:history="1">
        <w:r w:rsidR="0069182E" w:rsidRPr="0019649F">
          <w:rPr>
            <w:rStyle w:val="Hyperlink"/>
            <w:rFonts w:ascii="Arial" w:hAnsi="Arial" w:cs="Arial"/>
            <w:sz w:val="24"/>
            <w:szCs w:val="24"/>
          </w:rPr>
          <w:t>https://www.ifac.org/knowledge-gateway/supporting-international-standards/discussion/case-study-integrated-profit-and-loss-accounting-natura-co</w:t>
        </w:r>
      </w:hyperlink>
      <w:r w:rsidR="006631F2">
        <w:rPr>
          <w:rFonts w:ascii="Arial" w:hAnsi="Arial" w:cs="Arial"/>
          <w:sz w:val="24"/>
          <w:szCs w:val="24"/>
        </w:rPr>
        <w:t xml:space="preserve">. Accessed 3 February 2023. </w:t>
      </w:r>
    </w:p>
    <w:p w14:paraId="330A5984" w14:textId="6EB00F8C" w:rsidR="00667F30" w:rsidRDefault="00667F30">
      <w:pPr>
        <w:rPr>
          <w:rFonts w:ascii="Arial" w:hAnsi="Arial" w:cs="Arial"/>
          <w:sz w:val="24"/>
          <w:szCs w:val="24"/>
        </w:rPr>
      </w:pPr>
      <w:r w:rsidRPr="00667F30">
        <w:rPr>
          <w:rFonts w:ascii="Arial" w:hAnsi="Arial" w:cs="Arial"/>
          <w:sz w:val="24"/>
          <w:szCs w:val="24"/>
        </w:rPr>
        <w:t xml:space="preserve">Jones, P. Clarke-Hill, C. Comfort, D., and Hillier, D. (2007) </w:t>
      </w:r>
      <w:r w:rsidRPr="00667F30">
        <w:rPr>
          <w:rFonts w:ascii="Arial" w:hAnsi="Arial" w:cs="Arial"/>
          <w:i/>
          <w:iCs/>
          <w:sz w:val="24"/>
          <w:szCs w:val="24"/>
        </w:rPr>
        <w:t xml:space="preserve">Marketing and Sustainability </w:t>
      </w:r>
      <w:r w:rsidRPr="00667F30">
        <w:rPr>
          <w:rFonts w:ascii="Arial" w:hAnsi="Arial" w:cs="Arial"/>
          <w:sz w:val="24"/>
          <w:szCs w:val="24"/>
        </w:rPr>
        <w:t xml:space="preserve">Available at: </w:t>
      </w:r>
      <w:hyperlink r:id="rId31" w:history="1">
        <w:r w:rsidRPr="00667F30">
          <w:rPr>
            <w:rStyle w:val="Hyperlink"/>
            <w:rFonts w:ascii="Arial" w:hAnsi="Arial" w:cs="Arial"/>
            <w:sz w:val="24"/>
            <w:szCs w:val="24"/>
          </w:rPr>
          <w:t>0263450081086058420161205-24405-12ve7ja-libre.pdf (d1wqtxts1xzle7.cloudfront.net)</w:t>
        </w:r>
      </w:hyperlink>
      <w:r w:rsidRPr="00667F30">
        <w:rPr>
          <w:rFonts w:ascii="Arial" w:hAnsi="Arial" w:cs="Arial"/>
          <w:sz w:val="24"/>
          <w:szCs w:val="24"/>
        </w:rPr>
        <w:t xml:space="preserve"> Accessed 4 February 2023</w:t>
      </w:r>
      <w:r>
        <w:t xml:space="preserve">. </w:t>
      </w:r>
    </w:p>
    <w:p w14:paraId="2D490ADA" w14:textId="6A8127A8" w:rsidR="003353DD" w:rsidRPr="009852F5" w:rsidRDefault="003353DD">
      <w:pPr>
        <w:rPr>
          <w:rFonts w:ascii="Arial" w:hAnsi="Arial" w:cs="Arial"/>
          <w:sz w:val="24"/>
          <w:szCs w:val="24"/>
        </w:rPr>
      </w:pPr>
      <w:r w:rsidRPr="009852F5">
        <w:rPr>
          <w:rFonts w:ascii="Arial" w:hAnsi="Arial" w:cs="Arial"/>
          <w:sz w:val="24"/>
          <w:szCs w:val="24"/>
        </w:rPr>
        <w:t xml:space="preserve">Ledsham, N. (2023) </w:t>
      </w:r>
      <w:r w:rsidRPr="009852F5">
        <w:rPr>
          <w:rFonts w:ascii="Arial" w:hAnsi="Arial" w:cs="Arial"/>
          <w:i/>
          <w:iCs/>
          <w:sz w:val="24"/>
          <w:szCs w:val="24"/>
        </w:rPr>
        <w:t xml:space="preserve">Engaging consumers to reduce and recycle. </w:t>
      </w:r>
      <w:r w:rsidRPr="009852F5">
        <w:rPr>
          <w:rFonts w:ascii="Arial" w:hAnsi="Arial" w:cs="Arial"/>
          <w:sz w:val="24"/>
          <w:szCs w:val="24"/>
        </w:rPr>
        <w:t xml:space="preserve">Available at: </w:t>
      </w:r>
      <w:hyperlink r:id="rId32" w:history="1">
        <w:r w:rsidR="009852F5" w:rsidRPr="009852F5">
          <w:rPr>
            <w:rStyle w:val="Hyperlink"/>
            <w:rFonts w:ascii="Arial" w:hAnsi="Arial" w:cs="Arial"/>
            <w:sz w:val="24"/>
            <w:szCs w:val="24"/>
          </w:rPr>
          <w:t>Engaging Consumers to Reduce and Recycle (sustainability.com)</w:t>
        </w:r>
      </w:hyperlink>
      <w:r w:rsidR="009852F5" w:rsidRPr="009852F5">
        <w:rPr>
          <w:rFonts w:ascii="Arial" w:hAnsi="Arial" w:cs="Arial"/>
          <w:sz w:val="24"/>
          <w:szCs w:val="24"/>
        </w:rPr>
        <w:t xml:space="preserve"> Accessed 4 February 2023. </w:t>
      </w:r>
    </w:p>
    <w:p w14:paraId="49E58975" w14:textId="0EDFDC0D" w:rsidR="001B64CF" w:rsidRDefault="001B64CF" w:rsidP="001B64CF">
      <w:pPr>
        <w:pStyle w:val="NoSpacing"/>
        <w:rPr>
          <w:rFonts w:ascii="Arial" w:hAnsi="Arial" w:cs="Arial"/>
          <w:sz w:val="24"/>
          <w:szCs w:val="24"/>
          <w:shd w:val="clear" w:color="auto" w:fill="FFFFFF"/>
        </w:rPr>
      </w:pPr>
      <w:r w:rsidRPr="001B64CF">
        <w:rPr>
          <w:rFonts w:ascii="Arial" w:hAnsi="Arial" w:cs="Arial"/>
          <w:sz w:val="24"/>
          <w:szCs w:val="24"/>
          <w:shd w:val="clear" w:color="auto" w:fill="FFFFFF"/>
        </w:rPr>
        <w:t>Lindström</w:t>
      </w:r>
      <w:r>
        <w:rPr>
          <w:rFonts w:ascii="Arial" w:hAnsi="Arial" w:cs="Arial"/>
          <w:sz w:val="24"/>
          <w:szCs w:val="24"/>
          <w:shd w:val="clear" w:color="auto" w:fill="FFFFFF"/>
        </w:rPr>
        <w:t xml:space="preserve">, E. (2019) </w:t>
      </w:r>
      <w:r w:rsidR="00B50840">
        <w:rPr>
          <w:rFonts w:ascii="Arial" w:hAnsi="Arial" w:cs="Arial"/>
          <w:i/>
          <w:iCs/>
          <w:sz w:val="24"/>
          <w:szCs w:val="24"/>
          <w:shd w:val="clear" w:color="auto" w:fill="FFFFFF"/>
        </w:rPr>
        <w:t xml:space="preserve">Auditors are key players in sustainability reporting. </w:t>
      </w:r>
      <w:r w:rsidR="00B50840">
        <w:rPr>
          <w:rFonts w:ascii="Arial" w:hAnsi="Arial" w:cs="Arial"/>
          <w:sz w:val="24"/>
          <w:szCs w:val="24"/>
          <w:shd w:val="clear" w:color="auto" w:fill="FFFFFF"/>
        </w:rPr>
        <w:t xml:space="preserve">Available at: </w:t>
      </w:r>
      <w:hyperlink r:id="rId33" w:history="1">
        <w:r w:rsidR="003F18B9" w:rsidRPr="00EC2005">
          <w:rPr>
            <w:rStyle w:val="Hyperlink"/>
            <w:rFonts w:ascii="Arial" w:hAnsi="Arial" w:cs="Arial"/>
            <w:sz w:val="24"/>
            <w:szCs w:val="24"/>
            <w:shd w:val="clear" w:color="auto" w:fill="FFFFFF"/>
          </w:rPr>
          <w:t>https://www.publicfinancefocus.org/opinion/2019/06/auditors-are-key-players-sustainability-reportingx Accessed 2 February 2023</w:t>
        </w:r>
      </w:hyperlink>
      <w:r w:rsidR="003F18B9">
        <w:rPr>
          <w:rFonts w:ascii="Arial" w:hAnsi="Arial" w:cs="Arial"/>
          <w:sz w:val="24"/>
          <w:szCs w:val="24"/>
          <w:shd w:val="clear" w:color="auto" w:fill="FFFFFF"/>
        </w:rPr>
        <w:t xml:space="preserve">. </w:t>
      </w:r>
    </w:p>
    <w:p w14:paraId="3A5B917B" w14:textId="77777777" w:rsidR="00E55ABE" w:rsidRDefault="00E55ABE" w:rsidP="001B64CF">
      <w:pPr>
        <w:pStyle w:val="NoSpacing"/>
        <w:rPr>
          <w:rFonts w:ascii="Arial" w:hAnsi="Arial" w:cs="Arial"/>
          <w:sz w:val="24"/>
          <w:szCs w:val="24"/>
          <w:shd w:val="clear" w:color="auto" w:fill="FFFFFF"/>
        </w:rPr>
      </w:pPr>
    </w:p>
    <w:p w14:paraId="28CF1210" w14:textId="4220F43B" w:rsidR="003051C9" w:rsidRDefault="003051C9">
      <w:pPr>
        <w:rPr>
          <w:rFonts w:ascii="Arial" w:hAnsi="Arial" w:cs="Arial"/>
          <w:sz w:val="24"/>
          <w:szCs w:val="24"/>
        </w:rPr>
      </w:pPr>
      <w:r w:rsidRPr="00061C15">
        <w:rPr>
          <w:rFonts w:ascii="Arial" w:hAnsi="Arial" w:cs="Arial"/>
          <w:sz w:val="24"/>
          <w:szCs w:val="24"/>
        </w:rPr>
        <w:t xml:space="preserve">McKinsey &amp; Company. (2020) </w:t>
      </w:r>
      <w:r w:rsidR="00A50219" w:rsidRPr="00061C15">
        <w:rPr>
          <w:rFonts w:ascii="Arial" w:hAnsi="Arial" w:cs="Arial"/>
          <w:i/>
          <w:iCs/>
          <w:sz w:val="24"/>
          <w:szCs w:val="24"/>
        </w:rPr>
        <w:t xml:space="preserve">Fashion on Climate: How </w:t>
      </w:r>
      <w:r w:rsidR="00625D1C" w:rsidRPr="00061C15">
        <w:rPr>
          <w:rFonts w:ascii="Arial" w:hAnsi="Arial" w:cs="Arial"/>
          <w:i/>
          <w:iCs/>
          <w:sz w:val="24"/>
          <w:szCs w:val="24"/>
        </w:rPr>
        <w:t xml:space="preserve">the fashion industry can urgently act to reduce its greenhouse gas emissions </w:t>
      </w:r>
      <w:r w:rsidR="00625D1C" w:rsidRPr="00061C15">
        <w:rPr>
          <w:rFonts w:ascii="Arial" w:hAnsi="Arial" w:cs="Arial"/>
          <w:sz w:val="24"/>
          <w:szCs w:val="24"/>
        </w:rPr>
        <w:t xml:space="preserve">Available at: </w:t>
      </w:r>
      <w:hyperlink r:id="rId34" w:history="1">
        <w:r w:rsidR="00625D1C" w:rsidRPr="00061C15">
          <w:rPr>
            <w:rStyle w:val="Hyperlink"/>
            <w:rFonts w:ascii="Arial" w:hAnsi="Arial" w:cs="Arial"/>
            <w:sz w:val="24"/>
            <w:szCs w:val="24"/>
          </w:rPr>
          <w:t>fashion-on-climate-full-report.pdf (mckinsey.com)</w:t>
        </w:r>
      </w:hyperlink>
      <w:r w:rsidR="00061C15" w:rsidRPr="00061C15">
        <w:rPr>
          <w:rFonts w:ascii="Arial" w:hAnsi="Arial" w:cs="Arial"/>
          <w:sz w:val="24"/>
          <w:szCs w:val="24"/>
        </w:rPr>
        <w:t xml:space="preserve"> Accessed 30 January 2023. </w:t>
      </w:r>
    </w:p>
    <w:p w14:paraId="7BD6D014" w14:textId="6ABE26BC" w:rsidR="002B77CB" w:rsidRDefault="002B77CB" w:rsidP="008C249C">
      <w:pPr>
        <w:pStyle w:val="NoSpacing"/>
        <w:rPr>
          <w:rFonts w:ascii="Arial" w:hAnsi="Arial" w:cs="Arial"/>
          <w:sz w:val="24"/>
          <w:szCs w:val="24"/>
        </w:rPr>
      </w:pPr>
      <w:r w:rsidRPr="008C249C">
        <w:rPr>
          <w:rFonts w:ascii="Arial" w:hAnsi="Arial" w:cs="Arial"/>
          <w:sz w:val="24"/>
          <w:szCs w:val="24"/>
        </w:rPr>
        <w:t>McKinsey &amp; Company. (</w:t>
      </w:r>
      <w:r w:rsidR="00FC7A73" w:rsidRPr="008C249C">
        <w:rPr>
          <w:rFonts w:ascii="Arial" w:hAnsi="Arial" w:cs="Arial"/>
          <w:sz w:val="24"/>
          <w:szCs w:val="24"/>
        </w:rPr>
        <w:t xml:space="preserve">2017) </w:t>
      </w:r>
      <w:r w:rsidR="00FC7A73" w:rsidRPr="008C249C">
        <w:rPr>
          <w:rFonts w:ascii="Arial" w:hAnsi="Arial" w:cs="Arial"/>
          <w:i/>
          <w:iCs/>
          <w:sz w:val="24"/>
          <w:szCs w:val="24"/>
        </w:rPr>
        <w:t xml:space="preserve">From ‘why’ to ‘why not’: Sustainable investing as the new normal. </w:t>
      </w:r>
      <w:r w:rsidR="00FC7A73" w:rsidRPr="008C249C">
        <w:rPr>
          <w:rFonts w:ascii="Arial" w:hAnsi="Arial" w:cs="Arial"/>
          <w:sz w:val="24"/>
          <w:szCs w:val="24"/>
        </w:rPr>
        <w:t xml:space="preserve">Available at: </w:t>
      </w:r>
      <w:hyperlink r:id="rId35" w:anchor=":~:text=The%20three%20most%20common%20motivations,investment%20strategies%20and%20investment%20returns." w:history="1">
        <w:r w:rsidR="008C249C" w:rsidRPr="008C249C">
          <w:rPr>
            <w:rStyle w:val="Hyperlink"/>
            <w:rFonts w:ascii="Arial" w:hAnsi="Arial" w:cs="Arial"/>
            <w:sz w:val="24"/>
            <w:szCs w:val="24"/>
          </w:rPr>
          <w:t>From-why-to-why-not-Sustainable-investing-as-the-new-normal.ashx (mckinsey.com)</w:t>
        </w:r>
      </w:hyperlink>
      <w:r w:rsidR="008C249C" w:rsidRPr="008C249C">
        <w:rPr>
          <w:rFonts w:ascii="Arial" w:hAnsi="Arial" w:cs="Arial"/>
          <w:sz w:val="24"/>
          <w:szCs w:val="24"/>
        </w:rPr>
        <w:t xml:space="preserve"> Accessed 1 February 2023. </w:t>
      </w:r>
    </w:p>
    <w:p w14:paraId="62727468" w14:textId="77777777" w:rsidR="008C249C" w:rsidRPr="008C249C" w:rsidRDefault="008C249C" w:rsidP="008C249C">
      <w:pPr>
        <w:pStyle w:val="NoSpacing"/>
        <w:rPr>
          <w:rFonts w:ascii="Arial" w:hAnsi="Arial" w:cs="Arial"/>
          <w:sz w:val="24"/>
          <w:szCs w:val="24"/>
        </w:rPr>
      </w:pPr>
    </w:p>
    <w:p w14:paraId="6E721CED" w14:textId="77777777" w:rsidR="007915CF" w:rsidRDefault="007915CF" w:rsidP="007915CF">
      <w:pPr>
        <w:pStyle w:val="NoSpacing"/>
        <w:rPr>
          <w:rFonts w:ascii="Arial" w:hAnsi="Arial" w:cs="Arial"/>
          <w:sz w:val="24"/>
          <w:szCs w:val="24"/>
        </w:rPr>
      </w:pPr>
      <w:r w:rsidRPr="007915CF">
        <w:rPr>
          <w:rFonts w:ascii="Arial" w:hAnsi="Arial" w:cs="Arial"/>
          <w:sz w:val="24"/>
          <w:szCs w:val="24"/>
        </w:rPr>
        <w:t xml:space="preserve">Millar, C. Hind, P., and Magala, S. (2012) </w:t>
      </w:r>
      <w:r w:rsidRPr="007915CF">
        <w:rPr>
          <w:rFonts w:ascii="Arial" w:hAnsi="Arial" w:cs="Arial"/>
          <w:i/>
          <w:iCs/>
          <w:sz w:val="24"/>
          <w:szCs w:val="24"/>
        </w:rPr>
        <w:t>Sustainability and the need for change: organisational change and transformational vision.</w:t>
      </w:r>
      <w:r w:rsidRPr="007915CF">
        <w:rPr>
          <w:rFonts w:ascii="Arial" w:hAnsi="Arial" w:cs="Arial"/>
          <w:sz w:val="24"/>
          <w:szCs w:val="24"/>
        </w:rPr>
        <w:t xml:space="preserve"> Journal of Organizational Change Management, Vol. 25 Iss 4 pp. 489 – 500. Available here: </w:t>
      </w:r>
      <w:hyperlink r:id="rId36" w:history="1">
        <w:r w:rsidRPr="007915CF">
          <w:rPr>
            <w:rStyle w:val="Hyperlink"/>
            <w:rFonts w:ascii="Arial" w:hAnsi="Arial" w:cs="Arial"/>
            <w:sz w:val="24"/>
            <w:szCs w:val="24"/>
          </w:rPr>
          <w:t>http://dx.doi.org/10.1108/09534811211239272</w:t>
        </w:r>
      </w:hyperlink>
      <w:r w:rsidRPr="007915CF">
        <w:rPr>
          <w:rFonts w:ascii="Arial" w:hAnsi="Arial" w:cs="Arial"/>
          <w:sz w:val="24"/>
          <w:szCs w:val="24"/>
        </w:rPr>
        <w:t xml:space="preserve">. Accessed 1 February 2023. </w:t>
      </w:r>
    </w:p>
    <w:p w14:paraId="1F286E28" w14:textId="77777777" w:rsidR="00AC3396" w:rsidRDefault="00AC3396" w:rsidP="007915CF">
      <w:pPr>
        <w:pStyle w:val="NoSpacing"/>
        <w:rPr>
          <w:rFonts w:ascii="Arial" w:hAnsi="Arial" w:cs="Arial"/>
          <w:sz w:val="24"/>
          <w:szCs w:val="24"/>
        </w:rPr>
      </w:pPr>
    </w:p>
    <w:p w14:paraId="52400A46" w14:textId="77777777" w:rsidR="00C55604" w:rsidRDefault="00AC3396" w:rsidP="00C55604">
      <w:pPr>
        <w:pStyle w:val="NoSpacing"/>
        <w:rPr>
          <w:rFonts w:ascii="Arial" w:hAnsi="Arial" w:cs="Arial"/>
          <w:sz w:val="24"/>
          <w:szCs w:val="24"/>
        </w:rPr>
      </w:pPr>
      <w:r>
        <w:rPr>
          <w:rFonts w:ascii="Arial" w:hAnsi="Arial" w:cs="Arial"/>
          <w:sz w:val="24"/>
          <w:szCs w:val="24"/>
        </w:rPr>
        <w:t xml:space="preserve">Murray, S. (2021) </w:t>
      </w:r>
      <w:r>
        <w:rPr>
          <w:rFonts w:ascii="Arial" w:hAnsi="Arial" w:cs="Arial"/>
          <w:i/>
          <w:iCs/>
          <w:sz w:val="24"/>
          <w:szCs w:val="24"/>
        </w:rPr>
        <w:t xml:space="preserve">How climate change became political. </w:t>
      </w:r>
      <w:r>
        <w:rPr>
          <w:rFonts w:ascii="Arial" w:hAnsi="Arial" w:cs="Arial"/>
          <w:sz w:val="24"/>
          <w:szCs w:val="24"/>
        </w:rPr>
        <w:t xml:space="preserve">Available at: </w:t>
      </w:r>
      <w:hyperlink r:id="rId37" w:history="1">
        <w:r w:rsidR="00445274" w:rsidRPr="0019649F">
          <w:rPr>
            <w:rStyle w:val="Hyperlink"/>
            <w:rFonts w:ascii="Arial" w:hAnsi="Arial" w:cs="Arial"/>
            <w:sz w:val="24"/>
            <w:szCs w:val="24"/>
          </w:rPr>
          <w:t>https://www.ft.com/content/4bac715b-2812-4610-a528-dc8db9ecd635</w:t>
        </w:r>
        <w:r w:rsidR="00445274" w:rsidRPr="0019649F">
          <w:rPr>
            <w:rStyle w:val="Hyperlink"/>
            <w:rFonts w:ascii="Arial" w:hAnsi="Arial" w:cs="Arial"/>
            <w:sz w:val="24"/>
            <w:szCs w:val="24"/>
          </w:rPr>
          <w:t xml:space="preserve"> Accessed 4 February 2023</w:t>
        </w:r>
      </w:hyperlink>
      <w:r w:rsidR="00445274">
        <w:rPr>
          <w:rFonts w:ascii="Arial" w:hAnsi="Arial" w:cs="Arial"/>
          <w:sz w:val="24"/>
          <w:szCs w:val="24"/>
        </w:rPr>
        <w:t xml:space="preserve">. </w:t>
      </w:r>
    </w:p>
    <w:p w14:paraId="3E4A9088" w14:textId="77777777" w:rsidR="00C55604" w:rsidRDefault="00C55604" w:rsidP="00C55604">
      <w:pPr>
        <w:pStyle w:val="NoSpacing"/>
        <w:rPr>
          <w:rFonts w:ascii="Arial" w:hAnsi="Arial" w:cs="Arial"/>
          <w:sz w:val="24"/>
          <w:szCs w:val="24"/>
        </w:rPr>
      </w:pPr>
    </w:p>
    <w:p w14:paraId="21DC61DE" w14:textId="7DD70E3F" w:rsidR="00C56584" w:rsidRDefault="00C56584" w:rsidP="00C55604">
      <w:pPr>
        <w:pStyle w:val="NoSpacing"/>
        <w:rPr>
          <w:rFonts w:ascii="Arial" w:hAnsi="Arial" w:cs="Arial"/>
          <w:color w:val="200800"/>
          <w:sz w:val="24"/>
          <w:szCs w:val="24"/>
          <w:shd w:val="clear" w:color="auto" w:fill="FFFFFF"/>
        </w:rPr>
      </w:pPr>
      <w:r w:rsidRPr="00DF33F1">
        <w:rPr>
          <w:rFonts w:ascii="Arial" w:hAnsi="Arial" w:cs="Arial"/>
          <w:color w:val="200800"/>
          <w:sz w:val="24"/>
          <w:szCs w:val="24"/>
          <w:shd w:val="clear" w:color="auto" w:fill="FFFFFF"/>
        </w:rPr>
        <w:t xml:space="preserve">Politzer, </w:t>
      </w:r>
      <w:r w:rsidR="00312DBA" w:rsidRPr="00DF33F1">
        <w:rPr>
          <w:rFonts w:ascii="Arial" w:hAnsi="Arial" w:cs="Arial"/>
          <w:color w:val="200800"/>
          <w:sz w:val="24"/>
          <w:szCs w:val="24"/>
          <w:shd w:val="clear" w:color="auto" w:fill="FFFFFF"/>
        </w:rPr>
        <w:t xml:space="preserve">M. 2021 </w:t>
      </w:r>
      <w:r w:rsidR="00312DBA" w:rsidRPr="00DF33F1">
        <w:rPr>
          <w:rFonts w:ascii="Arial" w:hAnsi="Arial" w:cs="Arial"/>
          <w:i/>
          <w:iCs/>
          <w:color w:val="200800"/>
          <w:sz w:val="24"/>
          <w:szCs w:val="24"/>
          <w:shd w:val="clear" w:color="auto" w:fill="FFFFFF"/>
        </w:rPr>
        <w:t xml:space="preserve">Sustainability accountants: What do they do? </w:t>
      </w:r>
      <w:r w:rsidR="00312DBA" w:rsidRPr="00DF33F1">
        <w:rPr>
          <w:rFonts w:ascii="Arial" w:hAnsi="Arial" w:cs="Arial"/>
          <w:color w:val="200800"/>
          <w:sz w:val="24"/>
          <w:szCs w:val="24"/>
          <w:shd w:val="clear" w:color="auto" w:fill="FFFFFF"/>
        </w:rPr>
        <w:t xml:space="preserve">Available at: </w:t>
      </w:r>
      <w:hyperlink r:id="rId38" w:history="1">
        <w:r w:rsidR="00C619EB" w:rsidRPr="00DF33F1">
          <w:rPr>
            <w:rStyle w:val="Hyperlink"/>
            <w:rFonts w:ascii="Arial" w:hAnsi="Arial" w:cs="Arial"/>
            <w:sz w:val="24"/>
            <w:szCs w:val="24"/>
            <w:shd w:val="clear" w:color="auto" w:fill="FFFFFF"/>
          </w:rPr>
          <w:t>https://www.fm-magazine.com/issues/2021/sep/sustainability-accountants.html Accessed 28 January 2023</w:t>
        </w:r>
      </w:hyperlink>
      <w:r w:rsidR="00C619EB" w:rsidRPr="00DF33F1">
        <w:rPr>
          <w:rFonts w:ascii="Arial" w:hAnsi="Arial" w:cs="Arial"/>
          <w:color w:val="200800"/>
          <w:sz w:val="24"/>
          <w:szCs w:val="24"/>
          <w:shd w:val="clear" w:color="auto" w:fill="FFFFFF"/>
        </w:rPr>
        <w:t xml:space="preserve">. </w:t>
      </w:r>
    </w:p>
    <w:p w14:paraId="5F21351A" w14:textId="77777777" w:rsidR="00CF7E2E" w:rsidRDefault="00CF7E2E" w:rsidP="00C55604">
      <w:pPr>
        <w:pStyle w:val="NoSpacing"/>
        <w:rPr>
          <w:rFonts w:ascii="Arial" w:hAnsi="Arial" w:cs="Arial"/>
          <w:color w:val="200800"/>
          <w:sz w:val="24"/>
          <w:szCs w:val="24"/>
          <w:shd w:val="clear" w:color="auto" w:fill="FFFFFF"/>
        </w:rPr>
      </w:pPr>
    </w:p>
    <w:p w14:paraId="66085C02" w14:textId="77777777" w:rsidR="00CF7E2E" w:rsidRDefault="00CF7E2E" w:rsidP="00CF7E2E">
      <w:pPr>
        <w:pStyle w:val="NoSpacing"/>
        <w:rPr>
          <w:rStyle w:val="author"/>
          <w:rFonts w:ascii="Arial" w:hAnsi="Arial" w:cs="Arial"/>
          <w:color w:val="333333"/>
          <w:sz w:val="24"/>
          <w:szCs w:val="24"/>
          <w:bdr w:val="none" w:sz="0" w:space="0" w:color="auto" w:frame="1"/>
          <w:shd w:val="clear" w:color="auto" w:fill="FFFFFF"/>
        </w:rPr>
      </w:pPr>
      <w:r w:rsidRPr="00C45F66">
        <w:rPr>
          <w:rFonts w:ascii="Arial" w:hAnsi="Arial" w:cs="Arial"/>
          <w:sz w:val="24"/>
          <w:szCs w:val="24"/>
          <w:shd w:val="clear" w:color="auto" w:fill="FFFFFF"/>
        </w:rPr>
        <w:t>Seara</w:t>
      </w:r>
      <w:r w:rsidRPr="00C45F66">
        <w:rPr>
          <w:rFonts w:ascii="Arial" w:hAnsi="Arial" w:cs="Arial"/>
          <w:color w:val="333333"/>
          <w:sz w:val="24"/>
          <w:szCs w:val="24"/>
          <w:shd w:val="clear" w:color="auto" w:fill="FFFFFF"/>
        </w:rPr>
        <w:t xml:space="preserve">, J. </w:t>
      </w:r>
      <w:r w:rsidRPr="00C45F66">
        <w:rPr>
          <w:rFonts w:ascii="Arial" w:hAnsi="Arial" w:cs="Arial"/>
          <w:sz w:val="24"/>
          <w:szCs w:val="24"/>
          <w:shd w:val="clear" w:color="auto" w:fill="FFFFFF"/>
        </w:rPr>
        <w:t>Boger</w:t>
      </w:r>
      <w:r w:rsidRPr="00C45F66">
        <w:rPr>
          <w:rFonts w:ascii="Arial" w:hAnsi="Arial" w:cs="Arial"/>
          <w:color w:val="333333"/>
          <w:sz w:val="24"/>
          <w:szCs w:val="24"/>
          <w:shd w:val="clear" w:color="auto" w:fill="FFFFFF"/>
        </w:rPr>
        <w:t xml:space="preserve">, S. </w:t>
      </w:r>
      <w:r w:rsidRPr="00C45F66">
        <w:rPr>
          <w:rStyle w:val="author"/>
          <w:rFonts w:ascii="Arial" w:hAnsi="Arial" w:cs="Arial"/>
          <w:color w:val="333333"/>
          <w:sz w:val="24"/>
          <w:szCs w:val="24"/>
          <w:bdr w:val="none" w:sz="0" w:space="0" w:color="auto" w:frame="1"/>
          <w:shd w:val="clear" w:color="auto" w:fill="FFFFFF"/>
        </w:rPr>
        <w:t>Hase</w:t>
      </w:r>
      <w:r w:rsidRPr="00C45F66">
        <w:rPr>
          <w:rFonts w:ascii="Arial" w:hAnsi="Arial" w:cs="Arial"/>
          <w:color w:val="333333"/>
          <w:sz w:val="24"/>
          <w:szCs w:val="24"/>
          <w:shd w:val="clear" w:color="auto" w:fill="FFFFFF"/>
        </w:rPr>
        <w:t xml:space="preserve">, C. </w:t>
      </w:r>
      <w:r w:rsidRPr="00C45F66">
        <w:rPr>
          <w:rStyle w:val="author"/>
          <w:rFonts w:ascii="Arial" w:hAnsi="Arial" w:cs="Arial"/>
          <w:color w:val="333333"/>
          <w:sz w:val="24"/>
          <w:szCs w:val="24"/>
          <w:bdr w:val="none" w:sz="0" w:space="0" w:color="auto" w:frame="1"/>
          <w:shd w:val="clear" w:color="auto" w:fill="FFFFFF"/>
        </w:rPr>
        <w:t>Berlepsch</w:t>
      </w:r>
      <w:r w:rsidRPr="00C45F66">
        <w:rPr>
          <w:rFonts w:ascii="Arial" w:hAnsi="Arial" w:cs="Arial"/>
          <w:color w:val="333333"/>
          <w:sz w:val="24"/>
          <w:szCs w:val="24"/>
          <w:shd w:val="clear" w:color="auto" w:fill="FFFFFF"/>
        </w:rPr>
        <w:t xml:space="preserve">, V., </w:t>
      </w:r>
      <w:r w:rsidRPr="00C45F66">
        <w:rPr>
          <w:rStyle w:val="author"/>
          <w:rFonts w:ascii="Arial" w:hAnsi="Arial" w:cs="Arial"/>
          <w:color w:val="333333"/>
          <w:sz w:val="24"/>
          <w:szCs w:val="24"/>
          <w:bdr w:val="none" w:sz="0" w:space="0" w:color="auto" w:frame="1"/>
          <w:shd w:val="clear" w:color="auto" w:fill="FFFFFF"/>
        </w:rPr>
        <w:t xml:space="preserve">Deichmann, S. (2018) </w:t>
      </w:r>
      <w:r w:rsidRPr="00C45F66">
        <w:rPr>
          <w:rStyle w:val="author"/>
          <w:rFonts w:ascii="Arial" w:hAnsi="Arial" w:cs="Arial"/>
          <w:i/>
          <w:iCs/>
          <w:color w:val="333333"/>
          <w:sz w:val="24"/>
          <w:szCs w:val="24"/>
          <w:bdr w:val="none" w:sz="0" w:space="0" w:color="auto" w:frame="1"/>
          <w:shd w:val="clear" w:color="auto" w:fill="FFFFFF"/>
        </w:rPr>
        <w:t xml:space="preserve">Sustainability is Good Business for Fashion. </w:t>
      </w:r>
      <w:r w:rsidRPr="00C45F66">
        <w:rPr>
          <w:rStyle w:val="author"/>
          <w:rFonts w:ascii="Arial" w:hAnsi="Arial" w:cs="Arial"/>
          <w:color w:val="333333"/>
          <w:sz w:val="24"/>
          <w:szCs w:val="24"/>
          <w:bdr w:val="none" w:sz="0" w:space="0" w:color="auto" w:frame="1"/>
          <w:shd w:val="clear" w:color="auto" w:fill="FFFFFF"/>
        </w:rPr>
        <w:t xml:space="preserve">Available at: </w:t>
      </w:r>
      <w:hyperlink r:id="rId39" w:history="1">
        <w:r w:rsidRPr="00C45F66">
          <w:rPr>
            <w:rStyle w:val="Hyperlink"/>
            <w:rFonts w:ascii="Arial" w:hAnsi="Arial" w:cs="Arial"/>
            <w:sz w:val="24"/>
            <w:szCs w:val="24"/>
            <w:bdr w:val="none" w:sz="0" w:space="0" w:color="auto" w:frame="1"/>
            <w:shd w:val="clear" w:color="auto" w:fill="FFFFFF"/>
          </w:rPr>
          <w:t>https://www.bcg.com/publications/2018/sustainability-good-business-fashion Accessed 3 February 2023</w:t>
        </w:r>
      </w:hyperlink>
      <w:r w:rsidRPr="00C45F66">
        <w:rPr>
          <w:rStyle w:val="author"/>
          <w:rFonts w:ascii="Arial" w:hAnsi="Arial" w:cs="Arial"/>
          <w:color w:val="333333"/>
          <w:sz w:val="24"/>
          <w:szCs w:val="24"/>
          <w:bdr w:val="none" w:sz="0" w:space="0" w:color="auto" w:frame="1"/>
          <w:shd w:val="clear" w:color="auto" w:fill="FFFFFF"/>
        </w:rPr>
        <w:t xml:space="preserve">. </w:t>
      </w:r>
    </w:p>
    <w:p w14:paraId="2F1C26C7" w14:textId="77777777" w:rsidR="00CF7E2E" w:rsidRDefault="00CF7E2E" w:rsidP="00C55604">
      <w:pPr>
        <w:pStyle w:val="NoSpacing"/>
        <w:rPr>
          <w:rFonts w:ascii="Arial" w:hAnsi="Arial" w:cs="Arial"/>
          <w:sz w:val="24"/>
          <w:szCs w:val="24"/>
        </w:rPr>
      </w:pPr>
    </w:p>
    <w:p w14:paraId="432D3BA5" w14:textId="5694A422" w:rsidR="00434ED2" w:rsidRDefault="00434ED2" w:rsidP="005251A1">
      <w:pPr>
        <w:pStyle w:val="NoSpacing"/>
        <w:rPr>
          <w:rFonts w:ascii="Arial" w:hAnsi="Arial" w:cs="Arial"/>
          <w:sz w:val="24"/>
          <w:szCs w:val="24"/>
        </w:rPr>
      </w:pPr>
      <w:r w:rsidRPr="005251A1">
        <w:rPr>
          <w:rFonts w:ascii="Arial" w:hAnsi="Arial" w:cs="Arial"/>
          <w:color w:val="200800"/>
          <w:sz w:val="24"/>
          <w:szCs w:val="24"/>
          <w:shd w:val="clear" w:color="auto" w:fill="FFFFFF"/>
        </w:rPr>
        <w:t xml:space="preserve">Taylor, C. (2015) </w:t>
      </w:r>
      <w:r w:rsidR="001D29C1" w:rsidRPr="005251A1">
        <w:rPr>
          <w:rFonts w:ascii="Arial" w:hAnsi="Arial" w:cs="Arial"/>
          <w:i/>
          <w:iCs/>
          <w:sz w:val="24"/>
          <w:szCs w:val="24"/>
        </w:rPr>
        <w:t>Changing Cultures: The 3 Core Qualities You Need for Success</w:t>
      </w:r>
      <w:r w:rsidR="001D29C1" w:rsidRPr="005251A1">
        <w:rPr>
          <w:rFonts w:ascii="Arial" w:hAnsi="Arial" w:cs="Arial"/>
          <w:sz w:val="24"/>
          <w:szCs w:val="24"/>
        </w:rPr>
        <w:t xml:space="preserve"> Available at: </w:t>
      </w:r>
      <w:hyperlink r:id="rId40" w:history="1">
        <w:r w:rsidR="005251A1" w:rsidRPr="005251A1">
          <w:rPr>
            <w:rStyle w:val="Hyperlink"/>
            <w:rFonts w:ascii="Arial" w:hAnsi="Arial" w:cs="Arial"/>
            <w:sz w:val="24"/>
            <w:szCs w:val="24"/>
          </w:rPr>
          <w:t>Changing Cultures: The 3 Core Qualities You Need for Success (linkedin.com)</w:t>
        </w:r>
      </w:hyperlink>
      <w:r w:rsidR="005251A1" w:rsidRPr="005251A1">
        <w:rPr>
          <w:rFonts w:ascii="Arial" w:hAnsi="Arial" w:cs="Arial"/>
          <w:sz w:val="24"/>
          <w:szCs w:val="24"/>
        </w:rPr>
        <w:t xml:space="preserve"> Accessed 30 January 2023. </w:t>
      </w:r>
    </w:p>
    <w:p w14:paraId="13C7197B" w14:textId="77777777" w:rsidR="00D83E64" w:rsidRDefault="00D83E64" w:rsidP="005251A1">
      <w:pPr>
        <w:pStyle w:val="NoSpacing"/>
        <w:rPr>
          <w:rFonts w:ascii="Arial" w:hAnsi="Arial" w:cs="Arial"/>
          <w:sz w:val="24"/>
          <w:szCs w:val="24"/>
        </w:rPr>
      </w:pPr>
    </w:p>
    <w:p w14:paraId="443B0345" w14:textId="213DB563" w:rsidR="00D83E64" w:rsidRDefault="00D83E64" w:rsidP="00213929">
      <w:pPr>
        <w:pStyle w:val="NoSpacing"/>
        <w:rPr>
          <w:rFonts w:ascii="Arial" w:hAnsi="Arial" w:cs="Arial"/>
          <w:sz w:val="24"/>
          <w:szCs w:val="24"/>
        </w:rPr>
      </w:pPr>
      <w:r w:rsidRPr="00213929">
        <w:rPr>
          <w:rFonts w:ascii="Arial" w:hAnsi="Arial" w:cs="Arial"/>
          <w:sz w:val="24"/>
          <w:szCs w:val="24"/>
        </w:rPr>
        <w:t xml:space="preserve">TCFD (2023). </w:t>
      </w:r>
      <w:r w:rsidRPr="00213929">
        <w:rPr>
          <w:rFonts w:ascii="Arial" w:hAnsi="Arial" w:cs="Arial"/>
          <w:i/>
          <w:iCs/>
          <w:sz w:val="24"/>
          <w:szCs w:val="24"/>
        </w:rPr>
        <w:t xml:space="preserve">The challenge were addressing </w:t>
      </w:r>
      <w:r w:rsidRPr="00213929">
        <w:rPr>
          <w:rFonts w:ascii="Arial" w:hAnsi="Arial" w:cs="Arial"/>
          <w:sz w:val="24"/>
          <w:szCs w:val="24"/>
        </w:rPr>
        <w:t xml:space="preserve">Available at: </w:t>
      </w:r>
      <w:hyperlink r:id="rId41" w:history="1">
        <w:r w:rsidRPr="00213929">
          <w:rPr>
            <w:rStyle w:val="Hyperlink"/>
            <w:rFonts w:ascii="Arial" w:hAnsi="Arial" w:cs="Arial"/>
            <w:sz w:val="24"/>
            <w:szCs w:val="24"/>
          </w:rPr>
          <w:t>https://www.fsb-tcfd.org/about/</w:t>
        </w:r>
      </w:hyperlink>
      <w:r w:rsidRPr="00213929">
        <w:rPr>
          <w:rFonts w:ascii="Arial" w:hAnsi="Arial" w:cs="Arial"/>
          <w:sz w:val="24"/>
          <w:szCs w:val="24"/>
        </w:rPr>
        <w:t xml:space="preserve"> Accessed 2 February 2023. </w:t>
      </w:r>
    </w:p>
    <w:p w14:paraId="3617E0D7" w14:textId="64632084" w:rsidR="00E4379D" w:rsidRDefault="00E4379D" w:rsidP="00213929">
      <w:pPr>
        <w:pStyle w:val="NoSpacing"/>
        <w:rPr>
          <w:rFonts w:ascii="Arial" w:hAnsi="Arial" w:cs="Arial"/>
          <w:sz w:val="24"/>
          <w:szCs w:val="24"/>
        </w:rPr>
      </w:pPr>
    </w:p>
    <w:p w14:paraId="2FEC8893" w14:textId="6856D441" w:rsidR="00E4379D" w:rsidRPr="00917CE9" w:rsidRDefault="00E4379D" w:rsidP="00213929">
      <w:pPr>
        <w:pStyle w:val="NoSpacing"/>
        <w:rPr>
          <w:rFonts w:ascii="Arial" w:hAnsi="Arial" w:cs="Arial"/>
          <w:sz w:val="24"/>
          <w:szCs w:val="24"/>
        </w:rPr>
      </w:pPr>
      <w:r>
        <w:rPr>
          <w:rFonts w:ascii="Arial" w:hAnsi="Arial" w:cs="Arial"/>
          <w:sz w:val="24"/>
          <w:szCs w:val="24"/>
        </w:rPr>
        <w:t xml:space="preserve">Tepper, </w:t>
      </w:r>
      <w:r w:rsidR="00917CE9">
        <w:rPr>
          <w:rFonts w:ascii="Arial" w:hAnsi="Arial" w:cs="Arial"/>
          <w:sz w:val="24"/>
          <w:szCs w:val="24"/>
        </w:rPr>
        <w:t xml:space="preserve">T. (2020) </w:t>
      </w:r>
      <w:r w:rsidR="00917CE9">
        <w:rPr>
          <w:rFonts w:ascii="Arial" w:hAnsi="Arial" w:cs="Arial"/>
          <w:i/>
          <w:iCs/>
          <w:sz w:val="24"/>
          <w:szCs w:val="24"/>
        </w:rPr>
        <w:t xml:space="preserve">Milton Friedman on the social responsibility of business, 50 years later. </w:t>
      </w:r>
      <w:r w:rsidR="00917CE9">
        <w:rPr>
          <w:rFonts w:ascii="Arial" w:hAnsi="Arial" w:cs="Arial"/>
          <w:sz w:val="24"/>
          <w:szCs w:val="24"/>
        </w:rPr>
        <w:t xml:space="preserve">Available at: </w:t>
      </w:r>
      <w:hyperlink r:id="rId42" w:history="1">
        <w:r w:rsidR="00EF218D" w:rsidRPr="0019649F">
          <w:rPr>
            <w:rStyle w:val="Hyperlink"/>
            <w:rFonts w:ascii="Arial" w:hAnsi="Arial" w:cs="Arial"/>
            <w:sz w:val="24"/>
            <w:szCs w:val="24"/>
          </w:rPr>
          <w:t>https://www.forbes.com/advisor/investing/milton-friedman-social-responsibility-of-business/</w:t>
        </w:r>
      </w:hyperlink>
      <w:r w:rsidR="00EF218D">
        <w:rPr>
          <w:rFonts w:ascii="Arial" w:hAnsi="Arial" w:cs="Arial"/>
          <w:sz w:val="24"/>
          <w:szCs w:val="24"/>
        </w:rPr>
        <w:t xml:space="preserve"> Accessed 3 February 2023. </w:t>
      </w:r>
    </w:p>
    <w:p w14:paraId="7E223F4E" w14:textId="77777777" w:rsidR="00213929" w:rsidRPr="00213929" w:rsidRDefault="00213929" w:rsidP="00213929">
      <w:pPr>
        <w:pStyle w:val="NoSpacing"/>
        <w:rPr>
          <w:rFonts w:ascii="Arial" w:hAnsi="Arial" w:cs="Arial"/>
          <w:sz w:val="24"/>
          <w:szCs w:val="24"/>
        </w:rPr>
      </w:pPr>
    </w:p>
    <w:p w14:paraId="714673F1" w14:textId="6ED3F306" w:rsidR="00213929" w:rsidRPr="00D83E64" w:rsidRDefault="00213929" w:rsidP="005251A1">
      <w:pPr>
        <w:pStyle w:val="NoSpacing"/>
        <w:rPr>
          <w:rFonts w:ascii="Arial" w:hAnsi="Arial" w:cs="Arial"/>
          <w:sz w:val="24"/>
          <w:szCs w:val="24"/>
        </w:rPr>
      </w:pPr>
      <w:r w:rsidRPr="00213929">
        <w:rPr>
          <w:rFonts w:ascii="Arial" w:hAnsi="Arial" w:cs="Arial"/>
          <w:sz w:val="24"/>
          <w:szCs w:val="24"/>
        </w:rPr>
        <w:t xml:space="preserve">The Business of Fashion. (2023) </w:t>
      </w:r>
      <w:r w:rsidRPr="00213929">
        <w:rPr>
          <w:rFonts w:ascii="Arial" w:hAnsi="Arial" w:cs="Arial"/>
          <w:i/>
          <w:iCs/>
          <w:sz w:val="24"/>
          <w:szCs w:val="24"/>
        </w:rPr>
        <w:t>The State of Fashion 2023: Resilience in the Face of Uncertainty</w:t>
      </w:r>
      <w:r>
        <w:rPr>
          <w:rFonts w:ascii="Arial" w:hAnsi="Arial" w:cs="Arial"/>
          <w:i/>
          <w:iCs/>
          <w:sz w:val="24"/>
          <w:szCs w:val="24"/>
        </w:rPr>
        <w:t xml:space="preserve"> </w:t>
      </w:r>
      <w:r>
        <w:rPr>
          <w:rFonts w:ascii="Arial" w:hAnsi="Arial" w:cs="Arial"/>
          <w:sz w:val="24"/>
          <w:szCs w:val="24"/>
        </w:rPr>
        <w:t xml:space="preserve">Available at: </w:t>
      </w:r>
      <w:hyperlink r:id="rId43" w:history="1">
        <w:r w:rsidR="00245A43" w:rsidRPr="0019649F">
          <w:rPr>
            <w:rStyle w:val="Hyperlink"/>
            <w:rFonts w:ascii="Arial" w:hAnsi="Arial" w:cs="Arial"/>
            <w:sz w:val="24"/>
            <w:szCs w:val="24"/>
          </w:rPr>
          <w:t>https://www.businessoffashion.com/reports/news-analysis/the-state-of-fashion-2023-industry-report-bof-mckinsey/?utm_source=paid_google&amp;utm_medium=search&amp;utm_campaign=sof2023&amp;gclid=Cj0KCQiAz9ieBhCIARIsACB0oGJ6XZQdGXUjynApRCrijSOMwb_vFrTsxrM8tEUz6mr_kUPf-rtEWAsaAoAvEALw_wcB</w:t>
        </w:r>
      </w:hyperlink>
      <w:r w:rsidR="00245A43">
        <w:rPr>
          <w:rFonts w:ascii="Arial" w:hAnsi="Arial" w:cs="Arial"/>
          <w:sz w:val="24"/>
          <w:szCs w:val="24"/>
        </w:rPr>
        <w:t xml:space="preserve"> Accessed 4 February 2023. </w:t>
      </w:r>
    </w:p>
    <w:p w14:paraId="22557A3A" w14:textId="77777777" w:rsidR="00AB75A4" w:rsidRDefault="00AB75A4" w:rsidP="005251A1">
      <w:pPr>
        <w:pStyle w:val="NoSpacing"/>
        <w:rPr>
          <w:rFonts w:ascii="Arial" w:hAnsi="Arial" w:cs="Arial"/>
          <w:sz w:val="24"/>
          <w:szCs w:val="24"/>
        </w:rPr>
      </w:pPr>
    </w:p>
    <w:p w14:paraId="0DFA5E75" w14:textId="77777777" w:rsidR="00AB75A4" w:rsidRDefault="00AB75A4" w:rsidP="00AB75A4">
      <w:pPr>
        <w:pStyle w:val="Heading1"/>
        <w:shd w:val="clear" w:color="auto" w:fill="FFFFFF"/>
        <w:spacing w:before="0" w:beforeAutospacing="0" w:after="0" w:afterAutospacing="0"/>
        <w:rPr>
          <w:rStyle w:val="ezstring-field"/>
          <w:rFonts w:ascii="Arial" w:hAnsi="Arial" w:cs="Arial"/>
          <w:b w:val="0"/>
          <w:bCs w:val="0"/>
          <w:sz w:val="24"/>
          <w:szCs w:val="24"/>
        </w:rPr>
      </w:pPr>
      <w:r w:rsidRPr="00DF33F1">
        <w:rPr>
          <w:rStyle w:val="ezstring-field"/>
          <w:rFonts w:ascii="Arial" w:hAnsi="Arial" w:cs="Arial"/>
          <w:b w:val="0"/>
          <w:bCs w:val="0"/>
          <w:sz w:val="24"/>
          <w:szCs w:val="24"/>
        </w:rPr>
        <w:t xml:space="preserve">The Sustainability Institute by ERM. (2023) </w:t>
      </w:r>
      <w:r w:rsidRPr="00DF33F1">
        <w:rPr>
          <w:rStyle w:val="ezstring-field"/>
          <w:rFonts w:ascii="Arial" w:hAnsi="Arial" w:cs="Arial"/>
          <w:b w:val="0"/>
          <w:bCs w:val="0"/>
          <w:i/>
          <w:iCs/>
          <w:sz w:val="24"/>
          <w:szCs w:val="24"/>
        </w:rPr>
        <w:t xml:space="preserve">The Ongoing Evolution of Sustainable Business: 2023 Trends Report. </w:t>
      </w:r>
      <w:r w:rsidRPr="00DF33F1">
        <w:rPr>
          <w:rStyle w:val="ezstring-field"/>
          <w:rFonts w:ascii="Arial" w:hAnsi="Arial" w:cs="Arial"/>
          <w:b w:val="0"/>
          <w:bCs w:val="0"/>
          <w:sz w:val="24"/>
          <w:szCs w:val="24"/>
        </w:rPr>
        <w:t xml:space="preserve">Available at: </w:t>
      </w:r>
      <w:hyperlink r:id="rId44" w:history="1">
        <w:r w:rsidRPr="00DF33F1">
          <w:rPr>
            <w:rStyle w:val="Hyperlink"/>
            <w:rFonts w:ascii="Arial" w:hAnsi="Arial" w:cs="Arial"/>
            <w:b w:val="0"/>
            <w:bCs w:val="0"/>
            <w:sz w:val="24"/>
            <w:szCs w:val="24"/>
          </w:rPr>
          <w:t>https://www.wbcsd.org/Overview/News-Insights/Member-spotlight/The-Ongoing-Evolution-of-Sustainable-Business-2023-Trends-Report Accessed 29 January 2023</w:t>
        </w:r>
      </w:hyperlink>
      <w:r w:rsidRPr="00DF33F1">
        <w:rPr>
          <w:rStyle w:val="ezstring-field"/>
          <w:rFonts w:ascii="Arial" w:hAnsi="Arial" w:cs="Arial"/>
          <w:b w:val="0"/>
          <w:bCs w:val="0"/>
          <w:sz w:val="24"/>
          <w:szCs w:val="24"/>
        </w:rPr>
        <w:t xml:space="preserve">. </w:t>
      </w:r>
    </w:p>
    <w:p w14:paraId="5F0F7332" w14:textId="4FAE6DD8" w:rsidR="007F0E9E" w:rsidRDefault="007F0E9E" w:rsidP="00AB75A4">
      <w:pPr>
        <w:pStyle w:val="Heading1"/>
        <w:shd w:val="clear" w:color="auto" w:fill="FFFFFF"/>
        <w:spacing w:before="0" w:beforeAutospacing="0" w:after="0" w:afterAutospacing="0"/>
        <w:rPr>
          <w:rStyle w:val="ezstring-field"/>
          <w:rFonts w:ascii="Arial" w:hAnsi="Arial" w:cs="Arial"/>
          <w:b w:val="0"/>
          <w:bCs w:val="0"/>
          <w:sz w:val="24"/>
          <w:szCs w:val="24"/>
        </w:rPr>
      </w:pPr>
    </w:p>
    <w:p w14:paraId="5A70934D" w14:textId="470325CC" w:rsidR="007F0E9E" w:rsidRPr="00DF33F1" w:rsidRDefault="007F0E9E" w:rsidP="00366734">
      <w:pPr>
        <w:pStyle w:val="NoSpacing"/>
        <w:rPr>
          <w:rFonts w:ascii="Arial" w:hAnsi="Arial" w:cs="Arial"/>
          <w:b/>
          <w:bCs/>
          <w:sz w:val="24"/>
          <w:szCs w:val="24"/>
        </w:rPr>
      </w:pPr>
      <w:r w:rsidRPr="007F0E9E">
        <w:rPr>
          <w:rStyle w:val="ezstring-field"/>
          <w:rFonts w:ascii="Arial" w:hAnsi="Arial" w:cs="Arial"/>
          <w:sz w:val="24"/>
          <w:szCs w:val="24"/>
        </w:rPr>
        <w:t xml:space="preserve">UK Gov. (2020) </w:t>
      </w:r>
      <w:r w:rsidRPr="007F0E9E">
        <w:rPr>
          <w:rFonts w:ascii="Arial" w:hAnsi="Arial" w:cs="Arial"/>
          <w:i/>
          <w:iCs/>
          <w:sz w:val="24"/>
          <w:szCs w:val="24"/>
        </w:rPr>
        <w:t>UK joint regulator and government TCFD Taskforce: Interim Report and Roadmap</w:t>
      </w:r>
      <w:r>
        <w:rPr>
          <w:rFonts w:ascii="Arial" w:hAnsi="Arial" w:cs="Arial"/>
          <w:i/>
          <w:iCs/>
          <w:sz w:val="24"/>
          <w:szCs w:val="24"/>
        </w:rPr>
        <w:t xml:space="preserve">. </w:t>
      </w:r>
      <w:r>
        <w:rPr>
          <w:rFonts w:ascii="Arial" w:hAnsi="Arial" w:cs="Arial"/>
          <w:sz w:val="24"/>
          <w:szCs w:val="24"/>
        </w:rPr>
        <w:t xml:space="preserve">Available at: </w:t>
      </w:r>
      <w:hyperlink r:id="rId45" w:history="1">
        <w:r w:rsidR="00366734" w:rsidRPr="00EC2005">
          <w:rPr>
            <w:rStyle w:val="Hyperlink"/>
            <w:rFonts w:ascii="Arial" w:hAnsi="Arial" w:cs="Arial"/>
            <w:sz w:val="24"/>
            <w:szCs w:val="24"/>
          </w:rPr>
          <w:t>https://www.gov.uk/government/publications/uk-joint-regulator-and-government-tcfd-taskforce-interim-report-and-roadmap Accessed 2 February 2023</w:t>
        </w:r>
      </w:hyperlink>
      <w:r w:rsidR="00366734">
        <w:rPr>
          <w:rFonts w:ascii="Arial" w:hAnsi="Arial" w:cs="Arial"/>
          <w:sz w:val="24"/>
          <w:szCs w:val="24"/>
        </w:rPr>
        <w:t xml:space="preserve">. </w:t>
      </w:r>
    </w:p>
    <w:p w14:paraId="7188E18D" w14:textId="3101692F" w:rsidR="00907106" w:rsidRDefault="00907106" w:rsidP="005251A1">
      <w:pPr>
        <w:pStyle w:val="NoSpacing"/>
        <w:rPr>
          <w:rFonts w:ascii="Arial" w:hAnsi="Arial" w:cs="Arial"/>
          <w:sz w:val="24"/>
          <w:szCs w:val="24"/>
        </w:rPr>
      </w:pPr>
    </w:p>
    <w:p w14:paraId="4063AD5F" w14:textId="7885B99B" w:rsidR="00907106" w:rsidRPr="002E7157" w:rsidRDefault="00907106" w:rsidP="005251A1">
      <w:pPr>
        <w:pStyle w:val="NoSpacing"/>
      </w:pPr>
      <w:r>
        <w:rPr>
          <w:rFonts w:ascii="Arial" w:hAnsi="Arial" w:cs="Arial"/>
          <w:sz w:val="24"/>
          <w:szCs w:val="24"/>
        </w:rPr>
        <w:t>United Nations Environment Programme</w:t>
      </w:r>
      <w:r w:rsidR="00026876">
        <w:rPr>
          <w:rFonts w:ascii="Arial" w:hAnsi="Arial" w:cs="Arial"/>
          <w:sz w:val="24"/>
          <w:szCs w:val="24"/>
        </w:rPr>
        <w:t xml:space="preserve">. (2022) </w:t>
      </w:r>
      <w:r w:rsidR="00026876">
        <w:rPr>
          <w:rFonts w:ascii="Arial" w:hAnsi="Arial" w:cs="Arial"/>
          <w:i/>
          <w:iCs/>
          <w:sz w:val="24"/>
          <w:szCs w:val="24"/>
        </w:rPr>
        <w:t>The Environmental Costs of Fast Fashio</w:t>
      </w:r>
      <w:r w:rsidR="002E7157">
        <w:rPr>
          <w:rFonts w:ascii="Arial" w:hAnsi="Arial" w:cs="Arial"/>
          <w:i/>
          <w:iCs/>
          <w:sz w:val="24"/>
          <w:szCs w:val="24"/>
        </w:rPr>
        <w:t xml:space="preserve">n </w:t>
      </w:r>
      <w:r w:rsidR="002E7157">
        <w:rPr>
          <w:rFonts w:ascii="Arial" w:hAnsi="Arial" w:cs="Arial"/>
          <w:sz w:val="24"/>
          <w:szCs w:val="24"/>
        </w:rPr>
        <w:t xml:space="preserve">Available at: </w:t>
      </w:r>
      <w:hyperlink r:id="rId46" w:history="1">
        <w:r w:rsidR="002E7157" w:rsidRPr="00FE5006">
          <w:rPr>
            <w:rStyle w:val="Hyperlink"/>
            <w:rFonts w:ascii="Arial" w:hAnsi="Arial" w:cs="Arial"/>
            <w:sz w:val="24"/>
            <w:szCs w:val="24"/>
          </w:rPr>
          <w:t>https://www.unep.org/news-and-stories/story/environmental-costs-fast-fashion</w:t>
        </w:r>
      </w:hyperlink>
      <w:r w:rsidR="002E7157">
        <w:rPr>
          <w:rFonts w:ascii="Arial" w:hAnsi="Arial" w:cs="Arial"/>
          <w:sz w:val="24"/>
          <w:szCs w:val="24"/>
        </w:rPr>
        <w:t xml:space="preserve"> Accessed 30 January 2023. </w:t>
      </w:r>
    </w:p>
    <w:p w14:paraId="300E434D" w14:textId="77777777" w:rsidR="005251A1" w:rsidRPr="00434ED2" w:rsidRDefault="005251A1" w:rsidP="005251A1">
      <w:pPr>
        <w:pStyle w:val="NoSpacing"/>
        <w:rPr>
          <w:rFonts w:ascii="Arial" w:hAnsi="Arial" w:cs="Arial"/>
          <w:i/>
          <w:iCs/>
          <w:color w:val="200800"/>
          <w:sz w:val="24"/>
          <w:szCs w:val="24"/>
          <w:shd w:val="clear" w:color="auto" w:fill="FFFFFF"/>
        </w:rPr>
      </w:pPr>
    </w:p>
    <w:p w14:paraId="098B6069" w14:textId="1BECA6B6" w:rsidR="007D3A3C" w:rsidRDefault="007D3A3C">
      <w:pPr>
        <w:rPr>
          <w:rFonts w:ascii="Arial" w:hAnsi="Arial" w:cs="Arial"/>
          <w:sz w:val="24"/>
          <w:szCs w:val="24"/>
        </w:rPr>
      </w:pPr>
      <w:r w:rsidRPr="00DF33F1">
        <w:rPr>
          <w:rFonts w:ascii="Arial" w:hAnsi="Arial" w:cs="Arial"/>
          <w:sz w:val="24"/>
          <w:szCs w:val="24"/>
        </w:rPr>
        <w:t xml:space="preserve">United Nations Environment Programme, UN Global Compact. (2005). </w:t>
      </w:r>
      <w:r w:rsidRPr="00DF33F1">
        <w:rPr>
          <w:rFonts w:ascii="Arial" w:hAnsi="Arial" w:cs="Arial"/>
          <w:i/>
          <w:iCs/>
          <w:sz w:val="24"/>
          <w:szCs w:val="24"/>
        </w:rPr>
        <w:t xml:space="preserve">Talk the Walk: Advancing Sustainable Lifestyles through Marketing and Communications. </w:t>
      </w:r>
      <w:r w:rsidRPr="00DF33F1">
        <w:rPr>
          <w:rFonts w:ascii="Arial" w:hAnsi="Arial" w:cs="Arial"/>
          <w:sz w:val="24"/>
          <w:szCs w:val="24"/>
        </w:rPr>
        <w:t xml:space="preserve">Available at: </w:t>
      </w:r>
      <w:hyperlink r:id="rId47" w:history="1">
        <w:r w:rsidRPr="00DF33F1">
          <w:rPr>
            <w:rStyle w:val="Hyperlink"/>
            <w:rFonts w:ascii="Arial" w:hAnsi="Arial" w:cs="Arial"/>
            <w:sz w:val="24"/>
            <w:szCs w:val="24"/>
          </w:rPr>
          <w:t>Talk the walk: advancing sustainable lifestyles through marketing and communications | UNEP - UN Environment Programme</w:t>
        </w:r>
      </w:hyperlink>
      <w:r w:rsidRPr="00DF33F1">
        <w:rPr>
          <w:rFonts w:ascii="Arial" w:hAnsi="Arial" w:cs="Arial"/>
          <w:sz w:val="24"/>
          <w:szCs w:val="24"/>
        </w:rPr>
        <w:t xml:space="preserve"> Accessed 27 January 2023. </w:t>
      </w:r>
    </w:p>
    <w:p w14:paraId="4FBC9160" w14:textId="10369613" w:rsidR="00AD196B" w:rsidRPr="00724EF6" w:rsidRDefault="00AD196B">
      <w:pPr>
        <w:rPr>
          <w:rFonts w:ascii="Arial" w:hAnsi="Arial" w:cs="Arial"/>
          <w:sz w:val="24"/>
          <w:szCs w:val="24"/>
        </w:rPr>
      </w:pPr>
      <w:r>
        <w:rPr>
          <w:rFonts w:ascii="Arial" w:hAnsi="Arial" w:cs="Arial"/>
          <w:sz w:val="24"/>
          <w:szCs w:val="24"/>
        </w:rPr>
        <w:lastRenderedPageBreak/>
        <w:t xml:space="preserve">United Nations Global Compact. (2023) </w:t>
      </w:r>
      <w:r w:rsidR="00724EF6">
        <w:rPr>
          <w:rFonts w:ascii="Arial" w:hAnsi="Arial" w:cs="Arial"/>
          <w:i/>
          <w:iCs/>
          <w:sz w:val="24"/>
          <w:szCs w:val="24"/>
        </w:rPr>
        <w:t xml:space="preserve">Charting the course to Sustainability. </w:t>
      </w:r>
      <w:r w:rsidR="00724EF6">
        <w:rPr>
          <w:rFonts w:ascii="Arial" w:hAnsi="Arial" w:cs="Arial"/>
          <w:sz w:val="24"/>
          <w:szCs w:val="24"/>
        </w:rPr>
        <w:t xml:space="preserve">Available at: </w:t>
      </w:r>
      <w:hyperlink r:id="rId48" w:history="1">
        <w:r w:rsidR="00724EF6" w:rsidRPr="0019649F">
          <w:rPr>
            <w:rStyle w:val="Hyperlink"/>
            <w:rFonts w:ascii="Arial" w:hAnsi="Arial" w:cs="Arial"/>
            <w:sz w:val="24"/>
            <w:szCs w:val="24"/>
          </w:rPr>
          <w:t>https://www.unglobalcompact.org/take-action/leadership/integrate-sustainability/roadmap</w:t>
        </w:r>
        <w:r w:rsidR="00724EF6" w:rsidRPr="0019649F">
          <w:rPr>
            <w:rStyle w:val="Hyperlink"/>
            <w:rFonts w:ascii="Arial" w:hAnsi="Arial" w:cs="Arial"/>
            <w:sz w:val="24"/>
            <w:szCs w:val="24"/>
          </w:rPr>
          <w:t xml:space="preserve"> Accessed 2 February 2023</w:t>
        </w:r>
      </w:hyperlink>
      <w:r w:rsidR="00724EF6">
        <w:rPr>
          <w:rFonts w:ascii="Arial" w:hAnsi="Arial" w:cs="Arial"/>
          <w:sz w:val="24"/>
          <w:szCs w:val="24"/>
        </w:rPr>
        <w:t xml:space="preserve">. </w:t>
      </w:r>
    </w:p>
    <w:p w14:paraId="00FDBED7" w14:textId="4DAF3706" w:rsidR="003D4591" w:rsidRDefault="0079463B">
      <w:pPr>
        <w:rPr>
          <w:rFonts w:ascii="Arial" w:hAnsi="Arial" w:cs="Arial"/>
          <w:sz w:val="24"/>
          <w:szCs w:val="24"/>
        </w:rPr>
      </w:pPr>
      <w:r w:rsidRPr="00DF33F1">
        <w:rPr>
          <w:rFonts w:ascii="Arial" w:hAnsi="Arial" w:cs="Arial"/>
          <w:sz w:val="24"/>
          <w:szCs w:val="24"/>
        </w:rPr>
        <w:t xml:space="preserve">United Nations Sustainable Development Goals. (2023) </w:t>
      </w:r>
      <w:r w:rsidRPr="00DF33F1">
        <w:rPr>
          <w:rFonts w:ascii="Arial" w:hAnsi="Arial" w:cs="Arial"/>
          <w:i/>
          <w:iCs/>
          <w:sz w:val="24"/>
          <w:szCs w:val="24"/>
        </w:rPr>
        <w:t>Goal 12: Ensure sustainable consumption and production pattern</w:t>
      </w:r>
      <w:r w:rsidR="00E41FB7" w:rsidRPr="00DF33F1">
        <w:rPr>
          <w:rFonts w:ascii="Arial" w:hAnsi="Arial" w:cs="Arial"/>
          <w:i/>
          <w:iCs/>
          <w:sz w:val="24"/>
          <w:szCs w:val="24"/>
        </w:rPr>
        <w:t xml:space="preserve">s. </w:t>
      </w:r>
      <w:r w:rsidR="00E41FB7" w:rsidRPr="00DF33F1">
        <w:rPr>
          <w:rFonts w:ascii="Arial" w:hAnsi="Arial" w:cs="Arial"/>
          <w:sz w:val="24"/>
          <w:szCs w:val="24"/>
        </w:rPr>
        <w:t xml:space="preserve">Available at: </w:t>
      </w:r>
      <w:hyperlink r:id="rId49" w:history="1">
        <w:r w:rsidR="003D4591" w:rsidRPr="00DF33F1">
          <w:rPr>
            <w:rStyle w:val="Hyperlink"/>
            <w:rFonts w:ascii="Arial" w:hAnsi="Arial" w:cs="Arial"/>
            <w:sz w:val="24"/>
            <w:szCs w:val="24"/>
          </w:rPr>
          <w:t>Sustainable consumption and production (un.org)</w:t>
        </w:r>
      </w:hyperlink>
      <w:r w:rsidR="00E41FB7" w:rsidRPr="00DF33F1">
        <w:rPr>
          <w:rFonts w:ascii="Arial" w:hAnsi="Arial" w:cs="Arial"/>
          <w:sz w:val="24"/>
          <w:szCs w:val="24"/>
        </w:rPr>
        <w:t xml:space="preserve"> Accessed 28 January 2023. </w:t>
      </w:r>
    </w:p>
    <w:p w14:paraId="47E89707" w14:textId="3FC9ACDD" w:rsidR="00C55604" w:rsidRDefault="00C55604" w:rsidP="008A15C2">
      <w:pPr>
        <w:pStyle w:val="NoSpacing"/>
        <w:rPr>
          <w:rFonts w:ascii="Arial" w:hAnsi="Arial" w:cs="Arial"/>
          <w:sz w:val="24"/>
          <w:szCs w:val="24"/>
        </w:rPr>
      </w:pPr>
      <w:r w:rsidRPr="009F0481">
        <w:rPr>
          <w:rFonts w:ascii="Arial" w:hAnsi="Arial" w:cs="Arial"/>
          <w:sz w:val="24"/>
          <w:szCs w:val="24"/>
        </w:rPr>
        <w:t xml:space="preserve">U.S. Securities and Exchange Commission. (2022) </w:t>
      </w:r>
      <w:r w:rsidR="009F0481" w:rsidRPr="009F0481">
        <w:rPr>
          <w:rFonts w:ascii="Arial" w:hAnsi="Arial" w:cs="Arial"/>
          <w:i/>
          <w:iCs/>
          <w:sz w:val="24"/>
          <w:szCs w:val="24"/>
        </w:rPr>
        <w:t>SEC Proposes Rules to Enhance and Standardize Climate-Related Disclosures for Investors</w:t>
      </w:r>
      <w:r w:rsidR="009F0481">
        <w:rPr>
          <w:rFonts w:ascii="Arial" w:hAnsi="Arial" w:cs="Arial"/>
          <w:sz w:val="24"/>
          <w:szCs w:val="24"/>
        </w:rPr>
        <w:t xml:space="preserve"> Available at: </w:t>
      </w:r>
      <w:hyperlink r:id="rId50" w:history="1">
        <w:r w:rsidR="008A15C2" w:rsidRPr="0019649F">
          <w:rPr>
            <w:rStyle w:val="Hyperlink"/>
            <w:rFonts w:ascii="Arial" w:hAnsi="Arial" w:cs="Arial"/>
            <w:sz w:val="24"/>
            <w:szCs w:val="24"/>
          </w:rPr>
          <w:t>https://www.sec.gov/news/press-release/2022-46</w:t>
        </w:r>
        <w:r w:rsidR="008A15C2" w:rsidRPr="0019649F">
          <w:rPr>
            <w:rStyle w:val="Hyperlink"/>
            <w:rFonts w:ascii="Arial" w:hAnsi="Arial" w:cs="Arial"/>
            <w:sz w:val="24"/>
            <w:szCs w:val="24"/>
          </w:rPr>
          <w:t xml:space="preserve"> Accessed 3 February 2023</w:t>
        </w:r>
      </w:hyperlink>
      <w:r w:rsidR="008A15C2">
        <w:rPr>
          <w:rFonts w:ascii="Arial" w:hAnsi="Arial" w:cs="Arial"/>
          <w:sz w:val="24"/>
          <w:szCs w:val="24"/>
        </w:rPr>
        <w:t xml:space="preserve">. </w:t>
      </w:r>
    </w:p>
    <w:p w14:paraId="1BFCB4E2" w14:textId="77777777" w:rsidR="008A15C2" w:rsidRPr="00C55604" w:rsidRDefault="008A15C2" w:rsidP="008A15C2">
      <w:pPr>
        <w:pStyle w:val="NoSpacing"/>
        <w:rPr>
          <w:rFonts w:ascii="Arial" w:hAnsi="Arial" w:cs="Arial"/>
          <w:i/>
          <w:iCs/>
          <w:sz w:val="24"/>
          <w:szCs w:val="24"/>
        </w:rPr>
      </w:pPr>
    </w:p>
    <w:p w14:paraId="1C7D35FC" w14:textId="14797B4D" w:rsidR="004A3580" w:rsidRPr="004A3580" w:rsidRDefault="004A3580">
      <w:pPr>
        <w:rPr>
          <w:rFonts w:ascii="Arial" w:hAnsi="Arial" w:cs="Arial"/>
          <w:sz w:val="24"/>
          <w:szCs w:val="24"/>
        </w:rPr>
      </w:pPr>
      <w:r>
        <w:rPr>
          <w:rFonts w:ascii="Arial" w:hAnsi="Arial" w:cs="Arial"/>
          <w:sz w:val="24"/>
          <w:szCs w:val="24"/>
        </w:rPr>
        <w:t xml:space="preserve">Woodford, 2. (2022) </w:t>
      </w:r>
      <w:r>
        <w:rPr>
          <w:rFonts w:ascii="Arial" w:hAnsi="Arial" w:cs="Arial"/>
          <w:i/>
          <w:iCs/>
          <w:sz w:val="24"/>
          <w:szCs w:val="24"/>
        </w:rPr>
        <w:t xml:space="preserve">What COP27 means for the fashion industry. </w:t>
      </w:r>
      <w:r>
        <w:rPr>
          <w:rFonts w:ascii="Arial" w:hAnsi="Arial" w:cs="Arial"/>
          <w:sz w:val="24"/>
          <w:szCs w:val="24"/>
        </w:rPr>
        <w:t xml:space="preserve">Available at: </w:t>
      </w:r>
      <w:hyperlink r:id="rId51" w:history="1">
        <w:r w:rsidRPr="00FE5006">
          <w:rPr>
            <w:rStyle w:val="Hyperlink"/>
            <w:rFonts w:ascii="Arial" w:hAnsi="Arial" w:cs="Arial"/>
            <w:sz w:val="24"/>
            <w:szCs w:val="24"/>
          </w:rPr>
          <w:t>https://www.drapersonline.com/insight/what-cop27-means-for-the-fashion-industry Accessed 30 January 2023</w:t>
        </w:r>
      </w:hyperlink>
      <w:r>
        <w:rPr>
          <w:rFonts w:ascii="Arial" w:hAnsi="Arial" w:cs="Arial"/>
          <w:sz w:val="24"/>
          <w:szCs w:val="24"/>
        </w:rPr>
        <w:t xml:space="preserve">. </w:t>
      </w:r>
    </w:p>
    <w:p w14:paraId="7751E53E" w14:textId="18465BD6" w:rsidR="003810A8" w:rsidRPr="00654F6D" w:rsidRDefault="003810A8" w:rsidP="003810A8">
      <w:pPr>
        <w:pStyle w:val="NoSpacing"/>
        <w:rPr>
          <w:rFonts w:ascii="Arial" w:hAnsi="Arial" w:cs="Arial"/>
          <w:sz w:val="24"/>
          <w:szCs w:val="24"/>
        </w:rPr>
      </w:pPr>
    </w:p>
    <w:p w14:paraId="3E0FE36F" w14:textId="77777777" w:rsidR="00C45F66" w:rsidRPr="00C45F66" w:rsidRDefault="00C45F66" w:rsidP="00C45F66">
      <w:pPr>
        <w:pStyle w:val="NoSpacing"/>
        <w:rPr>
          <w:rFonts w:ascii="Arial" w:hAnsi="Arial" w:cs="Arial"/>
          <w:sz w:val="24"/>
          <w:szCs w:val="24"/>
        </w:rPr>
      </w:pPr>
    </w:p>
    <w:p w14:paraId="0210E44C" w14:textId="77777777" w:rsidR="00F244C7" w:rsidRPr="00DF33F1" w:rsidRDefault="00F244C7">
      <w:pPr>
        <w:rPr>
          <w:rFonts w:ascii="Arial" w:hAnsi="Arial" w:cs="Arial"/>
          <w:color w:val="200800"/>
          <w:sz w:val="24"/>
          <w:szCs w:val="24"/>
          <w:shd w:val="clear" w:color="auto" w:fill="FFFFFF"/>
        </w:rPr>
      </w:pPr>
    </w:p>
    <w:sectPr w:rsidR="00F244C7" w:rsidRPr="00DF33F1">
      <w:footerReference w:type="defaul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C389E" w14:textId="77777777" w:rsidR="0051523C" w:rsidRDefault="0051523C" w:rsidP="0051523C">
      <w:pPr>
        <w:spacing w:after="0" w:line="240" w:lineRule="auto"/>
      </w:pPr>
      <w:r>
        <w:separator/>
      </w:r>
    </w:p>
  </w:endnote>
  <w:endnote w:type="continuationSeparator" w:id="0">
    <w:p w14:paraId="50A11A72" w14:textId="77777777" w:rsidR="0051523C" w:rsidRDefault="0051523C" w:rsidP="005152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5397226"/>
      <w:docPartObj>
        <w:docPartGallery w:val="Page Numbers (Bottom of Page)"/>
        <w:docPartUnique/>
      </w:docPartObj>
    </w:sdtPr>
    <w:sdtContent>
      <w:sdt>
        <w:sdtPr>
          <w:id w:val="1728636285"/>
          <w:docPartObj>
            <w:docPartGallery w:val="Page Numbers (Top of Page)"/>
            <w:docPartUnique/>
          </w:docPartObj>
        </w:sdtPr>
        <w:sdtContent>
          <w:p w14:paraId="21C0E109" w14:textId="0FDEDBB5" w:rsidR="0051523C" w:rsidRDefault="0051523C">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1D6ABAA" w14:textId="77777777" w:rsidR="0051523C" w:rsidRDefault="005152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4EFB59" w14:textId="77777777" w:rsidR="0051523C" w:rsidRDefault="0051523C" w:rsidP="0051523C">
      <w:pPr>
        <w:spacing w:after="0" w:line="240" w:lineRule="auto"/>
      </w:pPr>
      <w:r>
        <w:separator/>
      </w:r>
    </w:p>
  </w:footnote>
  <w:footnote w:type="continuationSeparator" w:id="0">
    <w:p w14:paraId="62689C95" w14:textId="77777777" w:rsidR="0051523C" w:rsidRDefault="0051523C" w:rsidP="005152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0146B6"/>
    <w:multiLevelType w:val="multilevel"/>
    <w:tmpl w:val="CB6C7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0918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256"/>
    <w:rsid w:val="00001F75"/>
    <w:rsid w:val="000046F5"/>
    <w:rsid w:val="000049C8"/>
    <w:rsid w:val="000069D4"/>
    <w:rsid w:val="00013D1A"/>
    <w:rsid w:val="0001521D"/>
    <w:rsid w:val="0001728D"/>
    <w:rsid w:val="00017B4B"/>
    <w:rsid w:val="000258EE"/>
    <w:rsid w:val="000260B0"/>
    <w:rsid w:val="00026876"/>
    <w:rsid w:val="000333B4"/>
    <w:rsid w:val="00037BC6"/>
    <w:rsid w:val="000427AC"/>
    <w:rsid w:val="000447C2"/>
    <w:rsid w:val="00046F25"/>
    <w:rsid w:val="00050A70"/>
    <w:rsid w:val="00051FC6"/>
    <w:rsid w:val="000526D1"/>
    <w:rsid w:val="0005358E"/>
    <w:rsid w:val="00053E2D"/>
    <w:rsid w:val="0006111E"/>
    <w:rsid w:val="00061C15"/>
    <w:rsid w:val="00066862"/>
    <w:rsid w:val="0007400F"/>
    <w:rsid w:val="00074074"/>
    <w:rsid w:val="000765C2"/>
    <w:rsid w:val="0008048B"/>
    <w:rsid w:val="000829A7"/>
    <w:rsid w:val="00084077"/>
    <w:rsid w:val="000877B4"/>
    <w:rsid w:val="00090708"/>
    <w:rsid w:val="00090838"/>
    <w:rsid w:val="00091F81"/>
    <w:rsid w:val="0009614C"/>
    <w:rsid w:val="00096262"/>
    <w:rsid w:val="000A5F63"/>
    <w:rsid w:val="000B3413"/>
    <w:rsid w:val="000B3760"/>
    <w:rsid w:val="000B53F6"/>
    <w:rsid w:val="000B7D64"/>
    <w:rsid w:val="000C42B2"/>
    <w:rsid w:val="000C52A0"/>
    <w:rsid w:val="000C6ADF"/>
    <w:rsid w:val="000D2485"/>
    <w:rsid w:val="000D616A"/>
    <w:rsid w:val="000E1465"/>
    <w:rsid w:val="000E167A"/>
    <w:rsid w:val="000E192B"/>
    <w:rsid w:val="000E335B"/>
    <w:rsid w:val="000E336B"/>
    <w:rsid w:val="000E492C"/>
    <w:rsid w:val="000E4E78"/>
    <w:rsid w:val="000E4F8F"/>
    <w:rsid w:val="000F140D"/>
    <w:rsid w:val="000F22BD"/>
    <w:rsid w:val="000F6499"/>
    <w:rsid w:val="00100386"/>
    <w:rsid w:val="00101711"/>
    <w:rsid w:val="001021BC"/>
    <w:rsid w:val="001037A3"/>
    <w:rsid w:val="00106682"/>
    <w:rsid w:val="001070D6"/>
    <w:rsid w:val="00111850"/>
    <w:rsid w:val="00114C14"/>
    <w:rsid w:val="00123D3C"/>
    <w:rsid w:val="00126305"/>
    <w:rsid w:val="00132305"/>
    <w:rsid w:val="001335E4"/>
    <w:rsid w:val="00134B3C"/>
    <w:rsid w:val="00135E81"/>
    <w:rsid w:val="00144502"/>
    <w:rsid w:val="00155D26"/>
    <w:rsid w:val="00155F74"/>
    <w:rsid w:val="00156014"/>
    <w:rsid w:val="00162167"/>
    <w:rsid w:val="00164E0F"/>
    <w:rsid w:val="00165079"/>
    <w:rsid w:val="00166A34"/>
    <w:rsid w:val="00167640"/>
    <w:rsid w:val="0017211D"/>
    <w:rsid w:val="001721B8"/>
    <w:rsid w:val="00176B68"/>
    <w:rsid w:val="001777AF"/>
    <w:rsid w:val="00185F17"/>
    <w:rsid w:val="00190F6C"/>
    <w:rsid w:val="001911D7"/>
    <w:rsid w:val="0019439E"/>
    <w:rsid w:val="00195F92"/>
    <w:rsid w:val="001A1F95"/>
    <w:rsid w:val="001A5332"/>
    <w:rsid w:val="001A5CB9"/>
    <w:rsid w:val="001A6515"/>
    <w:rsid w:val="001A6E74"/>
    <w:rsid w:val="001A77C4"/>
    <w:rsid w:val="001B229F"/>
    <w:rsid w:val="001B28C3"/>
    <w:rsid w:val="001B3537"/>
    <w:rsid w:val="001B4159"/>
    <w:rsid w:val="001B4A3F"/>
    <w:rsid w:val="001B64CF"/>
    <w:rsid w:val="001D12AA"/>
    <w:rsid w:val="001D17CB"/>
    <w:rsid w:val="001D29C1"/>
    <w:rsid w:val="001D3385"/>
    <w:rsid w:val="001D38F3"/>
    <w:rsid w:val="001D6ACD"/>
    <w:rsid w:val="001E3996"/>
    <w:rsid w:val="001F5AAF"/>
    <w:rsid w:val="001F7C99"/>
    <w:rsid w:val="00201346"/>
    <w:rsid w:val="00203189"/>
    <w:rsid w:val="002059AD"/>
    <w:rsid w:val="0020634A"/>
    <w:rsid w:val="00213211"/>
    <w:rsid w:val="00213929"/>
    <w:rsid w:val="00214779"/>
    <w:rsid w:val="00221C92"/>
    <w:rsid w:val="00231145"/>
    <w:rsid w:val="002337D9"/>
    <w:rsid w:val="00233835"/>
    <w:rsid w:val="00233933"/>
    <w:rsid w:val="0023622C"/>
    <w:rsid w:val="00242D78"/>
    <w:rsid w:val="00242F1B"/>
    <w:rsid w:val="00245A43"/>
    <w:rsid w:val="00252BB7"/>
    <w:rsid w:val="00254CE2"/>
    <w:rsid w:val="00256F37"/>
    <w:rsid w:val="00261AB1"/>
    <w:rsid w:val="00261EB5"/>
    <w:rsid w:val="00264FE5"/>
    <w:rsid w:val="0027149C"/>
    <w:rsid w:val="00274874"/>
    <w:rsid w:val="00276FCD"/>
    <w:rsid w:val="00280D67"/>
    <w:rsid w:val="00281737"/>
    <w:rsid w:val="00282341"/>
    <w:rsid w:val="00284022"/>
    <w:rsid w:val="002A200C"/>
    <w:rsid w:val="002A3ADF"/>
    <w:rsid w:val="002A5AF1"/>
    <w:rsid w:val="002A7E75"/>
    <w:rsid w:val="002B2714"/>
    <w:rsid w:val="002B48DB"/>
    <w:rsid w:val="002B4E40"/>
    <w:rsid w:val="002B77CB"/>
    <w:rsid w:val="002B7B32"/>
    <w:rsid w:val="002C2142"/>
    <w:rsid w:val="002C3713"/>
    <w:rsid w:val="002C62DA"/>
    <w:rsid w:val="002D1A30"/>
    <w:rsid w:val="002D4DF9"/>
    <w:rsid w:val="002D583D"/>
    <w:rsid w:val="002D5B9A"/>
    <w:rsid w:val="002D6264"/>
    <w:rsid w:val="002D6F2C"/>
    <w:rsid w:val="002E1F04"/>
    <w:rsid w:val="002E7157"/>
    <w:rsid w:val="002E7F0F"/>
    <w:rsid w:val="002F3A65"/>
    <w:rsid w:val="002F3B09"/>
    <w:rsid w:val="003051C9"/>
    <w:rsid w:val="003076D5"/>
    <w:rsid w:val="00312DBA"/>
    <w:rsid w:val="00320FF7"/>
    <w:rsid w:val="00323FC9"/>
    <w:rsid w:val="0033239D"/>
    <w:rsid w:val="00334B97"/>
    <w:rsid w:val="00334D38"/>
    <w:rsid w:val="003353DD"/>
    <w:rsid w:val="00337730"/>
    <w:rsid w:val="00342448"/>
    <w:rsid w:val="00352B99"/>
    <w:rsid w:val="0035511E"/>
    <w:rsid w:val="00362A5A"/>
    <w:rsid w:val="00363092"/>
    <w:rsid w:val="00364A62"/>
    <w:rsid w:val="00366734"/>
    <w:rsid w:val="003748B9"/>
    <w:rsid w:val="00374AD4"/>
    <w:rsid w:val="003804CD"/>
    <w:rsid w:val="003810A8"/>
    <w:rsid w:val="00382853"/>
    <w:rsid w:val="003A0157"/>
    <w:rsid w:val="003A10A5"/>
    <w:rsid w:val="003A6570"/>
    <w:rsid w:val="003A69D9"/>
    <w:rsid w:val="003B051F"/>
    <w:rsid w:val="003B1837"/>
    <w:rsid w:val="003C19A7"/>
    <w:rsid w:val="003C25B6"/>
    <w:rsid w:val="003C5507"/>
    <w:rsid w:val="003C6549"/>
    <w:rsid w:val="003C675C"/>
    <w:rsid w:val="003C72DD"/>
    <w:rsid w:val="003D0605"/>
    <w:rsid w:val="003D0BA0"/>
    <w:rsid w:val="003D4331"/>
    <w:rsid w:val="003D4591"/>
    <w:rsid w:val="003D46DB"/>
    <w:rsid w:val="003D56FA"/>
    <w:rsid w:val="003D793B"/>
    <w:rsid w:val="003E267C"/>
    <w:rsid w:val="003E631E"/>
    <w:rsid w:val="003F18B9"/>
    <w:rsid w:val="003F45D4"/>
    <w:rsid w:val="003F7B39"/>
    <w:rsid w:val="003F7DD8"/>
    <w:rsid w:val="00400AE6"/>
    <w:rsid w:val="00407B02"/>
    <w:rsid w:val="00407CF2"/>
    <w:rsid w:val="004110CF"/>
    <w:rsid w:val="004145D3"/>
    <w:rsid w:val="0042088D"/>
    <w:rsid w:val="004233D6"/>
    <w:rsid w:val="00430400"/>
    <w:rsid w:val="00430B03"/>
    <w:rsid w:val="00434ED2"/>
    <w:rsid w:val="00440A28"/>
    <w:rsid w:val="00440E11"/>
    <w:rsid w:val="004419C5"/>
    <w:rsid w:val="0044384B"/>
    <w:rsid w:val="00444432"/>
    <w:rsid w:val="00445274"/>
    <w:rsid w:val="00446442"/>
    <w:rsid w:val="00454497"/>
    <w:rsid w:val="00454F19"/>
    <w:rsid w:val="00456B0D"/>
    <w:rsid w:val="00461E03"/>
    <w:rsid w:val="0046313A"/>
    <w:rsid w:val="00463321"/>
    <w:rsid w:val="004644AD"/>
    <w:rsid w:val="00465525"/>
    <w:rsid w:val="0046759F"/>
    <w:rsid w:val="00471538"/>
    <w:rsid w:val="00471A2C"/>
    <w:rsid w:val="004757DB"/>
    <w:rsid w:val="00477165"/>
    <w:rsid w:val="004844E8"/>
    <w:rsid w:val="00486A68"/>
    <w:rsid w:val="0049137B"/>
    <w:rsid w:val="00491633"/>
    <w:rsid w:val="00494E27"/>
    <w:rsid w:val="00496CF3"/>
    <w:rsid w:val="004A0578"/>
    <w:rsid w:val="004A2E6E"/>
    <w:rsid w:val="004A3580"/>
    <w:rsid w:val="004A3E9F"/>
    <w:rsid w:val="004B5031"/>
    <w:rsid w:val="004B657E"/>
    <w:rsid w:val="004B749A"/>
    <w:rsid w:val="004C5CE6"/>
    <w:rsid w:val="004C6145"/>
    <w:rsid w:val="004D010E"/>
    <w:rsid w:val="004D622C"/>
    <w:rsid w:val="004E5A5A"/>
    <w:rsid w:val="004F0D36"/>
    <w:rsid w:val="00500D58"/>
    <w:rsid w:val="005044B4"/>
    <w:rsid w:val="00504604"/>
    <w:rsid w:val="00505C1F"/>
    <w:rsid w:val="0051375F"/>
    <w:rsid w:val="0051523C"/>
    <w:rsid w:val="00522D0B"/>
    <w:rsid w:val="00522E57"/>
    <w:rsid w:val="00523281"/>
    <w:rsid w:val="005251A1"/>
    <w:rsid w:val="00533DC3"/>
    <w:rsid w:val="005345BC"/>
    <w:rsid w:val="005365B6"/>
    <w:rsid w:val="0053697F"/>
    <w:rsid w:val="00540E77"/>
    <w:rsid w:val="0055115F"/>
    <w:rsid w:val="0055265E"/>
    <w:rsid w:val="0055473C"/>
    <w:rsid w:val="00555DDB"/>
    <w:rsid w:val="00556140"/>
    <w:rsid w:val="00556C39"/>
    <w:rsid w:val="00573531"/>
    <w:rsid w:val="00581998"/>
    <w:rsid w:val="005822E6"/>
    <w:rsid w:val="00585704"/>
    <w:rsid w:val="00590885"/>
    <w:rsid w:val="005920D9"/>
    <w:rsid w:val="0059348F"/>
    <w:rsid w:val="00594B7B"/>
    <w:rsid w:val="005A106D"/>
    <w:rsid w:val="005A69BD"/>
    <w:rsid w:val="005A6C88"/>
    <w:rsid w:val="005B1337"/>
    <w:rsid w:val="005B1CF9"/>
    <w:rsid w:val="005B2A7B"/>
    <w:rsid w:val="005B7763"/>
    <w:rsid w:val="005D101D"/>
    <w:rsid w:val="005D2924"/>
    <w:rsid w:val="005D2FBE"/>
    <w:rsid w:val="005D3D02"/>
    <w:rsid w:val="005E1753"/>
    <w:rsid w:val="005E7A26"/>
    <w:rsid w:val="005F4646"/>
    <w:rsid w:val="005F5E83"/>
    <w:rsid w:val="005F6930"/>
    <w:rsid w:val="005F6AFE"/>
    <w:rsid w:val="00611CD8"/>
    <w:rsid w:val="00613184"/>
    <w:rsid w:val="00624BE1"/>
    <w:rsid w:val="00625D1C"/>
    <w:rsid w:val="006263EC"/>
    <w:rsid w:val="00627C91"/>
    <w:rsid w:val="006314E3"/>
    <w:rsid w:val="0063673E"/>
    <w:rsid w:val="006408EA"/>
    <w:rsid w:val="006428F1"/>
    <w:rsid w:val="00643275"/>
    <w:rsid w:val="006455B1"/>
    <w:rsid w:val="0064647C"/>
    <w:rsid w:val="0065073C"/>
    <w:rsid w:val="00654F6D"/>
    <w:rsid w:val="00657A2D"/>
    <w:rsid w:val="006631F2"/>
    <w:rsid w:val="00667F30"/>
    <w:rsid w:val="006706C3"/>
    <w:rsid w:val="006736CE"/>
    <w:rsid w:val="00676EF9"/>
    <w:rsid w:val="0067793A"/>
    <w:rsid w:val="00681B8C"/>
    <w:rsid w:val="0069182E"/>
    <w:rsid w:val="00695B5F"/>
    <w:rsid w:val="0069628E"/>
    <w:rsid w:val="00697A42"/>
    <w:rsid w:val="006A10B4"/>
    <w:rsid w:val="006A2456"/>
    <w:rsid w:val="006A2DEF"/>
    <w:rsid w:val="006A5710"/>
    <w:rsid w:val="006A5CDF"/>
    <w:rsid w:val="006B29F1"/>
    <w:rsid w:val="006B3697"/>
    <w:rsid w:val="006B642C"/>
    <w:rsid w:val="006B6688"/>
    <w:rsid w:val="006C5464"/>
    <w:rsid w:val="006C58E1"/>
    <w:rsid w:val="006D2F35"/>
    <w:rsid w:val="006D43E9"/>
    <w:rsid w:val="006D5D69"/>
    <w:rsid w:val="006D7279"/>
    <w:rsid w:val="006D7FB4"/>
    <w:rsid w:val="006E1F2D"/>
    <w:rsid w:val="006E27FB"/>
    <w:rsid w:val="006E3A93"/>
    <w:rsid w:val="006E3C10"/>
    <w:rsid w:val="006E74C0"/>
    <w:rsid w:val="006F0866"/>
    <w:rsid w:val="006F417B"/>
    <w:rsid w:val="00701EBD"/>
    <w:rsid w:val="00703CCF"/>
    <w:rsid w:val="007066C5"/>
    <w:rsid w:val="00707C7A"/>
    <w:rsid w:val="007143BA"/>
    <w:rsid w:val="00717D68"/>
    <w:rsid w:val="00723C3B"/>
    <w:rsid w:val="00724EF6"/>
    <w:rsid w:val="00726ADA"/>
    <w:rsid w:val="00727BB7"/>
    <w:rsid w:val="00731BA7"/>
    <w:rsid w:val="00737B26"/>
    <w:rsid w:val="0074168A"/>
    <w:rsid w:val="00741D7F"/>
    <w:rsid w:val="00745F64"/>
    <w:rsid w:val="0074668D"/>
    <w:rsid w:val="007473A9"/>
    <w:rsid w:val="00747F27"/>
    <w:rsid w:val="0075273D"/>
    <w:rsid w:val="00756E23"/>
    <w:rsid w:val="0075771B"/>
    <w:rsid w:val="007660A7"/>
    <w:rsid w:val="0076703C"/>
    <w:rsid w:val="00770DD7"/>
    <w:rsid w:val="0078027D"/>
    <w:rsid w:val="007821DA"/>
    <w:rsid w:val="007915CF"/>
    <w:rsid w:val="0079463B"/>
    <w:rsid w:val="0079679C"/>
    <w:rsid w:val="007B1BC4"/>
    <w:rsid w:val="007B2001"/>
    <w:rsid w:val="007B41D9"/>
    <w:rsid w:val="007B4F60"/>
    <w:rsid w:val="007C5566"/>
    <w:rsid w:val="007C6DED"/>
    <w:rsid w:val="007C6F6A"/>
    <w:rsid w:val="007D0AB4"/>
    <w:rsid w:val="007D243C"/>
    <w:rsid w:val="007D3A3C"/>
    <w:rsid w:val="007D3D6F"/>
    <w:rsid w:val="007D7299"/>
    <w:rsid w:val="007E5A92"/>
    <w:rsid w:val="007E7AD6"/>
    <w:rsid w:val="007F0E9E"/>
    <w:rsid w:val="007F345A"/>
    <w:rsid w:val="007F3BBD"/>
    <w:rsid w:val="007F6CCD"/>
    <w:rsid w:val="008007B6"/>
    <w:rsid w:val="00800F1D"/>
    <w:rsid w:val="00801217"/>
    <w:rsid w:val="008013C0"/>
    <w:rsid w:val="00805CEC"/>
    <w:rsid w:val="00810A97"/>
    <w:rsid w:val="008162D9"/>
    <w:rsid w:val="00821C51"/>
    <w:rsid w:val="008264A4"/>
    <w:rsid w:val="00827785"/>
    <w:rsid w:val="00830D5D"/>
    <w:rsid w:val="00830EE9"/>
    <w:rsid w:val="008318BC"/>
    <w:rsid w:val="00834DA6"/>
    <w:rsid w:val="00842656"/>
    <w:rsid w:val="0084673A"/>
    <w:rsid w:val="00847E18"/>
    <w:rsid w:val="008500B9"/>
    <w:rsid w:val="00851DD4"/>
    <w:rsid w:val="0085371E"/>
    <w:rsid w:val="008554F6"/>
    <w:rsid w:val="00855934"/>
    <w:rsid w:val="00866798"/>
    <w:rsid w:val="00867A59"/>
    <w:rsid w:val="00891C8E"/>
    <w:rsid w:val="00892535"/>
    <w:rsid w:val="008978F1"/>
    <w:rsid w:val="008A15C2"/>
    <w:rsid w:val="008A46A1"/>
    <w:rsid w:val="008A74BF"/>
    <w:rsid w:val="008B2ACB"/>
    <w:rsid w:val="008B70E7"/>
    <w:rsid w:val="008C0BEF"/>
    <w:rsid w:val="008C249C"/>
    <w:rsid w:val="008C273F"/>
    <w:rsid w:val="008C5649"/>
    <w:rsid w:val="008C6893"/>
    <w:rsid w:val="008D0ABE"/>
    <w:rsid w:val="008D0E1A"/>
    <w:rsid w:val="008D4B02"/>
    <w:rsid w:val="008E578E"/>
    <w:rsid w:val="008E5CDB"/>
    <w:rsid w:val="008F6779"/>
    <w:rsid w:val="008F67AC"/>
    <w:rsid w:val="009023F4"/>
    <w:rsid w:val="009026AE"/>
    <w:rsid w:val="0090311B"/>
    <w:rsid w:val="00903296"/>
    <w:rsid w:val="00907106"/>
    <w:rsid w:val="00913C37"/>
    <w:rsid w:val="0091727A"/>
    <w:rsid w:val="00917CE9"/>
    <w:rsid w:val="009215BF"/>
    <w:rsid w:val="00921777"/>
    <w:rsid w:val="009246F7"/>
    <w:rsid w:val="00924F18"/>
    <w:rsid w:val="009253FC"/>
    <w:rsid w:val="00927047"/>
    <w:rsid w:val="00931EA2"/>
    <w:rsid w:val="00932DB5"/>
    <w:rsid w:val="0093473D"/>
    <w:rsid w:val="00941128"/>
    <w:rsid w:val="009420C8"/>
    <w:rsid w:val="00947465"/>
    <w:rsid w:val="00947E38"/>
    <w:rsid w:val="00951181"/>
    <w:rsid w:val="009524B2"/>
    <w:rsid w:val="0095522F"/>
    <w:rsid w:val="00960495"/>
    <w:rsid w:val="00961186"/>
    <w:rsid w:val="00966388"/>
    <w:rsid w:val="00974179"/>
    <w:rsid w:val="00974BA9"/>
    <w:rsid w:val="00975D68"/>
    <w:rsid w:val="009769A4"/>
    <w:rsid w:val="00981970"/>
    <w:rsid w:val="00982572"/>
    <w:rsid w:val="009825B8"/>
    <w:rsid w:val="00984D3E"/>
    <w:rsid w:val="009852F5"/>
    <w:rsid w:val="009853EC"/>
    <w:rsid w:val="00990D8B"/>
    <w:rsid w:val="00991FB2"/>
    <w:rsid w:val="009920F0"/>
    <w:rsid w:val="00992DB3"/>
    <w:rsid w:val="00993C91"/>
    <w:rsid w:val="009948D0"/>
    <w:rsid w:val="0099690D"/>
    <w:rsid w:val="00996C2A"/>
    <w:rsid w:val="00997037"/>
    <w:rsid w:val="009A04C9"/>
    <w:rsid w:val="009A1EDF"/>
    <w:rsid w:val="009A363A"/>
    <w:rsid w:val="009A4BC1"/>
    <w:rsid w:val="009B192F"/>
    <w:rsid w:val="009B7793"/>
    <w:rsid w:val="009C1FEE"/>
    <w:rsid w:val="009C3C30"/>
    <w:rsid w:val="009C6C91"/>
    <w:rsid w:val="009D0DC7"/>
    <w:rsid w:val="009D7BDF"/>
    <w:rsid w:val="009E3D9B"/>
    <w:rsid w:val="009E4121"/>
    <w:rsid w:val="009E7C28"/>
    <w:rsid w:val="009F0481"/>
    <w:rsid w:val="009F23CA"/>
    <w:rsid w:val="009F3000"/>
    <w:rsid w:val="009F368D"/>
    <w:rsid w:val="009F40B3"/>
    <w:rsid w:val="009F4945"/>
    <w:rsid w:val="00A029CE"/>
    <w:rsid w:val="00A037E1"/>
    <w:rsid w:val="00A1199A"/>
    <w:rsid w:val="00A14C3F"/>
    <w:rsid w:val="00A1661C"/>
    <w:rsid w:val="00A21A41"/>
    <w:rsid w:val="00A21CC5"/>
    <w:rsid w:val="00A2220D"/>
    <w:rsid w:val="00A31230"/>
    <w:rsid w:val="00A34F6E"/>
    <w:rsid w:val="00A36744"/>
    <w:rsid w:val="00A41054"/>
    <w:rsid w:val="00A4212D"/>
    <w:rsid w:val="00A42EDD"/>
    <w:rsid w:val="00A50219"/>
    <w:rsid w:val="00A511EE"/>
    <w:rsid w:val="00A51E76"/>
    <w:rsid w:val="00A55319"/>
    <w:rsid w:val="00A57993"/>
    <w:rsid w:val="00A65A1B"/>
    <w:rsid w:val="00A7108F"/>
    <w:rsid w:val="00A713AB"/>
    <w:rsid w:val="00A758AE"/>
    <w:rsid w:val="00A842D1"/>
    <w:rsid w:val="00A8650F"/>
    <w:rsid w:val="00A8780A"/>
    <w:rsid w:val="00A87987"/>
    <w:rsid w:val="00A932B3"/>
    <w:rsid w:val="00A95F17"/>
    <w:rsid w:val="00AA1CC5"/>
    <w:rsid w:val="00AA35D1"/>
    <w:rsid w:val="00AA4038"/>
    <w:rsid w:val="00AA41B2"/>
    <w:rsid w:val="00AB669A"/>
    <w:rsid w:val="00AB6DDA"/>
    <w:rsid w:val="00AB70EB"/>
    <w:rsid w:val="00AB75A4"/>
    <w:rsid w:val="00AB7F22"/>
    <w:rsid w:val="00AC0803"/>
    <w:rsid w:val="00AC3396"/>
    <w:rsid w:val="00AC5CB1"/>
    <w:rsid w:val="00AC7F77"/>
    <w:rsid w:val="00AD0EB4"/>
    <w:rsid w:val="00AD196B"/>
    <w:rsid w:val="00AD2DDB"/>
    <w:rsid w:val="00AE378E"/>
    <w:rsid w:val="00AE5398"/>
    <w:rsid w:val="00AE6BB0"/>
    <w:rsid w:val="00AF3C63"/>
    <w:rsid w:val="00AF419E"/>
    <w:rsid w:val="00AF4E0F"/>
    <w:rsid w:val="00AF71DD"/>
    <w:rsid w:val="00AF770C"/>
    <w:rsid w:val="00B00E7C"/>
    <w:rsid w:val="00B0579A"/>
    <w:rsid w:val="00B0584F"/>
    <w:rsid w:val="00B0592C"/>
    <w:rsid w:val="00B0690D"/>
    <w:rsid w:val="00B07807"/>
    <w:rsid w:val="00B124C7"/>
    <w:rsid w:val="00B15FA4"/>
    <w:rsid w:val="00B2424B"/>
    <w:rsid w:val="00B3007B"/>
    <w:rsid w:val="00B34BD1"/>
    <w:rsid w:val="00B36BAA"/>
    <w:rsid w:val="00B4232B"/>
    <w:rsid w:val="00B42A64"/>
    <w:rsid w:val="00B42B28"/>
    <w:rsid w:val="00B44606"/>
    <w:rsid w:val="00B44900"/>
    <w:rsid w:val="00B44B1A"/>
    <w:rsid w:val="00B45100"/>
    <w:rsid w:val="00B45340"/>
    <w:rsid w:val="00B50840"/>
    <w:rsid w:val="00B5140A"/>
    <w:rsid w:val="00B57A09"/>
    <w:rsid w:val="00B611A1"/>
    <w:rsid w:val="00B61408"/>
    <w:rsid w:val="00B6213D"/>
    <w:rsid w:val="00B6562A"/>
    <w:rsid w:val="00B662C3"/>
    <w:rsid w:val="00B671A9"/>
    <w:rsid w:val="00B673BC"/>
    <w:rsid w:val="00B736FB"/>
    <w:rsid w:val="00B80125"/>
    <w:rsid w:val="00B82A7F"/>
    <w:rsid w:val="00B85150"/>
    <w:rsid w:val="00B9092D"/>
    <w:rsid w:val="00B91098"/>
    <w:rsid w:val="00B9119A"/>
    <w:rsid w:val="00B94A0B"/>
    <w:rsid w:val="00B9717A"/>
    <w:rsid w:val="00BA3EFA"/>
    <w:rsid w:val="00BA4DCF"/>
    <w:rsid w:val="00BA55F1"/>
    <w:rsid w:val="00BA5C99"/>
    <w:rsid w:val="00BA7B55"/>
    <w:rsid w:val="00BB0DEA"/>
    <w:rsid w:val="00BC1F5B"/>
    <w:rsid w:val="00BC25EA"/>
    <w:rsid w:val="00BC336C"/>
    <w:rsid w:val="00BC6B37"/>
    <w:rsid w:val="00BD0251"/>
    <w:rsid w:val="00BD63C7"/>
    <w:rsid w:val="00BD7FBF"/>
    <w:rsid w:val="00BE1529"/>
    <w:rsid w:val="00BE466F"/>
    <w:rsid w:val="00BE56FA"/>
    <w:rsid w:val="00BE5E8E"/>
    <w:rsid w:val="00BE6757"/>
    <w:rsid w:val="00BE7B99"/>
    <w:rsid w:val="00BF0149"/>
    <w:rsid w:val="00BF0F26"/>
    <w:rsid w:val="00BF2710"/>
    <w:rsid w:val="00BF5489"/>
    <w:rsid w:val="00BF7EF2"/>
    <w:rsid w:val="00C071AB"/>
    <w:rsid w:val="00C100CF"/>
    <w:rsid w:val="00C108BD"/>
    <w:rsid w:val="00C11CEC"/>
    <w:rsid w:val="00C11E3A"/>
    <w:rsid w:val="00C13B64"/>
    <w:rsid w:val="00C17BFB"/>
    <w:rsid w:val="00C20E09"/>
    <w:rsid w:val="00C2619E"/>
    <w:rsid w:val="00C31147"/>
    <w:rsid w:val="00C327F7"/>
    <w:rsid w:val="00C32864"/>
    <w:rsid w:val="00C34B62"/>
    <w:rsid w:val="00C37064"/>
    <w:rsid w:val="00C4129F"/>
    <w:rsid w:val="00C438D2"/>
    <w:rsid w:val="00C44862"/>
    <w:rsid w:val="00C45F66"/>
    <w:rsid w:val="00C47B3A"/>
    <w:rsid w:val="00C47CAA"/>
    <w:rsid w:val="00C47D3A"/>
    <w:rsid w:val="00C52AC3"/>
    <w:rsid w:val="00C52D1A"/>
    <w:rsid w:val="00C53000"/>
    <w:rsid w:val="00C555C6"/>
    <w:rsid w:val="00C55604"/>
    <w:rsid w:val="00C56227"/>
    <w:rsid w:val="00C56584"/>
    <w:rsid w:val="00C57121"/>
    <w:rsid w:val="00C60044"/>
    <w:rsid w:val="00C60E15"/>
    <w:rsid w:val="00C619EB"/>
    <w:rsid w:val="00C621FB"/>
    <w:rsid w:val="00C66572"/>
    <w:rsid w:val="00C66C1D"/>
    <w:rsid w:val="00C70A7C"/>
    <w:rsid w:val="00C70AED"/>
    <w:rsid w:val="00C7322B"/>
    <w:rsid w:val="00C836E4"/>
    <w:rsid w:val="00C9604F"/>
    <w:rsid w:val="00CA111E"/>
    <w:rsid w:val="00CA2885"/>
    <w:rsid w:val="00CA48DA"/>
    <w:rsid w:val="00CA4AA7"/>
    <w:rsid w:val="00CA7FBF"/>
    <w:rsid w:val="00CB0256"/>
    <w:rsid w:val="00CB0AD9"/>
    <w:rsid w:val="00CB0B96"/>
    <w:rsid w:val="00CB3DB6"/>
    <w:rsid w:val="00CB7FF0"/>
    <w:rsid w:val="00CD11F5"/>
    <w:rsid w:val="00CD3E5F"/>
    <w:rsid w:val="00CD4C80"/>
    <w:rsid w:val="00CD70C6"/>
    <w:rsid w:val="00CD7E72"/>
    <w:rsid w:val="00CE1CD7"/>
    <w:rsid w:val="00CE4043"/>
    <w:rsid w:val="00CE67A1"/>
    <w:rsid w:val="00CE7E54"/>
    <w:rsid w:val="00CE7EB8"/>
    <w:rsid w:val="00CF2765"/>
    <w:rsid w:val="00CF5858"/>
    <w:rsid w:val="00CF630E"/>
    <w:rsid w:val="00CF7E2E"/>
    <w:rsid w:val="00D0263D"/>
    <w:rsid w:val="00D035C9"/>
    <w:rsid w:val="00D04F72"/>
    <w:rsid w:val="00D051B9"/>
    <w:rsid w:val="00D055A8"/>
    <w:rsid w:val="00D06322"/>
    <w:rsid w:val="00D07872"/>
    <w:rsid w:val="00D11A5D"/>
    <w:rsid w:val="00D127F4"/>
    <w:rsid w:val="00D16614"/>
    <w:rsid w:val="00D174F4"/>
    <w:rsid w:val="00D20447"/>
    <w:rsid w:val="00D22733"/>
    <w:rsid w:val="00D23547"/>
    <w:rsid w:val="00D23C3C"/>
    <w:rsid w:val="00D24EA4"/>
    <w:rsid w:val="00D3464B"/>
    <w:rsid w:val="00D34FFB"/>
    <w:rsid w:val="00D4195A"/>
    <w:rsid w:val="00D43CB6"/>
    <w:rsid w:val="00D45ABC"/>
    <w:rsid w:val="00D54416"/>
    <w:rsid w:val="00D54EE9"/>
    <w:rsid w:val="00D56CE4"/>
    <w:rsid w:val="00D6429D"/>
    <w:rsid w:val="00D659B0"/>
    <w:rsid w:val="00D660E8"/>
    <w:rsid w:val="00D66781"/>
    <w:rsid w:val="00D707F4"/>
    <w:rsid w:val="00D7113B"/>
    <w:rsid w:val="00D80888"/>
    <w:rsid w:val="00D822E4"/>
    <w:rsid w:val="00D83E64"/>
    <w:rsid w:val="00D8773F"/>
    <w:rsid w:val="00D87ACB"/>
    <w:rsid w:val="00D9201A"/>
    <w:rsid w:val="00D941C6"/>
    <w:rsid w:val="00D9518F"/>
    <w:rsid w:val="00D95EBA"/>
    <w:rsid w:val="00D978E4"/>
    <w:rsid w:val="00D9793D"/>
    <w:rsid w:val="00DA0515"/>
    <w:rsid w:val="00DA26A8"/>
    <w:rsid w:val="00DA3160"/>
    <w:rsid w:val="00DA34E8"/>
    <w:rsid w:val="00DA4B34"/>
    <w:rsid w:val="00DA79E2"/>
    <w:rsid w:val="00DB7F76"/>
    <w:rsid w:val="00DC46BE"/>
    <w:rsid w:val="00DD344C"/>
    <w:rsid w:val="00DE4D29"/>
    <w:rsid w:val="00DE576D"/>
    <w:rsid w:val="00DE5928"/>
    <w:rsid w:val="00DE7FE2"/>
    <w:rsid w:val="00DF0BD2"/>
    <w:rsid w:val="00DF33F1"/>
    <w:rsid w:val="00DF580F"/>
    <w:rsid w:val="00E02EF4"/>
    <w:rsid w:val="00E05917"/>
    <w:rsid w:val="00E0685F"/>
    <w:rsid w:val="00E079BE"/>
    <w:rsid w:val="00E1397F"/>
    <w:rsid w:val="00E17E28"/>
    <w:rsid w:val="00E25946"/>
    <w:rsid w:val="00E27854"/>
    <w:rsid w:val="00E41FB7"/>
    <w:rsid w:val="00E426C0"/>
    <w:rsid w:val="00E42E11"/>
    <w:rsid w:val="00E4379D"/>
    <w:rsid w:val="00E45311"/>
    <w:rsid w:val="00E45B82"/>
    <w:rsid w:val="00E47B2C"/>
    <w:rsid w:val="00E55ABE"/>
    <w:rsid w:val="00E56595"/>
    <w:rsid w:val="00E5790B"/>
    <w:rsid w:val="00E63CF7"/>
    <w:rsid w:val="00E7057E"/>
    <w:rsid w:val="00E72330"/>
    <w:rsid w:val="00E72A09"/>
    <w:rsid w:val="00E75424"/>
    <w:rsid w:val="00E81A9B"/>
    <w:rsid w:val="00E911FF"/>
    <w:rsid w:val="00E917DD"/>
    <w:rsid w:val="00E94282"/>
    <w:rsid w:val="00E950E1"/>
    <w:rsid w:val="00E95487"/>
    <w:rsid w:val="00EA61C5"/>
    <w:rsid w:val="00EA62B5"/>
    <w:rsid w:val="00EA6441"/>
    <w:rsid w:val="00EA674E"/>
    <w:rsid w:val="00EB186A"/>
    <w:rsid w:val="00EB2A20"/>
    <w:rsid w:val="00EB55AF"/>
    <w:rsid w:val="00EC302D"/>
    <w:rsid w:val="00EC527F"/>
    <w:rsid w:val="00EC78D7"/>
    <w:rsid w:val="00ED06E3"/>
    <w:rsid w:val="00ED112A"/>
    <w:rsid w:val="00ED28D2"/>
    <w:rsid w:val="00ED4E72"/>
    <w:rsid w:val="00ED542B"/>
    <w:rsid w:val="00ED654E"/>
    <w:rsid w:val="00ED771D"/>
    <w:rsid w:val="00EE13AD"/>
    <w:rsid w:val="00EE3C03"/>
    <w:rsid w:val="00EE52D2"/>
    <w:rsid w:val="00EF09F7"/>
    <w:rsid w:val="00EF218D"/>
    <w:rsid w:val="00EF7A4A"/>
    <w:rsid w:val="00F00F43"/>
    <w:rsid w:val="00F04A9C"/>
    <w:rsid w:val="00F05847"/>
    <w:rsid w:val="00F0662D"/>
    <w:rsid w:val="00F12CF8"/>
    <w:rsid w:val="00F14DC5"/>
    <w:rsid w:val="00F1766E"/>
    <w:rsid w:val="00F20E6E"/>
    <w:rsid w:val="00F2264E"/>
    <w:rsid w:val="00F244C7"/>
    <w:rsid w:val="00F24C21"/>
    <w:rsid w:val="00F27213"/>
    <w:rsid w:val="00F30194"/>
    <w:rsid w:val="00F30234"/>
    <w:rsid w:val="00F309E7"/>
    <w:rsid w:val="00F40A6A"/>
    <w:rsid w:val="00F415FF"/>
    <w:rsid w:val="00F44A39"/>
    <w:rsid w:val="00F51078"/>
    <w:rsid w:val="00F60915"/>
    <w:rsid w:val="00F62B9F"/>
    <w:rsid w:val="00F62E5E"/>
    <w:rsid w:val="00F63F90"/>
    <w:rsid w:val="00F7193F"/>
    <w:rsid w:val="00F71A27"/>
    <w:rsid w:val="00F722DE"/>
    <w:rsid w:val="00F74ECA"/>
    <w:rsid w:val="00F75A06"/>
    <w:rsid w:val="00F76880"/>
    <w:rsid w:val="00F822D4"/>
    <w:rsid w:val="00F836DE"/>
    <w:rsid w:val="00F977EF"/>
    <w:rsid w:val="00FA2B03"/>
    <w:rsid w:val="00FB6996"/>
    <w:rsid w:val="00FB6A03"/>
    <w:rsid w:val="00FC0251"/>
    <w:rsid w:val="00FC1AFC"/>
    <w:rsid w:val="00FC7A73"/>
    <w:rsid w:val="00FD0A28"/>
    <w:rsid w:val="00FD34B2"/>
    <w:rsid w:val="00FE0939"/>
    <w:rsid w:val="00FE3AC0"/>
    <w:rsid w:val="00FE4F77"/>
    <w:rsid w:val="00FE6FE9"/>
    <w:rsid w:val="00FE7245"/>
    <w:rsid w:val="00FE7606"/>
    <w:rsid w:val="00FF414C"/>
    <w:rsid w:val="00FF4291"/>
    <w:rsid w:val="00FF4DAE"/>
    <w:rsid w:val="00FF5AB0"/>
    <w:rsid w:val="00FF5F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A0BE7"/>
  <w15:chartTrackingRefBased/>
  <w15:docId w15:val="{2A637AE3-2F5D-43AC-A4F3-712713D2D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65A1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0251"/>
    <w:rPr>
      <w:color w:val="0000FF"/>
      <w:u w:val="single"/>
    </w:rPr>
  </w:style>
  <w:style w:type="character" w:customStyle="1" w:styleId="Heading1Char">
    <w:name w:val="Heading 1 Char"/>
    <w:basedOn w:val="DefaultParagraphFont"/>
    <w:link w:val="Heading1"/>
    <w:uiPriority w:val="9"/>
    <w:rsid w:val="00A65A1B"/>
    <w:rPr>
      <w:rFonts w:ascii="Times New Roman" w:eastAsia="Times New Roman" w:hAnsi="Times New Roman" w:cs="Times New Roman"/>
      <w:b/>
      <w:bCs/>
      <w:kern w:val="36"/>
      <w:sz w:val="48"/>
      <w:szCs w:val="48"/>
      <w:lang w:eastAsia="en-GB"/>
    </w:rPr>
  </w:style>
  <w:style w:type="character" w:customStyle="1" w:styleId="truncatedauthor">
    <w:name w:val="truncatedauthor"/>
    <w:basedOn w:val="DefaultParagraphFont"/>
    <w:rsid w:val="00A65A1B"/>
  </w:style>
  <w:style w:type="character" w:styleId="UnresolvedMention">
    <w:name w:val="Unresolved Mention"/>
    <w:basedOn w:val="DefaultParagraphFont"/>
    <w:uiPriority w:val="99"/>
    <w:semiHidden/>
    <w:unhideWhenUsed/>
    <w:rsid w:val="00407B02"/>
    <w:rPr>
      <w:color w:val="605E5C"/>
      <w:shd w:val="clear" w:color="auto" w:fill="E1DFDD"/>
    </w:rPr>
  </w:style>
  <w:style w:type="character" w:styleId="Emphasis">
    <w:name w:val="Emphasis"/>
    <w:basedOn w:val="DefaultParagraphFont"/>
    <w:uiPriority w:val="20"/>
    <w:qFormat/>
    <w:rsid w:val="00AF71DD"/>
    <w:rPr>
      <w:i/>
      <w:iCs/>
    </w:rPr>
  </w:style>
  <w:style w:type="character" w:customStyle="1" w:styleId="ezstring-field">
    <w:name w:val="ezstring-field"/>
    <w:basedOn w:val="DefaultParagraphFont"/>
    <w:rsid w:val="00233933"/>
  </w:style>
  <w:style w:type="paragraph" w:styleId="NormalWeb">
    <w:name w:val="Normal (Web)"/>
    <w:basedOn w:val="Normal"/>
    <w:uiPriority w:val="99"/>
    <w:semiHidden/>
    <w:unhideWhenUsed/>
    <w:rsid w:val="00E81A9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1D29C1"/>
    <w:pPr>
      <w:spacing w:after="0" w:line="240" w:lineRule="auto"/>
    </w:pPr>
  </w:style>
  <w:style w:type="character" w:styleId="FollowedHyperlink">
    <w:name w:val="FollowedHyperlink"/>
    <w:basedOn w:val="DefaultParagraphFont"/>
    <w:uiPriority w:val="99"/>
    <w:semiHidden/>
    <w:unhideWhenUsed/>
    <w:rsid w:val="00961186"/>
    <w:rPr>
      <w:color w:val="954F72" w:themeColor="followedHyperlink"/>
      <w:u w:val="single"/>
    </w:rPr>
  </w:style>
  <w:style w:type="character" w:customStyle="1" w:styleId="author">
    <w:name w:val="author"/>
    <w:basedOn w:val="DefaultParagraphFont"/>
    <w:rsid w:val="00F1766E"/>
  </w:style>
  <w:style w:type="paragraph" w:styleId="Header">
    <w:name w:val="header"/>
    <w:basedOn w:val="Normal"/>
    <w:link w:val="HeaderChar"/>
    <w:uiPriority w:val="99"/>
    <w:unhideWhenUsed/>
    <w:rsid w:val="005152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523C"/>
  </w:style>
  <w:style w:type="paragraph" w:styleId="Footer">
    <w:name w:val="footer"/>
    <w:basedOn w:val="Normal"/>
    <w:link w:val="FooterChar"/>
    <w:uiPriority w:val="99"/>
    <w:unhideWhenUsed/>
    <w:rsid w:val="005152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52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983496">
      <w:bodyDiv w:val="1"/>
      <w:marLeft w:val="0"/>
      <w:marRight w:val="0"/>
      <w:marTop w:val="0"/>
      <w:marBottom w:val="0"/>
      <w:divBdr>
        <w:top w:val="none" w:sz="0" w:space="0" w:color="auto"/>
        <w:left w:val="none" w:sz="0" w:space="0" w:color="auto"/>
        <w:bottom w:val="none" w:sz="0" w:space="0" w:color="auto"/>
        <w:right w:val="none" w:sz="0" w:space="0" w:color="auto"/>
      </w:divBdr>
      <w:divsChild>
        <w:div w:id="901019826">
          <w:marLeft w:val="0"/>
          <w:marRight w:val="0"/>
          <w:marTop w:val="0"/>
          <w:marBottom w:val="0"/>
          <w:divBdr>
            <w:top w:val="none" w:sz="0" w:space="0" w:color="auto"/>
            <w:left w:val="none" w:sz="0" w:space="0" w:color="auto"/>
            <w:bottom w:val="none" w:sz="0" w:space="0" w:color="auto"/>
            <w:right w:val="none" w:sz="0" w:space="0" w:color="auto"/>
          </w:divBdr>
        </w:div>
        <w:div w:id="1950968873">
          <w:marLeft w:val="0"/>
          <w:marRight w:val="0"/>
          <w:marTop w:val="0"/>
          <w:marBottom w:val="0"/>
          <w:divBdr>
            <w:top w:val="none" w:sz="0" w:space="0" w:color="auto"/>
            <w:left w:val="none" w:sz="0" w:space="0" w:color="auto"/>
            <w:bottom w:val="none" w:sz="0" w:space="0" w:color="auto"/>
            <w:right w:val="none" w:sz="0" w:space="0" w:color="auto"/>
          </w:divBdr>
        </w:div>
      </w:divsChild>
    </w:div>
    <w:div w:id="236408185">
      <w:bodyDiv w:val="1"/>
      <w:marLeft w:val="0"/>
      <w:marRight w:val="0"/>
      <w:marTop w:val="0"/>
      <w:marBottom w:val="0"/>
      <w:divBdr>
        <w:top w:val="none" w:sz="0" w:space="0" w:color="auto"/>
        <w:left w:val="none" w:sz="0" w:space="0" w:color="auto"/>
        <w:bottom w:val="none" w:sz="0" w:space="0" w:color="auto"/>
        <w:right w:val="none" w:sz="0" w:space="0" w:color="auto"/>
      </w:divBdr>
    </w:div>
    <w:div w:id="243533323">
      <w:bodyDiv w:val="1"/>
      <w:marLeft w:val="0"/>
      <w:marRight w:val="0"/>
      <w:marTop w:val="0"/>
      <w:marBottom w:val="0"/>
      <w:divBdr>
        <w:top w:val="none" w:sz="0" w:space="0" w:color="auto"/>
        <w:left w:val="none" w:sz="0" w:space="0" w:color="auto"/>
        <w:bottom w:val="none" w:sz="0" w:space="0" w:color="auto"/>
        <w:right w:val="none" w:sz="0" w:space="0" w:color="auto"/>
      </w:divBdr>
    </w:div>
    <w:div w:id="319161041">
      <w:bodyDiv w:val="1"/>
      <w:marLeft w:val="0"/>
      <w:marRight w:val="0"/>
      <w:marTop w:val="0"/>
      <w:marBottom w:val="0"/>
      <w:divBdr>
        <w:top w:val="none" w:sz="0" w:space="0" w:color="auto"/>
        <w:left w:val="none" w:sz="0" w:space="0" w:color="auto"/>
        <w:bottom w:val="none" w:sz="0" w:space="0" w:color="auto"/>
        <w:right w:val="none" w:sz="0" w:space="0" w:color="auto"/>
      </w:divBdr>
    </w:div>
    <w:div w:id="561714047">
      <w:bodyDiv w:val="1"/>
      <w:marLeft w:val="0"/>
      <w:marRight w:val="0"/>
      <w:marTop w:val="0"/>
      <w:marBottom w:val="0"/>
      <w:divBdr>
        <w:top w:val="none" w:sz="0" w:space="0" w:color="auto"/>
        <w:left w:val="none" w:sz="0" w:space="0" w:color="auto"/>
        <w:bottom w:val="none" w:sz="0" w:space="0" w:color="auto"/>
        <w:right w:val="none" w:sz="0" w:space="0" w:color="auto"/>
      </w:divBdr>
    </w:div>
    <w:div w:id="1102385390">
      <w:bodyDiv w:val="1"/>
      <w:marLeft w:val="0"/>
      <w:marRight w:val="0"/>
      <w:marTop w:val="0"/>
      <w:marBottom w:val="0"/>
      <w:divBdr>
        <w:top w:val="none" w:sz="0" w:space="0" w:color="auto"/>
        <w:left w:val="none" w:sz="0" w:space="0" w:color="auto"/>
        <w:bottom w:val="none" w:sz="0" w:space="0" w:color="auto"/>
        <w:right w:val="none" w:sz="0" w:space="0" w:color="auto"/>
      </w:divBdr>
    </w:div>
    <w:div w:id="1138109963">
      <w:bodyDiv w:val="1"/>
      <w:marLeft w:val="0"/>
      <w:marRight w:val="0"/>
      <w:marTop w:val="0"/>
      <w:marBottom w:val="0"/>
      <w:divBdr>
        <w:top w:val="none" w:sz="0" w:space="0" w:color="auto"/>
        <w:left w:val="none" w:sz="0" w:space="0" w:color="auto"/>
        <w:bottom w:val="none" w:sz="0" w:space="0" w:color="auto"/>
        <w:right w:val="none" w:sz="0" w:space="0" w:color="auto"/>
      </w:divBdr>
    </w:div>
    <w:div w:id="1213422533">
      <w:bodyDiv w:val="1"/>
      <w:marLeft w:val="0"/>
      <w:marRight w:val="0"/>
      <w:marTop w:val="0"/>
      <w:marBottom w:val="0"/>
      <w:divBdr>
        <w:top w:val="none" w:sz="0" w:space="0" w:color="auto"/>
        <w:left w:val="none" w:sz="0" w:space="0" w:color="auto"/>
        <w:bottom w:val="none" w:sz="0" w:space="0" w:color="auto"/>
        <w:right w:val="none" w:sz="0" w:space="0" w:color="auto"/>
      </w:divBdr>
    </w:div>
    <w:div w:id="1304240629">
      <w:bodyDiv w:val="1"/>
      <w:marLeft w:val="0"/>
      <w:marRight w:val="0"/>
      <w:marTop w:val="0"/>
      <w:marBottom w:val="0"/>
      <w:divBdr>
        <w:top w:val="none" w:sz="0" w:space="0" w:color="auto"/>
        <w:left w:val="none" w:sz="0" w:space="0" w:color="auto"/>
        <w:bottom w:val="none" w:sz="0" w:space="0" w:color="auto"/>
        <w:right w:val="none" w:sz="0" w:space="0" w:color="auto"/>
      </w:divBdr>
    </w:div>
    <w:div w:id="1479954785">
      <w:bodyDiv w:val="1"/>
      <w:marLeft w:val="0"/>
      <w:marRight w:val="0"/>
      <w:marTop w:val="0"/>
      <w:marBottom w:val="0"/>
      <w:divBdr>
        <w:top w:val="none" w:sz="0" w:space="0" w:color="auto"/>
        <w:left w:val="none" w:sz="0" w:space="0" w:color="auto"/>
        <w:bottom w:val="none" w:sz="0" w:space="0" w:color="auto"/>
        <w:right w:val="none" w:sz="0" w:space="0" w:color="auto"/>
      </w:divBdr>
    </w:div>
    <w:div w:id="1576937131">
      <w:bodyDiv w:val="1"/>
      <w:marLeft w:val="0"/>
      <w:marRight w:val="0"/>
      <w:marTop w:val="0"/>
      <w:marBottom w:val="0"/>
      <w:divBdr>
        <w:top w:val="none" w:sz="0" w:space="0" w:color="auto"/>
        <w:left w:val="none" w:sz="0" w:space="0" w:color="auto"/>
        <w:bottom w:val="none" w:sz="0" w:space="0" w:color="auto"/>
        <w:right w:val="none" w:sz="0" w:space="0" w:color="auto"/>
      </w:divBdr>
    </w:div>
    <w:div w:id="1689091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bookcentral.proquest.com/lib/trinity/detail.action?docID=5983902" TargetMode="External"/><Relationship Id="rId18" Type="http://schemas.openxmlformats.org/officeDocument/2006/relationships/hyperlink" Target="https://www.abacademies.org/articles/jocccvol18no22014.pdf" TargetMode="External"/><Relationship Id="rId26" Type="http://schemas.openxmlformats.org/officeDocument/2006/relationships/hyperlink" Target="https://doi.org/10.1016/j.jclepro.2018.06.240" TargetMode="External"/><Relationship Id="rId39" Type="http://schemas.openxmlformats.org/officeDocument/2006/relationships/hyperlink" Target="https://www.bcg.com/publications/2018/sustainability-good-business-fashion%20Accessed%203%20February%202023" TargetMode="External"/><Relationship Id="rId21" Type="http://schemas.openxmlformats.org/officeDocument/2006/relationships/hyperlink" Target="https://doi.org/10.1108/S2043-9059(2011)0000003009" TargetMode="External"/><Relationship Id="rId34" Type="http://schemas.openxmlformats.org/officeDocument/2006/relationships/hyperlink" Target="https://www.mckinsey.com/~/media/mckinsey/industries/retail/our%20insights/fashion%20on%20climate/fashion-on-climate-full-report.pdf" TargetMode="External"/><Relationship Id="rId42" Type="http://schemas.openxmlformats.org/officeDocument/2006/relationships/hyperlink" Target="https://www.forbes.com/advisor/investing/milton-friedman-social-responsibility-of-business/" TargetMode="External"/><Relationship Id="rId47" Type="http://schemas.openxmlformats.org/officeDocument/2006/relationships/hyperlink" Target="https://www.unep.org/resources/report/talk-walk-advancing-sustainable-lifestyles-through-marketing-and-communications" TargetMode="External"/><Relationship Id="rId50" Type="http://schemas.openxmlformats.org/officeDocument/2006/relationships/hyperlink" Target="https://www.sec.gov/news/press-release/2022-46%20Accessed%203%20February%202023" TargetMode="External"/><Relationship Id="rId7" Type="http://schemas.openxmlformats.org/officeDocument/2006/relationships/hyperlink" Target="https://www.publicfinancefocus.org/authors/rjohnstone-75" TargetMode="External"/><Relationship Id="rId2" Type="http://schemas.openxmlformats.org/officeDocument/2006/relationships/styles" Target="styles.xml"/><Relationship Id="rId16" Type="http://schemas.openxmlformats.org/officeDocument/2006/relationships/hyperlink" Target="https://fortune.com/2022/11/28/fast-fashion-brands-claim-theyre-cleaning-up-their-act-for-the-planet-but-their-premise-might-be-inherently-flawed/amp/" TargetMode="External"/><Relationship Id="rId29" Type="http://schemas.openxmlformats.org/officeDocument/2006/relationships/hyperlink" Target="https://web-s-ebscohost-com.ezproxy.uwtsd.ac.uk/ehost/pdfviewer/pdfviewer?vid=0&amp;sid=86edab26-df73-45b8-b552-fa8999101959%40redis" TargetMode="External"/><Relationship Id="rId11" Type="http://schemas.openxmlformats.org/officeDocument/2006/relationships/hyperlink" Target="https://businesschief.com/sustainability/charting-rise-chief-sustainability-officer" TargetMode="External"/><Relationship Id="rId24" Type="http://schemas.openxmlformats.org/officeDocument/2006/relationships/hyperlink" Target="https://environment.ec.europa.eu/strategy/textiles-strategy_en" TargetMode="External"/><Relationship Id="rId32" Type="http://schemas.openxmlformats.org/officeDocument/2006/relationships/hyperlink" Target="https://www.sustainability.com/thinking/engaging-consumers-to-reduce-and-recycle/" TargetMode="External"/><Relationship Id="rId37" Type="http://schemas.openxmlformats.org/officeDocument/2006/relationships/hyperlink" Target="https://www.ft.com/content/4bac715b-2812-4610-a528-dc8db9ecd635%20Accessed%204%20February%202023" TargetMode="External"/><Relationship Id="rId40" Type="http://schemas.openxmlformats.org/officeDocument/2006/relationships/hyperlink" Target="https://www.linkedin.com/pulse/changing-cultures-3-core-qualities-you-need-success-carolyn-taylor" TargetMode="External"/><Relationship Id="rId45" Type="http://schemas.openxmlformats.org/officeDocument/2006/relationships/hyperlink" Target="https://www.gov.uk/government/publications/uk-joint-regulator-and-government-tcfd-taskforce-interim-report-and-roadmap%20Accessed%202%20February%202023" TargetMode="External"/><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hbr.org/2020/12/the-future-of-esg-is-accounting" TargetMode="External"/><Relationship Id="rId19" Type="http://schemas.openxmlformats.org/officeDocument/2006/relationships/hyperlink" Target="https://www.carbontrust.com/news-and-insights/insights/corporate-sustainability-reporting-directive-csrd-explained%20Accessed%202%20February%202023" TargetMode="External"/><Relationship Id="rId31" Type="http://schemas.openxmlformats.org/officeDocument/2006/relationships/hyperlink" Target="https://d1wqtxts1xzle7.cloudfront.net/50730344/0263450081086058420161205-24405-12ve7ja-libre.pdf?1480973926=&amp;response-content-disposition=inline%3B+filename%3DMarketing_and_sustainability.pdf&amp;Expires=1675619940&amp;Signature=RtLXzPUpryT0WD7N3gFtBFypLWDtanMdAuAZ5bgp1SUwBTptq8iXF4ENRputPCLtq58N67CNxzXTYnDXQI8LGIOafcYRJ4cU9BG6wb~bVbCVoDJdD9yHlxxK408ShBaR01XpyAdo5n5jnsNKPwQMO1EforLoZpRD9tgikhgJ9t45Kl8NJTH1xiFHVghR23UbcKVUzYBvFZWb2CLPADpFVoO6gGaOX6nuD-GxDmCRP2hR6QFFMKbKfbiKcTaA9rewwFamNTb9a45Jv1SmbzFrbZ7zRAGBMrAzSa2Dv3EE4JzUal2O4TF5o~2U~VCeAocMiMUi7DJaxQlRZGjY4PKaMw__&amp;Key-Pair-Id=APKAJLOHF5GGSLRBV4ZA" TargetMode="External"/><Relationship Id="rId44" Type="http://schemas.openxmlformats.org/officeDocument/2006/relationships/hyperlink" Target="https://www.wbcsd.org/Overview/News-Insights/Member-spotlight/The-Ongoing-Evolution-of-Sustainable-Business-2023-Trends-Report%20Accessed%2029%20January%202023" TargetMode="External"/><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impactinstitute.com/wp-content/uploads/2018/10/IPL-Measuring-long-term-value-creation_ABN.pdf%20Accessed%203%20February%202023" TargetMode="External"/><Relationship Id="rId14" Type="http://schemas.openxmlformats.org/officeDocument/2006/relationships/hyperlink" Target="https://directivecommunication.net/organizational-culture-change-doesnt-work/" TargetMode="External"/><Relationship Id="rId22" Type="http://schemas.openxmlformats.org/officeDocument/2006/relationships/hyperlink" Target="https://publications.parliament.uk/pa/cm201719/cmselect/cmenvaud/1952/full-report.html%20Accessed%2028%20January%202023" TargetMode="External"/><Relationship Id="rId27" Type="http://schemas.openxmlformats.org/officeDocument/2006/relationships/hyperlink" Target="https://globalfashionagenda.org/fashion-industry-target-consultation/" TargetMode="External"/><Relationship Id="rId30" Type="http://schemas.openxmlformats.org/officeDocument/2006/relationships/hyperlink" Target="https://www.ifac.org/knowledge-gateway/supporting-international-standards/discussion/case-study-integrated-profit-and-loss-accounting-natura-co" TargetMode="External"/><Relationship Id="rId35" Type="http://schemas.openxmlformats.org/officeDocument/2006/relationships/hyperlink" Target="https://www.mckinsey.com/~/media/McKinsey/Industries/Private%20Equity%20and%20Principal%20Investors/Our%20Insights/From%20why%20to%20why%20not%20Sustainable%20investing%20as%20the%20new%20normal/From-why-to-why-not-Sustainable-investing-as-the-new-normal.ashx" TargetMode="External"/><Relationship Id="rId43" Type="http://schemas.openxmlformats.org/officeDocument/2006/relationships/hyperlink" Target="https://www.businessoffashion.com/reports/news-analysis/the-state-of-fashion-2023-industry-report-bof-mckinsey/?utm_source=paid_google&amp;utm_medium=search&amp;utm_campaign=sof2023&amp;gclid=Cj0KCQiAz9ieBhCIARIsACB0oGJ6XZQdGXUjynApRCrijSOMwb_vFrTsxrM8tEUz6mr_kUPf-rtEWAsaAoAvEALw_wcB" TargetMode="External"/><Relationship Id="rId48" Type="http://schemas.openxmlformats.org/officeDocument/2006/relationships/hyperlink" Target="https://www.unglobalcompact.org/take-action/leadership/integrate-sustainability/roadmap%20Accessed%202%20February%202023" TargetMode="External"/><Relationship Id="rId8" Type="http://schemas.openxmlformats.org/officeDocument/2006/relationships/hyperlink" Target="https://www.publicfinancefocus.org/authors/rjohnstone-75" TargetMode="External"/><Relationship Id="rId51" Type="http://schemas.openxmlformats.org/officeDocument/2006/relationships/hyperlink" Target="https://www.drapersonline.com/insight/what-cop27-means-for-the-fashion-industry%20Accessed%2030%20January%202023" TargetMode="External"/><Relationship Id="rId3" Type="http://schemas.openxmlformats.org/officeDocument/2006/relationships/settings" Target="settings.xml"/><Relationship Id="rId12" Type="http://schemas.openxmlformats.org/officeDocument/2006/relationships/hyperlink" Target="https://www.theindustry.fashion/cop27-announces-fashion-industry-target-consultation-to-strive-towards-a-net-positive-industry/" TargetMode="External"/><Relationship Id="rId17" Type="http://schemas.openxmlformats.org/officeDocument/2006/relationships/hyperlink" Target="https://d1wqtxts1xzle7.cloudfront.net/30680628/Marketing_and_Sustainability-libre.pdf?1392094672=&amp;response-content-disposition=inline%3B+filename%3DMarketing_and_sustainability.pdf&amp;Expires=1675620475&amp;Signature=Qz7llOz0-iOMycaqMc-RnafNFf64tlthYGk0vp~lgbRGp4qlbTBWz-df~wLZiPHgObmMIKKYJdNRC3tfas3OXBuMdHKLlGcuXRE9I4AFeRzpHPElUq8EFh2F1ANxLaPqwZiLwiZrAxbdYvE~6OuGE4Wb7svu3omqrRvY3SbQFt1~VGWdz9whsL8b0yTztsKll1LG4L328lhzw9GYzWD-8HzOK-dwi40Tv6Qno5XPHp4oDgki6VCse67inA26Q1wyiDqOipTQurZa1KdFpWypmn8pXlg74RHmSa2pUCRqgzZUkOxuOY5~UCeGjfkGWdrkZl4gvZ8aK5kZtv6d-BDWyQ__&amp;Key-Pair-Id=APKAJLOHF5GGSLRBV4ZA" TargetMode="External"/><Relationship Id="rId25" Type="http://schemas.openxmlformats.org/officeDocument/2006/relationships/hyperlink" Target="https://www.youtube.com/watch?v=7dugfwJthBY&amp;t=65s" TargetMode="External"/><Relationship Id="rId33" Type="http://schemas.openxmlformats.org/officeDocument/2006/relationships/hyperlink" Target="https://www.publicfinancefocus.org/opinion/2019/06/auditors-are-key-players-sustainability-reportingx%20Accessed%202%20February%202023" TargetMode="External"/><Relationship Id="rId38" Type="http://schemas.openxmlformats.org/officeDocument/2006/relationships/hyperlink" Target="https://www.fm-magazine.com/issues/2021/sep/sustainability-accountants.html%20Accessed%2028%20January%202023" TargetMode="External"/><Relationship Id="rId46" Type="http://schemas.openxmlformats.org/officeDocument/2006/relationships/hyperlink" Target="https://www.unep.org/news-and-stories/story/environmental-costs-fast-fashion" TargetMode="External"/><Relationship Id="rId20" Type="http://schemas.openxmlformats.org/officeDocument/2006/relationships/hyperlink" Target="https://www2.deloitte.com/gr/en/pages/risk/articles/the-corporate-sustainability-reporting-directive---latest-insigh.html%20Accessed%203%20February%202023" TargetMode="External"/><Relationship Id="rId41" Type="http://schemas.openxmlformats.org/officeDocument/2006/relationships/hyperlink" Target="https://www.fsb-tcfd.org/about/"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016/j.cogsc.2022.100684" TargetMode="External"/><Relationship Id="rId23" Type="http://schemas.openxmlformats.org/officeDocument/2006/relationships/hyperlink" Target="https://circulareconomy.europa.eu/platform/en/news-and-events/all-news/consumer-behaviour-circular-economy" TargetMode="External"/><Relationship Id="rId28" Type="http://schemas.openxmlformats.org/officeDocument/2006/relationships/hyperlink" Target="https://greenbusinessbureau.com/business-function/marketing-sales/what-is-sustainable-marketing-and-why-is-it-important-in-2021/" TargetMode="External"/><Relationship Id="rId36" Type="http://schemas.openxmlformats.org/officeDocument/2006/relationships/hyperlink" Target="http://dx.doi.org/10.1108/09534811211239272" TargetMode="External"/><Relationship Id="rId49" Type="http://schemas.openxmlformats.org/officeDocument/2006/relationships/hyperlink" Target="https://www.un.org/sustainabledevelopment/sustainable-consumption-produ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5996</Words>
  <Characters>34180</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Street</dc:creator>
  <cp:keywords/>
  <dc:description/>
  <cp:lastModifiedBy>Vicky Street</cp:lastModifiedBy>
  <cp:revision>3</cp:revision>
  <dcterms:created xsi:type="dcterms:W3CDTF">2023-02-05T18:27:00Z</dcterms:created>
  <dcterms:modified xsi:type="dcterms:W3CDTF">2023-02-05T18:27:00Z</dcterms:modified>
</cp:coreProperties>
</file>