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480"/>
        <w:ind w:right="0" w:left="0" w:firstLine="0"/>
        <w:jc w:val="right"/>
        <w:rPr>
          <w:rFonts w:ascii="Times New Roman" w:hAnsi="Times New Roman" w:cs="Times New Roman" w:eastAsia="Times New Roman"/>
          <w:color w:val="auto"/>
          <w:spacing w:val="0"/>
          <w:position w:val="0"/>
          <w:sz w:val="24"/>
          <w:shd w:fill="auto" w:val="clear"/>
        </w:rPr>
      </w:pPr>
      <w:r>
        <w:object w:dxaOrig="4864" w:dyaOrig="1860">
          <v:rect xmlns:o="urn:schemas-microsoft-com:office:office" xmlns:v="urn:schemas-microsoft-com:vml" id="rectole0000000000" style="width:243.200000pt;height:93.0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Food and Beverage Operation</w:t>
      </w: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BMIH4002 - LEVEL 4</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Name: Ana Maria Moldovan</w:t>
      </w: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Student ID: 2244612</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spacing w:before="0" w:after="0" w:line="480"/>
        <w:ind w:right="0" w:left="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0" w:line="480"/>
        <w:ind w:right="0" w:left="0" w:firstLine="0"/>
        <w:jc w:val="center"/>
        <w:rPr>
          <w:rFonts w:ascii="Times New Roman" w:hAnsi="Times New Roman" w:cs="Times New Roman" w:eastAsia="Times New Roman"/>
          <w:b/>
          <w:color w:val="auto"/>
          <w:spacing w:val="0"/>
          <w:position w:val="0"/>
          <w:sz w:val="28"/>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Introduction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Service quality is one of the important considerations for restaurant services. Proper service quality helps to meet customer requirements and also increases their loyalty. It plays a vital role in the delivery process as well. High-quality restaurant services can boost sales by satisfying customers and leading to repeat sales. Enhancing restaurant service quality is important to maintain brand reputation, customer loyalty and profitability for the restaurant. This paper will highlight key skills for restaurant service and some skill development strategies for restaurant employees. This journal will highlight some real-life examples of UK restaurants that maintain high-quality services. Potential challenges for restaurant staff and their solutions will also be demonstrated here.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Key skills for restaurant service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per the view of Cousins (2020), there are some key skills for restaurant staff which are required for maintaining high-quality service. Effective verbal and nonverbal communication skills are essential for restaurant services. Communication allows restaurant staff to communicate with customers and identify their service requirements. Time management skills are also required to maintain multiple activities at a single time (Motarjemi and Lelieveld, 2014). Strong time management also promotes the problem-solving and conflict-resolution skills of individuals. Employees with high conflict resolution skills can promote a better understanding of customers as well as control emotional responses during their duties (Cousins, 2020). Along with this, product knowledge is highly required for every restaurant employee. Without proper product knowledge, they cannot provide accurate information about every restaurant service to customers which can affect the service quality (Zutshi, 2019). Apart from that teamwork is another important skill for restaurant workers. Proper teamwork skills are important to maintain a healthy relationship with customers and other stakeholders of the restaurant industry.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Skill development strategies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employers of hotels and restaurants need to consider effective training programs for every employee to develop their skills and knowledge. Formal training programs are required for freshers or new employees to develop basic restaurant service skills such as customer service teamwork and communication (Davis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Experience also enhances product knowledge and industry Awareness of restaurant employees. Mentoring programs are also effective in motivating employees to improve their customer service skills. UK restaurants often organise reskilling programs for old employees to update their technical knowledge (Zutshi, 2019). Similarly identifying the skin gaps and conducting group discussion sessions are also required to improve the basic service skills of restaurant staff. Proper leadership also can motivate employees to improve their performance and meet new opportunities (Davis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Leadership activities promote new skills such as computing or technical efficiency which are required for the future.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Real-life examples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Ledbury is one of the royal restaurants in the UK which is famous for its high-quality services. The employees in The Ledbury maintain effective communication with clients and provide them with customised services. Padella is another restaurant in London which is popular among travellers (Davis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The management of Padella conducts annual training sessions for its front desk and catering service staff to improve their customer service skills (Brown, 2013). On the other hand, Grace &amp; Savour, Osip, Ynyshir and Moor Hall are other top-rated UK restaurants which conduct mentorship programs for employee development. Annual mentorship programs, employee engagement activities, rewards and discussion sessions are effective in identifying the skill gaps as well as setting SMART goals to develop the skills of employees. Waterside Inn is another 5-star restaurant in the UK which promotes the growth mindset of employees. The management of Waterside Inn encourages employees to develop their communication, customer service, time management and problem-solving skills to improve their performance (Zutshi, 2019). The authority conducts an employee recognition programme to value the skills and performance of employees. These programms not only improve employee performance but also enhance the overall services of the restaurants.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Challenges and Solutions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main challenges for restaurant employees are stressful situations, customer handling issues, high work pressure and communication gaps (Brown, 2013). Restaurant workers sometimes face communication gaps with visitors as they misunderstand customers’ requirements. Inventory mismanagement is another issue for restaurant employees. Due to poor inventory management, they face the issue of material shortage which affects the brand reputation. On the other hand, customer management on busy working days is another issue for the restaurant industry (Zutshi, 2019). The management of restaurants has to pay attention to staff recruitment to reduce the work pressure. They also can open different departments for different services such as veg, non-ceg and beverage counters. Along with this, restaurant employees need to improve their customer-handling skills to maintain a positive relationship with customers. </w:t>
      </w: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Conclusion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journal has briefly discussed the key skills of restaurant employees and provided strategies to develop them. Some real examples of UK restaurants with high-quality services have been highlighted in this paper. Therefore, this paper has demonstrated the basic challenges of restaurant workers in the UK and solutions to mitigate them. </w:t>
        <w:t xml:space="preserve">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p>
      <w:pPr>
        <w:keepNext w:val="true"/>
        <w:keepLines w:val="true"/>
        <w:spacing w:before="0" w:after="0" w:line="480"/>
        <w:ind w:right="0" w:left="0" w:firstLine="0"/>
        <w:jc w:val="both"/>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References </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Brown, D. R., (2013) </w:t>
      </w:r>
      <w:r>
        <w:rPr>
          <w:rFonts w:ascii="Times New Roman" w:hAnsi="Times New Roman" w:cs="Times New Roman" w:eastAsia="Times New Roman"/>
          <w:i/>
          <w:color w:val="auto"/>
          <w:spacing w:val="0"/>
          <w:position w:val="0"/>
          <w:sz w:val="24"/>
          <w:shd w:fill="auto" w:val="clear"/>
        </w:rPr>
        <w:t xml:space="preserve">The Restaurant Manager’s Handbook:</w:t>
      </w:r>
      <w:r>
        <w:rPr>
          <w:rFonts w:ascii="Times New Roman" w:hAnsi="Times New Roman" w:cs="Times New Roman" w:eastAsia="Times New Roman"/>
          <w:color w:val="auto"/>
          <w:spacing w:val="0"/>
          <w:position w:val="0"/>
          <w:sz w:val="24"/>
          <w:shd w:fill="auto" w:val="clear"/>
        </w:rPr>
        <w:t xml:space="preserve"> </w:t>
      </w:r>
      <w:r>
        <w:rPr>
          <w:rFonts w:ascii="Times New Roman" w:hAnsi="Times New Roman" w:cs="Times New Roman" w:eastAsia="Times New Roman"/>
          <w:i/>
          <w:color w:val="auto"/>
          <w:spacing w:val="0"/>
          <w:position w:val="0"/>
          <w:sz w:val="24"/>
          <w:shd w:fill="auto" w:val="clear"/>
        </w:rPr>
        <w:t xml:space="preserve">How to Set Up, Operate, and Manage a Financially Successful Food Service Operation</w:t>
      </w:r>
      <w:r>
        <w:rPr>
          <w:rFonts w:ascii="Times New Roman" w:hAnsi="Times New Roman" w:cs="Times New Roman" w:eastAsia="Times New Roman"/>
          <w:color w:val="auto"/>
          <w:spacing w:val="0"/>
          <w:position w:val="0"/>
          <w:sz w:val="24"/>
          <w:shd w:fill="auto" w:val="clear"/>
        </w:rPr>
        <w:t xml:space="preserve">. 4th Edition. Atlantic Publishing Group</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Cousins, J. (2020) </w:t>
      </w:r>
      <w:r>
        <w:rPr>
          <w:rFonts w:ascii="Times New Roman" w:hAnsi="Times New Roman" w:cs="Times New Roman" w:eastAsia="Times New Roman"/>
          <w:i/>
          <w:color w:val="auto"/>
          <w:spacing w:val="0"/>
          <w:position w:val="0"/>
          <w:sz w:val="24"/>
          <w:shd w:fill="auto" w:val="clear"/>
        </w:rPr>
        <w:t xml:space="preserve">Food and beverage service.</w:t>
      </w:r>
      <w:r>
        <w:rPr>
          <w:rFonts w:ascii="Times New Roman" w:hAnsi="Times New Roman" w:cs="Times New Roman" w:eastAsia="Times New Roman"/>
          <w:color w:val="auto"/>
          <w:spacing w:val="0"/>
          <w:position w:val="0"/>
          <w:sz w:val="24"/>
          <w:shd w:fill="auto" w:val="clear"/>
        </w:rPr>
        <w:t xml:space="preserve"> 9th ed. London: Hodder Education Group.</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Davis, B. </w:t>
      </w:r>
      <w:r>
        <w:rPr>
          <w:rFonts w:ascii="Times New Roman" w:hAnsi="Times New Roman" w:cs="Times New Roman" w:eastAsia="Times New Roman"/>
          <w:i/>
          <w:color w:val="auto"/>
          <w:spacing w:val="0"/>
          <w:position w:val="0"/>
          <w:sz w:val="24"/>
          <w:shd w:fill="auto" w:val="clear"/>
        </w:rPr>
        <w:t xml:space="preserve">et al.</w:t>
      </w:r>
      <w:r>
        <w:rPr>
          <w:rFonts w:ascii="Times New Roman" w:hAnsi="Times New Roman" w:cs="Times New Roman" w:eastAsia="Times New Roman"/>
          <w:color w:val="auto"/>
          <w:spacing w:val="0"/>
          <w:position w:val="0"/>
          <w:sz w:val="24"/>
          <w:shd w:fill="auto" w:val="clear"/>
        </w:rPr>
        <w:t xml:space="preserve"> (2018) </w:t>
      </w:r>
      <w:r>
        <w:rPr>
          <w:rFonts w:ascii="Times New Roman" w:hAnsi="Times New Roman" w:cs="Times New Roman" w:eastAsia="Times New Roman"/>
          <w:i/>
          <w:color w:val="auto"/>
          <w:spacing w:val="0"/>
          <w:position w:val="0"/>
          <w:sz w:val="24"/>
          <w:shd w:fill="auto" w:val="clear"/>
        </w:rPr>
        <w:t xml:space="preserve">Food and Beverage Management. </w:t>
      </w:r>
      <w:r>
        <w:rPr>
          <w:rFonts w:ascii="Times New Roman" w:hAnsi="Times New Roman" w:cs="Times New Roman" w:eastAsia="Times New Roman"/>
          <w:color w:val="auto"/>
          <w:spacing w:val="0"/>
          <w:position w:val="0"/>
          <w:sz w:val="24"/>
          <w:shd w:fill="auto" w:val="clear"/>
        </w:rPr>
        <w:t xml:space="preserve">6 edn London: Routledge.</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Johnston, R. (2012) </w:t>
      </w:r>
      <w:r>
        <w:rPr>
          <w:rFonts w:ascii="Times New Roman" w:hAnsi="Times New Roman" w:cs="Times New Roman" w:eastAsia="Times New Roman"/>
          <w:i/>
          <w:color w:val="auto"/>
          <w:spacing w:val="0"/>
          <w:position w:val="0"/>
          <w:sz w:val="24"/>
          <w:shd w:fill="auto" w:val="clear"/>
        </w:rPr>
        <w:t xml:space="preserve">Service operations management: improving service delivery</w:t>
      </w:r>
      <w:r>
        <w:rPr>
          <w:rFonts w:ascii="Times New Roman" w:hAnsi="Times New Roman" w:cs="Times New Roman" w:eastAsia="Times New Roman"/>
          <w:color w:val="auto"/>
          <w:spacing w:val="0"/>
          <w:position w:val="0"/>
          <w:sz w:val="24"/>
          <w:shd w:fill="auto" w:val="clear"/>
        </w:rPr>
        <w:t xml:space="preserve">. 4th ed. Harlow, England: Pearson.</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Motarjemi, Y and Lelieveld, H (2014) </w:t>
      </w:r>
      <w:r>
        <w:rPr>
          <w:rFonts w:ascii="Times New Roman" w:hAnsi="Times New Roman" w:cs="Times New Roman" w:eastAsia="Times New Roman"/>
          <w:i/>
          <w:color w:val="auto"/>
          <w:spacing w:val="0"/>
          <w:position w:val="0"/>
          <w:sz w:val="24"/>
          <w:shd w:fill="auto" w:val="clear"/>
        </w:rPr>
        <w:t xml:space="preserve">Food safety management: a practical guide for the food industry.</w:t>
      </w:r>
      <w:r>
        <w:rPr>
          <w:rFonts w:ascii="Times New Roman" w:hAnsi="Times New Roman" w:cs="Times New Roman" w:eastAsia="Times New Roman"/>
          <w:color w:val="auto"/>
          <w:spacing w:val="0"/>
          <w:position w:val="0"/>
          <w:sz w:val="24"/>
          <w:shd w:fill="auto" w:val="clear"/>
        </w:rPr>
        <w:t xml:space="preserve"> Illustrated edition. Amsterdam: Academic Press.</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Zutshi, A. (2019) </w:t>
      </w:r>
      <w:r>
        <w:rPr>
          <w:rFonts w:ascii="Times New Roman" w:hAnsi="Times New Roman" w:cs="Times New Roman" w:eastAsia="Times New Roman"/>
          <w:i/>
          <w:color w:val="auto"/>
          <w:spacing w:val="0"/>
          <w:position w:val="0"/>
          <w:sz w:val="24"/>
          <w:shd w:fill="auto" w:val="clear"/>
        </w:rPr>
        <w:t xml:space="preserve">‘How to develop well-informed and assured teams to embed food safety compliance in the UK catering and hospitality industry,</w:t>
      </w:r>
      <w:r>
        <w:rPr>
          <w:rFonts w:ascii="Times New Roman" w:hAnsi="Times New Roman" w:cs="Times New Roman" w:eastAsia="Times New Roman"/>
          <w:color w:val="auto"/>
          <w:spacing w:val="0"/>
          <w:position w:val="0"/>
          <w:sz w:val="24"/>
          <w:shd w:fill="auto" w:val="clear"/>
        </w:rPr>
        <w:t xml:space="preserve"> Perspectives in Public Health, 139(6), pp. 294</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295.</w:t>
      </w:r>
    </w:p>
    <w:p>
      <w:pPr>
        <w:spacing w:before="0" w:after="0" w:line="48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embeddings/oleObject0.bin" Id="docRId0" Type="http://schemas.openxmlformats.org/officeDocument/2006/relationships/oleObject" /><Relationship Target="media/image0.wmf" Id="docRId1" Type="http://schemas.openxmlformats.org/officeDocument/2006/relationships/image" /><Relationship Target="numbering.xml" Id="docRId2" Type="http://schemas.openxmlformats.org/officeDocument/2006/relationships/numbering" /><Relationship Target="styles.xml" Id="docRId3" Type="http://schemas.openxmlformats.org/officeDocument/2006/relationships/styles" /></Relationships>
</file>