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tbl>
      <w:tblPr>
        <w:tblStyle w:val="TableNormal"/>
        <w:bidiVisual w:val="0"/>
        <w:tblW w:w="0" w:type="auto"/>
        <w:tblBorders>
          <w:top w:val="single" w:color="D2D2D2" w:sz="6"/>
          <w:left w:val="single" w:color="D2D2D2" w:sz="6"/>
          <w:bottom w:val="single" w:color="D2D2D2" w:sz="6"/>
          <w:right w:val="single" w:color="D2D2D2" w:sz="6"/>
        </w:tblBorders>
        <w:tblLook w:val="06A0" w:firstRow="1" w:lastRow="0" w:firstColumn="1" w:lastColumn="0" w:noHBand="1" w:noVBand="1"/>
      </w:tblPr>
      <w:tblGrid>
        <w:gridCol w:w="8700"/>
      </w:tblGrid>
      <w:tr w:rsidR="17B8BCF1" w:rsidTr="5CD124EA" w14:paraId="01F483E7">
        <w:trPr>
          <w:trHeight w:val="300"/>
        </w:trPr>
        <w:tc>
          <w:tcPr>
            <w:tcW w:w="8700" w:type="dxa"/>
            <w:tcMar/>
            <w:vAlign w:val="center"/>
          </w:tcPr>
          <w:p w:rsidR="0D228B56" w:rsidP="17B8BCF1" w:rsidRDefault="0D228B56" w14:paraId="28D85C3E" w14:textId="593A7228">
            <w:pPr>
              <w:spacing w:before="0" w:beforeAutospacing="off" w:after="0" w:afterAutospacing="off"/>
              <w:jc w:val="center"/>
            </w:pPr>
            <w:r w:rsidR="7620BEBA">
              <w:drawing>
                <wp:inline wp14:editId="13C58079" wp14:anchorId="3AFC79A9">
                  <wp:extent cx="1104656" cy="331397"/>
                  <wp:effectExtent l="133350" t="114300" r="153035" b="164465"/>
                  <wp:docPr id="8424997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2499775" name="Picture 842499775"/>
                          <pic:cNvPicPr/>
                        </pic:nvPicPr>
                        <pic:blipFill>
                          <a:blip xmlns:r="http://schemas.openxmlformats.org/officeDocument/2006/relationships" r:embed="rId902344731">
                            <a:extLst>
                              <a:ext uri="{28A0092B-C50C-407E-A947-70E740481C1C}">
                                <a14:useLocalDpi xmlns:a14="http://schemas.microsoft.com/office/drawing/2010/main"/>
                              </a:ext>
                            </a:extLst>
                          </a:blip>
                          <a:srcRect/>
                          <a:stretch>
                            <a:fillRect/>
                          </a:stretch>
                        </pic:blipFill>
                        <pic:spPr>
                          <a:xfrm>
                            <a:off x="0" y="0"/>
                            <a:ext cx="1104656" cy="33139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r>
      <w:tr w:rsidR="17B8BCF1" w:rsidTr="5CD124EA" w14:paraId="48740B92">
        <w:trPr>
          <w:trHeight w:val="300"/>
        </w:trPr>
        <w:tc>
          <w:tcPr>
            <w:tcW w:w="8700" w:type="dxa"/>
            <w:tcMar>
              <w:top w:w="195" w:type="dxa"/>
              <w:left w:w="300" w:type="dxa"/>
              <w:right w:w="300" w:type="dxa"/>
            </w:tcMar>
            <w:vAlign w:val="top"/>
          </w:tcPr>
          <w:p w:rsidR="17B8BCF1" w:rsidP="17B8BCF1" w:rsidRDefault="17B8BCF1" w14:paraId="481B6568" w14:textId="78927F46">
            <w:pPr>
              <w:spacing w:before="0" w:beforeAutospacing="off" w:after="0" w:afterAutospacing="off" w:line="420" w:lineRule="auto"/>
              <w:jc w:val="center"/>
            </w:pPr>
            <w:hyperlink r:id="R24a31299ebed46fc">
              <w:r w:rsidRPr="17B8BCF1" w:rsidR="17B8BCF1">
                <w:rPr>
                  <w:rStyle w:val="Hyperlink"/>
                  <w:rFonts w:ascii="Segoe UI Semilight" w:hAnsi="Segoe UI Semilight" w:eastAsia="Segoe UI Semilight" w:cs="Segoe UI Semilight"/>
                  <w:strike w:val="0"/>
                  <w:dstrike w:val="0"/>
                  <w:color w:val="424242"/>
                  <w:sz w:val="31"/>
                  <w:szCs w:val="31"/>
                  <w:u w:val="none"/>
                </w:rPr>
                <w:t>Blog One</w:t>
              </w:r>
            </w:hyperlink>
          </w:p>
        </w:tc>
      </w:tr>
      <w:tr w:rsidR="17B8BCF1" w:rsidTr="5CD124EA" w14:paraId="42B42115">
        <w:trPr>
          <w:trHeight w:val="300"/>
        </w:trPr>
        <w:tc>
          <w:tcPr>
            <w:tcW w:w="8700" w:type="dxa"/>
            <w:tcMar>
              <w:top w:w="195" w:type="dxa"/>
              <w:left w:w="300" w:type="dxa"/>
              <w:right w:w="300" w:type="dxa"/>
            </w:tcMar>
            <w:vAlign w:val="top"/>
          </w:tcPr>
          <w:p w:rsidR="17B8BCF1" w:rsidP="17B8BCF1" w:rsidRDefault="17B8BCF1" w14:paraId="29CBC827" w14:textId="38146A1A">
            <w:pPr>
              <w:spacing w:before="0" w:beforeAutospacing="off" w:after="0" w:afterAutospacing="off" w:line="225" w:lineRule="auto"/>
              <w:jc w:val="left"/>
            </w:pPr>
            <w:r w:rsidRPr="17B8BCF1" w:rsidR="17B8BCF1">
              <w:rPr>
                <w:rFonts w:ascii="Segoe UI" w:hAnsi="Segoe UI" w:eastAsia="Segoe UI" w:cs="Segoe UI"/>
                <w:color w:val="424242"/>
                <w:sz w:val="19"/>
                <w:szCs w:val="19"/>
              </w:rPr>
              <w:t>The first topic I have chosen to do for my academic blog is the effects of poverty on children's emotional and social development because I believe it is a very important topic to cover sin…</w:t>
            </w:r>
          </w:p>
        </w:tc>
      </w:tr>
      <w:tr w:rsidR="17B8BCF1" w:rsidTr="5CD124EA" w14:paraId="27BCEFB6">
        <w:trPr>
          <w:trHeight w:val="300"/>
        </w:trPr>
        <w:tc>
          <w:tcPr>
            <w:tcW w:w="8700" w:type="dxa"/>
            <w:tcMar>
              <w:top w:w="300" w:type="dxa"/>
              <w:left w:w="300" w:type="dxa"/>
              <w:bottom w:w="300" w:type="dxa"/>
              <w:right w:w="300" w:type="dxa"/>
            </w:tcMar>
            <w:vAlign w:val="center"/>
          </w:tcPr>
          <w:tbl>
            <w:tblPr>
              <w:tblStyle w:val="TableNormal"/>
              <w:bidiVisual w:val="0"/>
              <w:tblW w:w="0" w:type="auto"/>
              <w:tblLook w:val="06A0" w:firstRow="1" w:lastRow="0" w:firstColumn="1" w:lastColumn="0" w:noHBand="1" w:noVBand="1"/>
            </w:tblPr>
            <w:tblGrid>
              <w:gridCol w:w="8100"/>
            </w:tblGrid>
            <w:tr w:rsidR="17B8BCF1" w:rsidTr="17B8BCF1" w14:paraId="10F5F3B4">
              <w:trPr>
                <w:trHeight w:val="300"/>
              </w:trPr>
              <w:tc>
                <w:tcPr>
                  <w:tcW w:w="8100" w:type="dxa"/>
                  <w:shd w:val="clear" w:color="auto" w:fill="008272"/>
                  <w:tcMar>
                    <w:top w:w="45" w:type="dxa"/>
                    <w:left w:w="300" w:type="dxa"/>
                    <w:bottom w:w="45" w:type="dxa"/>
                    <w:right w:w="300" w:type="dxa"/>
                  </w:tcMar>
                  <w:vAlign w:val="center"/>
                </w:tcPr>
                <w:p w:rsidR="17B8BCF1" w:rsidP="17B8BCF1" w:rsidRDefault="17B8BCF1" w14:paraId="0347A181" w14:textId="48717636">
                  <w:pPr>
                    <w:bidi w:val="0"/>
                    <w:spacing w:before="0" w:beforeAutospacing="off" w:after="0" w:afterAutospacing="off" w:line="300" w:lineRule="auto"/>
                    <w:jc w:val="center"/>
                  </w:pPr>
                  <w:hyperlink r:id="R7839211516284736">
                    <w:r w:rsidRPr="17B8BCF1" w:rsidR="17B8BCF1">
                      <w:rPr>
                        <w:rStyle w:val="Hyperlink"/>
                        <w:rFonts w:ascii="Segoe UI Semilight" w:hAnsi="Segoe UI Semilight" w:eastAsia="Segoe UI Semilight" w:cs="Segoe UI Semilight"/>
                        <w:strike w:val="0"/>
                        <w:dstrike w:val="0"/>
                        <w:color w:val="FFFFFF" w:themeColor="background1" w:themeTint="FF" w:themeShade="FF"/>
                        <w:sz w:val="22"/>
                        <w:szCs w:val="22"/>
                        <w:u w:val="none"/>
                      </w:rPr>
                      <w:t>Go to this Sway</w:t>
                    </w:r>
                  </w:hyperlink>
                </w:p>
              </w:tc>
            </w:tr>
          </w:tbl>
          <w:p w:rsidR="17B8BCF1" w:rsidRDefault="17B8BCF1" w14:paraId="53B360F5"/>
        </w:tc>
      </w:tr>
    </w:tbl>
    <w:p w:rsidR="7FB50543" w:rsidP="17B8BCF1" w:rsidRDefault="7FB50543" w14:paraId="5DBE9057" w14:textId="53362FFF">
      <w:pPr>
        <w:pStyle w:val="Normal"/>
        <w:rPr>
          <w:rFonts w:ascii="Calibri" w:hAnsi="Calibri" w:eastAsia="Calibri" w:cs="Calibri"/>
          <w:noProof w:val="0"/>
          <w:color w:val="212121"/>
          <w:sz w:val="22"/>
          <w:szCs w:val="22"/>
          <w:lang w:val="en-GB"/>
        </w:rPr>
      </w:pPr>
      <w:r w:rsidRPr="17B8BCF1" w:rsidR="7FB50543">
        <w:rPr>
          <w:rFonts w:ascii="Calibri" w:hAnsi="Calibri" w:eastAsia="Calibri" w:cs="Calibri"/>
          <w:noProof w:val="0"/>
          <w:color w:val="212121"/>
          <w:sz w:val="22"/>
          <w:szCs w:val="22"/>
          <w:lang w:val="en-GB"/>
        </w:rPr>
        <w:t>https://sway.cloud.microsoft/ZNz6LJMpZJ9bCLnV?ref=Link</w:t>
      </w:r>
    </w:p>
    <w:p w:rsidR="08AF9398" w:rsidP="17B8BCF1" w:rsidRDefault="08AF9398" w14:paraId="208F12FE" w14:textId="29AB577B">
      <w:pPr>
        <w:pStyle w:val="Normal"/>
        <w:rPr>
          <w:rFonts w:ascii="Calibri" w:hAnsi="Calibri" w:eastAsia="Calibri" w:cs="Calibri"/>
          <w:noProof w:val="0"/>
          <w:color w:val="212121"/>
          <w:sz w:val="42"/>
          <w:szCs w:val="42"/>
          <w:highlight w:val="lightGray"/>
          <w:lang w:val="en-GB"/>
        </w:rPr>
      </w:pPr>
      <w:r w:rsidRPr="17B8BCF1" w:rsidR="08AF9398">
        <w:rPr>
          <w:rFonts w:ascii="Calibri" w:hAnsi="Calibri" w:eastAsia="Calibri" w:cs="Calibri"/>
          <w:noProof w:val="0"/>
          <w:color w:val="212121"/>
          <w:sz w:val="40"/>
          <w:szCs w:val="40"/>
          <w:highlight w:val="lightGray"/>
          <w:lang w:val="en-GB"/>
        </w:rPr>
        <w:t>Blog 1</w:t>
      </w:r>
    </w:p>
    <w:p w:rsidR="4EC14197" w:rsidP="17B8BCF1" w:rsidRDefault="4EC14197" w14:paraId="05CF7470" w14:textId="3598FCB6">
      <w:pPr>
        <w:pStyle w:val="Normal"/>
      </w:pPr>
      <w:r w:rsidRPr="17B8BCF1" w:rsidR="4EC14197">
        <w:rPr>
          <w:rFonts w:ascii="Calibri Light" w:hAnsi="Calibri Light" w:eastAsia="Calibri Light" w:cs="Calibri Light"/>
          <w:noProof w:val="0"/>
          <w:color w:val="505050"/>
          <w:sz w:val="42"/>
          <w:szCs w:val="42"/>
          <w:lang w:val="en-GB"/>
        </w:rPr>
        <w:t>The effects of Poverty on Emotional and Social Development</w:t>
      </w:r>
    </w:p>
    <w:p w:rsidR="4EC14197" w:rsidP="17B8BCF1" w:rsidRDefault="4EC14197" w14:paraId="01C3ADC8" w14:textId="391C3C62">
      <w:pPr>
        <w:pStyle w:val="Normal"/>
      </w:pPr>
      <w:r w:rsidRPr="7D174CB9" w:rsidR="4EC14197">
        <w:rPr>
          <w:rFonts w:ascii="Calibri" w:hAnsi="Calibri" w:eastAsia="Calibri" w:cs="Calibri"/>
          <w:noProof w:val="0"/>
          <w:color w:val="212121"/>
          <w:sz w:val="22"/>
          <w:szCs w:val="22"/>
          <w:lang w:val="en-GB"/>
        </w:rPr>
        <w:t>The first topic I have chosen to do for my academic blog is the effects of poverty on children's emotional and social development because I believe it is a very important topic to cover since especially in the United Kingdom so many children and their families are struggling with poverty I've witnessed effects that happen to children who don't have much they struggle to interact with those around them and find it hard to regulate emotions, 'there were 4.45 million children living in a household of relative low income after housing costs are deducted - the government's own standard measure for poverty.'(Lawrie, Eleanor 2025) this shows most children who grow up In the United Kingdom grow up in poverty and will have long lasting effects.</w:t>
      </w:r>
    </w:p>
    <w:p w:rsidR="7D174CB9" w:rsidP="7D174CB9" w:rsidRDefault="7D174CB9" w14:paraId="7A286C6C" w14:textId="29B4F1E6">
      <w:pPr>
        <w:pStyle w:val="Normal"/>
        <w:rPr>
          <w:rFonts w:ascii="Calibri" w:hAnsi="Calibri" w:eastAsia="Calibri" w:cs="Calibri"/>
          <w:noProof w:val="0"/>
          <w:color w:val="212121"/>
          <w:sz w:val="22"/>
          <w:szCs w:val="22"/>
          <w:lang w:val="en-GB"/>
        </w:rPr>
      </w:pPr>
    </w:p>
    <w:p w:rsidR="6F3671C1" w:rsidP="7D174CB9" w:rsidRDefault="6F3671C1" w14:paraId="5CB09EC4" w14:textId="3B0FC1E1">
      <w:pPr>
        <w:pStyle w:val="Normal"/>
        <w:rPr>
          <w:rFonts w:ascii="Calibri" w:hAnsi="Calibri" w:eastAsia="Calibri" w:cs="Calibri"/>
          <w:noProof w:val="0"/>
          <w:color w:val="212121"/>
          <w:sz w:val="22"/>
          <w:szCs w:val="22"/>
          <w:lang w:val="en-GB"/>
        </w:rPr>
      </w:pPr>
      <w:r w:rsidR="6F3671C1">
        <w:drawing>
          <wp:inline wp14:editId="548EC983" wp14:anchorId="78085AEF">
            <wp:extent cx="3128156" cy="1905000"/>
            <wp:effectExtent l="0" t="0" r="0" b="0"/>
            <wp:docPr id="8970044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7004479" name="Picture 897004479"/>
                    <pic:cNvPicPr/>
                  </pic:nvPicPr>
                  <pic:blipFill>
                    <a:blip xmlns:r="http://schemas.openxmlformats.org/officeDocument/2006/relationships" r:embed="rId1971932333">
                      <a:extLst>
                        <a:ext uri="{28A0092B-C50C-407E-A947-70E740481C1C}">
                          <a14:useLocalDpi xmlns:a14="http://schemas.microsoft.com/office/drawing/2010/main"/>
                        </a:ext>
                      </a:extLst>
                    </a:blip>
                    <a:stretch>
                      <a:fillRect/>
                    </a:stretch>
                  </pic:blipFill>
                  <pic:spPr>
                    <a:xfrm rot="0">
                      <a:off x="0" y="0"/>
                      <a:ext cx="3128156" cy="1905000"/>
                    </a:xfrm>
                    <a:prstGeom prst="rect">
                      <a:avLst/>
                    </a:prstGeom>
                  </pic:spPr>
                </pic:pic>
              </a:graphicData>
            </a:graphic>
          </wp:inline>
        </w:drawing>
      </w:r>
      <w:hyperlink r:id="R5fad1e49c2164156">
        <w:r w:rsidRPr="7D174CB9" w:rsidR="6F3671C1">
          <w:rPr>
            <w:rStyle w:val="Hyperlink"/>
            <w:rFonts w:ascii="Calibri" w:hAnsi="Calibri" w:eastAsia="Calibri" w:cs="Calibri"/>
            <w:noProof w:val="0"/>
            <w:color w:val="008272"/>
            <w:sz w:val="22"/>
            <w:szCs w:val="22"/>
            <w:lang w:val="en-GB"/>
          </w:rPr>
          <w:t>https://www.telegraph.co.uk/news/politics/10910654/Poverty-on-the-rise-despite-growing-economy-experts-say.html</w:t>
        </w:r>
      </w:hyperlink>
    </w:p>
    <w:p w:rsidR="7D174CB9" w:rsidP="7D174CB9" w:rsidRDefault="7D174CB9" w14:paraId="2B5B3678" w14:textId="5B667A97">
      <w:pPr>
        <w:pStyle w:val="Normal"/>
        <w:rPr>
          <w:rFonts w:ascii="Calibri Light" w:hAnsi="Calibri Light" w:eastAsia="Calibri Light" w:cs="Calibri Light"/>
          <w:noProof w:val="0"/>
          <w:color w:val="505050"/>
          <w:sz w:val="42"/>
          <w:szCs w:val="42"/>
          <w:lang w:val="en-GB"/>
        </w:rPr>
      </w:pPr>
    </w:p>
    <w:p w:rsidR="7D174CB9" w:rsidP="7D174CB9" w:rsidRDefault="7D174CB9" w14:paraId="3D56A3EB" w14:textId="505C3EF2">
      <w:pPr>
        <w:pStyle w:val="Normal"/>
        <w:rPr>
          <w:rFonts w:ascii="Calibri Light" w:hAnsi="Calibri Light" w:eastAsia="Calibri Light" w:cs="Calibri Light"/>
          <w:noProof w:val="0"/>
          <w:color w:val="505050"/>
          <w:sz w:val="42"/>
          <w:szCs w:val="42"/>
          <w:lang w:val="en-GB"/>
        </w:rPr>
      </w:pPr>
    </w:p>
    <w:p w:rsidR="4EC14197" w:rsidP="17B8BCF1" w:rsidRDefault="4EC14197" w14:paraId="51683E7E" w14:textId="4B846EC2">
      <w:pPr>
        <w:pStyle w:val="Normal"/>
      </w:pPr>
      <w:r w:rsidRPr="17B8BCF1" w:rsidR="4EC14197">
        <w:rPr>
          <w:rFonts w:ascii="Calibri Light" w:hAnsi="Calibri Light" w:eastAsia="Calibri Light" w:cs="Calibri Light"/>
          <w:noProof w:val="0"/>
          <w:color w:val="505050"/>
          <w:sz w:val="42"/>
          <w:szCs w:val="42"/>
          <w:lang w:val="en-GB"/>
        </w:rPr>
        <w:t>Personal experience</w:t>
      </w:r>
    </w:p>
    <w:p w:rsidR="4EC14197" w:rsidP="17B8BCF1" w:rsidRDefault="4EC14197" w14:paraId="3A19DE44" w14:textId="1CEC749A">
      <w:pPr>
        <w:spacing w:before="225" w:beforeAutospacing="off" w:after="225" w:afterAutospacing="off"/>
      </w:pPr>
      <w:r w:rsidRPr="7D174CB9" w:rsidR="4EC14197">
        <w:rPr>
          <w:rFonts w:ascii="Calibri" w:hAnsi="Calibri" w:eastAsia="Calibri" w:cs="Calibri"/>
          <w:noProof w:val="0"/>
          <w:color w:val="212121"/>
          <w:sz w:val="22"/>
          <w:szCs w:val="22"/>
          <w:lang w:val="en-GB"/>
        </w:rPr>
        <w:t xml:space="preserve">I have seen the effects of poverty on children's social development in my personal experience the first one I've seen is anxiety it causes the children to hide from everyone else around them because they are </w:t>
      </w:r>
      <w:r w:rsidRPr="7D174CB9" w:rsidR="38C6337A">
        <w:rPr>
          <w:rFonts w:ascii="Calibri" w:hAnsi="Calibri" w:eastAsia="Calibri" w:cs="Calibri"/>
          <w:noProof w:val="0"/>
          <w:color w:val="212121"/>
          <w:sz w:val="22"/>
          <w:szCs w:val="22"/>
          <w:lang w:val="en-GB"/>
        </w:rPr>
        <w:t>too</w:t>
      </w:r>
      <w:r w:rsidRPr="7D174CB9" w:rsidR="4EC14197">
        <w:rPr>
          <w:rFonts w:ascii="Calibri" w:hAnsi="Calibri" w:eastAsia="Calibri" w:cs="Calibri"/>
          <w:noProof w:val="0"/>
          <w:color w:val="212121"/>
          <w:sz w:val="22"/>
          <w:szCs w:val="22"/>
          <w:lang w:val="en-GB"/>
        </w:rPr>
        <w:t xml:space="preserve"> scared to interact and play with other children or too embarrassed because of their money situation, it also means they spend a lot of time alone with no one to talk to which overall long term will be very bad for their social development, because they will be to scared and stressed to improve and gain these skills I've seen this when some children make plans and one can't go because they don't have the money.</w:t>
      </w:r>
    </w:p>
    <w:p w:rsidR="4EC14197" w:rsidP="17B8BCF1" w:rsidRDefault="4EC14197" w14:paraId="38B19559" w14:textId="60BADE1B">
      <w:pPr>
        <w:spacing w:before="225" w:beforeAutospacing="off" w:after="225" w:afterAutospacing="off"/>
      </w:pPr>
      <w:r w:rsidRPr="7D174CB9" w:rsidR="4EC14197">
        <w:rPr>
          <w:rFonts w:ascii="Calibri" w:hAnsi="Calibri" w:eastAsia="Calibri" w:cs="Calibri"/>
          <w:noProof w:val="0"/>
          <w:color w:val="212121"/>
          <w:sz w:val="22"/>
          <w:szCs w:val="22"/>
          <w:lang w:val="en-GB"/>
        </w:rPr>
        <w:t xml:space="preserve">The second effect that </w:t>
      </w:r>
      <w:r w:rsidRPr="7D174CB9" w:rsidR="4EC14197">
        <w:rPr>
          <w:rFonts w:ascii="Calibri" w:hAnsi="Calibri" w:eastAsia="Calibri" w:cs="Calibri"/>
          <w:noProof w:val="0"/>
          <w:color w:val="212121"/>
          <w:sz w:val="22"/>
          <w:szCs w:val="22"/>
          <w:lang w:val="en-GB"/>
        </w:rPr>
        <w:t>I’ve</w:t>
      </w:r>
      <w:r w:rsidRPr="7D174CB9" w:rsidR="4EC14197">
        <w:rPr>
          <w:rFonts w:ascii="Calibri" w:hAnsi="Calibri" w:eastAsia="Calibri" w:cs="Calibri"/>
          <w:noProof w:val="0"/>
          <w:color w:val="212121"/>
          <w:sz w:val="22"/>
          <w:szCs w:val="22"/>
          <w:lang w:val="en-GB"/>
        </w:rPr>
        <w:t xml:space="preserve"> seen poverty have on children’s social development links into the first one and that is making friendships. Children brought up in poverty often feel very isolated. They struggle to make friends, and a lack of money means that they cannot go out with their friends to cinema, parties and take part in other activities</w:t>
      </w:r>
      <w:r w:rsidRPr="7D174CB9" w:rsidR="4EC14197">
        <w:rPr>
          <w:rFonts w:ascii="Calibri" w:hAnsi="Calibri" w:eastAsia="Calibri" w:cs="Calibri"/>
          <w:noProof w:val="0"/>
          <w:color w:val="212121"/>
          <w:sz w:val="22"/>
          <w:szCs w:val="22"/>
          <w:lang w:val="en-GB"/>
        </w:rPr>
        <w:t xml:space="preserve">.  </w:t>
      </w:r>
      <w:r w:rsidRPr="7D174CB9" w:rsidR="4EC14197">
        <w:rPr>
          <w:rFonts w:ascii="Calibri" w:hAnsi="Calibri" w:eastAsia="Calibri" w:cs="Calibri"/>
          <w:noProof w:val="0"/>
          <w:color w:val="212121"/>
          <w:sz w:val="22"/>
          <w:szCs w:val="22"/>
          <w:lang w:val="en-GB"/>
        </w:rPr>
        <w:t>They are often bullied because they have unsuitable clothing, shoes and are made fun of by other children</w:t>
      </w:r>
      <w:r w:rsidRPr="7D174CB9" w:rsidR="4EC14197">
        <w:rPr>
          <w:rFonts w:ascii="Calibri" w:hAnsi="Calibri" w:eastAsia="Calibri" w:cs="Calibri"/>
          <w:noProof w:val="0"/>
          <w:color w:val="212121"/>
          <w:sz w:val="22"/>
          <w:szCs w:val="22"/>
          <w:lang w:val="en-GB"/>
        </w:rPr>
        <w:t xml:space="preserve">.  </w:t>
      </w:r>
      <w:r w:rsidRPr="7D174CB9" w:rsidR="4EC14197">
        <w:rPr>
          <w:rFonts w:ascii="Calibri" w:hAnsi="Calibri" w:eastAsia="Calibri" w:cs="Calibri"/>
          <w:noProof w:val="0"/>
          <w:color w:val="212121"/>
          <w:sz w:val="22"/>
          <w:szCs w:val="22"/>
          <w:lang w:val="en-GB"/>
        </w:rPr>
        <w:t>They have a higher risk of behaviour problems, often arguing and fighting with other children in school, which makes it difficult to form friendships because it affects social skills and confidence.</w:t>
      </w:r>
    </w:p>
    <w:p w:rsidR="4A7AAC7A" w:rsidP="7D174CB9" w:rsidRDefault="4A7AAC7A" w14:paraId="1413964A" w14:textId="31ADB3B1">
      <w:pPr>
        <w:spacing w:before="225" w:beforeAutospacing="off" w:after="225" w:afterAutospacing="off"/>
        <w:rPr>
          <w:rFonts w:ascii="Calibri" w:hAnsi="Calibri" w:eastAsia="Calibri" w:cs="Calibri"/>
          <w:noProof w:val="0"/>
          <w:color w:val="212121"/>
          <w:sz w:val="22"/>
          <w:szCs w:val="22"/>
          <w:lang w:val="en-GB"/>
        </w:rPr>
      </w:pPr>
      <w:r w:rsidR="4A7AAC7A">
        <w:drawing>
          <wp:inline wp14:editId="02EBCCC8" wp14:anchorId="0D8D2755">
            <wp:extent cx="4067071" cy="3762548"/>
            <wp:effectExtent l="0" t="0" r="0" b="0"/>
            <wp:docPr id="16249674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4967431" name="Picture 1624967431"/>
                    <pic:cNvPicPr/>
                  </pic:nvPicPr>
                  <pic:blipFill>
                    <a:blip xmlns:r="http://schemas.openxmlformats.org/officeDocument/2006/relationships" r:embed="rId1687035331">
                      <a:extLst>
                        <a:ext uri="{28A0092B-C50C-407E-A947-70E740481C1C}">
                          <a14:useLocalDpi xmlns:a14="http://schemas.microsoft.com/office/drawing/2010/main"/>
                        </a:ext>
                      </a:extLst>
                    </a:blip>
                    <a:stretch>
                      <a:fillRect/>
                    </a:stretch>
                  </pic:blipFill>
                  <pic:spPr>
                    <a:xfrm rot="0">
                      <a:off x="0" y="0"/>
                      <a:ext cx="4067071" cy="3762548"/>
                    </a:xfrm>
                    <a:prstGeom prst="rect">
                      <a:avLst/>
                    </a:prstGeom>
                  </pic:spPr>
                </pic:pic>
              </a:graphicData>
            </a:graphic>
          </wp:inline>
        </w:drawing>
      </w:r>
    </w:p>
    <w:p w:rsidR="4A7AAC7A" w:rsidP="7D174CB9" w:rsidRDefault="4A7AAC7A" w14:paraId="0B8FF1E5" w14:textId="302FD875">
      <w:pPr>
        <w:pStyle w:val="Normal"/>
      </w:pPr>
      <w:hyperlink r:id="Rb1efda72cce6468c">
        <w:r w:rsidRPr="7D174CB9" w:rsidR="4A7AAC7A">
          <w:rPr>
            <w:rStyle w:val="Hyperlink"/>
            <w:rFonts w:ascii="Calibri" w:hAnsi="Calibri" w:eastAsia="Calibri" w:cs="Calibri"/>
            <w:noProof w:val="0"/>
            <w:color w:val="008272"/>
            <w:sz w:val="22"/>
            <w:szCs w:val="22"/>
            <w:lang w:val="en-GB"/>
          </w:rPr>
          <w:t>https://www.bbc.co.uk/news/uk-scotland-43539258</w:t>
        </w:r>
      </w:hyperlink>
    </w:p>
    <w:p w:rsidR="7D174CB9" w:rsidP="7D174CB9" w:rsidRDefault="7D174CB9" w14:paraId="20BA7F9F" w14:textId="41E46D8E">
      <w:pPr>
        <w:pStyle w:val="Normal"/>
        <w:rPr>
          <w:rFonts w:ascii="Calibri Light" w:hAnsi="Calibri Light" w:eastAsia="Calibri Light" w:cs="Calibri Light"/>
          <w:noProof w:val="0"/>
          <w:color w:val="505050"/>
          <w:sz w:val="42"/>
          <w:szCs w:val="42"/>
          <w:lang w:val="en-GB"/>
        </w:rPr>
      </w:pPr>
    </w:p>
    <w:p w:rsidR="7D174CB9" w:rsidP="7D174CB9" w:rsidRDefault="7D174CB9" w14:paraId="37AA6A2D" w14:textId="489655D2">
      <w:pPr>
        <w:pStyle w:val="Normal"/>
        <w:rPr>
          <w:rFonts w:ascii="Calibri Light" w:hAnsi="Calibri Light" w:eastAsia="Calibri Light" w:cs="Calibri Light"/>
          <w:noProof w:val="0"/>
          <w:color w:val="505050"/>
          <w:sz w:val="42"/>
          <w:szCs w:val="42"/>
          <w:lang w:val="en-GB"/>
        </w:rPr>
      </w:pPr>
    </w:p>
    <w:p w:rsidR="4EC14197" w:rsidP="17B8BCF1" w:rsidRDefault="4EC14197" w14:paraId="19A5B94C" w14:textId="6A17EF49">
      <w:pPr>
        <w:pStyle w:val="Normal"/>
      </w:pPr>
      <w:r w:rsidRPr="17B8BCF1" w:rsidR="4EC14197">
        <w:rPr>
          <w:rFonts w:ascii="Calibri Light" w:hAnsi="Calibri Light" w:eastAsia="Calibri Light" w:cs="Calibri Light"/>
          <w:noProof w:val="0"/>
          <w:color w:val="505050"/>
          <w:sz w:val="42"/>
          <w:szCs w:val="42"/>
          <w:lang w:val="en-GB"/>
        </w:rPr>
        <w:t>Theories</w:t>
      </w:r>
    </w:p>
    <w:p w:rsidR="4EC14197" w:rsidP="17B8BCF1" w:rsidRDefault="4EC14197" w14:paraId="3CA4E23B" w14:textId="16EFD476">
      <w:pPr>
        <w:pStyle w:val="Normal"/>
      </w:pPr>
      <w:r w:rsidRPr="7D174CB9" w:rsidR="4EC14197">
        <w:rPr>
          <w:rFonts w:ascii="Calibri" w:hAnsi="Calibri" w:eastAsia="Calibri" w:cs="Calibri"/>
          <w:noProof w:val="0"/>
          <w:color w:val="212121"/>
          <w:sz w:val="22"/>
          <w:szCs w:val="22"/>
          <w:lang w:val="en-GB"/>
        </w:rPr>
        <w:t xml:space="preserve">The effects of children's social development because of poverty links to a variety of different of theorists a few of the ones I found was Erik Erikson, </w:t>
      </w:r>
      <w:r w:rsidRPr="7D174CB9" w:rsidR="3CF415B2">
        <w:rPr>
          <w:rFonts w:ascii="Calibri" w:hAnsi="Calibri" w:eastAsia="Calibri" w:cs="Calibri"/>
          <w:noProof w:val="0"/>
          <w:color w:val="212121"/>
          <w:sz w:val="22"/>
          <w:szCs w:val="22"/>
          <w:lang w:val="en-GB"/>
        </w:rPr>
        <w:t>Bronfenbrenner's</w:t>
      </w:r>
      <w:r w:rsidRPr="7D174CB9" w:rsidR="4EC14197">
        <w:rPr>
          <w:rFonts w:ascii="Calibri" w:hAnsi="Calibri" w:eastAsia="Calibri" w:cs="Calibri"/>
          <w:noProof w:val="0"/>
          <w:color w:val="212121"/>
          <w:sz w:val="22"/>
          <w:szCs w:val="22"/>
          <w:lang w:val="en-GB"/>
        </w:rPr>
        <w:t xml:space="preserve"> ecological system. There are other theorists that link to emotional development because of poverty these are Mary Ainsworth and John Bowlby.</w:t>
      </w:r>
    </w:p>
    <w:p w:rsidR="4F792B76" w:rsidP="7D174CB9" w:rsidRDefault="4F792B76" w14:paraId="22AFE145" w14:textId="31922E9C">
      <w:pPr>
        <w:pStyle w:val="Normal"/>
        <w:rPr>
          <w:rFonts w:ascii="Calibri" w:hAnsi="Calibri" w:eastAsia="Calibri" w:cs="Calibri"/>
          <w:noProof w:val="0"/>
          <w:color w:val="212121"/>
          <w:sz w:val="22"/>
          <w:szCs w:val="22"/>
          <w:lang w:val="en-GB"/>
        </w:rPr>
      </w:pPr>
      <w:r w:rsidR="4F792B76">
        <w:drawing>
          <wp:inline wp14:editId="11340648" wp14:anchorId="2273287E">
            <wp:extent cx="3076369" cy="3133725"/>
            <wp:effectExtent l="0" t="0" r="0" b="0"/>
            <wp:docPr id="10603154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0315458" name="Picture 1060315458"/>
                    <pic:cNvPicPr/>
                  </pic:nvPicPr>
                  <pic:blipFill>
                    <a:blip xmlns:r="http://schemas.openxmlformats.org/officeDocument/2006/relationships" r:embed="rId1154450097">
                      <a:extLst>
                        <a:ext uri="{28A0092B-C50C-407E-A947-70E740481C1C}">
                          <a14:useLocalDpi xmlns:a14="http://schemas.microsoft.com/office/drawing/2010/main"/>
                        </a:ext>
                      </a:extLst>
                    </a:blip>
                    <a:stretch>
                      <a:fillRect/>
                    </a:stretch>
                  </pic:blipFill>
                  <pic:spPr>
                    <a:xfrm rot="0">
                      <a:off x="0" y="0"/>
                      <a:ext cx="3076369" cy="3133725"/>
                    </a:xfrm>
                    <a:prstGeom prst="rect">
                      <a:avLst/>
                    </a:prstGeom>
                  </pic:spPr>
                </pic:pic>
              </a:graphicData>
            </a:graphic>
          </wp:inline>
        </w:drawing>
      </w:r>
      <w:hyperlink r:id="R081db85c381841e4">
        <w:r w:rsidRPr="7D174CB9" w:rsidR="4F792B76">
          <w:rPr>
            <w:rStyle w:val="Hyperlink"/>
            <w:rFonts w:ascii="Calibri" w:hAnsi="Calibri" w:eastAsia="Calibri" w:cs="Calibri"/>
            <w:noProof w:val="0"/>
            <w:color w:val="008272"/>
            <w:sz w:val="22"/>
            <w:szCs w:val="22"/>
            <w:lang w:val="en-GB"/>
          </w:rPr>
          <w:t>https://career.iresearchnet.com/career-development/eriksons-theory-of-development/</w:t>
        </w:r>
      </w:hyperlink>
    </w:p>
    <w:p w:rsidR="4EC14197" w:rsidP="17B8BCF1" w:rsidRDefault="4EC14197" w14:paraId="7FA12DFA" w14:textId="7F492FBB">
      <w:pPr>
        <w:spacing w:before="225" w:beforeAutospacing="off" w:after="225" w:afterAutospacing="off"/>
      </w:pPr>
      <w:r w:rsidRPr="7D174CB9" w:rsidR="4EC14197">
        <w:rPr>
          <w:rFonts w:ascii="Calibri" w:hAnsi="Calibri" w:eastAsia="Calibri" w:cs="Calibri"/>
          <w:noProof w:val="0"/>
          <w:color w:val="212121"/>
          <w:sz w:val="22"/>
          <w:szCs w:val="22"/>
          <w:lang w:val="en-GB"/>
        </w:rPr>
        <w:t xml:space="preserve">Starting off the academic theorists with Erik Eriksons theory of psychosocial development it relates into the social and emotional development effects because of poverty, it is believed that growing up in environment where the children are under nourished will </w:t>
      </w:r>
      <w:r w:rsidRPr="7D174CB9" w:rsidR="0D180394">
        <w:rPr>
          <w:rFonts w:ascii="Calibri" w:hAnsi="Calibri" w:eastAsia="Calibri" w:cs="Calibri"/>
          <w:noProof w:val="0"/>
          <w:color w:val="212121"/>
          <w:sz w:val="22"/>
          <w:szCs w:val="22"/>
          <w:lang w:val="en-GB"/>
        </w:rPr>
        <w:t>affect</w:t>
      </w:r>
      <w:r w:rsidRPr="7D174CB9" w:rsidR="4EC14197">
        <w:rPr>
          <w:rFonts w:ascii="Calibri" w:hAnsi="Calibri" w:eastAsia="Calibri" w:cs="Calibri"/>
          <w:noProof w:val="0"/>
          <w:color w:val="212121"/>
          <w:sz w:val="22"/>
          <w:szCs w:val="22"/>
          <w:lang w:val="en-GB"/>
        </w:rPr>
        <w:t xml:space="preserve"> their psychosocial development, long term this will leave children with lower </w:t>
      </w:r>
      <w:r w:rsidRPr="7D174CB9" w:rsidR="015861AE">
        <w:rPr>
          <w:rFonts w:ascii="Calibri" w:hAnsi="Calibri" w:eastAsia="Calibri" w:cs="Calibri"/>
          <w:noProof w:val="0"/>
          <w:color w:val="212121"/>
          <w:sz w:val="22"/>
          <w:szCs w:val="22"/>
          <w:lang w:val="en-GB"/>
        </w:rPr>
        <w:t>self-esteem</w:t>
      </w:r>
      <w:r w:rsidRPr="7D174CB9" w:rsidR="4EC14197">
        <w:rPr>
          <w:rFonts w:ascii="Calibri" w:hAnsi="Calibri" w:eastAsia="Calibri" w:cs="Calibri"/>
          <w:noProof w:val="0"/>
          <w:color w:val="212121"/>
          <w:sz w:val="22"/>
          <w:szCs w:val="22"/>
          <w:lang w:val="en-GB"/>
        </w:rPr>
        <w:t xml:space="preserve"> and not much confidence to socialise with the children around them, this can lead to bigger factors long term for the children such as anxiety and constant stress that things </w:t>
      </w:r>
      <w:r w:rsidRPr="7D174CB9" w:rsidR="49CB1196">
        <w:rPr>
          <w:rFonts w:ascii="Calibri" w:hAnsi="Calibri" w:eastAsia="Calibri" w:cs="Calibri"/>
          <w:noProof w:val="0"/>
          <w:color w:val="212121"/>
          <w:sz w:val="22"/>
          <w:szCs w:val="22"/>
          <w:lang w:val="en-GB"/>
        </w:rPr>
        <w:t>can't</w:t>
      </w:r>
      <w:r w:rsidRPr="7D174CB9" w:rsidR="4EC14197">
        <w:rPr>
          <w:rFonts w:ascii="Calibri" w:hAnsi="Calibri" w:eastAsia="Calibri" w:cs="Calibri"/>
          <w:noProof w:val="0"/>
          <w:color w:val="212121"/>
          <w:sz w:val="22"/>
          <w:szCs w:val="22"/>
          <w:lang w:val="en-GB"/>
        </w:rPr>
        <w:t xml:space="preserve"> get better 'A lot of research shows that family poverty is associated with and can cause poorer academic work and social and emotional development.'(Oppenheim, Carey 2024).</w:t>
      </w:r>
    </w:p>
    <w:p w:rsidR="4EC14197" w:rsidP="17B8BCF1" w:rsidRDefault="4EC14197" w14:paraId="270228F4" w14:textId="12FAE0DC">
      <w:pPr>
        <w:spacing w:before="225" w:beforeAutospacing="off" w:after="225" w:afterAutospacing="off"/>
      </w:pPr>
      <w:r w:rsidRPr="7D174CB9" w:rsidR="4EC14197">
        <w:rPr>
          <w:rFonts w:ascii="Calibri" w:hAnsi="Calibri" w:eastAsia="Calibri" w:cs="Calibri"/>
          <w:noProof w:val="0"/>
          <w:color w:val="212121"/>
          <w:sz w:val="22"/>
          <w:szCs w:val="22"/>
          <w:lang w:val="en-GB"/>
        </w:rPr>
        <w:t xml:space="preserve">The second theorist I am discussing is </w:t>
      </w:r>
      <w:r w:rsidRPr="7D174CB9" w:rsidR="168725EA">
        <w:rPr>
          <w:rFonts w:ascii="Calibri" w:hAnsi="Calibri" w:eastAsia="Calibri" w:cs="Calibri"/>
          <w:noProof w:val="0"/>
          <w:color w:val="212121"/>
          <w:sz w:val="22"/>
          <w:szCs w:val="22"/>
          <w:lang w:val="en-GB"/>
        </w:rPr>
        <w:t>Bronfenbrenner</w:t>
      </w:r>
      <w:r w:rsidRPr="7D174CB9" w:rsidR="4EC14197">
        <w:rPr>
          <w:rFonts w:ascii="Calibri" w:hAnsi="Calibri" w:eastAsia="Calibri" w:cs="Calibri"/>
          <w:noProof w:val="0"/>
          <w:color w:val="212121"/>
          <w:sz w:val="22"/>
          <w:szCs w:val="22"/>
          <w:lang w:val="en-GB"/>
        </w:rPr>
        <w:t xml:space="preserve"> and his ecological theory it effects children's social and emotional development, there are many layers to his theory that he believes is affected if the children do not have a stable home it can have small effects in the home and bigger effects in other areas of the Childs life such as mental health con</w:t>
      </w:r>
      <w:r w:rsidRPr="7D174CB9" w:rsidR="4EC14197">
        <w:rPr>
          <w:rFonts w:ascii="Calibri" w:hAnsi="Calibri" w:eastAsia="Calibri" w:cs="Calibri"/>
          <w:noProof w:val="0"/>
          <w:color w:val="212121"/>
          <w:sz w:val="22"/>
          <w:szCs w:val="22"/>
          <w:lang w:val="en-GB"/>
        </w:rPr>
        <w:t>ditions, 'Each of these experiences can cause a child to have lower self-esteem or affects with mental health conditions like depression or anxiety.'(Gearon, Rachel 2025).</w:t>
      </w:r>
    </w:p>
    <w:p w:rsidR="7D174CB9" w:rsidP="7D174CB9" w:rsidRDefault="7D174CB9" w14:paraId="4599696C" w14:textId="4EB18FC3">
      <w:pPr>
        <w:spacing w:before="225" w:beforeAutospacing="off" w:after="225" w:afterAutospacing="off"/>
        <w:rPr>
          <w:rFonts w:ascii="Calibri" w:hAnsi="Calibri" w:eastAsia="Calibri" w:cs="Calibri"/>
          <w:noProof w:val="0"/>
          <w:color w:val="212121"/>
          <w:sz w:val="22"/>
          <w:szCs w:val="22"/>
          <w:lang w:val="en-GB"/>
        </w:rPr>
      </w:pPr>
    </w:p>
    <w:p w:rsidR="1FBCA1D0" w:rsidP="7D174CB9" w:rsidRDefault="1FBCA1D0" w14:paraId="10C6F441" w14:textId="1825516C">
      <w:pPr>
        <w:pStyle w:val="Normal"/>
        <w:spacing w:before="225" w:beforeAutospacing="off" w:after="225" w:afterAutospacing="off"/>
        <w:rPr>
          <w:rFonts w:ascii="Calibri" w:hAnsi="Calibri" w:eastAsia="Calibri" w:cs="Calibri"/>
          <w:noProof w:val="0"/>
          <w:color w:val="212121"/>
          <w:sz w:val="22"/>
          <w:szCs w:val="22"/>
          <w:lang w:val="en-GB"/>
        </w:rPr>
      </w:pPr>
      <w:hyperlink r:id="R551b05e6dae34c62">
        <w:r w:rsidRPr="7D174CB9" w:rsidR="1FBCA1D0">
          <w:rPr>
            <w:rStyle w:val="Hyperlink"/>
            <w:rFonts w:ascii="Calibri" w:hAnsi="Calibri" w:eastAsia="Calibri" w:cs="Calibri"/>
            <w:noProof w:val="0"/>
            <w:color w:val="008272"/>
            <w:sz w:val="22"/>
            <w:szCs w:val="22"/>
            <w:lang w:val="en-GB"/>
          </w:rPr>
          <w:t>https://www.youtube.com/watch?v=QTsewNrHUHU</w:t>
        </w:r>
      </w:hyperlink>
    </w:p>
    <w:p w:rsidR="7D174CB9" w:rsidRDefault="7D174CB9" w14:paraId="600C7092" w14:textId="512DE5F6">
      <w:r w:rsidR="7D174CB9">
        <w:drawing>
          <wp:anchor distT="0" distB="0" distL="114300" distR="114300" simplePos="0" relativeHeight="251658240" behindDoc="0" locked="0" layoutInCell="1" allowOverlap="1" wp14:editId="76166527" wp14:anchorId="4948216D">
            <wp:simplePos x="0" y="0"/>
            <wp:positionH relativeFrom="column">
              <wp:align>left</wp:align>
            </wp:positionH>
            <wp:positionV relativeFrom="paragraph">
              <wp:posOffset>0</wp:posOffset>
            </wp:positionV>
            <wp:extent cx="5600700" cy="4295775"/>
            <wp:effectExtent l="0" t="0" r="0" b="0"/>
            <wp:wrapSquare wrapText="bothSides"/>
            <wp:docPr id="1587013434" name="picture" title="Video titled: The Strange Situation - Mary Ainsworth">
              <a:hlinkClick r:id="R5610901c06a04612"/>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4cf86c286ff74737">
                      <a:extLst>
                        <a:ext xmlns:a="http://schemas.openxmlformats.org/drawingml/2006/main" uri="{28A0092B-C50C-407E-A947-70E740481C1C}">
                          <a14:useLocalDpi val="0"/>
                        </a:ext>
                        <a:ext uri="http://schemas.microsoft.com/office/word/2020/oembed">
                          <woe:oembed oEmbedUrl="https://www.youtube.com/watch?v=QTsewNrHUHU" mediaType="Video" picLocksAutoForOEmbed="1"/>
                        </a:ext>
                      </a:extLst>
                    </a:blip>
                    <a:stretch>
                      <a:fillRect/>
                    </a:stretch>
                  </pic:blipFill>
                  <pic:spPr>
                    <a:xfrm>
                      <a:off x="0" y="0"/>
                      <a:ext cx="5600700" cy="4295775"/>
                    </a:xfrm>
                    <a:prstGeom prst="rect">
                      <a:avLst/>
                    </a:prstGeom>
                  </pic:spPr>
                </pic:pic>
              </a:graphicData>
            </a:graphic>
            <wp14:sizeRelH relativeFrom="page">
              <wp14:pctWidth>0</wp14:pctWidth>
            </wp14:sizeRelH>
            <wp14:sizeRelV relativeFrom="page">
              <wp14:pctHeight>0</wp14:pctHeight>
            </wp14:sizeRelV>
          </wp:anchor>
        </w:drawing>
      </w:r>
    </w:p>
    <w:p w:rsidR="7D174CB9" w:rsidP="7D174CB9" w:rsidRDefault="7D174CB9" w14:paraId="1348EBE1" w14:textId="5C0C513A">
      <w:pPr>
        <w:pStyle w:val="Normal"/>
        <w:spacing w:before="225" w:beforeAutospacing="off" w:after="225" w:afterAutospacing="off"/>
        <w:rPr>
          <w:rFonts w:ascii="Calibri" w:hAnsi="Calibri" w:eastAsia="Calibri" w:cs="Calibri"/>
          <w:noProof w:val="0"/>
          <w:color w:val="008272"/>
          <w:sz w:val="22"/>
          <w:szCs w:val="22"/>
          <w:lang w:val="en-GB"/>
        </w:rPr>
      </w:pPr>
    </w:p>
    <w:p w:rsidR="286F9603" w:rsidP="17B8BCF1" w:rsidRDefault="286F9603" w14:paraId="4615D7C7" w14:textId="74B9FE4A">
      <w:pPr>
        <w:spacing w:before="225" w:beforeAutospacing="off" w:after="225" w:afterAutospacing="off"/>
      </w:pPr>
      <w:r w:rsidRPr="17B8BCF1" w:rsidR="286F9603">
        <w:rPr>
          <w:rFonts w:ascii="Calibri" w:hAnsi="Calibri" w:eastAsia="Calibri" w:cs="Calibri"/>
          <w:noProof w:val="0"/>
          <w:color w:val="212121"/>
          <w:sz w:val="22"/>
          <w:szCs w:val="22"/>
          <w:lang w:val="en-GB"/>
        </w:rPr>
        <w:t>Third theorist I am focusing on in my academic blog is Mary Ainsworth's attachment theory her theory focuses on the attachment the baby has to its caregiver poverty can affect that because if the parent needs to be away for a while for a job or maybe even two it leads to them not spending much time with their children this will factor in to how close the child will be later on in life with their care giver they usually don't stay close, in life these styes of attachment are called disorganised or avoidant which leads to the Childs social skills and emotional skills being afflicted.</w:t>
      </w:r>
    </w:p>
    <w:p w:rsidR="286F9603" w:rsidP="17B8BCF1" w:rsidRDefault="286F9603" w14:paraId="255C934D" w14:textId="128CA9A4">
      <w:pPr>
        <w:spacing w:before="225" w:beforeAutospacing="off" w:after="225" w:afterAutospacing="off"/>
      </w:pPr>
      <w:r w:rsidRPr="3DA5B45E" w:rsidR="286F9603">
        <w:rPr>
          <w:rFonts w:ascii="Calibri" w:hAnsi="Calibri" w:eastAsia="Calibri" w:cs="Calibri"/>
          <w:noProof w:val="0"/>
          <w:color w:val="212121"/>
          <w:sz w:val="22"/>
          <w:szCs w:val="22"/>
          <w:lang w:val="en-GB"/>
        </w:rPr>
        <w:t>Fourth and final theorist I am discussing in this academic blog is John Bowlby's attachment theory he believed that children needed a secure base to start life in a positive way the secure base is usually the primary caregiver to the child, One of the factors that John Bowlby believed in was that the caregiver had to be around for the child to develop good emotional and social skills, parents who struggled with poverty according to this theory were believed to not be able to meet their children's development needs since overall they just weren't round enough, this would lead to the children having insecure attachment and showing effects on their social and emotional development such as anxiety and lack of empathy, poverty under this theory will cause a detrimental effect on the children for their entire life.</w:t>
      </w:r>
    </w:p>
    <w:p w:rsidR="286F9603" w:rsidP="17B8BCF1" w:rsidRDefault="286F9603" w14:paraId="00DC34B9" w14:textId="22A07DAC">
      <w:pPr>
        <w:pStyle w:val="Normal"/>
        <w:spacing w:before="225" w:beforeAutospacing="off" w:after="225" w:afterAutospacing="off"/>
      </w:pPr>
      <w:r w:rsidRPr="3DA5B45E" w:rsidR="286F9603">
        <w:rPr>
          <w:rFonts w:ascii="Calibri" w:hAnsi="Calibri" w:eastAsia="Calibri" w:cs="Calibri"/>
          <w:noProof w:val="0"/>
          <w:color w:val="212121"/>
          <w:sz w:val="22"/>
          <w:szCs w:val="22"/>
          <w:lang w:val="en-GB"/>
        </w:rPr>
        <w:t>Looking back at the four theory's I have chosen to discuss, they all come to the same conclusion in the end the children who are struggling with poverty or their family usually do not have the emotional strength or the social confidence to get better which long term will have long lasting effects on the children's overall development but mainly emotional and social since they never started with the base they are unable to build those skills up.</w:t>
      </w:r>
    </w:p>
    <w:p w:rsidR="6DEE998A" w:rsidP="3DA5B45E" w:rsidRDefault="6DEE998A" w14:paraId="32836230" w14:textId="65AB8DA1">
      <w:pPr>
        <w:pStyle w:val="Normal"/>
        <w:spacing w:before="225" w:beforeAutospacing="off" w:after="225" w:afterAutospacing="off"/>
        <w:rPr>
          <w:rFonts w:ascii="Calibri" w:hAnsi="Calibri" w:eastAsia="Calibri" w:cs="Calibri"/>
          <w:noProof w:val="0"/>
          <w:color w:val="212121"/>
          <w:sz w:val="22"/>
          <w:szCs w:val="22"/>
          <w:lang w:val="en-GB"/>
        </w:rPr>
      </w:pPr>
      <w:r w:rsidR="6DEE998A">
        <w:drawing>
          <wp:inline wp14:editId="6C90E726" wp14:anchorId="658B3E53">
            <wp:extent cx="2825750" cy="2888056"/>
            <wp:effectExtent l="0" t="0" r="0" b="0"/>
            <wp:docPr id="16485371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8537138" name="Picture 1648537138"/>
                    <pic:cNvPicPr/>
                  </pic:nvPicPr>
                  <pic:blipFill>
                    <a:blip xmlns:r="http://schemas.openxmlformats.org/officeDocument/2006/relationships" r:embed="rId1365966567">
                      <a:extLst>
                        <a:ext uri="{28A0092B-C50C-407E-A947-70E740481C1C}">
                          <a14:useLocalDpi xmlns:a14="http://schemas.microsoft.com/office/drawing/2010/main"/>
                        </a:ext>
                      </a:extLst>
                    </a:blip>
                    <a:stretch>
                      <a:fillRect/>
                    </a:stretch>
                  </pic:blipFill>
                  <pic:spPr>
                    <a:xfrm rot="0">
                      <a:off x="0" y="0"/>
                      <a:ext cx="2825750" cy="2888056"/>
                    </a:xfrm>
                    <a:prstGeom prst="rect">
                      <a:avLst/>
                    </a:prstGeom>
                  </pic:spPr>
                </pic:pic>
              </a:graphicData>
            </a:graphic>
          </wp:inline>
        </w:drawing>
      </w:r>
      <w:hyperlink r:id="R5039c58e24c64353">
        <w:r w:rsidRPr="3DA5B45E" w:rsidR="66ACAE69">
          <w:rPr>
            <w:rStyle w:val="Hyperlink"/>
            <w:rFonts w:ascii="Calibri" w:hAnsi="Calibri" w:eastAsia="Calibri" w:cs="Calibri"/>
            <w:noProof w:val="0"/>
            <w:color w:val="008272"/>
            <w:sz w:val="22"/>
            <w:szCs w:val="22"/>
            <w:lang w:val="en-GB"/>
          </w:rPr>
          <w:t>https://www.simplypsychology.org/attachment.html</w:t>
        </w:r>
      </w:hyperlink>
    </w:p>
    <w:p w:rsidR="6DEE998A" w:rsidP="3DA5B45E" w:rsidRDefault="6DEE998A" w14:paraId="300DE488" w14:textId="0C041863">
      <w:pPr>
        <w:pStyle w:val="Normal"/>
        <w:spacing w:before="225" w:beforeAutospacing="off" w:after="225" w:afterAutospacing="off"/>
      </w:pPr>
      <w:r w:rsidRPr="3DA5B45E" w:rsidR="6DEE998A">
        <w:rPr>
          <w:rFonts w:ascii="Calibri Light" w:hAnsi="Calibri Light" w:eastAsia="Calibri Light" w:cs="Calibri Light"/>
          <w:noProof w:val="0"/>
          <w:color w:val="505050"/>
          <w:sz w:val="42"/>
          <w:szCs w:val="42"/>
          <w:lang w:val="en-GB"/>
        </w:rPr>
        <w:t>Other factors</w:t>
      </w:r>
    </w:p>
    <w:p w:rsidR="286F9603" w:rsidP="17B8BCF1" w:rsidRDefault="286F9603" w14:paraId="12FBD24A" w14:textId="7837DA02">
      <w:pPr>
        <w:spacing w:before="225" w:beforeAutospacing="off" w:after="225" w:afterAutospacing="off"/>
      </w:pPr>
      <w:r w:rsidRPr="17B8BCF1" w:rsidR="286F9603">
        <w:rPr>
          <w:rFonts w:ascii="Calibri" w:hAnsi="Calibri" w:eastAsia="Calibri" w:cs="Calibri"/>
          <w:noProof w:val="0"/>
          <w:color w:val="212121"/>
          <w:sz w:val="22"/>
          <w:szCs w:val="22"/>
          <w:lang w:val="en-GB"/>
        </w:rPr>
        <w:t>I have found other factors that show evidence that children's social and emotional development is affected by growing up in poverty these factors are</w:t>
      </w:r>
    </w:p>
    <w:p w:rsidR="286F9603" w:rsidP="17B8BCF1" w:rsidRDefault="286F9603" w14:paraId="4136FCA0" w14:textId="13734A21">
      <w:pPr>
        <w:spacing w:before="225" w:beforeAutospacing="off" w:after="225" w:afterAutospacing="off"/>
      </w:pPr>
      <w:r w:rsidRPr="17B8BCF1" w:rsidR="286F9603">
        <w:rPr>
          <w:rFonts w:ascii="Calibri" w:hAnsi="Calibri" w:eastAsia="Calibri" w:cs="Calibri"/>
          <w:noProof w:val="0"/>
          <w:color w:val="212121"/>
          <w:sz w:val="22"/>
          <w:szCs w:val="22"/>
          <w:lang w:val="en-GB"/>
        </w:rPr>
        <w:t>Key challenges that the children face in relation to this topic area is mental health issues and emotional struggles 'Poverty can mean children going without basic necessities, it can mean missing out on everyday fun and activities, Poverty harms children's health, social and emotional wellbeing, and education and It harms their childhoods and their futures.' (Child Poverty Action Group 2024)being exposed to poverty at a young age makes the children less likely to get help for these struggles as they get older which leads them to never getting help.</w:t>
      </w:r>
    </w:p>
    <w:p w:rsidR="286F9603" w:rsidP="17B8BCF1" w:rsidRDefault="286F9603" w14:paraId="7B02A5C5" w14:textId="3BE5E940">
      <w:pPr>
        <w:spacing w:before="225" w:beforeAutospacing="off" w:after="225" w:afterAutospacing="off"/>
      </w:pPr>
      <w:r w:rsidRPr="17B8BCF1" w:rsidR="286F9603">
        <w:rPr>
          <w:rFonts w:ascii="Calibri" w:hAnsi="Calibri" w:eastAsia="Calibri" w:cs="Calibri"/>
          <w:noProof w:val="0"/>
          <w:color w:val="212121"/>
          <w:sz w:val="22"/>
          <w:szCs w:val="22"/>
          <w:lang w:val="en-GB"/>
        </w:rPr>
        <w:t>The second factor I found as evidence is the effects this has on the practitioners who are taking care of the children, the children who struggle with poverty usually create very disruptive environments especially in education settings which takes a toll, on the practitioners because they have to be able to control the child and sometimes this effects their mental health and wears them down.</w:t>
      </w:r>
    </w:p>
    <w:p w:rsidR="286F9603" w:rsidP="17B8BCF1" w:rsidRDefault="286F9603" w14:paraId="50962C2F" w14:textId="03D3BE03">
      <w:pPr>
        <w:spacing w:before="225" w:beforeAutospacing="off" w:after="225" w:afterAutospacing="off"/>
      </w:pPr>
      <w:r w:rsidRPr="3DA5B45E" w:rsidR="286F9603">
        <w:rPr>
          <w:rFonts w:ascii="Calibri" w:hAnsi="Calibri" w:eastAsia="Calibri" w:cs="Calibri"/>
          <w:noProof w:val="0"/>
          <w:color w:val="212121"/>
          <w:sz w:val="22"/>
          <w:szCs w:val="22"/>
          <w:lang w:val="en-GB"/>
        </w:rPr>
        <w:t>The final piece of evidence that I have found is more positive. I have found in my research that families can get financial support, educational resources that children may not have been able to afford before and finally long-term opportunities to help families get out of poverty</w:t>
      </w:r>
      <w:r w:rsidRPr="3DA5B45E" w:rsidR="286F9603">
        <w:rPr>
          <w:rFonts w:ascii="Calibri" w:hAnsi="Calibri" w:eastAsia="Calibri" w:cs="Calibri"/>
          <w:noProof w:val="0"/>
          <w:color w:val="212121"/>
          <w:sz w:val="22"/>
          <w:szCs w:val="22"/>
          <w:lang w:val="en-GB"/>
        </w:rPr>
        <w:t xml:space="preserve">.  </w:t>
      </w:r>
      <w:r w:rsidRPr="3DA5B45E" w:rsidR="286F9603">
        <w:rPr>
          <w:rFonts w:ascii="Calibri" w:hAnsi="Calibri" w:eastAsia="Calibri" w:cs="Calibri"/>
          <w:noProof w:val="0"/>
          <w:color w:val="212121"/>
          <w:sz w:val="22"/>
          <w:szCs w:val="22"/>
          <w:lang w:val="en-GB"/>
        </w:rPr>
        <w:t>Overall long-term poverty is a terrible situation to be in, but this shows that there are support available for those that require it.</w:t>
      </w:r>
    </w:p>
    <w:p w:rsidR="5C71F0FC" w:rsidP="3DA5B45E" w:rsidRDefault="5C71F0FC" w14:paraId="48BE6894" w14:textId="4F366C5C">
      <w:pPr>
        <w:pStyle w:val="Normal"/>
        <w:spacing w:before="225" w:beforeAutospacing="off" w:after="225" w:afterAutospacing="off"/>
        <w:rPr>
          <w:rFonts w:ascii="Calibri" w:hAnsi="Calibri" w:eastAsia="Calibri" w:cs="Calibri"/>
          <w:noProof w:val="0"/>
          <w:color w:val="212121"/>
          <w:sz w:val="22"/>
          <w:szCs w:val="22"/>
          <w:lang w:val="en-GB"/>
        </w:rPr>
      </w:pPr>
      <w:r w:rsidR="5C71F0FC">
        <w:drawing>
          <wp:inline wp14:editId="73F91996" wp14:anchorId="6C1E0ECD">
            <wp:extent cx="2727391" cy="2600325"/>
            <wp:effectExtent l="0" t="0" r="0" b="0"/>
            <wp:docPr id="6044749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4474963" name="Picture 604474963"/>
                    <pic:cNvPicPr/>
                  </pic:nvPicPr>
                  <pic:blipFill>
                    <a:blip xmlns:r="http://schemas.openxmlformats.org/officeDocument/2006/relationships" r:embed="rId1682209822">
                      <a:extLst>
                        <a:ext uri="{28A0092B-C50C-407E-A947-70E740481C1C}">
                          <a14:useLocalDpi xmlns:a14="http://schemas.microsoft.com/office/drawing/2010/main"/>
                        </a:ext>
                      </a:extLst>
                    </a:blip>
                    <a:stretch>
                      <a:fillRect/>
                    </a:stretch>
                  </pic:blipFill>
                  <pic:spPr>
                    <a:xfrm rot="0">
                      <a:off x="0" y="0"/>
                      <a:ext cx="2727391" cy="2600325"/>
                    </a:xfrm>
                    <a:prstGeom prst="rect">
                      <a:avLst/>
                    </a:prstGeom>
                  </pic:spPr>
                </pic:pic>
              </a:graphicData>
            </a:graphic>
          </wp:inline>
        </w:drawing>
      </w:r>
      <w:hyperlink r:id="R757c2ab49bce4480">
        <w:r w:rsidRPr="3DA5B45E" w:rsidR="5C71F0FC">
          <w:rPr>
            <w:rStyle w:val="Hyperlink"/>
            <w:rFonts w:ascii="Calibri" w:hAnsi="Calibri" w:eastAsia="Calibri" w:cs="Calibri"/>
            <w:noProof w:val="0"/>
            <w:color w:val="008272"/>
            <w:sz w:val="22"/>
            <w:szCs w:val="22"/>
            <w:lang w:val="en-GB"/>
          </w:rPr>
          <w:t>https://www.cypnow.co.uk/content/news/child-poverty-hit-12-year-high-before-pandemic-government-figures-show</w:t>
        </w:r>
      </w:hyperlink>
    </w:p>
    <w:p w:rsidR="17B8BCF1" w:rsidP="17B8BCF1" w:rsidRDefault="17B8BCF1" w14:paraId="47DE717E" w14:textId="7C0BF153">
      <w:pPr>
        <w:pStyle w:val="Normal"/>
        <w:spacing w:before="225" w:beforeAutospacing="off" w:after="225" w:afterAutospacing="off"/>
        <w:rPr>
          <w:rFonts w:ascii="Calibri Light" w:hAnsi="Calibri Light" w:eastAsia="Calibri Light" w:cs="Calibri Light"/>
          <w:noProof w:val="0"/>
          <w:color w:val="505050"/>
          <w:sz w:val="42"/>
          <w:szCs w:val="42"/>
          <w:lang w:val="en-GB"/>
        </w:rPr>
      </w:pPr>
    </w:p>
    <w:p w:rsidR="78ABE338" w:rsidP="17B8BCF1" w:rsidRDefault="78ABE338" w14:paraId="051C113E" w14:textId="0E90408C">
      <w:pPr>
        <w:pStyle w:val="Normal"/>
        <w:spacing w:before="225" w:beforeAutospacing="off" w:after="225" w:afterAutospacing="off"/>
        <w:rPr>
          <w:rFonts w:ascii="Calibri Light" w:hAnsi="Calibri Light" w:eastAsia="Calibri Light" w:cs="Calibri Light"/>
          <w:noProof w:val="0"/>
          <w:color w:val="000000" w:themeColor="text1" w:themeTint="FF" w:themeShade="FF"/>
          <w:sz w:val="42"/>
          <w:szCs w:val="42"/>
          <w:highlight w:val="lightGray"/>
          <w:lang w:val="en-GB"/>
        </w:rPr>
      </w:pPr>
      <w:r w:rsidRPr="3DA5B45E" w:rsidR="78ABE338">
        <w:rPr>
          <w:rFonts w:ascii="Calibri Light" w:hAnsi="Calibri Light" w:eastAsia="Calibri Light" w:cs="Calibri Light"/>
          <w:noProof w:val="0"/>
          <w:color w:val="000000" w:themeColor="text1" w:themeTint="FF" w:themeShade="FF"/>
          <w:sz w:val="42"/>
          <w:szCs w:val="42"/>
          <w:highlight w:val="lightGray"/>
          <w:lang w:val="en-GB"/>
        </w:rPr>
        <w:t>Blog Two</w:t>
      </w:r>
    </w:p>
    <w:p w:rsidR="78ABE338" w:rsidP="3DA5B45E" w:rsidRDefault="78ABE338" w14:paraId="7708813E" w14:textId="1537D34C">
      <w:pPr>
        <w:pStyle w:val="Normal"/>
        <w:spacing w:before="225" w:beforeAutospacing="off" w:after="225" w:afterAutospacing="off"/>
        <w:rPr>
          <w:rFonts w:ascii="Calibri Light" w:hAnsi="Calibri Light" w:eastAsia="Calibri Light" w:cs="Calibri Light"/>
          <w:noProof w:val="0"/>
          <w:color w:val="505050"/>
          <w:sz w:val="42"/>
          <w:szCs w:val="42"/>
          <w:lang w:val="en-GB"/>
        </w:rPr>
      </w:pPr>
      <w:r w:rsidRPr="3DA5B45E" w:rsidR="78ABE338">
        <w:rPr>
          <w:rFonts w:ascii="Calibri Light" w:hAnsi="Calibri Light" w:eastAsia="Calibri Light" w:cs="Calibri Light"/>
          <w:noProof w:val="0"/>
          <w:color w:val="505050"/>
          <w:sz w:val="42"/>
          <w:szCs w:val="42"/>
          <w:lang w:val="en-GB"/>
        </w:rPr>
        <w:t>The effects of poor nutrition on physical development</w:t>
      </w:r>
    </w:p>
    <w:p w:rsidR="78ABE338" w:rsidP="17B8BCF1" w:rsidRDefault="78ABE338" w14:paraId="183978D6" w14:textId="49E0A552">
      <w:pPr>
        <w:pStyle w:val="Normal"/>
        <w:spacing w:before="225" w:beforeAutospacing="off" w:after="225" w:afterAutospacing="off"/>
      </w:pPr>
      <w:r w:rsidRPr="3DA5B45E" w:rsidR="78ABE338">
        <w:rPr>
          <w:rFonts w:ascii="Calibri" w:hAnsi="Calibri" w:eastAsia="Calibri" w:cs="Calibri"/>
          <w:noProof w:val="0"/>
          <w:color w:val="212121"/>
          <w:sz w:val="22"/>
          <w:szCs w:val="22"/>
          <w:lang w:val="en-GB"/>
        </w:rPr>
        <w:t xml:space="preserve">I have chosen to do the effects of poor nutrition on children's physical development as my second topic for my academic blog because I have seen in my experience while working in a </w:t>
      </w:r>
      <w:r w:rsidRPr="3DA5B45E" w:rsidR="78ABE338">
        <w:rPr>
          <w:rFonts w:ascii="Calibri" w:hAnsi="Calibri" w:eastAsia="Calibri" w:cs="Calibri"/>
          <w:noProof w:val="0"/>
          <w:color w:val="212121"/>
          <w:sz w:val="22"/>
          <w:szCs w:val="22"/>
          <w:lang w:val="en-GB"/>
        </w:rPr>
        <w:t>preschool</w:t>
      </w:r>
      <w:r w:rsidRPr="3DA5B45E" w:rsidR="78ABE338">
        <w:rPr>
          <w:rFonts w:ascii="Calibri" w:hAnsi="Calibri" w:eastAsia="Calibri" w:cs="Calibri"/>
          <w:noProof w:val="0"/>
          <w:color w:val="212121"/>
          <w:sz w:val="22"/>
          <w:szCs w:val="22"/>
          <w:lang w:val="en-GB"/>
        </w:rPr>
        <w:t xml:space="preserve"> when children don't eat how it effects their development and it also effects how they act throughout the day there is very many risks of having poor nutrition long term such as diabetes and obesity which will affect them when they are young and later on in life too. If children </w:t>
      </w:r>
      <w:r w:rsidRPr="3DA5B45E" w:rsidR="78ABE338">
        <w:rPr>
          <w:rFonts w:ascii="Calibri" w:hAnsi="Calibri" w:eastAsia="Calibri" w:cs="Calibri"/>
          <w:noProof w:val="0"/>
          <w:color w:val="212121"/>
          <w:sz w:val="22"/>
          <w:szCs w:val="22"/>
          <w:lang w:val="en-GB"/>
        </w:rPr>
        <w:t>don’t</w:t>
      </w:r>
      <w:r w:rsidRPr="3DA5B45E" w:rsidR="78ABE338">
        <w:rPr>
          <w:rFonts w:ascii="Calibri" w:hAnsi="Calibri" w:eastAsia="Calibri" w:cs="Calibri"/>
          <w:noProof w:val="0"/>
          <w:color w:val="212121"/>
          <w:sz w:val="22"/>
          <w:szCs w:val="22"/>
          <w:lang w:val="en-GB"/>
        </w:rPr>
        <w:t xml:space="preserve"> get all the nutrients they need from their diet, then this could affect their development. For example, 'children need to have enough calcium to have strong bones and enough vitamin A to support a healthy immunity. Children with unhealthy diets are at risk of some diseases in later life for example, type 2 diabetes and heart disease'(</w:t>
      </w:r>
      <w:r w:rsidRPr="3DA5B45E" w:rsidR="78ABE338">
        <w:rPr>
          <w:rFonts w:ascii="Calibri" w:hAnsi="Calibri" w:eastAsia="Calibri" w:cs="Calibri"/>
          <w:noProof w:val="0"/>
          <w:color w:val="212121"/>
          <w:sz w:val="22"/>
          <w:szCs w:val="22"/>
          <w:lang w:val="en-GB"/>
        </w:rPr>
        <w:t>nutrition.org.uk )</w:t>
      </w:r>
      <w:r w:rsidRPr="3DA5B45E" w:rsidR="78ABE338">
        <w:rPr>
          <w:rFonts w:ascii="Calibri" w:hAnsi="Calibri" w:eastAsia="Calibri" w:cs="Calibri"/>
          <w:noProof w:val="0"/>
          <w:color w:val="212121"/>
          <w:sz w:val="22"/>
          <w:szCs w:val="22"/>
          <w:lang w:val="en-GB"/>
        </w:rPr>
        <w:t>.</w:t>
      </w:r>
    </w:p>
    <w:p w:rsidR="262490C3" w:rsidP="3DA5B45E" w:rsidRDefault="262490C3" w14:paraId="3C649CE4" w14:textId="7A8471B0">
      <w:pPr>
        <w:pStyle w:val="Normal"/>
        <w:spacing w:before="225" w:beforeAutospacing="off" w:after="225" w:afterAutospacing="off"/>
        <w:rPr>
          <w:rFonts w:ascii="Calibri" w:hAnsi="Calibri" w:eastAsia="Calibri" w:cs="Calibri"/>
          <w:noProof w:val="0"/>
          <w:color w:val="212121"/>
          <w:sz w:val="22"/>
          <w:szCs w:val="22"/>
          <w:lang w:val="en-GB"/>
        </w:rPr>
      </w:pPr>
      <w:r w:rsidR="348A5208">
        <w:drawing>
          <wp:inline wp14:editId="199F277B" wp14:anchorId="1E3E08C4">
            <wp:extent cx="2088118" cy="1699974"/>
            <wp:effectExtent l="0" t="0" r="0" b="0"/>
            <wp:docPr id="8452706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5270630" name="Picture 845270630"/>
                    <pic:cNvPicPr/>
                  </pic:nvPicPr>
                  <pic:blipFill>
                    <a:blip xmlns:r="http://schemas.openxmlformats.org/officeDocument/2006/relationships" r:embed="rId789247720">
                      <a:extLst>
                        <a:ext uri="{28A0092B-C50C-407E-A947-70E740481C1C}">
                          <a14:useLocalDpi xmlns:a14="http://schemas.microsoft.com/office/drawing/2010/main"/>
                        </a:ext>
                      </a:extLst>
                    </a:blip>
                    <a:stretch>
                      <a:fillRect/>
                    </a:stretch>
                  </pic:blipFill>
                  <pic:spPr>
                    <a:xfrm rot="0">
                      <a:off x="0" y="0"/>
                      <a:ext cx="2088118" cy="1699974"/>
                    </a:xfrm>
                    <a:prstGeom prst="rect">
                      <a:avLst/>
                    </a:prstGeom>
                  </pic:spPr>
                </pic:pic>
              </a:graphicData>
            </a:graphic>
          </wp:inline>
        </w:drawing>
      </w:r>
      <w:hyperlink r:id="R4a8eb0cb073344b1">
        <w:r w:rsidRPr="3DA5B45E" w:rsidR="348A5208">
          <w:rPr>
            <w:rStyle w:val="Hyperlink"/>
            <w:rFonts w:ascii="Calibri" w:hAnsi="Calibri" w:eastAsia="Calibri" w:cs="Calibri"/>
            <w:noProof w:val="0"/>
            <w:color w:val="008272"/>
            <w:sz w:val="22"/>
            <w:szCs w:val="22"/>
            <w:lang w:val="en-GB"/>
          </w:rPr>
          <w:t>https://www.theguardian.com/lifeandstyle/article/2024/jul/31/avoid-ingredients-you-dont-know-25-of-the-healthiest-ultra-processed-foods-you-can-buy</w:t>
        </w:r>
      </w:hyperlink>
    </w:p>
    <w:p w:rsidR="262490C3" w:rsidP="3DA5B45E" w:rsidRDefault="262490C3" w14:paraId="23D23973" w14:textId="553CAAAF">
      <w:pPr>
        <w:pStyle w:val="Normal"/>
        <w:spacing w:before="225" w:beforeAutospacing="off" w:after="225" w:afterAutospacing="off"/>
        <w:rPr>
          <w:rFonts w:ascii="Calibri" w:hAnsi="Calibri" w:eastAsia="Calibri" w:cs="Calibri"/>
          <w:noProof w:val="0"/>
          <w:color w:val="212121"/>
          <w:sz w:val="22"/>
          <w:szCs w:val="22"/>
          <w:lang w:val="en-GB"/>
        </w:rPr>
      </w:pPr>
      <w:r w:rsidRPr="3DA5B45E" w:rsidR="262490C3">
        <w:rPr>
          <w:rFonts w:ascii="Calibri Light" w:hAnsi="Calibri Light" w:eastAsia="Calibri Light" w:cs="Calibri Light"/>
          <w:noProof w:val="0"/>
          <w:color w:val="505050"/>
          <w:sz w:val="42"/>
          <w:szCs w:val="42"/>
          <w:lang w:val="en-GB"/>
        </w:rPr>
        <w:t>Personal Experience</w:t>
      </w:r>
    </w:p>
    <w:p w:rsidR="262490C3" w:rsidP="17B8BCF1" w:rsidRDefault="262490C3" w14:paraId="2617B373" w14:textId="22A8E750">
      <w:pPr>
        <w:pStyle w:val="Normal"/>
        <w:spacing w:before="225" w:beforeAutospacing="off" w:after="225" w:afterAutospacing="off"/>
      </w:pPr>
      <w:r w:rsidRPr="3DA5B45E" w:rsidR="262490C3">
        <w:rPr>
          <w:rFonts w:ascii="Calibri" w:hAnsi="Calibri" w:eastAsia="Calibri" w:cs="Calibri"/>
          <w:noProof w:val="0"/>
          <w:color w:val="212121"/>
          <w:sz w:val="22"/>
          <w:szCs w:val="22"/>
          <w:lang w:val="en-GB"/>
        </w:rPr>
        <w:t xml:space="preserve">From my personal experience when I was in the setting for placement in a primary school I would see children who would not have much of their food in their pack lunches those children who did not have proper meals would be irritable throughout the day which also leads to the children not being able to regulate their emotions normally, they didn't want to go out and play with those around them, because they were too tired and didn't have enough energy to do anything. it could cause them to get angry with their friends around them when they </w:t>
      </w:r>
      <w:r w:rsidRPr="3DA5B45E" w:rsidR="262490C3">
        <w:rPr>
          <w:rFonts w:ascii="Calibri" w:hAnsi="Calibri" w:eastAsia="Calibri" w:cs="Calibri"/>
          <w:noProof w:val="0"/>
          <w:color w:val="212121"/>
          <w:sz w:val="22"/>
          <w:szCs w:val="22"/>
          <w:lang w:val="en-GB"/>
        </w:rPr>
        <w:t>don't</w:t>
      </w:r>
      <w:r w:rsidRPr="3DA5B45E" w:rsidR="262490C3">
        <w:rPr>
          <w:rFonts w:ascii="Calibri" w:hAnsi="Calibri" w:eastAsia="Calibri" w:cs="Calibri"/>
          <w:noProof w:val="0"/>
          <w:color w:val="212121"/>
          <w:sz w:val="22"/>
          <w:szCs w:val="22"/>
          <w:lang w:val="en-GB"/>
        </w:rPr>
        <w:t xml:space="preserve"> mean to this shows how poor nutrition effects children physically and socially with those around them.</w:t>
      </w:r>
    </w:p>
    <w:p w:rsidR="262490C3" w:rsidP="17B8BCF1" w:rsidRDefault="262490C3" w14:paraId="4E329CE2" w14:textId="51A0531F">
      <w:pPr>
        <w:pStyle w:val="Normal"/>
        <w:spacing w:before="225" w:beforeAutospacing="off" w:after="225" w:afterAutospacing="off"/>
      </w:pPr>
      <w:r w:rsidRPr="3DA5B45E" w:rsidR="262490C3">
        <w:rPr>
          <w:rFonts w:ascii="Calibri Light" w:hAnsi="Calibri Light" w:eastAsia="Calibri Light" w:cs="Calibri Light"/>
          <w:noProof w:val="0"/>
          <w:color w:val="505050"/>
          <w:sz w:val="42"/>
          <w:szCs w:val="42"/>
          <w:lang w:val="en-GB"/>
        </w:rPr>
        <w:t>Theories</w:t>
      </w:r>
    </w:p>
    <w:p w:rsidR="589816D5" w:rsidP="3DA5B45E" w:rsidRDefault="589816D5" w14:paraId="030B9D8A" w14:textId="5F612786">
      <w:pPr>
        <w:pStyle w:val="Normal"/>
        <w:spacing w:before="225" w:beforeAutospacing="off" w:after="225" w:afterAutospacing="off"/>
        <w:rPr>
          <w:rFonts w:ascii="Calibri Light" w:hAnsi="Calibri Light" w:eastAsia="Calibri Light" w:cs="Calibri Light"/>
          <w:noProof w:val="0"/>
          <w:color w:val="505050"/>
          <w:sz w:val="42"/>
          <w:szCs w:val="42"/>
          <w:lang w:val="en-GB"/>
        </w:rPr>
      </w:pPr>
      <w:r w:rsidR="589816D5">
        <w:drawing>
          <wp:inline wp14:editId="59C1F1D9" wp14:anchorId="04529E5D">
            <wp:extent cx="3181350" cy="1947981"/>
            <wp:effectExtent l="0" t="0" r="0" b="0"/>
            <wp:docPr id="17790978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9097852" name="Picture 1779097852"/>
                    <pic:cNvPicPr/>
                  </pic:nvPicPr>
                  <pic:blipFill>
                    <a:blip xmlns:r="http://schemas.openxmlformats.org/officeDocument/2006/relationships" r:embed="rId540066211">
                      <a:extLst>
                        <a:ext uri="{28A0092B-C50C-407E-A947-70E740481C1C}">
                          <a14:useLocalDpi xmlns:a14="http://schemas.microsoft.com/office/drawing/2010/main"/>
                        </a:ext>
                      </a:extLst>
                    </a:blip>
                    <a:stretch>
                      <a:fillRect/>
                    </a:stretch>
                  </pic:blipFill>
                  <pic:spPr>
                    <a:xfrm rot="0">
                      <a:off x="0" y="0"/>
                      <a:ext cx="3181350" cy="1947981"/>
                    </a:xfrm>
                    <a:prstGeom prst="rect">
                      <a:avLst/>
                    </a:prstGeom>
                  </pic:spPr>
                </pic:pic>
              </a:graphicData>
            </a:graphic>
          </wp:inline>
        </w:drawing>
      </w:r>
    </w:p>
    <w:p w:rsidR="262490C3" w:rsidP="17B8BCF1" w:rsidRDefault="262490C3" w14:paraId="71F39407" w14:textId="4B353421">
      <w:pPr>
        <w:spacing w:before="225" w:beforeAutospacing="off" w:after="225" w:afterAutospacing="off"/>
      </w:pPr>
      <w:r w:rsidRPr="17B8BCF1" w:rsidR="262490C3">
        <w:rPr>
          <w:rFonts w:ascii="Calibri" w:hAnsi="Calibri" w:eastAsia="Calibri" w:cs="Calibri"/>
          <w:noProof w:val="0"/>
          <w:color w:val="212121"/>
          <w:sz w:val="22"/>
          <w:szCs w:val="22"/>
          <w:lang w:val="en-GB"/>
        </w:rPr>
        <w:t xml:space="preserve">The effects of poor nutrition on physical development links to many theories the ones that I found was Piaget, Maslow's hierarchy of needs and Bronfenbrenner </w:t>
      </w:r>
    </w:p>
    <w:p w:rsidR="262490C3" w:rsidP="17B8BCF1" w:rsidRDefault="262490C3" w14:paraId="080E8022" w14:textId="568F755C">
      <w:pPr>
        <w:spacing w:before="225" w:beforeAutospacing="off" w:after="225" w:afterAutospacing="off"/>
      </w:pPr>
      <w:r w:rsidRPr="3DA5B45E" w:rsidR="262490C3">
        <w:rPr>
          <w:rFonts w:ascii="Calibri" w:hAnsi="Calibri" w:eastAsia="Calibri" w:cs="Calibri"/>
          <w:noProof w:val="0"/>
          <w:color w:val="212121"/>
          <w:sz w:val="22"/>
          <w:szCs w:val="22"/>
          <w:lang w:val="en-GB"/>
        </w:rPr>
        <w:t xml:space="preserve">Firstly, it links to </w:t>
      </w:r>
      <w:r w:rsidRPr="3DA5B45E" w:rsidR="262490C3">
        <w:rPr>
          <w:rFonts w:ascii="Calibri" w:hAnsi="Calibri" w:eastAsia="Calibri" w:cs="Calibri"/>
          <w:noProof w:val="0"/>
          <w:color w:val="212121"/>
          <w:sz w:val="22"/>
          <w:szCs w:val="22"/>
          <w:lang w:val="en-GB"/>
        </w:rPr>
        <w:t>Piagets</w:t>
      </w:r>
      <w:r w:rsidRPr="3DA5B45E" w:rsidR="262490C3">
        <w:rPr>
          <w:rFonts w:ascii="Calibri" w:hAnsi="Calibri" w:eastAsia="Calibri" w:cs="Calibri"/>
          <w:noProof w:val="0"/>
          <w:color w:val="212121"/>
          <w:sz w:val="22"/>
          <w:szCs w:val="22"/>
          <w:lang w:val="en-GB"/>
        </w:rPr>
        <w:t xml:space="preserve"> theory because it focuses on the age where children learn to eat healthy and if they </w:t>
      </w:r>
      <w:r w:rsidRPr="3DA5B45E" w:rsidR="262490C3">
        <w:rPr>
          <w:rFonts w:ascii="Calibri" w:hAnsi="Calibri" w:eastAsia="Calibri" w:cs="Calibri"/>
          <w:noProof w:val="0"/>
          <w:color w:val="212121"/>
          <w:sz w:val="22"/>
          <w:szCs w:val="22"/>
          <w:lang w:val="en-GB"/>
        </w:rPr>
        <w:t>don't</w:t>
      </w:r>
      <w:r w:rsidRPr="3DA5B45E" w:rsidR="262490C3">
        <w:rPr>
          <w:rFonts w:ascii="Calibri" w:hAnsi="Calibri" w:eastAsia="Calibri" w:cs="Calibri"/>
          <w:noProof w:val="0"/>
          <w:color w:val="212121"/>
          <w:sz w:val="22"/>
          <w:szCs w:val="22"/>
          <w:lang w:val="en-GB"/>
        </w:rPr>
        <w:t xml:space="preserve"> the effects it can have long term on the children. 'Undernourished children consistently perform worse on standardized tests of IQ (tests in education settings), language development, and school achievement, Studies have shown that children with a history malnutrition show persistent cognitive deficits even after nutritional rehabilitation.' (Samia, Pauline 2026), this shows that if children are underfed it will never get better and will always affect them.</w:t>
      </w:r>
    </w:p>
    <w:p w:rsidR="6B42F688" w:rsidP="3DA5B45E" w:rsidRDefault="6B42F688" w14:paraId="022D8F34" w14:textId="329290DE">
      <w:pPr>
        <w:pStyle w:val="Normal"/>
        <w:spacing w:before="225" w:beforeAutospacing="off" w:after="225" w:afterAutospacing="off"/>
        <w:rPr>
          <w:rFonts w:ascii="Calibri" w:hAnsi="Calibri" w:eastAsia="Calibri" w:cs="Calibri"/>
          <w:noProof w:val="0"/>
          <w:color w:val="212121"/>
          <w:sz w:val="22"/>
          <w:szCs w:val="22"/>
          <w:lang w:val="en-GB"/>
        </w:rPr>
      </w:pPr>
      <w:r w:rsidR="6B42F688">
        <w:drawing>
          <wp:inline wp14:editId="6C3011FC" wp14:anchorId="1842FC30">
            <wp:extent cx="3357493" cy="1905000"/>
            <wp:effectExtent l="0" t="0" r="0" b="0"/>
            <wp:docPr id="7661839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6183905" name="Picture 766183905"/>
                    <pic:cNvPicPr/>
                  </pic:nvPicPr>
                  <pic:blipFill>
                    <a:blip xmlns:r="http://schemas.openxmlformats.org/officeDocument/2006/relationships" r:embed="rId1894592777">
                      <a:extLst>
                        <a:ext uri="{28A0092B-C50C-407E-A947-70E740481C1C}">
                          <a14:useLocalDpi xmlns:a14="http://schemas.microsoft.com/office/drawing/2010/main"/>
                        </a:ext>
                      </a:extLst>
                    </a:blip>
                    <a:stretch>
                      <a:fillRect/>
                    </a:stretch>
                  </pic:blipFill>
                  <pic:spPr>
                    <a:xfrm rot="0">
                      <a:off x="0" y="0"/>
                      <a:ext cx="3357493" cy="1905000"/>
                    </a:xfrm>
                    <a:prstGeom prst="rect">
                      <a:avLst/>
                    </a:prstGeom>
                  </pic:spPr>
                </pic:pic>
              </a:graphicData>
            </a:graphic>
          </wp:inline>
        </w:drawing>
      </w:r>
      <w:hyperlink r:id="R33dced9a102c44ce">
        <w:r w:rsidRPr="3DA5B45E" w:rsidR="6B42F688">
          <w:rPr>
            <w:rStyle w:val="Hyperlink"/>
            <w:rFonts w:ascii="Calibri" w:hAnsi="Calibri" w:eastAsia="Calibri" w:cs="Calibri"/>
            <w:noProof w:val="0"/>
            <w:color w:val="008272"/>
            <w:sz w:val="22"/>
            <w:szCs w:val="22"/>
            <w:lang w:val="en-GB"/>
          </w:rPr>
          <w:t>https://en.wikipedia.org/wiki/Maslow%27s_hierarchy_of_needs</w:t>
        </w:r>
      </w:hyperlink>
    </w:p>
    <w:p w:rsidR="262490C3" w:rsidP="17B8BCF1" w:rsidRDefault="262490C3" w14:paraId="771A3983" w14:textId="1BFE3853">
      <w:pPr>
        <w:pStyle w:val="Normal"/>
        <w:spacing w:before="225" w:beforeAutospacing="off" w:after="225" w:afterAutospacing="off"/>
      </w:pPr>
      <w:r w:rsidRPr="3DA5B45E" w:rsidR="262490C3">
        <w:rPr>
          <w:rFonts w:ascii="Calibri" w:hAnsi="Calibri" w:eastAsia="Calibri" w:cs="Calibri"/>
          <w:noProof w:val="0"/>
          <w:color w:val="212121"/>
          <w:sz w:val="22"/>
          <w:szCs w:val="22"/>
          <w:lang w:val="en-GB"/>
        </w:rPr>
        <w:t xml:space="preserve">Maslow's hierarchy of needs relates </w:t>
      </w:r>
      <w:r w:rsidRPr="3DA5B45E" w:rsidR="262490C3">
        <w:rPr>
          <w:rFonts w:ascii="Calibri" w:hAnsi="Calibri" w:eastAsia="Calibri" w:cs="Calibri"/>
          <w:noProof w:val="0"/>
          <w:color w:val="212121"/>
          <w:sz w:val="22"/>
          <w:szCs w:val="22"/>
          <w:lang w:val="en-GB"/>
        </w:rPr>
        <w:t>too</w:t>
      </w:r>
      <w:r w:rsidRPr="3DA5B45E" w:rsidR="262490C3">
        <w:rPr>
          <w:rFonts w:ascii="Calibri" w:hAnsi="Calibri" w:eastAsia="Calibri" w:cs="Calibri"/>
          <w:noProof w:val="0"/>
          <w:color w:val="212121"/>
          <w:sz w:val="22"/>
          <w:szCs w:val="22"/>
          <w:lang w:val="en-GB"/>
        </w:rPr>
        <w:t xml:space="preserve"> the effects of poor nutrition in children's physical development because it focuses on the fact If children have a poor diet, it can cause lifelong effects and long-term health problems 'Maslow’s theory of human motivation identifies five basic levels of need that people need to meet. At the very bottom of the triangle is physiological needs such as water, food, shelter, sleep, and toiletry needs. People who don’t meet these basic needs struggle to perform properly throughout their entire life' (Capes Kacy 2026), this shows that making sure children are fed is one of the most basic and vital things that they need to survive otherwise it will affect children long term physically and physiologically.</w:t>
      </w:r>
    </w:p>
    <w:p w:rsidR="3DA5B45E" w:rsidRDefault="3DA5B45E" w14:paraId="2EC53349" w14:textId="5340EF99">
      <w:r w:rsidR="3DA5B45E">
        <w:drawing>
          <wp:anchor distT="0" distB="0" distL="114300" distR="114300" simplePos="0" relativeHeight="251658240" behindDoc="0" locked="0" layoutInCell="1" allowOverlap="1" wp14:editId="791DBB80" wp14:anchorId="5D208F9B">
            <wp:simplePos x="0" y="0"/>
            <wp:positionH relativeFrom="column">
              <wp:align>left</wp:align>
            </wp:positionH>
            <wp:positionV relativeFrom="paragraph">
              <wp:posOffset>0</wp:posOffset>
            </wp:positionV>
            <wp:extent cx="5553074" cy="3219450"/>
            <wp:effectExtent l="0" t="0" r="0" b="0"/>
            <wp:wrapSquare wrapText="bothSides"/>
            <wp:docPr id="1037638979" name="picture" title="Video titled: Bronfenbrenner's Ecological Systems: 5 Forces Impacting Our Lives">
              <a:hlinkClick r:id="Ra0e562c2ffac43f6"/>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4894ebb4396340fa">
                      <a:extLst>
                        <a:ext xmlns:a="http://schemas.openxmlformats.org/drawingml/2006/main" uri="{28A0092B-C50C-407E-A947-70E740481C1C}">
                          <a14:useLocalDpi val="0"/>
                        </a:ext>
                        <a:ext uri="http://schemas.microsoft.com/office/word/2020/oembed">
                          <woe:oembed oEmbedUrl="https://www.youtube.com/watch?v=g6pUQ4EDHeQ"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3DA5B45E" w:rsidP="3DA5B45E" w:rsidRDefault="3DA5B45E" w14:paraId="42D93899" w14:textId="3BD5AE40">
      <w:pPr>
        <w:pStyle w:val="Normal"/>
        <w:spacing w:before="225" w:beforeAutospacing="off" w:after="225" w:afterAutospacing="off"/>
        <w:rPr>
          <w:rFonts w:ascii="Calibri" w:hAnsi="Calibri" w:eastAsia="Calibri" w:cs="Calibri"/>
          <w:noProof w:val="0"/>
          <w:color w:val="008272"/>
          <w:sz w:val="22"/>
          <w:szCs w:val="22"/>
          <w:lang w:val="en-GB"/>
        </w:rPr>
      </w:pPr>
    </w:p>
    <w:p w:rsidR="262490C3" w:rsidP="17B8BCF1" w:rsidRDefault="262490C3" w14:paraId="78277052" w14:textId="693043A1">
      <w:pPr>
        <w:spacing w:before="225" w:beforeAutospacing="off" w:after="225" w:afterAutospacing="off"/>
      </w:pPr>
      <w:r w:rsidRPr="17B8BCF1" w:rsidR="262490C3">
        <w:rPr>
          <w:rFonts w:ascii="Calibri" w:hAnsi="Calibri" w:eastAsia="Calibri" w:cs="Calibri"/>
          <w:noProof w:val="0"/>
          <w:color w:val="212121"/>
          <w:sz w:val="22"/>
          <w:szCs w:val="22"/>
          <w:lang w:val="en-GB"/>
        </w:rPr>
        <w:t xml:space="preserve">The third theorist I found that supports the effects on physical health with poor nutrition is </w:t>
      </w:r>
      <w:r w:rsidRPr="17B8BCF1" w:rsidR="262490C3">
        <w:rPr>
          <w:rFonts w:ascii="Calibri" w:hAnsi="Calibri" w:eastAsia="Calibri" w:cs="Calibri"/>
          <w:noProof w:val="0"/>
          <w:color w:val="212121"/>
          <w:sz w:val="22"/>
          <w:szCs w:val="22"/>
          <w:lang w:val="en-GB"/>
        </w:rPr>
        <w:t>Bronfenbrenner's</w:t>
      </w:r>
      <w:r w:rsidRPr="17B8BCF1" w:rsidR="262490C3">
        <w:rPr>
          <w:rFonts w:ascii="Calibri" w:hAnsi="Calibri" w:eastAsia="Calibri" w:cs="Calibri"/>
          <w:noProof w:val="0"/>
          <w:color w:val="212121"/>
          <w:sz w:val="22"/>
          <w:szCs w:val="22"/>
          <w:lang w:val="en-GB"/>
        </w:rPr>
        <w:t xml:space="preserve"> his theory fits in, since nutrition fits in with the microsystem but also is affected with the out layers of his theory too with things such as family income and the education systems the children attend.</w:t>
      </w:r>
    </w:p>
    <w:p w:rsidR="262490C3" w:rsidP="17B8BCF1" w:rsidRDefault="262490C3" w14:paraId="22336E76" w14:textId="5E884FF0">
      <w:pPr>
        <w:spacing w:before="225" w:beforeAutospacing="off" w:after="225" w:afterAutospacing="off"/>
      </w:pPr>
      <w:r w:rsidRPr="17B8BCF1" w:rsidR="262490C3">
        <w:rPr>
          <w:rFonts w:ascii="Calibri" w:hAnsi="Calibri" w:eastAsia="Calibri" w:cs="Calibri"/>
          <w:noProof w:val="0"/>
          <w:color w:val="212121"/>
          <w:sz w:val="22"/>
          <w:szCs w:val="22"/>
          <w:lang w:val="en-GB"/>
        </w:rPr>
        <w:t>There are many factors of Bronfenbrenner's theory a few of these examples are health depending on diet, the family's home situation and polices 'According to Bronfenbrenner a child’s surrounding environment plays a significant role in physical growth and further, shaping up a child’s nutritional health status' (Afshariana, Bita) this is evidence that environment around the child matters, which overall affects the children's physical health long term 'Nutritional environments in early childhood are predictive of significant short and long-term child health outcomes, including healthy growth and development, and establishment of risk factors for diet-related chronic disease' (Schuler Brittany R) this shows how this theory affects children's nutrition and explains how important children having a good diet overall for the physical health long term and short term.</w:t>
      </w:r>
    </w:p>
    <w:p w:rsidR="262490C3" w:rsidP="17B8BCF1" w:rsidRDefault="262490C3" w14:paraId="167E171F" w14:textId="07C9BFDC">
      <w:pPr>
        <w:pStyle w:val="Normal"/>
        <w:spacing w:before="225" w:beforeAutospacing="off" w:after="225" w:afterAutospacing="off"/>
      </w:pPr>
      <w:r w:rsidRPr="6A12BB05" w:rsidR="262490C3">
        <w:rPr>
          <w:rFonts w:ascii="Calibri" w:hAnsi="Calibri" w:eastAsia="Calibri" w:cs="Calibri"/>
          <w:noProof w:val="0"/>
          <w:color w:val="212121"/>
          <w:sz w:val="22"/>
          <w:szCs w:val="22"/>
          <w:lang w:val="en-GB"/>
        </w:rPr>
        <w:t xml:space="preserve">This shows all three theorists have different views on what they believe but overall comes to the same conclusion that healthy food is </w:t>
      </w:r>
      <w:r w:rsidRPr="6A12BB05" w:rsidR="262490C3">
        <w:rPr>
          <w:rFonts w:ascii="Calibri" w:hAnsi="Calibri" w:eastAsia="Calibri" w:cs="Calibri"/>
          <w:noProof w:val="0"/>
          <w:color w:val="212121"/>
          <w:sz w:val="22"/>
          <w:szCs w:val="22"/>
          <w:lang w:val="en-GB"/>
        </w:rPr>
        <w:t>a necessity</w:t>
      </w:r>
      <w:r w:rsidRPr="6A12BB05" w:rsidR="262490C3">
        <w:rPr>
          <w:rFonts w:ascii="Calibri" w:hAnsi="Calibri" w:eastAsia="Calibri" w:cs="Calibri"/>
          <w:noProof w:val="0"/>
          <w:color w:val="212121"/>
          <w:sz w:val="22"/>
          <w:szCs w:val="22"/>
          <w:lang w:val="en-GB"/>
        </w:rPr>
        <w:t xml:space="preserve"> that children need for their development.</w:t>
      </w:r>
    </w:p>
    <w:p w:rsidR="3C35BB47" w:rsidP="6A12BB05" w:rsidRDefault="3C35BB47" w14:paraId="345C87A3" w14:textId="675492C1">
      <w:pPr>
        <w:pStyle w:val="Normal"/>
        <w:spacing w:before="225" w:beforeAutospacing="off" w:after="225" w:afterAutospacing="off"/>
        <w:rPr>
          <w:rFonts w:ascii="Calibri" w:hAnsi="Calibri" w:eastAsia="Calibri" w:cs="Calibri"/>
          <w:noProof w:val="0"/>
          <w:color w:val="212121"/>
          <w:sz w:val="22"/>
          <w:szCs w:val="22"/>
          <w:lang w:val="en-GB"/>
        </w:rPr>
      </w:pPr>
      <w:r w:rsidR="3C35BB47">
        <w:drawing>
          <wp:inline wp14:editId="213AA8EF" wp14:anchorId="4C3AB9CD">
            <wp:extent cx="2633282" cy="1752600"/>
            <wp:effectExtent l="0" t="0" r="0" b="0"/>
            <wp:docPr id="20744609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4460916" name="Picture 2074460916"/>
                    <pic:cNvPicPr/>
                  </pic:nvPicPr>
                  <pic:blipFill>
                    <a:blip xmlns:r="http://schemas.openxmlformats.org/officeDocument/2006/relationships" r:embed="rId1115713911">
                      <a:extLst>
                        <a:ext uri="{28A0092B-C50C-407E-A947-70E740481C1C}">
                          <a14:useLocalDpi xmlns:a14="http://schemas.microsoft.com/office/drawing/2010/main"/>
                        </a:ext>
                      </a:extLst>
                    </a:blip>
                    <a:stretch>
                      <a:fillRect/>
                    </a:stretch>
                  </pic:blipFill>
                  <pic:spPr>
                    <a:xfrm rot="0">
                      <a:off x="0" y="0"/>
                      <a:ext cx="2633282" cy="1752600"/>
                    </a:xfrm>
                    <a:prstGeom prst="rect">
                      <a:avLst/>
                    </a:prstGeom>
                  </pic:spPr>
                </pic:pic>
              </a:graphicData>
            </a:graphic>
          </wp:inline>
        </w:drawing>
      </w:r>
      <w:hyperlink r:id="R30d70f4326b04705">
        <w:r w:rsidRPr="6A12BB05" w:rsidR="3C35BB47">
          <w:rPr>
            <w:rStyle w:val="Hyperlink"/>
            <w:rFonts w:ascii="Calibri" w:hAnsi="Calibri" w:eastAsia="Calibri" w:cs="Calibri"/>
            <w:noProof w:val="0"/>
            <w:color w:val="008272"/>
            <w:sz w:val="22"/>
            <w:szCs w:val="22"/>
            <w:lang w:val="en-GB"/>
          </w:rPr>
          <w:t>https://stock.adobe.com/search?k=cartoon+kids+eating&amp;asset_id=1578802781</w:t>
        </w:r>
      </w:hyperlink>
    </w:p>
    <w:p w:rsidR="0B01FCE8" w:rsidP="6A12BB05" w:rsidRDefault="0B01FCE8" w14:paraId="0C909641" w14:textId="2A522835">
      <w:pPr>
        <w:pStyle w:val="Normal"/>
        <w:spacing w:before="225" w:beforeAutospacing="off" w:after="225" w:afterAutospacing="off"/>
        <w:rPr>
          <w:rFonts w:ascii="Calibri" w:hAnsi="Calibri" w:eastAsia="Calibri" w:cs="Calibri"/>
          <w:noProof w:val="0"/>
          <w:color w:val="212121"/>
          <w:sz w:val="22"/>
          <w:szCs w:val="22"/>
          <w:lang w:val="en-GB"/>
        </w:rPr>
      </w:pPr>
      <w:r w:rsidRPr="6A12BB05" w:rsidR="0B01FCE8">
        <w:rPr>
          <w:rFonts w:ascii="Calibri Light" w:hAnsi="Calibri Light" w:eastAsia="Calibri Light" w:cs="Calibri Light"/>
          <w:noProof w:val="0"/>
          <w:color w:val="505050"/>
          <w:sz w:val="42"/>
          <w:szCs w:val="42"/>
          <w:lang w:val="en-GB"/>
        </w:rPr>
        <w:t>Other factors</w:t>
      </w:r>
    </w:p>
    <w:p w:rsidR="0B01FCE8" w:rsidP="17B8BCF1" w:rsidRDefault="0B01FCE8" w14:paraId="4D332D48" w14:textId="1CC736DB">
      <w:pPr>
        <w:spacing w:before="225" w:beforeAutospacing="off" w:after="225" w:afterAutospacing="off"/>
      </w:pPr>
      <w:r w:rsidRPr="17B8BCF1" w:rsidR="0B01FCE8">
        <w:rPr>
          <w:rFonts w:ascii="Calibri" w:hAnsi="Calibri" w:eastAsia="Calibri" w:cs="Calibri"/>
          <w:noProof w:val="0"/>
          <w:color w:val="212121"/>
          <w:sz w:val="22"/>
          <w:szCs w:val="22"/>
          <w:lang w:val="en-GB"/>
        </w:rPr>
        <w:t xml:space="preserve">There are factors </w:t>
      </w:r>
      <w:r w:rsidRPr="17B8BCF1" w:rsidR="0B01FCE8">
        <w:rPr>
          <w:rFonts w:ascii="Calibri" w:hAnsi="Calibri" w:eastAsia="Calibri" w:cs="Calibri"/>
          <w:noProof w:val="0"/>
          <w:color w:val="212121"/>
          <w:sz w:val="22"/>
          <w:szCs w:val="22"/>
          <w:lang w:val="en-GB"/>
        </w:rPr>
        <w:t>that I found that poor nutrition</w:t>
      </w:r>
      <w:r w:rsidRPr="17B8BCF1" w:rsidR="0B01FCE8">
        <w:rPr>
          <w:rFonts w:ascii="Calibri" w:hAnsi="Calibri" w:eastAsia="Calibri" w:cs="Calibri"/>
          <w:noProof w:val="0"/>
          <w:color w:val="212121"/>
          <w:sz w:val="22"/>
          <w:szCs w:val="22"/>
          <w:lang w:val="en-GB"/>
        </w:rPr>
        <w:t xml:space="preserve"> takes a </w:t>
      </w:r>
      <w:r w:rsidRPr="17B8BCF1" w:rsidR="0B01FCE8">
        <w:rPr>
          <w:rFonts w:ascii="Calibri" w:hAnsi="Calibri" w:eastAsia="Calibri" w:cs="Calibri"/>
          <w:noProof w:val="0"/>
          <w:color w:val="212121"/>
          <w:sz w:val="22"/>
          <w:szCs w:val="22"/>
          <w:lang w:val="en-GB"/>
        </w:rPr>
        <w:t>toll</w:t>
      </w:r>
      <w:r w:rsidRPr="17B8BCF1" w:rsidR="0B01FCE8">
        <w:rPr>
          <w:rFonts w:ascii="Calibri" w:hAnsi="Calibri" w:eastAsia="Calibri" w:cs="Calibri"/>
          <w:noProof w:val="0"/>
          <w:color w:val="212121"/>
          <w:sz w:val="22"/>
          <w:szCs w:val="22"/>
          <w:lang w:val="en-GB"/>
        </w:rPr>
        <w:t xml:space="preserve"> on these are </w:t>
      </w:r>
    </w:p>
    <w:p w:rsidR="0B01FCE8" w:rsidP="17B8BCF1" w:rsidRDefault="0B01FCE8" w14:paraId="42155A3C" w14:textId="136626BB">
      <w:pPr>
        <w:spacing w:before="225" w:beforeAutospacing="off" w:after="225" w:afterAutospacing="off"/>
      </w:pPr>
      <w:r w:rsidRPr="17B8BCF1" w:rsidR="0B01FCE8">
        <w:rPr>
          <w:rFonts w:ascii="Calibri" w:hAnsi="Calibri" w:eastAsia="Calibri" w:cs="Calibri"/>
          <w:noProof w:val="0"/>
          <w:color w:val="212121"/>
          <w:sz w:val="22"/>
          <w:szCs w:val="22"/>
          <w:lang w:val="en-GB"/>
        </w:rPr>
        <w:t>Key challenges and milestones the one's that I found in my research was physical weakness and fatigue, chronic diseases and overall a weakened immune system this could lead to children meeting their milestones later than they should in life or never meeting them at all without having a healthy diet, day to day tasks can become a challenge which overall will take a toll on the physical development of a child.</w:t>
      </w:r>
    </w:p>
    <w:p w:rsidR="0B01FCE8" w:rsidP="6A12BB05" w:rsidRDefault="0B01FCE8" w14:paraId="09C9D72C" w14:textId="5E03CED6">
      <w:pPr>
        <w:spacing w:before="225" w:beforeAutospacing="off" w:after="225" w:afterAutospacing="off"/>
        <w:rPr>
          <w:rFonts w:ascii="Calibri" w:hAnsi="Calibri" w:eastAsia="Calibri" w:cs="Calibri"/>
          <w:noProof w:val="0"/>
          <w:color w:val="212121"/>
          <w:sz w:val="22"/>
          <w:szCs w:val="22"/>
          <w:lang w:val="en-GB"/>
        </w:rPr>
      </w:pPr>
      <w:r w:rsidRPr="6A12BB05" w:rsidR="0B01FCE8">
        <w:rPr>
          <w:rFonts w:ascii="Calibri" w:hAnsi="Calibri" w:eastAsia="Calibri" w:cs="Calibri"/>
          <w:noProof w:val="0"/>
          <w:color w:val="212121"/>
          <w:sz w:val="22"/>
          <w:szCs w:val="22"/>
          <w:lang w:val="en-GB"/>
        </w:rPr>
        <w:t>The second factor I researched was physical development effects on the practitioners who are working with these children. My findings on this show that when the children are under fed, they become easily angry and aggressive which makes it very hard for the practitioners and can take a to</w:t>
      </w:r>
      <w:r w:rsidRPr="6A12BB05" w:rsidR="1B5EFA12">
        <w:rPr>
          <w:rFonts w:ascii="Calibri" w:hAnsi="Calibri" w:eastAsia="Calibri" w:cs="Calibri"/>
          <w:noProof w:val="0"/>
          <w:color w:val="212121"/>
          <w:sz w:val="22"/>
          <w:szCs w:val="22"/>
          <w:lang w:val="en-GB"/>
        </w:rPr>
        <w:t xml:space="preserve">ll </w:t>
      </w:r>
      <w:r w:rsidRPr="6A12BB05" w:rsidR="0B01FCE8">
        <w:rPr>
          <w:rFonts w:ascii="Calibri" w:hAnsi="Calibri" w:eastAsia="Calibri" w:cs="Calibri"/>
          <w:noProof w:val="0"/>
          <w:color w:val="212121"/>
          <w:sz w:val="22"/>
          <w:szCs w:val="22"/>
          <w:lang w:val="en-GB"/>
        </w:rPr>
        <w:t>on them physically and mentally when trying to calm down all the children who have poor nutrition in the setting.' Malnutrition is an umbrella term that includes things such as undernutrition (an overall lack of calories or food),' (Mukasa, Mark 2025).</w:t>
      </w:r>
    </w:p>
    <w:p w:rsidR="0B01FCE8" w:rsidP="17B8BCF1" w:rsidRDefault="0B01FCE8" w14:paraId="1ED8DAC6" w14:textId="6038D300">
      <w:pPr>
        <w:spacing w:before="225" w:beforeAutospacing="off" w:after="225" w:afterAutospacing="off"/>
        <w:rPr>
          <w:rFonts w:ascii="Calibri" w:hAnsi="Calibri" w:eastAsia="Calibri" w:cs="Calibri"/>
          <w:noProof w:val="0"/>
          <w:color w:val="212121"/>
          <w:sz w:val="22"/>
          <w:szCs w:val="22"/>
          <w:lang w:val="en-GB"/>
        </w:rPr>
      </w:pPr>
      <w:r w:rsidRPr="6A12BB05" w:rsidR="0B01FCE8">
        <w:rPr>
          <w:rFonts w:ascii="Calibri" w:hAnsi="Calibri" w:eastAsia="Calibri" w:cs="Calibri"/>
          <w:noProof w:val="0"/>
          <w:color w:val="212121"/>
          <w:sz w:val="22"/>
          <w:szCs w:val="22"/>
          <w:lang w:val="en-GB"/>
        </w:rPr>
        <w:t>The final factor I found was how policy affects children's poor nutrition. I found only positives on this such as how free school meals provide food for children whose families are unable to afford it. Which means children should be getting fed no matter what which helps their physical and overall developme</w:t>
      </w:r>
      <w:r w:rsidRPr="6A12BB05" w:rsidR="2C920F6B">
        <w:rPr>
          <w:rFonts w:ascii="Calibri" w:hAnsi="Calibri" w:eastAsia="Calibri" w:cs="Calibri"/>
          <w:noProof w:val="0"/>
          <w:color w:val="212121"/>
          <w:sz w:val="22"/>
          <w:szCs w:val="22"/>
          <w:lang w:val="en-GB"/>
        </w:rPr>
        <w:t>nt.</w:t>
      </w:r>
    </w:p>
    <w:p w:rsidR="6E0243CB" w:rsidP="6A12BB05" w:rsidRDefault="6E0243CB" w14:paraId="5E1A7CE9" w14:textId="3640B5FA">
      <w:pPr>
        <w:pStyle w:val="Normal"/>
        <w:spacing w:before="225" w:beforeAutospacing="off" w:after="225" w:afterAutospacing="off"/>
        <w:rPr>
          <w:rFonts w:ascii="Calibri" w:hAnsi="Calibri" w:eastAsia="Calibri" w:cs="Calibri"/>
          <w:noProof w:val="0"/>
          <w:color w:val="212121"/>
          <w:sz w:val="22"/>
          <w:szCs w:val="22"/>
          <w:lang w:val="en-GB"/>
        </w:rPr>
      </w:pPr>
      <w:r w:rsidR="6E0243CB">
        <w:drawing>
          <wp:inline wp14:editId="23147312" wp14:anchorId="2DEE3801">
            <wp:extent cx="2912731" cy="1924050"/>
            <wp:effectExtent l="0" t="0" r="0" b="0"/>
            <wp:docPr id="7150311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5031123" name="Picture 715031123"/>
                    <pic:cNvPicPr/>
                  </pic:nvPicPr>
                  <pic:blipFill>
                    <a:blip xmlns:r="http://schemas.openxmlformats.org/officeDocument/2006/relationships" r:embed="rId1940104900">
                      <a:extLst>
                        <a:ext uri="{28A0092B-C50C-407E-A947-70E740481C1C}">
                          <a14:useLocalDpi xmlns:a14="http://schemas.microsoft.com/office/drawing/2010/main"/>
                        </a:ext>
                      </a:extLst>
                    </a:blip>
                    <a:stretch>
                      <a:fillRect/>
                    </a:stretch>
                  </pic:blipFill>
                  <pic:spPr>
                    <a:xfrm rot="0">
                      <a:off x="0" y="0"/>
                      <a:ext cx="2912731" cy="1924050"/>
                    </a:xfrm>
                    <a:prstGeom prst="rect">
                      <a:avLst/>
                    </a:prstGeom>
                  </pic:spPr>
                </pic:pic>
              </a:graphicData>
            </a:graphic>
          </wp:inline>
        </w:drawing>
      </w:r>
      <w:hyperlink r:id="R9010bb0ed7894888">
        <w:r w:rsidRPr="6A12BB05" w:rsidR="6E0243CB">
          <w:rPr>
            <w:rStyle w:val="Hyperlink"/>
            <w:rFonts w:ascii="Calibri" w:hAnsi="Calibri" w:eastAsia="Calibri" w:cs="Calibri"/>
            <w:noProof w:val="0"/>
            <w:color w:val="008272"/>
            <w:sz w:val="22"/>
            <w:szCs w:val="22"/>
            <w:lang w:val="en-GB"/>
          </w:rPr>
          <w:t>https://www.nurseryworld.co.uk/content/features/enabling-environments-collections-on-the-table</w:t>
        </w:r>
      </w:hyperlink>
    </w:p>
    <w:p w:rsidR="2C920F6B" w:rsidP="17B8BCF1" w:rsidRDefault="2C920F6B" w14:paraId="13978FAE" w14:textId="0A879A3E">
      <w:pPr>
        <w:pStyle w:val="Normal"/>
        <w:spacing w:before="225" w:beforeAutospacing="off" w:after="225" w:afterAutospacing="off"/>
        <w:rPr>
          <w:rFonts w:ascii="Calibri Light" w:hAnsi="Calibri Light" w:eastAsia="Calibri Light" w:cs="Calibri Light"/>
          <w:noProof w:val="0"/>
          <w:color w:val="505050"/>
          <w:sz w:val="42"/>
          <w:szCs w:val="42"/>
          <w:highlight w:val="lightGray"/>
          <w:lang w:val="en-GB"/>
        </w:rPr>
      </w:pPr>
      <w:r w:rsidRPr="6A12BB05" w:rsidR="2C920F6B">
        <w:rPr>
          <w:rFonts w:ascii="Calibri Light" w:hAnsi="Calibri Light" w:eastAsia="Calibri Light" w:cs="Calibri Light"/>
          <w:noProof w:val="0"/>
          <w:color w:val="505050"/>
          <w:sz w:val="42"/>
          <w:szCs w:val="42"/>
          <w:highlight w:val="lightGray"/>
          <w:lang w:val="en-GB"/>
        </w:rPr>
        <w:t>Blog Three</w:t>
      </w:r>
    </w:p>
    <w:p w:rsidR="2C920F6B" w:rsidP="17B8BCF1" w:rsidRDefault="2C920F6B" w14:paraId="3C74C34F" w14:textId="1802BD5D">
      <w:pPr>
        <w:pStyle w:val="Normal"/>
        <w:spacing w:before="225" w:beforeAutospacing="off" w:after="225" w:afterAutospacing="off"/>
      </w:pPr>
      <w:r w:rsidRPr="17B8BCF1" w:rsidR="2C920F6B">
        <w:rPr>
          <w:rFonts w:ascii="Calibri Light" w:hAnsi="Calibri Light" w:eastAsia="Calibri Light" w:cs="Calibri Light"/>
          <w:noProof w:val="0"/>
          <w:color w:val="505050"/>
          <w:sz w:val="42"/>
          <w:szCs w:val="42"/>
          <w:lang w:val="en-GB"/>
        </w:rPr>
        <w:t xml:space="preserve">The Effects </w:t>
      </w:r>
      <w:r w:rsidRPr="17B8BCF1" w:rsidR="626593A2">
        <w:rPr>
          <w:rFonts w:ascii="Calibri Light" w:hAnsi="Calibri Light" w:eastAsia="Calibri Light" w:cs="Calibri Light"/>
          <w:noProof w:val="0"/>
          <w:color w:val="505050"/>
          <w:sz w:val="42"/>
          <w:szCs w:val="42"/>
          <w:lang w:val="en-GB"/>
        </w:rPr>
        <w:t>of</w:t>
      </w:r>
      <w:r w:rsidRPr="17B8BCF1" w:rsidR="2C920F6B">
        <w:rPr>
          <w:rFonts w:ascii="Calibri Light" w:hAnsi="Calibri Light" w:eastAsia="Calibri Light" w:cs="Calibri Light"/>
          <w:noProof w:val="0"/>
          <w:color w:val="505050"/>
          <w:sz w:val="42"/>
          <w:szCs w:val="42"/>
          <w:lang w:val="en-GB"/>
        </w:rPr>
        <w:t xml:space="preserve"> Speech impairments on Cognitive development</w:t>
      </w:r>
    </w:p>
    <w:p w:rsidR="2C920F6B" w:rsidP="17B8BCF1" w:rsidRDefault="2C920F6B" w14:paraId="3BF24BB0" w14:textId="3E94E3B1">
      <w:pPr>
        <w:pStyle w:val="Normal"/>
        <w:spacing w:before="225" w:beforeAutospacing="off" w:after="225" w:afterAutospacing="off"/>
      </w:pPr>
      <w:r w:rsidRPr="17B8BCF1" w:rsidR="2C920F6B">
        <w:rPr>
          <w:rFonts w:ascii="Calibri" w:hAnsi="Calibri" w:eastAsia="Calibri" w:cs="Calibri"/>
          <w:noProof w:val="0"/>
          <w:color w:val="212121"/>
          <w:sz w:val="22"/>
          <w:szCs w:val="22"/>
          <w:lang w:val="en-GB"/>
        </w:rPr>
        <w:t>I have chosen to do the effects of speech impairments on cognitive development as my third topic area in my academic blog because I have looked into this topic area before and I believe it's important to cover, there are many effects on the brain because of speech impairments some are long term and some are short, the effects I have seen is decreased attention spans in education settings, the other effects children could struggle with on their cognitive development from my research is social isolation and problem solving skills 'Children struggling with talking and understanding words and numbers are not only more likely to develop mental health problems they’re also less likely to get the support they desperately need from others.'(</w:t>
      </w:r>
      <w:r w:rsidRPr="17B8BCF1" w:rsidR="2C920F6B">
        <w:rPr>
          <w:rFonts w:ascii="Calibri" w:hAnsi="Calibri" w:eastAsia="Calibri" w:cs="Calibri"/>
          <w:noProof w:val="0"/>
          <w:color w:val="212121"/>
          <w:sz w:val="22"/>
          <w:szCs w:val="22"/>
          <w:lang w:val="en-GB"/>
        </w:rPr>
        <w:t>ClareGilbert</w:t>
      </w:r>
      <w:r w:rsidRPr="17B8BCF1" w:rsidR="2C920F6B">
        <w:rPr>
          <w:rFonts w:ascii="Calibri" w:hAnsi="Calibri" w:eastAsia="Calibri" w:cs="Calibri"/>
          <w:noProof w:val="0"/>
          <w:color w:val="212121"/>
          <w:sz w:val="22"/>
          <w:szCs w:val="22"/>
          <w:lang w:val="en-GB"/>
        </w:rPr>
        <w:t>-Smith 2025) this shows how hard it is for these children to get the help and support they need from others as their condition gets worse.</w:t>
      </w:r>
    </w:p>
    <w:p w:rsidR="50421BDB" w:rsidP="17B8BCF1" w:rsidRDefault="50421BDB" w14:paraId="6F3EC18A" w14:textId="3F9A5814">
      <w:pPr>
        <w:pStyle w:val="Normal"/>
        <w:spacing w:before="225" w:beforeAutospacing="off" w:after="225" w:afterAutospacing="off"/>
      </w:pPr>
      <w:r w:rsidRPr="17B8BCF1" w:rsidR="50421BDB">
        <w:rPr>
          <w:rFonts w:ascii="Calibri Light" w:hAnsi="Calibri Light" w:eastAsia="Calibri Light" w:cs="Calibri Light"/>
          <w:noProof w:val="0"/>
          <w:color w:val="505050"/>
          <w:sz w:val="42"/>
          <w:szCs w:val="42"/>
          <w:lang w:val="en-GB"/>
        </w:rPr>
        <w:t>Personal Experience</w:t>
      </w:r>
    </w:p>
    <w:p w:rsidR="2C920F6B" w:rsidP="17B8BCF1" w:rsidRDefault="2C920F6B" w14:paraId="780424CF" w14:textId="280F3E9D">
      <w:pPr>
        <w:spacing w:before="225" w:beforeAutospacing="off" w:after="225" w:afterAutospacing="off"/>
      </w:pPr>
      <w:r w:rsidRPr="17B8BCF1" w:rsidR="2C920F6B">
        <w:rPr>
          <w:rFonts w:ascii="Calibri" w:hAnsi="Calibri" w:eastAsia="Calibri" w:cs="Calibri"/>
          <w:noProof w:val="0"/>
          <w:color w:val="212121"/>
          <w:sz w:val="22"/>
          <w:szCs w:val="22"/>
          <w:lang w:val="en-GB"/>
        </w:rPr>
        <w:t xml:space="preserve">Firstly From my personal experience the effects that have been found and researched on children's cognitive development because of speech impairments are children struggle to do maths in education settings since the children aren't able to think and solve a problem since they cannot use language to show what they are struggling with just it makes it worse for them, I have witnessed this in placement setting when children have speech impairments they need a lot of help with subjects such as numeracy and literacy to be able to understand basic </w:t>
      </w:r>
      <w:r w:rsidRPr="17B8BCF1" w:rsidR="2C920F6B">
        <w:rPr>
          <w:rFonts w:ascii="Calibri" w:hAnsi="Calibri" w:eastAsia="Calibri" w:cs="Calibri"/>
          <w:noProof w:val="0"/>
          <w:color w:val="212121"/>
          <w:sz w:val="22"/>
          <w:szCs w:val="22"/>
          <w:lang w:val="en-GB"/>
        </w:rPr>
        <w:t>questions. 'Children</w:t>
      </w:r>
      <w:r w:rsidRPr="17B8BCF1" w:rsidR="2C920F6B">
        <w:rPr>
          <w:rFonts w:ascii="Calibri" w:hAnsi="Calibri" w:eastAsia="Calibri" w:cs="Calibri"/>
          <w:noProof w:val="0"/>
          <w:color w:val="212121"/>
          <w:sz w:val="22"/>
          <w:szCs w:val="22"/>
          <w:lang w:val="en-GB"/>
        </w:rPr>
        <w:t xml:space="preserve"> may struggle to use language to solve problems or explain their reasoning. They might have difficulty organising thoughts and connecting ideas logically.'(Slack Anthony 2024).</w:t>
      </w:r>
    </w:p>
    <w:p w:rsidR="2C920F6B" w:rsidP="17B8BCF1" w:rsidRDefault="2C920F6B" w14:paraId="15162F44" w14:textId="3439FF8E">
      <w:pPr>
        <w:spacing w:before="225" w:beforeAutospacing="off" w:after="225" w:afterAutospacing="off"/>
      </w:pPr>
      <w:r w:rsidRPr="17B8BCF1" w:rsidR="2C920F6B">
        <w:rPr>
          <w:rFonts w:ascii="Calibri" w:hAnsi="Calibri" w:eastAsia="Calibri" w:cs="Calibri"/>
          <w:noProof w:val="0"/>
          <w:color w:val="212121"/>
          <w:sz w:val="22"/>
          <w:szCs w:val="22"/>
          <w:lang w:val="en-GB"/>
        </w:rPr>
        <w:t xml:space="preserve">Another cognitive effect children experience from speech impairments is anxiety the children self-isolate themselves because in most cases they are scared of what other people think of them this can lead to the children having problems socially because they are too scared to reach out to other children to make friends long term anxiety is very common but has a very big impact cognitively the effects of anxiety are stuttering and short attention span the children might be </w:t>
      </w:r>
      <w:r w:rsidRPr="17B8BCF1" w:rsidR="2C920F6B">
        <w:rPr>
          <w:rFonts w:ascii="Calibri" w:hAnsi="Calibri" w:eastAsia="Calibri" w:cs="Calibri"/>
          <w:noProof w:val="0"/>
          <w:color w:val="212121"/>
          <w:sz w:val="22"/>
          <w:szCs w:val="22"/>
          <w:lang w:val="en-GB"/>
        </w:rPr>
        <w:t>too</w:t>
      </w:r>
      <w:r w:rsidRPr="17B8BCF1" w:rsidR="2C920F6B">
        <w:rPr>
          <w:rFonts w:ascii="Calibri" w:hAnsi="Calibri" w:eastAsia="Calibri" w:cs="Calibri"/>
          <w:noProof w:val="0"/>
          <w:color w:val="212121"/>
          <w:sz w:val="22"/>
          <w:szCs w:val="22"/>
          <w:lang w:val="en-GB"/>
        </w:rPr>
        <w:t xml:space="preserve"> scared to reach out for help if they have anxiety since they are not confident enough in themselves.</w:t>
      </w:r>
    </w:p>
    <w:p w:rsidR="2C920F6B" w:rsidP="17B8BCF1" w:rsidRDefault="2C920F6B" w14:paraId="3E2B7D29" w14:textId="7CD97674">
      <w:pPr>
        <w:spacing w:before="225" w:beforeAutospacing="off" w:after="225" w:afterAutospacing="off"/>
      </w:pPr>
      <w:r w:rsidRPr="17B8BCF1" w:rsidR="2C920F6B">
        <w:rPr>
          <w:rFonts w:ascii="Calibri" w:hAnsi="Calibri" w:eastAsia="Calibri" w:cs="Calibri"/>
          <w:noProof w:val="0"/>
          <w:color w:val="212121"/>
          <w:sz w:val="22"/>
          <w:szCs w:val="22"/>
          <w:lang w:val="en-GB"/>
        </w:rPr>
        <w:t xml:space="preserve">The final effect I have found in my research is reading, children especially struggle with this in education settings because they can't think enough to form sentence's in their head and yet they are unable to say the words out loud too which makes reading a big struggle for children who suffer with speech impairments which restricts the children from being able to do most actives that include </w:t>
      </w:r>
      <w:r w:rsidRPr="17B8BCF1" w:rsidR="2C920F6B">
        <w:rPr>
          <w:rFonts w:ascii="Calibri" w:hAnsi="Calibri" w:eastAsia="Calibri" w:cs="Calibri"/>
          <w:noProof w:val="0"/>
          <w:color w:val="212121"/>
          <w:sz w:val="22"/>
          <w:szCs w:val="22"/>
          <w:lang w:val="en-GB"/>
        </w:rPr>
        <w:t>literacy.'Children</w:t>
      </w:r>
      <w:r w:rsidRPr="17B8BCF1" w:rsidR="2C920F6B">
        <w:rPr>
          <w:rFonts w:ascii="Calibri" w:hAnsi="Calibri" w:eastAsia="Calibri" w:cs="Calibri"/>
          <w:noProof w:val="0"/>
          <w:color w:val="212121"/>
          <w:sz w:val="22"/>
          <w:szCs w:val="22"/>
          <w:lang w:val="en-GB"/>
        </w:rPr>
        <w:t xml:space="preserve"> with reading difficulties share challenges in language acquisition and impairments in both perception and articulation of speech'(Nachshon Ohad 2018).</w:t>
      </w:r>
    </w:p>
    <w:p w:rsidR="468E8807" w:rsidP="6A12BB05" w:rsidRDefault="468E8807" w14:paraId="0A55735A" w14:textId="0E3221CD">
      <w:pPr>
        <w:pStyle w:val="Normal"/>
        <w:spacing w:before="225" w:beforeAutospacing="off" w:after="225" w:afterAutospacing="off"/>
      </w:pPr>
      <w:r w:rsidRPr="6A12BB05" w:rsidR="468E8807">
        <w:rPr>
          <w:rFonts w:ascii="Calibri Light" w:hAnsi="Calibri Light" w:eastAsia="Calibri Light" w:cs="Calibri Light"/>
          <w:noProof w:val="0"/>
          <w:color w:val="505050"/>
          <w:sz w:val="42"/>
          <w:szCs w:val="42"/>
          <w:lang w:val="en-GB"/>
        </w:rPr>
        <w:t>Theories</w:t>
      </w:r>
    </w:p>
    <w:p w:rsidR="1A01EE14" w:rsidP="17B8BCF1" w:rsidRDefault="1A01EE14" w14:paraId="04408857" w14:textId="569D574D">
      <w:pPr>
        <w:pStyle w:val="Normal"/>
        <w:spacing w:before="225" w:beforeAutospacing="off" w:after="225" w:afterAutospacing="off"/>
      </w:pPr>
      <w:r w:rsidRPr="6A12BB05" w:rsidR="1A01EE14">
        <w:rPr>
          <w:rFonts w:ascii="Calibri" w:hAnsi="Calibri" w:eastAsia="Calibri" w:cs="Calibri"/>
          <w:noProof w:val="0"/>
          <w:color w:val="212121"/>
          <w:sz w:val="22"/>
          <w:szCs w:val="22"/>
          <w:lang w:val="en-GB"/>
        </w:rPr>
        <w:t xml:space="preserve">The primary theorist who discussed effects on children's cognitive development because of speech impairments is Lev Vygotsky, he believed that children need to be able to communicate to reach their full potential in life, another belief of his is that children need to be able to socialise since children with speech impairments tend to shy away from others and cannot communicate they would struggle to meet that goal that </w:t>
      </w:r>
      <w:r w:rsidRPr="6A12BB05" w:rsidR="1A01EE14">
        <w:rPr>
          <w:rFonts w:ascii="Calibri" w:hAnsi="Calibri" w:eastAsia="Calibri" w:cs="Calibri"/>
          <w:noProof w:val="0"/>
          <w:color w:val="212121"/>
          <w:sz w:val="22"/>
          <w:szCs w:val="22"/>
          <w:lang w:val="en-GB"/>
        </w:rPr>
        <w:t>Vygotsky's</w:t>
      </w:r>
      <w:r w:rsidRPr="6A12BB05" w:rsidR="1A01EE14">
        <w:rPr>
          <w:rFonts w:ascii="Calibri" w:hAnsi="Calibri" w:eastAsia="Calibri" w:cs="Calibri"/>
          <w:noProof w:val="0"/>
          <w:color w:val="212121"/>
          <w:sz w:val="22"/>
          <w:szCs w:val="22"/>
          <w:lang w:val="en-GB"/>
        </w:rPr>
        <w:t xml:space="preserve"> set for children overall it shows a negative effect on children who suffer with impairments since this theory doesn't follow their needs it supports children without impairments.</w:t>
      </w:r>
    </w:p>
    <w:p w:rsidR="6541D65E" w:rsidP="6A12BB05" w:rsidRDefault="6541D65E" w14:paraId="7268BF84" w14:textId="670D792A">
      <w:pPr>
        <w:pStyle w:val="Normal"/>
        <w:spacing w:before="225" w:beforeAutospacing="off" w:after="225" w:afterAutospacing="off"/>
        <w:rPr>
          <w:rFonts w:ascii="Calibri" w:hAnsi="Calibri" w:eastAsia="Calibri" w:cs="Calibri"/>
          <w:noProof w:val="0"/>
          <w:color w:val="212121"/>
          <w:sz w:val="22"/>
          <w:szCs w:val="22"/>
          <w:lang w:val="en-GB"/>
        </w:rPr>
      </w:pPr>
      <w:r w:rsidR="6541D65E">
        <w:drawing>
          <wp:inline wp14:editId="168F5ED6" wp14:anchorId="5E834643">
            <wp:extent cx="3314700" cy="1693200"/>
            <wp:effectExtent l="0" t="0" r="0" b="0"/>
            <wp:docPr id="12612520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1252043" name="Picture 1261252043"/>
                    <pic:cNvPicPr/>
                  </pic:nvPicPr>
                  <pic:blipFill>
                    <a:blip xmlns:r="http://schemas.openxmlformats.org/officeDocument/2006/relationships" r:embed="rId544819897">
                      <a:extLst>
                        <a:ext uri="{28A0092B-C50C-407E-A947-70E740481C1C}">
                          <a14:useLocalDpi xmlns:a14="http://schemas.microsoft.com/office/drawing/2010/main"/>
                        </a:ext>
                      </a:extLst>
                    </a:blip>
                    <a:stretch>
                      <a:fillRect/>
                    </a:stretch>
                  </pic:blipFill>
                  <pic:spPr>
                    <a:xfrm rot="0">
                      <a:off x="0" y="0"/>
                      <a:ext cx="3314700" cy="1693200"/>
                    </a:xfrm>
                    <a:prstGeom prst="rect">
                      <a:avLst/>
                    </a:prstGeom>
                  </pic:spPr>
                </pic:pic>
              </a:graphicData>
            </a:graphic>
          </wp:inline>
        </w:drawing>
      </w:r>
      <w:hyperlink r:id="R11e7c3e290084064">
        <w:r w:rsidRPr="6A12BB05" w:rsidR="6541D65E">
          <w:rPr>
            <w:rStyle w:val="Hyperlink"/>
            <w:rFonts w:ascii="Calibri" w:hAnsi="Calibri" w:eastAsia="Calibri" w:cs="Calibri"/>
            <w:noProof w:val="0"/>
            <w:color w:val="008272"/>
            <w:sz w:val="22"/>
            <w:szCs w:val="22"/>
            <w:lang w:val="en-GB"/>
          </w:rPr>
          <w:t>https://upseducation.com/vygotskys-language-acquisition-theory/</w:t>
        </w:r>
      </w:hyperlink>
    </w:p>
    <w:p w:rsidR="6541D65E" w:rsidP="6A12BB05" w:rsidRDefault="6541D65E" w14:paraId="28DE8C8C" w14:textId="7D152E8F">
      <w:pPr>
        <w:pStyle w:val="Normal"/>
        <w:spacing w:before="225" w:beforeAutospacing="off" w:after="225" w:afterAutospacing="off"/>
      </w:pPr>
      <w:hyperlink r:id="R601d83c1817e4d3c">
        <w:r w:rsidRPr="6A12BB05" w:rsidR="6541D65E">
          <w:rPr>
            <w:rStyle w:val="Hyperlink"/>
            <w:rFonts w:ascii="Calibri" w:hAnsi="Calibri" w:eastAsia="Calibri" w:cs="Calibri"/>
            <w:noProof w:val="0"/>
            <w:color w:val="008272"/>
            <w:sz w:val="22"/>
            <w:szCs w:val="22"/>
            <w:lang w:val="en-GB"/>
          </w:rPr>
          <w:t>https://www.youtube.com/watch?v=TRF27F2bn-A</w:t>
        </w:r>
      </w:hyperlink>
    </w:p>
    <w:p w:rsidR="6A12BB05" w:rsidRDefault="6A12BB05" w14:paraId="0A7D1FA2" w14:textId="24B9A375">
      <w:r w:rsidR="6A12BB05">
        <w:drawing>
          <wp:anchor distT="0" distB="0" distL="114300" distR="114300" simplePos="0" relativeHeight="251658240" behindDoc="0" locked="0" layoutInCell="1" allowOverlap="1" wp14:editId="2F08E24F" wp14:anchorId="1DC711D7">
            <wp:simplePos x="0" y="0"/>
            <wp:positionH relativeFrom="column">
              <wp:align>left</wp:align>
            </wp:positionH>
            <wp:positionV relativeFrom="paragraph">
              <wp:posOffset>0</wp:posOffset>
            </wp:positionV>
            <wp:extent cx="5600700" cy="4295775"/>
            <wp:effectExtent l="0" t="0" r="0" b="0"/>
            <wp:wrapSquare wrapText="bothSides"/>
            <wp:docPr id="1268167255" name="picture" title="Video titled: Piaget's Stages of Development">
              <a:hlinkClick r:id="Rbd26cd695a974223"/>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b1f3821fc4714f18">
                      <a:extLst>
                        <a:ext xmlns:a="http://schemas.openxmlformats.org/drawingml/2006/main" uri="{28A0092B-C50C-407E-A947-70E740481C1C}">
                          <a14:useLocalDpi val="0"/>
                        </a:ext>
                        <a:ext uri="http://schemas.microsoft.com/office/word/2020/oembed">
                          <woe:oembed oEmbedUrl="https://www.youtube.com/watch?v=TRF27F2bn-A" mediaType="Video" picLocksAutoForOEmbed="1"/>
                        </a:ext>
                      </a:extLst>
                    </a:blip>
                    <a:stretch>
                      <a:fillRect/>
                    </a:stretch>
                  </pic:blipFill>
                  <pic:spPr>
                    <a:xfrm>
                      <a:off x="0" y="0"/>
                      <a:ext cx="5600700" cy="4295775"/>
                    </a:xfrm>
                    <a:prstGeom prst="rect">
                      <a:avLst/>
                    </a:prstGeom>
                  </pic:spPr>
                </pic:pic>
              </a:graphicData>
            </a:graphic>
            <wp14:sizeRelH relativeFrom="page">
              <wp14:pctWidth>0</wp14:pctWidth>
            </wp14:sizeRelH>
            <wp14:sizeRelV relativeFrom="page">
              <wp14:pctHeight>0</wp14:pctHeight>
            </wp14:sizeRelV>
          </wp:anchor>
        </w:drawing>
      </w:r>
    </w:p>
    <w:p w:rsidR="6A12BB05" w:rsidP="6A12BB05" w:rsidRDefault="6A12BB05" w14:paraId="771FDED5" w14:textId="254C8BED">
      <w:pPr>
        <w:pStyle w:val="Normal"/>
        <w:spacing w:before="225" w:beforeAutospacing="off" w:after="225" w:afterAutospacing="off"/>
        <w:rPr>
          <w:rFonts w:ascii="Calibri" w:hAnsi="Calibri" w:eastAsia="Calibri" w:cs="Calibri"/>
          <w:noProof w:val="0"/>
          <w:color w:val="008272"/>
          <w:sz w:val="22"/>
          <w:szCs w:val="22"/>
          <w:lang w:val="en-GB"/>
        </w:rPr>
      </w:pPr>
    </w:p>
    <w:p w:rsidR="1A01EE14" w:rsidP="17B8BCF1" w:rsidRDefault="1A01EE14" w14:paraId="3AF35BF2" w14:textId="683628CF">
      <w:pPr>
        <w:pStyle w:val="Normal"/>
        <w:spacing w:before="225" w:beforeAutospacing="off" w:after="225" w:afterAutospacing="off"/>
      </w:pPr>
      <w:r w:rsidRPr="17B8BCF1" w:rsidR="1A01EE14">
        <w:rPr>
          <w:rFonts w:ascii="Calibri" w:hAnsi="Calibri" w:eastAsia="Calibri" w:cs="Calibri"/>
          <w:noProof w:val="0"/>
          <w:color w:val="212121"/>
          <w:sz w:val="22"/>
          <w:szCs w:val="22"/>
          <w:lang w:val="en-GB"/>
        </w:rPr>
        <w:t>The second theorist I found in my research was Piaget, his theory states that children go through stages depending on their age, he believes that children should have the ability to communicate and socialise between the ages of two and seven which is the pre operational stage, children who have speech impairments their brain will not develop till later than these set stages or not at all 'Piaget believed children need to first develop mentally before language acquisition can come about According to him, children first create mental structures within the mind' (Paris Jennifer 2021) children with speech impairments are not able to think cognitively very well so according to the evidence from this theory the children are not following the "proper stages of development".</w:t>
      </w:r>
    </w:p>
    <w:p w:rsidR="1A01EE14" w:rsidP="17B8BCF1" w:rsidRDefault="1A01EE14" w14:paraId="676EC0B2" w14:textId="45D8E609">
      <w:pPr>
        <w:pStyle w:val="Normal"/>
        <w:spacing w:before="225" w:beforeAutospacing="off" w:after="225" w:afterAutospacing="off"/>
      </w:pPr>
      <w:r w:rsidRPr="17B8BCF1" w:rsidR="1A01EE14">
        <w:rPr>
          <w:rFonts w:ascii="Calibri" w:hAnsi="Calibri" w:eastAsia="Calibri" w:cs="Calibri"/>
          <w:noProof w:val="0"/>
          <w:color w:val="212121"/>
          <w:sz w:val="22"/>
          <w:szCs w:val="22"/>
          <w:lang w:val="en-GB"/>
        </w:rPr>
        <w:t>comparing these two theorist's I have researched for this topic area they seem to be quite similar in the fact that the children who have speech impairments do not follow set stages in their cognitive development instead they will be a bit behind I also found that both theorists believe that children need to be able to have good language skills to get somewhere in life which I find not to be true from personal experience in education settings.</w:t>
      </w:r>
    </w:p>
    <w:p w:rsidR="19274C82" w:rsidP="17B8BCF1" w:rsidRDefault="19274C82" w14:paraId="3C900CA6" w14:textId="2DA7927B">
      <w:pPr>
        <w:pStyle w:val="Normal"/>
        <w:spacing w:before="225" w:beforeAutospacing="off" w:after="225" w:afterAutospacing="off"/>
      </w:pPr>
      <w:r w:rsidRPr="17B8BCF1" w:rsidR="19274C82">
        <w:rPr>
          <w:rFonts w:ascii="Calibri Light" w:hAnsi="Calibri Light" w:eastAsia="Calibri Light" w:cs="Calibri Light"/>
          <w:noProof w:val="0"/>
          <w:color w:val="505050"/>
          <w:sz w:val="42"/>
          <w:szCs w:val="42"/>
          <w:lang w:val="en-GB"/>
        </w:rPr>
        <w:t>Other Factors</w:t>
      </w:r>
    </w:p>
    <w:p w:rsidR="1A01EE14" w:rsidP="17B8BCF1" w:rsidRDefault="1A01EE14" w14:paraId="5910A8B5" w14:textId="4243FF11">
      <w:pPr>
        <w:spacing w:before="225" w:beforeAutospacing="off" w:after="225" w:afterAutospacing="off"/>
      </w:pPr>
      <w:r w:rsidRPr="17B8BCF1" w:rsidR="1A01EE14">
        <w:rPr>
          <w:rFonts w:ascii="Calibri" w:hAnsi="Calibri" w:eastAsia="Calibri" w:cs="Calibri"/>
          <w:noProof w:val="0"/>
          <w:color w:val="212121"/>
          <w:sz w:val="22"/>
          <w:szCs w:val="22"/>
          <w:lang w:val="en-GB"/>
        </w:rPr>
        <w:t>the Key factors I found that relates to this topic area is difficulty making friends and difficulty understanding figurative language the children don't have the thought process to take things as a joke they would take it seriously straight away, children who suffer with speech impairments their neurological development won't get much better than this these key factors will affect the children's development overall.</w:t>
      </w:r>
    </w:p>
    <w:p w:rsidR="1A01EE14" w:rsidP="17B8BCF1" w:rsidRDefault="1A01EE14" w14:paraId="53C1BD4E" w14:textId="2AB657AB">
      <w:pPr>
        <w:spacing w:before="225" w:beforeAutospacing="off" w:after="225" w:afterAutospacing="off"/>
      </w:pPr>
      <w:r w:rsidRPr="17B8BCF1" w:rsidR="1A01EE14">
        <w:rPr>
          <w:rFonts w:ascii="Calibri" w:hAnsi="Calibri" w:eastAsia="Calibri" w:cs="Calibri"/>
          <w:noProof w:val="0"/>
          <w:color w:val="212121"/>
          <w:sz w:val="22"/>
          <w:szCs w:val="22"/>
          <w:lang w:val="en-GB"/>
        </w:rPr>
        <w:t>The second factor I found was the effects of cognitive development on the practitioners because of children with speech impairments in my research I found positives for the practitioners since it can expand their knowledge teaching individuals with impairments, they get to think of new and unique ways to teach children in education.</w:t>
      </w:r>
    </w:p>
    <w:p w:rsidR="1A01EE14" w:rsidP="17B8BCF1" w:rsidRDefault="1A01EE14" w14:paraId="2167F641" w14:textId="4C559EF2">
      <w:pPr>
        <w:spacing w:before="225" w:beforeAutospacing="off" w:after="225" w:afterAutospacing="off"/>
      </w:pPr>
      <w:r w:rsidRPr="17B8BCF1" w:rsidR="1A01EE14">
        <w:rPr>
          <w:rFonts w:ascii="Calibri" w:hAnsi="Calibri" w:eastAsia="Calibri" w:cs="Calibri"/>
          <w:noProof w:val="0"/>
          <w:color w:val="212121"/>
          <w:sz w:val="22"/>
          <w:szCs w:val="22"/>
          <w:lang w:val="en-GB"/>
        </w:rPr>
        <w:t>The final factor I found was policy the cognitive policies I researched massively help children they can give children better outcomes in life with their development and help them aim for higher goals they didn't think were even possible.</w:t>
      </w:r>
    </w:p>
    <w:p w:rsidR="26EB5258" w:rsidP="17B8BCF1" w:rsidRDefault="26EB5258" w14:paraId="3B162C71" w14:textId="0275140F">
      <w:pPr>
        <w:pStyle w:val="Normal"/>
        <w:spacing w:before="225" w:beforeAutospacing="off" w:after="225" w:afterAutospacing="off"/>
      </w:pPr>
      <w:r w:rsidRPr="17B8BCF1" w:rsidR="26EB5258">
        <w:rPr>
          <w:rFonts w:ascii="Calibri Light" w:hAnsi="Calibri Light" w:eastAsia="Calibri Light" w:cs="Calibri Light"/>
          <w:noProof w:val="0"/>
          <w:color w:val="505050"/>
          <w:sz w:val="42"/>
          <w:szCs w:val="42"/>
          <w:lang w:val="en-GB"/>
        </w:rPr>
        <w:t>Conclusion</w:t>
      </w:r>
    </w:p>
    <w:p w:rsidR="1A01EE14" w:rsidP="17B8BCF1" w:rsidRDefault="1A01EE14" w14:paraId="2F0569A5" w14:textId="79ABF364">
      <w:pPr>
        <w:spacing w:before="225" w:beforeAutospacing="off" w:after="225" w:afterAutospacing="off"/>
      </w:pPr>
      <w:r w:rsidRPr="17B8BCF1" w:rsidR="1A01EE14">
        <w:rPr>
          <w:rFonts w:ascii="Calibri" w:hAnsi="Calibri" w:eastAsia="Calibri" w:cs="Calibri"/>
          <w:noProof w:val="0"/>
          <w:color w:val="212121"/>
          <w:sz w:val="22"/>
          <w:szCs w:val="22"/>
          <w:lang w:val="en-GB"/>
        </w:rPr>
        <w:t>Looking at my first blog and what I chose to do I realise now how big of an effect poverty has on social and emotional development in children and how theory fits into it all doing this topic area allowed me to expand my knowledge on emotional development and how children think and feel in situations such as poverty.</w:t>
      </w:r>
    </w:p>
    <w:p w:rsidR="1A01EE14" w:rsidP="17B8BCF1" w:rsidRDefault="1A01EE14" w14:paraId="2FDC4FC0" w14:textId="319C97BE">
      <w:pPr>
        <w:spacing w:before="225" w:beforeAutospacing="off" w:after="225" w:afterAutospacing="off"/>
      </w:pPr>
      <w:r w:rsidRPr="17B8BCF1" w:rsidR="1A01EE14">
        <w:rPr>
          <w:rFonts w:ascii="Calibri" w:hAnsi="Calibri" w:eastAsia="Calibri" w:cs="Calibri"/>
          <w:noProof w:val="0"/>
          <w:color w:val="212121"/>
          <w:sz w:val="22"/>
          <w:szCs w:val="22"/>
          <w:lang w:val="en-GB"/>
        </w:rPr>
        <w:t>Drawing back to my second blog on physical development because of the effects of nutrition in children i've learnt how to tell children in education setting who aren't eating as much also how policy has a good effect and can help children in a situation like this.</w:t>
      </w:r>
    </w:p>
    <w:p w:rsidR="1A01EE14" w:rsidP="17B8BCF1" w:rsidRDefault="1A01EE14" w14:paraId="27C731ED" w14:textId="01000788">
      <w:pPr>
        <w:spacing w:before="225" w:beforeAutospacing="off" w:after="225" w:afterAutospacing="off"/>
      </w:pPr>
      <w:r w:rsidRPr="39B688F6" w:rsidR="1A01EE14">
        <w:rPr>
          <w:rFonts w:ascii="Calibri" w:hAnsi="Calibri" w:eastAsia="Calibri" w:cs="Calibri"/>
          <w:noProof w:val="0"/>
          <w:color w:val="212121"/>
          <w:sz w:val="22"/>
          <w:szCs w:val="22"/>
          <w:lang w:val="en-GB"/>
        </w:rPr>
        <w:t>To conclude blog three together I now have a deeper understanding of how much children with speech impairments struggle in day-to-day education, but now I also know the ways to support children with this condition in education settings so they can have the best outcomes possible.</w:t>
      </w:r>
    </w:p>
    <w:p w:rsidR="644A5E42" w:rsidP="39B688F6" w:rsidRDefault="644A5E42" w14:paraId="7ED59ABA" w14:textId="311C58EB">
      <w:pPr>
        <w:pStyle w:val="Normal"/>
        <w:spacing w:before="225" w:beforeAutospacing="off" w:after="225" w:afterAutospacing="off"/>
      </w:pPr>
      <w:r w:rsidRPr="39B688F6" w:rsidR="644A5E42">
        <w:rPr>
          <w:rFonts w:ascii="Calibri Light" w:hAnsi="Calibri Light" w:eastAsia="Calibri Light" w:cs="Calibri Light"/>
          <w:noProof w:val="0"/>
          <w:color w:val="505050"/>
          <w:sz w:val="42"/>
          <w:szCs w:val="42"/>
          <w:lang w:val="en-GB"/>
        </w:rPr>
        <w:t>Works Cited/ References</w:t>
      </w:r>
    </w:p>
    <w:p w:rsidR="644A5E42" w:rsidP="39B688F6" w:rsidRDefault="644A5E42" w14:paraId="6CA8A494" w14:textId="2340FBC4">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(Administrator, 2015) Eriksons Theory and career development-IResearchNet. [online] career Research available at: </w:t>
      </w:r>
      <w:hyperlink r:id="Reecbd5802d544869">
        <w:r w:rsidRPr="39B688F6" w:rsidR="644A5E42">
          <w:rPr>
            <w:rStyle w:val="Hyperlink"/>
            <w:rFonts w:ascii="Calibri" w:hAnsi="Calibri" w:eastAsia="Calibri" w:cs="Calibri"/>
            <w:noProof w:val="0"/>
            <w:color w:val="008272"/>
            <w:sz w:val="22"/>
            <w:szCs w:val="22"/>
            <w:lang w:val="en-GB"/>
          </w:rPr>
          <w:t>https://career.iresearchnet.com/career-development/eriksons-theory-of-development</w:t>
        </w:r>
      </w:hyperlink>
      <w:r w:rsidRPr="39B688F6" w:rsidR="644A5E42">
        <w:rPr>
          <w:rFonts w:ascii="Calibri" w:hAnsi="Calibri" w:eastAsia="Calibri" w:cs="Calibri"/>
          <w:noProof w:val="0"/>
          <w:color w:val="212121"/>
          <w:sz w:val="22"/>
          <w:szCs w:val="22"/>
          <w:lang w:val="en-GB"/>
        </w:rPr>
        <w:t xml:space="preserve"> [Accessed 17 Feb 2026] Image </w:t>
      </w:r>
    </w:p>
    <w:p w:rsidR="644A5E42" w:rsidP="39B688F6" w:rsidRDefault="644A5E42" w14:paraId="701C50DD" w14:textId="03C3CB44">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Afsharinia, B, Gusto, A and Mannan, H (2022). Ecosystems Determinants Of Nutritional Adequacy Among The Indian Preschool Children. Journal of the Indian institute of science. </w:t>
      </w:r>
      <w:hyperlink r:id="Rb971e27e831c467a">
        <w:r w:rsidRPr="39B688F6" w:rsidR="644A5E42">
          <w:rPr>
            <w:rStyle w:val="Hyperlink"/>
            <w:rFonts w:ascii="Calibri" w:hAnsi="Calibri" w:eastAsia="Calibri" w:cs="Calibri"/>
            <w:noProof w:val="0"/>
            <w:sz w:val="22"/>
            <w:szCs w:val="22"/>
            <w:lang w:val="en-GB"/>
          </w:rPr>
          <w:t>https://doi.org/10.1007/s41745-022-00339-4</w:t>
        </w:r>
      </w:hyperlink>
      <w:r w:rsidRPr="39B688F6" w:rsidR="644A5E42">
        <w:rPr>
          <w:rFonts w:ascii="Calibri" w:hAnsi="Calibri" w:eastAsia="Calibri" w:cs="Calibri"/>
          <w:noProof w:val="0"/>
          <w:color w:val="212121"/>
          <w:sz w:val="22"/>
          <w:szCs w:val="22"/>
          <w:lang w:val="en-GB"/>
        </w:rPr>
        <w:t xml:space="preserve">. </w:t>
      </w:r>
    </w:p>
    <w:p w:rsidR="644A5E42" w:rsidP="39B688F6" w:rsidRDefault="644A5E42" w14:paraId="37774EE8" w14:textId="6FD701B2">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bbc.co.uk (2018). One in three children living in poverty by 2031, says new analysis. </w:t>
      </w:r>
      <w:r w:rsidRPr="39B688F6" w:rsidR="644A5E42">
        <w:rPr>
          <w:rFonts w:ascii="Calibri" w:hAnsi="Calibri" w:eastAsia="Calibri" w:cs="Calibri"/>
          <w:i w:val="1"/>
          <w:iCs w:val="1"/>
          <w:noProof w:val="0"/>
          <w:color w:val="212121"/>
          <w:sz w:val="22"/>
          <w:szCs w:val="22"/>
          <w:lang w:val="en-GB"/>
        </w:rPr>
        <w:t>BBC News</w:t>
      </w:r>
      <w:r w:rsidRPr="39B688F6" w:rsidR="644A5E42">
        <w:rPr>
          <w:rFonts w:ascii="Calibri" w:hAnsi="Calibri" w:eastAsia="Calibri" w:cs="Calibri"/>
          <w:noProof w:val="0"/>
          <w:color w:val="212121"/>
          <w:sz w:val="22"/>
          <w:szCs w:val="22"/>
          <w:lang w:val="en-GB"/>
        </w:rPr>
        <w:t xml:space="preserve">. [online] 26 Mar. Available at: </w:t>
      </w:r>
      <w:hyperlink r:id="R3852f6d6109c4a9c">
        <w:r w:rsidRPr="39B688F6" w:rsidR="644A5E42">
          <w:rPr>
            <w:rStyle w:val="Hyperlink"/>
            <w:rFonts w:ascii="Calibri" w:hAnsi="Calibri" w:eastAsia="Calibri" w:cs="Calibri"/>
            <w:noProof w:val="0"/>
            <w:color w:val="008272"/>
            <w:sz w:val="22"/>
            <w:szCs w:val="22"/>
            <w:lang w:val="en-GB"/>
          </w:rPr>
          <w:t>https://www.bbc.co.uk/news/uk-scotland-43539258</w:t>
        </w:r>
      </w:hyperlink>
      <w:r w:rsidRPr="39B688F6" w:rsidR="644A5E42">
        <w:rPr>
          <w:rFonts w:ascii="Calibri" w:hAnsi="Calibri" w:eastAsia="Calibri" w:cs="Calibri"/>
          <w:noProof w:val="0"/>
          <w:color w:val="212121"/>
          <w:sz w:val="22"/>
          <w:szCs w:val="22"/>
          <w:lang w:val="en-GB"/>
        </w:rPr>
        <w:t xml:space="preserve"> [Accessed 20 Feb. 2026].</w:t>
      </w:r>
    </w:p>
    <w:p w:rsidR="644A5E42" w:rsidP="39B688F6" w:rsidRDefault="644A5E42" w14:paraId="65D506A5" w14:textId="382767C2">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British Nutrition Foundation (2025). </w:t>
      </w:r>
      <w:r w:rsidRPr="39B688F6" w:rsidR="644A5E42">
        <w:rPr>
          <w:rFonts w:ascii="Calibri" w:hAnsi="Calibri" w:eastAsia="Calibri" w:cs="Calibri"/>
          <w:i w:val="1"/>
          <w:iCs w:val="1"/>
          <w:noProof w:val="0"/>
          <w:color w:val="212121"/>
          <w:sz w:val="22"/>
          <w:szCs w:val="22"/>
          <w:lang w:val="en-GB"/>
        </w:rPr>
        <w:t>Nutrition for children</w:t>
      </w:r>
      <w:r w:rsidRPr="39B688F6" w:rsidR="644A5E42">
        <w:rPr>
          <w:rFonts w:ascii="Calibri" w:hAnsi="Calibri" w:eastAsia="Calibri" w:cs="Calibri"/>
          <w:noProof w:val="0"/>
          <w:color w:val="212121"/>
          <w:sz w:val="22"/>
          <w:szCs w:val="22"/>
          <w:lang w:val="en-GB"/>
        </w:rPr>
        <w:t xml:space="preserve">. [online] British Nutrition Foundation. Available at: </w:t>
      </w:r>
      <w:hyperlink r:id="R80e41e4d5bcc4e53">
        <w:r w:rsidRPr="39B688F6" w:rsidR="644A5E42">
          <w:rPr>
            <w:rStyle w:val="Hyperlink"/>
            <w:rFonts w:ascii="Calibri" w:hAnsi="Calibri" w:eastAsia="Calibri" w:cs="Calibri"/>
            <w:noProof w:val="0"/>
            <w:color w:val="008272"/>
            <w:sz w:val="22"/>
            <w:szCs w:val="22"/>
            <w:lang w:val="en-GB"/>
          </w:rPr>
          <w:t>https://www.nutrition.org.uk/nutrition-for/children/</w:t>
        </w:r>
      </w:hyperlink>
      <w:r w:rsidRPr="39B688F6" w:rsidR="644A5E42">
        <w:rPr>
          <w:rFonts w:ascii="Calibri" w:hAnsi="Calibri" w:eastAsia="Calibri" w:cs="Calibri"/>
          <w:noProof w:val="0"/>
          <w:color w:val="212121"/>
          <w:sz w:val="22"/>
          <w:szCs w:val="22"/>
          <w:lang w:val="en-GB"/>
        </w:rPr>
        <w:t xml:space="preserve"> [Accessed 8 Feb. 2026].</w:t>
      </w:r>
    </w:p>
    <w:p w:rsidR="644A5E42" w:rsidP="39B688F6" w:rsidRDefault="644A5E42" w14:paraId="70D612D1" w14:textId="71DD8DFB">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Brodie, K. (2024). </w:t>
      </w:r>
      <w:r w:rsidRPr="39B688F6" w:rsidR="644A5E42">
        <w:rPr>
          <w:rFonts w:ascii="Calibri" w:hAnsi="Calibri" w:eastAsia="Calibri" w:cs="Calibri"/>
          <w:i w:val="1"/>
          <w:iCs w:val="1"/>
          <w:noProof w:val="0"/>
          <w:color w:val="212121"/>
          <w:sz w:val="22"/>
          <w:szCs w:val="22"/>
          <w:lang w:val="en-GB"/>
        </w:rPr>
        <w:t>Jean Piaget’s Theory of Cognitive Development</w:t>
      </w:r>
      <w:r w:rsidRPr="39B688F6" w:rsidR="644A5E42">
        <w:rPr>
          <w:rFonts w:ascii="Calibri" w:hAnsi="Calibri" w:eastAsia="Calibri" w:cs="Calibri"/>
          <w:noProof w:val="0"/>
          <w:color w:val="212121"/>
          <w:sz w:val="22"/>
          <w:szCs w:val="22"/>
          <w:lang w:val="en-GB"/>
        </w:rPr>
        <w:t xml:space="preserve">. [online] Early Years TV. Available at: </w:t>
      </w:r>
      <w:hyperlink r:id="R7dfa3d5413044f14">
        <w:r w:rsidRPr="39B688F6" w:rsidR="644A5E42">
          <w:rPr>
            <w:rStyle w:val="Hyperlink"/>
            <w:rFonts w:ascii="Calibri" w:hAnsi="Calibri" w:eastAsia="Calibri" w:cs="Calibri"/>
            <w:noProof w:val="0"/>
            <w:color w:val="008272"/>
            <w:sz w:val="22"/>
            <w:szCs w:val="22"/>
            <w:lang w:val="en-GB"/>
          </w:rPr>
          <w:t>https://www.earlyyears.tv/piagets-theory-of-cognitive-development/</w:t>
        </w:r>
      </w:hyperlink>
      <w:r w:rsidRPr="39B688F6" w:rsidR="644A5E42">
        <w:rPr>
          <w:rFonts w:ascii="Calibri" w:hAnsi="Calibri" w:eastAsia="Calibri" w:cs="Calibri"/>
          <w:noProof w:val="0"/>
          <w:color w:val="212121"/>
          <w:sz w:val="22"/>
          <w:szCs w:val="22"/>
          <w:lang w:val="en-GB"/>
        </w:rPr>
        <w:t>[Accessed 8 Feb. 2026].</w:t>
      </w:r>
    </w:p>
    <w:p w:rsidR="644A5E42" w:rsidP="39B688F6" w:rsidRDefault="644A5E42" w14:paraId="51B4BCDB" w14:textId="514FC606">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Capes, K. (2024). </w:t>
      </w:r>
      <w:r w:rsidRPr="39B688F6" w:rsidR="644A5E42">
        <w:rPr>
          <w:rFonts w:ascii="Calibri" w:hAnsi="Calibri" w:eastAsia="Calibri" w:cs="Calibri"/>
          <w:i w:val="1"/>
          <w:iCs w:val="1"/>
          <w:noProof w:val="0"/>
          <w:color w:val="212121"/>
          <w:sz w:val="22"/>
          <w:szCs w:val="22"/>
          <w:lang w:val="en-GB"/>
        </w:rPr>
        <w:t>Maslow’s Hierarchy of Needs in Education | Brooks and Kirk</w:t>
      </w:r>
      <w:r w:rsidRPr="39B688F6" w:rsidR="644A5E42">
        <w:rPr>
          <w:rFonts w:ascii="Calibri" w:hAnsi="Calibri" w:eastAsia="Calibri" w:cs="Calibri"/>
          <w:noProof w:val="0"/>
          <w:color w:val="212121"/>
          <w:sz w:val="22"/>
          <w:szCs w:val="22"/>
          <w:lang w:val="en-GB"/>
        </w:rPr>
        <w:t xml:space="preserve">. [online] brooksandkirk.co.uk. Available at: </w:t>
      </w:r>
      <w:hyperlink r:id="Ra4a49c8f79274d0c">
        <w:r w:rsidRPr="39B688F6" w:rsidR="644A5E42">
          <w:rPr>
            <w:rStyle w:val="Hyperlink"/>
            <w:rFonts w:ascii="Calibri" w:hAnsi="Calibri" w:eastAsia="Calibri" w:cs="Calibri"/>
            <w:noProof w:val="0"/>
            <w:color w:val="008272"/>
            <w:sz w:val="22"/>
            <w:szCs w:val="22"/>
            <w:lang w:val="en-GB"/>
          </w:rPr>
          <w:t>https://brooksandkirk.co.uk/understanding-maslows-hierarchy-of-needs-in-education/</w:t>
        </w:r>
      </w:hyperlink>
      <w:r w:rsidRPr="39B688F6" w:rsidR="644A5E42">
        <w:rPr>
          <w:rFonts w:ascii="Calibri" w:hAnsi="Calibri" w:eastAsia="Calibri" w:cs="Calibri"/>
          <w:noProof w:val="0"/>
          <w:color w:val="212121"/>
          <w:sz w:val="22"/>
          <w:szCs w:val="22"/>
          <w:lang w:val="en-GB"/>
        </w:rPr>
        <w:t xml:space="preserve"> [Accessed 9 Feb. 2026].</w:t>
      </w:r>
    </w:p>
    <w:p w:rsidR="644A5E42" w:rsidP="39B688F6" w:rsidRDefault="644A5E42" w14:paraId="2D55617A" w14:textId="6C88CB4C">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Child Poverty Action group (2024). </w:t>
      </w:r>
      <w:r w:rsidRPr="39B688F6" w:rsidR="644A5E42">
        <w:rPr>
          <w:rFonts w:ascii="Calibri" w:hAnsi="Calibri" w:eastAsia="Calibri" w:cs="Calibri"/>
          <w:i w:val="1"/>
          <w:iCs w:val="1"/>
          <w:noProof w:val="0"/>
          <w:color w:val="212121"/>
          <w:sz w:val="22"/>
          <w:szCs w:val="22"/>
          <w:lang w:val="en-GB"/>
        </w:rPr>
        <w:t>The Effects of Poverty</w:t>
      </w:r>
      <w:r w:rsidRPr="39B688F6" w:rsidR="644A5E42">
        <w:rPr>
          <w:rFonts w:ascii="Calibri" w:hAnsi="Calibri" w:eastAsia="Calibri" w:cs="Calibri"/>
          <w:noProof w:val="0"/>
          <w:color w:val="212121"/>
          <w:sz w:val="22"/>
          <w:szCs w:val="22"/>
          <w:lang w:val="en-GB"/>
        </w:rPr>
        <w:t xml:space="preserve">. [online] Child Poverty Action Group. Available at: </w:t>
      </w:r>
      <w:hyperlink r:id="R6d2a79dc504c40b8">
        <w:r w:rsidRPr="39B688F6" w:rsidR="644A5E42">
          <w:rPr>
            <w:rStyle w:val="Hyperlink"/>
            <w:rFonts w:ascii="Calibri" w:hAnsi="Calibri" w:eastAsia="Calibri" w:cs="Calibri"/>
            <w:noProof w:val="0"/>
            <w:color w:val="008272"/>
            <w:sz w:val="22"/>
            <w:szCs w:val="22"/>
            <w:lang w:val="en-GB"/>
          </w:rPr>
          <w:t>https://cpag.org.uk/child-poverty/effects-poverty</w:t>
        </w:r>
      </w:hyperlink>
      <w:r w:rsidRPr="39B688F6" w:rsidR="644A5E42">
        <w:rPr>
          <w:rFonts w:ascii="Calibri" w:hAnsi="Calibri" w:eastAsia="Calibri" w:cs="Calibri"/>
          <w:noProof w:val="0"/>
          <w:color w:val="212121"/>
          <w:sz w:val="22"/>
          <w:szCs w:val="22"/>
          <w:lang w:val="en-GB"/>
        </w:rPr>
        <w:t xml:space="preserve"> [Accessed 20 Feb. 2026].</w:t>
      </w:r>
    </w:p>
    <w:p w:rsidR="644A5E42" w:rsidP="39B688F6" w:rsidRDefault="644A5E42" w14:paraId="37C87F13" w14:textId="6C8E0B1E">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ClareGilbert-Smith (2025). </w:t>
      </w:r>
      <w:r w:rsidRPr="39B688F6" w:rsidR="644A5E42">
        <w:rPr>
          <w:rFonts w:ascii="Calibri" w:hAnsi="Calibri" w:eastAsia="Calibri" w:cs="Calibri"/>
          <w:i w:val="1"/>
          <w:iCs w:val="1"/>
          <w:noProof w:val="0"/>
          <w:color w:val="212121"/>
          <w:sz w:val="22"/>
          <w:szCs w:val="22"/>
          <w:lang w:val="en-GB"/>
        </w:rPr>
        <w:t>Shocking double disadvantage: Two million UK children with speech and language challenges face mental health crisis</w:t>
      </w:r>
      <w:r w:rsidRPr="39B688F6" w:rsidR="644A5E42">
        <w:rPr>
          <w:rFonts w:ascii="Calibri" w:hAnsi="Calibri" w:eastAsia="Calibri" w:cs="Calibri"/>
          <w:noProof w:val="0"/>
          <w:color w:val="212121"/>
          <w:sz w:val="22"/>
          <w:szCs w:val="22"/>
          <w:lang w:val="en-GB"/>
        </w:rPr>
        <w:t xml:space="preserve">. [online] Speech and Language UK: Changing Young Lives. Available at: </w:t>
      </w:r>
      <w:hyperlink r:id="R6e4958f7093b4fc9">
        <w:r w:rsidRPr="39B688F6" w:rsidR="644A5E42">
          <w:rPr>
            <w:rStyle w:val="Hyperlink"/>
            <w:rFonts w:ascii="Calibri" w:hAnsi="Calibri" w:eastAsia="Calibri" w:cs="Calibri"/>
            <w:noProof w:val="0"/>
            <w:color w:val="008272"/>
            <w:sz w:val="22"/>
            <w:szCs w:val="22"/>
            <w:lang w:val="en-GB"/>
          </w:rPr>
          <w:t>https://speechandlanguage.org.uk/about-us/news-and-blogs/shocking-double-disadvantage-two-million-uk-children-with-speech-and-language-challenges-face-mental-health-crisis/</w:t>
        </w:r>
      </w:hyperlink>
      <w:r w:rsidRPr="39B688F6" w:rsidR="644A5E42">
        <w:rPr>
          <w:rFonts w:ascii="Calibri" w:hAnsi="Calibri" w:eastAsia="Calibri" w:cs="Calibri"/>
          <w:noProof w:val="0"/>
          <w:color w:val="212121"/>
          <w:sz w:val="22"/>
          <w:szCs w:val="22"/>
          <w:lang w:val="en-GB"/>
        </w:rPr>
        <w:t>[Accessed 22 Feb. 2026].</w:t>
      </w:r>
    </w:p>
    <w:p w:rsidR="644A5E42" w:rsidP="39B688F6" w:rsidRDefault="644A5E42" w14:paraId="3DF4903C" w14:textId="7C1BC269">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Cribb, J. (2022). </w:t>
      </w:r>
      <w:r w:rsidRPr="39B688F6" w:rsidR="644A5E42">
        <w:rPr>
          <w:rFonts w:ascii="Calibri" w:hAnsi="Calibri" w:eastAsia="Calibri" w:cs="Calibri"/>
          <w:i w:val="1"/>
          <w:iCs w:val="1"/>
          <w:noProof w:val="0"/>
          <w:color w:val="212121"/>
          <w:sz w:val="22"/>
          <w:szCs w:val="22"/>
          <w:lang w:val="en-GB"/>
        </w:rPr>
        <w:t>Living standards, Poverty and Inequality in the UK: 2022</w:t>
      </w:r>
      <w:r w:rsidRPr="39B688F6" w:rsidR="644A5E42">
        <w:rPr>
          <w:rFonts w:ascii="Calibri" w:hAnsi="Calibri" w:eastAsia="Calibri" w:cs="Calibri"/>
          <w:noProof w:val="0"/>
          <w:color w:val="212121"/>
          <w:sz w:val="22"/>
          <w:szCs w:val="22"/>
          <w:lang w:val="en-GB"/>
        </w:rPr>
        <w:t xml:space="preserve">. [online] Institute for Fiscal Studies. Available at: </w:t>
      </w:r>
      <w:hyperlink r:id="Rce17cf6c82774853">
        <w:r w:rsidRPr="39B688F6" w:rsidR="644A5E42">
          <w:rPr>
            <w:rStyle w:val="Hyperlink"/>
            <w:rFonts w:ascii="Calibri" w:hAnsi="Calibri" w:eastAsia="Calibri" w:cs="Calibri"/>
            <w:noProof w:val="0"/>
            <w:color w:val="008272"/>
            <w:sz w:val="22"/>
            <w:szCs w:val="22"/>
            <w:lang w:val="en-GB"/>
          </w:rPr>
          <w:t>https://ifs.org.uk/publications/living-standards-poverty-and-inequality-uk-2022</w:t>
        </w:r>
      </w:hyperlink>
      <w:r w:rsidRPr="39B688F6" w:rsidR="644A5E42">
        <w:rPr>
          <w:rFonts w:ascii="Calibri" w:hAnsi="Calibri" w:eastAsia="Calibri" w:cs="Calibri"/>
          <w:noProof w:val="0"/>
          <w:color w:val="212121"/>
          <w:sz w:val="22"/>
          <w:szCs w:val="22"/>
          <w:lang w:val="en-GB"/>
        </w:rPr>
        <w:t xml:space="preserve"> [Accessed 14 Feb. 2026]. picture .</w:t>
      </w:r>
    </w:p>
    <w:p w:rsidR="644A5E42" w:rsidP="39B688F6" w:rsidRDefault="644A5E42" w14:paraId="1A535528" w14:textId="524A5D19">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Dixon , R. (2024). </w:t>
      </w:r>
      <w:r w:rsidRPr="39B688F6" w:rsidR="644A5E42">
        <w:rPr>
          <w:rFonts w:ascii="Calibri" w:hAnsi="Calibri" w:eastAsia="Calibri" w:cs="Calibri"/>
          <w:i w:val="1"/>
          <w:iCs w:val="1"/>
          <w:noProof w:val="0"/>
          <w:color w:val="212121"/>
          <w:sz w:val="22"/>
          <w:szCs w:val="22"/>
          <w:lang w:val="en-GB"/>
        </w:rPr>
        <w:t>‘Avoid Ingredients You Don’t know’: 25 of the Healthiest Processed Foods You Can Buy in the UK</w:t>
      </w:r>
      <w:r w:rsidRPr="39B688F6" w:rsidR="644A5E42">
        <w:rPr>
          <w:rFonts w:ascii="Calibri" w:hAnsi="Calibri" w:eastAsia="Calibri" w:cs="Calibri"/>
          <w:noProof w:val="0"/>
          <w:color w:val="212121"/>
          <w:sz w:val="22"/>
          <w:szCs w:val="22"/>
          <w:lang w:val="en-GB"/>
        </w:rPr>
        <w:t xml:space="preserve">. </w:t>
      </w:r>
      <w:r w:rsidRPr="39B688F6" w:rsidR="644A5E42">
        <w:rPr>
          <w:rFonts w:ascii="Calibri" w:hAnsi="Calibri" w:eastAsia="Calibri" w:cs="Calibri"/>
          <w:i w:val="1"/>
          <w:iCs w:val="1"/>
          <w:noProof w:val="0"/>
          <w:color w:val="212121"/>
          <w:sz w:val="22"/>
          <w:szCs w:val="22"/>
          <w:lang w:val="en-GB"/>
        </w:rPr>
        <w:t>healthy vs unhealthy</w:t>
      </w:r>
      <w:r w:rsidRPr="39B688F6" w:rsidR="644A5E42">
        <w:rPr>
          <w:rFonts w:ascii="Calibri" w:hAnsi="Calibri" w:eastAsia="Calibri" w:cs="Calibri"/>
          <w:noProof w:val="0"/>
          <w:color w:val="212121"/>
          <w:sz w:val="22"/>
          <w:szCs w:val="22"/>
          <w:lang w:val="en-GB"/>
        </w:rPr>
        <w:t>. Available at:</w:t>
      </w:r>
      <w:hyperlink r:id="Re7edd27684e744e3">
        <w:r w:rsidRPr="39B688F6" w:rsidR="644A5E42">
          <w:rPr>
            <w:rStyle w:val="Hyperlink"/>
            <w:rFonts w:ascii="Calibri" w:hAnsi="Calibri" w:eastAsia="Calibri" w:cs="Calibri"/>
            <w:noProof w:val="0"/>
            <w:color w:val="008272"/>
            <w:sz w:val="22"/>
            <w:szCs w:val="22"/>
            <w:lang w:val="en-GB"/>
          </w:rPr>
          <w:t>https://www.theguardian.com/lifeandstyle/article/2024/jul/31/avoid-ingredients-you-dont-know-25-of-the-healthiest-ultra-processed-foods-you-can-buy</w:t>
        </w:r>
      </w:hyperlink>
      <w:r w:rsidRPr="39B688F6" w:rsidR="644A5E42">
        <w:rPr>
          <w:rFonts w:ascii="Calibri" w:hAnsi="Calibri" w:eastAsia="Calibri" w:cs="Calibri"/>
          <w:noProof w:val="0"/>
          <w:color w:val="212121"/>
          <w:sz w:val="22"/>
          <w:szCs w:val="22"/>
          <w:lang w:val="en-GB"/>
        </w:rPr>
        <w:t xml:space="preserve"> [Accessed 10 Feb. 2026].</w:t>
      </w:r>
    </w:p>
    <w:p w:rsidR="644A5E42" w:rsidP="39B688F6" w:rsidRDefault="644A5E42" w14:paraId="015D7EEF" w14:textId="2BBB9C6E">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Gearon, R. (2025). </w:t>
      </w:r>
      <w:r w:rsidRPr="39B688F6" w:rsidR="644A5E42">
        <w:rPr>
          <w:rFonts w:ascii="Calibri" w:hAnsi="Calibri" w:eastAsia="Calibri" w:cs="Calibri"/>
          <w:i w:val="1"/>
          <w:iCs w:val="1"/>
          <w:noProof w:val="0"/>
          <w:color w:val="212121"/>
          <w:sz w:val="22"/>
          <w:szCs w:val="22"/>
          <w:lang w:val="en-GB"/>
        </w:rPr>
        <w:t>How does poverty affect children’s mental health?</w:t>
      </w:r>
      <w:r w:rsidRPr="39B688F6" w:rsidR="644A5E42">
        <w:rPr>
          <w:rFonts w:ascii="Calibri" w:hAnsi="Calibri" w:eastAsia="Calibri" w:cs="Calibri"/>
          <w:noProof w:val="0"/>
          <w:color w:val="212121"/>
          <w:sz w:val="22"/>
          <w:szCs w:val="22"/>
          <w:lang w:val="en-GB"/>
        </w:rPr>
        <w:t xml:space="preserve"> [online] Action for Children. Available at: </w:t>
      </w:r>
      <w:hyperlink r:id="R019d01a18a904c82">
        <w:r w:rsidRPr="39B688F6" w:rsidR="644A5E42">
          <w:rPr>
            <w:rStyle w:val="Hyperlink"/>
            <w:rFonts w:ascii="Calibri" w:hAnsi="Calibri" w:eastAsia="Calibri" w:cs="Calibri"/>
            <w:noProof w:val="0"/>
            <w:color w:val="008272"/>
            <w:sz w:val="22"/>
            <w:szCs w:val="22"/>
            <w:lang w:val="en-GB"/>
          </w:rPr>
          <w:t>https://www.actionforchildren.org.uk/blog/how-does-poverty-affects-childrens-mental-health/</w:t>
        </w:r>
      </w:hyperlink>
      <w:r w:rsidRPr="39B688F6" w:rsidR="644A5E42">
        <w:rPr>
          <w:rFonts w:ascii="Calibri" w:hAnsi="Calibri" w:eastAsia="Calibri" w:cs="Calibri"/>
          <w:noProof w:val="0"/>
          <w:color w:val="212121"/>
          <w:sz w:val="22"/>
          <w:szCs w:val="22"/>
          <w:lang w:val="en-GB"/>
        </w:rPr>
        <w:t>[Accessed 17 Feb. 2026].</w:t>
      </w:r>
    </w:p>
    <w:p w:rsidR="644A5E42" w:rsidP="39B688F6" w:rsidRDefault="644A5E42" w14:paraId="2BD4330A" w14:textId="7483396C">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Inman, P. and Booth, R. (2019). </w:t>
      </w:r>
      <w:r w:rsidRPr="39B688F6" w:rsidR="644A5E42">
        <w:rPr>
          <w:rFonts w:ascii="Calibri" w:hAnsi="Calibri" w:eastAsia="Calibri" w:cs="Calibri"/>
          <w:i w:val="1"/>
          <w:iCs w:val="1"/>
          <w:noProof w:val="0"/>
          <w:color w:val="212121"/>
          <w:sz w:val="22"/>
          <w:szCs w:val="22"/>
          <w:lang w:val="en-GB"/>
        </w:rPr>
        <w:t>Poverty increases among children and pensioners across UK</w:t>
      </w:r>
      <w:r w:rsidRPr="39B688F6" w:rsidR="644A5E42">
        <w:rPr>
          <w:rFonts w:ascii="Calibri" w:hAnsi="Calibri" w:eastAsia="Calibri" w:cs="Calibri"/>
          <w:noProof w:val="0"/>
          <w:color w:val="212121"/>
          <w:sz w:val="22"/>
          <w:szCs w:val="22"/>
          <w:lang w:val="en-GB"/>
        </w:rPr>
        <w:t xml:space="preserve">. [online] The Guardian. Available at: </w:t>
      </w:r>
      <w:hyperlink r:id="R97acc8508f804c82">
        <w:r w:rsidRPr="39B688F6" w:rsidR="644A5E42">
          <w:rPr>
            <w:rStyle w:val="Hyperlink"/>
            <w:rFonts w:ascii="Calibri" w:hAnsi="Calibri" w:eastAsia="Calibri" w:cs="Calibri"/>
            <w:noProof w:val="0"/>
            <w:color w:val="008272"/>
            <w:sz w:val="22"/>
            <w:szCs w:val="22"/>
            <w:lang w:val="en-GB"/>
          </w:rPr>
          <w:t>https://www.theguardian.com/society/2019/mar/28/poverty-increases-among-children-and-pensioners-across-uk</w:t>
        </w:r>
      </w:hyperlink>
      <w:r w:rsidRPr="39B688F6" w:rsidR="644A5E42">
        <w:rPr>
          <w:rFonts w:ascii="Calibri" w:hAnsi="Calibri" w:eastAsia="Calibri" w:cs="Calibri"/>
          <w:noProof w:val="0"/>
          <w:color w:val="212121"/>
          <w:sz w:val="22"/>
          <w:szCs w:val="22"/>
          <w:lang w:val="en-GB"/>
        </w:rPr>
        <w:t>[Accessed 14 Feb. 2026]. Picture.</w:t>
      </w:r>
    </w:p>
    <w:p w:rsidR="644A5E42" w:rsidP="39B688F6" w:rsidRDefault="644A5E42" w14:paraId="2726A28C" w14:textId="200FEDBE">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Lawrie, E. (2025). UK child poverty numbers reach a record high. </w:t>
      </w:r>
      <w:r w:rsidRPr="39B688F6" w:rsidR="644A5E42">
        <w:rPr>
          <w:rFonts w:ascii="Calibri" w:hAnsi="Calibri" w:eastAsia="Calibri" w:cs="Calibri"/>
          <w:i w:val="1"/>
          <w:iCs w:val="1"/>
          <w:noProof w:val="0"/>
          <w:color w:val="212121"/>
          <w:sz w:val="22"/>
          <w:szCs w:val="22"/>
          <w:lang w:val="en-GB"/>
        </w:rPr>
        <w:t>BBC News</w:t>
      </w:r>
      <w:r w:rsidRPr="39B688F6" w:rsidR="644A5E42">
        <w:rPr>
          <w:rFonts w:ascii="Calibri" w:hAnsi="Calibri" w:eastAsia="Calibri" w:cs="Calibri"/>
          <w:noProof w:val="0"/>
          <w:color w:val="212121"/>
          <w:sz w:val="22"/>
          <w:szCs w:val="22"/>
          <w:lang w:val="en-GB"/>
        </w:rPr>
        <w:t xml:space="preserve">. [online] 27 Mar. Available at: </w:t>
      </w:r>
      <w:hyperlink r:id="Rc68f950173c44a60">
        <w:r w:rsidRPr="39B688F6" w:rsidR="644A5E42">
          <w:rPr>
            <w:rStyle w:val="Hyperlink"/>
            <w:rFonts w:ascii="Calibri" w:hAnsi="Calibri" w:eastAsia="Calibri" w:cs="Calibri"/>
            <w:noProof w:val="0"/>
            <w:color w:val="008272"/>
            <w:sz w:val="22"/>
            <w:szCs w:val="22"/>
            <w:lang w:val="en-GB"/>
          </w:rPr>
          <w:t>https://www.bbc.co.uk/news/articles/cx2g03ykxeko</w:t>
        </w:r>
      </w:hyperlink>
      <w:r w:rsidRPr="39B688F6" w:rsidR="644A5E42">
        <w:rPr>
          <w:rFonts w:ascii="Calibri" w:hAnsi="Calibri" w:eastAsia="Calibri" w:cs="Calibri"/>
          <w:noProof w:val="0"/>
          <w:color w:val="212121"/>
          <w:sz w:val="22"/>
          <w:szCs w:val="22"/>
          <w:lang w:val="en-GB"/>
        </w:rPr>
        <w:t xml:space="preserve"> [Accessed 14 Feb. 2026].</w:t>
      </w:r>
    </w:p>
    <w:p w:rsidR="644A5E42" w:rsidP="39B688F6" w:rsidRDefault="644A5E42" w14:paraId="6574BC94" w14:textId="244837CB">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Mcleod, S. (2025). </w:t>
      </w:r>
      <w:r w:rsidRPr="39B688F6" w:rsidR="644A5E42">
        <w:rPr>
          <w:rFonts w:ascii="Calibri" w:hAnsi="Calibri" w:eastAsia="Calibri" w:cs="Calibri"/>
          <w:i w:val="1"/>
          <w:iCs w:val="1"/>
          <w:noProof w:val="0"/>
          <w:color w:val="212121"/>
          <w:sz w:val="22"/>
          <w:szCs w:val="22"/>
          <w:lang w:val="en-GB"/>
        </w:rPr>
        <w:t>Attachment Theory in Psychology</w:t>
      </w:r>
      <w:r w:rsidRPr="39B688F6" w:rsidR="644A5E42">
        <w:rPr>
          <w:rFonts w:ascii="Calibri" w:hAnsi="Calibri" w:eastAsia="Calibri" w:cs="Calibri"/>
          <w:noProof w:val="0"/>
          <w:color w:val="212121"/>
          <w:sz w:val="22"/>
          <w:szCs w:val="22"/>
          <w:lang w:val="en-GB"/>
        </w:rPr>
        <w:t xml:space="preserve">. [online] Simply Psychology. Available at: </w:t>
      </w:r>
      <w:hyperlink r:id="R5bede22da2e9418c">
        <w:r w:rsidRPr="39B688F6" w:rsidR="644A5E42">
          <w:rPr>
            <w:rStyle w:val="Hyperlink"/>
            <w:rFonts w:ascii="Calibri" w:hAnsi="Calibri" w:eastAsia="Calibri" w:cs="Calibri"/>
            <w:noProof w:val="0"/>
            <w:color w:val="008272"/>
            <w:sz w:val="22"/>
            <w:szCs w:val="22"/>
            <w:lang w:val="en-GB"/>
          </w:rPr>
          <w:t>https://www.simplypsychology.org/attachment.html</w:t>
        </w:r>
      </w:hyperlink>
      <w:r w:rsidRPr="39B688F6" w:rsidR="644A5E42">
        <w:rPr>
          <w:rFonts w:ascii="Calibri" w:hAnsi="Calibri" w:eastAsia="Calibri" w:cs="Calibri"/>
          <w:noProof w:val="0"/>
          <w:color w:val="212121"/>
          <w:sz w:val="22"/>
          <w:szCs w:val="22"/>
          <w:lang w:val="en-GB"/>
        </w:rPr>
        <w:t>[Accessed 25 Feb. 2026]. Picture .</w:t>
      </w:r>
    </w:p>
    <w:p w:rsidR="644A5E42" w:rsidP="39B688F6" w:rsidRDefault="644A5E42" w14:paraId="71AF5576" w14:textId="246AF58D">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Misssmith891 (2011). </w:t>
      </w:r>
      <w:r w:rsidRPr="39B688F6" w:rsidR="644A5E42">
        <w:rPr>
          <w:rFonts w:ascii="Calibri" w:hAnsi="Calibri" w:eastAsia="Calibri" w:cs="Calibri"/>
          <w:i w:val="1"/>
          <w:iCs w:val="1"/>
          <w:noProof w:val="0"/>
          <w:color w:val="212121"/>
          <w:sz w:val="22"/>
          <w:szCs w:val="22"/>
          <w:lang w:val="en-GB"/>
        </w:rPr>
        <w:t>Piaget’s Stages of Development</w:t>
      </w:r>
      <w:r w:rsidRPr="39B688F6" w:rsidR="644A5E42">
        <w:rPr>
          <w:rFonts w:ascii="Calibri" w:hAnsi="Calibri" w:eastAsia="Calibri" w:cs="Calibri"/>
          <w:noProof w:val="0"/>
          <w:color w:val="212121"/>
          <w:sz w:val="22"/>
          <w:szCs w:val="22"/>
          <w:lang w:val="en-GB"/>
        </w:rPr>
        <w:t xml:space="preserve">. </w:t>
      </w:r>
      <w:r w:rsidRPr="39B688F6" w:rsidR="644A5E42">
        <w:rPr>
          <w:rFonts w:ascii="Calibri" w:hAnsi="Calibri" w:eastAsia="Calibri" w:cs="Calibri"/>
          <w:i w:val="1"/>
          <w:iCs w:val="1"/>
          <w:noProof w:val="0"/>
          <w:color w:val="212121"/>
          <w:sz w:val="22"/>
          <w:szCs w:val="22"/>
          <w:lang w:val="en-GB"/>
        </w:rPr>
        <w:t>YouTube</w:t>
      </w:r>
      <w:r w:rsidRPr="39B688F6" w:rsidR="644A5E42">
        <w:rPr>
          <w:rFonts w:ascii="Calibri" w:hAnsi="Calibri" w:eastAsia="Calibri" w:cs="Calibri"/>
          <w:noProof w:val="0"/>
          <w:color w:val="212121"/>
          <w:sz w:val="22"/>
          <w:szCs w:val="22"/>
          <w:lang w:val="en-GB"/>
        </w:rPr>
        <w:t xml:space="preserve">. Available at: </w:t>
      </w:r>
      <w:hyperlink r:id="Rbaa1ac6971a9494f">
        <w:r w:rsidRPr="39B688F6" w:rsidR="644A5E42">
          <w:rPr>
            <w:rStyle w:val="Hyperlink"/>
            <w:rFonts w:ascii="Calibri" w:hAnsi="Calibri" w:eastAsia="Calibri" w:cs="Calibri"/>
            <w:noProof w:val="0"/>
            <w:color w:val="008272"/>
            <w:sz w:val="22"/>
            <w:szCs w:val="22"/>
            <w:lang w:val="en-GB"/>
          </w:rPr>
          <w:t>https://www.youtube.com/watch?v=TRF27F2bn-A</w:t>
        </w:r>
      </w:hyperlink>
      <w:r w:rsidRPr="39B688F6" w:rsidR="644A5E42">
        <w:rPr>
          <w:rFonts w:ascii="Calibri" w:hAnsi="Calibri" w:eastAsia="Calibri" w:cs="Calibri"/>
          <w:noProof w:val="0"/>
          <w:color w:val="212121"/>
          <w:sz w:val="22"/>
          <w:szCs w:val="22"/>
          <w:lang w:val="en-GB"/>
        </w:rPr>
        <w:t>[Accessed 23 Feb. 2026].</w:t>
      </w:r>
    </w:p>
    <w:p w:rsidR="644A5E42" w:rsidP="39B688F6" w:rsidRDefault="644A5E42" w14:paraId="738C91A4" w14:textId="3E1ACB68">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Mukasa, M. (2025). </w:t>
      </w:r>
      <w:r w:rsidRPr="39B688F6" w:rsidR="644A5E42">
        <w:rPr>
          <w:rFonts w:ascii="Calibri" w:hAnsi="Calibri" w:eastAsia="Calibri" w:cs="Calibri"/>
          <w:i w:val="1"/>
          <w:iCs w:val="1"/>
          <w:noProof w:val="0"/>
          <w:color w:val="212121"/>
          <w:sz w:val="22"/>
          <w:szCs w:val="22"/>
          <w:lang w:val="en-GB"/>
        </w:rPr>
        <w:t>How malnutrition affects children’s education</w:t>
      </w:r>
      <w:r w:rsidRPr="39B688F6" w:rsidR="644A5E42">
        <w:rPr>
          <w:rFonts w:ascii="Calibri" w:hAnsi="Calibri" w:eastAsia="Calibri" w:cs="Calibri"/>
          <w:noProof w:val="0"/>
          <w:color w:val="212121"/>
          <w:sz w:val="22"/>
          <w:szCs w:val="22"/>
          <w:lang w:val="en-GB"/>
        </w:rPr>
        <w:t xml:space="preserve">. [online] Concern Worldwide. Available at: </w:t>
      </w:r>
      <w:hyperlink r:id="R9b743dd729f24750">
        <w:r w:rsidRPr="39B688F6" w:rsidR="644A5E42">
          <w:rPr>
            <w:rStyle w:val="Hyperlink"/>
            <w:rFonts w:ascii="Calibri" w:hAnsi="Calibri" w:eastAsia="Calibri" w:cs="Calibri"/>
            <w:noProof w:val="0"/>
            <w:color w:val="008272"/>
            <w:sz w:val="22"/>
            <w:szCs w:val="22"/>
            <w:lang w:val="en-GB"/>
          </w:rPr>
          <w:t>https://www.concern.org.uk/news/how-malnutrition-affects-childrens-education</w:t>
        </w:r>
      </w:hyperlink>
      <w:r w:rsidRPr="39B688F6" w:rsidR="644A5E42">
        <w:rPr>
          <w:rFonts w:ascii="Calibri" w:hAnsi="Calibri" w:eastAsia="Calibri" w:cs="Calibri"/>
          <w:noProof w:val="0"/>
          <w:color w:val="212121"/>
          <w:sz w:val="22"/>
          <w:szCs w:val="22"/>
          <w:lang w:val="en-GB"/>
        </w:rPr>
        <w:t xml:space="preserve"> [Accessed 13 Feb. 2026].</w:t>
      </w:r>
    </w:p>
    <w:p w:rsidR="644A5E42" w:rsidP="39B688F6" w:rsidRDefault="644A5E42" w14:paraId="57CC1F22" w14:textId="59B89F45">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Nachshon, O. and Horowitz‐Kraus, T. (2018). Cognitive and Emotional Challenges in Children with Reading Difficulties. </w:t>
      </w:r>
      <w:r w:rsidRPr="39B688F6" w:rsidR="644A5E42">
        <w:rPr>
          <w:rFonts w:ascii="Calibri" w:hAnsi="Calibri" w:eastAsia="Calibri" w:cs="Calibri"/>
          <w:i w:val="1"/>
          <w:iCs w:val="1"/>
          <w:noProof w:val="0"/>
          <w:color w:val="212121"/>
          <w:sz w:val="22"/>
          <w:szCs w:val="22"/>
          <w:lang w:val="en-GB"/>
        </w:rPr>
        <w:t>Acta Paediatrica</w:t>
      </w:r>
      <w:r w:rsidRPr="39B688F6" w:rsidR="644A5E42">
        <w:rPr>
          <w:rFonts w:ascii="Calibri" w:hAnsi="Calibri" w:eastAsia="Calibri" w:cs="Calibri"/>
          <w:noProof w:val="0"/>
          <w:color w:val="212121"/>
          <w:sz w:val="22"/>
          <w:szCs w:val="22"/>
          <w:lang w:val="en-GB"/>
        </w:rPr>
        <w:t>, 108(6). doi:https://doi.org/10.1111/apa.14672.</w:t>
      </w:r>
    </w:p>
    <w:p w:rsidR="644A5E42" w:rsidP="39B688F6" w:rsidRDefault="644A5E42" w14:paraId="30925B5E" w14:textId="23696770">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Oppenheim, C. (2024). </w:t>
      </w:r>
      <w:r w:rsidRPr="39B688F6" w:rsidR="644A5E42">
        <w:rPr>
          <w:rFonts w:ascii="Calibri" w:hAnsi="Calibri" w:eastAsia="Calibri" w:cs="Calibri"/>
          <w:i w:val="1"/>
          <w:iCs w:val="1"/>
          <w:noProof w:val="0"/>
          <w:color w:val="212121"/>
          <w:sz w:val="22"/>
          <w:szCs w:val="22"/>
          <w:lang w:val="en-GB"/>
        </w:rPr>
        <w:t>The impact of poverty on early childhood - CFEC</w:t>
      </w:r>
      <w:r w:rsidRPr="39B688F6" w:rsidR="644A5E42">
        <w:rPr>
          <w:rFonts w:ascii="Calibri" w:hAnsi="Calibri" w:eastAsia="Calibri" w:cs="Calibri"/>
          <w:noProof w:val="0"/>
          <w:color w:val="212121"/>
          <w:sz w:val="22"/>
          <w:szCs w:val="22"/>
          <w:lang w:val="en-GB"/>
        </w:rPr>
        <w:t xml:space="preserve">. [online] CFEC. Available at: </w:t>
      </w:r>
      <w:hyperlink r:id="R85ee3bc0d97b4beb">
        <w:r w:rsidRPr="39B688F6" w:rsidR="644A5E42">
          <w:rPr>
            <w:rStyle w:val="Hyperlink"/>
            <w:rFonts w:ascii="Calibri" w:hAnsi="Calibri" w:eastAsia="Calibri" w:cs="Calibri"/>
            <w:noProof w:val="0"/>
            <w:color w:val="008272"/>
            <w:sz w:val="22"/>
            <w:szCs w:val="22"/>
            <w:lang w:val="en-GB"/>
          </w:rPr>
          <w:t>https://centreforearlychildhood.org/news-insights/guest-essays/the-impact-of-poverty-on-early-childhood/</w:t>
        </w:r>
      </w:hyperlink>
      <w:r w:rsidRPr="39B688F6" w:rsidR="644A5E42">
        <w:rPr>
          <w:rFonts w:ascii="Calibri" w:hAnsi="Calibri" w:eastAsia="Calibri" w:cs="Calibri"/>
          <w:noProof w:val="0"/>
          <w:color w:val="212121"/>
          <w:sz w:val="22"/>
          <w:szCs w:val="22"/>
          <w:lang w:val="en-GB"/>
        </w:rPr>
        <w:t>[Accessed 17 Feb. 2026].</w:t>
      </w:r>
    </w:p>
    <w:p w:rsidR="644A5E42" w:rsidP="39B688F6" w:rsidRDefault="644A5E42" w14:paraId="3CDEBE6A" w14:textId="68207D76">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Paris, J. (2021). </w:t>
      </w:r>
      <w:r w:rsidRPr="39B688F6" w:rsidR="644A5E42">
        <w:rPr>
          <w:rFonts w:ascii="Calibri" w:hAnsi="Calibri" w:eastAsia="Calibri" w:cs="Calibri"/>
          <w:i w:val="1"/>
          <w:iCs w:val="1"/>
          <w:noProof w:val="0"/>
          <w:color w:val="212121"/>
          <w:sz w:val="22"/>
          <w:szCs w:val="22"/>
          <w:lang w:val="en-GB"/>
        </w:rPr>
        <w:t>11.10: Theories of Language Development</w:t>
      </w:r>
      <w:r w:rsidRPr="39B688F6" w:rsidR="644A5E42">
        <w:rPr>
          <w:rFonts w:ascii="Calibri" w:hAnsi="Calibri" w:eastAsia="Calibri" w:cs="Calibri"/>
          <w:noProof w:val="0"/>
          <w:color w:val="212121"/>
          <w:sz w:val="22"/>
          <w:szCs w:val="22"/>
          <w:lang w:val="en-GB"/>
        </w:rPr>
        <w:t xml:space="preserve">. [online] Social Sci LibreTexts. Available at: </w:t>
      </w:r>
      <w:hyperlink r:id="R4957e489b54d4827">
        <w:r w:rsidRPr="39B688F6" w:rsidR="644A5E42">
          <w:rPr>
            <w:rStyle w:val="Hyperlink"/>
            <w:rFonts w:ascii="Calibri" w:hAnsi="Calibri" w:eastAsia="Calibri" w:cs="Calibri"/>
            <w:noProof w:val="0"/>
            <w:color w:val="008272"/>
            <w:sz w:val="22"/>
            <w:szCs w:val="22"/>
            <w:lang w:val="en-GB"/>
          </w:rPr>
          <w:t>https://socialsci.libretexts.org/Courses/Rio_Hondo/CD_106%3A_Child_Growth_and_Development_(Andrade)/11%3A_Middle_Childhood_-_Cognitive__Development/11.10%3A_Theories_of_Language_Development</w:t>
        </w:r>
      </w:hyperlink>
      <w:r w:rsidRPr="39B688F6" w:rsidR="644A5E42">
        <w:rPr>
          <w:rFonts w:ascii="Calibri" w:hAnsi="Calibri" w:eastAsia="Calibri" w:cs="Calibri"/>
          <w:noProof w:val="0"/>
          <w:color w:val="212121"/>
          <w:sz w:val="22"/>
          <w:szCs w:val="22"/>
          <w:lang w:val="en-GB"/>
        </w:rPr>
        <w:t>[Accessed 23 Feb. 2026].</w:t>
      </w:r>
    </w:p>
    <w:p w:rsidR="644A5E42" w:rsidP="39B688F6" w:rsidRDefault="644A5E42" w14:paraId="323FD75C" w14:textId="4A6492D6">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Samia, P., Esperancia Kapanga, Samia, A., Barnabas Kigen, Cabal-Herrera, A. and Nabwera, H. (2025). The Impact of Undernutrition and Overnutrition on Early Brain Development. </w:t>
      </w:r>
      <w:r w:rsidRPr="39B688F6" w:rsidR="644A5E42">
        <w:rPr>
          <w:rFonts w:ascii="Calibri" w:hAnsi="Calibri" w:eastAsia="Calibri" w:cs="Calibri"/>
          <w:i w:val="1"/>
          <w:iCs w:val="1"/>
          <w:noProof w:val="0"/>
          <w:color w:val="212121"/>
          <w:sz w:val="22"/>
          <w:szCs w:val="22"/>
          <w:lang w:val="en-GB"/>
        </w:rPr>
        <w:t>Seminars in Pediatric Neurology</w:t>
      </w:r>
      <w:r w:rsidRPr="39B688F6" w:rsidR="644A5E42">
        <w:rPr>
          <w:rFonts w:ascii="Calibri" w:hAnsi="Calibri" w:eastAsia="Calibri" w:cs="Calibri"/>
          <w:noProof w:val="0"/>
          <w:color w:val="212121"/>
          <w:sz w:val="22"/>
          <w:szCs w:val="22"/>
          <w:lang w:val="en-GB"/>
        </w:rPr>
        <w:t>, 55, pp.101212–101212. doi:https://doi.org/10.1016/j.spen.2025.101212.</w:t>
      </w:r>
    </w:p>
    <w:p w:rsidR="644A5E42" w:rsidP="39B688F6" w:rsidRDefault="644A5E42" w14:paraId="0DDC0E0C" w14:textId="3000E71B">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Schuler, B.R., Shipe, S., O’Reilly, N., Uhl, A., Vazquez, C.E., Tripicchio, G.L. and Hernandez, D.C. (2024). Balancing Nutrition and budgets: Socio-Ecological Impacts on Nutritional Environments of Families with Low Incomes. </w:t>
      </w:r>
      <w:r w:rsidRPr="39B688F6" w:rsidR="644A5E42">
        <w:rPr>
          <w:rFonts w:ascii="Calibri" w:hAnsi="Calibri" w:eastAsia="Calibri" w:cs="Calibri"/>
          <w:i w:val="1"/>
          <w:iCs w:val="1"/>
          <w:noProof w:val="0"/>
          <w:color w:val="212121"/>
          <w:sz w:val="22"/>
          <w:szCs w:val="22"/>
          <w:lang w:val="en-GB"/>
        </w:rPr>
        <w:t>Appetite</w:t>
      </w:r>
      <w:r w:rsidRPr="39B688F6" w:rsidR="644A5E42">
        <w:rPr>
          <w:rFonts w:ascii="Calibri" w:hAnsi="Calibri" w:eastAsia="Calibri" w:cs="Calibri"/>
          <w:noProof w:val="0"/>
          <w:color w:val="212121"/>
          <w:sz w:val="22"/>
          <w:szCs w:val="22"/>
          <w:lang w:val="en-GB"/>
        </w:rPr>
        <w:t>, 203, pp.107706–107706. doi:https://doi.org/10.1016/j.appet.2024.107706.</w:t>
      </w:r>
    </w:p>
    <w:p w:rsidR="644A5E42" w:rsidP="39B688F6" w:rsidRDefault="644A5E42" w14:paraId="248F2970" w14:textId="29009F16">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Simpson, F. (2021). </w:t>
      </w:r>
      <w:r w:rsidRPr="39B688F6" w:rsidR="644A5E42">
        <w:rPr>
          <w:rFonts w:ascii="Calibri" w:hAnsi="Calibri" w:eastAsia="Calibri" w:cs="Calibri"/>
          <w:i w:val="1"/>
          <w:iCs w:val="1"/>
          <w:noProof w:val="0"/>
          <w:color w:val="212121"/>
          <w:sz w:val="22"/>
          <w:szCs w:val="22"/>
          <w:lang w:val="en-GB"/>
        </w:rPr>
        <w:t>Child poverty hit 12-year high before pandemic, government figures show - CYP Now</w:t>
      </w:r>
      <w:r w:rsidRPr="39B688F6" w:rsidR="644A5E42">
        <w:rPr>
          <w:rFonts w:ascii="Calibri" w:hAnsi="Calibri" w:eastAsia="Calibri" w:cs="Calibri"/>
          <w:noProof w:val="0"/>
          <w:color w:val="212121"/>
          <w:sz w:val="22"/>
          <w:szCs w:val="22"/>
          <w:lang w:val="en-GB"/>
        </w:rPr>
        <w:t xml:space="preserve">. [online] CYP Now. Available at: </w:t>
      </w:r>
      <w:hyperlink r:id="R0195d61724784379">
        <w:r w:rsidRPr="39B688F6" w:rsidR="644A5E42">
          <w:rPr>
            <w:rStyle w:val="Hyperlink"/>
            <w:rFonts w:ascii="Calibri" w:hAnsi="Calibri" w:eastAsia="Calibri" w:cs="Calibri"/>
            <w:noProof w:val="0"/>
            <w:color w:val="008272"/>
            <w:sz w:val="22"/>
            <w:szCs w:val="22"/>
            <w:lang w:val="en-GB"/>
          </w:rPr>
          <w:t>https://www.cypnow.co.uk/content/news/child-poverty-hit-12-year-high-before-pandemic-government-figures-show</w:t>
        </w:r>
      </w:hyperlink>
      <w:r w:rsidRPr="39B688F6" w:rsidR="644A5E42">
        <w:rPr>
          <w:rFonts w:ascii="Calibri" w:hAnsi="Calibri" w:eastAsia="Calibri" w:cs="Calibri"/>
          <w:noProof w:val="0"/>
          <w:color w:val="212121"/>
          <w:sz w:val="22"/>
          <w:szCs w:val="22"/>
          <w:lang w:val="en-GB"/>
        </w:rPr>
        <w:t>[Accessed 20 Feb. 2026]. Picture.</w:t>
      </w:r>
    </w:p>
    <w:p w:rsidR="644A5E42" w:rsidP="39B688F6" w:rsidRDefault="644A5E42" w14:paraId="3E4F6FB3" w14:textId="60FDABE6">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Slack, A. (2024). </w:t>
      </w:r>
      <w:r w:rsidRPr="39B688F6" w:rsidR="644A5E42">
        <w:rPr>
          <w:rFonts w:ascii="Calibri" w:hAnsi="Calibri" w:eastAsia="Calibri" w:cs="Calibri"/>
          <w:i w:val="1"/>
          <w:iCs w:val="1"/>
          <w:noProof w:val="0"/>
          <w:color w:val="212121"/>
          <w:sz w:val="22"/>
          <w:szCs w:val="22"/>
          <w:lang w:val="en-GB"/>
        </w:rPr>
        <w:t>Triumph Therapeutics</w:t>
      </w:r>
      <w:r w:rsidRPr="39B688F6" w:rsidR="644A5E42">
        <w:rPr>
          <w:rFonts w:ascii="Calibri" w:hAnsi="Calibri" w:eastAsia="Calibri" w:cs="Calibri"/>
          <w:noProof w:val="0"/>
          <w:color w:val="212121"/>
          <w:sz w:val="22"/>
          <w:szCs w:val="22"/>
          <w:lang w:val="en-GB"/>
        </w:rPr>
        <w:t xml:space="preserve">. [online] Triumph Therapeutics |. Available at: </w:t>
      </w:r>
      <w:hyperlink r:id="Re4313a42b479496a">
        <w:r w:rsidRPr="39B688F6" w:rsidR="644A5E42">
          <w:rPr>
            <w:rStyle w:val="Hyperlink"/>
            <w:rFonts w:ascii="Calibri" w:hAnsi="Calibri" w:eastAsia="Calibri" w:cs="Calibri"/>
            <w:noProof w:val="0"/>
            <w:color w:val="008272"/>
            <w:sz w:val="22"/>
            <w:szCs w:val="22"/>
            <w:lang w:val="en-GB"/>
          </w:rPr>
          <w:t>https://www.triumphtherapeutics.com/beyond-stuttering-identifying-subtle-language-challenges-in-children/</w:t>
        </w:r>
      </w:hyperlink>
      <w:r w:rsidRPr="39B688F6" w:rsidR="644A5E42">
        <w:rPr>
          <w:rFonts w:ascii="Calibri" w:hAnsi="Calibri" w:eastAsia="Calibri" w:cs="Calibri"/>
          <w:noProof w:val="0"/>
          <w:color w:val="212121"/>
          <w:sz w:val="22"/>
          <w:szCs w:val="22"/>
          <w:lang w:val="en-GB"/>
        </w:rPr>
        <w:t xml:space="preserve"> [Accessed 22 Feb. 2026].</w:t>
      </w:r>
    </w:p>
    <w:p w:rsidR="644A5E42" w:rsidP="39B688F6" w:rsidRDefault="644A5E42" w14:paraId="7E1623CB" w14:textId="513C9DD5">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Sprouts (2021). </w:t>
      </w:r>
      <w:r w:rsidRPr="39B688F6" w:rsidR="644A5E42">
        <w:rPr>
          <w:rFonts w:ascii="Calibri" w:hAnsi="Calibri" w:eastAsia="Calibri" w:cs="Calibri"/>
          <w:i w:val="1"/>
          <w:iCs w:val="1"/>
          <w:noProof w:val="0"/>
          <w:color w:val="212121"/>
          <w:sz w:val="22"/>
          <w:szCs w:val="22"/>
          <w:lang w:val="en-GB"/>
        </w:rPr>
        <w:t>Bronfenbrenner’s ecological systems: 5 forces impacting our lives</w:t>
      </w:r>
      <w:r w:rsidRPr="39B688F6" w:rsidR="644A5E42">
        <w:rPr>
          <w:rFonts w:ascii="Calibri" w:hAnsi="Calibri" w:eastAsia="Calibri" w:cs="Calibri"/>
          <w:noProof w:val="0"/>
          <w:color w:val="212121"/>
          <w:sz w:val="22"/>
          <w:szCs w:val="22"/>
          <w:lang w:val="en-GB"/>
        </w:rPr>
        <w:t xml:space="preserve">. [online] </w:t>
      </w:r>
      <w:hyperlink r:id="R16d41cc6c48d4e5b">
        <w:r w:rsidRPr="39B688F6" w:rsidR="644A5E42">
          <w:rPr>
            <w:rStyle w:val="Hyperlink"/>
            <w:rFonts w:ascii="Calibri" w:hAnsi="Calibri" w:eastAsia="Calibri" w:cs="Calibri"/>
            <w:noProof w:val="0"/>
            <w:sz w:val="22"/>
            <w:szCs w:val="22"/>
            <w:lang w:val="en-GB"/>
          </w:rPr>
          <w:t>www.youtube.com</w:t>
        </w:r>
      </w:hyperlink>
      <w:r w:rsidRPr="39B688F6" w:rsidR="644A5E42">
        <w:rPr>
          <w:rFonts w:ascii="Calibri" w:hAnsi="Calibri" w:eastAsia="Calibri" w:cs="Calibri"/>
          <w:noProof w:val="0"/>
          <w:color w:val="212121"/>
          <w:sz w:val="22"/>
          <w:szCs w:val="22"/>
          <w:lang w:val="en-GB"/>
        </w:rPr>
        <w:t xml:space="preserve">. Available at: </w:t>
      </w:r>
      <w:hyperlink r:id="R24088b3364184376">
        <w:r w:rsidRPr="39B688F6" w:rsidR="644A5E42">
          <w:rPr>
            <w:rStyle w:val="Hyperlink"/>
            <w:rFonts w:ascii="Calibri" w:hAnsi="Calibri" w:eastAsia="Calibri" w:cs="Calibri"/>
            <w:noProof w:val="0"/>
            <w:color w:val="008272"/>
            <w:sz w:val="22"/>
            <w:szCs w:val="22"/>
            <w:lang w:val="en-GB"/>
          </w:rPr>
          <w:t>https://www.youtube.com/watch?v=g6pUQ4EDHeQ</w:t>
        </w:r>
      </w:hyperlink>
      <w:r w:rsidRPr="39B688F6" w:rsidR="644A5E42">
        <w:rPr>
          <w:rFonts w:ascii="Calibri" w:hAnsi="Calibri" w:eastAsia="Calibri" w:cs="Calibri"/>
          <w:noProof w:val="0"/>
          <w:color w:val="212121"/>
          <w:sz w:val="22"/>
          <w:szCs w:val="22"/>
          <w:lang w:val="en-GB"/>
        </w:rPr>
        <w:t xml:space="preserve"> [Accessed 10 Feb. 2026].</w:t>
      </w:r>
    </w:p>
    <w:p w:rsidR="644A5E42" w:rsidP="39B688F6" w:rsidRDefault="644A5E42" w14:paraId="08693D12" w14:textId="11937DA2">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Telegraph.co.uk (2014). </w:t>
      </w:r>
      <w:r w:rsidRPr="39B688F6" w:rsidR="644A5E42">
        <w:rPr>
          <w:rFonts w:ascii="Calibri" w:hAnsi="Calibri" w:eastAsia="Calibri" w:cs="Calibri"/>
          <w:i w:val="1"/>
          <w:iCs w:val="1"/>
          <w:noProof w:val="0"/>
          <w:color w:val="212121"/>
          <w:sz w:val="22"/>
          <w:szCs w:val="22"/>
          <w:lang w:val="en-GB"/>
        </w:rPr>
        <w:t>Poverty on the rise despite growing economy, experts say</w:t>
      </w:r>
      <w:r w:rsidRPr="39B688F6" w:rsidR="644A5E42">
        <w:rPr>
          <w:rFonts w:ascii="Calibri" w:hAnsi="Calibri" w:eastAsia="Calibri" w:cs="Calibri"/>
          <w:noProof w:val="0"/>
          <w:color w:val="212121"/>
          <w:sz w:val="22"/>
          <w:szCs w:val="22"/>
          <w:lang w:val="en-GB"/>
        </w:rPr>
        <w:t xml:space="preserve">. [online] The Telegraph. Available at: </w:t>
      </w:r>
      <w:hyperlink r:id="R0e4d11bab7714d97">
        <w:r w:rsidRPr="39B688F6" w:rsidR="644A5E42">
          <w:rPr>
            <w:rStyle w:val="Hyperlink"/>
            <w:rFonts w:ascii="Calibri" w:hAnsi="Calibri" w:eastAsia="Calibri" w:cs="Calibri"/>
            <w:noProof w:val="0"/>
            <w:color w:val="008272"/>
            <w:sz w:val="22"/>
            <w:szCs w:val="22"/>
            <w:lang w:val="en-GB"/>
          </w:rPr>
          <w:t>https://www.telegraph.co.uk/news/politics/10910654/Poverty-on-the-rise-despite-growing-economy-experts-say.html</w:t>
        </w:r>
      </w:hyperlink>
      <w:r w:rsidRPr="39B688F6" w:rsidR="644A5E42">
        <w:rPr>
          <w:rFonts w:ascii="Calibri" w:hAnsi="Calibri" w:eastAsia="Calibri" w:cs="Calibri"/>
          <w:noProof w:val="0"/>
          <w:color w:val="212121"/>
          <w:sz w:val="22"/>
          <w:szCs w:val="22"/>
          <w:lang w:val="en-GB"/>
        </w:rPr>
        <w:t>[Accessed 14 Feb. 2026]. picture.</w:t>
      </w:r>
    </w:p>
    <w:p w:rsidR="644A5E42" w:rsidP="39B688F6" w:rsidRDefault="644A5E42" w14:paraId="26BB8E05" w14:textId="0C7A8CED">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thibs44 (2009). </w:t>
      </w:r>
      <w:r w:rsidRPr="39B688F6" w:rsidR="644A5E42">
        <w:rPr>
          <w:rFonts w:ascii="Calibri" w:hAnsi="Calibri" w:eastAsia="Calibri" w:cs="Calibri"/>
          <w:i w:val="1"/>
          <w:iCs w:val="1"/>
          <w:noProof w:val="0"/>
          <w:color w:val="212121"/>
          <w:sz w:val="22"/>
          <w:szCs w:val="22"/>
          <w:lang w:val="en-GB"/>
        </w:rPr>
        <w:t>The Strange Situation - Mary Ainsworth</w:t>
      </w:r>
      <w:r w:rsidRPr="39B688F6" w:rsidR="644A5E42">
        <w:rPr>
          <w:rFonts w:ascii="Calibri" w:hAnsi="Calibri" w:eastAsia="Calibri" w:cs="Calibri"/>
          <w:noProof w:val="0"/>
          <w:color w:val="212121"/>
          <w:sz w:val="22"/>
          <w:szCs w:val="22"/>
          <w:lang w:val="en-GB"/>
        </w:rPr>
        <w:t xml:space="preserve">. </w:t>
      </w:r>
      <w:r w:rsidRPr="39B688F6" w:rsidR="644A5E42">
        <w:rPr>
          <w:rFonts w:ascii="Calibri" w:hAnsi="Calibri" w:eastAsia="Calibri" w:cs="Calibri"/>
          <w:i w:val="1"/>
          <w:iCs w:val="1"/>
          <w:noProof w:val="0"/>
          <w:color w:val="212121"/>
          <w:sz w:val="22"/>
          <w:szCs w:val="22"/>
          <w:lang w:val="en-GB"/>
        </w:rPr>
        <w:t>YouTube</w:t>
      </w:r>
      <w:r w:rsidRPr="39B688F6" w:rsidR="644A5E42">
        <w:rPr>
          <w:rFonts w:ascii="Calibri" w:hAnsi="Calibri" w:eastAsia="Calibri" w:cs="Calibri"/>
          <w:noProof w:val="0"/>
          <w:color w:val="212121"/>
          <w:sz w:val="22"/>
          <w:szCs w:val="22"/>
          <w:lang w:val="en-GB"/>
        </w:rPr>
        <w:t xml:space="preserve">. Available at: </w:t>
      </w:r>
      <w:hyperlink r:id="Rf87cbeea145e4583">
        <w:r w:rsidRPr="39B688F6" w:rsidR="644A5E42">
          <w:rPr>
            <w:rStyle w:val="Hyperlink"/>
            <w:rFonts w:ascii="Calibri" w:hAnsi="Calibri" w:eastAsia="Calibri" w:cs="Calibri"/>
            <w:noProof w:val="0"/>
            <w:color w:val="008272"/>
            <w:sz w:val="22"/>
            <w:szCs w:val="22"/>
            <w:lang w:val="en-GB"/>
          </w:rPr>
          <w:t>https://www.youtube.com/watch?v=QTsewNrHUHU</w:t>
        </w:r>
      </w:hyperlink>
      <w:r w:rsidRPr="39B688F6" w:rsidR="644A5E42">
        <w:rPr>
          <w:rFonts w:ascii="Calibri" w:hAnsi="Calibri" w:eastAsia="Calibri" w:cs="Calibri"/>
          <w:noProof w:val="0"/>
          <w:color w:val="212121"/>
          <w:sz w:val="22"/>
          <w:szCs w:val="22"/>
          <w:lang w:val="en-GB"/>
        </w:rPr>
        <w:t>[Accessed 17 Feb. 2026].</w:t>
      </w:r>
    </w:p>
    <w:p w:rsidR="644A5E42" w:rsidP="39B688F6" w:rsidRDefault="644A5E42" w14:paraId="60BFE901" w14:textId="1B6088E4">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uPSYs Education (2025). </w:t>
      </w:r>
      <w:r w:rsidRPr="39B688F6" w:rsidR="644A5E42">
        <w:rPr>
          <w:rFonts w:ascii="Calibri" w:hAnsi="Calibri" w:eastAsia="Calibri" w:cs="Calibri"/>
          <w:i w:val="1"/>
          <w:iCs w:val="1"/>
          <w:noProof w:val="0"/>
          <w:color w:val="212121"/>
          <w:sz w:val="22"/>
          <w:szCs w:val="22"/>
          <w:lang w:val="en-GB"/>
        </w:rPr>
        <w:t>Vygotsky’s Language Acquisition Theory</w:t>
      </w:r>
      <w:r w:rsidRPr="39B688F6" w:rsidR="644A5E42">
        <w:rPr>
          <w:rFonts w:ascii="Calibri" w:hAnsi="Calibri" w:eastAsia="Calibri" w:cs="Calibri"/>
          <w:noProof w:val="0"/>
          <w:color w:val="212121"/>
          <w:sz w:val="22"/>
          <w:szCs w:val="22"/>
          <w:lang w:val="en-GB"/>
        </w:rPr>
        <w:t xml:space="preserve">. [online] Psychology for Everyone - Making Psychology Easy for you! Available at: </w:t>
      </w:r>
      <w:hyperlink r:id="R65e958a3d77541dd">
        <w:r w:rsidRPr="39B688F6" w:rsidR="644A5E42">
          <w:rPr>
            <w:rStyle w:val="Hyperlink"/>
            <w:rFonts w:ascii="Calibri" w:hAnsi="Calibri" w:eastAsia="Calibri" w:cs="Calibri"/>
            <w:noProof w:val="0"/>
            <w:color w:val="008272"/>
            <w:sz w:val="22"/>
            <w:szCs w:val="22"/>
            <w:lang w:val="en-GB"/>
          </w:rPr>
          <w:t>https://upseducation.com/vygotskys-language-acquisition-theory/</w:t>
        </w:r>
      </w:hyperlink>
      <w:r w:rsidRPr="39B688F6" w:rsidR="644A5E42">
        <w:rPr>
          <w:rFonts w:ascii="Calibri" w:hAnsi="Calibri" w:eastAsia="Calibri" w:cs="Calibri"/>
          <w:noProof w:val="0"/>
          <w:color w:val="212121"/>
          <w:sz w:val="22"/>
          <w:szCs w:val="22"/>
          <w:lang w:val="en-GB"/>
        </w:rPr>
        <w:t>[Accessed 22 Feb. 2026].</w:t>
      </w:r>
    </w:p>
    <w:p w:rsidR="644A5E42" w:rsidP="39B688F6" w:rsidRDefault="644A5E42" w14:paraId="7982A230" w14:textId="630E2088">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Vector, art. (2026). </w:t>
      </w:r>
      <w:r w:rsidRPr="39B688F6" w:rsidR="644A5E42">
        <w:rPr>
          <w:rFonts w:ascii="Calibri" w:hAnsi="Calibri" w:eastAsia="Calibri" w:cs="Calibri"/>
          <w:i w:val="1"/>
          <w:iCs w:val="1"/>
          <w:noProof w:val="0"/>
          <w:color w:val="212121"/>
          <w:sz w:val="22"/>
          <w:szCs w:val="22"/>
          <w:lang w:val="en-GB"/>
        </w:rPr>
        <w:t>Cartoon Kids Eating Images – Browse 176,759 Stock Photos, Vectors, and Video</w:t>
      </w:r>
      <w:r w:rsidRPr="39B688F6" w:rsidR="644A5E42">
        <w:rPr>
          <w:rFonts w:ascii="Calibri" w:hAnsi="Calibri" w:eastAsia="Calibri" w:cs="Calibri"/>
          <w:noProof w:val="0"/>
          <w:color w:val="212121"/>
          <w:sz w:val="22"/>
          <w:szCs w:val="22"/>
          <w:lang w:val="en-GB"/>
        </w:rPr>
        <w:t>. [online] Adobe Stock. Available at:</w:t>
      </w:r>
      <w:hyperlink r:id="Rd1161ce7f3e04568">
        <w:r w:rsidRPr="39B688F6" w:rsidR="644A5E42">
          <w:rPr>
            <w:rStyle w:val="Hyperlink"/>
            <w:rFonts w:ascii="Calibri" w:hAnsi="Calibri" w:eastAsia="Calibri" w:cs="Calibri"/>
            <w:noProof w:val="0"/>
            <w:color w:val="008272"/>
            <w:sz w:val="22"/>
            <w:szCs w:val="22"/>
            <w:lang w:val="en-GB"/>
          </w:rPr>
          <w:t>https://stock.adobe.com/search?k=cartoon+kids+eating&amp;asset_id=1578802781</w:t>
        </w:r>
      </w:hyperlink>
      <w:r w:rsidRPr="39B688F6" w:rsidR="644A5E42">
        <w:rPr>
          <w:rFonts w:ascii="Calibri" w:hAnsi="Calibri" w:eastAsia="Calibri" w:cs="Calibri"/>
          <w:noProof w:val="0"/>
          <w:color w:val="212121"/>
          <w:sz w:val="22"/>
          <w:szCs w:val="22"/>
          <w:lang w:val="en-GB"/>
        </w:rPr>
        <w:t>[Accessed 12 Feb. 2026]. picture.</w:t>
      </w:r>
    </w:p>
    <w:p w:rsidR="644A5E42" w:rsidP="39B688F6" w:rsidRDefault="644A5E42" w14:paraId="48F70372" w14:textId="2F935E3A">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Weinstein, N. (2018). </w:t>
      </w:r>
      <w:r w:rsidRPr="39B688F6" w:rsidR="644A5E42">
        <w:rPr>
          <w:rFonts w:ascii="Calibri" w:hAnsi="Calibri" w:eastAsia="Calibri" w:cs="Calibri"/>
          <w:i w:val="1"/>
          <w:iCs w:val="1"/>
          <w:noProof w:val="0"/>
          <w:color w:val="212121"/>
          <w:sz w:val="22"/>
          <w:szCs w:val="22"/>
          <w:lang w:val="en-GB"/>
        </w:rPr>
        <w:t>Enabling Environments: Collections - On the table</w:t>
      </w:r>
      <w:r w:rsidRPr="39B688F6" w:rsidR="644A5E42">
        <w:rPr>
          <w:rFonts w:ascii="Calibri" w:hAnsi="Calibri" w:eastAsia="Calibri" w:cs="Calibri"/>
          <w:noProof w:val="0"/>
          <w:color w:val="212121"/>
          <w:sz w:val="22"/>
          <w:szCs w:val="22"/>
          <w:lang w:val="en-GB"/>
        </w:rPr>
        <w:t xml:space="preserve">. [online] Nursery World. Available at: </w:t>
      </w:r>
      <w:hyperlink r:id="R37ce9fb581114b06">
        <w:r w:rsidRPr="39B688F6" w:rsidR="644A5E42">
          <w:rPr>
            <w:rStyle w:val="Hyperlink"/>
            <w:rFonts w:ascii="Calibri" w:hAnsi="Calibri" w:eastAsia="Calibri" w:cs="Calibri"/>
            <w:noProof w:val="0"/>
            <w:color w:val="008272"/>
            <w:sz w:val="22"/>
            <w:szCs w:val="22"/>
            <w:lang w:val="en-GB"/>
          </w:rPr>
          <w:t>https://www.nurseryworld.co.uk/content/features/enabling-environments-collections-on-the-table</w:t>
        </w:r>
      </w:hyperlink>
      <w:r w:rsidRPr="39B688F6" w:rsidR="644A5E42">
        <w:rPr>
          <w:rFonts w:ascii="Calibri" w:hAnsi="Calibri" w:eastAsia="Calibri" w:cs="Calibri"/>
          <w:noProof w:val="0"/>
          <w:color w:val="212121"/>
          <w:sz w:val="22"/>
          <w:szCs w:val="22"/>
          <w:lang w:val="en-GB"/>
        </w:rPr>
        <w:t xml:space="preserve"> [Accessed 13 Feb. 2026]. Picture.</w:t>
      </w:r>
    </w:p>
    <w:p w:rsidR="644A5E42" w:rsidP="39B688F6" w:rsidRDefault="644A5E42" w14:paraId="2133F6F9" w14:textId="096600CB">
      <w:pPr>
        <w:spacing w:before="0" w:beforeAutospacing="off" w:after="0" w:afterAutospacing="off"/>
        <w:ind w:left="225" w:right="0"/>
        <w:jc w:val="left"/>
      </w:pPr>
      <w:r w:rsidRPr="39B688F6" w:rsidR="644A5E42">
        <w:rPr>
          <w:rFonts w:ascii="Calibri" w:hAnsi="Calibri" w:eastAsia="Calibri" w:cs="Calibri"/>
          <w:noProof w:val="0"/>
          <w:color w:val="212121"/>
          <w:sz w:val="22"/>
          <w:szCs w:val="22"/>
          <w:lang w:val="en-GB"/>
        </w:rPr>
        <w:t xml:space="preserve">Wikipedia (2019). </w:t>
      </w:r>
      <w:r w:rsidRPr="39B688F6" w:rsidR="644A5E42">
        <w:rPr>
          <w:rFonts w:ascii="Calibri" w:hAnsi="Calibri" w:eastAsia="Calibri" w:cs="Calibri"/>
          <w:i w:val="1"/>
          <w:iCs w:val="1"/>
          <w:noProof w:val="0"/>
          <w:color w:val="212121"/>
          <w:sz w:val="22"/>
          <w:szCs w:val="22"/>
          <w:lang w:val="en-GB"/>
        </w:rPr>
        <w:t>Maslow’s hierarchy of needs</w:t>
      </w:r>
      <w:r w:rsidRPr="39B688F6" w:rsidR="644A5E42">
        <w:rPr>
          <w:rFonts w:ascii="Calibri" w:hAnsi="Calibri" w:eastAsia="Calibri" w:cs="Calibri"/>
          <w:noProof w:val="0"/>
          <w:color w:val="212121"/>
          <w:sz w:val="22"/>
          <w:szCs w:val="22"/>
          <w:lang w:val="en-GB"/>
        </w:rPr>
        <w:t xml:space="preserve">. [online] Wikipedia. Available at: </w:t>
      </w:r>
      <w:hyperlink r:id="R0eae0d3f49524b48">
        <w:r w:rsidRPr="39B688F6" w:rsidR="644A5E42">
          <w:rPr>
            <w:rStyle w:val="Hyperlink"/>
            <w:rFonts w:ascii="Calibri" w:hAnsi="Calibri" w:eastAsia="Calibri" w:cs="Calibri"/>
            <w:noProof w:val="0"/>
            <w:color w:val="008272"/>
            <w:sz w:val="22"/>
            <w:szCs w:val="22"/>
            <w:lang w:val="en-GB"/>
          </w:rPr>
          <w:t>https://en.wikipedia.org/wiki/Maslow%27s_hierarchy_of_needs</w:t>
        </w:r>
      </w:hyperlink>
      <w:r w:rsidRPr="39B688F6" w:rsidR="644A5E42">
        <w:rPr>
          <w:rFonts w:ascii="Calibri" w:hAnsi="Calibri" w:eastAsia="Calibri" w:cs="Calibri"/>
          <w:noProof w:val="0"/>
          <w:color w:val="212121"/>
          <w:sz w:val="22"/>
          <w:szCs w:val="22"/>
          <w:lang w:val="en-GB"/>
        </w:rPr>
        <w:t xml:space="preserve"> [Accessed 9 Feb. 2026].</w:t>
      </w:r>
    </w:p>
    <w:p w:rsidR="39B688F6" w:rsidP="39B688F6" w:rsidRDefault="39B688F6" w14:paraId="36C5FD9E" w14:textId="78F7A15C">
      <w:pPr>
        <w:spacing w:before="225" w:beforeAutospacing="off" w:after="225" w:afterAutospacing="off"/>
        <w:rPr>
          <w:rFonts w:ascii="Calibri" w:hAnsi="Calibri" w:eastAsia="Calibri" w:cs="Calibri"/>
          <w:noProof w:val="0"/>
          <w:color w:val="212121"/>
          <w:sz w:val="22"/>
          <w:szCs w:val="22"/>
          <w:lang w:val="en-GB"/>
        </w:rPr>
      </w:pPr>
    </w:p>
    <w:p w:rsidR="17B8BCF1" w:rsidP="17B8BCF1" w:rsidRDefault="17B8BCF1" w14:paraId="0BD84614" w14:textId="659DA094">
      <w:pPr>
        <w:pStyle w:val="Normal"/>
        <w:spacing w:before="225" w:beforeAutospacing="off" w:after="225" w:afterAutospacing="off"/>
        <w:rPr>
          <w:rFonts w:ascii="Calibri" w:hAnsi="Calibri" w:eastAsia="Calibri" w:cs="Calibri"/>
          <w:noProof w:val="0"/>
          <w:color w:val="212121"/>
          <w:sz w:val="22"/>
          <w:szCs w:val="22"/>
          <w:lang w:val="en-GB"/>
        </w:rPr>
      </w:pPr>
    </w:p>
    <w:p w:rsidR="17B8BCF1" w:rsidP="17B8BCF1" w:rsidRDefault="17B8BCF1" w14:paraId="019EFC97" w14:textId="70AE7962">
      <w:pPr>
        <w:pStyle w:val="Normal"/>
        <w:spacing w:before="225" w:beforeAutospacing="off" w:after="225" w:afterAutospacing="off"/>
        <w:rPr>
          <w:rFonts w:ascii="Calibri" w:hAnsi="Calibri" w:eastAsia="Calibri" w:cs="Calibri"/>
          <w:noProof w:val="0"/>
          <w:color w:val="212121"/>
          <w:sz w:val="22"/>
          <w:szCs w:val="22"/>
          <w:lang w:val="en-GB"/>
        </w:rPr>
      </w:pPr>
    </w:p>
    <w:p w:rsidR="17B8BCF1" w:rsidP="17B8BCF1" w:rsidRDefault="17B8BCF1" w14:paraId="3BBF37CC" w14:textId="543848E1">
      <w:pPr>
        <w:pStyle w:val="Normal"/>
        <w:spacing w:before="225" w:beforeAutospacing="off" w:after="225" w:afterAutospacing="off"/>
        <w:rPr>
          <w:rFonts w:ascii="Calibri" w:hAnsi="Calibri" w:eastAsia="Calibri" w:cs="Calibri"/>
          <w:noProof w:val="0"/>
          <w:color w:val="212121"/>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L3V6Wnyr3DOSC" int2:id="KzVWVj0g">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A19DBB"/>
    <w:rsid w:val="006AC7ED"/>
    <w:rsid w:val="015861AE"/>
    <w:rsid w:val="052564F8"/>
    <w:rsid w:val="05DC6629"/>
    <w:rsid w:val="0820AF7D"/>
    <w:rsid w:val="08AF9398"/>
    <w:rsid w:val="0B01FCE8"/>
    <w:rsid w:val="0B1E9C85"/>
    <w:rsid w:val="0C7F64EA"/>
    <w:rsid w:val="0D180394"/>
    <w:rsid w:val="0D228B56"/>
    <w:rsid w:val="0D53C375"/>
    <w:rsid w:val="0D549526"/>
    <w:rsid w:val="0F2A98DC"/>
    <w:rsid w:val="0F488A28"/>
    <w:rsid w:val="0FCE3D44"/>
    <w:rsid w:val="1028DE24"/>
    <w:rsid w:val="1538C50D"/>
    <w:rsid w:val="164C21C0"/>
    <w:rsid w:val="168725EA"/>
    <w:rsid w:val="17228A4E"/>
    <w:rsid w:val="176F99A9"/>
    <w:rsid w:val="17B8BCF1"/>
    <w:rsid w:val="17EEA521"/>
    <w:rsid w:val="1828580F"/>
    <w:rsid w:val="19274C82"/>
    <w:rsid w:val="196AF6AE"/>
    <w:rsid w:val="1A01EE14"/>
    <w:rsid w:val="1B5EFA12"/>
    <w:rsid w:val="1BE5BA08"/>
    <w:rsid w:val="1C84399C"/>
    <w:rsid w:val="1CF5BE17"/>
    <w:rsid w:val="1D120EFF"/>
    <w:rsid w:val="1FBCA1D0"/>
    <w:rsid w:val="262490C3"/>
    <w:rsid w:val="26EB5258"/>
    <w:rsid w:val="27E7A43C"/>
    <w:rsid w:val="28513E3A"/>
    <w:rsid w:val="286F9603"/>
    <w:rsid w:val="2AB56964"/>
    <w:rsid w:val="2C920F6B"/>
    <w:rsid w:val="2CC1BD00"/>
    <w:rsid w:val="2D2FB513"/>
    <w:rsid w:val="2E415007"/>
    <w:rsid w:val="2FA022D0"/>
    <w:rsid w:val="2FD5EB65"/>
    <w:rsid w:val="31FECD54"/>
    <w:rsid w:val="3257AAC4"/>
    <w:rsid w:val="3261DCC7"/>
    <w:rsid w:val="3295F815"/>
    <w:rsid w:val="333B9FCC"/>
    <w:rsid w:val="348A5208"/>
    <w:rsid w:val="35EFED88"/>
    <w:rsid w:val="362DA457"/>
    <w:rsid w:val="36D29E90"/>
    <w:rsid w:val="389C23C3"/>
    <w:rsid w:val="38B0B64D"/>
    <w:rsid w:val="38C1CE45"/>
    <w:rsid w:val="38C6337A"/>
    <w:rsid w:val="39B688F6"/>
    <w:rsid w:val="39F59E41"/>
    <w:rsid w:val="3AA19DBB"/>
    <w:rsid w:val="3AE3B6E1"/>
    <w:rsid w:val="3C35BB47"/>
    <w:rsid w:val="3CF415B2"/>
    <w:rsid w:val="3DA5B45E"/>
    <w:rsid w:val="3E90AB2B"/>
    <w:rsid w:val="44472F6F"/>
    <w:rsid w:val="44F3B6E7"/>
    <w:rsid w:val="4624B976"/>
    <w:rsid w:val="467E5ACA"/>
    <w:rsid w:val="46806F7D"/>
    <w:rsid w:val="468E8807"/>
    <w:rsid w:val="46A91E32"/>
    <w:rsid w:val="46F86DDA"/>
    <w:rsid w:val="474E624D"/>
    <w:rsid w:val="496700D6"/>
    <w:rsid w:val="49CB1196"/>
    <w:rsid w:val="4A7AAC7A"/>
    <w:rsid w:val="4EC14197"/>
    <w:rsid w:val="4F792B76"/>
    <w:rsid w:val="4FC20B6D"/>
    <w:rsid w:val="50421BDB"/>
    <w:rsid w:val="52C04A4E"/>
    <w:rsid w:val="56272969"/>
    <w:rsid w:val="57BC458C"/>
    <w:rsid w:val="57C879EE"/>
    <w:rsid w:val="589816D5"/>
    <w:rsid w:val="58A8B536"/>
    <w:rsid w:val="5A1B7E3B"/>
    <w:rsid w:val="5B628DC2"/>
    <w:rsid w:val="5C12EB77"/>
    <w:rsid w:val="5C71F0FC"/>
    <w:rsid w:val="5CD124EA"/>
    <w:rsid w:val="5D7B4AB4"/>
    <w:rsid w:val="5E5A2F32"/>
    <w:rsid w:val="5ECA7332"/>
    <w:rsid w:val="5FDD1412"/>
    <w:rsid w:val="604F8ABD"/>
    <w:rsid w:val="60DD2519"/>
    <w:rsid w:val="622E1DF0"/>
    <w:rsid w:val="626593A2"/>
    <w:rsid w:val="644A5E42"/>
    <w:rsid w:val="64BF3459"/>
    <w:rsid w:val="6541D65E"/>
    <w:rsid w:val="65691F18"/>
    <w:rsid w:val="65CE3C43"/>
    <w:rsid w:val="66ACAE69"/>
    <w:rsid w:val="6A12BB05"/>
    <w:rsid w:val="6B42F688"/>
    <w:rsid w:val="6DEE998A"/>
    <w:rsid w:val="6E0243CB"/>
    <w:rsid w:val="6F3671C1"/>
    <w:rsid w:val="6F9E2330"/>
    <w:rsid w:val="70369D3D"/>
    <w:rsid w:val="711D7A34"/>
    <w:rsid w:val="7146504E"/>
    <w:rsid w:val="719F3C2B"/>
    <w:rsid w:val="724519A0"/>
    <w:rsid w:val="7314B33F"/>
    <w:rsid w:val="73848CF6"/>
    <w:rsid w:val="74369F61"/>
    <w:rsid w:val="7620BEBA"/>
    <w:rsid w:val="764973CA"/>
    <w:rsid w:val="77DF89CE"/>
    <w:rsid w:val="78ABE338"/>
    <w:rsid w:val="7A755E57"/>
    <w:rsid w:val="7BC2A2CB"/>
    <w:rsid w:val="7D174CB9"/>
    <w:rsid w:val="7FB50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19DBB"/>
  <w15:chartTrackingRefBased/>
  <w15:docId w15:val="{DE76916A-7524-47F4-8554-6EF3701AB3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7B8BCF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902344731" /><Relationship Type="http://schemas.openxmlformats.org/officeDocument/2006/relationships/hyperlink" Target="https://sway.cloud.microsoft/ZNz6LJMpZJ9bCLnV?ref=email" TargetMode="External" Id="R24a31299ebed46fc" /><Relationship Type="http://schemas.openxmlformats.org/officeDocument/2006/relationships/hyperlink" Target="https://sway.cloud.microsoft/ZNz6LJMpZJ9bCLnV?ref=email" TargetMode="External" Id="R7839211516284736" /><Relationship Type="http://schemas.microsoft.com/office/2020/10/relationships/intelligence" Target="/word/intelligence2.xml" Id="R2c61c6ec5bab421e" /><Relationship Type="http://schemas.openxmlformats.org/officeDocument/2006/relationships/image" Target="/media/image.png" Id="rId1971932333" /><Relationship Type="http://schemas.openxmlformats.org/officeDocument/2006/relationships/hyperlink" Target="https://www.telegraph.co.uk/news/politics/10910654/Poverty-on-the-rise-despite-growing-economy-experts-say.html" TargetMode="External" Id="R5fad1e49c2164156" /><Relationship Type="http://schemas.openxmlformats.org/officeDocument/2006/relationships/image" Target="/media/image2.png" Id="rId1687035331" /><Relationship Type="http://schemas.openxmlformats.org/officeDocument/2006/relationships/hyperlink" Target="https://www.bbc.co.uk/news/uk-scotland-43539258" TargetMode="External" Id="Rb1efda72cce6468c" /><Relationship Type="http://schemas.openxmlformats.org/officeDocument/2006/relationships/image" Target="/media/image3.png" Id="rId1154450097" /><Relationship Type="http://schemas.openxmlformats.org/officeDocument/2006/relationships/hyperlink" Target="https://career.iresearchnet.com/career-development/eriksons-theory-of-development/" TargetMode="External" Id="R081db85c381841e4" /><Relationship Type="http://schemas.openxmlformats.org/officeDocument/2006/relationships/hyperlink" Target="https://www.youtube.com/watch?v=QTsewNrHUHU" TargetMode="External" Id="R551b05e6dae34c62" /><Relationship Type="http://schemas.openxmlformats.org/officeDocument/2006/relationships/image" Target="/media/image2.jpg" Id="R4cf86c286ff74737" /><Relationship Type="http://schemas.openxmlformats.org/officeDocument/2006/relationships/hyperlink" Target="https://www.youtube.com/watch?v=QTsewNrHUHU" TargetMode="External" Id="R5610901c06a04612" /><Relationship Type="http://schemas.openxmlformats.org/officeDocument/2006/relationships/image" Target="/media/image4.png" Id="rId1365966567" /><Relationship Type="http://schemas.openxmlformats.org/officeDocument/2006/relationships/hyperlink" Target="https://www.simplypsychology.org/attachment.html" TargetMode="External" Id="R5039c58e24c64353" /><Relationship Type="http://schemas.openxmlformats.org/officeDocument/2006/relationships/image" Target="/media/image5.png" Id="rId1682209822" /><Relationship Type="http://schemas.openxmlformats.org/officeDocument/2006/relationships/hyperlink" Target="https://www.cypnow.co.uk/content/news/child-poverty-hit-12-year-high-before-pandemic-government-figures-show" TargetMode="External" Id="R757c2ab49bce4480" /><Relationship Type="http://schemas.openxmlformats.org/officeDocument/2006/relationships/image" Target="/media/image6.png" Id="rId789247720" /><Relationship Type="http://schemas.openxmlformats.org/officeDocument/2006/relationships/hyperlink" Target="https://www.theguardian.com/lifeandstyle/article/2024/jul/31/avoid-ingredients-you-dont-know-25-of-the-healthiest-ultra-processed-foods-you-can-buy" TargetMode="External" Id="R4a8eb0cb073344b1" /><Relationship Type="http://schemas.openxmlformats.org/officeDocument/2006/relationships/image" Target="/media/image7.png" Id="rId540066211" /><Relationship Type="http://schemas.openxmlformats.org/officeDocument/2006/relationships/image" Target="/media/image8.png" Id="rId1894592777" /><Relationship Type="http://schemas.openxmlformats.org/officeDocument/2006/relationships/hyperlink" Target="https://en.wikipedia.org/wiki/Maslow's_hierarchy_of_needs" TargetMode="External" Id="R33dced9a102c44ce" /><Relationship Type="http://schemas.openxmlformats.org/officeDocument/2006/relationships/image" Target="/media/image3.jpg" Id="R4894ebb4396340fa" /><Relationship Type="http://schemas.openxmlformats.org/officeDocument/2006/relationships/hyperlink" Target="https://www.youtube.com/watch?v=g6pUQ4EDHeQ" TargetMode="External" Id="Ra0e562c2ffac43f6" /><Relationship Type="http://schemas.openxmlformats.org/officeDocument/2006/relationships/image" Target="/media/image9.png" Id="rId1115713911" /><Relationship Type="http://schemas.openxmlformats.org/officeDocument/2006/relationships/hyperlink" Target="https://stock.adobe.com/search?k=cartoon+kids+eating&amp;asset_id=1578802781" TargetMode="External" Id="R30d70f4326b04705" /><Relationship Type="http://schemas.openxmlformats.org/officeDocument/2006/relationships/image" Target="/media/imagea.png" Id="rId1940104900" /><Relationship Type="http://schemas.openxmlformats.org/officeDocument/2006/relationships/hyperlink" Target="https://www.nurseryworld.co.uk/content/features/enabling-environments-collections-on-the-table" TargetMode="External" Id="R9010bb0ed7894888" /><Relationship Type="http://schemas.openxmlformats.org/officeDocument/2006/relationships/image" Target="/media/imageb.png" Id="rId544819897" /><Relationship Type="http://schemas.openxmlformats.org/officeDocument/2006/relationships/hyperlink" Target="https://upseducation.com/vygotskys-language-acquisition-theory/" TargetMode="External" Id="R11e7c3e290084064" /><Relationship Type="http://schemas.openxmlformats.org/officeDocument/2006/relationships/hyperlink" Target="https://www.youtube.com/watch?v=TRF27F2bn-A" TargetMode="External" Id="R601d83c1817e4d3c" /><Relationship Type="http://schemas.openxmlformats.org/officeDocument/2006/relationships/image" Target="/media/image4.jpg" Id="Rb1f3821fc4714f18" /><Relationship Type="http://schemas.openxmlformats.org/officeDocument/2006/relationships/hyperlink" Target="https://www.youtube.com/watch?v=TRF27F2bn-A" TargetMode="External" Id="Rbd26cd695a974223" /><Relationship Type="http://schemas.openxmlformats.org/officeDocument/2006/relationships/hyperlink" Target="https://career.iresearchnet.com/career-development/eriksons-theory-of-development" TargetMode="External" Id="Reecbd5802d544869" /><Relationship Type="http://schemas.openxmlformats.org/officeDocument/2006/relationships/hyperlink" Target="https://doi.org/10.1007/s41745-022-00339-4" TargetMode="External" Id="Rb971e27e831c467a" /><Relationship Type="http://schemas.openxmlformats.org/officeDocument/2006/relationships/hyperlink" Target="https://www.bbc.co.uk/news/uk-scotland-43539258" TargetMode="External" Id="R3852f6d6109c4a9c" /><Relationship Type="http://schemas.openxmlformats.org/officeDocument/2006/relationships/hyperlink" Target="https://www.nutrition.org.uk/nutrition-for/children/" TargetMode="External" Id="R80e41e4d5bcc4e53" /><Relationship Type="http://schemas.openxmlformats.org/officeDocument/2006/relationships/hyperlink" Target="https://www.earlyyears.tv/piagets-theory-of-cognitive-development/" TargetMode="External" Id="R7dfa3d5413044f14" /><Relationship Type="http://schemas.openxmlformats.org/officeDocument/2006/relationships/hyperlink" Target="https://brooksandkirk.co.uk/understanding-maslows-hierarchy-of-needs-in-education/" TargetMode="External" Id="Ra4a49c8f79274d0c" /><Relationship Type="http://schemas.openxmlformats.org/officeDocument/2006/relationships/hyperlink" Target="https://cpag.org.uk/child-poverty/effects-poverty" TargetMode="External" Id="R6d2a79dc504c40b8" /><Relationship Type="http://schemas.openxmlformats.org/officeDocument/2006/relationships/hyperlink" Target="https://speechandlanguage.org.uk/about-us/news-and-blogs/shocking-double-disadvantage-two-million-uk-children-with-speech-and-language-challenges-face-mental-health-crisis/" TargetMode="External" Id="R6e4958f7093b4fc9" /><Relationship Type="http://schemas.openxmlformats.org/officeDocument/2006/relationships/hyperlink" Target="https://ifs.org.uk/publications/living-standards-poverty-and-inequality-uk-2022" TargetMode="External" Id="Rce17cf6c82774853" /><Relationship Type="http://schemas.openxmlformats.org/officeDocument/2006/relationships/hyperlink" Target="https://www.theguardian.com/lifeandstyle/article/2024/jul/31/avoid-ingredients-you-dont-know-25-of-the-healthiest-ultra-processed-foods-you-can-buy" TargetMode="External" Id="Re7edd27684e744e3" /><Relationship Type="http://schemas.openxmlformats.org/officeDocument/2006/relationships/hyperlink" Target="https://www.actionforchildren.org.uk/blog/how-does-poverty-affects-childrens-mental-health/" TargetMode="External" Id="R019d01a18a904c82" /><Relationship Type="http://schemas.openxmlformats.org/officeDocument/2006/relationships/hyperlink" Target="https://www.theguardian.com/society/2019/mar/28/poverty-increases-among-children-and-pensioners-across-uk" TargetMode="External" Id="R97acc8508f804c82" /><Relationship Type="http://schemas.openxmlformats.org/officeDocument/2006/relationships/hyperlink" Target="https://www.bbc.co.uk/news/articles/cx2g03ykxeko" TargetMode="External" Id="Rc68f950173c44a60" /><Relationship Type="http://schemas.openxmlformats.org/officeDocument/2006/relationships/hyperlink" Target="https://www.simplypsychology.org/attachment.html" TargetMode="External" Id="R5bede22da2e9418c" /><Relationship Type="http://schemas.openxmlformats.org/officeDocument/2006/relationships/hyperlink" Target="https://www.youtube.com/watch?v=TRF27F2bn-A" TargetMode="External" Id="Rbaa1ac6971a9494f" /><Relationship Type="http://schemas.openxmlformats.org/officeDocument/2006/relationships/hyperlink" Target="https://www.concern.org.uk/news/how-malnutrition-affects-childrens-education" TargetMode="External" Id="R9b743dd729f24750" /><Relationship Type="http://schemas.openxmlformats.org/officeDocument/2006/relationships/hyperlink" Target="https://centreforearlychildhood.org/news-insights/guest-essays/the-impact-of-poverty-on-early-childhood/" TargetMode="External" Id="R85ee3bc0d97b4beb" /><Relationship Type="http://schemas.openxmlformats.org/officeDocument/2006/relationships/hyperlink" Target="https://socialsci.libretexts.org/Courses/Rio_Hondo/CD_106%253A_Child_Growth_and_Development_(Andrade)/11%253A_Middle_Childhood_-_Cognitive__Development/11.10%253A_Theories_of_Language_Development" TargetMode="External" Id="R4957e489b54d4827" /><Relationship Type="http://schemas.openxmlformats.org/officeDocument/2006/relationships/hyperlink" Target="https://www.cypnow.co.uk/content/news/child-poverty-hit-12-year-high-before-pandemic-government-figures-show" TargetMode="External" Id="R0195d61724784379" /><Relationship Type="http://schemas.openxmlformats.org/officeDocument/2006/relationships/hyperlink" Target="https://www.triumphtherapeutics.com/beyond-stuttering-identifying-subtle-language-challenges-in-children/" TargetMode="External" Id="Re4313a42b479496a" /><Relationship Type="http://schemas.openxmlformats.org/officeDocument/2006/relationships/hyperlink" Target="https://www.youtube.com" TargetMode="External" Id="R16d41cc6c48d4e5b" /><Relationship Type="http://schemas.openxmlformats.org/officeDocument/2006/relationships/hyperlink" Target="https://www.youtube.com/watch?v=g6pUQ4EDHeQ" TargetMode="External" Id="R24088b3364184376" /><Relationship Type="http://schemas.openxmlformats.org/officeDocument/2006/relationships/hyperlink" Target="https://www.telegraph.co.uk/news/politics/10910654/Poverty-on-the-rise-despite-growing-economy-experts-say.html" TargetMode="External" Id="R0e4d11bab7714d97" /><Relationship Type="http://schemas.openxmlformats.org/officeDocument/2006/relationships/hyperlink" Target="https://www.youtube.com/watch?v=QTsewNrHUHU" TargetMode="External" Id="Rf87cbeea145e4583" /><Relationship Type="http://schemas.openxmlformats.org/officeDocument/2006/relationships/hyperlink" Target="https://upseducation.com/vygotskys-language-acquisition-theory/" TargetMode="External" Id="R65e958a3d77541dd" /><Relationship Type="http://schemas.openxmlformats.org/officeDocument/2006/relationships/hyperlink" Target="https://stock.adobe.com/search?k=cartoon+kids+eating&amp;asset_id=1578802781" TargetMode="External" Id="Rd1161ce7f3e04568" /><Relationship Type="http://schemas.openxmlformats.org/officeDocument/2006/relationships/hyperlink" Target="https://www.nurseryworld.co.uk/content/features/enabling-environments-collections-on-the-table" TargetMode="External" Id="R37ce9fb581114b06" /><Relationship Type="http://schemas.openxmlformats.org/officeDocument/2006/relationships/hyperlink" Target="https://en.wikipedia.org/wiki/Maslow's_hierarchy_of_needs" TargetMode="External" Id="R0eae0d3f49524b4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Jones (2500764)</dc:creator>
  <keywords/>
  <dc:description/>
  <lastModifiedBy>Erin Jones (2500764)</lastModifiedBy>
  <revision>9</revision>
  <dcterms:created xsi:type="dcterms:W3CDTF">2026-02-24T12:52:05.9365175Z</dcterms:created>
  <dcterms:modified xsi:type="dcterms:W3CDTF">2026-03-01T11:15:45.3825409Z</dcterms:modified>
</coreProperties>
</file>