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86C953" w14:textId="5200C4D3" w:rsidR="0048776B" w:rsidRPr="00AE2A5B" w:rsidRDefault="00132E75" w:rsidP="00AE2A5B">
      <w:pPr>
        <w:pStyle w:val="BodyText"/>
        <w:spacing w:line="360" w:lineRule="auto"/>
        <w:ind w:left="513"/>
        <w:jc w:val="both"/>
        <w:rPr>
          <w:rFonts w:ascii="Arial" w:hAnsi="Arial" w:cs="Arial"/>
        </w:rPr>
      </w:pPr>
      <w:r w:rsidRPr="00AE2A5B">
        <w:rPr>
          <w:rFonts w:ascii="Arial" w:hAnsi="Arial" w:cs="Arial"/>
          <w:noProof/>
        </w:rPr>
        <w:drawing>
          <wp:inline distT="0" distB="0" distL="0" distR="0" wp14:anchorId="44D4E814" wp14:editId="36D81052">
            <wp:extent cx="1723176" cy="486060"/>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1723176" cy="486060"/>
                    </a:xfrm>
                    <a:prstGeom prst="rect">
                      <a:avLst/>
                    </a:prstGeom>
                  </pic:spPr>
                </pic:pic>
              </a:graphicData>
            </a:graphic>
          </wp:inline>
        </w:drawing>
      </w:r>
    </w:p>
    <w:p w14:paraId="202C6690" w14:textId="77777777" w:rsidR="0048776B" w:rsidRPr="00AE2A5B" w:rsidRDefault="0048776B" w:rsidP="00591804">
      <w:pPr>
        <w:pStyle w:val="BodyText"/>
        <w:spacing w:line="360" w:lineRule="auto"/>
        <w:ind w:left="513"/>
        <w:jc w:val="both"/>
        <w:rPr>
          <w:rFonts w:ascii="Arial" w:hAnsi="Arial" w:cs="Arial"/>
          <w:b/>
        </w:rPr>
      </w:pPr>
    </w:p>
    <w:p w14:paraId="320DCFA6" w14:textId="77777777" w:rsidR="0048776B" w:rsidRPr="00AE2A5B" w:rsidRDefault="0048776B" w:rsidP="00591804">
      <w:pPr>
        <w:pStyle w:val="BodyText"/>
        <w:spacing w:line="360" w:lineRule="auto"/>
        <w:ind w:left="513"/>
        <w:jc w:val="both"/>
        <w:rPr>
          <w:rFonts w:ascii="Arial" w:hAnsi="Arial" w:cs="Arial"/>
          <w:b/>
          <w:bCs/>
        </w:rPr>
      </w:pPr>
    </w:p>
    <w:p w14:paraId="65D6F40D" w14:textId="1F887BC4" w:rsidR="00AE2A5B" w:rsidRPr="00AE2A5B" w:rsidRDefault="00AE2A5B" w:rsidP="00AE2A5B">
      <w:pPr>
        <w:pStyle w:val="BodyText"/>
        <w:spacing w:line="360" w:lineRule="auto"/>
        <w:ind w:left="513"/>
        <w:jc w:val="center"/>
        <w:rPr>
          <w:rFonts w:ascii="Arial" w:hAnsi="Arial" w:cs="Arial"/>
          <w:b/>
          <w:bCs/>
          <w:sz w:val="40"/>
          <w:szCs w:val="40"/>
        </w:rPr>
      </w:pPr>
    </w:p>
    <w:p w14:paraId="2D82E025" w14:textId="45C973E6" w:rsidR="00132E75" w:rsidRDefault="00D04D33" w:rsidP="0048776B">
      <w:pPr>
        <w:pStyle w:val="BodyText"/>
        <w:spacing w:line="360" w:lineRule="auto"/>
        <w:ind w:left="513"/>
        <w:jc w:val="center"/>
        <w:rPr>
          <w:rFonts w:ascii="Arial" w:hAnsi="Arial" w:cs="Arial"/>
          <w:b/>
          <w:spacing w:val="-2"/>
          <w:sz w:val="40"/>
          <w:szCs w:val="40"/>
        </w:rPr>
      </w:pPr>
      <w:r w:rsidRPr="00AE2A5B">
        <w:rPr>
          <w:rFonts w:ascii="Arial" w:hAnsi="Arial" w:cs="Arial"/>
          <w:b/>
          <w:sz w:val="40"/>
          <w:szCs w:val="40"/>
        </w:rPr>
        <w:t>Emergent</w:t>
      </w:r>
      <w:r w:rsidRPr="00AE2A5B">
        <w:rPr>
          <w:rFonts w:ascii="Arial" w:hAnsi="Arial" w:cs="Arial"/>
          <w:b/>
          <w:spacing w:val="-5"/>
          <w:sz w:val="40"/>
          <w:szCs w:val="40"/>
        </w:rPr>
        <w:t xml:space="preserve"> </w:t>
      </w:r>
      <w:r w:rsidRPr="00AE2A5B">
        <w:rPr>
          <w:rFonts w:ascii="Arial" w:hAnsi="Arial" w:cs="Arial"/>
          <w:b/>
          <w:sz w:val="40"/>
          <w:szCs w:val="40"/>
        </w:rPr>
        <w:t>Leadership</w:t>
      </w:r>
      <w:r w:rsidRPr="00AE2A5B">
        <w:rPr>
          <w:rFonts w:ascii="Arial" w:hAnsi="Arial" w:cs="Arial"/>
          <w:b/>
          <w:spacing w:val="-3"/>
          <w:sz w:val="40"/>
          <w:szCs w:val="40"/>
        </w:rPr>
        <w:t xml:space="preserve"> </w:t>
      </w:r>
      <w:r w:rsidRPr="00AE2A5B">
        <w:rPr>
          <w:rFonts w:ascii="Arial" w:hAnsi="Arial" w:cs="Arial"/>
          <w:b/>
          <w:sz w:val="40"/>
          <w:szCs w:val="40"/>
        </w:rPr>
        <w:t>Skills</w:t>
      </w:r>
      <w:r w:rsidRPr="00AE2A5B">
        <w:rPr>
          <w:rFonts w:ascii="Arial" w:hAnsi="Arial" w:cs="Arial"/>
          <w:b/>
          <w:spacing w:val="-2"/>
          <w:sz w:val="40"/>
          <w:szCs w:val="40"/>
        </w:rPr>
        <w:t xml:space="preserve"> </w:t>
      </w:r>
      <w:r w:rsidRPr="00AE2A5B">
        <w:rPr>
          <w:rFonts w:ascii="Arial" w:hAnsi="Arial" w:cs="Arial"/>
          <w:b/>
          <w:sz w:val="40"/>
          <w:szCs w:val="40"/>
        </w:rPr>
        <w:t>in</w:t>
      </w:r>
      <w:r w:rsidRPr="00AE2A5B">
        <w:rPr>
          <w:rFonts w:ascii="Arial" w:hAnsi="Arial" w:cs="Arial"/>
          <w:b/>
          <w:spacing w:val="-6"/>
          <w:sz w:val="40"/>
          <w:szCs w:val="40"/>
        </w:rPr>
        <w:t xml:space="preserve"> </w:t>
      </w:r>
      <w:r w:rsidRPr="00AE2A5B">
        <w:rPr>
          <w:rFonts w:ascii="Arial" w:hAnsi="Arial" w:cs="Arial"/>
          <w:b/>
          <w:sz w:val="40"/>
          <w:szCs w:val="40"/>
        </w:rPr>
        <w:t>the</w:t>
      </w:r>
      <w:r w:rsidRPr="00AE2A5B">
        <w:rPr>
          <w:rFonts w:ascii="Arial" w:hAnsi="Arial" w:cs="Arial"/>
          <w:b/>
          <w:spacing w:val="-6"/>
          <w:sz w:val="40"/>
          <w:szCs w:val="40"/>
        </w:rPr>
        <w:t xml:space="preserve"> </w:t>
      </w:r>
      <w:r w:rsidRPr="00AE2A5B">
        <w:rPr>
          <w:rFonts w:ascii="Arial" w:hAnsi="Arial" w:cs="Arial"/>
          <w:b/>
          <w:spacing w:val="-2"/>
          <w:sz w:val="40"/>
          <w:szCs w:val="40"/>
        </w:rPr>
        <w:t>Workplac</w:t>
      </w:r>
      <w:r w:rsidR="00AE2A5B">
        <w:rPr>
          <w:rFonts w:ascii="Arial" w:hAnsi="Arial" w:cs="Arial"/>
          <w:b/>
          <w:spacing w:val="-2"/>
          <w:sz w:val="40"/>
          <w:szCs w:val="40"/>
        </w:rPr>
        <w:t>e</w:t>
      </w:r>
    </w:p>
    <w:p w14:paraId="0CF70711" w14:textId="77777777" w:rsidR="00AE2A5B" w:rsidRDefault="00AE2A5B" w:rsidP="0048776B">
      <w:pPr>
        <w:pStyle w:val="BodyText"/>
        <w:spacing w:line="360" w:lineRule="auto"/>
        <w:ind w:left="513"/>
        <w:jc w:val="center"/>
        <w:rPr>
          <w:rFonts w:ascii="Arial" w:hAnsi="Arial" w:cs="Arial"/>
          <w:b/>
          <w:spacing w:val="-2"/>
          <w:sz w:val="40"/>
          <w:szCs w:val="40"/>
        </w:rPr>
      </w:pPr>
    </w:p>
    <w:p w14:paraId="0281D52A" w14:textId="1F6B8A8E" w:rsidR="00AE2A5B" w:rsidRDefault="00AE2A5B" w:rsidP="00AE2A5B">
      <w:pPr>
        <w:pStyle w:val="BodyText"/>
        <w:spacing w:line="360" w:lineRule="auto"/>
        <w:ind w:left="513"/>
        <w:rPr>
          <w:rFonts w:ascii="Arial" w:hAnsi="Arial" w:cs="Arial"/>
          <w:b/>
          <w:bCs/>
          <w:sz w:val="72"/>
          <w:szCs w:val="72"/>
        </w:rPr>
      </w:pPr>
      <w:r>
        <w:rPr>
          <w:rFonts w:ascii="Arial" w:hAnsi="Arial" w:cs="Arial"/>
          <w:b/>
          <w:spacing w:val="-2"/>
          <w:sz w:val="40"/>
          <w:szCs w:val="40"/>
        </w:rPr>
        <w:t xml:space="preserve">                        </w:t>
      </w:r>
      <w:r w:rsidRPr="00AE2A5B">
        <w:rPr>
          <w:rFonts w:ascii="Arial" w:hAnsi="Arial" w:cs="Arial"/>
          <w:b/>
          <w:bCs/>
          <w:sz w:val="72"/>
          <w:szCs w:val="72"/>
        </w:rPr>
        <w:t>Deloitte</w:t>
      </w:r>
    </w:p>
    <w:p w14:paraId="7BDE26AE" w14:textId="77777777" w:rsidR="00AE2A5B" w:rsidRDefault="00AE2A5B" w:rsidP="00AE2A5B">
      <w:pPr>
        <w:pStyle w:val="BodyText"/>
        <w:spacing w:line="360" w:lineRule="auto"/>
        <w:ind w:left="513"/>
        <w:rPr>
          <w:rFonts w:ascii="Arial" w:hAnsi="Arial" w:cs="Arial"/>
          <w:b/>
          <w:bCs/>
          <w:sz w:val="72"/>
          <w:szCs w:val="72"/>
        </w:rPr>
      </w:pPr>
    </w:p>
    <w:p w14:paraId="32596794" w14:textId="77777777" w:rsidR="00AE2A5B" w:rsidRPr="00C30BB5" w:rsidRDefault="00AE2A5B" w:rsidP="00AE2A5B">
      <w:pPr>
        <w:jc w:val="center"/>
        <w:rPr>
          <w:rFonts w:ascii="Arial" w:hAnsi="Arial" w:cs="Arial"/>
          <w:b/>
          <w:bCs/>
          <w:sz w:val="40"/>
          <w:szCs w:val="40"/>
        </w:rPr>
      </w:pPr>
      <w:r w:rsidRPr="00C30BB5">
        <w:rPr>
          <w:rFonts w:ascii="Arial" w:hAnsi="Arial" w:cs="Arial"/>
          <w:b/>
          <w:bCs/>
          <w:sz w:val="40"/>
          <w:szCs w:val="40"/>
        </w:rPr>
        <w:t>UNIVERSITY OF WALES TRINITY SAINT DAVID</w:t>
      </w:r>
    </w:p>
    <w:p w14:paraId="2AE76857" w14:textId="458724AF" w:rsidR="00AE2A5B" w:rsidRPr="00C30BB5" w:rsidRDefault="00AE2A5B" w:rsidP="00AE2A5B">
      <w:pPr>
        <w:jc w:val="center"/>
        <w:rPr>
          <w:rFonts w:ascii="Arial" w:hAnsi="Arial" w:cs="Arial"/>
          <w:b/>
          <w:bCs/>
          <w:sz w:val="40"/>
          <w:szCs w:val="40"/>
        </w:rPr>
      </w:pPr>
      <w:r w:rsidRPr="00C30BB5">
        <w:rPr>
          <w:rFonts w:ascii="Arial" w:hAnsi="Arial" w:cs="Arial"/>
          <w:b/>
          <w:bCs/>
          <w:sz w:val="40"/>
          <w:szCs w:val="40"/>
        </w:rPr>
        <w:t>MODULE CODE: BMSW610</w:t>
      </w:r>
      <w:r w:rsidR="00DC7E2F">
        <w:rPr>
          <w:rFonts w:ascii="Arial" w:hAnsi="Arial" w:cs="Arial"/>
          <w:b/>
          <w:bCs/>
          <w:sz w:val="40"/>
          <w:szCs w:val="40"/>
        </w:rPr>
        <w:t>1</w:t>
      </w:r>
    </w:p>
    <w:p w14:paraId="0A9AA7B4" w14:textId="37461B75" w:rsidR="00AE2A5B" w:rsidRPr="00C30BB5" w:rsidRDefault="00AE2A5B" w:rsidP="00AE2A5B">
      <w:pPr>
        <w:jc w:val="center"/>
        <w:rPr>
          <w:rFonts w:ascii="Arial" w:hAnsi="Arial" w:cs="Arial"/>
          <w:b/>
          <w:bCs/>
          <w:sz w:val="40"/>
          <w:szCs w:val="40"/>
        </w:rPr>
      </w:pPr>
      <w:r w:rsidRPr="00C30BB5">
        <w:rPr>
          <w:rFonts w:ascii="Arial" w:hAnsi="Arial" w:cs="Arial"/>
          <w:b/>
          <w:bCs/>
          <w:sz w:val="40"/>
          <w:szCs w:val="40"/>
        </w:rPr>
        <w:t xml:space="preserve">LECTURER: </w:t>
      </w:r>
      <w:r w:rsidR="00DC7E2F">
        <w:rPr>
          <w:rFonts w:ascii="Arial" w:hAnsi="Arial" w:cs="Arial"/>
          <w:b/>
          <w:bCs/>
          <w:sz w:val="40"/>
          <w:szCs w:val="40"/>
        </w:rPr>
        <w:t>RICHARD ASHAYE</w:t>
      </w:r>
    </w:p>
    <w:p w14:paraId="6A204C8D" w14:textId="77777777" w:rsidR="00AE2A5B" w:rsidRPr="00C30BB5" w:rsidRDefault="00AE2A5B" w:rsidP="00AE2A5B">
      <w:pPr>
        <w:jc w:val="center"/>
        <w:rPr>
          <w:rFonts w:ascii="Arial" w:hAnsi="Arial" w:cs="Arial"/>
          <w:b/>
          <w:bCs/>
          <w:sz w:val="40"/>
          <w:szCs w:val="40"/>
        </w:rPr>
      </w:pPr>
      <w:r w:rsidRPr="00C30BB5">
        <w:rPr>
          <w:rFonts w:ascii="Arial" w:hAnsi="Arial" w:cs="Arial"/>
          <w:b/>
          <w:bCs/>
          <w:sz w:val="40"/>
          <w:szCs w:val="40"/>
        </w:rPr>
        <w:t>STUDENT NAME: SORIN RECE 2113995</w:t>
      </w:r>
    </w:p>
    <w:p w14:paraId="7425A4D8" w14:textId="7C2F11EE" w:rsidR="00AE2A5B" w:rsidRPr="00C30BB5" w:rsidRDefault="00AE2A5B" w:rsidP="00AE2A5B">
      <w:pPr>
        <w:rPr>
          <w:rFonts w:ascii="Arial" w:hAnsi="Arial" w:cs="Arial"/>
          <w:b/>
          <w:bCs/>
          <w:sz w:val="40"/>
          <w:szCs w:val="40"/>
        </w:rPr>
      </w:pPr>
      <w:r w:rsidRPr="00C30BB5">
        <w:rPr>
          <w:rFonts w:ascii="Arial" w:hAnsi="Arial" w:cs="Arial"/>
          <w:b/>
          <w:bCs/>
          <w:sz w:val="40"/>
          <w:szCs w:val="40"/>
        </w:rPr>
        <w:t xml:space="preserve">                          DATE: </w:t>
      </w:r>
      <w:r>
        <w:rPr>
          <w:rFonts w:ascii="Arial" w:hAnsi="Arial" w:cs="Arial"/>
          <w:b/>
          <w:bCs/>
          <w:sz w:val="40"/>
          <w:szCs w:val="40"/>
        </w:rPr>
        <w:t>22</w:t>
      </w:r>
      <w:r w:rsidRPr="00C30BB5">
        <w:rPr>
          <w:rFonts w:ascii="Arial" w:hAnsi="Arial" w:cs="Arial"/>
          <w:b/>
          <w:bCs/>
          <w:sz w:val="40"/>
          <w:szCs w:val="40"/>
        </w:rPr>
        <w:t>/</w:t>
      </w:r>
      <w:r>
        <w:rPr>
          <w:rFonts w:ascii="Arial" w:hAnsi="Arial" w:cs="Arial"/>
          <w:b/>
          <w:bCs/>
          <w:sz w:val="40"/>
          <w:szCs w:val="40"/>
        </w:rPr>
        <w:t>0</w:t>
      </w:r>
      <w:r w:rsidR="00DC7E2F">
        <w:rPr>
          <w:rFonts w:ascii="Arial" w:hAnsi="Arial" w:cs="Arial"/>
          <w:b/>
          <w:bCs/>
          <w:sz w:val="40"/>
          <w:szCs w:val="40"/>
        </w:rPr>
        <w:t>4</w:t>
      </w:r>
      <w:r w:rsidRPr="00C30BB5">
        <w:rPr>
          <w:rFonts w:ascii="Arial" w:hAnsi="Arial" w:cs="Arial"/>
          <w:b/>
          <w:bCs/>
          <w:sz w:val="40"/>
          <w:szCs w:val="40"/>
        </w:rPr>
        <w:t>/202</w:t>
      </w:r>
      <w:r>
        <w:rPr>
          <w:rFonts w:ascii="Arial" w:hAnsi="Arial" w:cs="Arial"/>
          <w:b/>
          <w:bCs/>
          <w:sz w:val="40"/>
          <w:szCs w:val="40"/>
        </w:rPr>
        <w:t>4</w:t>
      </w:r>
    </w:p>
    <w:p w14:paraId="642674BD" w14:textId="77777777" w:rsidR="00AE2A5B" w:rsidRPr="00AE2A5B" w:rsidRDefault="00AE2A5B" w:rsidP="0048776B">
      <w:pPr>
        <w:pStyle w:val="BodyText"/>
        <w:spacing w:line="360" w:lineRule="auto"/>
        <w:ind w:left="513"/>
        <w:jc w:val="center"/>
        <w:rPr>
          <w:rFonts w:ascii="Arial" w:hAnsi="Arial" w:cs="Arial"/>
          <w:b/>
          <w:bCs/>
          <w:sz w:val="72"/>
          <w:szCs w:val="72"/>
        </w:rPr>
      </w:pPr>
    </w:p>
    <w:p w14:paraId="10DDBD44" w14:textId="77777777" w:rsidR="00132E75" w:rsidRPr="00AE2A5B" w:rsidRDefault="00132E75" w:rsidP="0048776B">
      <w:pPr>
        <w:pStyle w:val="BodyText"/>
        <w:spacing w:before="105" w:line="360" w:lineRule="auto"/>
        <w:jc w:val="center"/>
        <w:rPr>
          <w:rFonts w:ascii="Arial" w:hAnsi="Arial" w:cs="Arial"/>
          <w:b/>
        </w:rPr>
      </w:pPr>
    </w:p>
    <w:p w14:paraId="181E5B3B" w14:textId="77777777" w:rsidR="00E475A5" w:rsidRPr="00AE2A5B" w:rsidRDefault="00E475A5" w:rsidP="0048776B">
      <w:pPr>
        <w:spacing w:line="360" w:lineRule="auto"/>
        <w:jc w:val="center"/>
        <w:rPr>
          <w:rFonts w:ascii="Arial" w:hAnsi="Arial" w:cs="Arial"/>
          <w:b/>
        </w:rPr>
      </w:pPr>
    </w:p>
    <w:p w14:paraId="6661C7F1" w14:textId="77777777" w:rsidR="00AE2A5B" w:rsidRDefault="00AE2A5B" w:rsidP="00591804">
      <w:pPr>
        <w:pStyle w:val="TOCHeading"/>
        <w:spacing w:line="360" w:lineRule="auto"/>
        <w:jc w:val="both"/>
        <w:rPr>
          <w:rFonts w:ascii="Arial" w:eastAsiaTheme="minorHAnsi" w:hAnsi="Arial" w:cs="Arial"/>
          <w:b w:val="0"/>
          <w:bCs w:val="0"/>
          <w:color w:val="auto"/>
          <w:sz w:val="22"/>
          <w:szCs w:val="22"/>
        </w:rPr>
      </w:pPr>
    </w:p>
    <w:p w14:paraId="68DA2397" w14:textId="77777777" w:rsidR="00AE2A5B" w:rsidRDefault="00AE2A5B" w:rsidP="00591804">
      <w:pPr>
        <w:pStyle w:val="TOCHeading"/>
        <w:spacing w:line="360" w:lineRule="auto"/>
        <w:jc w:val="both"/>
        <w:rPr>
          <w:rFonts w:ascii="Arial" w:eastAsiaTheme="minorHAnsi" w:hAnsi="Arial" w:cs="Arial"/>
          <w:b w:val="0"/>
          <w:bCs w:val="0"/>
          <w:color w:val="auto"/>
          <w:sz w:val="22"/>
          <w:szCs w:val="22"/>
        </w:rPr>
      </w:pPr>
    </w:p>
    <w:p w14:paraId="221B62AB" w14:textId="77777777" w:rsidR="00AE2A5B" w:rsidRPr="00AE2A5B" w:rsidRDefault="00AE2A5B" w:rsidP="00AE2A5B"/>
    <w:sdt>
      <w:sdtPr>
        <w:rPr>
          <w:rFonts w:ascii="Arial" w:eastAsiaTheme="minorHAnsi" w:hAnsi="Arial" w:cs="Arial"/>
          <w:b w:val="0"/>
          <w:bCs w:val="0"/>
          <w:color w:val="auto"/>
          <w:sz w:val="22"/>
          <w:szCs w:val="22"/>
        </w:rPr>
        <w:id w:val="1056870423"/>
        <w:docPartObj>
          <w:docPartGallery w:val="Table of Contents"/>
          <w:docPartUnique/>
        </w:docPartObj>
      </w:sdtPr>
      <w:sdtContent>
        <w:p w14:paraId="1FD9F69D" w14:textId="300FCA8C" w:rsidR="00132E75" w:rsidRPr="00AE2A5B" w:rsidRDefault="00132E75" w:rsidP="00591804">
          <w:pPr>
            <w:pStyle w:val="TOCHeading"/>
            <w:spacing w:line="360" w:lineRule="auto"/>
            <w:jc w:val="both"/>
            <w:rPr>
              <w:rFonts w:ascii="Arial" w:hAnsi="Arial" w:cs="Arial"/>
              <w:color w:val="auto"/>
              <w:sz w:val="22"/>
              <w:szCs w:val="22"/>
            </w:rPr>
          </w:pPr>
          <w:r w:rsidRPr="00AE2A5B">
            <w:rPr>
              <w:rFonts w:ascii="Arial" w:hAnsi="Arial" w:cs="Arial"/>
              <w:color w:val="auto"/>
              <w:sz w:val="22"/>
              <w:szCs w:val="22"/>
            </w:rPr>
            <w:t>Table of Contents</w:t>
          </w:r>
        </w:p>
        <w:p w14:paraId="07D6B763" w14:textId="436DC466" w:rsidR="00591804" w:rsidRPr="00AE2A5B" w:rsidRDefault="00033F17" w:rsidP="00591804">
          <w:pPr>
            <w:pStyle w:val="TOC1"/>
            <w:tabs>
              <w:tab w:val="right" w:leader="dot" w:pos="9051"/>
            </w:tabs>
            <w:spacing w:line="360" w:lineRule="auto"/>
            <w:jc w:val="both"/>
            <w:rPr>
              <w:rFonts w:ascii="Arial" w:eastAsiaTheme="minorEastAsia" w:hAnsi="Arial" w:cs="Arial"/>
              <w:noProof/>
            </w:rPr>
          </w:pPr>
          <w:r w:rsidRPr="00AE2A5B">
            <w:rPr>
              <w:rFonts w:ascii="Arial" w:hAnsi="Arial" w:cs="Arial"/>
            </w:rPr>
            <w:fldChar w:fldCharType="begin"/>
          </w:r>
          <w:r w:rsidR="00132E75" w:rsidRPr="00AE2A5B">
            <w:rPr>
              <w:rFonts w:ascii="Arial" w:hAnsi="Arial" w:cs="Arial"/>
            </w:rPr>
            <w:instrText xml:space="preserve"> TOC \o "1-3" \h \z \u </w:instrText>
          </w:r>
          <w:r w:rsidRPr="00AE2A5B">
            <w:rPr>
              <w:rFonts w:ascii="Arial" w:hAnsi="Arial" w:cs="Arial"/>
            </w:rPr>
            <w:fldChar w:fldCharType="separate"/>
          </w:r>
          <w:hyperlink w:anchor="_Toc165565146" w:history="1">
            <w:r w:rsidR="00591804" w:rsidRPr="00AE2A5B">
              <w:rPr>
                <w:rStyle w:val="Hyperlink"/>
                <w:rFonts w:ascii="Arial" w:hAnsi="Arial" w:cs="Arial"/>
                <w:noProof/>
                <w:color w:val="auto"/>
              </w:rPr>
              <w:t>Task 1</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_Toc165565146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3</w:t>
            </w:r>
            <w:r w:rsidR="00591804" w:rsidRPr="00AE2A5B">
              <w:rPr>
                <w:rFonts w:ascii="Arial" w:hAnsi="Arial" w:cs="Arial"/>
                <w:noProof/>
                <w:webHidden/>
              </w:rPr>
              <w:fldChar w:fldCharType="end"/>
            </w:r>
          </w:hyperlink>
        </w:p>
        <w:p w14:paraId="5345F5FB" w14:textId="432511FB"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47" w:history="1">
            <w:r w:rsidR="00591804" w:rsidRPr="00AE2A5B">
              <w:rPr>
                <w:rStyle w:val="Hyperlink"/>
                <w:rFonts w:ascii="Arial" w:hAnsi="Arial" w:cs="Arial"/>
                <w:noProof/>
                <w:color w:val="auto"/>
              </w:rPr>
              <w:t>Introduction</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_Toc165565147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3</w:t>
            </w:r>
            <w:r w:rsidR="00591804" w:rsidRPr="00AE2A5B">
              <w:rPr>
                <w:rFonts w:ascii="Arial" w:hAnsi="Arial" w:cs="Arial"/>
                <w:noProof/>
                <w:webHidden/>
              </w:rPr>
              <w:fldChar w:fldCharType="end"/>
            </w:r>
          </w:hyperlink>
        </w:p>
        <w:p w14:paraId="3DFA6DAF" w14:textId="5A05CB43"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48" w:history="1">
            <w:r w:rsidR="00591804" w:rsidRPr="00AE2A5B">
              <w:rPr>
                <w:rStyle w:val="Hyperlink"/>
                <w:rFonts w:ascii="Arial" w:hAnsi="Arial" w:cs="Arial"/>
                <w:noProof/>
                <w:color w:val="auto"/>
              </w:rPr>
              <w:t>About the company</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_Toc165565148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3</w:t>
            </w:r>
            <w:r w:rsidR="00591804" w:rsidRPr="00AE2A5B">
              <w:rPr>
                <w:rFonts w:ascii="Arial" w:hAnsi="Arial" w:cs="Arial"/>
                <w:noProof/>
                <w:webHidden/>
              </w:rPr>
              <w:fldChar w:fldCharType="end"/>
            </w:r>
          </w:hyperlink>
        </w:p>
        <w:p w14:paraId="4B4EA1B3" w14:textId="683C8DD2"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49" w:history="1">
            <w:r w:rsidR="00591804" w:rsidRPr="00AE2A5B">
              <w:rPr>
                <w:rStyle w:val="Hyperlink"/>
                <w:rFonts w:ascii="Arial" w:hAnsi="Arial" w:cs="Arial"/>
                <w:noProof/>
                <w:color w:val="auto"/>
              </w:rPr>
              <w:t>Leadership theories overview</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_Toc165565149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4</w:t>
            </w:r>
            <w:r w:rsidR="00591804" w:rsidRPr="00AE2A5B">
              <w:rPr>
                <w:rFonts w:ascii="Arial" w:hAnsi="Arial" w:cs="Arial"/>
                <w:noProof/>
                <w:webHidden/>
              </w:rPr>
              <w:fldChar w:fldCharType="end"/>
            </w:r>
          </w:hyperlink>
        </w:p>
        <w:p w14:paraId="229E22AD" w14:textId="370400F6"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0" w:history="1">
            <w:r w:rsidR="00591804" w:rsidRPr="00AE2A5B">
              <w:rPr>
                <w:rStyle w:val="Hyperlink"/>
                <w:rFonts w:ascii="Arial" w:hAnsi="Arial" w:cs="Arial"/>
                <w:noProof/>
                <w:color w:val="auto"/>
              </w:rPr>
              <w:t>Democratic Leadership style</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_Toc165565150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4</w:t>
            </w:r>
            <w:r w:rsidR="00591804" w:rsidRPr="00AE2A5B">
              <w:rPr>
                <w:rFonts w:ascii="Arial" w:hAnsi="Arial" w:cs="Arial"/>
                <w:noProof/>
                <w:webHidden/>
              </w:rPr>
              <w:fldChar w:fldCharType="end"/>
            </w:r>
          </w:hyperlink>
        </w:p>
        <w:p w14:paraId="27A507BD" w14:textId="55740A37"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1" w:history="1">
            <w:r w:rsidR="00591804" w:rsidRPr="00AE2A5B">
              <w:rPr>
                <w:rStyle w:val="Hyperlink"/>
                <w:rFonts w:ascii="Arial" w:hAnsi="Arial" w:cs="Arial"/>
                <w:noProof/>
                <w:color w:val="auto"/>
              </w:rPr>
              <w:t>Bureaucratic leadership style</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_Toc165565151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4</w:t>
            </w:r>
            <w:r w:rsidR="00591804" w:rsidRPr="00AE2A5B">
              <w:rPr>
                <w:rFonts w:ascii="Arial" w:hAnsi="Arial" w:cs="Arial"/>
                <w:noProof/>
                <w:webHidden/>
              </w:rPr>
              <w:fldChar w:fldCharType="end"/>
            </w:r>
          </w:hyperlink>
        </w:p>
        <w:p w14:paraId="01269CAE" w14:textId="48763000"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52" w:history="1">
            <w:r w:rsidR="00591804" w:rsidRPr="00AE2A5B">
              <w:rPr>
                <w:rStyle w:val="Hyperlink"/>
                <w:rFonts w:ascii="Arial" w:hAnsi="Arial" w:cs="Arial"/>
                <w:noProof/>
                <w:color w:val="auto"/>
              </w:rPr>
              <w:t>Application of the key leadership model/theories</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_Toc165565152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4</w:t>
            </w:r>
            <w:r w:rsidR="00591804" w:rsidRPr="00AE2A5B">
              <w:rPr>
                <w:rFonts w:ascii="Arial" w:hAnsi="Arial" w:cs="Arial"/>
                <w:noProof/>
                <w:webHidden/>
              </w:rPr>
              <w:fldChar w:fldCharType="end"/>
            </w:r>
          </w:hyperlink>
        </w:p>
        <w:p w14:paraId="41556979" w14:textId="6EEFFF0C"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3" w:history="1">
            <w:r w:rsidR="00591804" w:rsidRPr="00AE2A5B">
              <w:rPr>
                <w:rStyle w:val="Hyperlink"/>
                <w:rFonts w:ascii="Arial" w:hAnsi="Arial" w:cs="Arial"/>
                <w:noProof/>
                <w:color w:val="auto"/>
              </w:rPr>
              <w:t>The decision to use generative AI</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_Toc165565153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5</w:t>
            </w:r>
            <w:r w:rsidR="00591804" w:rsidRPr="00AE2A5B">
              <w:rPr>
                <w:rFonts w:ascii="Arial" w:hAnsi="Arial" w:cs="Arial"/>
                <w:noProof/>
                <w:webHidden/>
              </w:rPr>
              <w:fldChar w:fldCharType="end"/>
            </w:r>
          </w:hyperlink>
        </w:p>
        <w:p w14:paraId="04BC0B86" w14:textId="5D046EC4"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4" w:history="1">
            <w:r w:rsidR="00591804" w:rsidRPr="00AE2A5B">
              <w:rPr>
                <w:rStyle w:val="Hyperlink"/>
                <w:rFonts w:ascii="Arial" w:hAnsi="Arial" w:cs="Arial"/>
                <w:noProof/>
                <w:color w:val="auto"/>
              </w:rPr>
              <w:t>The decision to research green hydrogen</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_Toc165565154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5</w:t>
            </w:r>
            <w:r w:rsidR="00591804" w:rsidRPr="00AE2A5B">
              <w:rPr>
                <w:rFonts w:ascii="Arial" w:hAnsi="Arial" w:cs="Arial"/>
                <w:noProof/>
                <w:webHidden/>
              </w:rPr>
              <w:fldChar w:fldCharType="end"/>
            </w:r>
          </w:hyperlink>
        </w:p>
        <w:p w14:paraId="3D12B3F9" w14:textId="46C1345D"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5" w:history="1">
            <w:r w:rsidR="00591804" w:rsidRPr="00AE2A5B">
              <w:rPr>
                <w:rStyle w:val="Hyperlink"/>
                <w:rFonts w:ascii="Arial" w:hAnsi="Arial" w:cs="Arial"/>
                <w:noProof/>
                <w:color w:val="auto"/>
              </w:rPr>
              <w:t>Joseph B. Ucuzoglu decreases the rate of hiring because of a drop in the attrition rate</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_Toc165565155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6</w:t>
            </w:r>
            <w:r w:rsidR="00591804" w:rsidRPr="00AE2A5B">
              <w:rPr>
                <w:rFonts w:ascii="Arial" w:hAnsi="Arial" w:cs="Arial"/>
                <w:noProof/>
                <w:webHidden/>
              </w:rPr>
              <w:fldChar w:fldCharType="end"/>
            </w:r>
          </w:hyperlink>
        </w:p>
        <w:p w14:paraId="118F3C50" w14:textId="711DFEE0"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6" w:history="1">
            <w:r w:rsidR="00591804" w:rsidRPr="00AE2A5B">
              <w:rPr>
                <w:rStyle w:val="Hyperlink"/>
                <w:rFonts w:ascii="Arial" w:hAnsi="Arial" w:cs="Arial"/>
                <w:noProof/>
                <w:color w:val="auto"/>
              </w:rPr>
              <w:t>The decision to invest in emerging areas of business</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_Toc165565156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6</w:t>
            </w:r>
            <w:r w:rsidR="00591804" w:rsidRPr="00AE2A5B">
              <w:rPr>
                <w:rFonts w:ascii="Arial" w:hAnsi="Arial" w:cs="Arial"/>
                <w:noProof/>
                <w:webHidden/>
              </w:rPr>
              <w:fldChar w:fldCharType="end"/>
            </w:r>
          </w:hyperlink>
        </w:p>
        <w:p w14:paraId="3F098F45" w14:textId="1CEE4923"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57" w:history="1">
            <w:r w:rsidR="00591804" w:rsidRPr="00AE2A5B">
              <w:rPr>
                <w:rStyle w:val="Hyperlink"/>
                <w:rFonts w:ascii="Arial" w:hAnsi="Arial" w:cs="Arial"/>
                <w:noProof/>
                <w:color w:val="auto"/>
              </w:rPr>
              <w:t>Critical Evaluation</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_Toc165565157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7</w:t>
            </w:r>
            <w:r w:rsidR="00591804" w:rsidRPr="00AE2A5B">
              <w:rPr>
                <w:rFonts w:ascii="Arial" w:hAnsi="Arial" w:cs="Arial"/>
                <w:noProof/>
                <w:webHidden/>
              </w:rPr>
              <w:fldChar w:fldCharType="end"/>
            </w:r>
          </w:hyperlink>
        </w:p>
        <w:p w14:paraId="6CCA2B79" w14:textId="49705D7E"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8" w:history="1">
            <w:r w:rsidR="00591804" w:rsidRPr="00AE2A5B">
              <w:rPr>
                <w:rStyle w:val="Hyperlink"/>
                <w:rFonts w:ascii="Arial" w:hAnsi="Arial" w:cs="Arial"/>
                <w:noProof/>
                <w:color w:val="auto"/>
              </w:rPr>
              <w:t>Different Leadership approaches and styles in the context of Deloitte</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_Toc165565158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7</w:t>
            </w:r>
            <w:r w:rsidR="00591804" w:rsidRPr="00AE2A5B">
              <w:rPr>
                <w:rFonts w:ascii="Arial" w:hAnsi="Arial" w:cs="Arial"/>
                <w:noProof/>
                <w:webHidden/>
              </w:rPr>
              <w:fldChar w:fldCharType="end"/>
            </w:r>
          </w:hyperlink>
        </w:p>
        <w:p w14:paraId="22F29FE5" w14:textId="1885FCD8"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59" w:history="1">
            <w:r w:rsidR="00591804" w:rsidRPr="00AE2A5B">
              <w:rPr>
                <w:rStyle w:val="Hyperlink"/>
                <w:rFonts w:ascii="Arial" w:hAnsi="Arial" w:cs="Arial"/>
                <w:noProof/>
                <w:color w:val="auto"/>
              </w:rPr>
              <w:t>Identification of personal abilities of Joseph B. Ucuzoglu</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_Toc165565159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8</w:t>
            </w:r>
            <w:r w:rsidR="00591804" w:rsidRPr="00AE2A5B">
              <w:rPr>
                <w:rFonts w:ascii="Arial" w:hAnsi="Arial" w:cs="Arial"/>
                <w:noProof/>
                <w:webHidden/>
              </w:rPr>
              <w:fldChar w:fldCharType="end"/>
            </w:r>
          </w:hyperlink>
        </w:p>
        <w:p w14:paraId="50ECCD10" w14:textId="3A9B222D"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60" w:history="1">
            <w:r w:rsidR="00591804" w:rsidRPr="00AE2A5B">
              <w:rPr>
                <w:rStyle w:val="Hyperlink"/>
                <w:rFonts w:ascii="Arial" w:hAnsi="Arial" w:cs="Arial"/>
                <w:noProof/>
                <w:color w:val="auto"/>
              </w:rPr>
              <w:t>Analysis of Current Leadership Strategies</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_Toc165565160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9</w:t>
            </w:r>
            <w:r w:rsidR="00591804" w:rsidRPr="00AE2A5B">
              <w:rPr>
                <w:rFonts w:ascii="Arial" w:hAnsi="Arial" w:cs="Arial"/>
                <w:noProof/>
                <w:webHidden/>
              </w:rPr>
              <w:fldChar w:fldCharType="end"/>
            </w:r>
          </w:hyperlink>
        </w:p>
        <w:p w14:paraId="2783B37C" w14:textId="4CFB3DCD"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61" w:history="1">
            <w:r w:rsidR="00591804" w:rsidRPr="00AE2A5B">
              <w:rPr>
                <w:rStyle w:val="Hyperlink"/>
                <w:rFonts w:ascii="Arial" w:hAnsi="Arial" w:cs="Arial"/>
                <w:noProof/>
                <w:color w:val="auto"/>
              </w:rPr>
              <w:t>Strengths and limitations of leadership strategies</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_Toc165565161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9</w:t>
            </w:r>
            <w:r w:rsidR="00591804" w:rsidRPr="00AE2A5B">
              <w:rPr>
                <w:rFonts w:ascii="Arial" w:hAnsi="Arial" w:cs="Arial"/>
                <w:noProof/>
                <w:webHidden/>
              </w:rPr>
              <w:fldChar w:fldCharType="end"/>
            </w:r>
          </w:hyperlink>
        </w:p>
        <w:p w14:paraId="02895944" w14:textId="334A72BA"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62" w:history="1">
            <w:r w:rsidR="00591804" w:rsidRPr="00AE2A5B">
              <w:rPr>
                <w:rStyle w:val="Hyperlink"/>
                <w:rFonts w:ascii="Arial" w:hAnsi="Arial" w:cs="Arial"/>
                <w:noProof/>
                <w:color w:val="auto"/>
              </w:rPr>
              <w:t>Recommendations</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_Toc165565162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10</w:t>
            </w:r>
            <w:r w:rsidR="00591804" w:rsidRPr="00AE2A5B">
              <w:rPr>
                <w:rFonts w:ascii="Arial" w:hAnsi="Arial" w:cs="Arial"/>
                <w:noProof/>
                <w:webHidden/>
              </w:rPr>
              <w:fldChar w:fldCharType="end"/>
            </w:r>
          </w:hyperlink>
        </w:p>
        <w:p w14:paraId="6A324889" w14:textId="61DF2394" w:rsidR="00591804" w:rsidRPr="00AE2A5B" w:rsidRDefault="00000000" w:rsidP="00591804">
          <w:pPr>
            <w:pStyle w:val="TOC3"/>
            <w:tabs>
              <w:tab w:val="right" w:leader="dot" w:pos="9051"/>
            </w:tabs>
            <w:spacing w:line="360" w:lineRule="auto"/>
            <w:jc w:val="both"/>
            <w:rPr>
              <w:rFonts w:ascii="Arial" w:eastAsiaTheme="minorEastAsia" w:hAnsi="Arial" w:cs="Arial"/>
              <w:noProof/>
            </w:rPr>
          </w:pPr>
          <w:hyperlink w:anchor="_Toc165565163" w:history="1">
            <w:r w:rsidR="00591804" w:rsidRPr="00AE2A5B">
              <w:rPr>
                <w:rStyle w:val="Hyperlink"/>
                <w:rFonts w:ascii="Arial" w:hAnsi="Arial" w:cs="Arial"/>
                <w:noProof/>
                <w:color w:val="auto"/>
              </w:rPr>
              <w:t>Plan for the leadership of change</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_Toc165565163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11</w:t>
            </w:r>
            <w:r w:rsidR="00591804" w:rsidRPr="00AE2A5B">
              <w:rPr>
                <w:rFonts w:ascii="Arial" w:hAnsi="Arial" w:cs="Arial"/>
                <w:noProof/>
                <w:webHidden/>
              </w:rPr>
              <w:fldChar w:fldCharType="end"/>
            </w:r>
          </w:hyperlink>
        </w:p>
        <w:p w14:paraId="2615B0E0" w14:textId="70C7A508"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64" w:history="1">
            <w:r w:rsidR="00591804" w:rsidRPr="00AE2A5B">
              <w:rPr>
                <w:rStyle w:val="Hyperlink"/>
                <w:rFonts w:ascii="Arial" w:hAnsi="Arial" w:cs="Arial"/>
                <w:noProof/>
                <w:color w:val="auto"/>
              </w:rPr>
              <w:t>Conclusion</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_Toc165565164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12</w:t>
            </w:r>
            <w:r w:rsidR="00591804" w:rsidRPr="00AE2A5B">
              <w:rPr>
                <w:rFonts w:ascii="Arial" w:hAnsi="Arial" w:cs="Arial"/>
                <w:noProof/>
                <w:webHidden/>
              </w:rPr>
              <w:fldChar w:fldCharType="end"/>
            </w:r>
          </w:hyperlink>
        </w:p>
        <w:p w14:paraId="292F4A95" w14:textId="467E917C" w:rsidR="00591804" w:rsidRPr="00AE2A5B" w:rsidRDefault="00000000" w:rsidP="00591804">
          <w:pPr>
            <w:pStyle w:val="TOC1"/>
            <w:tabs>
              <w:tab w:val="right" w:leader="dot" w:pos="9051"/>
            </w:tabs>
            <w:spacing w:line="360" w:lineRule="auto"/>
            <w:jc w:val="both"/>
            <w:rPr>
              <w:rFonts w:ascii="Arial" w:eastAsiaTheme="minorEastAsia" w:hAnsi="Arial" w:cs="Arial"/>
              <w:noProof/>
            </w:rPr>
          </w:pPr>
          <w:hyperlink w:anchor="_Toc165565165" w:history="1">
            <w:r w:rsidR="00591804" w:rsidRPr="00AE2A5B">
              <w:rPr>
                <w:rStyle w:val="Hyperlink"/>
                <w:rFonts w:ascii="Arial" w:hAnsi="Arial" w:cs="Arial"/>
                <w:noProof/>
                <w:color w:val="auto"/>
              </w:rPr>
              <w:t>Task 2</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_Toc165565165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13</w:t>
            </w:r>
            <w:r w:rsidR="00591804" w:rsidRPr="00AE2A5B">
              <w:rPr>
                <w:rFonts w:ascii="Arial" w:hAnsi="Arial" w:cs="Arial"/>
                <w:noProof/>
                <w:webHidden/>
              </w:rPr>
              <w:fldChar w:fldCharType="end"/>
            </w:r>
          </w:hyperlink>
        </w:p>
        <w:p w14:paraId="164CFB5E" w14:textId="127C7ABE"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66" w:history="1">
            <w:r w:rsidR="00591804" w:rsidRPr="00AE2A5B">
              <w:rPr>
                <w:rStyle w:val="Hyperlink"/>
                <w:rFonts w:ascii="Arial" w:hAnsi="Arial" w:cs="Arial"/>
                <w:noProof/>
                <w:color w:val="auto"/>
              </w:rPr>
              <w:t>Introduction</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_Toc165565166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13</w:t>
            </w:r>
            <w:r w:rsidR="00591804" w:rsidRPr="00AE2A5B">
              <w:rPr>
                <w:rFonts w:ascii="Arial" w:hAnsi="Arial" w:cs="Arial"/>
                <w:noProof/>
                <w:webHidden/>
              </w:rPr>
              <w:fldChar w:fldCharType="end"/>
            </w:r>
          </w:hyperlink>
        </w:p>
        <w:p w14:paraId="2253F255" w14:textId="60AFC406"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67" w:history="1">
            <w:r w:rsidR="00591804" w:rsidRPr="00AE2A5B">
              <w:rPr>
                <w:rStyle w:val="Hyperlink"/>
                <w:rFonts w:ascii="Arial" w:hAnsi="Arial" w:cs="Arial"/>
                <w:noProof/>
                <w:color w:val="auto"/>
              </w:rPr>
              <w:t>Main body</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_Toc165565167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13</w:t>
            </w:r>
            <w:r w:rsidR="00591804" w:rsidRPr="00AE2A5B">
              <w:rPr>
                <w:rFonts w:ascii="Arial" w:hAnsi="Arial" w:cs="Arial"/>
                <w:noProof/>
                <w:webHidden/>
              </w:rPr>
              <w:fldChar w:fldCharType="end"/>
            </w:r>
          </w:hyperlink>
        </w:p>
        <w:p w14:paraId="09846EAA" w14:textId="698D00E5" w:rsidR="00591804" w:rsidRPr="00AE2A5B" w:rsidRDefault="00000000" w:rsidP="00591804">
          <w:pPr>
            <w:pStyle w:val="TOC2"/>
            <w:tabs>
              <w:tab w:val="right" w:leader="dot" w:pos="9051"/>
            </w:tabs>
            <w:spacing w:line="360" w:lineRule="auto"/>
            <w:jc w:val="both"/>
            <w:rPr>
              <w:rFonts w:ascii="Arial" w:eastAsiaTheme="minorEastAsia" w:hAnsi="Arial" w:cs="Arial"/>
              <w:noProof/>
            </w:rPr>
          </w:pPr>
          <w:hyperlink w:anchor="_Toc165565168" w:history="1">
            <w:r w:rsidR="00591804" w:rsidRPr="00AE2A5B">
              <w:rPr>
                <w:rStyle w:val="Hyperlink"/>
                <w:rFonts w:ascii="Arial" w:hAnsi="Arial" w:cs="Arial"/>
                <w:noProof/>
                <w:color w:val="auto"/>
              </w:rPr>
              <w:t>Conclusion</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_Toc165565168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15</w:t>
            </w:r>
            <w:r w:rsidR="00591804" w:rsidRPr="00AE2A5B">
              <w:rPr>
                <w:rFonts w:ascii="Arial" w:hAnsi="Arial" w:cs="Arial"/>
                <w:noProof/>
                <w:webHidden/>
              </w:rPr>
              <w:fldChar w:fldCharType="end"/>
            </w:r>
          </w:hyperlink>
        </w:p>
        <w:p w14:paraId="389623AF" w14:textId="38D79635" w:rsidR="00591804" w:rsidRPr="00AE2A5B" w:rsidRDefault="00000000" w:rsidP="00591804">
          <w:pPr>
            <w:pStyle w:val="TOC1"/>
            <w:tabs>
              <w:tab w:val="right" w:leader="dot" w:pos="9051"/>
            </w:tabs>
            <w:spacing w:line="360" w:lineRule="auto"/>
            <w:jc w:val="both"/>
            <w:rPr>
              <w:rFonts w:ascii="Arial" w:eastAsiaTheme="minorEastAsia" w:hAnsi="Arial" w:cs="Arial"/>
              <w:noProof/>
            </w:rPr>
          </w:pPr>
          <w:hyperlink w:anchor="_Toc165565169" w:history="1">
            <w:r w:rsidR="00591804" w:rsidRPr="00AE2A5B">
              <w:rPr>
                <w:rStyle w:val="Hyperlink"/>
                <w:rFonts w:ascii="Arial" w:hAnsi="Arial" w:cs="Arial"/>
                <w:noProof/>
                <w:color w:val="auto"/>
              </w:rPr>
              <w:t>References</w:t>
            </w:r>
            <w:r w:rsidR="00591804" w:rsidRPr="00AE2A5B">
              <w:rPr>
                <w:rFonts w:ascii="Arial" w:hAnsi="Arial" w:cs="Arial"/>
                <w:noProof/>
                <w:webHidden/>
              </w:rPr>
              <w:tab/>
            </w:r>
            <w:r w:rsidR="00591804" w:rsidRPr="00AE2A5B">
              <w:rPr>
                <w:rFonts w:ascii="Arial" w:hAnsi="Arial" w:cs="Arial"/>
                <w:noProof/>
                <w:webHidden/>
              </w:rPr>
              <w:fldChar w:fldCharType="begin"/>
            </w:r>
            <w:r w:rsidR="00591804" w:rsidRPr="00AE2A5B">
              <w:rPr>
                <w:rFonts w:ascii="Arial" w:hAnsi="Arial" w:cs="Arial"/>
                <w:noProof/>
                <w:webHidden/>
              </w:rPr>
              <w:instrText xml:space="preserve"> PAGEREF _Toc165565169 \h </w:instrText>
            </w:r>
            <w:r w:rsidR="00591804" w:rsidRPr="00AE2A5B">
              <w:rPr>
                <w:rFonts w:ascii="Arial" w:hAnsi="Arial" w:cs="Arial"/>
                <w:noProof/>
                <w:webHidden/>
              </w:rPr>
            </w:r>
            <w:r w:rsidR="00591804" w:rsidRPr="00AE2A5B">
              <w:rPr>
                <w:rFonts w:ascii="Arial" w:hAnsi="Arial" w:cs="Arial"/>
                <w:noProof/>
                <w:webHidden/>
              </w:rPr>
              <w:fldChar w:fldCharType="separate"/>
            </w:r>
            <w:r w:rsidR="0048776B" w:rsidRPr="00AE2A5B">
              <w:rPr>
                <w:rFonts w:ascii="Arial" w:hAnsi="Arial" w:cs="Arial"/>
                <w:noProof/>
                <w:webHidden/>
              </w:rPr>
              <w:t>16</w:t>
            </w:r>
            <w:r w:rsidR="00591804" w:rsidRPr="00AE2A5B">
              <w:rPr>
                <w:rFonts w:ascii="Arial" w:hAnsi="Arial" w:cs="Arial"/>
                <w:noProof/>
                <w:webHidden/>
              </w:rPr>
              <w:fldChar w:fldCharType="end"/>
            </w:r>
          </w:hyperlink>
        </w:p>
        <w:p w14:paraId="72E3C5B1" w14:textId="77777777" w:rsidR="00132E75" w:rsidRPr="00AE2A5B" w:rsidRDefault="00033F17" w:rsidP="00591804">
          <w:pPr>
            <w:spacing w:line="360" w:lineRule="auto"/>
            <w:jc w:val="both"/>
            <w:rPr>
              <w:rFonts w:ascii="Arial" w:hAnsi="Arial" w:cs="Arial"/>
            </w:rPr>
          </w:pPr>
          <w:r w:rsidRPr="00AE2A5B">
            <w:rPr>
              <w:rFonts w:ascii="Arial" w:hAnsi="Arial" w:cs="Arial"/>
            </w:rPr>
            <w:lastRenderedPageBreak/>
            <w:fldChar w:fldCharType="end"/>
          </w:r>
        </w:p>
      </w:sdtContent>
    </w:sdt>
    <w:p w14:paraId="2AE0AD11" w14:textId="5BDA52C5" w:rsidR="00903235" w:rsidRPr="00DC7E2F" w:rsidRDefault="00903235" w:rsidP="00DC7E2F">
      <w:pPr>
        <w:spacing w:line="360" w:lineRule="auto"/>
        <w:jc w:val="both"/>
        <w:rPr>
          <w:rFonts w:ascii="Arial" w:eastAsiaTheme="majorEastAsia" w:hAnsi="Arial" w:cs="Arial"/>
          <w:b/>
          <w:bCs/>
        </w:rPr>
      </w:pPr>
      <w:bookmarkStart w:id="0" w:name="_Toc165565146"/>
      <w:r w:rsidRPr="00AE2A5B">
        <w:rPr>
          <w:rFonts w:ascii="Arial" w:hAnsi="Arial" w:cs="Arial"/>
        </w:rPr>
        <w:t>Task 1</w:t>
      </w:r>
      <w:bookmarkEnd w:id="0"/>
    </w:p>
    <w:p w14:paraId="085C22C5" w14:textId="77777777" w:rsidR="008D68F6" w:rsidRPr="00AE2A5B" w:rsidRDefault="0040645E" w:rsidP="00591804">
      <w:pPr>
        <w:pStyle w:val="Heading2"/>
        <w:spacing w:line="360" w:lineRule="auto"/>
        <w:jc w:val="both"/>
        <w:rPr>
          <w:rFonts w:ascii="Arial" w:hAnsi="Arial" w:cs="Arial"/>
          <w:color w:val="auto"/>
          <w:sz w:val="22"/>
          <w:szCs w:val="22"/>
        </w:rPr>
      </w:pPr>
      <w:bookmarkStart w:id="1" w:name="_Toc165565147"/>
      <w:r w:rsidRPr="00AE2A5B">
        <w:rPr>
          <w:rFonts w:ascii="Arial" w:hAnsi="Arial" w:cs="Arial"/>
          <w:color w:val="auto"/>
          <w:sz w:val="22"/>
          <w:szCs w:val="22"/>
        </w:rPr>
        <w:t>Introduction</w:t>
      </w:r>
      <w:bookmarkEnd w:id="1"/>
    </w:p>
    <w:p w14:paraId="51AE9EE1" w14:textId="07D55E7B" w:rsidR="00BC47CA" w:rsidRPr="00AE2A5B" w:rsidRDefault="0040645E" w:rsidP="00591804">
      <w:pPr>
        <w:spacing w:line="360" w:lineRule="auto"/>
        <w:jc w:val="both"/>
        <w:rPr>
          <w:rFonts w:ascii="Arial" w:hAnsi="Arial" w:cs="Arial"/>
        </w:rPr>
      </w:pPr>
      <w:r w:rsidRPr="00AE2A5B">
        <w:rPr>
          <w:rFonts w:ascii="Arial" w:hAnsi="Arial" w:cs="Arial"/>
        </w:rPr>
        <w:t xml:space="preserve">This assessment contains the analysis of Deloitte in terms of leadership skills at the workplace. This assessment contains the application of academic management and leadership models, </w:t>
      </w:r>
      <w:r w:rsidR="0048776B" w:rsidRPr="00AE2A5B">
        <w:rPr>
          <w:rFonts w:ascii="Arial" w:hAnsi="Arial" w:cs="Arial"/>
        </w:rPr>
        <w:t>methods,</w:t>
      </w:r>
      <w:r w:rsidRPr="00AE2A5B">
        <w:rPr>
          <w:rFonts w:ascii="Arial" w:hAnsi="Arial" w:cs="Arial"/>
        </w:rPr>
        <w:t xml:space="preserve"> and theories to explore the key responsibilities of leadership in the workplace and the critical importance of the objective analysis of Deloitte. This assessment analyses the capabilities of Deloitte amid economic uncertainty in the context of decision-making. This assessment critically evaluates the different leadership approaches and styles in the context of Deloitte. This assessment contains the analysis of the current leadership strategies and discusses the strengths and limitations of these strategic changes to analyse the strength of Deloitte amid economic uncertainty. Finally, this report contains recommendations for the leaders of Deloitte with a plan for the leadership of change concerning Deloitte. This assessment focuses on emergent leadership skills that are effective in analysing and assessing strategies for decision-making amid economic uncertainty. </w:t>
      </w:r>
    </w:p>
    <w:p w14:paraId="33120A3C" w14:textId="77777777" w:rsidR="00BC47CA" w:rsidRPr="00AE2A5B" w:rsidRDefault="0040645E" w:rsidP="00591804">
      <w:pPr>
        <w:pStyle w:val="Heading3"/>
        <w:spacing w:line="360" w:lineRule="auto"/>
        <w:jc w:val="both"/>
        <w:rPr>
          <w:rFonts w:ascii="Arial" w:hAnsi="Arial" w:cs="Arial"/>
          <w:color w:val="auto"/>
        </w:rPr>
      </w:pPr>
      <w:bookmarkStart w:id="2" w:name="_Toc165565148"/>
      <w:r w:rsidRPr="00AE2A5B">
        <w:rPr>
          <w:rFonts w:ascii="Arial" w:hAnsi="Arial" w:cs="Arial"/>
          <w:color w:val="auto"/>
        </w:rPr>
        <w:t>About the company</w:t>
      </w:r>
      <w:bookmarkEnd w:id="2"/>
    </w:p>
    <w:p w14:paraId="561F7A3C" w14:textId="3256EDEC" w:rsidR="00DB7DB0" w:rsidRPr="00AE2A5B" w:rsidRDefault="0040645E" w:rsidP="00591804">
      <w:pPr>
        <w:spacing w:line="360" w:lineRule="auto"/>
        <w:jc w:val="both"/>
        <w:rPr>
          <w:rFonts w:ascii="Arial" w:hAnsi="Arial" w:cs="Arial"/>
        </w:rPr>
      </w:pPr>
      <w:r w:rsidRPr="00AE2A5B">
        <w:rPr>
          <w:rFonts w:ascii="Arial" w:hAnsi="Arial" w:cs="Arial"/>
        </w:rPr>
        <w:t xml:space="preserve">The chosen company for this assessment is Deloitte which is indulging in the business of providing a professional service network. It is considered as one of the "Big Four" accounting firms along with the EY, </w:t>
      </w:r>
      <w:r w:rsidR="0048776B" w:rsidRPr="00AE2A5B">
        <w:rPr>
          <w:rFonts w:ascii="Arial" w:hAnsi="Arial" w:cs="Arial"/>
        </w:rPr>
        <w:t>KPMG,</w:t>
      </w:r>
      <w:r w:rsidRPr="00AE2A5B">
        <w:rPr>
          <w:rFonts w:ascii="Arial" w:hAnsi="Arial" w:cs="Arial"/>
        </w:rPr>
        <w:t xml:space="preserve"> and PwC. </w:t>
      </w:r>
      <w:r w:rsidR="00F30524" w:rsidRPr="00AE2A5B">
        <w:rPr>
          <w:rFonts w:ascii="Arial" w:hAnsi="Arial" w:cs="Arial"/>
        </w:rPr>
        <w:t xml:space="preserve">Deloitte is a British multinational company having the largest professional service network by revenue and number of employees in the world. It was founded in the year 1845 about 179 years ago in London, England, UK and founded by William Welch Deloitte having its headquarters in London, England, UK. They serve worldwide and are known for their commitment and quality service to clients of different industries. The chairperson of Deloitte is Anna </w:t>
      </w:r>
      <w:r w:rsidR="0048776B" w:rsidRPr="00AE2A5B">
        <w:rPr>
          <w:rFonts w:ascii="Arial" w:hAnsi="Arial" w:cs="Arial"/>
        </w:rPr>
        <w:t>Marks,</w:t>
      </w:r>
      <w:r w:rsidR="00F30524" w:rsidRPr="00AE2A5B">
        <w:rPr>
          <w:rFonts w:ascii="Arial" w:hAnsi="Arial" w:cs="Arial"/>
        </w:rPr>
        <w:t xml:space="preserve"> and the CEO of Deloitte is Joseph B. </w:t>
      </w:r>
      <w:proofErr w:type="spellStart"/>
      <w:r w:rsidR="00F30524" w:rsidRPr="00AE2A5B">
        <w:rPr>
          <w:rFonts w:ascii="Arial" w:hAnsi="Arial" w:cs="Arial"/>
        </w:rPr>
        <w:t>Ucuzoglu</w:t>
      </w:r>
      <w:proofErr w:type="spellEnd"/>
      <w:r w:rsidR="00F30524" w:rsidRPr="00AE2A5B">
        <w:rPr>
          <w:rFonts w:ascii="Arial" w:hAnsi="Arial" w:cs="Arial"/>
        </w:rPr>
        <w:t xml:space="preserve">. It mainly provides services related to audit, management consulting, </w:t>
      </w:r>
      <w:r w:rsidR="0048776B" w:rsidRPr="00AE2A5B">
        <w:rPr>
          <w:rFonts w:ascii="Arial" w:hAnsi="Arial" w:cs="Arial"/>
        </w:rPr>
        <w:t>financial</w:t>
      </w:r>
      <w:r w:rsidR="00F30524" w:rsidRPr="00AE2A5B">
        <w:rPr>
          <w:rFonts w:ascii="Arial" w:hAnsi="Arial" w:cs="Arial"/>
        </w:rPr>
        <w:t xml:space="preserve"> advisory, risk advisory, Tax and legal. The revenue generated by Deloitte in 2023 is US$64.9 billion and the number of employees is 457, 000. Deloitte's market share in 2022 is 12.4% and has grown with a growth rate of 19.9% in comparison to the overall growth rate of 16.4 % of the overall consulting market. </w:t>
      </w:r>
      <w:r w:rsidR="000C78B8" w:rsidRPr="00AE2A5B">
        <w:rPr>
          <w:rFonts w:ascii="Arial" w:hAnsi="Arial" w:cs="Arial"/>
        </w:rPr>
        <w:t>The revenue of Deloitte in 2021 is US$4.8 billion from the c</w:t>
      </w:r>
      <w:r w:rsidR="00B84ECC" w:rsidRPr="00AE2A5B">
        <w:rPr>
          <w:rFonts w:ascii="Arial" w:hAnsi="Arial" w:cs="Arial"/>
        </w:rPr>
        <w:t xml:space="preserve">onsulting business of Deloitte </w:t>
      </w:r>
      <w:r w:rsidR="00B84ECC" w:rsidRPr="00AE2A5B">
        <w:rPr>
          <w:rFonts w:ascii="Arial" w:hAnsi="Arial" w:cs="Arial"/>
          <w:shd w:val="clear" w:color="auto" w:fill="FFFFFF"/>
        </w:rPr>
        <w:t>(Deloitte, 2024).</w:t>
      </w:r>
    </w:p>
    <w:p w14:paraId="10A132DB" w14:textId="77777777" w:rsidR="00426A6D" w:rsidRPr="00AE2A5B" w:rsidRDefault="0040645E" w:rsidP="00591804">
      <w:pPr>
        <w:spacing w:line="360" w:lineRule="auto"/>
        <w:jc w:val="both"/>
        <w:rPr>
          <w:rFonts w:ascii="Arial" w:hAnsi="Arial" w:cs="Arial"/>
        </w:rPr>
      </w:pPr>
      <w:r w:rsidRPr="00AE2A5B">
        <w:rPr>
          <w:rFonts w:ascii="Arial" w:hAnsi="Arial" w:cs="Arial"/>
        </w:rPr>
        <w:br w:type="page"/>
      </w:r>
    </w:p>
    <w:p w14:paraId="1328B3FC" w14:textId="77777777" w:rsidR="000C78B8" w:rsidRPr="00AE2A5B" w:rsidRDefault="0040645E" w:rsidP="00591804">
      <w:pPr>
        <w:pStyle w:val="Heading2"/>
        <w:spacing w:line="360" w:lineRule="auto"/>
        <w:jc w:val="both"/>
        <w:rPr>
          <w:rFonts w:ascii="Arial" w:hAnsi="Arial" w:cs="Arial"/>
          <w:color w:val="auto"/>
          <w:sz w:val="22"/>
          <w:szCs w:val="22"/>
        </w:rPr>
      </w:pPr>
      <w:bookmarkStart w:id="3" w:name="_Toc165565149"/>
      <w:r w:rsidRPr="00AE2A5B">
        <w:rPr>
          <w:rFonts w:ascii="Arial" w:hAnsi="Arial" w:cs="Arial"/>
          <w:color w:val="auto"/>
          <w:sz w:val="22"/>
          <w:szCs w:val="22"/>
        </w:rPr>
        <w:lastRenderedPageBreak/>
        <w:t>Leadership theories overview</w:t>
      </w:r>
      <w:bookmarkEnd w:id="3"/>
    </w:p>
    <w:p w14:paraId="1B8D7569" w14:textId="77777777" w:rsidR="00E27E39" w:rsidRPr="00AE2A5B" w:rsidRDefault="0040645E" w:rsidP="00591804">
      <w:pPr>
        <w:spacing w:line="360" w:lineRule="auto"/>
        <w:jc w:val="both"/>
        <w:rPr>
          <w:rFonts w:ascii="Arial" w:hAnsi="Arial" w:cs="Arial"/>
        </w:rPr>
      </w:pPr>
      <w:r w:rsidRPr="00AE2A5B">
        <w:rPr>
          <w:rFonts w:ascii="Arial" w:hAnsi="Arial" w:cs="Arial"/>
        </w:rPr>
        <w:t xml:space="preserve">Leadership is defined as the ability of </w:t>
      </w:r>
      <w:r w:rsidR="00AF4829" w:rsidRPr="00AE2A5B">
        <w:rPr>
          <w:rFonts w:ascii="Arial" w:hAnsi="Arial" w:cs="Arial"/>
        </w:rPr>
        <w:t>an</w:t>
      </w:r>
      <w:r w:rsidRPr="00AE2A5B">
        <w:rPr>
          <w:rFonts w:ascii="Arial" w:hAnsi="Arial" w:cs="Arial"/>
        </w:rPr>
        <w:t xml:space="preserve"> individual to influence people or groups of people to work effectively to achieve a common goal. </w:t>
      </w:r>
      <w:r w:rsidR="00AF4829" w:rsidRPr="00AE2A5B">
        <w:rPr>
          <w:rFonts w:ascii="Arial" w:hAnsi="Arial" w:cs="Arial"/>
        </w:rPr>
        <w:t xml:space="preserve">Leadership style is very important to ensure a better working culture which is progressive and influencing such that it will help Deloitte achieve its goal and maintain its reputation in the professional service industry. The leadership style which most relates to the leadership style of Joseph B. </w:t>
      </w:r>
      <w:proofErr w:type="spellStart"/>
      <w:r w:rsidR="00AF4829" w:rsidRPr="00AE2A5B">
        <w:rPr>
          <w:rFonts w:ascii="Arial" w:hAnsi="Arial" w:cs="Arial"/>
        </w:rPr>
        <w:t>Ucuzoglu</w:t>
      </w:r>
      <w:proofErr w:type="spellEnd"/>
      <w:r w:rsidR="00AF4829" w:rsidRPr="00AE2A5B">
        <w:rPr>
          <w:rFonts w:ascii="Arial" w:hAnsi="Arial" w:cs="Arial"/>
        </w:rPr>
        <w:t xml:space="preserve"> who is the CEO of Deloitte is the </w:t>
      </w:r>
      <w:r w:rsidR="00AF4829" w:rsidRPr="00AE2A5B">
        <w:rPr>
          <w:rFonts w:ascii="Arial" w:hAnsi="Arial" w:cs="Arial"/>
          <w:b/>
        </w:rPr>
        <w:t>Democratic and Bureaucratic</w:t>
      </w:r>
      <w:r w:rsidR="00AF4829" w:rsidRPr="00AE2A5B">
        <w:rPr>
          <w:rFonts w:ascii="Arial" w:hAnsi="Arial" w:cs="Arial"/>
        </w:rPr>
        <w:t xml:space="preserve"> because </w:t>
      </w:r>
      <w:r w:rsidR="00AF4829" w:rsidRPr="00AE2A5B">
        <w:rPr>
          <w:rFonts w:ascii="Arial" w:hAnsi="Arial" w:cs="Arial"/>
          <w:b/>
        </w:rPr>
        <w:t xml:space="preserve">Joseph B. </w:t>
      </w:r>
      <w:proofErr w:type="spellStart"/>
      <w:r w:rsidR="00AF4829" w:rsidRPr="00AE2A5B">
        <w:rPr>
          <w:rFonts w:ascii="Arial" w:hAnsi="Arial" w:cs="Arial"/>
          <w:b/>
        </w:rPr>
        <w:t>Ucuzoglu</w:t>
      </w:r>
      <w:proofErr w:type="spellEnd"/>
      <w:r w:rsidR="00BC47CA" w:rsidRPr="00AE2A5B">
        <w:rPr>
          <w:rFonts w:ascii="Arial" w:hAnsi="Arial" w:cs="Arial"/>
        </w:rPr>
        <w:t xml:space="preserve"> believes in following </w:t>
      </w:r>
      <w:r w:rsidR="00AF4829" w:rsidRPr="00AE2A5B">
        <w:rPr>
          <w:rFonts w:ascii="Arial" w:hAnsi="Arial" w:cs="Arial"/>
        </w:rPr>
        <w:t>rules and regulations with team cohesion and collabor</w:t>
      </w:r>
      <w:r w:rsidR="00BC47CA" w:rsidRPr="00AE2A5B">
        <w:rPr>
          <w:rFonts w:ascii="Arial" w:hAnsi="Arial" w:cs="Arial"/>
        </w:rPr>
        <w:t>ation to stand out in the economic</w:t>
      </w:r>
      <w:r w:rsidR="00AF4829" w:rsidRPr="00AE2A5B">
        <w:rPr>
          <w:rFonts w:ascii="Arial" w:hAnsi="Arial" w:cs="Arial"/>
        </w:rPr>
        <w:t xml:space="preserve"> uncertainty. Joseph B. </w:t>
      </w:r>
      <w:proofErr w:type="spellStart"/>
      <w:r w:rsidR="00AF4829" w:rsidRPr="00AE2A5B">
        <w:rPr>
          <w:rFonts w:ascii="Arial" w:hAnsi="Arial" w:cs="Arial"/>
        </w:rPr>
        <w:t>Ucuzoglu</w:t>
      </w:r>
      <w:proofErr w:type="spellEnd"/>
      <w:r w:rsidR="00AF4829" w:rsidRPr="00AE2A5B">
        <w:rPr>
          <w:rFonts w:ascii="Arial" w:hAnsi="Arial" w:cs="Arial"/>
        </w:rPr>
        <w:t xml:space="preserve"> believes in collective growth success and unity </w:t>
      </w:r>
      <w:proofErr w:type="gramStart"/>
      <w:r w:rsidR="00AF4829" w:rsidRPr="00AE2A5B">
        <w:rPr>
          <w:rFonts w:ascii="Arial" w:hAnsi="Arial" w:cs="Arial"/>
        </w:rPr>
        <w:t>and also</w:t>
      </w:r>
      <w:proofErr w:type="gramEnd"/>
      <w:r w:rsidR="00AF4829" w:rsidRPr="00AE2A5B">
        <w:rPr>
          <w:rFonts w:ascii="Arial" w:hAnsi="Arial" w:cs="Arial"/>
        </w:rPr>
        <w:t xml:space="preserve"> believes in following the rules and regulations of Deloitte which ensure collaborative success and</w:t>
      </w:r>
      <w:r w:rsidR="00B84ECC" w:rsidRPr="00AE2A5B">
        <w:rPr>
          <w:rFonts w:ascii="Arial" w:hAnsi="Arial" w:cs="Arial"/>
        </w:rPr>
        <w:t xml:space="preserve"> huge revenue for the business </w:t>
      </w:r>
      <w:r w:rsidR="00B84ECC" w:rsidRPr="00AE2A5B">
        <w:rPr>
          <w:rFonts w:ascii="Arial" w:hAnsi="Arial" w:cs="Arial"/>
          <w:shd w:val="clear" w:color="auto" w:fill="FFFFFF"/>
        </w:rPr>
        <w:t>(Deloitte, 2022).</w:t>
      </w:r>
    </w:p>
    <w:p w14:paraId="1CDDECBA" w14:textId="77777777" w:rsidR="00BC47CA" w:rsidRPr="00AE2A5B" w:rsidRDefault="0040645E" w:rsidP="00591804">
      <w:pPr>
        <w:pStyle w:val="Heading3"/>
        <w:spacing w:line="360" w:lineRule="auto"/>
        <w:jc w:val="both"/>
        <w:rPr>
          <w:rFonts w:ascii="Arial" w:hAnsi="Arial" w:cs="Arial"/>
          <w:color w:val="auto"/>
        </w:rPr>
      </w:pPr>
      <w:bookmarkStart w:id="4" w:name="_Toc165565150"/>
      <w:r w:rsidRPr="00AE2A5B">
        <w:rPr>
          <w:rFonts w:ascii="Arial" w:hAnsi="Arial" w:cs="Arial"/>
          <w:color w:val="auto"/>
        </w:rPr>
        <w:t>Democratic Leadership style</w:t>
      </w:r>
      <w:bookmarkEnd w:id="4"/>
    </w:p>
    <w:p w14:paraId="08CF5C2A" w14:textId="190FF1C6" w:rsidR="003901D6" w:rsidRPr="00AE2A5B" w:rsidRDefault="0040645E" w:rsidP="00591804">
      <w:pPr>
        <w:pStyle w:val="ListParagraph"/>
        <w:spacing w:line="360" w:lineRule="auto"/>
        <w:ind w:left="0"/>
        <w:jc w:val="both"/>
        <w:rPr>
          <w:rFonts w:ascii="Arial" w:hAnsi="Arial" w:cs="Arial"/>
        </w:rPr>
      </w:pPr>
      <w:r w:rsidRPr="00AE2A5B">
        <w:rPr>
          <w:rFonts w:ascii="Arial" w:hAnsi="Arial" w:cs="Arial"/>
        </w:rPr>
        <w:t xml:space="preserve">Democratic leadership style refers to the leadership style which considers the participation of every employee and workforce in the decision-making such that everyone's opinion can be considered. This will give importance to every employee, the CEO of Deloitte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believes in mutual decision-making with </w:t>
      </w:r>
      <w:r w:rsidR="0048776B" w:rsidRPr="00AE2A5B">
        <w:rPr>
          <w:rFonts w:ascii="Arial" w:hAnsi="Arial" w:cs="Arial"/>
        </w:rPr>
        <w:t>most</w:t>
      </w:r>
      <w:r w:rsidRPr="00AE2A5B">
        <w:rPr>
          <w:rFonts w:ascii="Arial" w:hAnsi="Arial" w:cs="Arial"/>
        </w:rPr>
        <w:t xml:space="preserve"> employees and the workforce. The advantage of this leadership style is that the decision taken will get the support of </w:t>
      </w:r>
      <w:r w:rsidR="0048776B" w:rsidRPr="00AE2A5B">
        <w:rPr>
          <w:rFonts w:ascii="Arial" w:hAnsi="Arial" w:cs="Arial"/>
        </w:rPr>
        <w:t>most of</w:t>
      </w:r>
      <w:r w:rsidRPr="00AE2A5B">
        <w:rPr>
          <w:rFonts w:ascii="Arial" w:hAnsi="Arial" w:cs="Arial"/>
        </w:rPr>
        <w:t xml:space="preserve"> the workforce in Deloitte which results in progressiveness, growth and intelligent decisions amid economic uncertainty which results in the maximum</w:t>
      </w:r>
      <w:r w:rsidR="00B84ECC" w:rsidRPr="00AE2A5B">
        <w:rPr>
          <w:rFonts w:ascii="Arial" w:hAnsi="Arial" w:cs="Arial"/>
        </w:rPr>
        <w:t xml:space="preserve"> productivity and profitability </w:t>
      </w:r>
      <w:r w:rsidR="00B84ECC" w:rsidRPr="00AE2A5B">
        <w:rPr>
          <w:rFonts w:ascii="Arial" w:hAnsi="Arial" w:cs="Arial"/>
          <w:shd w:val="clear" w:color="auto" w:fill="FFFFFF"/>
        </w:rPr>
        <w:t>(</w:t>
      </w:r>
      <w:proofErr w:type="spellStart"/>
      <w:r w:rsidR="00B84ECC" w:rsidRPr="00AE2A5B">
        <w:rPr>
          <w:rFonts w:ascii="Arial" w:hAnsi="Arial" w:cs="Arial"/>
          <w:shd w:val="clear" w:color="auto" w:fill="FFFFFF"/>
        </w:rPr>
        <w:t>Dalcher</w:t>
      </w:r>
      <w:proofErr w:type="spellEnd"/>
      <w:r w:rsidR="00B84ECC" w:rsidRPr="00AE2A5B">
        <w:rPr>
          <w:rFonts w:ascii="Arial" w:hAnsi="Arial" w:cs="Arial"/>
          <w:shd w:val="clear" w:color="auto" w:fill="FFFFFF"/>
        </w:rPr>
        <w:t>, 2020).</w:t>
      </w:r>
      <w:r w:rsidRPr="00AE2A5B">
        <w:rPr>
          <w:rFonts w:ascii="Arial" w:hAnsi="Arial" w:cs="Arial"/>
        </w:rPr>
        <w:t xml:space="preserve"> </w:t>
      </w:r>
    </w:p>
    <w:p w14:paraId="160F5A67" w14:textId="77777777" w:rsidR="00BC47CA" w:rsidRPr="00AE2A5B" w:rsidRDefault="0040645E" w:rsidP="00591804">
      <w:pPr>
        <w:pStyle w:val="Heading3"/>
        <w:spacing w:line="360" w:lineRule="auto"/>
        <w:jc w:val="both"/>
        <w:rPr>
          <w:rFonts w:ascii="Arial" w:hAnsi="Arial" w:cs="Arial"/>
          <w:color w:val="auto"/>
        </w:rPr>
      </w:pPr>
      <w:bookmarkStart w:id="5" w:name="_Toc165565151"/>
      <w:r w:rsidRPr="00AE2A5B">
        <w:rPr>
          <w:rFonts w:ascii="Arial" w:hAnsi="Arial" w:cs="Arial"/>
          <w:color w:val="auto"/>
        </w:rPr>
        <w:t>Bureaucratic leadership style</w:t>
      </w:r>
      <w:bookmarkEnd w:id="5"/>
    </w:p>
    <w:p w14:paraId="660BDC29" w14:textId="77777777" w:rsidR="003901D6" w:rsidRPr="00AE2A5B" w:rsidRDefault="0040645E" w:rsidP="00591804">
      <w:pPr>
        <w:pStyle w:val="ListParagraph"/>
        <w:spacing w:line="360" w:lineRule="auto"/>
        <w:ind w:left="0"/>
        <w:jc w:val="both"/>
        <w:rPr>
          <w:rFonts w:ascii="Arial" w:hAnsi="Arial" w:cs="Arial"/>
        </w:rPr>
      </w:pPr>
      <w:r w:rsidRPr="00AE2A5B">
        <w:rPr>
          <w:rFonts w:ascii="Arial" w:hAnsi="Arial" w:cs="Arial"/>
        </w:rPr>
        <w:t xml:space="preserve">Bureaucratic leadership style is defined as the leadership style which focuses more on </w:t>
      </w:r>
      <w:r w:rsidR="006C5FAC" w:rsidRPr="00AE2A5B">
        <w:rPr>
          <w:rFonts w:ascii="Arial" w:hAnsi="Arial" w:cs="Arial"/>
        </w:rPr>
        <w:t xml:space="preserve">following rules and regulations with a clear chain of command of management in decision-making. </w:t>
      </w:r>
      <w:r w:rsidR="006C5FAC" w:rsidRPr="00AE2A5B">
        <w:rPr>
          <w:rFonts w:ascii="Arial" w:hAnsi="Arial" w:cs="Arial"/>
          <w:b/>
        </w:rPr>
        <w:t xml:space="preserve">Joseph B. </w:t>
      </w:r>
      <w:proofErr w:type="spellStart"/>
      <w:r w:rsidR="006C5FAC" w:rsidRPr="00AE2A5B">
        <w:rPr>
          <w:rFonts w:ascii="Arial" w:hAnsi="Arial" w:cs="Arial"/>
          <w:b/>
        </w:rPr>
        <w:t>Ucuzoglu</w:t>
      </w:r>
      <w:proofErr w:type="spellEnd"/>
      <w:r w:rsidR="006C5FAC" w:rsidRPr="00AE2A5B">
        <w:rPr>
          <w:rFonts w:ascii="Arial" w:hAnsi="Arial" w:cs="Arial"/>
          <w:b/>
        </w:rPr>
        <w:t xml:space="preserve"> </w:t>
      </w:r>
      <w:r w:rsidR="006C5FAC" w:rsidRPr="00AE2A5B">
        <w:rPr>
          <w:rFonts w:ascii="Arial" w:hAnsi="Arial" w:cs="Arial"/>
        </w:rPr>
        <w:t xml:space="preserve">follows a bureaucratic leadership style with the collective opinion of the workforce such that it will help </w:t>
      </w:r>
      <w:r w:rsidR="006C5FAC" w:rsidRPr="00AE2A5B">
        <w:rPr>
          <w:rFonts w:ascii="Arial" w:hAnsi="Arial" w:cs="Arial"/>
          <w:b/>
        </w:rPr>
        <w:t xml:space="preserve">Joseph B. </w:t>
      </w:r>
      <w:proofErr w:type="spellStart"/>
      <w:r w:rsidR="006C5FAC" w:rsidRPr="00AE2A5B">
        <w:rPr>
          <w:rFonts w:ascii="Arial" w:hAnsi="Arial" w:cs="Arial"/>
          <w:b/>
        </w:rPr>
        <w:t>Ucuzoglu</w:t>
      </w:r>
      <w:proofErr w:type="spellEnd"/>
      <w:r w:rsidR="006C5FAC" w:rsidRPr="00AE2A5B">
        <w:rPr>
          <w:rFonts w:ascii="Arial" w:hAnsi="Arial" w:cs="Arial"/>
          <w:b/>
        </w:rPr>
        <w:t xml:space="preserve"> </w:t>
      </w:r>
      <w:r w:rsidR="006C5FAC" w:rsidRPr="00AE2A5B">
        <w:rPr>
          <w:rFonts w:ascii="Arial" w:hAnsi="Arial" w:cs="Arial"/>
        </w:rPr>
        <w:t>to decide within the boundary of Deloitte's management. The advantage of the bureaucratic leadership style is that it can help the leader to work according to the rules and regulations defined by Deloitte such that if any wrong decision were taken it should result</w:t>
      </w:r>
      <w:r w:rsidR="00B84ECC" w:rsidRPr="00AE2A5B">
        <w:rPr>
          <w:rFonts w:ascii="Arial" w:hAnsi="Arial" w:cs="Arial"/>
        </w:rPr>
        <w:t xml:space="preserve"> in a minimum loss for Deloitte </w:t>
      </w:r>
      <w:r w:rsidR="00B84ECC" w:rsidRPr="00AE2A5B">
        <w:rPr>
          <w:rFonts w:ascii="Arial" w:hAnsi="Arial" w:cs="Arial"/>
          <w:shd w:val="clear" w:color="auto" w:fill="FFFFFF"/>
        </w:rPr>
        <w:t>(Balasubramanian and Fernandes, 2022).</w:t>
      </w:r>
      <w:r w:rsidR="006C5FAC" w:rsidRPr="00AE2A5B">
        <w:rPr>
          <w:rFonts w:ascii="Arial" w:hAnsi="Arial" w:cs="Arial"/>
        </w:rPr>
        <w:t xml:space="preserve"> </w:t>
      </w:r>
    </w:p>
    <w:p w14:paraId="7009FA51" w14:textId="77777777" w:rsidR="006C5FAC" w:rsidRPr="00AE2A5B" w:rsidRDefault="0040645E" w:rsidP="00591804">
      <w:pPr>
        <w:pStyle w:val="Heading2"/>
        <w:spacing w:line="360" w:lineRule="auto"/>
        <w:jc w:val="both"/>
        <w:rPr>
          <w:rFonts w:ascii="Arial" w:hAnsi="Arial" w:cs="Arial"/>
          <w:color w:val="auto"/>
          <w:sz w:val="22"/>
          <w:szCs w:val="22"/>
        </w:rPr>
      </w:pPr>
      <w:bookmarkStart w:id="6" w:name="_Toc165565152"/>
      <w:r w:rsidRPr="00AE2A5B">
        <w:rPr>
          <w:rFonts w:ascii="Arial" w:hAnsi="Arial" w:cs="Arial"/>
          <w:color w:val="auto"/>
          <w:sz w:val="22"/>
          <w:szCs w:val="22"/>
        </w:rPr>
        <w:t>Application of the key leadership model/theories</w:t>
      </w:r>
      <w:bookmarkEnd w:id="6"/>
    </w:p>
    <w:p w14:paraId="49D4E512" w14:textId="77777777" w:rsidR="00564D02" w:rsidRPr="00AE2A5B" w:rsidRDefault="0040645E" w:rsidP="00591804">
      <w:pPr>
        <w:spacing w:line="360" w:lineRule="auto"/>
        <w:jc w:val="both"/>
        <w:rPr>
          <w:rFonts w:ascii="Arial" w:hAnsi="Arial" w:cs="Arial"/>
        </w:rPr>
      </w:pPr>
      <w:r w:rsidRPr="00AE2A5B">
        <w:rPr>
          <w:rFonts w:ascii="Arial" w:hAnsi="Arial" w:cs="Arial"/>
        </w:rPr>
        <w:t xml:space="preserve">The key leadership model/theories that relate to Deloitte most are the Bureaucratic and Democratic which can be seen in the decisions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amid economic uncertainty. Deloitte has faced many changes and challenges due to COVID-19 and recession and economic slowdown which can result in many decisions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for Deloitte such as inclusion of generative AI tools such as ChatGPT, research </w:t>
      </w:r>
      <w:r w:rsidRPr="00AE2A5B">
        <w:rPr>
          <w:rFonts w:ascii="Arial" w:hAnsi="Arial" w:cs="Arial"/>
        </w:rPr>
        <w:lastRenderedPageBreak/>
        <w:t>on green hydrogen, less hiring and many more to ensure the proper functioning of the Deloitte such that these issues cannot affect their customer base.</w:t>
      </w:r>
    </w:p>
    <w:p w14:paraId="0764AFE5" w14:textId="77777777" w:rsidR="00564D02" w:rsidRPr="00AE2A5B" w:rsidRDefault="0040645E" w:rsidP="00591804">
      <w:pPr>
        <w:pStyle w:val="Heading3"/>
        <w:spacing w:line="360" w:lineRule="auto"/>
        <w:jc w:val="both"/>
        <w:rPr>
          <w:rFonts w:ascii="Arial" w:hAnsi="Arial" w:cs="Arial"/>
          <w:color w:val="auto"/>
        </w:rPr>
      </w:pPr>
      <w:bookmarkStart w:id="7" w:name="_Toc165565153"/>
      <w:r w:rsidRPr="00AE2A5B">
        <w:rPr>
          <w:rFonts w:ascii="Arial" w:hAnsi="Arial" w:cs="Arial"/>
          <w:color w:val="auto"/>
        </w:rPr>
        <w:t xml:space="preserve">The decision to use generative </w:t>
      </w:r>
      <w:proofErr w:type="gramStart"/>
      <w:r w:rsidRPr="00AE2A5B">
        <w:rPr>
          <w:rFonts w:ascii="Arial" w:hAnsi="Arial" w:cs="Arial"/>
          <w:color w:val="auto"/>
        </w:rPr>
        <w:t>AI</w:t>
      </w:r>
      <w:bookmarkEnd w:id="7"/>
      <w:proofErr w:type="gramEnd"/>
    </w:p>
    <w:p w14:paraId="3CBC9B30" w14:textId="77777777" w:rsidR="00D562FC" w:rsidRPr="00AE2A5B" w:rsidRDefault="0040645E" w:rsidP="00591804">
      <w:pPr>
        <w:pStyle w:val="ListParagraph"/>
        <w:spacing w:line="360" w:lineRule="auto"/>
        <w:ind w:left="0"/>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has decided to use generative AI in Deloitte to boost the performance of employees. The decision to use generative AI will show the ability of a democratic leadership style which considers mut</w:t>
      </w:r>
      <w:r w:rsidR="00615F54" w:rsidRPr="00AE2A5B">
        <w:rPr>
          <w:rFonts w:ascii="Arial" w:hAnsi="Arial" w:cs="Arial"/>
        </w:rPr>
        <w:t xml:space="preserve">ual decisions for the complete workforce. The decision to use generative AI in Deloitte will boost the performance of complete employees which can directly increase the performance of Deloitte. They use generative AI to build more effective business and marketing strategies. They use artificial intelligence to modernize and automate the data collection method and data processing such that it will save time and effort of employees which can be utilized in solving more complex problems. </w:t>
      </w:r>
    </w:p>
    <w:p w14:paraId="2A9A66B7" w14:textId="77777777" w:rsidR="00564D02" w:rsidRPr="00AE2A5B" w:rsidRDefault="0040645E" w:rsidP="00591804">
      <w:pPr>
        <w:pStyle w:val="ListParagraph"/>
        <w:spacing w:line="360" w:lineRule="auto"/>
        <w:ind w:left="0"/>
        <w:jc w:val="both"/>
        <w:rPr>
          <w:rFonts w:ascii="Arial" w:hAnsi="Arial" w:cs="Arial"/>
        </w:rPr>
      </w:pPr>
      <w:r w:rsidRPr="00AE2A5B">
        <w:rPr>
          <w:rFonts w:ascii="Arial" w:hAnsi="Arial" w:cs="Arial"/>
        </w:rPr>
        <w:t xml:space="preserve">They use generative AI in finding useful insights and engagement in the marketing strategy which can increase the brand awareness of Deloitte which can result in more client acquisition and enhance the retention rate of the existing client. The decision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to fight the economic slowdown will yield better results such as enhanced performance of Deloitte and better revenue generation amid economic uncertainty. The leadership of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helped Deloitte to </w:t>
      </w:r>
      <w:r w:rsidR="00B84ECC" w:rsidRPr="00AE2A5B">
        <w:rPr>
          <w:rFonts w:ascii="Arial" w:hAnsi="Arial" w:cs="Arial"/>
        </w:rPr>
        <w:t xml:space="preserve">face the economic slowdown wave </w:t>
      </w:r>
      <w:r w:rsidR="00B84ECC" w:rsidRPr="00AE2A5B">
        <w:rPr>
          <w:rFonts w:ascii="Arial" w:hAnsi="Arial" w:cs="Arial"/>
          <w:shd w:val="clear" w:color="auto" w:fill="FFFFFF"/>
        </w:rPr>
        <w:t>(Chien, 2020).</w:t>
      </w:r>
      <w:r w:rsidRPr="00AE2A5B">
        <w:rPr>
          <w:rFonts w:ascii="Arial" w:hAnsi="Arial" w:cs="Arial"/>
        </w:rPr>
        <w:t xml:space="preserve"> </w:t>
      </w:r>
    </w:p>
    <w:p w14:paraId="00635200" w14:textId="77777777" w:rsidR="00615F54" w:rsidRPr="00AE2A5B" w:rsidRDefault="0040645E" w:rsidP="00591804">
      <w:pPr>
        <w:pStyle w:val="Heading3"/>
        <w:spacing w:line="360" w:lineRule="auto"/>
        <w:jc w:val="both"/>
        <w:rPr>
          <w:rFonts w:ascii="Arial" w:hAnsi="Arial" w:cs="Arial"/>
          <w:color w:val="auto"/>
        </w:rPr>
      </w:pPr>
      <w:bookmarkStart w:id="8" w:name="_Toc165565154"/>
      <w:r w:rsidRPr="00AE2A5B">
        <w:rPr>
          <w:rFonts w:ascii="Arial" w:hAnsi="Arial" w:cs="Arial"/>
          <w:color w:val="auto"/>
        </w:rPr>
        <w:t xml:space="preserve">The decision to research green </w:t>
      </w:r>
      <w:proofErr w:type="gramStart"/>
      <w:r w:rsidRPr="00AE2A5B">
        <w:rPr>
          <w:rFonts w:ascii="Arial" w:hAnsi="Arial" w:cs="Arial"/>
          <w:color w:val="auto"/>
        </w:rPr>
        <w:t>hydrogen</w:t>
      </w:r>
      <w:bookmarkEnd w:id="8"/>
      <w:proofErr w:type="gramEnd"/>
    </w:p>
    <w:p w14:paraId="7D4D8377" w14:textId="06793308" w:rsidR="00D562FC" w:rsidRPr="00AE2A5B" w:rsidRDefault="0040645E" w:rsidP="00591804">
      <w:pPr>
        <w:pStyle w:val="ListParagraph"/>
        <w:spacing w:line="360" w:lineRule="auto"/>
        <w:ind w:left="0"/>
        <w:jc w:val="both"/>
        <w:rPr>
          <w:rFonts w:ascii="Arial" w:hAnsi="Arial" w:cs="Arial"/>
        </w:rPr>
      </w:pPr>
      <w:r w:rsidRPr="00AE2A5B">
        <w:rPr>
          <w:rFonts w:ascii="Arial" w:hAnsi="Arial" w:cs="Arial"/>
        </w:rPr>
        <w:t xml:space="preserve">Green hydrogen is used as a renewable energy source which can used to control carbon emissions and climate change factors. According to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green hydrogen is an emerging area of growth having a $1.4 trillion global market by 2050. The decision to research green hydrogen is the result of a democratic leadership style because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taken the opinion of their workforce and many professionals to </w:t>
      </w:r>
      <w:r w:rsidR="0048776B" w:rsidRPr="00AE2A5B">
        <w:rPr>
          <w:rFonts w:ascii="Arial" w:hAnsi="Arial" w:cs="Arial"/>
        </w:rPr>
        <w:t>enter</w:t>
      </w:r>
      <w:r w:rsidRPr="00AE2A5B">
        <w:rPr>
          <w:rFonts w:ascii="Arial" w:hAnsi="Arial" w:cs="Arial"/>
        </w:rPr>
        <w:t xml:space="preserve"> the energy sector by researching green hydrogen and its application. </w:t>
      </w:r>
    </w:p>
    <w:p w14:paraId="21B978A6" w14:textId="77777777" w:rsidR="00865342" w:rsidRPr="00AE2A5B" w:rsidRDefault="0040645E" w:rsidP="00591804">
      <w:pPr>
        <w:pStyle w:val="ListParagraph"/>
        <w:spacing w:line="360" w:lineRule="auto"/>
        <w:ind w:left="0"/>
        <w:jc w:val="both"/>
        <w:rPr>
          <w:rFonts w:ascii="Arial" w:hAnsi="Arial" w:cs="Arial"/>
        </w:rPr>
      </w:pPr>
      <w:r w:rsidRPr="00AE2A5B">
        <w:rPr>
          <w:rFonts w:ascii="Arial" w:hAnsi="Arial" w:cs="Arial"/>
        </w:rPr>
        <w:t xml:space="preserve">This decision to green hydrogen will benefit Deloitte in terms of productivity and profitability because green hydrogen is the emerging market of renewable energy sources. Sustainability is needed in today's business environment and to adopt sustainability businesses need to shift their concentration from fossil fuels to renewable sources of energy. That is why Deloitte entered the business of green hydrogen to cater for the need for sustainability of many businesses. This will help Deloitte to reduce the effect of economic slowdown because of entrance into the emerging sector which can contribute to the revenue and profitability in the business </w:t>
      </w:r>
      <w:r w:rsidR="00B84ECC" w:rsidRPr="00AE2A5B">
        <w:rPr>
          <w:rFonts w:ascii="Arial" w:hAnsi="Arial" w:cs="Arial"/>
        </w:rPr>
        <w:t xml:space="preserve">of Deloitte </w:t>
      </w:r>
      <w:r w:rsidR="00B84ECC" w:rsidRPr="00AE2A5B">
        <w:rPr>
          <w:rFonts w:ascii="Arial" w:hAnsi="Arial" w:cs="Arial"/>
          <w:shd w:val="clear" w:color="auto" w:fill="FFFFFF"/>
        </w:rPr>
        <w:t>(Cote, 2022).</w:t>
      </w:r>
      <w:r w:rsidRPr="00AE2A5B">
        <w:rPr>
          <w:rFonts w:ascii="Arial" w:hAnsi="Arial" w:cs="Arial"/>
        </w:rPr>
        <w:t xml:space="preserve"> </w:t>
      </w:r>
    </w:p>
    <w:p w14:paraId="6356494D" w14:textId="77777777" w:rsidR="00D35F3F" w:rsidRPr="00AE2A5B" w:rsidRDefault="0040645E" w:rsidP="00591804">
      <w:pPr>
        <w:pStyle w:val="Heading3"/>
        <w:spacing w:line="360" w:lineRule="auto"/>
        <w:jc w:val="both"/>
        <w:rPr>
          <w:rFonts w:ascii="Arial" w:hAnsi="Arial" w:cs="Arial"/>
          <w:color w:val="auto"/>
        </w:rPr>
      </w:pPr>
      <w:bookmarkStart w:id="9" w:name="_Toc165565155"/>
      <w:r w:rsidRPr="00AE2A5B">
        <w:rPr>
          <w:rFonts w:ascii="Arial" w:hAnsi="Arial" w:cs="Arial"/>
          <w:color w:val="auto"/>
        </w:rPr>
        <w:lastRenderedPageBreak/>
        <w:t xml:space="preserve">Joseph B. </w:t>
      </w:r>
      <w:proofErr w:type="spellStart"/>
      <w:r w:rsidRPr="00AE2A5B">
        <w:rPr>
          <w:rFonts w:ascii="Arial" w:hAnsi="Arial" w:cs="Arial"/>
          <w:color w:val="auto"/>
        </w:rPr>
        <w:t>Ucuzoglu</w:t>
      </w:r>
      <w:proofErr w:type="spellEnd"/>
      <w:r w:rsidRPr="00AE2A5B">
        <w:rPr>
          <w:rFonts w:ascii="Arial" w:hAnsi="Arial" w:cs="Arial"/>
          <w:color w:val="auto"/>
        </w:rPr>
        <w:t xml:space="preserve"> decreases the rate of hiring because of a drop in the attrition </w:t>
      </w:r>
      <w:proofErr w:type="gramStart"/>
      <w:r w:rsidRPr="00AE2A5B">
        <w:rPr>
          <w:rFonts w:ascii="Arial" w:hAnsi="Arial" w:cs="Arial"/>
          <w:color w:val="auto"/>
        </w:rPr>
        <w:t>rate</w:t>
      </w:r>
      <w:bookmarkEnd w:id="9"/>
      <w:proofErr w:type="gramEnd"/>
    </w:p>
    <w:p w14:paraId="0046F661" w14:textId="77777777" w:rsidR="00D562FC" w:rsidRPr="00AE2A5B" w:rsidRDefault="0040645E" w:rsidP="00591804">
      <w:pPr>
        <w:pStyle w:val="ListParagraph"/>
        <w:spacing w:line="360" w:lineRule="auto"/>
        <w:ind w:left="0"/>
        <w:jc w:val="both"/>
        <w:rPr>
          <w:rFonts w:ascii="Arial" w:hAnsi="Arial" w:cs="Arial"/>
        </w:rPr>
      </w:pPr>
      <w:r w:rsidRPr="00AE2A5B">
        <w:rPr>
          <w:rFonts w:ascii="Arial" w:hAnsi="Arial" w:cs="Arial"/>
        </w:rPr>
        <w:t>The professionals of Deloitte have decided not to leave Deloitte because of the recession and inflation which resulted in a decrease in attrition rate which confirms to Deloitte they do not need to hire new employees for the professional activities of business. This will enhance the performance of Deloitte with the help of experienced employees in Deloitte which has experienced many economic slowdowns and can build better business strategies for Deloitte.</w:t>
      </w:r>
    </w:p>
    <w:p w14:paraId="3D668DD4" w14:textId="3794BA6A" w:rsidR="00D562FC" w:rsidRPr="00AE2A5B" w:rsidRDefault="0040645E" w:rsidP="00591804">
      <w:pPr>
        <w:pStyle w:val="ListParagraph"/>
        <w:spacing w:line="360" w:lineRule="auto"/>
        <w:ind w:left="0"/>
        <w:jc w:val="both"/>
        <w:rPr>
          <w:rFonts w:ascii="Arial" w:hAnsi="Arial" w:cs="Arial"/>
        </w:rPr>
      </w:pPr>
      <w:r w:rsidRPr="00AE2A5B">
        <w:rPr>
          <w:rFonts w:ascii="Arial" w:hAnsi="Arial" w:cs="Arial"/>
        </w:rPr>
        <w:t xml:space="preserve"> With the decrease in hiring by Deloitte, they can save some monetary value because hiring needs financial assistance to attract employees and execute the hiring process. This will also benefit </w:t>
      </w:r>
      <w:r w:rsidR="0048776B" w:rsidRPr="00AE2A5B">
        <w:rPr>
          <w:rFonts w:ascii="Arial" w:hAnsi="Arial" w:cs="Arial"/>
        </w:rPr>
        <w:t>Deloitte,</w:t>
      </w:r>
      <w:r w:rsidRPr="00AE2A5B">
        <w:rPr>
          <w:rFonts w:ascii="Arial" w:hAnsi="Arial" w:cs="Arial"/>
        </w:rPr>
        <w:t xml:space="preserve"> and this can be the result of the decision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by valuing the </w:t>
      </w:r>
      <w:r w:rsidR="0048776B" w:rsidRPr="00AE2A5B">
        <w:rPr>
          <w:rFonts w:ascii="Arial" w:hAnsi="Arial" w:cs="Arial"/>
        </w:rPr>
        <w:t>drop-in</w:t>
      </w:r>
      <w:r w:rsidRPr="00AE2A5B">
        <w:rPr>
          <w:rFonts w:ascii="Arial" w:hAnsi="Arial" w:cs="Arial"/>
        </w:rPr>
        <w:t xml:space="preserve"> attrition rate due to economic uncertainty.  The decision will collectively help the workforce to focus on the business operations rather than focusing on other operations which is irrelevant to the execution of business operations and activities.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shown </w:t>
      </w:r>
      <w:r w:rsidR="00F010BD" w:rsidRPr="00AE2A5B">
        <w:rPr>
          <w:rFonts w:ascii="Arial" w:hAnsi="Arial" w:cs="Arial"/>
        </w:rPr>
        <w:t xml:space="preserve">quality leadership by </w:t>
      </w:r>
      <w:r w:rsidR="0048776B" w:rsidRPr="00AE2A5B">
        <w:rPr>
          <w:rFonts w:ascii="Arial" w:hAnsi="Arial" w:cs="Arial"/>
        </w:rPr>
        <w:t>deciding</w:t>
      </w:r>
      <w:r w:rsidR="00F010BD" w:rsidRPr="00AE2A5B">
        <w:rPr>
          <w:rFonts w:ascii="Arial" w:hAnsi="Arial" w:cs="Arial"/>
        </w:rPr>
        <w:t xml:space="preserve"> which helps the company and workforce in fightin</w:t>
      </w:r>
      <w:r w:rsidR="00B84ECC" w:rsidRPr="00AE2A5B">
        <w:rPr>
          <w:rFonts w:ascii="Arial" w:hAnsi="Arial" w:cs="Arial"/>
        </w:rPr>
        <w:t xml:space="preserve">g uncertain economic challenges </w:t>
      </w:r>
      <w:r w:rsidR="00B84ECC" w:rsidRPr="00AE2A5B">
        <w:rPr>
          <w:rFonts w:ascii="Arial" w:hAnsi="Arial" w:cs="Arial"/>
          <w:shd w:val="clear" w:color="auto" w:fill="FFFFFF"/>
        </w:rPr>
        <w:t>(</w:t>
      </w:r>
      <w:proofErr w:type="spellStart"/>
      <w:r w:rsidR="00B84ECC" w:rsidRPr="00AE2A5B">
        <w:rPr>
          <w:rFonts w:ascii="Arial" w:hAnsi="Arial" w:cs="Arial"/>
          <w:shd w:val="clear" w:color="auto" w:fill="FFFFFF"/>
        </w:rPr>
        <w:t>Benmira</w:t>
      </w:r>
      <w:proofErr w:type="spellEnd"/>
      <w:r w:rsidR="00B84ECC" w:rsidRPr="00AE2A5B">
        <w:rPr>
          <w:rFonts w:ascii="Arial" w:hAnsi="Arial" w:cs="Arial"/>
          <w:shd w:val="clear" w:color="auto" w:fill="FFFFFF"/>
        </w:rPr>
        <w:t xml:space="preserve"> and Agboola, 2021).</w:t>
      </w:r>
      <w:r w:rsidR="00F010BD" w:rsidRPr="00AE2A5B">
        <w:rPr>
          <w:rFonts w:ascii="Arial" w:hAnsi="Arial" w:cs="Arial"/>
        </w:rPr>
        <w:t xml:space="preserve"> </w:t>
      </w:r>
    </w:p>
    <w:p w14:paraId="225BC666" w14:textId="77777777" w:rsidR="00F010BD" w:rsidRPr="00AE2A5B" w:rsidRDefault="0040645E" w:rsidP="00591804">
      <w:pPr>
        <w:pStyle w:val="Heading3"/>
        <w:spacing w:line="360" w:lineRule="auto"/>
        <w:jc w:val="both"/>
        <w:rPr>
          <w:rFonts w:ascii="Arial" w:hAnsi="Arial" w:cs="Arial"/>
          <w:color w:val="auto"/>
        </w:rPr>
      </w:pPr>
      <w:bookmarkStart w:id="10" w:name="_Toc165565156"/>
      <w:r w:rsidRPr="00AE2A5B">
        <w:rPr>
          <w:rFonts w:ascii="Arial" w:hAnsi="Arial" w:cs="Arial"/>
          <w:color w:val="auto"/>
        </w:rPr>
        <w:t xml:space="preserve">The decision to invest in emerging areas of </w:t>
      </w:r>
      <w:proofErr w:type="gramStart"/>
      <w:r w:rsidRPr="00AE2A5B">
        <w:rPr>
          <w:rFonts w:ascii="Arial" w:hAnsi="Arial" w:cs="Arial"/>
          <w:color w:val="auto"/>
        </w:rPr>
        <w:t>business</w:t>
      </w:r>
      <w:bookmarkEnd w:id="10"/>
      <w:proofErr w:type="gramEnd"/>
    </w:p>
    <w:p w14:paraId="35D70AC0" w14:textId="70061871" w:rsidR="00615F54" w:rsidRPr="00AE2A5B" w:rsidRDefault="0040645E" w:rsidP="00591804">
      <w:pPr>
        <w:pStyle w:val="ListParagraph"/>
        <w:spacing w:line="360" w:lineRule="auto"/>
        <w:ind w:left="0"/>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wanted to reduce the effect of economic slowdown, </w:t>
      </w:r>
      <w:r w:rsidR="0048776B" w:rsidRPr="00AE2A5B">
        <w:rPr>
          <w:rFonts w:ascii="Arial" w:hAnsi="Arial" w:cs="Arial"/>
        </w:rPr>
        <w:t>recession,</w:t>
      </w:r>
      <w:r w:rsidRPr="00AE2A5B">
        <w:rPr>
          <w:rFonts w:ascii="Arial" w:hAnsi="Arial" w:cs="Arial"/>
        </w:rPr>
        <w:t xml:space="preserve"> and inflation therefore they have decided to research new emerging and growing areas such that from different sources Deloitte can balance the revenue and generate new resources of business utilising new growth areas and opportunities. This will help Deloitte to make its business position strong and capture more market share by investing in different sectors such as green hydrogen, use of generative AI and more. They invested in the adoption of generative AI and provided AI solutions to others in business strategies and automation. This approach will help Deloitte diversify their work portfolio and invest more in emerging areas of growth such that it will help Deloitte to ensure sustainability and growth in the long run of the business. A diversified portfolio of services and businesses will help Deloitte face the economic slowdown by using different businesses to overcome the effect of economic uncertainty. </w:t>
      </w:r>
      <w:r w:rsidR="00BF0F95" w:rsidRPr="00AE2A5B">
        <w:rPr>
          <w:rFonts w:ascii="Arial" w:hAnsi="Arial" w:cs="Arial"/>
          <w:b/>
        </w:rPr>
        <w:t xml:space="preserve">Joseph B. </w:t>
      </w:r>
      <w:proofErr w:type="spellStart"/>
      <w:r w:rsidR="00BF0F95" w:rsidRPr="00AE2A5B">
        <w:rPr>
          <w:rFonts w:ascii="Arial" w:hAnsi="Arial" w:cs="Arial"/>
          <w:b/>
        </w:rPr>
        <w:t>Ucuzoglu</w:t>
      </w:r>
      <w:proofErr w:type="spellEnd"/>
      <w:r w:rsidR="00BF0F95" w:rsidRPr="00AE2A5B">
        <w:rPr>
          <w:rFonts w:ascii="Arial" w:hAnsi="Arial" w:cs="Arial"/>
          <w:b/>
        </w:rPr>
        <w:t xml:space="preserve"> </w:t>
      </w:r>
      <w:r w:rsidR="00BF0F95" w:rsidRPr="00AE2A5B">
        <w:rPr>
          <w:rFonts w:ascii="Arial" w:hAnsi="Arial" w:cs="Arial"/>
        </w:rPr>
        <w:t xml:space="preserve">has made all the decisions by following the rules and regulations of Deloitte by taking the opinion of </w:t>
      </w:r>
      <w:r w:rsidR="0048776B" w:rsidRPr="00AE2A5B">
        <w:rPr>
          <w:rFonts w:ascii="Arial" w:hAnsi="Arial" w:cs="Arial"/>
        </w:rPr>
        <w:t>much of</w:t>
      </w:r>
      <w:r w:rsidR="00B84ECC" w:rsidRPr="00AE2A5B">
        <w:rPr>
          <w:rFonts w:ascii="Arial" w:hAnsi="Arial" w:cs="Arial"/>
        </w:rPr>
        <w:t xml:space="preserve"> the workforce of Deloitte </w:t>
      </w:r>
      <w:r w:rsidR="00B84ECC" w:rsidRPr="00AE2A5B">
        <w:rPr>
          <w:rFonts w:ascii="Arial" w:hAnsi="Arial" w:cs="Arial"/>
          <w:shd w:val="clear" w:color="auto" w:fill="FFFFFF"/>
        </w:rPr>
        <w:t>(</w:t>
      </w:r>
      <w:proofErr w:type="spellStart"/>
      <w:r w:rsidR="00B84ECC" w:rsidRPr="00AE2A5B">
        <w:rPr>
          <w:rFonts w:ascii="Arial" w:hAnsi="Arial" w:cs="Arial"/>
          <w:shd w:val="clear" w:color="auto" w:fill="FFFFFF"/>
        </w:rPr>
        <w:t>Dalcher</w:t>
      </w:r>
      <w:proofErr w:type="spellEnd"/>
      <w:r w:rsidR="00B84ECC" w:rsidRPr="00AE2A5B">
        <w:rPr>
          <w:rFonts w:ascii="Arial" w:hAnsi="Arial" w:cs="Arial"/>
          <w:shd w:val="clear" w:color="auto" w:fill="FFFFFF"/>
        </w:rPr>
        <w:t>, 2020).</w:t>
      </w:r>
      <w:r w:rsidR="00BF0F95" w:rsidRPr="00AE2A5B">
        <w:rPr>
          <w:rFonts w:ascii="Arial" w:hAnsi="Arial" w:cs="Arial"/>
        </w:rPr>
        <w:t xml:space="preserve"> </w:t>
      </w:r>
    </w:p>
    <w:p w14:paraId="15C43D79" w14:textId="11FC4595" w:rsidR="00564D02" w:rsidRPr="00AE2A5B" w:rsidRDefault="0040645E" w:rsidP="00591804">
      <w:pPr>
        <w:spacing w:line="360" w:lineRule="auto"/>
        <w:jc w:val="both"/>
        <w:rPr>
          <w:rFonts w:ascii="Arial" w:hAnsi="Arial" w:cs="Arial"/>
        </w:rPr>
      </w:pPr>
      <w:r w:rsidRPr="00AE2A5B">
        <w:rPr>
          <w:rFonts w:ascii="Arial" w:hAnsi="Arial" w:cs="Arial"/>
        </w:rPr>
        <w:t xml:space="preserve">The summary of the application of leadership models/ theories such as democratic and bureaucratic will involve investing in diversified business opportunities which is emerging and developing and benefit Deloitte.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decided to use generative AI in the business to enhance the performance of the workforce such that it can help Deloitte face the economic slowdown, </w:t>
      </w:r>
      <w:r w:rsidR="0048776B" w:rsidRPr="00AE2A5B">
        <w:rPr>
          <w:rFonts w:ascii="Arial" w:hAnsi="Arial" w:cs="Arial"/>
        </w:rPr>
        <w:t>recession,</w:t>
      </w:r>
      <w:r w:rsidRPr="00AE2A5B">
        <w:rPr>
          <w:rFonts w:ascii="Arial" w:hAnsi="Arial" w:cs="Arial"/>
        </w:rPr>
        <w:t xml:space="preserve"> and inflation. Deloitte gets the benefit of the decision to </w:t>
      </w:r>
      <w:r w:rsidRPr="00AE2A5B">
        <w:rPr>
          <w:rFonts w:ascii="Arial" w:hAnsi="Arial" w:cs="Arial"/>
        </w:rPr>
        <w:lastRenderedPageBreak/>
        <w:t xml:space="preserve">less hiring due to the </w:t>
      </w:r>
      <w:r w:rsidR="0048776B" w:rsidRPr="00AE2A5B">
        <w:rPr>
          <w:rFonts w:ascii="Arial" w:hAnsi="Arial" w:cs="Arial"/>
        </w:rPr>
        <w:t>drop-in</w:t>
      </w:r>
      <w:r w:rsidRPr="00AE2A5B">
        <w:rPr>
          <w:rFonts w:ascii="Arial" w:hAnsi="Arial" w:cs="Arial"/>
        </w:rPr>
        <w:t xml:space="preserve"> attrition rate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will help Deloitte to save efforts, time and money in the hiring process and attract employees. </w:t>
      </w:r>
    </w:p>
    <w:p w14:paraId="2476F6A4" w14:textId="77777777" w:rsidR="00BF0F95" w:rsidRPr="00AE2A5B" w:rsidRDefault="0040645E" w:rsidP="00591804">
      <w:pPr>
        <w:pStyle w:val="Heading2"/>
        <w:spacing w:line="360" w:lineRule="auto"/>
        <w:jc w:val="both"/>
        <w:rPr>
          <w:rFonts w:ascii="Arial" w:hAnsi="Arial" w:cs="Arial"/>
          <w:color w:val="auto"/>
          <w:sz w:val="22"/>
          <w:szCs w:val="22"/>
        </w:rPr>
      </w:pPr>
      <w:bookmarkStart w:id="11" w:name="_Toc165565157"/>
      <w:r w:rsidRPr="00AE2A5B">
        <w:rPr>
          <w:rFonts w:ascii="Arial" w:hAnsi="Arial" w:cs="Arial"/>
          <w:color w:val="auto"/>
          <w:sz w:val="22"/>
          <w:szCs w:val="22"/>
        </w:rPr>
        <w:t>Critical Evaluation</w:t>
      </w:r>
      <w:bookmarkEnd w:id="11"/>
    </w:p>
    <w:p w14:paraId="02E0C773" w14:textId="77777777" w:rsidR="00BF0F95" w:rsidRPr="00AE2A5B" w:rsidRDefault="0040645E" w:rsidP="00591804">
      <w:pPr>
        <w:pStyle w:val="Heading3"/>
        <w:spacing w:line="360" w:lineRule="auto"/>
        <w:jc w:val="both"/>
        <w:rPr>
          <w:rFonts w:ascii="Arial" w:hAnsi="Arial" w:cs="Arial"/>
          <w:color w:val="auto"/>
        </w:rPr>
      </w:pPr>
      <w:bookmarkStart w:id="12" w:name="_Toc165565158"/>
      <w:r w:rsidRPr="00AE2A5B">
        <w:rPr>
          <w:rFonts w:ascii="Arial" w:hAnsi="Arial" w:cs="Arial"/>
          <w:color w:val="auto"/>
        </w:rPr>
        <w:t>Different Leadership approaches and styles in the context of Deloitte</w:t>
      </w:r>
      <w:bookmarkEnd w:id="12"/>
    </w:p>
    <w:p w14:paraId="04504067" w14:textId="77777777" w:rsidR="000A69F5" w:rsidRPr="00AE2A5B" w:rsidRDefault="0040645E" w:rsidP="0048776B">
      <w:pPr>
        <w:spacing w:line="360" w:lineRule="auto"/>
        <w:jc w:val="both"/>
        <w:rPr>
          <w:rFonts w:ascii="Arial" w:hAnsi="Arial" w:cs="Arial"/>
          <w:b/>
        </w:rPr>
      </w:pPr>
      <w:r w:rsidRPr="00AE2A5B">
        <w:rPr>
          <w:rFonts w:ascii="Arial" w:hAnsi="Arial" w:cs="Arial"/>
          <w:b/>
        </w:rPr>
        <w:t>Democratic leadership</w:t>
      </w:r>
      <w:r w:rsidR="00112BEB" w:rsidRPr="00AE2A5B">
        <w:rPr>
          <w:rFonts w:ascii="Arial" w:hAnsi="Arial" w:cs="Arial"/>
          <w:b/>
        </w:rPr>
        <w:t xml:space="preserve"> approach</w:t>
      </w:r>
    </w:p>
    <w:p w14:paraId="15C356B0" w14:textId="4416F0F3" w:rsidR="00335E75" w:rsidRPr="00AE2A5B" w:rsidRDefault="0040645E" w:rsidP="0048776B">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adopted a democratic leadership style identified by many employees and the workforce of Deloitte because of the decision-making process followed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They take the opinion of every employee and respect the opinion of every employee in their decision-making process. The decision to use generative AI by Deloitte will evaluate that they believe in collective decision-making because they consider opinions, problems and challenges faced by </w:t>
      </w:r>
      <w:r w:rsidR="0048776B" w:rsidRPr="00AE2A5B">
        <w:rPr>
          <w:rFonts w:ascii="Arial" w:hAnsi="Arial" w:cs="Arial"/>
        </w:rPr>
        <w:t>most of</w:t>
      </w:r>
      <w:r w:rsidRPr="00AE2A5B">
        <w:rPr>
          <w:rFonts w:ascii="Arial" w:hAnsi="Arial" w:cs="Arial"/>
        </w:rPr>
        <w:t xml:space="preserve"> the employee in their decision-making process. Many reports have stated that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made bold decisions but with a mutual understanding between employees and them such that it will help Deloitte to make the changes effectively with complete support from the employees. </w:t>
      </w:r>
      <w:r w:rsidR="00112BEB" w:rsidRPr="00AE2A5B">
        <w:rPr>
          <w:rFonts w:ascii="Arial" w:hAnsi="Arial" w:cs="Arial"/>
        </w:rPr>
        <w:t xml:space="preserve">The use of a democratic leadership style in the decision-making of </w:t>
      </w:r>
      <w:r w:rsidR="00112BEB" w:rsidRPr="00AE2A5B">
        <w:rPr>
          <w:rFonts w:ascii="Arial" w:hAnsi="Arial" w:cs="Arial"/>
          <w:b/>
        </w:rPr>
        <w:t xml:space="preserve">Joseph B. </w:t>
      </w:r>
      <w:proofErr w:type="spellStart"/>
      <w:r w:rsidR="00112BEB" w:rsidRPr="00AE2A5B">
        <w:rPr>
          <w:rFonts w:ascii="Arial" w:hAnsi="Arial" w:cs="Arial"/>
          <w:b/>
        </w:rPr>
        <w:t>Ucuzoglu</w:t>
      </w:r>
      <w:proofErr w:type="spellEnd"/>
      <w:r w:rsidR="00112BEB" w:rsidRPr="00AE2A5B">
        <w:rPr>
          <w:rFonts w:ascii="Arial" w:hAnsi="Arial" w:cs="Arial"/>
          <w:b/>
        </w:rPr>
        <w:t xml:space="preserve"> </w:t>
      </w:r>
      <w:r w:rsidR="00112BEB" w:rsidRPr="00AE2A5B">
        <w:rPr>
          <w:rFonts w:ascii="Arial" w:hAnsi="Arial" w:cs="Arial"/>
        </w:rPr>
        <w:t>from Deloitte will help the organisation to become progressive while considering the future career growth of employees and the benefit of Deloitte in terms of enhanced performanc</w:t>
      </w:r>
      <w:r w:rsidR="00B84ECC" w:rsidRPr="00AE2A5B">
        <w:rPr>
          <w:rFonts w:ascii="Arial" w:hAnsi="Arial" w:cs="Arial"/>
        </w:rPr>
        <w:t xml:space="preserve">e and profitability of Deloitte </w:t>
      </w:r>
      <w:r w:rsidR="00B84ECC" w:rsidRPr="00AE2A5B">
        <w:rPr>
          <w:rFonts w:ascii="Arial" w:hAnsi="Arial" w:cs="Arial"/>
          <w:shd w:val="clear" w:color="auto" w:fill="FFFFFF"/>
        </w:rPr>
        <w:t>(Northouse, 2021).</w:t>
      </w:r>
      <w:r w:rsidR="00112BEB" w:rsidRPr="00AE2A5B">
        <w:rPr>
          <w:rFonts w:ascii="Arial" w:hAnsi="Arial" w:cs="Arial"/>
        </w:rPr>
        <w:t xml:space="preserve"> </w:t>
      </w:r>
    </w:p>
    <w:p w14:paraId="01E148F1" w14:textId="77777777" w:rsidR="00112BEB" w:rsidRPr="00AE2A5B" w:rsidRDefault="0040645E" w:rsidP="0048776B">
      <w:pPr>
        <w:spacing w:line="360" w:lineRule="auto"/>
        <w:jc w:val="both"/>
        <w:rPr>
          <w:rFonts w:ascii="Arial" w:hAnsi="Arial" w:cs="Arial"/>
          <w:b/>
        </w:rPr>
      </w:pPr>
      <w:r w:rsidRPr="00AE2A5B">
        <w:rPr>
          <w:rFonts w:ascii="Arial" w:hAnsi="Arial" w:cs="Arial"/>
          <w:b/>
        </w:rPr>
        <w:t>Bureaucratic leadership approach</w:t>
      </w:r>
    </w:p>
    <w:p w14:paraId="3AB7F3D2" w14:textId="4E926034" w:rsidR="00112BEB" w:rsidRPr="00AE2A5B" w:rsidRDefault="0040645E" w:rsidP="0048776B">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believes in following the rules and regulations of Deloitte and gives more weightage to the rules and regulations in their decision-making because it will ensure the output of the result and if the decision goes against the </w:t>
      </w:r>
      <w:r w:rsidR="0048776B" w:rsidRPr="00AE2A5B">
        <w:rPr>
          <w:rFonts w:ascii="Arial" w:hAnsi="Arial" w:cs="Arial"/>
        </w:rPr>
        <w:t>approach,</w:t>
      </w:r>
      <w:r w:rsidRPr="00AE2A5B">
        <w:rPr>
          <w:rFonts w:ascii="Arial" w:hAnsi="Arial" w:cs="Arial"/>
        </w:rPr>
        <w:t xml:space="preserve"> it will have a minimum loss to Deloitte. This can help Deloitte to make bold decisions amid economic uncertainty because decisions taken under the rules and regulations of Deloitte will guarantee minimum loss to the company. This will help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to make decisions which are innovative and creative such that this will help Deloitte to grow rapidly and continue the journey of success. It is identified in many reports and interviews that </w:t>
      </w:r>
      <w:r w:rsidRPr="00AE2A5B">
        <w:rPr>
          <w:rFonts w:ascii="Arial" w:hAnsi="Arial" w:cs="Arial"/>
          <w:b/>
        </w:rPr>
        <w:t xml:space="preserve">Joseph B. </w:t>
      </w:r>
      <w:proofErr w:type="spellStart"/>
      <w:r w:rsidRPr="00AE2A5B">
        <w:rPr>
          <w:rFonts w:ascii="Arial" w:hAnsi="Arial" w:cs="Arial"/>
          <w:b/>
        </w:rPr>
        <w:t>Ucuzoglu's</w:t>
      </w:r>
      <w:proofErr w:type="spellEnd"/>
      <w:r w:rsidRPr="00AE2A5B">
        <w:rPr>
          <w:rFonts w:ascii="Arial" w:hAnsi="Arial" w:cs="Arial"/>
          <w:b/>
        </w:rPr>
        <w:t xml:space="preserve"> </w:t>
      </w:r>
      <w:r w:rsidRPr="00AE2A5B">
        <w:rPr>
          <w:rFonts w:ascii="Arial" w:hAnsi="Arial" w:cs="Arial"/>
        </w:rPr>
        <w:t xml:space="preserve">mix of democratic and bureaucratic leadership styles to build organisational strategies to enhance the performance of Deloitte such that it can help the organisation to ensure maximum profitability and productivity of the organisation and make it possible for the Deloitte to </w:t>
      </w:r>
      <w:r w:rsidR="008E220F" w:rsidRPr="00AE2A5B">
        <w:rPr>
          <w:rFonts w:ascii="Arial" w:hAnsi="Arial" w:cs="Arial"/>
        </w:rPr>
        <w:t>continue the success a</w:t>
      </w:r>
      <w:r w:rsidR="00B84ECC" w:rsidRPr="00AE2A5B">
        <w:rPr>
          <w:rFonts w:ascii="Arial" w:hAnsi="Arial" w:cs="Arial"/>
        </w:rPr>
        <w:t xml:space="preserve">nd development of the economies </w:t>
      </w:r>
      <w:r w:rsidR="00B84ECC" w:rsidRPr="00AE2A5B">
        <w:rPr>
          <w:rFonts w:ascii="Arial" w:hAnsi="Arial" w:cs="Arial"/>
          <w:shd w:val="clear" w:color="auto" w:fill="FFFFFF"/>
        </w:rPr>
        <w:t xml:space="preserve">(Evans and </w:t>
      </w:r>
      <w:proofErr w:type="spellStart"/>
      <w:r w:rsidR="00B84ECC" w:rsidRPr="00AE2A5B">
        <w:rPr>
          <w:rFonts w:ascii="Arial" w:hAnsi="Arial" w:cs="Arial"/>
          <w:shd w:val="clear" w:color="auto" w:fill="FFFFFF"/>
        </w:rPr>
        <w:t>Siesfeld</w:t>
      </w:r>
      <w:proofErr w:type="spellEnd"/>
      <w:r w:rsidR="00B84ECC" w:rsidRPr="00AE2A5B">
        <w:rPr>
          <w:rFonts w:ascii="Arial" w:hAnsi="Arial" w:cs="Arial"/>
          <w:shd w:val="clear" w:color="auto" w:fill="FFFFFF"/>
        </w:rPr>
        <w:t>, 2020).</w:t>
      </w:r>
      <w:r w:rsidR="008E220F" w:rsidRPr="00AE2A5B">
        <w:rPr>
          <w:rFonts w:ascii="Arial" w:hAnsi="Arial" w:cs="Arial"/>
        </w:rPr>
        <w:t xml:space="preserve"> </w:t>
      </w:r>
    </w:p>
    <w:p w14:paraId="3E118C35" w14:textId="77777777" w:rsidR="00107CBC" w:rsidRPr="00AE2A5B" w:rsidRDefault="0040645E" w:rsidP="00591804">
      <w:pPr>
        <w:pStyle w:val="Heading3"/>
        <w:spacing w:line="360" w:lineRule="auto"/>
        <w:jc w:val="both"/>
        <w:rPr>
          <w:rFonts w:ascii="Arial" w:hAnsi="Arial" w:cs="Arial"/>
          <w:color w:val="auto"/>
        </w:rPr>
      </w:pPr>
      <w:bookmarkStart w:id="13" w:name="_Toc165565159"/>
      <w:r w:rsidRPr="00AE2A5B">
        <w:rPr>
          <w:rFonts w:ascii="Arial" w:hAnsi="Arial" w:cs="Arial"/>
          <w:color w:val="auto"/>
        </w:rPr>
        <w:lastRenderedPageBreak/>
        <w:t xml:space="preserve">Identification of personal abilities of Joseph B. </w:t>
      </w:r>
      <w:proofErr w:type="spellStart"/>
      <w:r w:rsidRPr="00AE2A5B">
        <w:rPr>
          <w:rFonts w:ascii="Arial" w:hAnsi="Arial" w:cs="Arial"/>
          <w:color w:val="auto"/>
        </w:rPr>
        <w:t>Ucuzoglu</w:t>
      </w:r>
      <w:bookmarkEnd w:id="13"/>
      <w:proofErr w:type="spellEnd"/>
    </w:p>
    <w:p w14:paraId="423C95EF" w14:textId="77777777" w:rsidR="00107CBC" w:rsidRPr="00AE2A5B" w:rsidRDefault="0040645E" w:rsidP="0048776B">
      <w:pPr>
        <w:spacing w:line="360" w:lineRule="auto"/>
        <w:jc w:val="both"/>
        <w:rPr>
          <w:rFonts w:ascii="Arial" w:hAnsi="Arial" w:cs="Arial"/>
        </w:rPr>
      </w:pPr>
      <w:r w:rsidRPr="00AE2A5B">
        <w:rPr>
          <w:rFonts w:ascii="Arial" w:hAnsi="Arial" w:cs="Arial"/>
          <w:b/>
        </w:rPr>
        <w:t>Man of principle</w:t>
      </w:r>
    </w:p>
    <w:p w14:paraId="2950D302" w14:textId="77777777" w:rsidR="00107CBC" w:rsidRPr="00AE2A5B" w:rsidRDefault="0040645E" w:rsidP="0048776B">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is a man of principle which can be seen in the decision taken by them for Deloitte. For example, they have decided to use generative AI in the Deloitte workplace to enhance the performance of employees and the output of Deloitte. They state that employees can use the generative AI to enhance Deloitte's performance not for personal use and performing any unethical activities. This will show that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is a man of principle who helps Deloitte to practice ethical business practices only. </w:t>
      </w:r>
      <w:r w:rsidR="00F6062A" w:rsidRPr="00AE2A5B">
        <w:rPr>
          <w:rFonts w:ascii="Arial" w:hAnsi="Arial" w:cs="Arial"/>
        </w:rPr>
        <w:t xml:space="preserve">The principles of </w:t>
      </w:r>
      <w:r w:rsidR="00F6062A" w:rsidRPr="00AE2A5B">
        <w:rPr>
          <w:rFonts w:ascii="Arial" w:hAnsi="Arial" w:cs="Arial"/>
          <w:b/>
        </w:rPr>
        <w:t xml:space="preserve">Joseph B. </w:t>
      </w:r>
      <w:proofErr w:type="spellStart"/>
      <w:r w:rsidR="00F6062A" w:rsidRPr="00AE2A5B">
        <w:rPr>
          <w:rFonts w:ascii="Arial" w:hAnsi="Arial" w:cs="Arial"/>
          <w:b/>
        </w:rPr>
        <w:t>Ucuzoglu</w:t>
      </w:r>
      <w:proofErr w:type="spellEnd"/>
      <w:r w:rsidR="00F6062A" w:rsidRPr="00AE2A5B">
        <w:rPr>
          <w:rFonts w:ascii="Arial" w:hAnsi="Arial" w:cs="Arial"/>
          <w:b/>
        </w:rPr>
        <w:t xml:space="preserve"> </w:t>
      </w:r>
      <w:r w:rsidR="00F6062A" w:rsidRPr="00AE2A5B">
        <w:rPr>
          <w:rFonts w:ascii="Arial" w:hAnsi="Arial" w:cs="Arial"/>
        </w:rPr>
        <w:t>help them to increase the busines</w:t>
      </w:r>
      <w:r w:rsidR="00B84ECC" w:rsidRPr="00AE2A5B">
        <w:rPr>
          <w:rFonts w:ascii="Arial" w:hAnsi="Arial" w:cs="Arial"/>
        </w:rPr>
        <w:t xml:space="preserve">s of Deloitte in the year 2023 </w:t>
      </w:r>
      <w:r w:rsidR="00B84ECC" w:rsidRPr="00AE2A5B">
        <w:rPr>
          <w:rFonts w:ascii="Arial" w:hAnsi="Arial" w:cs="Arial"/>
          <w:shd w:val="clear" w:color="auto" w:fill="FFFFFF"/>
        </w:rPr>
        <w:t>(Yao et al., 2023).</w:t>
      </w:r>
    </w:p>
    <w:p w14:paraId="1CBBBDC2" w14:textId="77777777" w:rsidR="00A06189" w:rsidRPr="00AE2A5B" w:rsidRDefault="0040645E" w:rsidP="0048776B">
      <w:pPr>
        <w:spacing w:line="360" w:lineRule="auto"/>
        <w:jc w:val="both"/>
        <w:rPr>
          <w:rFonts w:ascii="Arial" w:hAnsi="Arial" w:cs="Arial"/>
        </w:rPr>
      </w:pPr>
      <w:r w:rsidRPr="00AE2A5B">
        <w:rPr>
          <w:rFonts w:ascii="Arial" w:hAnsi="Arial" w:cs="Arial"/>
          <w:b/>
        </w:rPr>
        <w:t>Effective communication</w:t>
      </w:r>
    </w:p>
    <w:p w14:paraId="696B80A2" w14:textId="77777777" w:rsidR="00A06189" w:rsidRPr="00AE2A5B" w:rsidRDefault="0040645E" w:rsidP="0048776B">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effective communication ability which helps them to influence the workforce in making necessary changes possible and realistic. Their effective communication skill helps Deloitte in enhancing the business process effectiveness and profitability of the organisation. They use effective communication in collective decision-making such that they can consider every employee's opinion in their decision-making. </w:t>
      </w:r>
      <w:r w:rsidR="00F6062A" w:rsidRPr="00AE2A5B">
        <w:rPr>
          <w:rFonts w:ascii="Arial" w:hAnsi="Arial" w:cs="Arial"/>
          <w:b/>
        </w:rPr>
        <w:t xml:space="preserve">Joseph B. </w:t>
      </w:r>
      <w:proofErr w:type="spellStart"/>
      <w:r w:rsidR="00F6062A" w:rsidRPr="00AE2A5B">
        <w:rPr>
          <w:rFonts w:ascii="Arial" w:hAnsi="Arial" w:cs="Arial"/>
          <w:b/>
        </w:rPr>
        <w:t>Ucuzoglu</w:t>
      </w:r>
      <w:proofErr w:type="spellEnd"/>
      <w:r w:rsidR="00F6062A" w:rsidRPr="00AE2A5B">
        <w:rPr>
          <w:rFonts w:ascii="Arial" w:hAnsi="Arial" w:cs="Arial"/>
          <w:b/>
        </w:rPr>
        <w:t xml:space="preserve"> Joseph B. </w:t>
      </w:r>
      <w:proofErr w:type="spellStart"/>
      <w:r w:rsidR="00F6062A" w:rsidRPr="00AE2A5B">
        <w:rPr>
          <w:rFonts w:ascii="Arial" w:hAnsi="Arial" w:cs="Arial"/>
          <w:b/>
        </w:rPr>
        <w:t>Ucuzoglu</w:t>
      </w:r>
      <w:proofErr w:type="spellEnd"/>
      <w:r w:rsidR="00F6062A" w:rsidRPr="00AE2A5B">
        <w:rPr>
          <w:rFonts w:ascii="Arial" w:hAnsi="Arial" w:cs="Arial"/>
          <w:b/>
        </w:rPr>
        <w:t xml:space="preserve"> </w:t>
      </w:r>
      <w:r w:rsidR="00F6062A" w:rsidRPr="00AE2A5B">
        <w:rPr>
          <w:rFonts w:ascii="Arial" w:hAnsi="Arial" w:cs="Arial"/>
        </w:rPr>
        <w:t xml:space="preserve">uses their effective communication style to boost the morale and motivation of the employees such that it helps to achieve organisational goals and targets which can help Deloitte to enhance customer experience.  This ability helps them to establish a better understanding of the workforce which can </w:t>
      </w:r>
      <w:r w:rsidR="00873CB5" w:rsidRPr="00AE2A5B">
        <w:rPr>
          <w:rFonts w:ascii="Arial" w:hAnsi="Arial" w:cs="Arial"/>
        </w:rPr>
        <w:t xml:space="preserve">increase the understanding level of Employees of Deloitte. </w:t>
      </w:r>
      <w:r w:rsidR="00F6062A" w:rsidRPr="00AE2A5B">
        <w:rPr>
          <w:rFonts w:ascii="Arial" w:hAnsi="Arial" w:cs="Arial"/>
        </w:rPr>
        <w:t xml:space="preserve"> </w:t>
      </w:r>
    </w:p>
    <w:p w14:paraId="41372753" w14:textId="77777777" w:rsidR="0048776B" w:rsidRPr="00AE2A5B" w:rsidRDefault="0048776B" w:rsidP="0048776B">
      <w:pPr>
        <w:spacing w:line="360" w:lineRule="auto"/>
        <w:jc w:val="both"/>
        <w:rPr>
          <w:rFonts w:ascii="Arial" w:hAnsi="Arial" w:cs="Arial"/>
          <w:b/>
        </w:rPr>
      </w:pPr>
    </w:p>
    <w:p w14:paraId="5C32B9CA" w14:textId="484604E9" w:rsidR="00F6062A" w:rsidRPr="00AE2A5B" w:rsidRDefault="0040645E" w:rsidP="0048776B">
      <w:pPr>
        <w:spacing w:line="360" w:lineRule="auto"/>
        <w:jc w:val="both"/>
        <w:rPr>
          <w:rFonts w:ascii="Arial" w:hAnsi="Arial" w:cs="Arial"/>
        </w:rPr>
      </w:pPr>
      <w:r w:rsidRPr="00AE2A5B">
        <w:rPr>
          <w:rFonts w:ascii="Arial" w:hAnsi="Arial" w:cs="Arial"/>
          <w:b/>
        </w:rPr>
        <w:t>Decision-making</w:t>
      </w:r>
    </w:p>
    <w:p w14:paraId="210E6CA7" w14:textId="77777777" w:rsidR="00F6062A" w:rsidRPr="00AE2A5B" w:rsidRDefault="0040645E" w:rsidP="0048776B">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can bold decisions within Deloitte's rules and regulations to satisfy the needs of the current business environment such as economic slowdown. They </w:t>
      </w:r>
      <w:proofErr w:type="gramStart"/>
      <w:r w:rsidRPr="00AE2A5B">
        <w:rPr>
          <w:rFonts w:ascii="Arial" w:hAnsi="Arial" w:cs="Arial"/>
        </w:rPr>
        <w:t>have to</w:t>
      </w:r>
      <w:proofErr w:type="gramEnd"/>
      <w:r w:rsidRPr="00AE2A5B">
        <w:rPr>
          <w:rFonts w:ascii="Arial" w:hAnsi="Arial" w:cs="Arial"/>
        </w:rPr>
        <w:t xml:space="preserve"> decide to enter the green hydrogen business and research to fulfil the need for sustainability of the business. They have decided to reduce the hiring rate because of the drop in the attrition rate of the company. This will help Deloitte to face the economic uncertainty and perform well in the economic slowdown. This will show the decision-making ability of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amid an economic slowdown. </w:t>
      </w:r>
      <w:r w:rsidR="00873CB5" w:rsidRPr="00AE2A5B">
        <w:rPr>
          <w:rFonts w:ascii="Arial" w:hAnsi="Arial" w:cs="Arial"/>
        </w:rPr>
        <w:t xml:space="preserve">Decision-making ability helps </w:t>
      </w:r>
      <w:r w:rsidR="00873CB5" w:rsidRPr="00AE2A5B">
        <w:rPr>
          <w:rFonts w:ascii="Arial" w:hAnsi="Arial" w:cs="Arial"/>
          <w:b/>
        </w:rPr>
        <w:t xml:space="preserve">Joseph B. </w:t>
      </w:r>
      <w:proofErr w:type="spellStart"/>
      <w:r w:rsidR="00873CB5" w:rsidRPr="00AE2A5B">
        <w:rPr>
          <w:rFonts w:ascii="Arial" w:hAnsi="Arial" w:cs="Arial"/>
          <w:b/>
        </w:rPr>
        <w:t>Ucuzoglu</w:t>
      </w:r>
      <w:proofErr w:type="spellEnd"/>
      <w:r w:rsidR="00873CB5" w:rsidRPr="00AE2A5B">
        <w:rPr>
          <w:rFonts w:ascii="Arial" w:hAnsi="Arial" w:cs="Arial"/>
          <w:b/>
        </w:rPr>
        <w:t xml:space="preserve"> </w:t>
      </w:r>
      <w:r w:rsidR="00873CB5" w:rsidRPr="00AE2A5B">
        <w:rPr>
          <w:rFonts w:ascii="Arial" w:hAnsi="Arial" w:cs="Arial"/>
        </w:rPr>
        <w:t>in making the right deci</w:t>
      </w:r>
      <w:r w:rsidR="00B84ECC" w:rsidRPr="00AE2A5B">
        <w:rPr>
          <w:rFonts w:ascii="Arial" w:hAnsi="Arial" w:cs="Arial"/>
        </w:rPr>
        <w:t xml:space="preserve">sion amid the economic slowdown </w:t>
      </w:r>
      <w:r w:rsidR="00B84ECC" w:rsidRPr="00AE2A5B">
        <w:rPr>
          <w:rFonts w:ascii="Arial" w:hAnsi="Arial" w:cs="Arial"/>
          <w:shd w:val="clear" w:color="auto" w:fill="FFFFFF"/>
        </w:rPr>
        <w:t>(de Araujo et al., 2021).</w:t>
      </w:r>
      <w:r w:rsidR="00873CB5" w:rsidRPr="00AE2A5B">
        <w:rPr>
          <w:rFonts w:ascii="Arial" w:hAnsi="Arial" w:cs="Arial"/>
        </w:rPr>
        <w:t xml:space="preserve"> </w:t>
      </w:r>
    </w:p>
    <w:p w14:paraId="416AF638" w14:textId="77777777" w:rsidR="00873CB5" w:rsidRPr="00AE2A5B" w:rsidRDefault="0040645E" w:rsidP="00591804">
      <w:pPr>
        <w:pStyle w:val="Heading2"/>
        <w:spacing w:line="360" w:lineRule="auto"/>
        <w:jc w:val="both"/>
        <w:rPr>
          <w:rFonts w:ascii="Arial" w:hAnsi="Arial" w:cs="Arial"/>
          <w:color w:val="auto"/>
          <w:sz w:val="22"/>
          <w:szCs w:val="22"/>
        </w:rPr>
      </w:pPr>
      <w:bookmarkStart w:id="14" w:name="_Toc165565160"/>
      <w:r w:rsidRPr="00AE2A5B">
        <w:rPr>
          <w:rFonts w:ascii="Arial" w:hAnsi="Arial" w:cs="Arial"/>
          <w:color w:val="auto"/>
          <w:sz w:val="22"/>
          <w:szCs w:val="22"/>
        </w:rPr>
        <w:lastRenderedPageBreak/>
        <w:t>Analysis of Current Leadership Strategies</w:t>
      </w:r>
      <w:bookmarkEnd w:id="14"/>
    </w:p>
    <w:p w14:paraId="3F749AFC" w14:textId="11DEF52F" w:rsidR="00873CB5" w:rsidRPr="00AE2A5B" w:rsidRDefault="0040645E" w:rsidP="00591804">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says "In the environment of increasing business complexity, economic uncertainty and the change around the globe due to adoption of technology the experts of Deloitte help Deloitte to use a multidisciplinary model which helps them to differentiate themselves from others in the marketplace. They choose to adopt technology and generative AI to boost the performance of employees in the workplace such that it will help them to navigate Deloitte toward success and excellence. </w:t>
      </w:r>
      <w:r w:rsidR="00F45F9A" w:rsidRPr="00AE2A5B">
        <w:rPr>
          <w:rFonts w:ascii="Arial" w:hAnsi="Arial" w:cs="Arial"/>
        </w:rPr>
        <w:t xml:space="preserve">They </w:t>
      </w:r>
      <w:r w:rsidR="008C74B7" w:rsidRPr="00AE2A5B">
        <w:rPr>
          <w:rFonts w:ascii="Arial" w:hAnsi="Arial" w:cs="Arial"/>
        </w:rPr>
        <w:t>use</w:t>
      </w:r>
      <w:r w:rsidR="00F45F9A" w:rsidRPr="00AE2A5B">
        <w:rPr>
          <w:rFonts w:ascii="Arial" w:hAnsi="Arial" w:cs="Arial"/>
        </w:rPr>
        <w:t xml:space="preserve"> AI to enhance customer experience and provide enhanced service to assist </w:t>
      </w:r>
      <w:r w:rsidR="008C74B7" w:rsidRPr="00AE2A5B">
        <w:rPr>
          <w:rFonts w:ascii="Arial" w:hAnsi="Arial" w:cs="Arial"/>
        </w:rPr>
        <w:t xml:space="preserve">the customer. For </w:t>
      </w:r>
      <w:r w:rsidR="0048776B" w:rsidRPr="00AE2A5B">
        <w:rPr>
          <w:rFonts w:ascii="Arial" w:hAnsi="Arial" w:cs="Arial"/>
        </w:rPr>
        <w:t>example,</w:t>
      </w:r>
      <w:r w:rsidR="008C74B7" w:rsidRPr="00AE2A5B">
        <w:rPr>
          <w:rFonts w:ascii="Arial" w:hAnsi="Arial" w:cs="Arial"/>
        </w:rPr>
        <w:t xml:space="preserve"> in their leadership strategies, they announced the expansion of their strategic alliance with NVIDIA to use AI technology to provide the best possible solution to enhance and solve significant business problems. </w:t>
      </w:r>
      <w:r w:rsidR="00D875FF" w:rsidRPr="00AE2A5B">
        <w:rPr>
          <w:rFonts w:ascii="Arial" w:hAnsi="Arial" w:cs="Arial"/>
        </w:rPr>
        <w:t xml:space="preserve">They enhance their workforce talent and skills by continuous </w:t>
      </w:r>
      <w:r w:rsidR="00664D96" w:rsidRPr="00AE2A5B">
        <w:rPr>
          <w:rFonts w:ascii="Arial" w:hAnsi="Arial" w:cs="Arial"/>
        </w:rPr>
        <w:t xml:space="preserve">embedding which helps them to operate service globally because of an increase in operational efficiency. </w:t>
      </w:r>
      <w:r w:rsidR="00196029" w:rsidRPr="00AE2A5B">
        <w:rPr>
          <w:rFonts w:ascii="Arial" w:hAnsi="Arial" w:cs="Arial"/>
        </w:rPr>
        <w:t xml:space="preserve">Many challenges can be faced by the leadership strategies which promote change and diversification in the business using technology as the main part of their business. </w:t>
      </w:r>
      <w:r w:rsidR="0048776B" w:rsidRPr="00AE2A5B">
        <w:rPr>
          <w:rFonts w:ascii="Arial" w:hAnsi="Arial" w:cs="Arial"/>
        </w:rPr>
        <w:t>The</w:t>
      </w:r>
      <w:r w:rsidR="00196029" w:rsidRPr="00AE2A5B">
        <w:rPr>
          <w:rFonts w:ascii="Arial" w:hAnsi="Arial" w:cs="Arial"/>
        </w:rPr>
        <w:t xml:space="preserve"> power their business growth using technology and enhancing their talent which helps them to reduce complexities in business in the best possible </w:t>
      </w:r>
      <w:r w:rsidR="00B84ECC" w:rsidRPr="00AE2A5B">
        <w:rPr>
          <w:rFonts w:ascii="Arial" w:hAnsi="Arial" w:cs="Arial"/>
        </w:rPr>
        <w:t xml:space="preserve">way </w:t>
      </w:r>
      <w:r w:rsidR="00B84ECC" w:rsidRPr="00AE2A5B">
        <w:rPr>
          <w:rFonts w:ascii="Arial" w:hAnsi="Arial" w:cs="Arial"/>
          <w:shd w:val="clear" w:color="auto" w:fill="FFFFFF"/>
        </w:rPr>
        <w:t>(Venkatesh, 2020).</w:t>
      </w:r>
      <w:r w:rsidR="00196029" w:rsidRPr="00AE2A5B">
        <w:rPr>
          <w:rFonts w:ascii="Arial" w:hAnsi="Arial" w:cs="Arial"/>
        </w:rPr>
        <w:t xml:space="preserve"> </w:t>
      </w:r>
    </w:p>
    <w:p w14:paraId="776A8AD0" w14:textId="77777777" w:rsidR="00697890" w:rsidRPr="00AE2A5B" w:rsidRDefault="0040645E" w:rsidP="00591804">
      <w:pPr>
        <w:pStyle w:val="Heading3"/>
        <w:spacing w:line="360" w:lineRule="auto"/>
        <w:jc w:val="both"/>
        <w:rPr>
          <w:rFonts w:ascii="Arial" w:hAnsi="Arial" w:cs="Arial"/>
          <w:color w:val="auto"/>
        </w:rPr>
      </w:pPr>
      <w:bookmarkStart w:id="15" w:name="_Toc165565161"/>
      <w:r w:rsidRPr="00AE2A5B">
        <w:rPr>
          <w:rFonts w:ascii="Arial" w:hAnsi="Arial" w:cs="Arial"/>
          <w:color w:val="auto"/>
        </w:rPr>
        <w:t>Strengths and limitations of leadership strategies</w:t>
      </w:r>
      <w:bookmarkEnd w:id="15"/>
    </w:p>
    <w:p w14:paraId="4D5C4286" w14:textId="635815D1" w:rsidR="00697890" w:rsidRPr="00AE2A5B" w:rsidRDefault="0048776B" w:rsidP="0048776B">
      <w:pPr>
        <w:spacing w:line="360" w:lineRule="auto"/>
        <w:jc w:val="both"/>
        <w:rPr>
          <w:rFonts w:ascii="Arial" w:hAnsi="Arial" w:cs="Arial"/>
        </w:rPr>
      </w:pPr>
      <w:r w:rsidRPr="00AE2A5B">
        <w:rPr>
          <w:rFonts w:ascii="Arial" w:hAnsi="Arial" w:cs="Arial"/>
          <w:b/>
        </w:rPr>
        <w:t>S</w:t>
      </w:r>
      <w:r w:rsidR="0040645E" w:rsidRPr="00AE2A5B">
        <w:rPr>
          <w:rFonts w:ascii="Arial" w:hAnsi="Arial" w:cs="Arial"/>
          <w:b/>
        </w:rPr>
        <w:t>trength</w:t>
      </w:r>
    </w:p>
    <w:p w14:paraId="6770FD59" w14:textId="77777777" w:rsidR="00E9763B" w:rsidRPr="00AE2A5B" w:rsidRDefault="0040645E" w:rsidP="0048776B">
      <w:pPr>
        <w:spacing w:line="360" w:lineRule="auto"/>
        <w:jc w:val="both"/>
        <w:rPr>
          <w:rFonts w:ascii="Arial" w:hAnsi="Arial" w:cs="Arial"/>
        </w:rPr>
      </w:pPr>
      <w:r w:rsidRPr="00AE2A5B">
        <w:rPr>
          <w:rFonts w:ascii="Arial" w:hAnsi="Arial" w:cs="Arial"/>
        </w:rPr>
        <w:t xml:space="preserve">The strength of the leadership strategies is that their technology which enhances customer experience and service never be copied by any other competitor. Enhanced customer experience will give a competitive advantage to Deloitte which can secure its position in the market and become one of the strengths of </w:t>
      </w:r>
      <w:r w:rsidR="00E41252" w:rsidRPr="00AE2A5B">
        <w:rPr>
          <w:rFonts w:ascii="Arial" w:hAnsi="Arial" w:cs="Arial"/>
        </w:rPr>
        <w:t xml:space="preserve">Deloitte. The use of the Democratic and Bureaucratic leadership style of </w:t>
      </w:r>
      <w:r w:rsidR="00E41252" w:rsidRPr="00AE2A5B">
        <w:rPr>
          <w:rFonts w:ascii="Arial" w:hAnsi="Arial" w:cs="Arial"/>
          <w:b/>
        </w:rPr>
        <w:t xml:space="preserve">Joseph B. </w:t>
      </w:r>
      <w:proofErr w:type="spellStart"/>
      <w:r w:rsidR="00E41252" w:rsidRPr="00AE2A5B">
        <w:rPr>
          <w:rFonts w:ascii="Arial" w:hAnsi="Arial" w:cs="Arial"/>
          <w:b/>
        </w:rPr>
        <w:t>Ucuzoglu</w:t>
      </w:r>
      <w:proofErr w:type="spellEnd"/>
      <w:r w:rsidR="00E41252" w:rsidRPr="00AE2A5B">
        <w:rPr>
          <w:rFonts w:ascii="Arial" w:hAnsi="Arial" w:cs="Arial"/>
          <w:b/>
        </w:rPr>
        <w:t xml:space="preserve"> </w:t>
      </w:r>
      <w:r w:rsidR="00E41252" w:rsidRPr="00AE2A5B">
        <w:rPr>
          <w:rFonts w:ascii="Arial" w:hAnsi="Arial" w:cs="Arial"/>
        </w:rPr>
        <w:t>helps the organisation to reduce drawbacks of technology and get maximum output of the strategies implemented which can become the strength of Deloitte and</w:t>
      </w:r>
      <w:r w:rsidR="00B84ECC" w:rsidRPr="00AE2A5B">
        <w:rPr>
          <w:rFonts w:ascii="Arial" w:hAnsi="Arial" w:cs="Arial"/>
        </w:rPr>
        <w:t xml:space="preserve"> give advantage to the business </w:t>
      </w:r>
      <w:r w:rsidR="00B84ECC" w:rsidRPr="00AE2A5B">
        <w:rPr>
          <w:rFonts w:ascii="Arial" w:hAnsi="Arial" w:cs="Arial"/>
          <w:shd w:val="clear" w:color="auto" w:fill="FFFFFF"/>
        </w:rPr>
        <w:t>(Hanna et al., 2021).</w:t>
      </w:r>
      <w:r w:rsidR="00E41252" w:rsidRPr="00AE2A5B">
        <w:rPr>
          <w:rFonts w:ascii="Arial" w:hAnsi="Arial" w:cs="Arial"/>
        </w:rPr>
        <w:t xml:space="preserve"> </w:t>
      </w:r>
    </w:p>
    <w:p w14:paraId="74B42408" w14:textId="77777777" w:rsidR="00E41252" w:rsidRPr="00AE2A5B" w:rsidRDefault="0040645E" w:rsidP="0048776B">
      <w:pPr>
        <w:spacing w:line="360" w:lineRule="auto"/>
        <w:jc w:val="both"/>
        <w:rPr>
          <w:rFonts w:ascii="Arial" w:hAnsi="Arial" w:cs="Arial"/>
          <w:b/>
        </w:rPr>
      </w:pPr>
      <w:r w:rsidRPr="00AE2A5B">
        <w:rPr>
          <w:rFonts w:ascii="Arial" w:hAnsi="Arial" w:cs="Arial"/>
          <w:b/>
        </w:rPr>
        <w:t>Limitation</w:t>
      </w:r>
    </w:p>
    <w:p w14:paraId="3DD74BE8" w14:textId="3F9746DB" w:rsidR="009C5235" w:rsidRPr="00AE2A5B" w:rsidRDefault="0040645E" w:rsidP="0048776B">
      <w:pPr>
        <w:spacing w:line="360" w:lineRule="auto"/>
        <w:jc w:val="both"/>
        <w:rPr>
          <w:rFonts w:ascii="Arial" w:hAnsi="Arial" w:cs="Arial"/>
        </w:rPr>
      </w:pPr>
      <w:r w:rsidRPr="00AE2A5B">
        <w:rPr>
          <w:rFonts w:ascii="Arial" w:hAnsi="Arial" w:cs="Arial"/>
        </w:rPr>
        <w:t xml:space="preserve">The limitations of the leadership strategies using Democratic and Bureaucratic include the time-consuming process of making decisions by taking the opinion of </w:t>
      </w:r>
      <w:r w:rsidR="0048776B" w:rsidRPr="00AE2A5B">
        <w:rPr>
          <w:rFonts w:ascii="Arial" w:hAnsi="Arial" w:cs="Arial"/>
        </w:rPr>
        <w:t>most of</w:t>
      </w:r>
      <w:r w:rsidRPr="00AE2A5B">
        <w:rPr>
          <w:rFonts w:ascii="Arial" w:hAnsi="Arial" w:cs="Arial"/>
        </w:rPr>
        <w:t xml:space="preserve"> the employee</w:t>
      </w:r>
      <w:r w:rsidR="00DE6C64" w:rsidRPr="00AE2A5B">
        <w:rPr>
          <w:rFonts w:ascii="Arial" w:hAnsi="Arial" w:cs="Arial"/>
        </w:rPr>
        <w:t xml:space="preserve">s. Many employees cannot take part in the decision-making making which can limit the democratic approach of </w:t>
      </w:r>
      <w:r w:rsidR="00DE6C64" w:rsidRPr="00AE2A5B">
        <w:rPr>
          <w:rFonts w:ascii="Arial" w:hAnsi="Arial" w:cs="Arial"/>
          <w:b/>
        </w:rPr>
        <w:t xml:space="preserve">Joseph B. </w:t>
      </w:r>
      <w:proofErr w:type="spellStart"/>
      <w:r w:rsidR="00DE6C64" w:rsidRPr="00AE2A5B">
        <w:rPr>
          <w:rFonts w:ascii="Arial" w:hAnsi="Arial" w:cs="Arial"/>
          <w:b/>
        </w:rPr>
        <w:t>Ucuzoglu</w:t>
      </w:r>
      <w:proofErr w:type="spellEnd"/>
      <w:r w:rsidR="00DE6C64" w:rsidRPr="00AE2A5B">
        <w:rPr>
          <w:rFonts w:ascii="Arial" w:hAnsi="Arial" w:cs="Arial"/>
          <w:b/>
        </w:rPr>
        <w:t xml:space="preserve">. </w:t>
      </w:r>
      <w:r w:rsidR="00DE6C64" w:rsidRPr="00AE2A5B">
        <w:rPr>
          <w:rFonts w:ascii="Arial" w:hAnsi="Arial" w:cs="Arial"/>
        </w:rPr>
        <w:t>Another limitation of the leadership strategies is that it is difficult to quickly change the strategy to cater for the current change due to the utilised workforce and money in the leadership strategy associated with the implementation of valuable technology and workforce in Deloitte's business model and i</w:t>
      </w:r>
      <w:r w:rsidR="00B84ECC" w:rsidRPr="00AE2A5B">
        <w:rPr>
          <w:rFonts w:ascii="Arial" w:hAnsi="Arial" w:cs="Arial"/>
        </w:rPr>
        <w:t xml:space="preserve">nfrastructure to ensure success </w:t>
      </w:r>
      <w:r w:rsidR="00B84ECC" w:rsidRPr="00AE2A5B">
        <w:rPr>
          <w:rFonts w:ascii="Arial" w:hAnsi="Arial" w:cs="Arial"/>
          <w:shd w:val="clear" w:color="auto" w:fill="FFFFFF"/>
        </w:rPr>
        <w:t>(Coronado-Maldonado and Benítez-Márquez, 2023).</w:t>
      </w:r>
      <w:r w:rsidR="00DE6C64" w:rsidRPr="00AE2A5B">
        <w:rPr>
          <w:rFonts w:ascii="Arial" w:hAnsi="Arial" w:cs="Arial"/>
        </w:rPr>
        <w:t xml:space="preserve">  </w:t>
      </w:r>
      <w:r w:rsidRPr="00AE2A5B">
        <w:rPr>
          <w:rFonts w:ascii="Arial" w:hAnsi="Arial" w:cs="Arial"/>
        </w:rPr>
        <w:t xml:space="preserve"> </w:t>
      </w:r>
    </w:p>
    <w:p w14:paraId="0787C6A5" w14:textId="77777777" w:rsidR="00E41252" w:rsidRPr="00AE2A5B" w:rsidRDefault="0040645E" w:rsidP="00591804">
      <w:pPr>
        <w:pStyle w:val="Heading2"/>
        <w:spacing w:line="360" w:lineRule="auto"/>
        <w:jc w:val="both"/>
        <w:rPr>
          <w:rFonts w:ascii="Arial" w:hAnsi="Arial" w:cs="Arial"/>
          <w:color w:val="auto"/>
          <w:sz w:val="22"/>
          <w:szCs w:val="22"/>
        </w:rPr>
      </w:pPr>
      <w:bookmarkStart w:id="16" w:name="_Toc165565162"/>
      <w:r w:rsidRPr="00AE2A5B">
        <w:rPr>
          <w:rFonts w:ascii="Arial" w:hAnsi="Arial" w:cs="Arial"/>
          <w:color w:val="auto"/>
          <w:sz w:val="22"/>
          <w:szCs w:val="22"/>
        </w:rPr>
        <w:lastRenderedPageBreak/>
        <w:t>Recommendations</w:t>
      </w:r>
      <w:bookmarkEnd w:id="16"/>
    </w:p>
    <w:p w14:paraId="7EDC66BA" w14:textId="5E835540" w:rsidR="009C5235" w:rsidRPr="00AE2A5B" w:rsidRDefault="0040645E" w:rsidP="00591804">
      <w:pPr>
        <w:pStyle w:val="ListParagraph"/>
        <w:numPr>
          <w:ilvl w:val="0"/>
          <w:numId w:val="2"/>
        </w:numPr>
        <w:spacing w:line="360" w:lineRule="auto"/>
        <w:ind w:left="360"/>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change their approach of depending on the democratic leadership style because sometimes businesses need to make quick decisions and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will get no time or less time to make decisions. At this time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0048776B" w:rsidRPr="00AE2A5B">
        <w:rPr>
          <w:rFonts w:ascii="Arial" w:hAnsi="Arial" w:cs="Arial"/>
        </w:rPr>
        <w:t>cannot be</w:t>
      </w:r>
      <w:r w:rsidRPr="00AE2A5B">
        <w:rPr>
          <w:rFonts w:ascii="Arial" w:hAnsi="Arial" w:cs="Arial"/>
        </w:rPr>
        <w:t xml:space="preserve"> able to take everyone's opinion and make decisions accordingly. They can decide within the rules and regulations of Deloitte such that it can have a minimum loss to the company.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focus on making quick decisions for Deloitte to fulfil the dynamic needs of the business. </w:t>
      </w:r>
    </w:p>
    <w:p w14:paraId="685DF603" w14:textId="77777777" w:rsidR="002A56CE" w:rsidRPr="00AE2A5B" w:rsidRDefault="0040645E" w:rsidP="00591804">
      <w:pPr>
        <w:pStyle w:val="ListParagraph"/>
        <w:numPr>
          <w:ilvl w:val="0"/>
          <w:numId w:val="2"/>
        </w:numPr>
        <w:spacing w:line="360" w:lineRule="auto"/>
        <w:ind w:left="360"/>
        <w:jc w:val="both"/>
        <w:rPr>
          <w:rFonts w:ascii="Arial" w:hAnsi="Arial" w:cs="Arial"/>
        </w:rPr>
      </w:pPr>
      <w:r w:rsidRPr="00AE2A5B">
        <w:rPr>
          <w:rFonts w:ascii="Arial" w:hAnsi="Arial" w:cs="Arial"/>
        </w:rPr>
        <w:t xml:space="preserve">Another recommendation is to boost more and creativity of the employees of Deloitte.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provide circumstances and resources to the employee which can help the employee of Deloitte to enhance their creativity which can help Deloitte to deliver the best possible solution to their clients. This will help Deloitte to save their position in the market and capture more market share by utilising efficient and effective way of business growth strategies built using creative and innovative solutions.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needs to use a more creative way to engage its employees and provide the liberty to</w:t>
      </w:r>
      <w:r w:rsidR="00B84ECC" w:rsidRPr="00AE2A5B">
        <w:rPr>
          <w:rFonts w:ascii="Arial" w:hAnsi="Arial" w:cs="Arial"/>
        </w:rPr>
        <w:t xml:space="preserve"> experiment with new approaches </w:t>
      </w:r>
      <w:r w:rsidR="00B84ECC" w:rsidRPr="00AE2A5B">
        <w:rPr>
          <w:rFonts w:ascii="Arial" w:hAnsi="Arial" w:cs="Arial"/>
          <w:shd w:val="clear" w:color="auto" w:fill="FFFFFF"/>
        </w:rPr>
        <w:t>(Renjen, 2020).</w:t>
      </w:r>
      <w:r w:rsidRPr="00AE2A5B">
        <w:rPr>
          <w:rFonts w:ascii="Arial" w:hAnsi="Arial" w:cs="Arial"/>
        </w:rPr>
        <w:t xml:space="preserve"> </w:t>
      </w:r>
    </w:p>
    <w:p w14:paraId="77B3C873" w14:textId="7FDB9062" w:rsidR="002A56CE" w:rsidRPr="00AE2A5B" w:rsidRDefault="0040645E" w:rsidP="00591804">
      <w:pPr>
        <w:pStyle w:val="ListParagraph"/>
        <w:numPr>
          <w:ilvl w:val="0"/>
          <w:numId w:val="2"/>
        </w:numPr>
        <w:spacing w:line="360" w:lineRule="auto"/>
        <w:ind w:left="360"/>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adopt the technology more effectively to engage clients and provide solutions to various problems which can be solved using various technologies such as Artificial Intelligence, Machine Learning, Data analytics and </w:t>
      </w:r>
      <w:r w:rsidR="00F3063E" w:rsidRPr="00AE2A5B">
        <w:rPr>
          <w:rFonts w:ascii="Arial" w:hAnsi="Arial" w:cs="Arial"/>
        </w:rPr>
        <w:t xml:space="preserve">Big Data. They can provide the best solution to their clients using advanced technology such that this can help Deloitte increase the number of customers across the globe in different industries. Deloitte has clients from various industries which need different </w:t>
      </w:r>
      <w:r w:rsidR="0048776B" w:rsidRPr="00AE2A5B">
        <w:rPr>
          <w:rFonts w:ascii="Arial" w:hAnsi="Arial" w:cs="Arial"/>
        </w:rPr>
        <w:t>solutions,</w:t>
      </w:r>
      <w:r w:rsidR="00F3063E" w:rsidRPr="00AE2A5B">
        <w:rPr>
          <w:rFonts w:ascii="Arial" w:hAnsi="Arial" w:cs="Arial"/>
        </w:rPr>
        <w:t xml:space="preserve"> and the use of technology can make the identification of problems an</w:t>
      </w:r>
      <w:r w:rsidR="00B84ECC" w:rsidRPr="00AE2A5B">
        <w:rPr>
          <w:rFonts w:ascii="Arial" w:hAnsi="Arial" w:cs="Arial"/>
        </w:rPr>
        <w:t xml:space="preserve">d solutions easier for Deloitte </w:t>
      </w:r>
      <w:r w:rsidR="00B84ECC" w:rsidRPr="00AE2A5B">
        <w:rPr>
          <w:rFonts w:ascii="Arial" w:hAnsi="Arial" w:cs="Arial"/>
          <w:shd w:val="clear" w:color="auto" w:fill="FFFFFF"/>
        </w:rPr>
        <w:t>(Franzen-</w:t>
      </w:r>
      <w:proofErr w:type="spellStart"/>
      <w:r w:rsidR="00B84ECC" w:rsidRPr="00AE2A5B">
        <w:rPr>
          <w:rFonts w:ascii="Arial" w:hAnsi="Arial" w:cs="Arial"/>
          <w:shd w:val="clear" w:color="auto" w:fill="FFFFFF"/>
        </w:rPr>
        <w:t>Waschke</w:t>
      </w:r>
      <w:proofErr w:type="spellEnd"/>
      <w:r w:rsidR="00B84ECC" w:rsidRPr="00AE2A5B">
        <w:rPr>
          <w:rFonts w:ascii="Arial" w:hAnsi="Arial" w:cs="Arial"/>
          <w:shd w:val="clear" w:color="auto" w:fill="FFFFFF"/>
        </w:rPr>
        <w:t>, 2022).</w:t>
      </w:r>
      <w:r w:rsidR="00F3063E" w:rsidRPr="00AE2A5B">
        <w:rPr>
          <w:rFonts w:ascii="Arial" w:hAnsi="Arial" w:cs="Arial"/>
        </w:rPr>
        <w:t xml:space="preserve"> </w:t>
      </w:r>
    </w:p>
    <w:p w14:paraId="471DCB2E" w14:textId="77777777" w:rsidR="009C5235" w:rsidRPr="00AE2A5B" w:rsidRDefault="0040645E" w:rsidP="00591804">
      <w:pPr>
        <w:pStyle w:val="Heading3"/>
        <w:spacing w:line="360" w:lineRule="auto"/>
        <w:jc w:val="both"/>
        <w:rPr>
          <w:rFonts w:ascii="Arial" w:hAnsi="Arial" w:cs="Arial"/>
          <w:color w:val="auto"/>
        </w:rPr>
      </w:pPr>
      <w:bookmarkStart w:id="17" w:name="_Toc165565163"/>
      <w:r w:rsidRPr="00AE2A5B">
        <w:rPr>
          <w:rFonts w:ascii="Arial" w:hAnsi="Arial" w:cs="Arial"/>
          <w:color w:val="auto"/>
        </w:rPr>
        <w:t xml:space="preserve">Plan for the leadership of </w:t>
      </w:r>
      <w:proofErr w:type="gramStart"/>
      <w:r w:rsidRPr="00AE2A5B">
        <w:rPr>
          <w:rFonts w:ascii="Arial" w:hAnsi="Arial" w:cs="Arial"/>
          <w:color w:val="auto"/>
        </w:rPr>
        <w:t>change</w:t>
      </w:r>
      <w:bookmarkEnd w:id="17"/>
      <w:proofErr w:type="gramEnd"/>
    </w:p>
    <w:tbl>
      <w:tblPr>
        <w:tblStyle w:val="TableGrid"/>
        <w:tblW w:w="0" w:type="auto"/>
        <w:tblInd w:w="-360" w:type="dxa"/>
        <w:tblLook w:val="04A0" w:firstRow="1" w:lastRow="0" w:firstColumn="1" w:lastColumn="0" w:noHBand="0" w:noVBand="1"/>
      </w:tblPr>
      <w:tblGrid>
        <w:gridCol w:w="4638"/>
        <w:gridCol w:w="4639"/>
      </w:tblGrid>
      <w:tr w:rsidR="00AE2A5B" w:rsidRPr="00AE2A5B" w14:paraId="7C141462" w14:textId="77777777" w:rsidTr="00AD1197">
        <w:tc>
          <w:tcPr>
            <w:tcW w:w="4638" w:type="dxa"/>
          </w:tcPr>
          <w:p w14:paraId="5D0870A9" w14:textId="77777777" w:rsidR="0074479C" w:rsidRPr="00AE2A5B" w:rsidRDefault="0040645E" w:rsidP="00591804">
            <w:pPr>
              <w:spacing w:line="360" w:lineRule="auto"/>
              <w:jc w:val="both"/>
              <w:rPr>
                <w:rFonts w:ascii="Arial" w:hAnsi="Arial" w:cs="Arial"/>
                <w:b/>
              </w:rPr>
            </w:pPr>
            <w:r w:rsidRPr="00AE2A5B">
              <w:rPr>
                <w:rFonts w:ascii="Arial" w:hAnsi="Arial" w:cs="Arial"/>
                <w:b/>
              </w:rPr>
              <w:t xml:space="preserve">Emergent Skills </w:t>
            </w:r>
          </w:p>
        </w:tc>
        <w:tc>
          <w:tcPr>
            <w:tcW w:w="4639" w:type="dxa"/>
          </w:tcPr>
          <w:p w14:paraId="27D6F224" w14:textId="77777777" w:rsidR="0074479C" w:rsidRPr="00AE2A5B" w:rsidRDefault="0074479C" w:rsidP="00591804">
            <w:pPr>
              <w:spacing w:line="360" w:lineRule="auto"/>
              <w:jc w:val="both"/>
              <w:rPr>
                <w:rFonts w:ascii="Arial" w:hAnsi="Arial" w:cs="Arial"/>
              </w:rPr>
            </w:pPr>
          </w:p>
        </w:tc>
      </w:tr>
      <w:tr w:rsidR="00AE2A5B" w:rsidRPr="00AE2A5B" w14:paraId="388CC8A2" w14:textId="77777777" w:rsidTr="00AD1197">
        <w:tc>
          <w:tcPr>
            <w:tcW w:w="4638" w:type="dxa"/>
          </w:tcPr>
          <w:p w14:paraId="295EF47B" w14:textId="77777777" w:rsidR="0074479C" w:rsidRPr="00AE2A5B" w:rsidRDefault="0040645E" w:rsidP="00591804">
            <w:pPr>
              <w:spacing w:line="360" w:lineRule="auto"/>
              <w:jc w:val="both"/>
              <w:rPr>
                <w:rFonts w:ascii="Arial" w:hAnsi="Arial" w:cs="Arial"/>
              </w:rPr>
            </w:pPr>
            <w:r w:rsidRPr="00AE2A5B">
              <w:rPr>
                <w:rFonts w:ascii="Arial" w:hAnsi="Arial" w:cs="Arial"/>
              </w:rPr>
              <w:t>Creative thinking</w:t>
            </w:r>
          </w:p>
        </w:tc>
        <w:tc>
          <w:tcPr>
            <w:tcW w:w="4639" w:type="dxa"/>
          </w:tcPr>
          <w:p w14:paraId="3AD5D658" w14:textId="77777777" w:rsidR="0074479C" w:rsidRPr="00AE2A5B" w:rsidRDefault="0040645E" w:rsidP="00591804">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work on creative thinking skills such that it can help Deloitte to yield the best possible solutions for the challenges caused by the COVID-19 pandemic and economic uncertainty.  </w:t>
            </w:r>
          </w:p>
        </w:tc>
      </w:tr>
      <w:tr w:rsidR="00AE2A5B" w:rsidRPr="00AE2A5B" w14:paraId="74EB4CDF" w14:textId="77777777" w:rsidTr="00AD1197">
        <w:tc>
          <w:tcPr>
            <w:tcW w:w="4638" w:type="dxa"/>
          </w:tcPr>
          <w:p w14:paraId="0BF9C074" w14:textId="77777777" w:rsidR="0074479C" w:rsidRPr="00AE2A5B" w:rsidRDefault="0040645E" w:rsidP="00591804">
            <w:pPr>
              <w:spacing w:line="360" w:lineRule="auto"/>
              <w:jc w:val="both"/>
              <w:rPr>
                <w:rFonts w:ascii="Arial" w:hAnsi="Arial" w:cs="Arial"/>
              </w:rPr>
            </w:pPr>
            <w:r w:rsidRPr="00AE2A5B">
              <w:rPr>
                <w:rFonts w:ascii="Arial" w:hAnsi="Arial" w:cs="Arial"/>
              </w:rPr>
              <w:t xml:space="preserve">Team-orientation </w:t>
            </w:r>
          </w:p>
        </w:tc>
        <w:tc>
          <w:tcPr>
            <w:tcW w:w="4639" w:type="dxa"/>
          </w:tcPr>
          <w:p w14:paraId="0758CE34" w14:textId="77777777" w:rsidR="0074479C" w:rsidRPr="00AE2A5B" w:rsidRDefault="0040645E" w:rsidP="00591804">
            <w:pPr>
              <w:spacing w:line="360" w:lineRule="auto"/>
              <w:jc w:val="both"/>
              <w:rPr>
                <w:rFonts w:ascii="Arial" w:hAnsi="Arial" w:cs="Arial"/>
              </w:rPr>
            </w:pP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develop team-orientation skills to work effectively with the team as part of the team not as the superior of the team. </w:t>
            </w:r>
          </w:p>
        </w:tc>
      </w:tr>
    </w:tbl>
    <w:p w14:paraId="01F0F8C2" w14:textId="77777777" w:rsidR="0074479C" w:rsidRPr="00AE2A5B" w:rsidRDefault="0040645E" w:rsidP="00591804">
      <w:pPr>
        <w:spacing w:line="360" w:lineRule="auto"/>
        <w:jc w:val="both"/>
        <w:rPr>
          <w:rFonts w:ascii="Arial" w:hAnsi="Arial" w:cs="Arial"/>
        </w:rPr>
      </w:pPr>
      <w:r w:rsidRPr="00AE2A5B">
        <w:rPr>
          <w:rFonts w:ascii="Arial" w:hAnsi="Arial" w:cs="Arial"/>
          <w:b/>
        </w:rPr>
        <w:lastRenderedPageBreak/>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00AD1197" w:rsidRPr="00AE2A5B">
        <w:rPr>
          <w:rFonts w:ascii="Arial" w:hAnsi="Arial" w:cs="Arial"/>
        </w:rPr>
        <w:t>needs</w:t>
      </w:r>
      <w:r w:rsidRPr="00AE2A5B">
        <w:rPr>
          <w:rFonts w:ascii="Arial" w:hAnsi="Arial" w:cs="Arial"/>
        </w:rPr>
        <w:t xml:space="preserve"> to develop creative thinking skills to find the best solution for the problems and challenges caused due to COVID-19 and economic uncertainty. This will help Deloitte to provide the best and most effective solution to their clients facing problems in different industries. </w:t>
      </w:r>
      <w:r w:rsidR="00AD1197" w:rsidRPr="00AE2A5B">
        <w:rPr>
          <w:rFonts w:ascii="Arial" w:hAnsi="Arial" w:cs="Arial"/>
        </w:rPr>
        <w:t>They need to practice more about thinking creatively in the context of business and technologies used in the business to make effective use of the latest technology to deliver the best possible solution in the professional service industry.</w:t>
      </w:r>
    </w:p>
    <w:p w14:paraId="1483D3C4" w14:textId="77777777" w:rsidR="00AD1197" w:rsidRPr="00AE2A5B" w:rsidRDefault="0040645E" w:rsidP="00591804">
      <w:pPr>
        <w:spacing w:line="360" w:lineRule="auto"/>
        <w:jc w:val="both"/>
        <w:rPr>
          <w:rFonts w:ascii="Arial" w:hAnsi="Arial" w:cs="Arial"/>
        </w:rPr>
      </w:pPr>
      <w:r w:rsidRPr="00AE2A5B">
        <w:rPr>
          <w:rFonts w:ascii="Arial" w:hAnsi="Arial" w:cs="Arial"/>
        </w:rPr>
        <w:t xml:space="preserve">Team orientation is the second emergent skill that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needs to learn such that this will help the employees and team members to work comfortably with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to yield the best solution to the business problems and financial problems of the client of D</w:t>
      </w:r>
      <w:r w:rsidR="00B84ECC" w:rsidRPr="00AE2A5B">
        <w:rPr>
          <w:rFonts w:ascii="Arial" w:hAnsi="Arial" w:cs="Arial"/>
        </w:rPr>
        <w:t xml:space="preserve">eloitte in different industries </w:t>
      </w:r>
      <w:r w:rsidR="00B84ECC" w:rsidRPr="00AE2A5B">
        <w:rPr>
          <w:rFonts w:ascii="Arial" w:hAnsi="Arial" w:cs="Arial"/>
          <w:shd w:val="clear" w:color="auto" w:fill="FFFFFF"/>
        </w:rPr>
        <w:t>(Agarwal, 2020).</w:t>
      </w:r>
      <w:r w:rsidRPr="00AE2A5B">
        <w:rPr>
          <w:rFonts w:ascii="Arial" w:hAnsi="Arial" w:cs="Arial"/>
        </w:rPr>
        <w:t xml:space="preserve"> </w:t>
      </w:r>
    </w:p>
    <w:p w14:paraId="205FBCE8" w14:textId="77777777" w:rsidR="00AD1197" w:rsidRPr="00AE2A5B" w:rsidRDefault="0040645E" w:rsidP="00591804">
      <w:pPr>
        <w:spacing w:line="360" w:lineRule="auto"/>
        <w:jc w:val="both"/>
        <w:rPr>
          <w:rFonts w:ascii="Arial" w:hAnsi="Arial" w:cs="Arial"/>
        </w:rPr>
      </w:pPr>
      <w:r w:rsidRPr="00AE2A5B">
        <w:rPr>
          <w:rFonts w:ascii="Arial" w:hAnsi="Arial" w:cs="Arial"/>
        </w:rPr>
        <w:br w:type="page"/>
      </w:r>
    </w:p>
    <w:p w14:paraId="13DECB54" w14:textId="77777777" w:rsidR="00AD1197" w:rsidRPr="00AE2A5B" w:rsidRDefault="0040645E" w:rsidP="00591804">
      <w:pPr>
        <w:pStyle w:val="Heading2"/>
        <w:spacing w:line="360" w:lineRule="auto"/>
        <w:jc w:val="both"/>
        <w:rPr>
          <w:rFonts w:ascii="Arial" w:hAnsi="Arial" w:cs="Arial"/>
          <w:color w:val="auto"/>
          <w:sz w:val="22"/>
          <w:szCs w:val="22"/>
        </w:rPr>
      </w:pPr>
      <w:bookmarkStart w:id="18" w:name="_Toc165565164"/>
      <w:r w:rsidRPr="00AE2A5B">
        <w:rPr>
          <w:rFonts w:ascii="Arial" w:hAnsi="Arial" w:cs="Arial"/>
          <w:color w:val="auto"/>
          <w:sz w:val="22"/>
          <w:szCs w:val="22"/>
        </w:rPr>
        <w:lastRenderedPageBreak/>
        <w:t>Conclusion</w:t>
      </w:r>
      <w:bookmarkEnd w:id="18"/>
    </w:p>
    <w:p w14:paraId="652B0E16" w14:textId="77777777" w:rsidR="004615C9" w:rsidRPr="00AE2A5B" w:rsidRDefault="0040645E" w:rsidP="00591804">
      <w:pPr>
        <w:spacing w:line="360" w:lineRule="auto"/>
        <w:jc w:val="both"/>
        <w:rPr>
          <w:rFonts w:ascii="Arial" w:hAnsi="Arial" w:cs="Arial"/>
        </w:rPr>
      </w:pPr>
      <w:r w:rsidRPr="00AE2A5B">
        <w:rPr>
          <w:rFonts w:ascii="Arial" w:hAnsi="Arial" w:cs="Arial"/>
        </w:rPr>
        <w:t xml:space="preserve">This report concludes that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has enhanced the performance of Deloitte using its leadership strategies built based on Democratic and Bureaucratic leadership approaches. Leadership is an important element of Deloitte any business which can ensure the growth and success of the organisation. Deloitte has experienced CEO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who has expertise in leadership strategies which can help Deloitte to boost its revenue and profitability. This can be seen in the revenue generated by Deloitte in 2023 because of the strategic decision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The decision to use generative AI and green hydrogen is the best decision taken by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to reduce the effects of COVID-19 and economic uncertainty. This can ensure continuous growth and success of Deloitte due to the experience of leadership </w:t>
      </w:r>
      <w:r w:rsidRPr="00AE2A5B">
        <w:rPr>
          <w:rFonts w:ascii="Arial" w:hAnsi="Arial" w:cs="Arial"/>
          <w:b/>
        </w:rPr>
        <w:t xml:space="preserve">Joseph B. </w:t>
      </w:r>
      <w:proofErr w:type="spellStart"/>
      <w:r w:rsidRPr="00AE2A5B">
        <w:rPr>
          <w:rFonts w:ascii="Arial" w:hAnsi="Arial" w:cs="Arial"/>
          <w:b/>
        </w:rPr>
        <w:t>Ucuzoglu</w:t>
      </w:r>
      <w:proofErr w:type="spellEnd"/>
      <w:r w:rsidRPr="00AE2A5B">
        <w:rPr>
          <w:rFonts w:ascii="Arial" w:hAnsi="Arial" w:cs="Arial"/>
          <w:b/>
        </w:rPr>
        <w:t xml:space="preserve"> </w:t>
      </w:r>
      <w:r w:rsidRPr="00AE2A5B">
        <w:rPr>
          <w:rFonts w:ascii="Arial" w:hAnsi="Arial" w:cs="Arial"/>
        </w:rPr>
        <w:t xml:space="preserve">can have. </w:t>
      </w:r>
      <w:r w:rsidR="009D7366" w:rsidRPr="00AE2A5B">
        <w:rPr>
          <w:rFonts w:ascii="Arial" w:hAnsi="Arial" w:cs="Arial"/>
        </w:rPr>
        <w:t xml:space="preserve">This report concludes different leadership strategies of </w:t>
      </w:r>
      <w:r w:rsidR="009D7366" w:rsidRPr="00AE2A5B">
        <w:rPr>
          <w:rFonts w:ascii="Arial" w:hAnsi="Arial" w:cs="Arial"/>
          <w:b/>
        </w:rPr>
        <w:t xml:space="preserve">Joseph B. </w:t>
      </w:r>
      <w:proofErr w:type="spellStart"/>
      <w:r w:rsidR="009D7366" w:rsidRPr="00AE2A5B">
        <w:rPr>
          <w:rFonts w:ascii="Arial" w:hAnsi="Arial" w:cs="Arial"/>
          <w:b/>
        </w:rPr>
        <w:t>Ucuzoglu</w:t>
      </w:r>
      <w:proofErr w:type="spellEnd"/>
      <w:r w:rsidR="009D7366" w:rsidRPr="00AE2A5B">
        <w:rPr>
          <w:rFonts w:ascii="Arial" w:hAnsi="Arial" w:cs="Arial"/>
          <w:b/>
        </w:rPr>
        <w:t xml:space="preserve"> </w:t>
      </w:r>
      <w:r w:rsidR="009D7366" w:rsidRPr="00AE2A5B">
        <w:rPr>
          <w:rFonts w:ascii="Arial" w:hAnsi="Arial" w:cs="Arial"/>
        </w:rPr>
        <w:t xml:space="preserve">can be used to boost the revenue of Deloitte by diversifying its business portfolio to reduce the effect of </w:t>
      </w:r>
      <w:r w:rsidR="001C539A" w:rsidRPr="00AE2A5B">
        <w:rPr>
          <w:rFonts w:ascii="Arial" w:hAnsi="Arial" w:cs="Arial"/>
        </w:rPr>
        <w:t xml:space="preserve">economic uncertainty and COVID-19. This report presents the ideas and approaches </w:t>
      </w:r>
      <w:r w:rsidR="001C539A" w:rsidRPr="00AE2A5B">
        <w:rPr>
          <w:rFonts w:ascii="Arial" w:hAnsi="Arial" w:cs="Arial"/>
          <w:b/>
        </w:rPr>
        <w:t xml:space="preserve">Joseph B. </w:t>
      </w:r>
      <w:proofErr w:type="spellStart"/>
      <w:r w:rsidR="001C539A" w:rsidRPr="00AE2A5B">
        <w:rPr>
          <w:rFonts w:ascii="Arial" w:hAnsi="Arial" w:cs="Arial"/>
          <w:b/>
        </w:rPr>
        <w:t>Ucuzoglu</w:t>
      </w:r>
      <w:proofErr w:type="spellEnd"/>
      <w:r w:rsidR="001C539A" w:rsidRPr="00AE2A5B">
        <w:rPr>
          <w:rFonts w:ascii="Arial" w:hAnsi="Arial" w:cs="Arial"/>
          <w:b/>
        </w:rPr>
        <w:t xml:space="preserve"> </w:t>
      </w:r>
      <w:r w:rsidR="001C539A" w:rsidRPr="00AE2A5B">
        <w:rPr>
          <w:rFonts w:ascii="Arial" w:hAnsi="Arial" w:cs="Arial"/>
        </w:rPr>
        <w:t>used to enhance the performance and growth rate of Deloitte which can result in increased revenue</w:t>
      </w:r>
      <w:r w:rsidR="009976D1" w:rsidRPr="00AE2A5B">
        <w:rPr>
          <w:rFonts w:ascii="Arial" w:hAnsi="Arial" w:cs="Arial"/>
        </w:rPr>
        <w:t>.</w:t>
      </w:r>
    </w:p>
    <w:p w14:paraId="3FC84127" w14:textId="77777777" w:rsidR="00903235" w:rsidRPr="00AE2A5B" w:rsidRDefault="00903235" w:rsidP="00591804">
      <w:pPr>
        <w:spacing w:line="360" w:lineRule="auto"/>
        <w:jc w:val="both"/>
        <w:rPr>
          <w:rFonts w:ascii="Arial" w:hAnsi="Arial" w:cs="Arial"/>
        </w:rPr>
      </w:pPr>
      <w:r w:rsidRPr="00AE2A5B">
        <w:rPr>
          <w:rFonts w:ascii="Arial" w:hAnsi="Arial" w:cs="Arial"/>
        </w:rPr>
        <w:br w:type="page"/>
      </w:r>
    </w:p>
    <w:p w14:paraId="007842DF" w14:textId="77777777" w:rsidR="00591804" w:rsidRPr="00AE2A5B" w:rsidRDefault="00903235" w:rsidP="00591804">
      <w:pPr>
        <w:pStyle w:val="Heading1"/>
        <w:spacing w:line="360" w:lineRule="auto"/>
        <w:jc w:val="both"/>
        <w:rPr>
          <w:rFonts w:ascii="Arial" w:hAnsi="Arial" w:cs="Arial"/>
          <w:color w:val="auto"/>
          <w:sz w:val="22"/>
          <w:szCs w:val="22"/>
        </w:rPr>
      </w:pPr>
      <w:bookmarkStart w:id="19" w:name="_Toc165565165"/>
      <w:r w:rsidRPr="00AE2A5B">
        <w:rPr>
          <w:rFonts w:ascii="Arial" w:hAnsi="Arial" w:cs="Arial"/>
          <w:color w:val="auto"/>
          <w:sz w:val="22"/>
          <w:szCs w:val="22"/>
        </w:rPr>
        <w:lastRenderedPageBreak/>
        <w:t>Task 2</w:t>
      </w:r>
      <w:bookmarkEnd w:id="19"/>
    </w:p>
    <w:p w14:paraId="20AA265A" w14:textId="77777777" w:rsidR="00591804" w:rsidRPr="00AE2A5B" w:rsidRDefault="00591804" w:rsidP="00591804">
      <w:pPr>
        <w:pStyle w:val="Heading2"/>
        <w:spacing w:line="360" w:lineRule="auto"/>
        <w:jc w:val="both"/>
        <w:rPr>
          <w:rFonts w:ascii="Arial" w:hAnsi="Arial" w:cs="Arial"/>
          <w:color w:val="auto"/>
          <w:sz w:val="22"/>
          <w:szCs w:val="22"/>
        </w:rPr>
      </w:pPr>
      <w:bookmarkStart w:id="20" w:name="_Toc165565166"/>
      <w:r w:rsidRPr="00AE2A5B">
        <w:rPr>
          <w:rFonts w:ascii="Arial" w:hAnsi="Arial" w:cs="Arial"/>
          <w:color w:val="auto"/>
          <w:sz w:val="22"/>
          <w:szCs w:val="22"/>
        </w:rPr>
        <w:t>Introduction</w:t>
      </w:r>
      <w:bookmarkEnd w:id="20"/>
    </w:p>
    <w:p w14:paraId="3A8E0D29" w14:textId="77777777" w:rsidR="00591804" w:rsidRPr="00AE2A5B" w:rsidRDefault="00591804" w:rsidP="00591804">
      <w:pPr>
        <w:spacing w:line="360" w:lineRule="auto"/>
        <w:jc w:val="both"/>
        <w:rPr>
          <w:rFonts w:ascii="Arial" w:hAnsi="Arial" w:cs="Arial"/>
        </w:rPr>
      </w:pPr>
      <w:r w:rsidRPr="00AE2A5B">
        <w:rPr>
          <w:rFonts w:ascii="Arial" w:hAnsi="Arial" w:cs="Arial"/>
        </w:rPr>
        <w:t xml:space="preserve">This assessment is the reflection of Task 1 focusing on the acquired learning and skills in leadership and the demonstration of leadership models/theories. This reflection contains a reflective model which helps to present the experience and learning of Task 1. This assessment cortically assesses my ability to fulfil key responsibilities of the leadership role. This assessment contains both strengths and limitations of the leadership styles and models used in Task 1. </w:t>
      </w:r>
    </w:p>
    <w:p w14:paraId="769BA14A" w14:textId="77777777" w:rsidR="00591804" w:rsidRPr="00AE2A5B" w:rsidRDefault="00591804" w:rsidP="00591804">
      <w:pPr>
        <w:pStyle w:val="Heading2"/>
        <w:spacing w:line="360" w:lineRule="auto"/>
        <w:jc w:val="both"/>
        <w:rPr>
          <w:rFonts w:ascii="Arial" w:hAnsi="Arial" w:cs="Arial"/>
          <w:color w:val="auto"/>
          <w:sz w:val="22"/>
          <w:szCs w:val="22"/>
        </w:rPr>
      </w:pPr>
      <w:bookmarkStart w:id="21" w:name="_Toc165565167"/>
      <w:r w:rsidRPr="00AE2A5B">
        <w:rPr>
          <w:rFonts w:ascii="Arial" w:hAnsi="Arial" w:cs="Arial"/>
          <w:color w:val="auto"/>
          <w:sz w:val="22"/>
          <w:szCs w:val="22"/>
        </w:rPr>
        <w:t>Main body</w:t>
      </w:r>
      <w:bookmarkEnd w:id="21"/>
    </w:p>
    <w:p w14:paraId="4B878FAA" w14:textId="5E9E3E1B" w:rsidR="00591804" w:rsidRPr="00AE2A5B" w:rsidRDefault="00591804" w:rsidP="00591804">
      <w:pPr>
        <w:spacing w:line="360" w:lineRule="auto"/>
        <w:jc w:val="both"/>
        <w:rPr>
          <w:rFonts w:ascii="Arial" w:hAnsi="Arial" w:cs="Arial"/>
        </w:rPr>
      </w:pPr>
      <w:r w:rsidRPr="00AE2A5B">
        <w:rPr>
          <w:rFonts w:ascii="Arial" w:hAnsi="Arial" w:cs="Arial"/>
        </w:rPr>
        <w:t xml:space="preserve">Kolb's reflection model popularly known as "experiential learning" is based on the own’s experience which can be reviewed, </w:t>
      </w:r>
      <w:r w:rsidR="0048776B" w:rsidRPr="00AE2A5B">
        <w:rPr>
          <w:rFonts w:ascii="Arial" w:hAnsi="Arial" w:cs="Arial"/>
        </w:rPr>
        <w:t>analysed,</w:t>
      </w:r>
      <w:r w:rsidRPr="00AE2A5B">
        <w:rPr>
          <w:rFonts w:ascii="Arial" w:hAnsi="Arial" w:cs="Arial"/>
        </w:rPr>
        <w:t xml:space="preserve"> and evaluated systematically to obtain the required information. It has four stages Concrete experience, Reflective observation, Abstract </w:t>
      </w:r>
      <w:r w:rsidR="0048776B" w:rsidRPr="00AE2A5B">
        <w:rPr>
          <w:rFonts w:ascii="Arial" w:hAnsi="Arial" w:cs="Arial"/>
        </w:rPr>
        <w:t>conceptualization,</w:t>
      </w:r>
      <w:r w:rsidRPr="00AE2A5B">
        <w:rPr>
          <w:rFonts w:ascii="Arial" w:hAnsi="Arial" w:cs="Arial"/>
        </w:rPr>
        <w:t xml:space="preserve"> and active experimentation </w:t>
      </w:r>
      <w:r w:rsidRPr="00AE2A5B">
        <w:rPr>
          <w:rFonts w:ascii="Arial" w:hAnsi="Arial" w:cs="Arial"/>
          <w:shd w:val="clear" w:color="auto" w:fill="FFFFFF"/>
        </w:rPr>
        <w:t>(</w:t>
      </w:r>
      <w:proofErr w:type="spellStart"/>
      <w:r w:rsidRPr="00AE2A5B">
        <w:rPr>
          <w:rFonts w:ascii="Arial" w:hAnsi="Arial" w:cs="Arial"/>
          <w:shd w:val="clear" w:color="auto" w:fill="FFFFFF"/>
        </w:rPr>
        <w:t>Wijnen</w:t>
      </w:r>
      <w:proofErr w:type="spellEnd"/>
      <w:r w:rsidRPr="00AE2A5B">
        <w:rPr>
          <w:rFonts w:ascii="Arial" w:hAnsi="Arial" w:cs="Arial"/>
          <w:shd w:val="clear" w:color="auto" w:fill="FFFFFF"/>
        </w:rPr>
        <w:t>-Meijer et al., 2022).</w:t>
      </w:r>
      <w:r w:rsidRPr="00AE2A5B">
        <w:rPr>
          <w:rFonts w:ascii="Arial" w:hAnsi="Arial" w:cs="Arial"/>
        </w:rPr>
        <w:t xml:space="preserve"> </w:t>
      </w:r>
    </w:p>
    <w:p w14:paraId="2A9F494C" w14:textId="56F055CF" w:rsidR="00591804" w:rsidRPr="00AE2A5B" w:rsidRDefault="00591804" w:rsidP="00591804">
      <w:pPr>
        <w:spacing w:line="360" w:lineRule="auto"/>
        <w:jc w:val="both"/>
        <w:rPr>
          <w:rFonts w:ascii="Arial" w:hAnsi="Arial" w:cs="Arial"/>
        </w:rPr>
      </w:pPr>
      <w:r w:rsidRPr="00AE2A5B">
        <w:rPr>
          <w:rFonts w:ascii="Arial" w:hAnsi="Arial" w:cs="Arial"/>
          <w:b/>
        </w:rPr>
        <w:t>The concrete experience</w:t>
      </w:r>
      <w:r w:rsidRPr="00AE2A5B">
        <w:rPr>
          <w:rFonts w:ascii="Arial" w:hAnsi="Arial" w:cs="Arial"/>
        </w:rPr>
        <w:t xml:space="preserve"> was my first time experiencing the need for leadership and understanding the need for leadership in the business. </w:t>
      </w:r>
      <w:r w:rsidR="0048776B" w:rsidRPr="00AE2A5B">
        <w:rPr>
          <w:rFonts w:ascii="Arial" w:hAnsi="Arial" w:cs="Arial"/>
        </w:rPr>
        <w:t>Firstly,</w:t>
      </w:r>
      <w:r w:rsidRPr="00AE2A5B">
        <w:rPr>
          <w:rFonts w:ascii="Arial" w:hAnsi="Arial" w:cs="Arial"/>
        </w:rPr>
        <w:t xml:space="preserve"> I </w:t>
      </w:r>
      <w:proofErr w:type="gramStart"/>
      <w:r w:rsidRPr="00AE2A5B">
        <w:rPr>
          <w:rFonts w:ascii="Arial" w:hAnsi="Arial" w:cs="Arial"/>
        </w:rPr>
        <w:t>was scared of</w:t>
      </w:r>
      <w:proofErr w:type="gramEnd"/>
      <w:r w:rsidRPr="00AE2A5B">
        <w:rPr>
          <w:rFonts w:ascii="Arial" w:hAnsi="Arial" w:cs="Arial"/>
        </w:rPr>
        <w:t xml:space="preserve"> the topic but slowly I started to gather knowledge on leadership and Deloitte to fulfil the aim of the assessment and task given to me. I understand that leadership is the main element of any business organisation because it helps the employee in deciding the right direction for the success of an organisation like Deloitte </w:t>
      </w:r>
      <w:r w:rsidRPr="00AE2A5B">
        <w:rPr>
          <w:rFonts w:ascii="Arial" w:hAnsi="Arial" w:cs="Arial"/>
          <w:shd w:val="clear" w:color="auto" w:fill="FFFFFF"/>
        </w:rPr>
        <w:t>(Ospina et al., 2020).</w:t>
      </w:r>
    </w:p>
    <w:p w14:paraId="3BCBA899" w14:textId="1A63A79C" w:rsidR="00591804" w:rsidRPr="00AE2A5B" w:rsidRDefault="00591804" w:rsidP="00591804">
      <w:pPr>
        <w:spacing w:line="360" w:lineRule="auto"/>
        <w:jc w:val="both"/>
        <w:rPr>
          <w:rFonts w:ascii="Arial" w:hAnsi="Arial" w:cs="Arial"/>
        </w:rPr>
      </w:pPr>
      <w:r w:rsidRPr="00AE2A5B">
        <w:rPr>
          <w:rFonts w:ascii="Arial" w:hAnsi="Arial" w:cs="Arial"/>
          <w:b/>
        </w:rPr>
        <w:t>Reflective observation</w:t>
      </w:r>
      <w:r w:rsidRPr="00AE2A5B">
        <w:rPr>
          <w:rFonts w:ascii="Arial" w:hAnsi="Arial" w:cs="Arial"/>
        </w:rPr>
        <w:t xml:space="preserve">, slow learning of leadership and Deloitte will help me to get detailed knowledge and strong concept building about leadership, the importance of leadership and leadership strategies in the continuous success of Deloitte. I am unable to understand why leaders should not make decisions using a quick approach. It is understandable from task 1 that the CEO of Deloitte makes a mutual decision by taking the opinion of </w:t>
      </w:r>
      <w:r w:rsidR="0048776B" w:rsidRPr="00AE2A5B">
        <w:rPr>
          <w:rFonts w:ascii="Arial" w:hAnsi="Arial" w:cs="Arial"/>
        </w:rPr>
        <w:t>most of</w:t>
      </w:r>
      <w:r w:rsidRPr="00AE2A5B">
        <w:rPr>
          <w:rFonts w:ascii="Arial" w:hAnsi="Arial" w:cs="Arial"/>
        </w:rPr>
        <w:t xml:space="preserve"> the employees which is time-consuming. I gathered knowledge on leadership and Deloitte using free sources and libraries to get exact and accurate knowledge which cannot be misleading </w:t>
      </w:r>
      <w:r w:rsidRPr="00AE2A5B">
        <w:rPr>
          <w:rFonts w:ascii="Arial" w:hAnsi="Arial" w:cs="Arial"/>
          <w:shd w:val="clear" w:color="auto" w:fill="FFFFFF"/>
        </w:rPr>
        <w:t>(Morris, 2020).</w:t>
      </w:r>
      <w:r w:rsidRPr="00AE2A5B">
        <w:rPr>
          <w:rFonts w:ascii="Arial" w:hAnsi="Arial" w:cs="Arial"/>
        </w:rPr>
        <w:t xml:space="preserve"> </w:t>
      </w:r>
    </w:p>
    <w:p w14:paraId="0F0FD412" w14:textId="77777777" w:rsidR="00591804" w:rsidRPr="00AE2A5B" w:rsidRDefault="00591804" w:rsidP="00591804">
      <w:pPr>
        <w:spacing w:line="360" w:lineRule="auto"/>
        <w:jc w:val="both"/>
        <w:rPr>
          <w:rFonts w:ascii="Arial" w:hAnsi="Arial" w:cs="Arial"/>
        </w:rPr>
      </w:pPr>
      <w:r w:rsidRPr="00AE2A5B">
        <w:rPr>
          <w:rFonts w:ascii="Arial" w:hAnsi="Arial" w:cs="Arial"/>
          <w:b/>
        </w:rPr>
        <w:t>Abstract conceptualisation</w:t>
      </w:r>
      <w:r w:rsidRPr="00AE2A5B">
        <w:rPr>
          <w:rFonts w:ascii="Arial" w:hAnsi="Arial" w:cs="Arial"/>
        </w:rPr>
        <w:t xml:space="preserve">, I understand the concepts and meaning of leadership and then use it in to fulfil the needs of the task. This will ensure me that I am on the right track to fulfilling the requirements of the tasks. I understand the same topic from my elders and colleagues to get more information and clarity on leadership and leadership strategies. This will help me to give double surety about the task which helps me to boost my confidence and knowledge. Understandably, Deloitte has huge potential and a network of employee which needs direction to work effectively therefore they need a better leader. </w:t>
      </w:r>
    </w:p>
    <w:p w14:paraId="6D476BE3" w14:textId="77777777" w:rsidR="00591804" w:rsidRPr="00AE2A5B" w:rsidRDefault="00591804" w:rsidP="00591804">
      <w:pPr>
        <w:spacing w:line="360" w:lineRule="auto"/>
        <w:jc w:val="both"/>
        <w:rPr>
          <w:rFonts w:ascii="Arial" w:hAnsi="Arial" w:cs="Arial"/>
        </w:rPr>
      </w:pPr>
      <w:r w:rsidRPr="00AE2A5B">
        <w:rPr>
          <w:rFonts w:ascii="Arial" w:hAnsi="Arial" w:cs="Arial"/>
          <w:b/>
        </w:rPr>
        <w:lastRenderedPageBreak/>
        <w:t>Active experimentation</w:t>
      </w:r>
      <w:r w:rsidRPr="00AE2A5B">
        <w:rPr>
          <w:rFonts w:ascii="Arial" w:hAnsi="Arial" w:cs="Arial"/>
        </w:rPr>
        <w:t xml:space="preserve">, the overall experience of task 1 helps me to build concepts and gain knowledge about leadership and leadership strategies. I understand that Deloitte needs to have the right direction to face the challenge of COVID-19 and economic uncertainty. Developing concepts and knowledge first will me a lot to boost my morale and knowledge about leadership and the strategies and skills which can make a leader better and better. The knowledge of leadership will help me to become a better leader if I get the opportunity to lead a team or organisation in the future </w:t>
      </w:r>
      <w:r w:rsidRPr="00AE2A5B">
        <w:rPr>
          <w:rFonts w:ascii="Arial" w:hAnsi="Arial" w:cs="Arial"/>
          <w:shd w:val="clear" w:color="auto" w:fill="FFFFFF"/>
        </w:rPr>
        <w:t>(Northouse, 2021).</w:t>
      </w:r>
    </w:p>
    <w:p w14:paraId="6802C9E4" w14:textId="77777777" w:rsidR="00591804" w:rsidRPr="00AE2A5B" w:rsidRDefault="00591804" w:rsidP="00591804">
      <w:pPr>
        <w:spacing w:line="360" w:lineRule="auto"/>
        <w:jc w:val="both"/>
        <w:rPr>
          <w:rFonts w:ascii="Arial" w:hAnsi="Arial" w:cs="Arial"/>
        </w:rPr>
      </w:pPr>
      <w:r w:rsidRPr="00AE2A5B">
        <w:rPr>
          <w:rFonts w:ascii="Arial" w:hAnsi="Arial" w:cs="Arial"/>
        </w:rPr>
        <w:t xml:space="preserve">The </w:t>
      </w:r>
      <w:r w:rsidRPr="00AE2A5B">
        <w:rPr>
          <w:rFonts w:ascii="Arial" w:hAnsi="Arial" w:cs="Arial"/>
          <w:b/>
        </w:rPr>
        <w:t>critical assessment</w:t>
      </w:r>
      <w:r w:rsidRPr="00AE2A5B">
        <w:rPr>
          <w:rFonts w:ascii="Arial" w:hAnsi="Arial" w:cs="Arial"/>
        </w:rPr>
        <w:t xml:space="preserve"> of my ability to fulfil key responsibilities in a leadership role in economic uncertainty detailed that I have the ability of creative thinking and decision making which helps me to fulfil the key responsibilities of a leader in economic uncertainty. Creative thinking will help me to innovate new ideas and approaches which is creative and help to face the challenge of COVID-19 and economic uncertainty in a more innovative way which can help Deloitte to become more effective and efficient. I will go with the strategies of digital transformation to fulfil the business needs of Deloitte such that it can help Deloitte to continue its operation online. </w:t>
      </w:r>
    </w:p>
    <w:p w14:paraId="4E08155B" w14:textId="77777777" w:rsidR="00591804" w:rsidRPr="00AE2A5B" w:rsidRDefault="00591804" w:rsidP="00591804">
      <w:pPr>
        <w:spacing w:line="360" w:lineRule="auto"/>
        <w:jc w:val="both"/>
        <w:rPr>
          <w:rFonts w:ascii="Arial" w:hAnsi="Arial" w:cs="Arial"/>
        </w:rPr>
      </w:pPr>
      <w:r w:rsidRPr="00AE2A5B">
        <w:rPr>
          <w:rFonts w:ascii="Arial" w:hAnsi="Arial" w:cs="Arial"/>
        </w:rPr>
        <w:t xml:space="preserve">The ability to decisions making will fulfil the key responsibilities of leadership in economic uncertainty by taking quick and effective decisions for Deloitte which helps to get an advantage of early movers to the Deloitte. This ability of decision-making will help to become faster and quicker within the industry. The combination of innovation and quickness can help Deloitte to move at a faster pace in the economic uncertainty and COVID-19. This fast pace will help to get a competitive advantage over other organisations which are slowly working on different time-consuming solutions </w:t>
      </w:r>
      <w:r w:rsidRPr="00AE2A5B">
        <w:rPr>
          <w:rFonts w:ascii="Arial" w:hAnsi="Arial" w:cs="Arial"/>
          <w:shd w:val="clear" w:color="auto" w:fill="FFFFFF"/>
        </w:rPr>
        <w:t>(</w:t>
      </w:r>
      <w:proofErr w:type="spellStart"/>
      <w:r w:rsidRPr="00AE2A5B">
        <w:rPr>
          <w:rFonts w:ascii="Arial" w:hAnsi="Arial" w:cs="Arial"/>
          <w:shd w:val="clear" w:color="auto" w:fill="FFFFFF"/>
        </w:rPr>
        <w:t>Lonati</w:t>
      </w:r>
      <w:proofErr w:type="spellEnd"/>
      <w:r w:rsidRPr="00AE2A5B">
        <w:rPr>
          <w:rFonts w:ascii="Arial" w:hAnsi="Arial" w:cs="Arial"/>
          <w:shd w:val="clear" w:color="auto" w:fill="FFFFFF"/>
        </w:rPr>
        <w:t xml:space="preserve"> and Van </w:t>
      </w:r>
      <w:proofErr w:type="spellStart"/>
      <w:r w:rsidRPr="00AE2A5B">
        <w:rPr>
          <w:rFonts w:ascii="Arial" w:hAnsi="Arial" w:cs="Arial"/>
          <w:shd w:val="clear" w:color="auto" w:fill="FFFFFF"/>
        </w:rPr>
        <w:t>Vugt</w:t>
      </w:r>
      <w:proofErr w:type="spellEnd"/>
      <w:r w:rsidRPr="00AE2A5B">
        <w:rPr>
          <w:rFonts w:ascii="Arial" w:hAnsi="Arial" w:cs="Arial"/>
          <w:shd w:val="clear" w:color="auto" w:fill="FFFFFF"/>
        </w:rPr>
        <w:t>, 2024).</w:t>
      </w:r>
      <w:r w:rsidRPr="00AE2A5B">
        <w:rPr>
          <w:rFonts w:ascii="Arial" w:hAnsi="Arial" w:cs="Arial"/>
        </w:rPr>
        <w:t xml:space="preserve">   </w:t>
      </w:r>
    </w:p>
    <w:p w14:paraId="2728229F" w14:textId="7E2C359C" w:rsidR="00591804" w:rsidRPr="00AE2A5B" w:rsidRDefault="00591804" w:rsidP="00591804">
      <w:pPr>
        <w:spacing w:line="360" w:lineRule="auto"/>
        <w:jc w:val="both"/>
        <w:rPr>
          <w:rFonts w:ascii="Arial" w:hAnsi="Arial" w:cs="Arial"/>
        </w:rPr>
      </w:pPr>
      <w:r w:rsidRPr="00AE2A5B">
        <w:rPr>
          <w:rFonts w:ascii="Arial" w:hAnsi="Arial" w:cs="Arial"/>
        </w:rPr>
        <w:t xml:space="preserve">My strength is to make decisions quicker by analysing the situation in advance using decision and creative thinking ability which gives me an advantage in fulfilling the responsibilities of leadership roles. The leadership theory of democratic leadership style suggests mutual decision-making by taking opinions from every employee which is time-consuming from my point of view. This will give the surety of adoption of change and support from the </w:t>
      </w:r>
      <w:r w:rsidR="0048776B" w:rsidRPr="00AE2A5B">
        <w:rPr>
          <w:rFonts w:ascii="Arial" w:hAnsi="Arial" w:cs="Arial"/>
        </w:rPr>
        <w:t>employee,</w:t>
      </w:r>
      <w:r w:rsidRPr="00AE2A5B">
        <w:rPr>
          <w:rFonts w:ascii="Arial" w:hAnsi="Arial" w:cs="Arial"/>
        </w:rPr>
        <w:t xml:space="preserve"> but it is time and time is precious in the business operations and business process. This can help me to provide more strength to my strengths. </w:t>
      </w:r>
    </w:p>
    <w:p w14:paraId="49C4EA14" w14:textId="4024BD68" w:rsidR="00591804" w:rsidRPr="00AE2A5B" w:rsidRDefault="00591804" w:rsidP="00591804">
      <w:pPr>
        <w:spacing w:line="360" w:lineRule="auto"/>
        <w:jc w:val="both"/>
        <w:rPr>
          <w:rFonts w:ascii="Arial" w:hAnsi="Arial" w:cs="Arial"/>
        </w:rPr>
      </w:pPr>
      <w:r w:rsidRPr="00AE2A5B">
        <w:rPr>
          <w:rFonts w:ascii="Arial" w:hAnsi="Arial" w:cs="Arial"/>
        </w:rPr>
        <w:t xml:space="preserve">One limitation associated with fast decision-making using creative thinking and decision-making approach is that it has more risk associated with it. This strategy and ability to make decisions faster will get less support from the employees of Deloitte which make it difficult to implement the needed change to boost the performance of Deloitte. Another limitation is that faster decision-making will consider other employees' decisions less which can create </w:t>
      </w:r>
      <w:r w:rsidRPr="00AE2A5B">
        <w:rPr>
          <w:rFonts w:ascii="Arial" w:hAnsi="Arial" w:cs="Arial"/>
        </w:rPr>
        <w:lastRenderedPageBreak/>
        <w:t xml:space="preserve">conflict between employees and the leader. This will increase the loss to Deloitte which cannot be recovered because of the scale of business of Deloitte across the globe, </w:t>
      </w:r>
      <w:r w:rsidR="0048776B" w:rsidRPr="00AE2A5B">
        <w:rPr>
          <w:rFonts w:ascii="Arial" w:hAnsi="Arial" w:cs="Arial"/>
        </w:rPr>
        <w:t>countries,</w:t>
      </w:r>
      <w:r w:rsidRPr="00AE2A5B">
        <w:rPr>
          <w:rFonts w:ascii="Arial" w:hAnsi="Arial" w:cs="Arial"/>
        </w:rPr>
        <w:t xml:space="preserve"> and nations </w:t>
      </w:r>
      <w:r w:rsidRPr="00AE2A5B">
        <w:rPr>
          <w:rFonts w:ascii="Arial" w:hAnsi="Arial" w:cs="Arial"/>
          <w:shd w:val="clear" w:color="auto" w:fill="FFFFFF"/>
        </w:rPr>
        <w:t>(Porfírio et al., 2021).</w:t>
      </w:r>
      <w:r w:rsidRPr="00AE2A5B">
        <w:rPr>
          <w:rFonts w:ascii="Arial" w:hAnsi="Arial" w:cs="Arial"/>
        </w:rPr>
        <w:t xml:space="preserve"> </w:t>
      </w:r>
    </w:p>
    <w:p w14:paraId="2254E393" w14:textId="77777777" w:rsidR="00591804" w:rsidRPr="00AE2A5B" w:rsidRDefault="00591804" w:rsidP="00591804">
      <w:pPr>
        <w:pStyle w:val="Heading2"/>
        <w:spacing w:line="360" w:lineRule="auto"/>
        <w:jc w:val="both"/>
        <w:rPr>
          <w:rFonts w:ascii="Arial" w:hAnsi="Arial" w:cs="Arial"/>
          <w:color w:val="auto"/>
          <w:sz w:val="22"/>
          <w:szCs w:val="22"/>
        </w:rPr>
      </w:pPr>
      <w:bookmarkStart w:id="22" w:name="_Toc165565168"/>
      <w:r w:rsidRPr="00AE2A5B">
        <w:rPr>
          <w:rFonts w:ascii="Arial" w:hAnsi="Arial" w:cs="Arial"/>
          <w:color w:val="auto"/>
          <w:sz w:val="22"/>
          <w:szCs w:val="22"/>
        </w:rPr>
        <w:t>Conclusion</w:t>
      </w:r>
      <w:bookmarkEnd w:id="22"/>
    </w:p>
    <w:p w14:paraId="2DAB3DDE" w14:textId="77777777" w:rsidR="00591804" w:rsidRPr="00AE2A5B" w:rsidRDefault="00591804" w:rsidP="00591804">
      <w:pPr>
        <w:spacing w:line="360" w:lineRule="auto"/>
        <w:jc w:val="both"/>
        <w:rPr>
          <w:rFonts w:ascii="Arial" w:hAnsi="Arial" w:cs="Arial"/>
        </w:rPr>
      </w:pPr>
      <w:r w:rsidRPr="00AE2A5B">
        <w:rPr>
          <w:rFonts w:ascii="Arial" w:hAnsi="Arial" w:cs="Arial"/>
        </w:rPr>
        <w:t xml:space="preserve">This assessment concludes that leadership is an important element of the business of Deloitte because Deloitte has a vast network of clients and employees. This will need the right direction and guidance to achieve the targets and aims of Deloitte. A leader needs skills and the ability to execute the operation of the business effectively with minimum loss. This reflection presents the assessment of abilities to take key responsibilities of the role of leadership to ensure maximum growth in the time of economic uncertainty and COVID-19 such that the organisation will compromise little for the business revenue and organisation. </w:t>
      </w:r>
    </w:p>
    <w:p w14:paraId="1D7141B8" w14:textId="77777777" w:rsidR="00591804" w:rsidRPr="00AE2A5B" w:rsidRDefault="00591804" w:rsidP="00591804">
      <w:pPr>
        <w:spacing w:line="360" w:lineRule="auto"/>
        <w:jc w:val="both"/>
        <w:rPr>
          <w:rFonts w:ascii="Arial" w:hAnsi="Arial" w:cs="Arial"/>
        </w:rPr>
      </w:pPr>
    </w:p>
    <w:p w14:paraId="1CF3020B" w14:textId="77777777" w:rsidR="00591804" w:rsidRPr="00AE2A5B" w:rsidRDefault="00591804" w:rsidP="00591804">
      <w:pPr>
        <w:spacing w:line="360" w:lineRule="auto"/>
        <w:jc w:val="both"/>
        <w:rPr>
          <w:rFonts w:ascii="Arial" w:hAnsi="Arial" w:cs="Arial"/>
        </w:rPr>
      </w:pPr>
    </w:p>
    <w:p w14:paraId="31A21D70" w14:textId="77777777" w:rsidR="00591804" w:rsidRPr="00AE2A5B" w:rsidRDefault="00591804" w:rsidP="00591804">
      <w:pPr>
        <w:spacing w:line="360" w:lineRule="auto"/>
        <w:jc w:val="both"/>
        <w:rPr>
          <w:rFonts w:ascii="Arial" w:hAnsi="Arial" w:cs="Arial"/>
        </w:rPr>
      </w:pPr>
    </w:p>
    <w:p w14:paraId="3350296E" w14:textId="77777777" w:rsidR="00591804" w:rsidRPr="00AE2A5B" w:rsidRDefault="00591804" w:rsidP="00591804">
      <w:pPr>
        <w:spacing w:line="360" w:lineRule="auto"/>
        <w:jc w:val="both"/>
        <w:rPr>
          <w:rFonts w:ascii="Arial" w:hAnsi="Arial" w:cs="Arial"/>
        </w:rPr>
      </w:pPr>
    </w:p>
    <w:p w14:paraId="25522F56" w14:textId="77777777" w:rsidR="00591804" w:rsidRPr="00AE2A5B" w:rsidRDefault="00591804" w:rsidP="00591804">
      <w:pPr>
        <w:spacing w:line="360" w:lineRule="auto"/>
        <w:jc w:val="both"/>
        <w:rPr>
          <w:rFonts w:ascii="Arial" w:eastAsiaTheme="majorEastAsia" w:hAnsi="Arial" w:cs="Arial"/>
          <w:b/>
          <w:bCs/>
        </w:rPr>
      </w:pPr>
    </w:p>
    <w:p w14:paraId="5CEECFEE" w14:textId="77777777" w:rsidR="004615C9" w:rsidRPr="00AE2A5B" w:rsidRDefault="004615C9" w:rsidP="00591804">
      <w:pPr>
        <w:pStyle w:val="Heading1"/>
        <w:spacing w:line="360" w:lineRule="auto"/>
        <w:jc w:val="both"/>
        <w:rPr>
          <w:rFonts w:ascii="Arial" w:hAnsi="Arial" w:cs="Arial"/>
          <w:color w:val="auto"/>
          <w:sz w:val="22"/>
          <w:szCs w:val="22"/>
        </w:rPr>
      </w:pPr>
      <w:r w:rsidRPr="00AE2A5B">
        <w:rPr>
          <w:rFonts w:ascii="Arial" w:hAnsi="Arial" w:cs="Arial"/>
          <w:color w:val="auto"/>
          <w:sz w:val="22"/>
          <w:szCs w:val="22"/>
        </w:rPr>
        <w:br w:type="page"/>
      </w:r>
    </w:p>
    <w:p w14:paraId="50ABC78F" w14:textId="77777777" w:rsidR="00AD1197" w:rsidRPr="00AE2A5B" w:rsidRDefault="004615C9" w:rsidP="00591804">
      <w:pPr>
        <w:pStyle w:val="Heading1"/>
        <w:spacing w:line="360" w:lineRule="auto"/>
        <w:jc w:val="both"/>
        <w:rPr>
          <w:rFonts w:ascii="Arial" w:hAnsi="Arial" w:cs="Arial"/>
          <w:color w:val="auto"/>
          <w:sz w:val="22"/>
          <w:szCs w:val="22"/>
        </w:rPr>
      </w:pPr>
      <w:bookmarkStart w:id="23" w:name="_Toc165565169"/>
      <w:r w:rsidRPr="00AE2A5B">
        <w:rPr>
          <w:rFonts w:ascii="Arial" w:hAnsi="Arial" w:cs="Arial"/>
          <w:color w:val="auto"/>
          <w:sz w:val="22"/>
          <w:szCs w:val="22"/>
        </w:rPr>
        <w:lastRenderedPageBreak/>
        <w:t>References</w:t>
      </w:r>
      <w:bookmarkEnd w:id="23"/>
    </w:p>
    <w:p w14:paraId="324FB948"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Agarwal, S. (2020) Leadership Style and Performance of Employees. </w:t>
      </w:r>
      <w:r w:rsidRPr="00AE2A5B">
        <w:rPr>
          <w:rFonts w:ascii="Arial" w:hAnsi="Arial" w:cs="Arial"/>
          <w:i/>
          <w:iCs/>
          <w:shd w:val="clear" w:color="auto" w:fill="FFFFFF"/>
        </w:rPr>
        <w:t>International Research Journal of Business Studies</w:t>
      </w:r>
      <w:r w:rsidRPr="00AE2A5B">
        <w:rPr>
          <w:rFonts w:ascii="Arial" w:hAnsi="Arial" w:cs="Arial"/>
          <w:shd w:val="clear" w:color="auto" w:fill="FFFFFF"/>
        </w:rPr>
        <w:t>, </w:t>
      </w:r>
      <w:r w:rsidRPr="00AE2A5B">
        <w:rPr>
          <w:rFonts w:ascii="Arial" w:hAnsi="Arial" w:cs="Arial"/>
          <w:i/>
          <w:iCs/>
          <w:shd w:val="clear" w:color="auto" w:fill="FFFFFF"/>
        </w:rPr>
        <w:t>13</w:t>
      </w:r>
      <w:r w:rsidRPr="00AE2A5B">
        <w:rPr>
          <w:rFonts w:ascii="Arial" w:hAnsi="Arial" w:cs="Arial"/>
          <w:shd w:val="clear" w:color="auto" w:fill="FFFFFF"/>
        </w:rPr>
        <w:t>(1).</w:t>
      </w:r>
    </w:p>
    <w:p w14:paraId="3783CB36"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Balasubramanian, S. and Fernandes, C. (2022) Confirmation of a crisis leadership model and its effectiveness: Lessons from the COVID-19 pandemic. </w:t>
      </w:r>
      <w:r w:rsidRPr="00AE2A5B">
        <w:rPr>
          <w:rFonts w:ascii="Arial" w:hAnsi="Arial" w:cs="Arial"/>
          <w:i/>
          <w:iCs/>
          <w:shd w:val="clear" w:color="auto" w:fill="FFFFFF"/>
        </w:rPr>
        <w:t>Cogent Business &amp; Management</w:t>
      </w:r>
      <w:r w:rsidRPr="00AE2A5B">
        <w:rPr>
          <w:rFonts w:ascii="Arial" w:hAnsi="Arial" w:cs="Arial"/>
          <w:shd w:val="clear" w:color="auto" w:fill="FFFFFF"/>
        </w:rPr>
        <w:t>, </w:t>
      </w:r>
      <w:r w:rsidRPr="00AE2A5B">
        <w:rPr>
          <w:rFonts w:ascii="Arial" w:hAnsi="Arial" w:cs="Arial"/>
          <w:i/>
          <w:iCs/>
          <w:shd w:val="clear" w:color="auto" w:fill="FFFFFF"/>
        </w:rPr>
        <w:t>9</w:t>
      </w:r>
      <w:r w:rsidRPr="00AE2A5B">
        <w:rPr>
          <w:rFonts w:ascii="Arial" w:hAnsi="Arial" w:cs="Arial"/>
          <w:shd w:val="clear" w:color="auto" w:fill="FFFFFF"/>
        </w:rPr>
        <w:t>(1), p.2022824.</w:t>
      </w:r>
    </w:p>
    <w:p w14:paraId="5617981A" w14:textId="77777777" w:rsidR="0048776B" w:rsidRPr="00AE2A5B" w:rsidRDefault="0048776B" w:rsidP="00591804">
      <w:pPr>
        <w:spacing w:line="360" w:lineRule="auto"/>
        <w:jc w:val="both"/>
        <w:rPr>
          <w:rFonts w:ascii="Arial" w:hAnsi="Arial" w:cs="Arial"/>
        </w:rPr>
      </w:pPr>
      <w:proofErr w:type="spellStart"/>
      <w:r w:rsidRPr="00AE2A5B">
        <w:rPr>
          <w:rFonts w:ascii="Arial" w:hAnsi="Arial" w:cs="Arial"/>
          <w:shd w:val="clear" w:color="auto" w:fill="FFFFFF"/>
        </w:rPr>
        <w:t>Benmira</w:t>
      </w:r>
      <w:proofErr w:type="spellEnd"/>
      <w:r w:rsidRPr="00AE2A5B">
        <w:rPr>
          <w:rFonts w:ascii="Arial" w:hAnsi="Arial" w:cs="Arial"/>
          <w:shd w:val="clear" w:color="auto" w:fill="FFFFFF"/>
        </w:rPr>
        <w:t>, S. and Agboola, M. (2021) Evolution of leadership theory. </w:t>
      </w:r>
      <w:r w:rsidRPr="00AE2A5B">
        <w:rPr>
          <w:rFonts w:ascii="Arial" w:hAnsi="Arial" w:cs="Arial"/>
          <w:i/>
          <w:iCs/>
          <w:shd w:val="clear" w:color="auto" w:fill="FFFFFF"/>
        </w:rPr>
        <w:t>BMJ leader</w:t>
      </w:r>
      <w:r w:rsidRPr="00AE2A5B">
        <w:rPr>
          <w:rFonts w:ascii="Arial" w:hAnsi="Arial" w:cs="Arial"/>
          <w:shd w:val="clear" w:color="auto" w:fill="FFFFFF"/>
        </w:rPr>
        <w:t xml:space="preserve">, </w:t>
      </w:r>
      <w:proofErr w:type="gramStart"/>
      <w:r w:rsidRPr="00AE2A5B">
        <w:rPr>
          <w:rFonts w:ascii="Arial" w:hAnsi="Arial" w:cs="Arial"/>
          <w:shd w:val="clear" w:color="auto" w:fill="FFFFFF"/>
        </w:rPr>
        <w:t>pp.leader</w:t>
      </w:r>
      <w:proofErr w:type="gramEnd"/>
      <w:r w:rsidRPr="00AE2A5B">
        <w:rPr>
          <w:rFonts w:ascii="Arial" w:hAnsi="Arial" w:cs="Arial"/>
          <w:shd w:val="clear" w:color="auto" w:fill="FFFFFF"/>
        </w:rPr>
        <w:t>-2020.</w:t>
      </w:r>
    </w:p>
    <w:p w14:paraId="62331434"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Chien, H.Y. (2020) Use of Business Analytics in Accounting Firms—Taking Deloitte as an Example. In </w:t>
      </w:r>
      <w:r w:rsidRPr="00AE2A5B">
        <w:rPr>
          <w:rFonts w:ascii="Arial" w:hAnsi="Arial" w:cs="Arial"/>
          <w:i/>
          <w:iCs/>
          <w:shd w:val="clear" w:color="auto" w:fill="FFFFFF"/>
        </w:rPr>
        <w:t>E3S Web of Conferences</w:t>
      </w:r>
      <w:r w:rsidRPr="00AE2A5B">
        <w:rPr>
          <w:rFonts w:ascii="Arial" w:hAnsi="Arial" w:cs="Arial"/>
          <w:shd w:val="clear" w:color="auto" w:fill="FFFFFF"/>
        </w:rPr>
        <w:t> (Vol. 218, p. 03004). EDP Sciences.</w:t>
      </w:r>
    </w:p>
    <w:p w14:paraId="5C9B0B45"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Coronado-Maldonado, I. and Benítez-Márquez, M.D. (2023) Emotional intelligence, leadership, and work teams: A hybrid literature review. </w:t>
      </w:r>
      <w:proofErr w:type="spellStart"/>
      <w:r w:rsidRPr="00AE2A5B">
        <w:rPr>
          <w:rFonts w:ascii="Arial" w:hAnsi="Arial" w:cs="Arial"/>
          <w:i/>
          <w:iCs/>
          <w:shd w:val="clear" w:color="auto" w:fill="FFFFFF"/>
        </w:rPr>
        <w:t>Heliyon</w:t>
      </w:r>
      <w:proofErr w:type="spellEnd"/>
      <w:r w:rsidRPr="00AE2A5B">
        <w:rPr>
          <w:rFonts w:ascii="Arial" w:hAnsi="Arial" w:cs="Arial"/>
          <w:shd w:val="clear" w:color="auto" w:fill="FFFFFF"/>
        </w:rPr>
        <w:t>.</w:t>
      </w:r>
    </w:p>
    <w:p w14:paraId="430C43FD"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 xml:space="preserve">Cote, R. (2022) Adaptive Leadership Approach </w:t>
      </w:r>
      <w:proofErr w:type="gramStart"/>
      <w:r w:rsidRPr="00AE2A5B">
        <w:rPr>
          <w:rFonts w:ascii="Arial" w:hAnsi="Arial" w:cs="Arial"/>
          <w:shd w:val="clear" w:color="auto" w:fill="FFFFFF"/>
        </w:rPr>
        <w:t>With</w:t>
      </w:r>
      <w:proofErr w:type="gramEnd"/>
      <w:r w:rsidRPr="00AE2A5B">
        <w:rPr>
          <w:rFonts w:ascii="Arial" w:hAnsi="Arial" w:cs="Arial"/>
          <w:shd w:val="clear" w:color="auto" w:fill="FFFFFF"/>
        </w:rPr>
        <w:t xml:space="preserve"> COVID 19 Adaptive Challenges. </w:t>
      </w:r>
      <w:r w:rsidRPr="00AE2A5B">
        <w:rPr>
          <w:rFonts w:ascii="Arial" w:hAnsi="Arial" w:cs="Arial"/>
          <w:i/>
          <w:iCs/>
          <w:shd w:val="clear" w:color="auto" w:fill="FFFFFF"/>
        </w:rPr>
        <w:t>Journal of Leadership, Accountability &amp; Ethics</w:t>
      </w:r>
      <w:r w:rsidRPr="00AE2A5B">
        <w:rPr>
          <w:rFonts w:ascii="Arial" w:hAnsi="Arial" w:cs="Arial"/>
          <w:shd w:val="clear" w:color="auto" w:fill="FFFFFF"/>
        </w:rPr>
        <w:t>, </w:t>
      </w:r>
      <w:r w:rsidRPr="00AE2A5B">
        <w:rPr>
          <w:rFonts w:ascii="Arial" w:hAnsi="Arial" w:cs="Arial"/>
          <w:i/>
          <w:iCs/>
          <w:shd w:val="clear" w:color="auto" w:fill="FFFFFF"/>
        </w:rPr>
        <w:t>19</w:t>
      </w:r>
      <w:r w:rsidRPr="00AE2A5B">
        <w:rPr>
          <w:rFonts w:ascii="Arial" w:hAnsi="Arial" w:cs="Arial"/>
          <w:shd w:val="clear" w:color="auto" w:fill="FFFFFF"/>
        </w:rPr>
        <w:t>(1).</w:t>
      </w:r>
    </w:p>
    <w:p w14:paraId="4899064B" w14:textId="77777777" w:rsidR="0048776B" w:rsidRPr="00AE2A5B" w:rsidRDefault="0048776B" w:rsidP="00591804">
      <w:pPr>
        <w:spacing w:line="360" w:lineRule="auto"/>
        <w:jc w:val="both"/>
        <w:rPr>
          <w:rFonts w:ascii="Arial" w:hAnsi="Arial" w:cs="Arial"/>
        </w:rPr>
      </w:pPr>
      <w:proofErr w:type="spellStart"/>
      <w:r w:rsidRPr="00AE2A5B">
        <w:rPr>
          <w:rFonts w:ascii="Arial" w:hAnsi="Arial" w:cs="Arial"/>
          <w:shd w:val="clear" w:color="auto" w:fill="FFFFFF"/>
        </w:rPr>
        <w:t>Dalcher</w:t>
      </w:r>
      <w:proofErr w:type="spellEnd"/>
      <w:r w:rsidRPr="00AE2A5B">
        <w:rPr>
          <w:rFonts w:ascii="Arial" w:hAnsi="Arial" w:cs="Arial"/>
          <w:shd w:val="clear" w:color="auto" w:fill="FFFFFF"/>
        </w:rPr>
        <w:t>, D. (2020) Leadership in times of crisis: What’s different now. </w:t>
      </w:r>
      <w:r w:rsidRPr="00AE2A5B">
        <w:rPr>
          <w:rFonts w:ascii="Arial" w:hAnsi="Arial" w:cs="Arial"/>
          <w:i/>
          <w:iCs/>
          <w:shd w:val="clear" w:color="auto" w:fill="FFFFFF"/>
        </w:rPr>
        <w:t>PM World Journal</w:t>
      </w:r>
      <w:r w:rsidRPr="00AE2A5B">
        <w:rPr>
          <w:rFonts w:ascii="Arial" w:hAnsi="Arial" w:cs="Arial"/>
          <w:shd w:val="clear" w:color="auto" w:fill="FFFFFF"/>
        </w:rPr>
        <w:t>, </w:t>
      </w:r>
      <w:r w:rsidRPr="00AE2A5B">
        <w:rPr>
          <w:rFonts w:ascii="Arial" w:hAnsi="Arial" w:cs="Arial"/>
          <w:i/>
          <w:iCs/>
          <w:shd w:val="clear" w:color="auto" w:fill="FFFFFF"/>
        </w:rPr>
        <w:t>9</w:t>
      </w:r>
      <w:r w:rsidRPr="00AE2A5B">
        <w:rPr>
          <w:rFonts w:ascii="Arial" w:hAnsi="Arial" w:cs="Arial"/>
          <w:shd w:val="clear" w:color="auto" w:fill="FFFFFF"/>
        </w:rPr>
        <w:t>(5), pp.1-18.</w:t>
      </w:r>
    </w:p>
    <w:p w14:paraId="31934CBB"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 xml:space="preserve">de Araujo, L.M., </w:t>
      </w:r>
      <w:proofErr w:type="spellStart"/>
      <w:r w:rsidRPr="00AE2A5B">
        <w:rPr>
          <w:rFonts w:ascii="Arial" w:hAnsi="Arial" w:cs="Arial"/>
          <w:shd w:val="clear" w:color="auto" w:fill="FFFFFF"/>
        </w:rPr>
        <w:t>Priadana</w:t>
      </w:r>
      <w:proofErr w:type="spellEnd"/>
      <w:r w:rsidRPr="00AE2A5B">
        <w:rPr>
          <w:rFonts w:ascii="Arial" w:hAnsi="Arial" w:cs="Arial"/>
          <w:shd w:val="clear" w:color="auto" w:fill="FFFFFF"/>
        </w:rPr>
        <w:t xml:space="preserve">, S., </w:t>
      </w:r>
      <w:proofErr w:type="spellStart"/>
      <w:r w:rsidRPr="00AE2A5B">
        <w:rPr>
          <w:rFonts w:ascii="Arial" w:hAnsi="Arial" w:cs="Arial"/>
          <w:shd w:val="clear" w:color="auto" w:fill="FFFFFF"/>
        </w:rPr>
        <w:t>Paramarta</w:t>
      </w:r>
      <w:proofErr w:type="spellEnd"/>
      <w:r w:rsidRPr="00AE2A5B">
        <w:rPr>
          <w:rFonts w:ascii="Arial" w:hAnsi="Arial" w:cs="Arial"/>
          <w:shd w:val="clear" w:color="auto" w:fill="FFFFFF"/>
        </w:rPr>
        <w:t xml:space="preserve">, V. and </w:t>
      </w:r>
      <w:proofErr w:type="spellStart"/>
      <w:r w:rsidRPr="00AE2A5B">
        <w:rPr>
          <w:rFonts w:ascii="Arial" w:hAnsi="Arial" w:cs="Arial"/>
          <w:shd w:val="clear" w:color="auto" w:fill="FFFFFF"/>
        </w:rPr>
        <w:t>Sunarsi</w:t>
      </w:r>
      <w:proofErr w:type="spellEnd"/>
      <w:r w:rsidRPr="00AE2A5B">
        <w:rPr>
          <w:rFonts w:ascii="Arial" w:hAnsi="Arial" w:cs="Arial"/>
          <w:shd w:val="clear" w:color="auto" w:fill="FFFFFF"/>
        </w:rPr>
        <w:t>, D. (2021) Digital leadership in business organizations. </w:t>
      </w:r>
      <w:r w:rsidRPr="00AE2A5B">
        <w:rPr>
          <w:rFonts w:ascii="Arial" w:hAnsi="Arial" w:cs="Arial"/>
          <w:i/>
          <w:iCs/>
          <w:shd w:val="clear" w:color="auto" w:fill="FFFFFF"/>
        </w:rPr>
        <w:t>International Journal of Educational Administration, Management, and Leadership</w:t>
      </w:r>
      <w:r w:rsidRPr="00AE2A5B">
        <w:rPr>
          <w:rFonts w:ascii="Arial" w:hAnsi="Arial" w:cs="Arial"/>
          <w:shd w:val="clear" w:color="auto" w:fill="FFFFFF"/>
        </w:rPr>
        <w:t>, pp.45-56.</w:t>
      </w:r>
    </w:p>
    <w:p w14:paraId="7AF36178"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 xml:space="preserve">Deloitte (2024) About Deloitte. </w:t>
      </w:r>
      <w:r w:rsidRPr="00AE2A5B">
        <w:rPr>
          <w:rFonts w:ascii="Arial" w:hAnsi="Arial" w:cs="Arial"/>
          <w:i/>
          <w:iCs/>
          <w:shd w:val="clear" w:color="auto" w:fill="FFFFFF"/>
        </w:rPr>
        <w:t>Deloitte</w:t>
      </w:r>
      <w:r w:rsidRPr="00AE2A5B">
        <w:rPr>
          <w:rFonts w:ascii="Arial" w:hAnsi="Arial" w:cs="Arial"/>
          <w:shd w:val="clear" w:color="auto" w:fill="FFFFFF"/>
        </w:rPr>
        <w:t xml:space="preserve"> [online]. Available from: https://www.deloitte.com/global/en/about/governance/network-brand-alliances/about-the-network.html [Accessed 20/04/24].</w:t>
      </w:r>
    </w:p>
    <w:p w14:paraId="65EF39FE"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Deloitte, S.L. (2022) </w:t>
      </w:r>
      <w:r w:rsidRPr="00AE2A5B">
        <w:rPr>
          <w:rFonts w:ascii="Arial" w:hAnsi="Arial" w:cs="Arial"/>
          <w:i/>
          <w:iCs/>
          <w:shd w:val="clear" w:color="auto" w:fill="FFFFFF"/>
        </w:rPr>
        <w:t>Deloitte</w:t>
      </w:r>
      <w:r w:rsidRPr="00AE2A5B">
        <w:rPr>
          <w:rFonts w:ascii="Arial" w:hAnsi="Arial" w:cs="Arial"/>
          <w:shd w:val="clear" w:color="auto" w:fill="FFFFFF"/>
        </w:rPr>
        <w:t>. Deloitte.</w:t>
      </w:r>
    </w:p>
    <w:p w14:paraId="2590B9CA"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 xml:space="preserve">Evans, R.H.O.N.D.A. and </w:t>
      </w:r>
      <w:proofErr w:type="spellStart"/>
      <w:r w:rsidRPr="00AE2A5B">
        <w:rPr>
          <w:rFonts w:ascii="Arial" w:hAnsi="Arial" w:cs="Arial"/>
          <w:shd w:val="clear" w:color="auto" w:fill="FFFFFF"/>
        </w:rPr>
        <w:t>Siesfeld</w:t>
      </w:r>
      <w:proofErr w:type="spellEnd"/>
      <w:r w:rsidRPr="00AE2A5B">
        <w:rPr>
          <w:rFonts w:ascii="Arial" w:hAnsi="Arial" w:cs="Arial"/>
          <w:shd w:val="clear" w:color="auto" w:fill="FFFFFF"/>
        </w:rPr>
        <w:t>, T.O.N.Y. (2020) Measuring the business value of corporate social impact: Beyond social value to enterprise performance. </w:t>
      </w:r>
      <w:r w:rsidRPr="00AE2A5B">
        <w:rPr>
          <w:rFonts w:ascii="Arial" w:hAnsi="Arial" w:cs="Arial"/>
          <w:i/>
          <w:iCs/>
          <w:shd w:val="clear" w:color="auto" w:fill="FFFFFF"/>
        </w:rPr>
        <w:t>Deloitte Insights</w:t>
      </w:r>
      <w:r w:rsidRPr="00AE2A5B">
        <w:rPr>
          <w:rFonts w:ascii="Arial" w:hAnsi="Arial" w:cs="Arial"/>
          <w:shd w:val="clear" w:color="auto" w:fill="FFFFFF"/>
        </w:rPr>
        <w:t>, </w:t>
      </w:r>
      <w:r w:rsidRPr="00AE2A5B">
        <w:rPr>
          <w:rFonts w:ascii="Arial" w:hAnsi="Arial" w:cs="Arial"/>
          <w:i/>
          <w:iCs/>
          <w:shd w:val="clear" w:color="auto" w:fill="FFFFFF"/>
        </w:rPr>
        <w:t>27</w:t>
      </w:r>
      <w:r w:rsidRPr="00AE2A5B">
        <w:rPr>
          <w:rFonts w:ascii="Arial" w:hAnsi="Arial" w:cs="Arial"/>
          <w:shd w:val="clear" w:color="auto" w:fill="FFFFFF"/>
        </w:rPr>
        <w:t>.</w:t>
      </w:r>
    </w:p>
    <w:p w14:paraId="3C343F2B" w14:textId="77777777" w:rsidR="0048776B" w:rsidRPr="00AE2A5B" w:rsidRDefault="0048776B" w:rsidP="00591804">
      <w:pPr>
        <w:spacing w:line="360" w:lineRule="auto"/>
        <w:jc w:val="both"/>
        <w:rPr>
          <w:rFonts w:ascii="Arial" w:hAnsi="Arial" w:cs="Arial"/>
          <w:shd w:val="clear" w:color="auto" w:fill="FFFFFF"/>
        </w:rPr>
      </w:pPr>
      <w:r w:rsidRPr="00AE2A5B">
        <w:rPr>
          <w:rFonts w:ascii="Arial" w:hAnsi="Arial" w:cs="Arial"/>
          <w:shd w:val="clear" w:color="auto" w:fill="FFFFFF"/>
        </w:rPr>
        <w:t>Franzen-</w:t>
      </w:r>
      <w:proofErr w:type="spellStart"/>
      <w:r w:rsidRPr="00AE2A5B">
        <w:rPr>
          <w:rFonts w:ascii="Arial" w:hAnsi="Arial" w:cs="Arial"/>
          <w:shd w:val="clear" w:color="auto" w:fill="FFFFFF"/>
        </w:rPr>
        <w:t>Waschke</w:t>
      </w:r>
      <w:proofErr w:type="spellEnd"/>
      <w:r w:rsidRPr="00AE2A5B">
        <w:rPr>
          <w:rFonts w:ascii="Arial" w:hAnsi="Arial" w:cs="Arial"/>
          <w:shd w:val="clear" w:color="auto" w:fill="FFFFFF"/>
        </w:rPr>
        <w:t xml:space="preserve">, U. (2022) Leadership Skills: What's Expected? </w:t>
      </w:r>
    </w:p>
    <w:p w14:paraId="3B6824B8"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Hanna, A.A., Smith, T.A., Kirkman, B.L. and Griffin, R.W. (2021) The emergence of emergent leadership: A comprehensive framework and directions for future research. </w:t>
      </w:r>
      <w:r w:rsidRPr="00AE2A5B">
        <w:rPr>
          <w:rFonts w:ascii="Arial" w:hAnsi="Arial" w:cs="Arial"/>
          <w:i/>
          <w:iCs/>
          <w:shd w:val="clear" w:color="auto" w:fill="FFFFFF"/>
        </w:rPr>
        <w:t>Journal of Management</w:t>
      </w:r>
      <w:r w:rsidRPr="00AE2A5B">
        <w:rPr>
          <w:rFonts w:ascii="Arial" w:hAnsi="Arial" w:cs="Arial"/>
          <w:shd w:val="clear" w:color="auto" w:fill="FFFFFF"/>
        </w:rPr>
        <w:t>, </w:t>
      </w:r>
      <w:r w:rsidRPr="00AE2A5B">
        <w:rPr>
          <w:rFonts w:ascii="Arial" w:hAnsi="Arial" w:cs="Arial"/>
          <w:i/>
          <w:iCs/>
          <w:shd w:val="clear" w:color="auto" w:fill="FFFFFF"/>
        </w:rPr>
        <w:t>47</w:t>
      </w:r>
      <w:r w:rsidRPr="00AE2A5B">
        <w:rPr>
          <w:rFonts w:ascii="Arial" w:hAnsi="Arial" w:cs="Arial"/>
          <w:shd w:val="clear" w:color="auto" w:fill="FFFFFF"/>
        </w:rPr>
        <w:t>(1), pp.76-104.</w:t>
      </w:r>
    </w:p>
    <w:p w14:paraId="2555875A"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lastRenderedPageBreak/>
        <w:t xml:space="preserve"> Is now a good time for a fundamental rethink of leadership. </w:t>
      </w:r>
      <w:r w:rsidRPr="00AE2A5B">
        <w:rPr>
          <w:rFonts w:ascii="Arial" w:hAnsi="Arial" w:cs="Arial"/>
          <w:i/>
          <w:iCs/>
          <w:shd w:val="clear" w:color="auto" w:fill="FFFFFF"/>
        </w:rPr>
        <w:t>PM World Journal. Retrieved from https://pmworldjournal. com</w:t>
      </w:r>
      <w:r w:rsidRPr="00AE2A5B">
        <w:rPr>
          <w:rFonts w:ascii="Arial" w:hAnsi="Arial" w:cs="Arial"/>
          <w:shd w:val="clear" w:color="auto" w:fill="FFFFFF"/>
        </w:rPr>
        <w:t>, </w:t>
      </w:r>
      <w:r w:rsidRPr="00AE2A5B">
        <w:rPr>
          <w:rFonts w:ascii="Arial" w:hAnsi="Arial" w:cs="Arial"/>
          <w:i/>
          <w:iCs/>
          <w:shd w:val="clear" w:color="auto" w:fill="FFFFFF"/>
        </w:rPr>
        <w:t>9</w:t>
      </w:r>
      <w:r w:rsidRPr="00AE2A5B">
        <w:rPr>
          <w:rFonts w:ascii="Arial" w:hAnsi="Arial" w:cs="Arial"/>
          <w:shd w:val="clear" w:color="auto" w:fill="FFFFFF"/>
        </w:rPr>
        <w:t>.</w:t>
      </w:r>
    </w:p>
    <w:p w14:paraId="5D365FBC" w14:textId="77777777" w:rsidR="0048776B" w:rsidRPr="00AE2A5B" w:rsidRDefault="0048776B" w:rsidP="00591804">
      <w:pPr>
        <w:spacing w:line="360" w:lineRule="auto"/>
        <w:jc w:val="both"/>
        <w:rPr>
          <w:rFonts w:ascii="Arial" w:hAnsi="Arial" w:cs="Arial"/>
        </w:rPr>
      </w:pPr>
      <w:proofErr w:type="spellStart"/>
      <w:r w:rsidRPr="00AE2A5B">
        <w:rPr>
          <w:rFonts w:ascii="Arial" w:hAnsi="Arial" w:cs="Arial"/>
          <w:shd w:val="clear" w:color="auto" w:fill="FFFFFF"/>
        </w:rPr>
        <w:t>Lonati</w:t>
      </w:r>
      <w:proofErr w:type="spellEnd"/>
      <w:r w:rsidRPr="00AE2A5B">
        <w:rPr>
          <w:rFonts w:ascii="Arial" w:hAnsi="Arial" w:cs="Arial"/>
          <w:shd w:val="clear" w:color="auto" w:fill="FFFFFF"/>
        </w:rPr>
        <w:t xml:space="preserve">, S. and Van </w:t>
      </w:r>
      <w:proofErr w:type="spellStart"/>
      <w:r w:rsidRPr="00AE2A5B">
        <w:rPr>
          <w:rFonts w:ascii="Arial" w:hAnsi="Arial" w:cs="Arial"/>
          <w:shd w:val="clear" w:color="auto" w:fill="FFFFFF"/>
        </w:rPr>
        <w:t>Vugt</w:t>
      </w:r>
      <w:proofErr w:type="spellEnd"/>
      <w:r w:rsidRPr="00AE2A5B">
        <w:rPr>
          <w:rFonts w:ascii="Arial" w:hAnsi="Arial" w:cs="Arial"/>
          <w:shd w:val="clear" w:color="auto" w:fill="FFFFFF"/>
        </w:rPr>
        <w:t>, M. (2024) Ecology, culture and leadership: Theoretical integration and review. </w:t>
      </w:r>
      <w:r w:rsidRPr="00AE2A5B">
        <w:rPr>
          <w:rFonts w:ascii="Arial" w:hAnsi="Arial" w:cs="Arial"/>
          <w:i/>
          <w:iCs/>
          <w:shd w:val="clear" w:color="auto" w:fill="FFFFFF"/>
        </w:rPr>
        <w:t>The Leadership Quarterly</w:t>
      </w:r>
      <w:r w:rsidRPr="00AE2A5B">
        <w:rPr>
          <w:rFonts w:ascii="Arial" w:hAnsi="Arial" w:cs="Arial"/>
          <w:shd w:val="clear" w:color="auto" w:fill="FFFFFF"/>
        </w:rPr>
        <w:t>, </w:t>
      </w:r>
      <w:r w:rsidRPr="00AE2A5B">
        <w:rPr>
          <w:rFonts w:ascii="Arial" w:hAnsi="Arial" w:cs="Arial"/>
          <w:i/>
          <w:iCs/>
          <w:shd w:val="clear" w:color="auto" w:fill="FFFFFF"/>
        </w:rPr>
        <w:t>35</w:t>
      </w:r>
      <w:r w:rsidRPr="00AE2A5B">
        <w:rPr>
          <w:rFonts w:ascii="Arial" w:hAnsi="Arial" w:cs="Arial"/>
          <w:shd w:val="clear" w:color="auto" w:fill="FFFFFF"/>
        </w:rPr>
        <w:t>(1), p.101749.</w:t>
      </w:r>
    </w:p>
    <w:p w14:paraId="0A03998C"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Morris, T.H. (2020) Experiential learning–a systematic review and revision of Kolb’s model. </w:t>
      </w:r>
      <w:r w:rsidRPr="00AE2A5B">
        <w:rPr>
          <w:rFonts w:ascii="Arial" w:hAnsi="Arial" w:cs="Arial"/>
          <w:i/>
          <w:iCs/>
          <w:shd w:val="clear" w:color="auto" w:fill="FFFFFF"/>
        </w:rPr>
        <w:t>Interactive learning environments</w:t>
      </w:r>
      <w:r w:rsidRPr="00AE2A5B">
        <w:rPr>
          <w:rFonts w:ascii="Arial" w:hAnsi="Arial" w:cs="Arial"/>
          <w:shd w:val="clear" w:color="auto" w:fill="FFFFFF"/>
        </w:rPr>
        <w:t>, </w:t>
      </w:r>
      <w:r w:rsidRPr="00AE2A5B">
        <w:rPr>
          <w:rFonts w:ascii="Arial" w:hAnsi="Arial" w:cs="Arial"/>
          <w:i/>
          <w:iCs/>
          <w:shd w:val="clear" w:color="auto" w:fill="FFFFFF"/>
        </w:rPr>
        <w:t>28</w:t>
      </w:r>
      <w:r w:rsidRPr="00AE2A5B">
        <w:rPr>
          <w:rFonts w:ascii="Arial" w:hAnsi="Arial" w:cs="Arial"/>
          <w:shd w:val="clear" w:color="auto" w:fill="FFFFFF"/>
        </w:rPr>
        <w:t>(8), pp.1064-1077.</w:t>
      </w:r>
    </w:p>
    <w:p w14:paraId="47265910"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Northouse, P.G. (2021) </w:t>
      </w:r>
      <w:r w:rsidRPr="00AE2A5B">
        <w:rPr>
          <w:rFonts w:ascii="Arial" w:hAnsi="Arial" w:cs="Arial"/>
          <w:i/>
          <w:iCs/>
          <w:shd w:val="clear" w:color="auto" w:fill="FFFFFF"/>
        </w:rPr>
        <w:t>Leadership: Theory and practice</w:t>
      </w:r>
      <w:r w:rsidRPr="00AE2A5B">
        <w:rPr>
          <w:rFonts w:ascii="Arial" w:hAnsi="Arial" w:cs="Arial"/>
          <w:shd w:val="clear" w:color="auto" w:fill="FFFFFF"/>
        </w:rPr>
        <w:t>. Sage publications.</w:t>
      </w:r>
    </w:p>
    <w:p w14:paraId="2533A669"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Northouse, P.G. (2021) </w:t>
      </w:r>
      <w:r w:rsidRPr="00AE2A5B">
        <w:rPr>
          <w:rFonts w:ascii="Arial" w:hAnsi="Arial" w:cs="Arial"/>
          <w:i/>
          <w:iCs/>
          <w:shd w:val="clear" w:color="auto" w:fill="FFFFFF"/>
        </w:rPr>
        <w:t>Leadership: Theory and practice</w:t>
      </w:r>
      <w:r w:rsidRPr="00AE2A5B">
        <w:rPr>
          <w:rFonts w:ascii="Arial" w:hAnsi="Arial" w:cs="Arial"/>
          <w:shd w:val="clear" w:color="auto" w:fill="FFFFFF"/>
        </w:rPr>
        <w:t>. Sage publications.</w:t>
      </w:r>
    </w:p>
    <w:p w14:paraId="4983DDB0" w14:textId="77777777" w:rsidR="0048776B" w:rsidRPr="00AE2A5B" w:rsidRDefault="0048776B" w:rsidP="00591804">
      <w:pPr>
        <w:spacing w:line="360" w:lineRule="auto"/>
        <w:jc w:val="both"/>
        <w:rPr>
          <w:rFonts w:ascii="Arial" w:hAnsi="Arial" w:cs="Arial"/>
          <w:shd w:val="clear" w:color="auto" w:fill="FFFFFF"/>
        </w:rPr>
      </w:pPr>
      <w:r w:rsidRPr="00AE2A5B">
        <w:rPr>
          <w:rFonts w:ascii="Arial" w:hAnsi="Arial" w:cs="Arial"/>
          <w:shd w:val="clear" w:color="auto" w:fill="FFFFFF"/>
        </w:rPr>
        <w:t>Ospina, S.M., Foldy, E.G., Fairhurst, G.T. and Jackson, B. (2020) Collective dimensions of leadership: Connecting theory and method. </w:t>
      </w:r>
      <w:r w:rsidRPr="00AE2A5B">
        <w:rPr>
          <w:rFonts w:ascii="Arial" w:hAnsi="Arial" w:cs="Arial"/>
          <w:i/>
          <w:iCs/>
          <w:shd w:val="clear" w:color="auto" w:fill="FFFFFF"/>
        </w:rPr>
        <w:t>Human Relations</w:t>
      </w:r>
      <w:r w:rsidRPr="00AE2A5B">
        <w:rPr>
          <w:rFonts w:ascii="Arial" w:hAnsi="Arial" w:cs="Arial"/>
          <w:shd w:val="clear" w:color="auto" w:fill="FFFFFF"/>
        </w:rPr>
        <w:t>, </w:t>
      </w:r>
      <w:r w:rsidRPr="00AE2A5B">
        <w:rPr>
          <w:rFonts w:ascii="Arial" w:hAnsi="Arial" w:cs="Arial"/>
          <w:i/>
          <w:iCs/>
          <w:shd w:val="clear" w:color="auto" w:fill="FFFFFF"/>
        </w:rPr>
        <w:t>73</w:t>
      </w:r>
      <w:r w:rsidRPr="00AE2A5B">
        <w:rPr>
          <w:rFonts w:ascii="Arial" w:hAnsi="Arial" w:cs="Arial"/>
          <w:shd w:val="clear" w:color="auto" w:fill="FFFFFF"/>
        </w:rPr>
        <w:t>(4), pp.441-463.</w:t>
      </w:r>
    </w:p>
    <w:p w14:paraId="62DC9715"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Porfírio, J.A., Carrilho, T., Felício, J.A. and Jardim, J. (2021) Leadership characteristics and digital transformation. </w:t>
      </w:r>
      <w:r w:rsidRPr="00AE2A5B">
        <w:rPr>
          <w:rFonts w:ascii="Arial" w:hAnsi="Arial" w:cs="Arial"/>
          <w:i/>
          <w:iCs/>
          <w:shd w:val="clear" w:color="auto" w:fill="FFFFFF"/>
        </w:rPr>
        <w:t>Journal of Business Research</w:t>
      </w:r>
      <w:r w:rsidRPr="00AE2A5B">
        <w:rPr>
          <w:rFonts w:ascii="Arial" w:hAnsi="Arial" w:cs="Arial"/>
          <w:shd w:val="clear" w:color="auto" w:fill="FFFFFF"/>
        </w:rPr>
        <w:t>, </w:t>
      </w:r>
      <w:r w:rsidRPr="00AE2A5B">
        <w:rPr>
          <w:rFonts w:ascii="Arial" w:hAnsi="Arial" w:cs="Arial"/>
          <w:i/>
          <w:iCs/>
          <w:shd w:val="clear" w:color="auto" w:fill="FFFFFF"/>
        </w:rPr>
        <w:t>124</w:t>
      </w:r>
      <w:r w:rsidRPr="00AE2A5B">
        <w:rPr>
          <w:rFonts w:ascii="Arial" w:hAnsi="Arial" w:cs="Arial"/>
          <w:shd w:val="clear" w:color="auto" w:fill="FFFFFF"/>
        </w:rPr>
        <w:t>, pp.610-619.</w:t>
      </w:r>
    </w:p>
    <w:p w14:paraId="439CDAEB"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 xml:space="preserve">Renjen, P. (2020) The perseverance of resilient leadership: </w:t>
      </w:r>
      <w:proofErr w:type="spellStart"/>
      <w:r w:rsidRPr="00AE2A5B">
        <w:rPr>
          <w:rFonts w:ascii="Arial" w:hAnsi="Arial" w:cs="Arial"/>
          <w:shd w:val="clear" w:color="auto" w:fill="FFFFFF"/>
        </w:rPr>
        <w:t>sustainig</w:t>
      </w:r>
      <w:proofErr w:type="spellEnd"/>
      <w:r w:rsidRPr="00AE2A5B">
        <w:rPr>
          <w:rFonts w:ascii="Arial" w:hAnsi="Arial" w:cs="Arial"/>
          <w:shd w:val="clear" w:color="auto" w:fill="FFFFFF"/>
        </w:rPr>
        <w:t xml:space="preserve"> impact on the road to Thrive.</w:t>
      </w:r>
    </w:p>
    <w:p w14:paraId="73873E7D" w14:textId="77777777" w:rsidR="0048776B" w:rsidRPr="00AE2A5B" w:rsidRDefault="0048776B" w:rsidP="00591804">
      <w:pPr>
        <w:spacing w:line="360" w:lineRule="auto"/>
        <w:jc w:val="both"/>
        <w:rPr>
          <w:rFonts w:ascii="Arial" w:hAnsi="Arial" w:cs="Arial"/>
        </w:rPr>
      </w:pPr>
      <w:r w:rsidRPr="00AE2A5B">
        <w:rPr>
          <w:rFonts w:ascii="Arial" w:hAnsi="Arial" w:cs="Arial"/>
          <w:shd w:val="clear" w:color="auto" w:fill="FFFFFF"/>
        </w:rPr>
        <w:t>Venkatesh, D.A.N. (2020) Leadership 4.0: Leadership strategies for industry 4.0. </w:t>
      </w:r>
      <w:r w:rsidRPr="00AE2A5B">
        <w:rPr>
          <w:rFonts w:ascii="Arial" w:hAnsi="Arial" w:cs="Arial"/>
          <w:i/>
          <w:iCs/>
          <w:shd w:val="clear" w:color="auto" w:fill="FFFFFF"/>
        </w:rPr>
        <w:t>Solid State Technology</w:t>
      </w:r>
      <w:r w:rsidRPr="00AE2A5B">
        <w:rPr>
          <w:rFonts w:ascii="Arial" w:hAnsi="Arial" w:cs="Arial"/>
          <w:shd w:val="clear" w:color="auto" w:fill="FFFFFF"/>
        </w:rPr>
        <w:t>, </w:t>
      </w:r>
      <w:r w:rsidRPr="00AE2A5B">
        <w:rPr>
          <w:rFonts w:ascii="Arial" w:hAnsi="Arial" w:cs="Arial"/>
          <w:i/>
          <w:iCs/>
          <w:shd w:val="clear" w:color="auto" w:fill="FFFFFF"/>
        </w:rPr>
        <w:t>63</w:t>
      </w:r>
      <w:r w:rsidRPr="00AE2A5B">
        <w:rPr>
          <w:rFonts w:ascii="Arial" w:hAnsi="Arial" w:cs="Arial"/>
          <w:shd w:val="clear" w:color="auto" w:fill="FFFFFF"/>
        </w:rPr>
        <w:t>(6).</w:t>
      </w:r>
    </w:p>
    <w:p w14:paraId="26752870" w14:textId="77777777" w:rsidR="0048776B" w:rsidRPr="00AE2A5B" w:rsidRDefault="0048776B" w:rsidP="00591804">
      <w:pPr>
        <w:spacing w:line="360" w:lineRule="auto"/>
        <w:jc w:val="both"/>
        <w:rPr>
          <w:rFonts w:ascii="Arial" w:hAnsi="Arial" w:cs="Arial"/>
        </w:rPr>
      </w:pPr>
      <w:proofErr w:type="spellStart"/>
      <w:r w:rsidRPr="00AE2A5B">
        <w:rPr>
          <w:rFonts w:ascii="Arial" w:hAnsi="Arial" w:cs="Arial"/>
          <w:shd w:val="clear" w:color="auto" w:fill="FFFFFF"/>
        </w:rPr>
        <w:t>Wijnen</w:t>
      </w:r>
      <w:proofErr w:type="spellEnd"/>
      <w:r w:rsidRPr="00AE2A5B">
        <w:rPr>
          <w:rFonts w:ascii="Arial" w:hAnsi="Arial" w:cs="Arial"/>
          <w:shd w:val="clear" w:color="auto" w:fill="FFFFFF"/>
        </w:rPr>
        <w:t xml:space="preserve">-Meijer, M., </w:t>
      </w:r>
      <w:proofErr w:type="spellStart"/>
      <w:r w:rsidRPr="00AE2A5B">
        <w:rPr>
          <w:rFonts w:ascii="Arial" w:hAnsi="Arial" w:cs="Arial"/>
          <w:shd w:val="clear" w:color="auto" w:fill="FFFFFF"/>
        </w:rPr>
        <w:t>Brandhuber</w:t>
      </w:r>
      <w:proofErr w:type="spellEnd"/>
      <w:r w:rsidRPr="00AE2A5B">
        <w:rPr>
          <w:rFonts w:ascii="Arial" w:hAnsi="Arial" w:cs="Arial"/>
          <w:shd w:val="clear" w:color="auto" w:fill="FFFFFF"/>
        </w:rPr>
        <w:t xml:space="preserve">, T., Schneider, A. and </w:t>
      </w:r>
      <w:proofErr w:type="spellStart"/>
      <w:r w:rsidRPr="00AE2A5B">
        <w:rPr>
          <w:rFonts w:ascii="Arial" w:hAnsi="Arial" w:cs="Arial"/>
          <w:shd w:val="clear" w:color="auto" w:fill="FFFFFF"/>
        </w:rPr>
        <w:t>Berberat</w:t>
      </w:r>
      <w:proofErr w:type="spellEnd"/>
      <w:r w:rsidRPr="00AE2A5B">
        <w:rPr>
          <w:rFonts w:ascii="Arial" w:hAnsi="Arial" w:cs="Arial"/>
          <w:shd w:val="clear" w:color="auto" w:fill="FFFFFF"/>
        </w:rPr>
        <w:t>, P.O. (2022) Implementing Kolb s experiential learning cycle by linking real experience, case-based discussion and simulation. </w:t>
      </w:r>
      <w:r w:rsidRPr="00AE2A5B">
        <w:rPr>
          <w:rFonts w:ascii="Arial" w:hAnsi="Arial" w:cs="Arial"/>
          <w:i/>
          <w:iCs/>
          <w:shd w:val="clear" w:color="auto" w:fill="FFFFFF"/>
        </w:rPr>
        <w:t>Journal of medical education and curricular development</w:t>
      </w:r>
      <w:r w:rsidRPr="00AE2A5B">
        <w:rPr>
          <w:rFonts w:ascii="Arial" w:hAnsi="Arial" w:cs="Arial"/>
          <w:shd w:val="clear" w:color="auto" w:fill="FFFFFF"/>
        </w:rPr>
        <w:t>, </w:t>
      </w:r>
      <w:r w:rsidRPr="00AE2A5B">
        <w:rPr>
          <w:rFonts w:ascii="Arial" w:hAnsi="Arial" w:cs="Arial"/>
          <w:i/>
          <w:iCs/>
          <w:shd w:val="clear" w:color="auto" w:fill="FFFFFF"/>
        </w:rPr>
        <w:t>9</w:t>
      </w:r>
      <w:r w:rsidRPr="00AE2A5B">
        <w:rPr>
          <w:rFonts w:ascii="Arial" w:hAnsi="Arial" w:cs="Arial"/>
          <w:shd w:val="clear" w:color="auto" w:fill="FFFFFF"/>
        </w:rPr>
        <w:t>, p.23821205221091511.</w:t>
      </w:r>
    </w:p>
    <w:p w14:paraId="779D213B" w14:textId="77777777" w:rsidR="0048776B" w:rsidRPr="00AE2A5B" w:rsidRDefault="0048776B" w:rsidP="00591804">
      <w:pPr>
        <w:spacing w:line="360" w:lineRule="auto"/>
        <w:jc w:val="both"/>
        <w:rPr>
          <w:rFonts w:ascii="Arial" w:hAnsi="Arial" w:cs="Arial"/>
          <w:shd w:val="clear" w:color="auto" w:fill="FFFFFF"/>
        </w:rPr>
      </w:pPr>
      <w:r w:rsidRPr="00AE2A5B">
        <w:rPr>
          <w:rFonts w:ascii="Arial" w:hAnsi="Arial" w:cs="Arial"/>
          <w:shd w:val="clear" w:color="auto" w:fill="FFFFFF"/>
        </w:rPr>
        <w:t>Yao, Q., Tang, H., Liu, Y. and Boadu, F. (2023) The penetration effect of digital leadership on digital transformation: the role of digital strategy consensus and diversity types. </w:t>
      </w:r>
      <w:r w:rsidRPr="00AE2A5B">
        <w:rPr>
          <w:rFonts w:ascii="Arial" w:hAnsi="Arial" w:cs="Arial"/>
          <w:i/>
          <w:iCs/>
          <w:shd w:val="clear" w:color="auto" w:fill="FFFFFF"/>
        </w:rPr>
        <w:t>Journal of Enterprise Information Management</w:t>
      </w:r>
      <w:r w:rsidRPr="00AE2A5B">
        <w:rPr>
          <w:rFonts w:ascii="Arial" w:hAnsi="Arial" w:cs="Arial"/>
          <w:shd w:val="clear" w:color="auto" w:fill="FFFFFF"/>
        </w:rPr>
        <w:t>.</w:t>
      </w:r>
    </w:p>
    <w:p w14:paraId="2F860E07" w14:textId="77777777" w:rsidR="00CB7C9D" w:rsidRPr="00AE2A5B" w:rsidRDefault="00CB7C9D" w:rsidP="00591804">
      <w:pPr>
        <w:spacing w:line="360" w:lineRule="auto"/>
        <w:jc w:val="both"/>
        <w:rPr>
          <w:rFonts w:ascii="Arial" w:hAnsi="Arial" w:cs="Arial"/>
          <w:shd w:val="clear" w:color="auto" w:fill="FFFFFF"/>
        </w:rPr>
      </w:pPr>
    </w:p>
    <w:sectPr w:rsidR="00CB7C9D" w:rsidRPr="00AE2A5B" w:rsidSect="00491EEF">
      <w:footerReference w:type="default" r:id="rId9"/>
      <w:type w:val="continuous"/>
      <w:pgSz w:w="11900" w:h="16840"/>
      <w:pgMar w:top="1701" w:right="1138" w:bottom="1138" w:left="1701"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D2BF8C5" w14:textId="77777777" w:rsidR="00491EEF" w:rsidRDefault="00491EEF" w:rsidP="00132E75">
      <w:pPr>
        <w:spacing w:after="0" w:line="240" w:lineRule="auto"/>
      </w:pPr>
      <w:r>
        <w:separator/>
      </w:r>
    </w:p>
  </w:endnote>
  <w:endnote w:type="continuationSeparator" w:id="0">
    <w:p w14:paraId="11879B0B" w14:textId="77777777" w:rsidR="00491EEF" w:rsidRDefault="00491EEF" w:rsidP="00132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56870422"/>
      <w:docPartObj>
        <w:docPartGallery w:val="Page Numbers (Bottom of Page)"/>
        <w:docPartUnique/>
      </w:docPartObj>
    </w:sdtPr>
    <w:sdtContent>
      <w:p w14:paraId="330573BD" w14:textId="77777777" w:rsidR="00132E75" w:rsidRDefault="00033F17">
        <w:pPr>
          <w:pStyle w:val="Footer"/>
          <w:jc w:val="center"/>
        </w:pPr>
        <w:r>
          <w:fldChar w:fldCharType="begin"/>
        </w:r>
        <w:r w:rsidR="00AD3BC3">
          <w:instrText xml:space="preserve"> PAGE   \* MERGEFORMAT </w:instrText>
        </w:r>
        <w:r>
          <w:fldChar w:fldCharType="separate"/>
        </w:r>
        <w:r w:rsidR="00E553F7">
          <w:rPr>
            <w:noProof/>
          </w:rPr>
          <w:t>1</w:t>
        </w:r>
        <w:r>
          <w:rPr>
            <w:noProof/>
          </w:rPr>
          <w:fldChar w:fldCharType="end"/>
        </w:r>
      </w:p>
    </w:sdtContent>
  </w:sdt>
  <w:p w14:paraId="7335E170" w14:textId="77777777" w:rsidR="00132E75" w:rsidRDefault="00132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1FDE84" w14:textId="77777777" w:rsidR="00491EEF" w:rsidRDefault="00491EEF" w:rsidP="00132E75">
      <w:pPr>
        <w:spacing w:after="0" w:line="240" w:lineRule="auto"/>
      </w:pPr>
      <w:r>
        <w:separator/>
      </w:r>
    </w:p>
  </w:footnote>
  <w:footnote w:type="continuationSeparator" w:id="0">
    <w:p w14:paraId="739C5A95" w14:textId="77777777" w:rsidR="00491EEF" w:rsidRDefault="00491EEF" w:rsidP="00132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F757E"/>
    <w:multiLevelType w:val="hybridMultilevel"/>
    <w:tmpl w:val="E154E41E"/>
    <w:lvl w:ilvl="0" w:tplc="899C8F1C">
      <w:start w:val="1"/>
      <w:numFmt w:val="bullet"/>
      <w:lvlText w:val=""/>
      <w:lvlJc w:val="left"/>
      <w:pPr>
        <w:ind w:left="720" w:hanging="360"/>
      </w:pPr>
      <w:rPr>
        <w:rFonts w:ascii="Symbol" w:hAnsi="Symbol" w:hint="default"/>
      </w:rPr>
    </w:lvl>
    <w:lvl w:ilvl="1" w:tplc="9ECA2AA8">
      <w:start w:val="1"/>
      <w:numFmt w:val="bullet"/>
      <w:lvlText w:val="o"/>
      <w:lvlJc w:val="left"/>
      <w:pPr>
        <w:ind w:left="1440" w:hanging="360"/>
      </w:pPr>
      <w:rPr>
        <w:rFonts w:ascii="Courier New" w:hAnsi="Courier New" w:cs="Courier New" w:hint="default"/>
      </w:rPr>
    </w:lvl>
    <w:lvl w:ilvl="2" w:tplc="C4FC9526">
      <w:start w:val="1"/>
      <w:numFmt w:val="bullet"/>
      <w:lvlText w:val=""/>
      <w:lvlJc w:val="left"/>
      <w:pPr>
        <w:ind w:left="2160" w:hanging="360"/>
      </w:pPr>
      <w:rPr>
        <w:rFonts w:ascii="Wingdings" w:hAnsi="Wingdings" w:hint="default"/>
      </w:rPr>
    </w:lvl>
    <w:lvl w:ilvl="3" w:tplc="3AE6DC98" w:tentative="1">
      <w:start w:val="1"/>
      <w:numFmt w:val="bullet"/>
      <w:lvlText w:val=""/>
      <w:lvlJc w:val="left"/>
      <w:pPr>
        <w:ind w:left="2880" w:hanging="360"/>
      </w:pPr>
      <w:rPr>
        <w:rFonts w:ascii="Symbol" w:hAnsi="Symbol" w:hint="default"/>
      </w:rPr>
    </w:lvl>
    <w:lvl w:ilvl="4" w:tplc="4E6AB1E2" w:tentative="1">
      <w:start w:val="1"/>
      <w:numFmt w:val="bullet"/>
      <w:lvlText w:val="o"/>
      <w:lvlJc w:val="left"/>
      <w:pPr>
        <w:ind w:left="3600" w:hanging="360"/>
      </w:pPr>
      <w:rPr>
        <w:rFonts w:ascii="Courier New" w:hAnsi="Courier New" w:cs="Courier New" w:hint="default"/>
      </w:rPr>
    </w:lvl>
    <w:lvl w:ilvl="5" w:tplc="D1FEBBEA" w:tentative="1">
      <w:start w:val="1"/>
      <w:numFmt w:val="bullet"/>
      <w:lvlText w:val=""/>
      <w:lvlJc w:val="left"/>
      <w:pPr>
        <w:ind w:left="4320" w:hanging="360"/>
      </w:pPr>
      <w:rPr>
        <w:rFonts w:ascii="Wingdings" w:hAnsi="Wingdings" w:hint="default"/>
      </w:rPr>
    </w:lvl>
    <w:lvl w:ilvl="6" w:tplc="93D85E14" w:tentative="1">
      <w:start w:val="1"/>
      <w:numFmt w:val="bullet"/>
      <w:lvlText w:val=""/>
      <w:lvlJc w:val="left"/>
      <w:pPr>
        <w:ind w:left="5040" w:hanging="360"/>
      </w:pPr>
      <w:rPr>
        <w:rFonts w:ascii="Symbol" w:hAnsi="Symbol" w:hint="default"/>
      </w:rPr>
    </w:lvl>
    <w:lvl w:ilvl="7" w:tplc="840679A2" w:tentative="1">
      <w:start w:val="1"/>
      <w:numFmt w:val="bullet"/>
      <w:lvlText w:val="o"/>
      <w:lvlJc w:val="left"/>
      <w:pPr>
        <w:ind w:left="5760" w:hanging="360"/>
      </w:pPr>
      <w:rPr>
        <w:rFonts w:ascii="Courier New" w:hAnsi="Courier New" w:cs="Courier New" w:hint="default"/>
      </w:rPr>
    </w:lvl>
    <w:lvl w:ilvl="8" w:tplc="9B3E26DC" w:tentative="1">
      <w:start w:val="1"/>
      <w:numFmt w:val="bullet"/>
      <w:lvlText w:val=""/>
      <w:lvlJc w:val="left"/>
      <w:pPr>
        <w:ind w:left="6480" w:hanging="360"/>
      </w:pPr>
      <w:rPr>
        <w:rFonts w:ascii="Wingdings" w:hAnsi="Wingdings" w:hint="default"/>
      </w:rPr>
    </w:lvl>
  </w:abstractNum>
  <w:abstractNum w:abstractNumId="1" w15:restartNumberingAfterBreak="0">
    <w:nsid w:val="14774704"/>
    <w:multiLevelType w:val="hybridMultilevel"/>
    <w:tmpl w:val="A844D274"/>
    <w:lvl w:ilvl="0" w:tplc="12E409BE">
      <w:start w:val="1"/>
      <w:numFmt w:val="bullet"/>
      <w:lvlText w:val=""/>
      <w:lvlJc w:val="left"/>
      <w:pPr>
        <w:ind w:left="720" w:hanging="360"/>
      </w:pPr>
      <w:rPr>
        <w:rFonts w:ascii="Symbol" w:hAnsi="Symbol" w:hint="default"/>
      </w:rPr>
    </w:lvl>
    <w:lvl w:ilvl="1" w:tplc="10FA9AB4" w:tentative="1">
      <w:start w:val="1"/>
      <w:numFmt w:val="bullet"/>
      <w:lvlText w:val="o"/>
      <w:lvlJc w:val="left"/>
      <w:pPr>
        <w:ind w:left="1440" w:hanging="360"/>
      </w:pPr>
      <w:rPr>
        <w:rFonts w:ascii="Courier New" w:hAnsi="Courier New" w:cs="Courier New" w:hint="default"/>
      </w:rPr>
    </w:lvl>
    <w:lvl w:ilvl="2" w:tplc="7EDE6880" w:tentative="1">
      <w:start w:val="1"/>
      <w:numFmt w:val="bullet"/>
      <w:lvlText w:val=""/>
      <w:lvlJc w:val="left"/>
      <w:pPr>
        <w:ind w:left="2160" w:hanging="360"/>
      </w:pPr>
      <w:rPr>
        <w:rFonts w:ascii="Wingdings" w:hAnsi="Wingdings" w:hint="default"/>
      </w:rPr>
    </w:lvl>
    <w:lvl w:ilvl="3" w:tplc="65F4AE18" w:tentative="1">
      <w:start w:val="1"/>
      <w:numFmt w:val="bullet"/>
      <w:lvlText w:val=""/>
      <w:lvlJc w:val="left"/>
      <w:pPr>
        <w:ind w:left="2880" w:hanging="360"/>
      </w:pPr>
      <w:rPr>
        <w:rFonts w:ascii="Symbol" w:hAnsi="Symbol" w:hint="default"/>
      </w:rPr>
    </w:lvl>
    <w:lvl w:ilvl="4" w:tplc="3D1825A8" w:tentative="1">
      <w:start w:val="1"/>
      <w:numFmt w:val="bullet"/>
      <w:lvlText w:val="o"/>
      <w:lvlJc w:val="left"/>
      <w:pPr>
        <w:ind w:left="3600" w:hanging="360"/>
      </w:pPr>
      <w:rPr>
        <w:rFonts w:ascii="Courier New" w:hAnsi="Courier New" w:cs="Courier New" w:hint="default"/>
      </w:rPr>
    </w:lvl>
    <w:lvl w:ilvl="5" w:tplc="164CBAFE" w:tentative="1">
      <w:start w:val="1"/>
      <w:numFmt w:val="bullet"/>
      <w:lvlText w:val=""/>
      <w:lvlJc w:val="left"/>
      <w:pPr>
        <w:ind w:left="4320" w:hanging="360"/>
      </w:pPr>
      <w:rPr>
        <w:rFonts w:ascii="Wingdings" w:hAnsi="Wingdings" w:hint="default"/>
      </w:rPr>
    </w:lvl>
    <w:lvl w:ilvl="6" w:tplc="11228DF4" w:tentative="1">
      <w:start w:val="1"/>
      <w:numFmt w:val="bullet"/>
      <w:lvlText w:val=""/>
      <w:lvlJc w:val="left"/>
      <w:pPr>
        <w:ind w:left="5040" w:hanging="360"/>
      </w:pPr>
      <w:rPr>
        <w:rFonts w:ascii="Symbol" w:hAnsi="Symbol" w:hint="default"/>
      </w:rPr>
    </w:lvl>
    <w:lvl w:ilvl="7" w:tplc="49D28322" w:tentative="1">
      <w:start w:val="1"/>
      <w:numFmt w:val="bullet"/>
      <w:lvlText w:val="o"/>
      <w:lvlJc w:val="left"/>
      <w:pPr>
        <w:ind w:left="5760" w:hanging="360"/>
      </w:pPr>
      <w:rPr>
        <w:rFonts w:ascii="Courier New" w:hAnsi="Courier New" w:cs="Courier New" w:hint="default"/>
      </w:rPr>
    </w:lvl>
    <w:lvl w:ilvl="8" w:tplc="235035E2" w:tentative="1">
      <w:start w:val="1"/>
      <w:numFmt w:val="bullet"/>
      <w:lvlText w:val=""/>
      <w:lvlJc w:val="left"/>
      <w:pPr>
        <w:ind w:left="6480" w:hanging="360"/>
      </w:pPr>
      <w:rPr>
        <w:rFonts w:ascii="Wingdings" w:hAnsi="Wingdings" w:hint="default"/>
      </w:rPr>
    </w:lvl>
  </w:abstractNum>
  <w:abstractNum w:abstractNumId="2" w15:restartNumberingAfterBreak="0">
    <w:nsid w:val="31CE7079"/>
    <w:multiLevelType w:val="hybridMultilevel"/>
    <w:tmpl w:val="570A6B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7E0ED0"/>
    <w:multiLevelType w:val="hybridMultilevel"/>
    <w:tmpl w:val="570A6B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2396482">
    <w:abstractNumId w:val="1"/>
  </w:num>
  <w:num w:numId="2" w16cid:durableId="1307659525">
    <w:abstractNumId w:val="0"/>
  </w:num>
  <w:num w:numId="3" w16cid:durableId="1567716335">
    <w:abstractNumId w:val="2"/>
  </w:num>
  <w:num w:numId="4" w16cid:durableId="19804989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52FA"/>
    <w:rsid w:val="00033F17"/>
    <w:rsid w:val="00062DBA"/>
    <w:rsid w:val="000A69F5"/>
    <w:rsid w:val="000C78B8"/>
    <w:rsid w:val="00107CBC"/>
    <w:rsid w:val="00112BEB"/>
    <w:rsid w:val="00132E75"/>
    <w:rsid w:val="00196029"/>
    <w:rsid w:val="001C539A"/>
    <w:rsid w:val="002A1512"/>
    <w:rsid w:val="002A2D79"/>
    <w:rsid w:val="002A56CE"/>
    <w:rsid w:val="0032165A"/>
    <w:rsid w:val="00335E75"/>
    <w:rsid w:val="003805EE"/>
    <w:rsid w:val="003901D6"/>
    <w:rsid w:val="003C7BD0"/>
    <w:rsid w:val="0040645E"/>
    <w:rsid w:val="00417FB5"/>
    <w:rsid w:val="00426A6D"/>
    <w:rsid w:val="004615C9"/>
    <w:rsid w:val="0048776B"/>
    <w:rsid w:val="00491EEF"/>
    <w:rsid w:val="00564D02"/>
    <w:rsid w:val="00591804"/>
    <w:rsid w:val="00615F54"/>
    <w:rsid w:val="00664D96"/>
    <w:rsid w:val="00697890"/>
    <w:rsid w:val="006C5FAC"/>
    <w:rsid w:val="0074479C"/>
    <w:rsid w:val="00865342"/>
    <w:rsid w:val="00873CB5"/>
    <w:rsid w:val="008B52FA"/>
    <w:rsid w:val="008C74B7"/>
    <w:rsid w:val="008D68F6"/>
    <w:rsid w:val="008E220F"/>
    <w:rsid w:val="00903235"/>
    <w:rsid w:val="009976D1"/>
    <w:rsid w:val="009C5235"/>
    <w:rsid w:val="009D7366"/>
    <w:rsid w:val="009F739C"/>
    <w:rsid w:val="00A06189"/>
    <w:rsid w:val="00AD1197"/>
    <w:rsid w:val="00AD3BC3"/>
    <w:rsid w:val="00AE2A5B"/>
    <w:rsid w:val="00AF4829"/>
    <w:rsid w:val="00B84ECC"/>
    <w:rsid w:val="00BC47CA"/>
    <w:rsid w:val="00BF0F95"/>
    <w:rsid w:val="00CB25E6"/>
    <w:rsid w:val="00CB7C9D"/>
    <w:rsid w:val="00D04D33"/>
    <w:rsid w:val="00D35F3F"/>
    <w:rsid w:val="00D562FC"/>
    <w:rsid w:val="00D875FF"/>
    <w:rsid w:val="00D94302"/>
    <w:rsid w:val="00DB7DB0"/>
    <w:rsid w:val="00DC7E2F"/>
    <w:rsid w:val="00DE6C64"/>
    <w:rsid w:val="00E269C0"/>
    <w:rsid w:val="00E27E39"/>
    <w:rsid w:val="00E41252"/>
    <w:rsid w:val="00E475A5"/>
    <w:rsid w:val="00E553F7"/>
    <w:rsid w:val="00E9763B"/>
    <w:rsid w:val="00EE7428"/>
    <w:rsid w:val="00F010BD"/>
    <w:rsid w:val="00F30524"/>
    <w:rsid w:val="00F3063E"/>
    <w:rsid w:val="00F45F9A"/>
    <w:rsid w:val="00F6062A"/>
    <w:rsid w:val="00FE62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7241B"/>
  <w15:docId w15:val="{C81F300D-3906-F64A-9F0C-698E89877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8F6"/>
    <w:rPr>
      <w:lang w:val="en-GB"/>
    </w:rPr>
  </w:style>
  <w:style w:type="paragraph" w:styleId="Heading1">
    <w:name w:val="heading 1"/>
    <w:basedOn w:val="Normal"/>
    <w:next w:val="Normal"/>
    <w:link w:val="Heading1Char"/>
    <w:uiPriority w:val="9"/>
    <w:qFormat/>
    <w:rsid w:val="00DB7DB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C47C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0323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DB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C47C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BC47CA"/>
    <w:pPr>
      <w:ind w:left="720"/>
      <w:contextualSpacing/>
    </w:pPr>
  </w:style>
  <w:style w:type="table" w:styleId="TableGrid">
    <w:name w:val="Table Grid"/>
    <w:basedOn w:val="TableNormal"/>
    <w:uiPriority w:val="59"/>
    <w:rsid w:val="007447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15C9"/>
    <w:rPr>
      <w:color w:val="0000FF"/>
      <w:u w:val="single"/>
    </w:rPr>
  </w:style>
  <w:style w:type="paragraph" w:styleId="Header">
    <w:name w:val="header"/>
    <w:basedOn w:val="Normal"/>
    <w:link w:val="HeaderChar"/>
    <w:uiPriority w:val="99"/>
    <w:semiHidden/>
    <w:unhideWhenUsed/>
    <w:rsid w:val="00132E7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2E75"/>
  </w:style>
  <w:style w:type="paragraph" w:styleId="Footer">
    <w:name w:val="footer"/>
    <w:basedOn w:val="Normal"/>
    <w:link w:val="FooterChar"/>
    <w:uiPriority w:val="99"/>
    <w:unhideWhenUsed/>
    <w:rsid w:val="00132E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E75"/>
  </w:style>
  <w:style w:type="paragraph" w:styleId="TOCHeading">
    <w:name w:val="TOC Heading"/>
    <w:basedOn w:val="Heading1"/>
    <w:next w:val="Normal"/>
    <w:uiPriority w:val="39"/>
    <w:semiHidden/>
    <w:unhideWhenUsed/>
    <w:qFormat/>
    <w:rsid w:val="00132E75"/>
    <w:pPr>
      <w:outlineLvl w:val="9"/>
    </w:pPr>
  </w:style>
  <w:style w:type="paragraph" w:styleId="TOC1">
    <w:name w:val="toc 1"/>
    <w:basedOn w:val="Normal"/>
    <w:next w:val="Normal"/>
    <w:autoRedefine/>
    <w:uiPriority w:val="39"/>
    <w:unhideWhenUsed/>
    <w:rsid w:val="00132E75"/>
    <w:pPr>
      <w:spacing w:after="100"/>
    </w:pPr>
  </w:style>
  <w:style w:type="paragraph" w:styleId="TOC2">
    <w:name w:val="toc 2"/>
    <w:basedOn w:val="Normal"/>
    <w:next w:val="Normal"/>
    <w:autoRedefine/>
    <w:uiPriority w:val="39"/>
    <w:unhideWhenUsed/>
    <w:rsid w:val="00132E75"/>
    <w:pPr>
      <w:spacing w:after="100"/>
      <w:ind w:left="220"/>
    </w:pPr>
  </w:style>
  <w:style w:type="paragraph" w:styleId="BalloonText">
    <w:name w:val="Balloon Text"/>
    <w:basedOn w:val="Normal"/>
    <w:link w:val="BalloonTextChar"/>
    <w:uiPriority w:val="99"/>
    <w:semiHidden/>
    <w:unhideWhenUsed/>
    <w:rsid w:val="00132E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E75"/>
    <w:rPr>
      <w:rFonts w:ascii="Tahoma" w:hAnsi="Tahoma" w:cs="Tahoma"/>
      <w:sz w:val="16"/>
      <w:szCs w:val="16"/>
    </w:rPr>
  </w:style>
  <w:style w:type="paragraph" w:styleId="BodyText">
    <w:name w:val="Body Text"/>
    <w:basedOn w:val="Normal"/>
    <w:link w:val="BodyTextChar"/>
    <w:uiPriority w:val="1"/>
    <w:qFormat/>
    <w:rsid w:val="00132E75"/>
    <w:pPr>
      <w:widowControl w:val="0"/>
      <w:autoSpaceDE w:val="0"/>
      <w:autoSpaceDN w:val="0"/>
      <w:spacing w:after="0" w:line="240" w:lineRule="auto"/>
    </w:pPr>
    <w:rPr>
      <w:rFonts w:ascii="Arial MT" w:eastAsia="Arial MT" w:hAnsi="Arial MT" w:cs="Arial MT"/>
    </w:rPr>
  </w:style>
  <w:style w:type="character" w:customStyle="1" w:styleId="BodyTextChar">
    <w:name w:val="Body Text Char"/>
    <w:basedOn w:val="DefaultParagraphFont"/>
    <w:link w:val="BodyText"/>
    <w:uiPriority w:val="1"/>
    <w:rsid w:val="00132E75"/>
    <w:rPr>
      <w:rFonts w:ascii="Arial MT" w:eastAsia="Arial MT" w:hAnsi="Arial MT" w:cs="Arial MT"/>
    </w:rPr>
  </w:style>
  <w:style w:type="paragraph" w:customStyle="1" w:styleId="TableParagraph">
    <w:name w:val="Table Paragraph"/>
    <w:basedOn w:val="Normal"/>
    <w:uiPriority w:val="1"/>
    <w:qFormat/>
    <w:rsid w:val="00132E75"/>
    <w:pPr>
      <w:widowControl w:val="0"/>
      <w:autoSpaceDE w:val="0"/>
      <w:autoSpaceDN w:val="0"/>
      <w:spacing w:after="0" w:line="240" w:lineRule="auto"/>
    </w:pPr>
    <w:rPr>
      <w:rFonts w:ascii="Arial MT" w:eastAsia="Arial MT" w:hAnsi="Arial MT" w:cs="Arial MT"/>
    </w:rPr>
  </w:style>
  <w:style w:type="character" w:customStyle="1" w:styleId="Heading3Char">
    <w:name w:val="Heading 3 Char"/>
    <w:basedOn w:val="DefaultParagraphFont"/>
    <w:link w:val="Heading3"/>
    <w:uiPriority w:val="9"/>
    <w:rsid w:val="00903235"/>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9032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7196D4B-FB62-4E24-A952-3C6E29C3A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17</Pages>
  <Words>5264</Words>
  <Characters>30009</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Sorin Rece (2113995)</cp:lastModifiedBy>
  <cp:revision>4</cp:revision>
  <dcterms:created xsi:type="dcterms:W3CDTF">2024-05-02T12:29:00Z</dcterms:created>
  <dcterms:modified xsi:type="dcterms:W3CDTF">2024-05-02T19:18:00Z</dcterms:modified>
</cp:coreProperties>
</file>