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F43B6" w14:textId="6FE4A4C2" w:rsidR="00D503B0" w:rsidRPr="00F32251" w:rsidRDefault="00D503B0" w:rsidP="00D503B0">
      <w:pPr>
        <w:spacing w:line="360" w:lineRule="auto"/>
        <w:rPr>
          <w:rFonts w:ascii="Arial" w:hAnsi="Arial" w:cs="Arial"/>
          <w:b/>
          <w:bCs/>
        </w:rPr>
      </w:pPr>
      <w:proofErr w:type="gramStart"/>
      <w:r w:rsidRPr="00F32251">
        <w:rPr>
          <w:rFonts w:ascii="Arial" w:hAnsi="Arial" w:cs="Arial"/>
          <w:b/>
          <w:bCs/>
        </w:rPr>
        <w:t>NAME :</w:t>
      </w:r>
      <w:proofErr w:type="gramEnd"/>
      <w:r w:rsidRPr="00F32251">
        <w:rPr>
          <w:rFonts w:ascii="Arial" w:hAnsi="Arial" w:cs="Arial"/>
          <w:b/>
          <w:bCs/>
        </w:rPr>
        <w:t xml:space="preserve"> MINAKHIL MIR</w:t>
      </w:r>
    </w:p>
    <w:p w14:paraId="3B7215DC" w14:textId="68656D71" w:rsidR="00D503B0" w:rsidRPr="00F32251" w:rsidRDefault="00D503B0" w:rsidP="00D503B0">
      <w:pPr>
        <w:spacing w:line="360" w:lineRule="auto"/>
        <w:rPr>
          <w:rFonts w:ascii="Arial" w:hAnsi="Arial" w:cs="Arial"/>
          <w:b/>
          <w:bCs/>
        </w:rPr>
      </w:pPr>
      <w:r w:rsidRPr="00F32251">
        <w:rPr>
          <w:rFonts w:ascii="Arial" w:hAnsi="Arial" w:cs="Arial"/>
          <w:b/>
          <w:bCs/>
        </w:rPr>
        <w:t>STUDENT: 2437898</w:t>
      </w:r>
    </w:p>
    <w:p w14:paraId="123B7AE9" w14:textId="13D92200" w:rsidR="00D503B0" w:rsidRPr="00F32251" w:rsidRDefault="00D503B0" w:rsidP="00D503B0">
      <w:pPr>
        <w:spacing w:line="360" w:lineRule="auto"/>
        <w:rPr>
          <w:rFonts w:ascii="Arial" w:hAnsi="Arial" w:cs="Arial"/>
          <w:b/>
          <w:bCs/>
        </w:rPr>
      </w:pPr>
      <w:r w:rsidRPr="00F32251">
        <w:rPr>
          <w:rFonts w:ascii="Arial" w:hAnsi="Arial" w:cs="Arial"/>
          <w:b/>
          <w:bCs/>
        </w:rPr>
        <w:t xml:space="preserve">MODULE CODE: </w:t>
      </w:r>
      <w:r w:rsidR="00D42D2A">
        <w:rPr>
          <w:rFonts w:ascii="Arial" w:hAnsi="Arial" w:cs="Arial"/>
          <w:b/>
          <w:bCs/>
        </w:rPr>
        <w:t>LCHS4003</w:t>
      </w:r>
    </w:p>
    <w:p w14:paraId="6B994C6B" w14:textId="7629DA2E" w:rsidR="00D503B0" w:rsidRPr="00F32251" w:rsidRDefault="00D503B0" w:rsidP="00D503B0">
      <w:pPr>
        <w:spacing w:line="360" w:lineRule="auto"/>
        <w:rPr>
          <w:rFonts w:ascii="Arial" w:hAnsi="Arial" w:cs="Arial"/>
          <w:b/>
          <w:bCs/>
        </w:rPr>
      </w:pPr>
      <w:r w:rsidRPr="00F32251">
        <w:rPr>
          <w:rFonts w:ascii="Arial" w:hAnsi="Arial" w:cs="Arial"/>
          <w:b/>
          <w:bCs/>
        </w:rPr>
        <w:t>ASSIGNMENT TITLE: WRITTEN ASSIGNMENT</w:t>
      </w:r>
    </w:p>
    <w:p w14:paraId="775AA431" w14:textId="5878F638" w:rsidR="00D503B0" w:rsidRPr="00F32251" w:rsidRDefault="00D503B0" w:rsidP="00D503B0">
      <w:pPr>
        <w:spacing w:line="360" w:lineRule="auto"/>
        <w:rPr>
          <w:rFonts w:ascii="Arial" w:hAnsi="Arial" w:cs="Arial"/>
          <w:b/>
          <w:bCs/>
        </w:rPr>
      </w:pPr>
      <w:r w:rsidRPr="00F32251">
        <w:rPr>
          <w:rFonts w:ascii="Arial" w:hAnsi="Arial" w:cs="Arial"/>
          <w:b/>
          <w:bCs/>
        </w:rPr>
        <w:t>LECTURER NAME: DEBRA ODEH</w:t>
      </w:r>
    </w:p>
    <w:p w14:paraId="37D0A39A" w14:textId="77777777" w:rsidR="00D503B0" w:rsidRPr="00F32251" w:rsidRDefault="00D503B0" w:rsidP="00D503B0">
      <w:pPr>
        <w:spacing w:line="360" w:lineRule="auto"/>
        <w:rPr>
          <w:rFonts w:ascii="Arial" w:hAnsi="Arial" w:cs="Arial"/>
          <w:b/>
          <w:bCs/>
        </w:rPr>
      </w:pPr>
    </w:p>
    <w:p w14:paraId="41DE039A" w14:textId="77777777" w:rsidR="00D503B0" w:rsidRPr="00F32251" w:rsidRDefault="00D503B0" w:rsidP="00D503B0">
      <w:pPr>
        <w:spacing w:line="360" w:lineRule="auto"/>
        <w:rPr>
          <w:rFonts w:ascii="Arial" w:hAnsi="Arial" w:cs="Arial"/>
          <w:b/>
          <w:bCs/>
        </w:rPr>
      </w:pPr>
    </w:p>
    <w:p w14:paraId="26FC1B11" w14:textId="77777777" w:rsidR="00D503B0" w:rsidRDefault="00D503B0" w:rsidP="00D503B0">
      <w:pPr>
        <w:spacing w:line="360" w:lineRule="auto"/>
        <w:rPr>
          <w:rFonts w:ascii="Arial" w:hAnsi="Arial" w:cs="Arial"/>
        </w:rPr>
      </w:pPr>
    </w:p>
    <w:p w14:paraId="17370852" w14:textId="77777777" w:rsidR="00D503B0" w:rsidRDefault="00D503B0" w:rsidP="00D503B0">
      <w:pPr>
        <w:spacing w:line="360" w:lineRule="auto"/>
        <w:rPr>
          <w:rFonts w:ascii="Arial" w:hAnsi="Arial" w:cs="Arial"/>
        </w:rPr>
      </w:pPr>
    </w:p>
    <w:p w14:paraId="7E2C1879" w14:textId="77777777" w:rsidR="00D503B0" w:rsidRDefault="00D503B0" w:rsidP="00D503B0">
      <w:pPr>
        <w:spacing w:line="360" w:lineRule="auto"/>
        <w:rPr>
          <w:rFonts w:ascii="Arial" w:hAnsi="Arial" w:cs="Arial"/>
        </w:rPr>
      </w:pPr>
    </w:p>
    <w:p w14:paraId="18BA002E" w14:textId="77777777" w:rsidR="00D503B0" w:rsidRDefault="00D503B0" w:rsidP="00D503B0">
      <w:pPr>
        <w:spacing w:line="360" w:lineRule="auto"/>
        <w:rPr>
          <w:rFonts w:ascii="Arial" w:hAnsi="Arial" w:cs="Arial"/>
        </w:rPr>
      </w:pPr>
    </w:p>
    <w:p w14:paraId="19F3CB43" w14:textId="77777777" w:rsidR="00D503B0" w:rsidRDefault="00D503B0" w:rsidP="00D503B0">
      <w:pPr>
        <w:spacing w:line="360" w:lineRule="auto"/>
        <w:rPr>
          <w:rFonts w:ascii="Arial" w:hAnsi="Arial" w:cs="Arial"/>
        </w:rPr>
      </w:pPr>
    </w:p>
    <w:p w14:paraId="262A9F90" w14:textId="77777777" w:rsidR="00D503B0" w:rsidRDefault="00D503B0" w:rsidP="00D503B0">
      <w:pPr>
        <w:spacing w:line="360" w:lineRule="auto"/>
        <w:rPr>
          <w:rFonts w:ascii="Arial" w:hAnsi="Arial" w:cs="Arial"/>
        </w:rPr>
      </w:pPr>
    </w:p>
    <w:p w14:paraId="20D9CCD4" w14:textId="77777777" w:rsidR="00D503B0" w:rsidRDefault="00D503B0" w:rsidP="00D503B0">
      <w:pPr>
        <w:spacing w:line="360" w:lineRule="auto"/>
        <w:rPr>
          <w:rFonts w:ascii="Arial" w:hAnsi="Arial" w:cs="Arial"/>
        </w:rPr>
      </w:pPr>
    </w:p>
    <w:p w14:paraId="602466E4" w14:textId="77777777" w:rsidR="00D503B0" w:rsidRDefault="00D503B0" w:rsidP="00D503B0">
      <w:pPr>
        <w:spacing w:line="360" w:lineRule="auto"/>
        <w:rPr>
          <w:rFonts w:ascii="Arial" w:hAnsi="Arial" w:cs="Arial"/>
        </w:rPr>
      </w:pPr>
    </w:p>
    <w:p w14:paraId="6D13AC03" w14:textId="77777777" w:rsidR="00D503B0" w:rsidRDefault="00D503B0" w:rsidP="00D503B0">
      <w:pPr>
        <w:spacing w:line="360" w:lineRule="auto"/>
        <w:rPr>
          <w:rFonts w:ascii="Arial" w:hAnsi="Arial" w:cs="Arial"/>
        </w:rPr>
      </w:pPr>
    </w:p>
    <w:p w14:paraId="6BCE69C0" w14:textId="77777777" w:rsidR="00D503B0" w:rsidRDefault="00D503B0" w:rsidP="00D503B0">
      <w:pPr>
        <w:spacing w:line="360" w:lineRule="auto"/>
        <w:rPr>
          <w:rFonts w:ascii="Arial" w:hAnsi="Arial" w:cs="Arial"/>
        </w:rPr>
      </w:pPr>
    </w:p>
    <w:p w14:paraId="09FB1DCB" w14:textId="77777777" w:rsidR="00D503B0" w:rsidRDefault="00D503B0" w:rsidP="00D503B0">
      <w:pPr>
        <w:spacing w:line="360" w:lineRule="auto"/>
        <w:rPr>
          <w:rFonts w:ascii="Arial" w:hAnsi="Arial" w:cs="Arial"/>
        </w:rPr>
      </w:pPr>
    </w:p>
    <w:p w14:paraId="3EC9BA6C" w14:textId="77777777" w:rsidR="00D503B0" w:rsidRDefault="00D503B0" w:rsidP="00D503B0">
      <w:pPr>
        <w:spacing w:line="360" w:lineRule="auto"/>
        <w:rPr>
          <w:rFonts w:ascii="Arial" w:hAnsi="Arial" w:cs="Arial"/>
        </w:rPr>
      </w:pPr>
    </w:p>
    <w:p w14:paraId="43064354" w14:textId="77777777" w:rsidR="00D503B0" w:rsidRDefault="00D503B0" w:rsidP="00D503B0">
      <w:pPr>
        <w:spacing w:line="360" w:lineRule="auto"/>
        <w:rPr>
          <w:rFonts w:ascii="Arial" w:hAnsi="Arial" w:cs="Arial"/>
        </w:rPr>
      </w:pPr>
    </w:p>
    <w:p w14:paraId="783CAA00" w14:textId="77777777" w:rsidR="00D503B0" w:rsidRDefault="00D503B0" w:rsidP="00D503B0">
      <w:pPr>
        <w:spacing w:line="360" w:lineRule="auto"/>
        <w:rPr>
          <w:rFonts w:ascii="Arial" w:hAnsi="Arial" w:cs="Arial"/>
        </w:rPr>
      </w:pPr>
    </w:p>
    <w:p w14:paraId="639ADA84" w14:textId="77777777" w:rsidR="00D503B0" w:rsidRDefault="00D503B0" w:rsidP="00D503B0">
      <w:pPr>
        <w:spacing w:line="360" w:lineRule="auto"/>
        <w:rPr>
          <w:rFonts w:ascii="Arial" w:hAnsi="Arial" w:cs="Arial"/>
        </w:rPr>
      </w:pPr>
    </w:p>
    <w:p w14:paraId="7DB4AA6C" w14:textId="77777777" w:rsidR="00D503B0" w:rsidRDefault="00D503B0" w:rsidP="00D503B0">
      <w:pPr>
        <w:spacing w:line="360" w:lineRule="auto"/>
        <w:rPr>
          <w:rFonts w:ascii="Arial" w:hAnsi="Arial" w:cs="Arial"/>
        </w:rPr>
      </w:pPr>
    </w:p>
    <w:p w14:paraId="21C3457A" w14:textId="340EDB66" w:rsidR="00F32251" w:rsidRDefault="00F32251" w:rsidP="00D503B0">
      <w:pPr>
        <w:spacing w:line="360" w:lineRule="auto"/>
        <w:rPr>
          <w:rFonts w:ascii="Arial" w:hAnsi="Arial" w:cs="Arial"/>
        </w:rPr>
      </w:pPr>
      <w:r>
        <w:rPr>
          <w:rFonts w:ascii="Arial" w:hAnsi="Arial" w:cs="Arial"/>
        </w:rPr>
        <w:t xml:space="preserve">Page 1 </w:t>
      </w:r>
    </w:p>
    <w:p w14:paraId="19E6A423" w14:textId="68CB1D53" w:rsidR="00D503B0" w:rsidRDefault="00D503B0" w:rsidP="00D503B0">
      <w:pPr>
        <w:spacing w:line="360" w:lineRule="auto"/>
        <w:rPr>
          <w:rFonts w:ascii="Arial" w:hAnsi="Arial" w:cs="Arial"/>
          <w:b/>
          <w:bCs/>
        </w:rPr>
      </w:pPr>
      <w:r w:rsidRPr="00F32251">
        <w:rPr>
          <w:rFonts w:ascii="Arial" w:hAnsi="Arial" w:cs="Arial"/>
          <w:b/>
          <w:bCs/>
        </w:rPr>
        <w:lastRenderedPageBreak/>
        <w:t>Introduction</w:t>
      </w:r>
    </w:p>
    <w:p w14:paraId="1977C32D" w14:textId="7E191252" w:rsidR="00F32251" w:rsidRDefault="0041511E" w:rsidP="00D503B0">
      <w:pPr>
        <w:spacing w:line="360" w:lineRule="auto"/>
        <w:rPr>
          <w:rFonts w:ascii="Arial" w:hAnsi="Arial" w:cs="Arial"/>
          <w:sz w:val="22"/>
          <w:szCs w:val="22"/>
        </w:rPr>
      </w:pPr>
      <w:r w:rsidRPr="0041511E">
        <w:rPr>
          <w:rFonts w:ascii="Arial" w:hAnsi="Arial" w:cs="Arial"/>
          <w:sz w:val="22"/>
          <w:szCs w:val="22"/>
        </w:rPr>
        <w:t xml:space="preserve">Mrs </w:t>
      </w:r>
      <w:r>
        <w:rPr>
          <w:rFonts w:ascii="Arial" w:hAnsi="Arial" w:cs="Arial"/>
          <w:sz w:val="22"/>
          <w:szCs w:val="22"/>
        </w:rPr>
        <w:t>Mann is a 72-year-old woman who recently had a hip replacement surgery and has now been discharged from the hospital. She lives alone at home and is visited by domiciliary care agency carers twice a day. Mrs Mann has a daughter that lives nearby, who often interprets for Mrs Mann as her first language is Urdu. The care team stay in touch with her GP and physiotherapist who visits twice a week, to support her recovery. Recently there was concerns raised about a delayed medication adjustment, due to lack of communication and inconsistent documentation. This incident is now under review. This incident shows us the importance of record keeping and effective communication during collaborative work and how it can affect a patient. This also shows us the importance of having legislations and policies in place and following them effectively to deliver the best outcome for patients and to avoid causing further complications.</w:t>
      </w:r>
    </w:p>
    <w:p w14:paraId="24431F44" w14:textId="6DFDFDAE" w:rsidR="0041511E" w:rsidRDefault="0070515B" w:rsidP="00D503B0">
      <w:pPr>
        <w:spacing w:line="360" w:lineRule="auto"/>
        <w:rPr>
          <w:rFonts w:ascii="Arial" w:hAnsi="Arial" w:cs="Arial"/>
          <w:b/>
          <w:bCs/>
        </w:rPr>
      </w:pPr>
      <w:r w:rsidRPr="0070515B">
        <w:rPr>
          <w:rFonts w:ascii="Arial" w:hAnsi="Arial" w:cs="Arial"/>
          <w:b/>
          <w:bCs/>
        </w:rPr>
        <w:t xml:space="preserve">Effective communication </w:t>
      </w:r>
    </w:p>
    <w:p w14:paraId="6441CF20" w14:textId="066992E5" w:rsidR="0070515B" w:rsidRDefault="0070515B" w:rsidP="00D503B0">
      <w:pPr>
        <w:spacing w:line="360" w:lineRule="auto"/>
        <w:rPr>
          <w:rFonts w:ascii="Arial" w:hAnsi="Arial" w:cs="Arial"/>
          <w:sz w:val="22"/>
          <w:szCs w:val="22"/>
        </w:rPr>
      </w:pPr>
      <w:r>
        <w:rPr>
          <w:rFonts w:ascii="Arial" w:hAnsi="Arial" w:cs="Arial"/>
          <w:sz w:val="22"/>
          <w:szCs w:val="22"/>
        </w:rPr>
        <w:t>Effective communication is vital in health and social care settings. Without effective communication it is impossible to carry out safe, person-centred care. Especially for Mrs Mann, whose first language isn’t English and relies on other for to speak on her behalf and translate for her. Poor communication can lead to further complications, wrong medication or support being given and can leave the patient feeling disempowered.</w:t>
      </w:r>
    </w:p>
    <w:p w14:paraId="26AFAA6F" w14:textId="78F257C8" w:rsidR="003F166B" w:rsidRDefault="003F166B" w:rsidP="00D503B0">
      <w:pPr>
        <w:spacing w:line="360" w:lineRule="auto"/>
        <w:rPr>
          <w:rFonts w:ascii="Arial" w:hAnsi="Arial" w:cs="Arial"/>
          <w:sz w:val="22"/>
          <w:szCs w:val="22"/>
        </w:rPr>
      </w:pPr>
      <w:r>
        <w:rPr>
          <w:rFonts w:ascii="Arial" w:hAnsi="Arial" w:cs="Arial"/>
          <w:sz w:val="22"/>
          <w:szCs w:val="22"/>
        </w:rPr>
        <w:t>The Equality act 2010 states that all care providers have a legal duty to accommodate to patients personal protected characteristics such as old age or language barriers. (Government Communication Service, 2025)</w:t>
      </w:r>
      <w:r w:rsidR="00BF3436">
        <w:rPr>
          <w:rFonts w:ascii="Arial" w:hAnsi="Arial" w:cs="Arial"/>
          <w:sz w:val="22"/>
          <w:szCs w:val="22"/>
        </w:rPr>
        <w:t xml:space="preserve"> In this case this would mean ensuring Mrs Mann has an interpreter, either her daughter or a professional. Ensuring she receives all the right information and support in her language, including any information leaflets. And she can communicate any decisions she wants to make. </w:t>
      </w:r>
    </w:p>
    <w:p w14:paraId="234F19C7" w14:textId="25C692AA" w:rsidR="00BF3436" w:rsidRDefault="00BF3436" w:rsidP="00D503B0">
      <w:pPr>
        <w:spacing w:line="360" w:lineRule="auto"/>
        <w:rPr>
          <w:rFonts w:ascii="Arial" w:hAnsi="Arial" w:cs="Arial"/>
          <w:sz w:val="22"/>
          <w:szCs w:val="22"/>
        </w:rPr>
      </w:pPr>
      <w:r>
        <w:rPr>
          <w:rFonts w:ascii="Arial" w:hAnsi="Arial" w:cs="Arial"/>
          <w:sz w:val="22"/>
          <w:szCs w:val="22"/>
        </w:rPr>
        <w:t xml:space="preserve">A commonly used effective plan called SBAR is often used in healthcare. This stands for </w:t>
      </w:r>
      <w:r w:rsidR="00B67672">
        <w:rPr>
          <w:rFonts w:ascii="Arial" w:hAnsi="Arial" w:cs="Arial"/>
          <w:sz w:val="22"/>
          <w:szCs w:val="22"/>
        </w:rPr>
        <w:t>Situation,</w:t>
      </w:r>
      <w:r>
        <w:rPr>
          <w:rFonts w:ascii="Arial" w:hAnsi="Arial" w:cs="Arial"/>
          <w:sz w:val="22"/>
          <w:szCs w:val="22"/>
        </w:rPr>
        <w:t xml:space="preserve"> </w:t>
      </w:r>
      <w:r w:rsidR="00B67672">
        <w:rPr>
          <w:rFonts w:ascii="Arial" w:hAnsi="Arial" w:cs="Arial"/>
          <w:sz w:val="22"/>
          <w:szCs w:val="22"/>
        </w:rPr>
        <w:t>Background,</w:t>
      </w:r>
      <w:r>
        <w:rPr>
          <w:rFonts w:ascii="Arial" w:hAnsi="Arial" w:cs="Arial"/>
          <w:sz w:val="22"/>
          <w:szCs w:val="22"/>
        </w:rPr>
        <w:t xml:space="preserve"> Assessment and Recommendation. This is used to </w:t>
      </w:r>
      <w:r w:rsidR="00B67672">
        <w:rPr>
          <w:rFonts w:ascii="Arial" w:hAnsi="Arial" w:cs="Arial"/>
          <w:sz w:val="22"/>
          <w:szCs w:val="22"/>
        </w:rPr>
        <w:t>ensure effective communication during handovers and working with many organisations or teams. This helps communication be delivered clearly and avoid any risk or complications. (NHS England, 2017)</w:t>
      </w:r>
    </w:p>
    <w:p w14:paraId="40A33985" w14:textId="3BA2ED8B" w:rsidR="003F166B" w:rsidRDefault="00856E7D" w:rsidP="00D503B0">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4ADBA164" wp14:editId="537F7369">
                <wp:simplePos x="0" y="0"/>
                <wp:positionH relativeFrom="column">
                  <wp:posOffset>-119743</wp:posOffset>
                </wp:positionH>
                <wp:positionV relativeFrom="paragraph">
                  <wp:posOffset>1578610</wp:posOffset>
                </wp:positionV>
                <wp:extent cx="838200" cy="370114"/>
                <wp:effectExtent l="0" t="0" r="12700" b="11430"/>
                <wp:wrapNone/>
                <wp:docPr id="1088249435" name="Text Box 1"/>
                <wp:cNvGraphicFramePr/>
                <a:graphic xmlns:a="http://schemas.openxmlformats.org/drawingml/2006/main">
                  <a:graphicData uri="http://schemas.microsoft.com/office/word/2010/wordprocessingShape">
                    <wps:wsp>
                      <wps:cNvSpPr txBox="1"/>
                      <wps:spPr>
                        <a:xfrm>
                          <a:off x="0" y="0"/>
                          <a:ext cx="838200" cy="370114"/>
                        </a:xfrm>
                        <a:prstGeom prst="rect">
                          <a:avLst/>
                        </a:prstGeom>
                        <a:solidFill>
                          <a:schemeClr val="lt1"/>
                        </a:solidFill>
                        <a:ln w="6350">
                          <a:solidFill>
                            <a:prstClr val="black"/>
                          </a:solidFill>
                        </a:ln>
                      </wps:spPr>
                      <wps:txbx>
                        <w:txbxContent>
                          <w:p w14:paraId="21734819" w14:textId="61EB239E" w:rsidR="00856E7D" w:rsidRDefault="00856E7D">
                            <w:r>
                              <w:t>Page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DBA164" id="_x0000_t202" coordsize="21600,21600" o:spt="202" path="m,l,21600r21600,l21600,xe">
                <v:stroke joinstyle="miter"/>
                <v:path gradientshapeok="t" o:connecttype="rect"/>
              </v:shapetype>
              <v:shape id="Text Box 1" o:spid="_x0000_s1026" type="#_x0000_t202" style="position:absolute;margin-left:-9.45pt;margin-top:124.3pt;width:66pt;height:29.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" fillcolor="white [3201]" strokeweight=".5pt">
                <v:textbox>
                  <w:txbxContent>
                    <w:p w14:paraId="21734819" w14:textId="61EB239E" w:rsidR="00856E7D" w:rsidRDefault="00856E7D">
                      <w:r>
                        <w:t>Page 2</w:t>
                      </w:r>
                    </w:p>
                  </w:txbxContent>
                </v:textbox>
              </v:shape>
            </w:pict>
          </mc:Fallback>
        </mc:AlternateContent>
      </w:r>
      <w:r w:rsidR="00F36963">
        <w:rPr>
          <w:rFonts w:ascii="Arial" w:hAnsi="Arial" w:cs="Arial"/>
          <w:sz w:val="22"/>
          <w:szCs w:val="22"/>
        </w:rPr>
        <w:t xml:space="preserve">In this incident SBAR could be used when Mrs Manns physiotherapist visits and can use SBAR to give the care workers a brief. For example. Situation – Mrs Mann has had a recent hip surgery and is currently undergoing physiotherapy for her recovery. Background- She is 72 years old, English isn’t her first language, therefore needs an interpreter or her daughter present to interpret and she lives alone. Assessment </w:t>
      </w:r>
      <w:r w:rsidR="007804F6">
        <w:rPr>
          <w:rFonts w:ascii="Arial" w:hAnsi="Arial" w:cs="Arial"/>
          <w:sz w:val="22"/>
          <w:szCs w:val="22"/>
        </w:rPr>
        <w:t>–</w:t>
      </w:r>
      <w:r w:rsidR="00F36963">
        <w:rPr>
          <w:rFonts w:ascii="Arial" w:hAnsi="Arial" w:cs="Arial"/>
          <w:sz w:val="22"/>
          <w:szCs w:val="22"/>
        </w:rPr>
        <w:t xml:space="preserve"> </w:t>
      </w:r>
      <w:r w:rsidR="007804F6">
        <w:rPr>
          <w:rFonts w:ascii="Arial" w:hAnsi="Arial" w:cs="Arial"/>
          <w:sz w:val="22"/>
          <w:szCs w:val="22"/>
        </w:rPr>
        <w:t xml:space="preserve">She is recovering, and her mobility is </w:t>
      </w:r>
      <w:r w:rsidR="007804F6">
        <w:rPr>
          <w:rFonts w:ascii="Arial" w:hAnsi="Arial" w:cs="Arial"/>
          <w:sz w:val="22"/>
          <w:szCs w:val="22"/>
        </w:rPr>
        <w:lastRenderedPageBreak/>
        <w:t xml:space="preserve">improving however she still feels pain and her documents are inconsistent. Recommendation – Her pain needs to be assessed </w:t>
      </w:r>
      <w:proofErr w:type="gramStart"/>
      <w:r w:rsidR="002F5954">
        <w:rPr>
          <w:rFonts w:ascii="Arial" w:hAnsi="Arial" w:cs="Arial"/>
          <w:sz w:val="22"/>
          <w:szCs w:val="22"/>
        </w:rPr>
        <w:t>daily,</w:t>
      </w:r>
      <w:proofErr w:type="gramEnd"/>
      <w:r w:rsidR="002F5954">
        <w:rPr>
          <w:rFonts w:ascii="Arial" w:hAnsi="Arial" w:cs="Arial"/>
          <w:sz w:val="22"/>
          <w:szCs w:val="22"/>
        </w:rPr>
        <w:t xml:space="preserve"> </w:t>
      </w:r>
      <w:r w:rsidR="007804F6">
        <w:rPr>
          <w:rFonts w:ascii="Arial" w:hAnsi="Arial" w:cs="Arial"/>
          <w:sz w:val="22"/>
          <w:szCs w:val="22"/>
        </w:rPr>
        <w:t>her care documents and plan need to be update</w:t>
      </w:r>
      <w:r w:rsidR="00EB3CDE">
        <w:rPr>
          <w:rFonts w:ascii="Arial" w:hAnsi="Arial" w:cs="Arial"/>
          <w:sz w:val="22"/>
          <w:szCs w:val="22"/>
        </w:rPr>
        <w:t>d</w:t>
      </w:r>
      <w:r w:rsidR="007804F6">
        <w:rPr>
          <w:rFonts w:ascii="Arial" w:hAnsi="Arial" w:cs="Arial"/>
          <w:sz w:val="22"/>
          <w:szCs w:val="22"/>
        </w:rPr>
        <w:t xml:space="preserve"> more </w:t>
      </w:r>
      <w:proofErr w:type="gramStart"/>
      <w:r w:rsidR="007804F6">
        <w:rPr>
          <w:rFonts w:ascii="Arial" w:hAnsi="Arial" w:cs="Arial"/>
          <w:sz w:val="22"/>
          <w:szCs w:val="22"/>
        </w:rPr>
        <w:t>often</w:t>
      </w:r>
      <w:proofErr w:type="gramEnd"/>
      <w:r w:rsidR="007804F6">
        <w:rPr>
          <w:rFonts w:ascii="Arial" w:hAnsi="Arial" w:cs="Arial"/>
          <w:sz w:val="22"/>
          <w:szCs w:val="22"/>
        </w:rPr>
        <w:t xml:space="preserve"> and any concerns should be passed on to her GP. </w:t>
      </w:r>
    </w:p>
    <w:p w14:paraId="79504685" w14:textId="40715541" w:rsidR="007804F6" w:rsidRDefault="007804F6" w:rsidP="00D503B0">
      <w:pPr>
        <w:spacing w:line="360" w:lineRule="auto"/>
        <w:rPr>
          <w:rFonts w:ascii="Arial" w:hAnsi="Arial" w:cs="Arial"/>
          <w:sz w:val="22"/>
          <w:szCs w:val="22"/>
        </w:rPr>
      </w:pPr>
      <w:r>
        <w:rPr>
          <w:rFonts w:ascii="Arial" w:hAnsi="Arial" w:cs="Arial"/>
          <w:sz w:val="22"/>
          <w:szCs w:val="22"/>
        </w:rPr>
        <w:t xml:space="preserve">Research shows that SBAR helps improve effective communication and reduces any misunderstandings. </w:t>
      </w:r>
      <w:r w:rsidR="003829D0">
        <w:rPr>
          <w:rFonts w:ascii="Arial" w:hAnsi="Arial" w:cs="Arial"/>
          <w:sz w:val="22"/>
          <w:szCs w:val="22"/>
        </w:rPr>
        <w:t>(Choi &amp; Chang, 2023)</w:t>
      </w:r>
    </w:p>
    <w:p w14:paraId="411F848E" w14:textId="77777777" w:rsidR="002F5954" w:rsidRDefault="002F5954" w:rsidP="00D503B0">
      <w:pPr>
        <w:spacing w:line="360" w:lineRule="auto"/>
        <w:rPr>
          <w:rFonts w:ascii="Arial" w:hAnsi="Arial" w:cs="Arial"/>
          <w:sz w:val="22"/>
          <w:szCs w:val="22"/>
        </w:rPr>
      </w:pPr>
      <w:r>
        <w:rPr>
          <w:rFonts w:ascii="Arial" w:hAnsi="Arial" w:cs="Arial"/>
          <w:sz w:val="22"/>
          <w:szCs w:val="22"/>
        </w:rPr>
        <w:t>Due to Mrs Manns protected characteristics and the help she requires due to them. The care workers should be going above and beyond to ensure she is receiving all the right information and help during their visits. For example, providing any information in her language, and providing any written materials in her language too. The care workers should also record any adjustments they make and make the whole team, who also provide any care for Mrs Mann aware of her special arrangements and adjustments. Not only is this a legal requirement but also helps Mrs Mann feel more empowered, safe and cared for.</w:t>
      </w:r>
    </w:p>
    <w:p w14:paraId="6F38F1D7" w14:textId="73F9EED6" w:rsidR="002F5954" w:rsidRDefault="002F5954" w:rsidP="00D503B0">
      <w:pPr>
        <w:spacing w:line="360" w:lineRule="auto"/>
        <w:rPr>
          <w:rFonts w:ascii="Arial" w:hAnsi="Arial" w:cs="Arial"/>
          <w:b/>
          <w:bCs/>
        </w:rPr>
      </w:pPr>
      <w:r w:rsidRPr="00856E7D">
        <w:rPr>
          <w:rFonts w:ascii="Arial" w:hAnsi="Arial" w:cs="Arial"/>
          <w:b/>
          <w:bCs/>
          <w:sz w:val="22"/>
          <w:szCs w:val="22"/>
        </w:rPr>
        <w:t xml:space="preserve"> </w:t>
      </w:r>
      <w:r w:rsidR="00856E7D" w:rsidRPr="00856E7D">
        <w:rPr>
          <w:rFonts w:ascii="Arial" w:hAnsi="Arial" w:cs="Arial"/>
          <w:b/>
          <w:bCs/>
        </w:rPr>
        <w:t>Administrative skills</w:t>
      </w:r>
    </w:p>
    <w:p w14:paraId="0D3995F8" w14:textId="56F1FE8A" w:rsidR="00856E7D" w:rsidRDefault="00856E7D" w:rsidP="00D503B0">
      <w:pPr>
        <w:spacing w:line="360" w:lineRule="auto"/>
        <w:rPr>
          <w:rFonts w:ascii="Arial" w:hAnsi="Arial" w:cs="Arial"/>
          <w:sz w:val="22"/>
          <w:szCs w:val="22"/>
        </w:rPr>
      </w:pPr>
      <w:r>
        <w:rPr>
          <w:rFonts w:ascii="Arial" w:hAnsi="Arial" w:cs="Arial"/>
          <w:sz w:val="22"/>
          <w:szCs w:val="22"/>
        </w:rPr>
        <w:t xml:space="preserve">Good administrative skills and record keeping are one of the most important things in healthcare. Without good administrative skills there are many complications that can take place such as lack of support, wrong medication being given and the GP receiving the wrong information. For Mrs Mann the lack of documentation and record keeping resulted in her not receiving her medication on time and therefore delaying her healing process. </w:t>
      </w:r>
    </w:p>
    <w:p w14:paraId="7A041291" w14:textId="7C88E767" w:rsidR="005E711C" w:rsidRDefault="009F67E6" w:rsidP="00D503B0">
      <w:pPr>
        <w:spacing w:line="360" w:lineRule="auto"/>
        <w:rPr>
          <w:rFonts w:ascii="Arial" w:hAnsi="Arial" w:cs="Arial"/>
          <w:sz w:val="22"/>
          <w:szCs w:val="22"/>
        </w:rPr>
      </w:pPr>
      <w:r>
        <w:rPr>
          <w:rFonts w:ascii="Arial" w:hAnsi="Arial" w:cs="Arial"/>
          <w:sz w:val="22"/>
          <w:szCs w:val="22"/>
        </w:rPr>
        <w:t xml:space="preserve">Accurate documentation with the correct dates and times is extremely vital in health and social care settings to maintain the safety of patients, </w:t>
      </w:r>
      <w:r w:rsidR="005E711C">
        <w:rPr>
          <w:rFonts w:ascii="Arial" w:hAnsi="Arial" w:cs="Arial"/>
          <w:sz w:val="22"/>
          <w:szCs w:val="22"/>
        </w:rPr>
        <w:t>ensure person centred care and support any decisions made for the patients care. The NHS Records Management Policy outlines the importance of managing health records in line with legal and professional obligations, ensuring that any information is recorded, managed and reserved so that its authenticity remains. (NHS England, 2025)</w:t>
      </w:r>
      <w:r w:rsidR="0005296A">
        <w:rPr>
          <w:rFonts w:ascii="Arial" w:hAnsi="Arial" w:cs="Arial"/>
          <w:sz w:val="22"/>
          <w:szCs w:val="22"/>
        </w:rPr>
        <w:t xml:space="preserve"> The records management code of practice also outlines that all records created must be stored, maintained and kept in the right way in accordance with the data protection requirements. (NHS England Digital, 2025)</w:t>
      </w:r>
    </w:p>
    <w:p w14:paraId="75436D2B" w14:textId="7D6FC63A" w:rsidR="00B16EE4" w:rsidRDefault="00B16EE4" w:rsidP="00D503B0">
      <w:pPr>
        <w:spacing w:line="360" w:lineRule="auto"/>
        <w:rPr>
          <w:rFonts w:ascii="Arial" w:hAnsi="Arial" w:cs="Arial"/>
          <w:b/>
          <w:bCs/>
        </w:rPr>
      </w:pPr>
      <w:r w:rsidRPr="00B16EE4">
        <w:rPr>
          <w:rFonts w:ascii="Arial" w:hAnsi="Arial" w:cs="Arial"/>
          <w:b/>
          <w:bCs/>
        </w:rPr>
        <w:t>Data protection Act 2018</w:t>
      </w:r>
    </w:p>
    <w:p w14:paraId="0AEF8F82" w14:textId="677922C9" w:rsidR="00B16EE4" w:rsidRDefault="00B16EE4" w:rsidP="00D503B0">
      <w:pPr>
        <w:spacing w:line="360" w:lineRule="auto"/>
        <w:rPr>
          <w:rFonts w:ascii="Arial" w:hAnsi="Arial" w:cs="Arial"/>
          <w:sz w:val="22"/>
          <w:szCs w:val="22"/>
        </w:rPr>
      </w:pPr>
      <w:r>
        <w:rPr>
          <w:rFonts w:ascii="Arial" w:hAnsi="Arial" w:cs="Arial"/>
          <w:sz w:val="22"/>
          <w:szCs w:val="22"/>
        </w:rPr>
        <w:t xml:space="preserve">The data protection Act 2018 outlines how personal and health data must be handled and maintained in the UK. (UK Parliament, 2018) Under this act there are many key principles outlined. This includes </w:t>
      </w:r>
      <w:r w:rsidR="00F343EA">
        <w:rPr>
          <w:rFonts w:ascii="Arial" w:hAnsi="Arial" w:cs="Arial"/>
          <w:sz w:val="22"/>
          <w:szCs w:val="22"/>
        </w:rPr>
        <w:t>Lawfulness</w:t>
      </w:r>
      <w:r>
        <w:rPr>
          <w:rFonts w:ascii="Arial" w:hAnsi="Arial" w:cs="Arial"/>
          <w:sz w:val="22"/>
          <w:szCs w:val="22"/>
        </w:rPr>
        <w:t xml:space="preserve">, </w:t>
      </w:r>
      <w:r w:rsidR="00F343EA">
        <w:rPr>
          <w:rFonts w:ascii="Arial" w:hAnsi="Arial" w:cs="Arial"/>
          <w:sz w:val="22"/>
          <w:szCs w:val="22"/>
        </w:rPr>
        <w:t>fairness, purpose limitation, data minimisation, accuracy, storage limitation, integrity, and confidentiality. (Chartered Society of Physiotherapy, 2021)</w:t>
      </w:r>
    </w:p>
    <w:p w14:paraId="2935108A" w14:textId="2EB98D6A" w:rsidR="00181585" w:rsidRDefault="00242603" w:rsidP="00D503B0">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1F72E8B0" wp14:editId="47EF73D5">
                <wp:simplePos x="0" y="0"/>
                <wp:positionH relativeFrom="column">
                  <wp:posOffset>-10886</wp:posOffset>
                </wp:positionH>
                <wp:positionV relativeFrom="paragraph">
                  <wp:posOffset>915851</wp:posOffset>
                </wp:positionV>
                <wp:extent cx="1001486" cy="381000"/>
                <wp:effectExtent l="0" t="0" r="14605" b="12700"/>
                <wp:wrapNone/>
                <wp:docPr id="709767965" name="Text Box 2"/>
                <wp:cNvGraphicFramePr/>
                <a:graphic xmlns:a="http://schemas.openxmlformats.org/drawingml/2006/main">
                  <a:graphicData uri="http://schemas.microsoft.com/office/word/2010/wordprocessingShape">
                    <wps:wsp>
                      <wps:cNvSpPr txBox="1"/>
                      <wps:spPr>
                        <a:xfrm>
                          <a:off x="0" y="0"/>
                          <a:ext cx="1001486" cy="381000"/>
                        </a:xfrm>
                        <a:prstGeom prst="rect">
                          <a:avLst/>
                        </a:prstGeom>
                        <a:solidFill>
                          <a:schemeClr val="lt1"/>
                        </a:solidFill>
                        <a:ln w="6350">
                          <a:solidFill>
                            <a:prstClr val="black"/>
                          </a:solidFill>
                        </a:ln>
                      </wps:spPr>
                      <wps:txbx>
                        <w:txbxContent>
                          <w:p w14:paraId="7A139C11" w14:textId="35676444" w:rsidR="00242603" w:rsidRDefault="00242603">
                            <w:r>
                              <w:t>Page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72E8B0" id="Text Box 2" o:spid="_x0000_s1027" type="#_x0000_t202" style="position:absolute;margin-left:-.85pt;margin-top:72.1pt;width:78.85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" fillcolor="white [3201]" strokeweight=".5pt">
                <v:textbox>
                  <w:txbxContent>
                    <w:p w14:paraId="7A139C11" w14:textId="35676444" w:rsidR="00242603" w:rsidRDefault="00242603">
                      <w:r>
                        <w:t>Page 3</w:t>
                      </w:r>
                    </w:p>
                  </w:txbxContent>
                </v:textbox>
              </v:shape>
            </w:pict>
          </mc:Fallback>
        </mc:AlternateContent>
      </w:r>
      <w:r w:rsidR="00F343EA">
        <w:rPr>
          <w:rFonts w:ascii="Arial" w:hAnsi="Arial" w:cs="Arial"/>
          <w:sz w:val="22"/>
          <w:szCs w:val="22"/>
        </w:rPr>
        <w:t xml:space="preserve">In Mrs Manns incident these key principles should’ve been used. Lawful and fairness, </w:t>
      </w:r>
      <w:r w:rsidR="00181585">
        <w:rPr>
          <w:rFonts w:ascii="Arial" w:hAnsi="Arial" w:cs="Arial"/>
          <w:sz w:val="22"/>
          <w:szCs w:val="22"/>
        </w:rPr>
        <w:t xml:space="preserve">Mrs Mann’s information should only be used for legitimate healthcare purposes. Purpose </w:t>
      </w:r>
      <w:r w:rsidR="00181585">
        <w:rPr>
          <w:rFonts w:ascii="Arial" w:hAnsi="Arial" w:cs="Arial"/>
          <w:sz w:val="22"/>
          <w:szCs w:val="22"/>
        </w:rPr>
        <w:lastRenderedPageBreak/>
        <w:t>limitations, her data should only be collected and used for her healthcare plan and communication and nothing unrelated. Data limitation, her data and information should only be recorded to meet her care needs and deliver person centred care. Accuracy, her care plan should be updated often with the right dates, times and information and should be followed up on and updated. Storage limitations, her data shouldn’t be kept longer than necessary. Integrity and confidentiality, Correct security measures should be put in place to protect Mrs Mann’s data from being lost or accessed by anyone else.</w:t>
      </w:r>
    </w:p>
    <w:p w14:paraId="00C1D7DB" w14:textId="59915DFE" w:rsidR="00181585" w:rsidRPr="00181585" w:rsidRDefault="00181585" w:rsidP="00D503B0">
      <w:pPr>
        <w:spacing w:line="360" w:lineRule="auto"/>
        <w:rPr>
          <w:rFonts w:ascii="Arial" w:hAnsi="Arial" w:cs="Arial"/>
          <w:b/>
          <w:bCs/>
        </w:rPr>
      </w:pPr>
      <w:r w:rsidRPr="00181585">
        <w:rPr>
          <w:rFonts w:ascii="Arial" w:hAnsi="Arial" w:cs="Arial"/>
          <w:b/>
          <w:bCs/>
        </w:rPr>
        <w:t>Consequences of Mrs Mann’s incident</w:t>
      </w:r>
    </w:p>
    <w:p w14:paraId="6296D119" w14:textId="773BB38C" w:rsidR="00856E7D" w:rsidRDefault="00F47865" w:rsidP="00D503B0">
      <w:pPr>
        <w:spacing w:line="360" w:lineRule="auto"/>
        <w:rPr>
          <w:rFonts w:ascii="Arial" w:hAnsi="Arial" w:cs="Arial"/>
          <w:sz w:val="22"/>
          <w:szCs w:val="22"/>
        </w:rPr>
      </w:pPr>
      <w:r>
        <w:rPr>
          <w:rFonts w:ascii="Arial" w:hAnsi="Arial" w:cs="Arial"/>
          <w:sz w:val="22"/>
          <w:szCs w:val="22"/>
        </w:rPr>
        <w:t>The care workers should’ve regularly updated Mrs Mann’s documents after each visit, managing and storing them in the correct manner and in accordance with the data protection act</w:t>
      </w:r>
      <w:r w:rsidR="00DB249A">
        <w:rPr>
          <w:rFonts w:ascii="Arial" w:hAnsi="Arial" w:cs="Arial"/>
          <w:sz w:val="22"/>
          <w:szCs w:val="22"/>
        </w:rPr>
        <w:t>, and should have</w:t>
      </w:r>
      <w:r>
        <w:rPr>
          <w:rFonts w:ascii="Arial" w:hAnsi="Arial" w:cs="Arial"/>
          <w:sz w:val="22"/>
          <w:szCs w:val="22"/>
        </w:rPr>
        <w:t xml:space="preserve"> updated her GP of what she was going through</w:t>
      </w:r>
      <w:r w:rsidR="00DB249A">
        <w:rPr>
          <w:rFonts w:ascii="Arial" w:hAnsi="Arial" w:cs="Arial"/>
          <w:sz w:val="22"/>
          <w:szCs w:val="22"/>
        </w:rPr>
        <w:t xml:space="preserve">, </w:t>
      </w:r>
      <w:r>
        <w:rPr>
          <w:rFonts w:ascii="Arial" w:hAnsi="Arial" w:cs="Arial"/>
          <w:sz w:val="22"/>
          <w:szCs w:val="22"/>
        </w:rPr>
        <w:t xml:space="preserve">to have </w:t>
      </w:r>
      <w:r w:rsidR="00DB249A">
        <w:rPr>
          <w:rFonts w:ascii="Arial" w:hAnsi="Arial" w:cs="Arial"/>
          <w:sz w:val="22"/>
          <w:szCs w:val="22"/>
        </w:rPr>
        <w:t>stopped</w:t>
      </w:r>
      <w:r>
        <w:rPr>
          <w:rFonts w:ascii="Arial" w:hAnsi="Arial" w:cs="Arial"/>
          <w:sz w:val="22"/>
          <w:szCs w:val="22"/>
        </w:rPr>
        <w:t xml:space="preserve"> her medication needs not being met. </w:t>
      </w:r>
      <w:r w:rsidR="00242603">
        <w:rPr>
          <w:rFonts w:ascii="Arial" w:hAnsi="Arial" w:cs="Arial"/>
          <w:sz w:val="22"/>
          <w:szCs w:val="22"/>
        </w:rPr>
        <w:t>The delayed medication incident</w:t>
      </w:r>
      <w:r>
        <w:rPr>
          <w:rFonts w:ascii="Arial" w:hAnsi="Arial" w:cs="Arial"/>
          <w:sz w:val="22"/>
          <w:szCs w:val="22"/>
        </w:rPr>
        <w:t xml:space="preserve"> shows that the care workers were not using important structures such as SBAR and must be trained better and improve their skills to refrain from letting this happen again. </w:t>
      </w:r>
    </w:p>
    <w:p w14:paraId="34821030" w14:textId="1E1A97C6" w:rsidR="00F47865" w:rsidRPr="00F47865" w:rsidRDefault="00F47865" w:rsidP="00D503B0">
      <w:pPr>
        <w:spacing w:line="360" w:lineRule="auto"/>
        <w:rPr>
          <w:rFonts w:ascii="Arial" w:hAnsi="Arial" w:cs="Arial"/>
          <w:b/>
          <w:bCs/>
        </w:rPr>
      </w:pPr>
      <w:r w:rsidRPr="00F47865">
        <w:rPr>
          <w:rFonts w:ascii="Arial" w:hAnsi="Arial" w:cs="Arial"/>
          <w:b/>
          <w:bCs/>
        </w:rPr>
        <w:t>Collaborative work with other professionals</w:t>
      </w:r>
    </w:p>
    <w:p w14:paraId="7692A3A1" w14:textId="7CBC4578" w:rsidR="00856E7D" w:rsidRDefault="00F47865" w:rsidP="00D503B0">
      <w:pPr>
        <w:spacing w:line="360" w:lineRule="auto"/>
        <w:rPr>
          <w:rFonts w:ascii="Arial" w:hAnsi="Arial" w:cs="Arial"/>
          <w:sz w:val="22"/>
          <w:szCs w:val="22"/>
        </w:rPr>
      </w:pPr>
      <w:r>
        <w:rPr>
          <w:rFonts w:ascii="Arial" w:hAnsi="Arial" w:cs="Arial"/>
          <w:sz w:val="22"/>
          <w:szCs w:val="22"/>
        </w:rPr>
        <w:t xml:space="preserve">Collaborative work is essential and very important </w:t>
      </w:r>
      <w:r w:rsidR="00242603">
        <w:rPr>
          <w:rFonts w:ascii="Arial" w:hAnsi="Arial" w:cs="Arial"/>
          <w:sz w:val="22"/>
          <w:szCs w:val="22"/>
        </w:rPr>
        <w:t>in Mrs Manns care, as any mistake can lead to major consequences in Mrs Mann’s care and recovery. Her GP, physiotherapist and care workers must work hand in hand to ensure she receives all the right care and isn’t lacking anything. Effective communication during collaborative work reduces the chances of important information being missed out and improves healthcare outcomes.</w:t>
      </w:r>
    </w:p>
    <w:p w14:paraId="78FBB9A5" w14:textId="05660291" w:rsidR="00242603" w:rsidRPr="00242603" w:rsidRDefault="00242603" w:rsidP="00D503B0">
      <w:pPr>
        <w:spacing w:line="360" w:lineRule="auto"/>
        <w:rPr>
          <w:rFonts w:ascii="Arial" w:hAnsi="Arial" w:cs="Arial"/>
          <w:b/>
          <w:bCs/>
        </w:rPr>
      </w:pPr>
      <w:r w:rsidRPr="00242603">
        <w:rPr>
          <w:rFonts w:ascii="Arial" w:hAnsi="Arial" w:cs="Arial"/>
          <w:b/>
          <w:bCs/>
        </w:rPr>
        <w:t>Methods to encourage effective collaboration</w:t>
      </w:r>
    </w:p>
    <w:p w14:paraId="13167571" w14:textId="6F494CBA" w:rsidR="00856E7D" w:rsidRDefault="00242603" w:rsidP="00D503B0">
      <w:pPr>
        <w:spacing w:line="360" w:lineRule="auto"/>
        <w:rPr>
          <w:rFonts w:ascii="Arial" w:hAnsi="Arial" w:cs="Arial"/>
          <w:sz w:val="22"/>
          <w:szCs w:val="22"/>
        </w:rPr>
      </w:pPr>
      <w:r>
        <w:rPr>
          <w:rFonts w:ascii="Arial" w:hAnsi="Arial" w:cs="Arial"/>
          <w:sz w:val="22"/>
          <w:szCs w:val="22"/>
        </w:rPr>
        <w:t>Mrs Mann’s GP, physiotherapist and care workers should be having regular meetings and using effective tools like SBAR to share information and work together for the best healthcare plan and outcome for Mrs Mann.</w:t>
      </w:r>
    </w:p>
    <w:p w14:paraId="38B2901D" w14:textId="25C62100" w:rsidR="00242603" w:rsidRDefault="00242603" w:rsidP="00D503B0">
      <w:pPr>
        <w:spacing w:line="360" w:lineRule="auto"/>
        <w:rPr>
          <w:rFonts w:ascii="Arial" w:hAnsi="Arial" w:cs="Arial"/>
          <w:sz w:val="22"/>
          <w:szCs w:val="22"/>
        </w:rPr>
      </w:pPr>
      <w:r>
        <w:rPr>
          <w:rFonts w:ascii="Arial" w:hAnsi="Arial" w:cs="Arial"/>
          <w:sz w:val="22"/>
          <w:szCs w:val="22"/>
        </w:rPr>
        <w:t>The GP, physiotherapist and care workers should have a shared care plan where they can regularly update information</w:t>
      </w:r>
      <w:r w:rsidR="00663AFF">
        <w:rPr>
          <w:rFonts w:ascii="Arial" w:hAnsi="Arial" w:cs="Arial"/>
          <w:sz w:val="22"/>
          <w:szCs w:val="22"/>
        </w:rPr>
        <w:t>, share targets and highlight any problems. This should all be done in accordance with the data protection act. The NHS national guidance under ther National Partnership Agreement states that when working collaboratively, information sharing agreements must protect confidentiality. (NHS England, 2024)</w:t>
      </w:r>
    </w:p>
    <w:p w14:paraId="4989DE10" w14:textId="514CD503" w:rsidR="00D31CC0" w:rsidRDefault="00D31CC0" w:rsidP="00D503B0">
      <w:pPr>
        <w:spacing w:line="360" w:lineRule="auto"/>
        <w:rPr>
          <w:rFonts w:ascii="Arial" w:hAnsi="Arial" w:cs="Arial"/>
          <w:b/>
          <w:bCs/>
        </w:rPr>
      </w:pPr>
      <w:r w:rsidRPr="00D31CC0">
        <w:rPr>
          <w:rFonts w:ascii="Arial" w:hAnsi="Arial" w:cs="Arial"/>
          <w:b/>
          <w:bCs/>
        </w:rPr>
        <w:t>Common challenges for collaborative work</w:t>
      </w:r>
    </w:p>
    <w:p w14:paraId="30EC839C" w14:textId="4DB95852" w:rsidR="00D31CC0" w:rsidRDefault="001B2FE1" w:rsidP="00D503B0">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6D21C5DE" wp14:editId="34F30536">
                <wp:simplePos x="0" y="0"/>
                <wp:positionH relativeFrom="column">
                  <wp:posOffset>-32657</wp:posOffset>
                </wp:positionH>
                <wp:positionV relativeFrom="paragraph">
                  <wp:posOffset>869587</wp:posOffset>
                </wp:positionV>
                <wp:extent cx="1121228" cy="446314"/>
                <wp:effectExtent l="0" t="0" r="9525" b="11430"/>
                <wp:wrapNone/>
                <wp:docPr id="1491900564" name="Text Box 3"/>
                <wp:cNvGraphicFramePr/>
                <a:graphic xmlns:a="http://schemas.openxmlformats.org/drawingml/2006/main">
                  <a:graphicData uri="http://schemas.microsoft.com/office/word/2010/wordprocessingShape">
                    <wps:wsp>
                      <wps:cNvSpPr txBox="1"/>
                      <wps:spPr>
                        <a:xfrm>
                          <a:off x="0" y="0"/>
                          <a:ext cx="1121228" cy="446314"/>
                        </a:xfrm>
                        <a:prstGeom prst="rect">
                          <a:avLst/>
                        </a:prstGeom>
                        <a:solidFill>
                          <a:schemeClr val="lt1"/>
                        </a:solidFill>
                        <a:ln w="6350">
                          <a:solidFill>
                            <a:prstClr val="black"/>
                          </a:solidFill>
                        </a:ln>
                      </wps:spPr>
                      <wps:txbx>
                        <w:txbxContent>
                          <w:p w14:paraId="08AC7D2E" w14:textId="240D47A5" w:rsidR="001B2FE1" w:rsidRDefault="001B2FE1">
                            <w:r>
                              <w:t>Page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21C5DE" id="Text Box 3" o:spid="_x0000_s1028" type="#_x0000_t202" style="position:absolute;margin-left:-2.55pt;margin-top:68.45pt;width:88.3pt;height:35.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" fillcolor="white [3201]" strokeweight=".5pt">
                <v:textbox>
                  <w:txbxContent>
                    <w:p w14:paraId="08AC7D2E" w14:textId="240D47A5" w:rsidR="001B2FE1" w:rsidRDefault="001B2FE1">
                      <w:r>
                        <w:t>Page 4</w:t>
                      </w:r>
                    </w:p>
                  </w:txbxContent>
                </v:textbox>
              </v:shape>
            </w:pict>
          </mc:Fallback>
        </mc:AlternateContent>
      </w:r>
      <w:r w:rsidR="00D31CC0">
        <w:rPr>
          <w:rFonts w:ascii="Arial" w:hAnsi="Arial" w:cs="Arial"/>
          <w:sz w:val="22"/>
          <w:szCs w:val="22"/>
        </w:rPr>
        <w:t xml:space="preserve">Different agencies may use different </w:t>
      </w:r>
      <w:r w:rsidR="00DB249A">
        <w:rPr>
          <w:rFonts w:ascii="Arial" w:hAnsi="Arial" w:cs="Arial"/>
          <w:sz w:val="22"/>
          <w:szCs w:val="22"/>
        </w:rPr>
        <w:t>IT</w:t>
      </w:r>
      <w:r w:rsidR="00D31CC0">
        <w:rPr>
          <w:rFonts w:ascii="Arial" w:hAnsi="Arial" w:cs="Arial"/>
          <w:sz w:val="22"/>
          <w:szCs w:val="22"/>
        </w:rPr>
        <w:t xml:space="preserve"> systems, making collaborative work and data exchange more difficult. Collaborative care systems should work together and agree on one </w:t>
      </w:r>
      <w:r w:rsidR="00D31CC0">
        <w:rPr>
          <w:rFonts w:ascii="Arial" w:hAnsi="Arial" w:cs="Arial"/>
          <w:sz w:val="22"/>
          <w:szCs w:val="22"/>
        </w:rPr>
        <w:lastRenderedPageBreak/>
        <w:t>secure channel to share and update data. According to research by the NHS England report, technology that isolates information from other systems makes it difficult to ensure effective collaborative work. (NHS England, 2023)</w:t>
      </w:r>
    </w:p>
    <w:p w14:paraId="48E81936" w14:textId="5A548F72" w:rsidR="00653065" w:rsidRDefault="00653065" w:rsidP="00D503B0">
      <w:pPr>
        <w:spacing w:line="360" w:lineRule="auto"/>
        <w:rPr>
          <w:rFonts w:ascii="Arial" w:hAnsi="Arial" w:cs="Arial"/>
          <w:sz w:val="22"/>
          <w:szCs w:val="22"/>
        </w:rPr>
      </w:pPr>
      <w:r>
        <w:rPr>
          <w:rFonts w:ascii="Arial" w:hAnsi="Arial" w:cs="Arial"/>
          <w:sz w:val="22"/>
          <w:szCs w:val="22"/>
        </w:rPr>
        <w:t>Staffing pressure, lack of resources and limited time for coordination are also a big challenge for collaborative work. Having a lead coordinator to manage the case will help facilitate effective communication between the agencies and organisations.</w:t>
      </w:r>
    </w:p>
    <w:p w14:paraId="1E61794B" w14:textId="5DAF8B29" w:rsidR="00F81917" w:rsidRDefault="003B44C3" w:rsidP="00D503B0">
      <w:pPr>
        <w:spacing w:line="360" w:lineRule="auto"/>
        <w:rPr>
          <w:rFonts w:ascii="Arial" w:hAnsi="Arial" w:cs="Arial"/>
          <w:sz w:val="22"/>
          <w:szCs w:val="22"/>
        </w:rPr>
      </w:pPr>
      <w:r>
        <w:rPr>
          <w:rFonts w:ascii="Arial" w:hAnsi="Arial" w:cs="Arial"/>
          <w:sz w:val="22"/>
          <w:szCs w:val="22"/>
        </w:rPr>
        <w:t xml:space="preserve">By using structured communication and effectively collaborating, Mrs Mann’s care team can reduce </w:t>
      </w:r>
      <w:r w:rsidR="00DB249A">
        <w:rPr>
          <w:rFonts w:ascii="Arial" w:hAnsi="Arial" w:cs="Arial"/>
          <w:sz w:val="22"/>
          <w:szCs w:val="22"/>
        </w:rPr>
        <w:t>errors</w:t>
      </w:r>
      <w:r>
        <w:rPr>
          <w:rFonts w:ascii="Arial" w:hAnsi="Arial" w:cs="Arial"/>
          <w:sz w:val="22"/>
          <w:szCs w:val="22"/>
        </w:rPr>
        <w:t xml:space="preserve"> and complications </w:t>
      </w:r>
      <w:r w:rsidR="00DB249A">
        <w:rPr>
          <w:rFonts w:ascii="Arial" w:hAnsi="Arial" w:cs="Arial"/>
          <w:sz w:val="22"/>
          <w:szCs w:val="22"/>
        </w:rPr>
        <w:t xml:space="preserve">to </w:t>
      </w:r>
      <w:r>
        <w:rPr>
          <w:rFonts w:ascii="Arial" w:hAnsi="Arial" w:cs="Arial"/>
          <w:sz w:val="22"/>
          <w:szCs w:val="22"/>
        </w:rPr>
        <w:t xml:space="preserve">ensure she is receiving the right </w:t>
      </w:r>
      <w:r w:rsidR="00B22C4A">
        <w:rPr>
          <w:rFonts w:ascii="Arial" w:hAnsi="Arial" w:cs="Arial"/>
          <w:sz w:val="22"/>
          <w:szCs w:val="22"/>
        </w:rPr>
        <w:t>person-centred</w:t>
      </w:r>
      <w:r>
        <w:rPr>
          <w:rFonts w:ascii="Arial" w:hAnsi="Arial" w:cs="Arial"/>
          <w:sz w:val="22"/>
          <w:szCs w:val="22"/>
        </w:rPr>
        <w:t xml:space="preserve"> care. </w:t>
      </w:r>
    </w:p>
    <w:p w14:paraId="755B7BC2" w14:textId="483AC935" w:rsidR="00653065" w:rsidRDefault="00653065" w:rsidP="00D503B0">
      <w:pPr>
        <w:spacing w:line="360" w:lineRule="auto"/>
        <w:rPr>
          <w:rFonts w:ascii="Arial" w:hAnsi="Arial" w:cs="Arial"/>
          <w:b/>
          <w:bCs/>
        </w:rPr>
      </w:pPr>
      <w:r w:rsidRPr="00653065">
        <w:rPr>
          <w:rFonts w:ascii="Arial" w:hAnsi="Arial" w:cs="Arial"/>
          <w:b/>
          <w:bCs/>
        </w:rPr>
        <w:t>Conclusion</w:t>
      </w:r>
    </w:p>
    <w:p w14:paraId="3128E81B" w14:textId="11720A84" w:rsidR="003B44C3" w:rsidRPr="003B44C3" w:rsidRDefault="003B44C3" w:rsidP="00D503B0">
      <w:pPr>
        <w:spacing w:line="360" w:lineRule="auto"/>
        <w:rPr>
          <w:rFonts w:ascii="Arial" w:hAnsi="Arial" w:cs="Arial"/>
          <w:sz w:val="22"/>
          <w:szCs w:val="22"/>
        </w:rPr>
      </w:pPr>
      <w:r>
        <w:rPr>
          <w:rFonts w:ascii="Arial" w:hAnsi="Arial" w:cs="Arial"/>
          <w:sz w:val="22"/>
          <w:szCs w:val="22"/>
        </w:rPr>
        <w:t>In conclusion, Mrs Mann’s incident shows how poor communication and effective administrative processes can affect someone’s health outcomes. This incident also highlights how dangerous it can be to someone’s health, for example the delaying of Mrs Manns medication could have caused further risk and complications resulting in her not recovering or feeling worse.</w:t>
      </w:r>
      <w:r w:rsidR="00B22C4A">
        <w:rPr>
          <w:rFonts w:ascii="Arial" w:hAnsi="Arial" w:cs="Arial"/>
          <w:sz w:val="22"/>
          <w:szCs w:val="22"/>
        </w:rPr>
        <w:t xml:space="preserve"> Effective communication and data protection according to the equality act 2010 and Data protection act 2018 will ensure Mrs Mann’s needs are met and will avoid any misunderstandings. Moreover, Mrs Mann’s team must work together in close collaboration ensuring they are documenting any updates and changes, making decisions together and using structured communication tools such as SBAR to empower Mrs Mann and support her recovery. Working on </w:t>
      </w:r>
      <w:r w:rsidR="00DB249A">
        <w:rPr>
          <w:rFonts w:ascii="Arial" w:hAnsi="Arial" w:cs="Arial"/>
          <w:sz w:val="22"/>
          <w:szCs w:val="22"/>
        </w:rPr>
        <w:t>these areas</w:t>
      </w:r>
      <w:r w:rsidR="00B22C4A">
        <w:rPr>
          <w:rFonts w:ascii="Arial" w:hAnsi="Arial" w:cs="Arial"/>
          <w:sz w:val="22"/>
          <w:szCs w:val="22"/>
        </w:rPr>
        <w:t xml:space="preserve"> and providing training to the team on how to improve will help prevent these mistakes being made in the future and promote person centred care.</w:t>
      </w:r>
    </w:p>
    <w:p w14:paraId="192AD2F7" w14:textId="77777777" w:rsidR="00653065" w:rsidRPr="00653065" w:rsidRDefault="00653065" w:rsidP="00D503B0">
      <w:pPr>
        <w:spacing w:line="360" w:lineRule="auto"/>
        <w:rPr>
          <w:rFonts w:ascii="Arial" w:hAnsi="Arial" w:cs="Arial"/>
          <w:sz w:val="22"/>
          <w:szCs w:val="22"/>
        </w:rPr>
      </w:pPr>
    </w:p>
    <w:p w14:paraId="5691F741" w14:textId="77777777" w:rsidR="003829D0" w:rsidRDefault="003829D0" w:rsidP="00D503B0">
      <w:pPr>
        <w:spacing w:line="360" w:lineRule="auto"/>
        <w:rPr>
          <w:rFonts w:ascii="Arial" w:hAnsi="Arial" w:cs="Arial"/>
          <w:sz w:val="22"/>
          <w:szCs w:val="22"/>
        </w:rPr>
      </w:pPr>
    </w:p>
    <w:p w14:paraId="1DA2E54A" w14:textId="77777777" w:rsidR="003F166B" w:rsidRDefault="003F166B" w:rsidP="00D503B0">
      <w:pPr>
        <w:spacing w:line="360" w:lineRule="auto"/>
        <w:rPr>
          <w:rFonts w:ascii="Arial" w:hAnsi="Arial" w:cs="Arial"/>
          <w:sz w:val="22"/>
          <w:szCs w:val="22"/>
        </w:rPr>
      </w:pPr>
    </w:p>
    <w:p w14:paraId="60412C9B" w14:textId="61C3CF5A" w:rsidR="003F166B" w:rsidRDefault="00653065" w:rsidP="00D503B0">
      <w:pPr>
        <w:spacing w:line="360" w:lineRule="auto"/>
        <w:rPr>
          <w:rFonts w:ascii="Arial" w:hAnsi="Arial" w:cs="Arial"/>
          <w:sz w:val="22"/>
          <w:szCs w:val="22"/>
        </w:rPr>
      </w:pPr>
      <w:r>
        <w:rPr>
          <w:rFonts w:ascii="Arial" w:hAnsi="Arial" w:cs="Arial"/>
          <w:sz w:val="22"/>
          <w:szCs w:val="22"/>
        </w:rPr>
        <w:t xml:space="preserve"> </w:t>
      </w:r>
    </w:p>
    <w:p w14:paraId="59A772A0" w14:textId="77777777" w:rsidR="003F166B" w:rsidRDefault="003F166B" w:rsidP="00D503B0">
      <w:pPr>
        <w:spacing w:line="360" w:lineRule="auto"/>
        <w:rPr>
          <w:rFonts w:ascii="Arial" w:hAnsi="Arial" w:cs="Arial"/>
          <w:sz w:val="22"/>
          <w:szCs w:val="22"/>
        </w:rPr>
      </w:pPr>
    </w:p>
    <w:p w14:paraId="0491CFD9" w14:textId="77777777" w:rsidR="003F166B" w:rsidRDefault="003F166B" w:rsidP="00D503B0">
      <w:pPr>
        <w:spacing w:line="360" w:lineRule="auto"/>
        <w:rPr>
          <w:rFonts w:ascii="Arial" w:hAnsi="Arial" w:cs="Arial"/>
          <w:sz w:val="22"/>
          <w:szCs w:val="22"/>
        </w:rPr>
      </w:pPr>
    </w:p>
    <w:p w14:paraId="5FF6326B" w14:textId="77777777" w:rsidR="003F166B" w:rsidRDefault="003F166B" w:rsidP="00D503B0">
      <w:pPr>
        <w:spacing w:line="360" w:lineRule="auto"/>
        <w:rPr>
          <w:rFonts w:ascii="Arial" w:hAnsi="Arial" w:cs="Arial"/>
          <w:sz w:val="22"/>
          <w:szCs w:val="22"/>
        </w:rPr>
      </w:pPr>
    </w:p>
    <w:p w14:paraId="2AC7CCFE" w14:textId="77777777" w:rsidR="003F166B" w:rsidRDefault="003F166B" w:rsidP="00D503B0">
      <w:pPr>
        <w:spacing w:line="360" w:lineRule="auto"/>
        <w:rPr>
          <w:rFonts w:ascii="Arial" w:hAnsi="Arial" w:cs="Arial"/>
          <w:sz w:val="22"/>
          <w:szCs w:val="22"/>
        </w:rPr>
      </w:pPr>
    </w:p>
    <w:p w14:paraId="5668BEFD" w14:textId="77777777" w:rsidR="003F166B" w:rsidRDefault="003F166B" w:rsidP="00D503B0">
      <w:pPr>
        <w:spacing w:line="360" w:lineRule="auto"/>
        <w:rPr>
          <w:rFonts w:ascii="Arial" w:hAnsi="Arial" w:cs="Arial"/>
          <w:sz w:val="22"/>
          <w:szCs w:val="22"/>
        </w:rPr>
      </w:pPr>
    </w:p>
    <w:p w14:paraId="2AEC8BB7" w14:textId="77777777" w:rsidR="00B22C4A" w:rsidRDefault="00B22C4A" w:rsidP="00D503B0">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70C83940" wp14:editId="6BC657DF">
                <wp:simplePos x="0" y="0"/>
                <wp:positionH relativeFrom="column">
                  <wp:posOffset>-522514</wp:posOffset>
                </wp:positionH>
                <wp:positionV relativeFrom="paragraph">
                  <wp:posOffset>394335</wp:posOffset>
                </wp:positionV>
                <wp:extent cx="1328057" cy="566057"/>
                <wp:effectExtent l="0" t="0" r="18415" b="18415"/>
                <wp:wrapNone/>
                <wp:docPr id="522937440" name="Text Box 4"/>
                <wp:cNvGraphicFramePr/>
                <a:graphic xmlns:a="http://schemas.openxmlformats.org/drawingml/2006/main">
                  <a:graphicData uri="http://schemas.microsoft.com/office/word/2010/wordprocessingShape">
                    <wps:wsp>
                      <wps:cNvSpPr txBox="1"/>
                      <wps:spPr>
                        <a:xfrm>
                          <a:off x="0" y="0"/>
                          <a:ext cx="1328057" cy="566057"/>
                        </a:xfrm>
                        <a:prstGeom prst="rect">
                          <a:avLst/>
                        </a:prstGeom>
                        <a:solidFill>
                          <a:schemeClr val="lt1"/>
                        </a:solidFill>
                        <a:ln w="6350">
                          <a:solidFill>
                            <a:prstClr val="black"/>
                          </a:solidFill>
                        </a:ln>
                      </wps:spPr>
                      <wps:txbx>
                        <w:txbxContent>
                          <w:p w14:paraId="11999F81" w14:textId="29B399B5" w:rsidR="00B22C4A" w:rsidRDefault="00B22C4A">
                            <w:r>
                              <w:t>Page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C83940" id="Text Box 4" o:spid="_x0000_s1029" type="#_x0000_t202" style="position:absolute;margin-left:-41.15pt;margin-top:31.05pt;width:104.55pt;height:44.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" fillcolor="white [3201]" strokeweight=".5pt">
                <v:textbox>
                  <w:txbxContent>
                    <w:p w14:paraId="11999F81" w14:textId="29B399B5" w:rsidR="00B22C4A" w:rsidRDefault="00B22C4A">
                      <w:r>
                        <w:t>Page 5</w:t>
                      </w:r>
                    </w:p>
                  </w:txbxContent>
                </v:textbox>
              </v:shape>
            </w:pict>
          </mc:Fallback>
        </mc:AlternateContent>
      </w:r>
    </w:p>
    <w:p w14:paraId="409E9542" w14:textId="62CB4395" w:rsidR="003F166B" w:rsidRPr="00B22C4A" w:rsidRDefault="003F166B" w:rsidP="00D503B0">
      <w:pPr>
        <w:spacing w:line="360" w:lineRule="auto"/>
        <w:rPr>
          <w:rFonts w:ascii="Arial" w:hAnsi="Arial" w:cs="Arial"/>
          <w:sz w:val="22"/>
          <w:szCs w:val="22"/>
        </w:rPr>
      </w:pPr>
      <w:r>
        <w:rPr>
          <w:rFonts w:ascii="Arial" w:hAnsi="Arial" w:cs="Arial"/>
          <w:b/>
          <w:bCs/>
        </w:rPr>
        <w:lastRenderedPageBreak/>
        <w:t>Reference list:</w:t>
      </w:r>
    </w:p>
    <w:p w14:paraId="678FD3E8" w14:textId="45EF9026" w:rsidR="00F343EA" w:rsidRDefault="00F343EA" w:rsidP="00D503B0">
      <w:pPr>
        <w:spacing w:line="360" w:lineRule="auto"/>
        <w:rPr>
          <w:rFonts w:ascii="Arial" w:hAnsi="Arial" w:cs="Arial"/>
          <w:sz w:val="22"/>
          <w:szCs w:val="22"/>
        </w:rPr>
      </w:pPr>
      <w:r>
        <w:rPr>
          <w:rFonts w:ascii="Arial" w:hAnsi="Arial" w:cs="Arial"/>
          <w:sz w:val="22"/>
          <w:szCs w:val="22"/>
        </w:rPr>
        <w:t xml:space="preserve">Chartered Society of Physiotherapy (2021) </w:t>
      </w:r>
      <w:r w:rsidRPr="00F343EA">
        <w:rPr>
          <w:rFonts w:ascii="Arial" w:hAnsi="Arial" w:cs="Arial"/>
          <w:i/>
          <w:iCs/>
          <w:sz w:val="22"/>
          <w:szCs w:val="22"/>
        </w:rPr>
        <w:t>Record keeping guidance: CSP information paper.</w:t>
      </w:r>
      <w:r>
        <w:rPr>
          <w:rFonts w:ascii="Arial" w:hAnsi="Arial" w:cs="Arial"/>
          <w:sz w:val="22"/>
          <w:szCs w:val="22"/>
        </w:rPr>
        <w:t xml:space="preserve"> Available at:</w:t>
      </w:r>
      <w:r>
        <w:rPr>
          <w:rFonts w:ascii="Arial" w:hAnsi="Arial" w:cs="Arial"/>
          <w:sz w:val="22"/>
          <w:szCs w:val="22"/>
        </w:rPr>
        <w:t xml:space="preserve"> </w:t>
      </w:r>
      <w:hyperlink r:id="rId4" w:history="1">
        <w:r w:rsidRPr="00501D4A">
          <w:rPr>
            <w:rStyle w:val="Hyperlink"/>
            <w:rFonts w:ascii="Arial" w:hAnsi="Arial" w:cs="Arial"/>
            <w:sz w:val="22"/>
            <w:szCs w:val="22"/>
          </w:rPr>
          <w:t>https://acptr.csp.org.uk/systems/</w:t>
        </w:r>
        <w:r w:rsidRPr="00501D4A">
          <w:rPr>
            <w:rStyle w:val="Hyperlink"/>
            <w:rFonts w:ascii="Arial" w:hAnsi="Arial" w:cs="Arial"/>
            <w:sz w:val="22"/>
            <w:szCs w:val="22"/>
          </w:rPr>
          <w:t>f</w:t>
        </w:r>
        <w:r w:rsidRPr="00501D4A">
          <w:rPr>
            <w:rStyle w:val="Hyperlink"/>
            <w:rFonts w:ascii="Arial" w:hAnsi="Arial" w:cs="Arial"/>
            <w:sz w:val="22"/>
            <w:szCs w:val="22"/>
          </w:rPr>
          <w:t>iles/publication_files/RecordKeepingFINAL_Sara%20Conroy.pdf</w:t>
        </w:r>
      </w:hyperlink>
      <w:r>
        <w:rPr>
          <w:rFonts w:ascii="Arial" w:hAnsi="Arial" w:cs="Arial"/>
          <w:sz w:val="22"/>
          <w:szCs w:val="22"/>
        </w:rPr>
        <w:t xml:space="preserve"> (Accessed: 16 November 2025).</w:t>
      </w:r>
    </w:p>
    <w:p w14:paraId="79327193" w14:textId="2D386538" w:rsidR="003829D0" w:rsidRDefault="003F166B" w:rsidP="00D503B0">
      <w:pPr>
        <w:spacing w:line="360" w:lineRule="auto"/>
        <w:rPr>
          <w:rFonts w:ascii="Arial" w:hAnsi="Arial" w:cs="Arial"/>
          <w:sz w:val="22"/>
          <w:szCs w:val="22"/>
        </w:rPr>
      </w:pPr>
      <w:r>
        <w:rPr>
          <w:rFonts w:ascii="Arial" w:hAnsi="Arial" w:cs="Arial"/>
          <w:sz w:val="22"/>
          <w:szCs w:val="22"/>
        </w:rPr>
        <w:t xml:space="preserve"> </w:t>
      </w:r>
      <w:r w:rsidR="003829D0">
        <w:rPr>
          <w:rFonts w:ascii="Arial" w:hAnsi="Arial" w:cs="Arial"/>
          <w:sz w:val="22"/>
          <w:szCs w:val="22"/>
        </w:rPr>
        <w:t xml:space="preserve">Choi, Y.-r. &amp; Chang, S.O. (2023) ‘Exploring interprofessional communication during nursing home emergencies using the SBAR framework’, </w:t>
      </w:r>
      <w:r w:rsidR="003829D0" w:rsidRPr="003829D0">
        <w:rPr>
          <w:rFonts w:ascii="Arial" w:hAnsi="Arial" w:cs="Arial"/>
          <w:i/>
          <w:iCs/>
          <w:sz w:val="22"/>
          <w:szCs w:val="22"/>
        </w:rPr>
        <w:t>Journal of Interprofessional Care</w:t>
      </w:r>
      <w:r w:rsidR="003829D0">
        <w:rPr>
          <w:rFonts w:ascii="Arial" w:hAnsi="Arial" w:cs="Arial"/>
          <w:sz w:val="22"/>
          <w:szCs w:val="22"/>
        </w:rPr>
        <w:t xml:space="preserve">, 37(1). Pp. 83-90. </w:t>
      </w:r>
      <w:proofErr w:type="spellStart"/>
      <w:r w:rsidR="003829D0">
        <w:rPr>
          <w:rFonts w:ascii="Arial" w:hAnsi="Arial" w:cs="Arial"/>
          <w:sz w:val="22"/>
          <w:szCs w:val="22"/>
        </w:rPr>
        <w:t>doi</w:t>
      </w:r>
      <w:proofErr w:type="spellEnd"/>
      <w:r w:rsidR="003829D0">
        <w:rPr>
          <w:rFonts w:ascii="Arial" w:hAnsi="Arial" w:cs="Arial"/>
          <w:sz w:val="22"/>
          <w:szCs w:val="22"/>
        </w:rPr>
        <w:t>: 10.1080/13561820.2021.1985985</w:t>
      </w:r>
      <w:r w:rsidR="00B16EE4">
        <w:rPr>
          <w:rFonts w:ascii="Arial" w:hAnsi="Arial" w:cs="Arial"/>
          <w:sz w:val="22"/>
          <w:szCs w:val="22"/>
        </w:rPr>
        <w:t>.</w:t>
      </w:r>
    </w:p>
    <w:p w14:paraId="33655A32" w14:textId="2C08D952" w:rsidR="003F166B" w:rsidRDefault="003F166B" w:rsidP="00D503B0">
      <w:pPr>
        <w:spacing w:line="360" w:lineRule="auto"/>
        <w:rPr>
          <w:rFonts w:ascii="Arial" w:hAnsi="Arial" w:cs="Arial"/>
          <w:sz w:val="22"/>
          <w:szCs w:val="22"/>
        </w:rPr>
      </w:pPr>
      <w:r>
        <w:rPr>
          <w:rFonts w:ascii="Arial" w:hAnsi="Arial" w:cs="Arial"/>
          <w:sz w:val="22"/>
          <w:szCs w:val="22"/>
        </w:rPr>
        <w:t xml:space="preserve">Government Communication Service (2025) </w:t>
      </w:r>
      <w:r w:rsidRPr="003F166B">
        <w:rPr>
          <w:rFonts w:ascii="Arial" w:hAnsi="Arial" w:cs="Arial"/>
          <w:i/>
          <w:iCs/>
          <w:sz w:val="22"/>
          <w:szCs w:val="22"/>
        </w:rPr>
        <w:t xml:space="preserve">Our legal duties – Our duty under the Equality Act. </w:t>
      </w:r>
      <w:r>
        <w:rPr>
          <w:rFonts w:ascii="Arial" w:hAnsi="Arial" w:cs="Arial"/>
          <w:sz w:val="22"/>
          <w:szCs w:val="22"/>
        </w:rPr>
        <w:t xml:space="preserve">Available at: </w:t>
      </w:r>
      <w:hyperlink r:id="rId5" w:history="1">
        <w:r w:rsidR="00BF3436" w:rsidRPr="00501D4A">
          <w:rPr>
            <w:rStyle w:val="Hyperlink"/>
            <w:rFonts w:ascii="Arial" w:hAnsi="Arial" w:cs="Arial"/>
            <w:sz w:val="22"/>
            <w:szCs w:val="22"/>
          </w:rPr>
          <w:t>https://www.com</w:t>
        </w:r>
        <w:r w:rsidR="00BF3436" w:rsidRPr="00501D4A">
          <w:rPr>
            <w:rStyle w:val="Hyperlink"/>
            <w:rFonts w:ascii="Arial" w:hAnsi="Arial" w:cs="Arial"/>
            <w:sz w:val="22"/>
            <w:szCs w:val="22"/>
          </w:rPr>
          <w:t>m</w:t>
        </w:r>
        <w:r w:rsidR="00BF3436" w:rsidRPr="00501D4A">
          <w:rPr>
            <w:rStyle w:val="Hyperlink"/>
            <w:rFonts w:ascii="Arial" w:hAnsi="Arial" w:cs="Arial"/>
            <w:sz w:val="22"/>
            <w:szCs w:val="22"/>
          </w:rPr>
          <w:t>unications.gov.uk/guidance/accesible-communications/our-duty-under-the-equality-act/</w:t>
        </w:r>
      </w:hyperlink>
      <w:r w:rsidR="00BF3436">
        <w:rPr>
          <w:rFonts w:ascii="Arial" w:hAnsi="Arial" w:cs="Arial"/>
          <w:sz w:val="22"/>
          <w:szCs w:val="22"/>
        </w:rPr>
        <w:t xml:space="preserve"> (Accessed: 16 November 2025)</w:t>
      </w:r>
      <w:r w:rsidR="00B16EE4">
        <w:rPr>
          <w:rFonts w:ascii="Arial" w:hAnsi="Arial" w:cs="Arial"/>
          <w:sz w:val="22"/>
          <w:szCs w:val="22"/>
        </w:rPr>
        <w:t>.</w:t>
      </w:r>
    </w:p>
    <w:p w14:paraId="6E45929F" w14:textId="125284D6" w:rsidR="0005296A" w:rsidRDefault="0005296A" w:rsidP="00D503B0">
      <w:pPr>
        <w:spacing w:line="360" w:lineRule="auto"/>
        <w:rPr>
          <w:rFonts w:ascii="Arial" w:hAnsi="Arial" w:cs="Arial"/>
          <w:sz w:val="22"/>
          <w:szCs w:val="22"/>
        </w:rPr>
      </w:pPr>
      <w:r>
        <w:rPr>
          <w:rFonts w:ascii="Arial" w:hAnsi="Arial" w:cs="Arial"/>
          <w:sz w:val="22"/>
          <w:szCs w:val="22"/>
        </w:rPr>
        <w:t xml:space="preserve">NHS England Digital (2025) </w:t>
      </w:r>
      <w:r w:rsidRPr="0005296A">
        <w:rPr>
          <w:rFonts w:ascii="Arial" w:hAnsi="Arial" w:cs="Arial"/>
          <w:i/>
          <w:iCs/>
          <w:sz w:val="22"/>
          <w:szCs w:val="22"/>
        </w:rPr>
        <w:t>Principle E4: Records management</w:t>
      </w:r>
      <w:r>
        <w:rPr>
          <w:rFonts w:ascii="Arial" w:hAnsi="Arial" w:cs="Arial"/>
          <w:sz w:val="22"/>
          <w:szCs w:val="22"/>
        </w:rPr>
        <w:t xml:space="preserve">. Available at: </w:t>
      </w:r>
      <w:hyperlink r:id="rId6" w:history="1">
        <w:r w:rsidRPr="00501D4A">
          <w:rPr>
            <w:rStyle w:val="Hyperlink"/>
            <w:rFonts w:ascii="Arial" w:hAnsi="Arial" w:cs="Arial"/>
            <w:sz w:val="22"/>
            <w:szCs w:val="22"/>
          </w:rPr>
          <w:t>https://digital.nhs.uk/cy</w:t>
        </w:r>
        <w:r w:rsidRPr="00501D4A">
          <w:rPr>
            <w:rStyle w:val="Hyperlink"/>
            <w:rFonts w:ascii="Arial" w:hAnsi="Arial" w:cs="Arial"/>
            <w:sz w:val="22"/>
            <w:szCs w:val="22"/>
          </w:rPr>
          <w:t>b</w:t>
        </w:r>
        <w:r w:rsidRPr="00501D4A">
          <w:rPr>
            <w:rStyle w:val="Hyperlink"/>
            <w:rFonts w:ascii="Arial" w:hAnsi="Arial" w:cs="Arial"/>
            <w:sz w:val="22"/>
            <w:szCs w:val="22"/>
          </w:rPr>
          <w:t>er-and-data-security/guidance-and-assurance/caf-aligned-dspt-guidance/objective-e/records-management</w:t>
        </w:r>
      </w:hyperlink>
      <w:r>
        <w:rPr>
          <w:rFonts w:ascii="Arial" w:hAnsi="Arial" w:cs="Arial"/>
          <w:sz w:val="22"/>
          <w:szCs w:val="22"/>
        </w:rPr>
        <w:t xml:space="preserve"> (Accessed: 16 November 2025)</w:t>
      </w:r>
      <w:r w:rsidR="00B16EE4">
        <w:rPr>
          <w:rFonts w:ascii="Arial" w:hAnsi="Arial" w:cs="Arial"/>
          <w:sz w:val="22"/>
          <w:szCs w:val="22"/>
        </w:rPr>
        <w:t>.</w:t>
      </w:r>
    </w:p>
    <w:p w14:paraId="647F2D56" w14:textId="3EF5B9DC" w:rsidR="00663AFF" w:rsidRDefault="00663AFF" w:rsidP="00D503B0">
      <w:pPr>
        <w:spacing w:line="360" w:lineRule="auto"/>
        <w:rPr>
          <w:rFonts w:ascii="Arial" w:hAnsi="Arial" w:cs="Arial"/>
          <w:sz w:val="22"/>
          <w:szCs w:val="22"/>
        </w:rPr>
      </w:pPr>
      <w:r>
        <w:rPr>
          <w:rFonts w:ascii="Arial" w:hAnsi="Arial" w:cs="Arial"/>
          <w:sz w:val="22"/>
          <w:szCs w:val="22"/>
        </w:rPr>
        <w:t xml:space="preserve">NHS England (2024) Guidance on implementing the National Partnership Agreement: Right Care, Right Person. Available at: </w:t>
      </w:r>
      <w:hyperlink r:id="rId7" w:history="1">
        <w:r w:rsidRPr="00501D4A">
          <w:rPr>
            <w:rStyle w:val="Hyperlink"/>
            <w:rFonts w:ascii="Arial" w:hAnsi="Arial" w:cs="Arial"/>
            <w:sz w:val="22"/>
            <w:szCs w:val="22"/>
          </w:rPr>
          <w:t>https://www.england.nhs.uk/long-read/guidance-on-implementing-t</w:t>
        </w:r>
        <w:r w:rsidRPr="00501D4A">
          <w:rPr>
            <w:rStyle w:val="Hyperlink"/>
            <w:rFonts w:ascii="Arial" w:hAnsi="Arial" w:cs="Arial"/>
            <w:sz w:val="22"/>
            <w:szCs w:val="22"/>
          </w:rPr>
          <w:t>h</w:t>
        </w:r>
        <w:r w:rsidRPr="00501D4A">
          <w:rPr>
            <w:rStyle w:val="Hyperlink"/>
            <w:rFonts w:ascii="Arial" w:hAnsi="Arial" w:cs="Arial"/>
            <w:sz w:val="22"/>
            <w:szCs w:val="22"/>
          </w:rPr>
          <w:t>e-national-partnership-agreement-right-care-right-person/</w:t>
        </w:r>
      </w:hyperlink>
      <w:r>
        <w:rPr>
          <w:rFonts w:ascii="Arial" w:hAnsi="Arial" w:cs="Arial"/>
          <w:sz w:val="22"/>
          <w:szCs w:val="22"/>
        </w:rPr>
        <w:t xml:space="preserve"> (Accessed: 16 November 2025).</w:t>
      </w:r>
    </w:p>
    <w:p w14:paraId="05155D06" w14:textId="63D47159" w:rsidR="001B2FE1" w:rsidRDefault="001B2FE1" w:rsidP="00D503B0">
      <w:pPr>
        <w:spacing w:line="360" w:lineRule="auto"/>
        <w:rPr>
          <w:rFonts w:ascii="Arial" w:hAnsi="Arial" w:cs="Arial"/>
          <w:sz w:val="22"/>
          <w:szCs w:val="22"/>
        </w:rPr>
      </w:pPr>
      <w:r>
        <w:rPr>
          <w:rFonts w:ascii="Arial" w:hAnsi="Arial" w:cs="Arial"/>
          <w:sz w:val="22"/>
          <w:szCs w:val="22"/>
        </w:rPr>
        <w:t xml:space="preserve">NHS England (2023) Part A Report. Available at: </w:t>
      </w:r>
      <w:hyperlink r:id="rId8" w:history="1">
        <w:r w:rsidRPr="00501D4A">
          <w:rPr>
            <w:rStyle w:val="Hyperlink"/>
            <w:rFonts w:ascii="Arial" w:hAnsi="Arial" w:cs="Arial"/>
            <w:sz w:val="22"/>
            <w:szCs w:val="22"/>
          </w:rPr>
          <w:t>https://www.england.nhs.uk/wp-content/uploads/sites</w:t>
        </w:r>
        <w:r w:rsidRPr="00501D4A">
          <w:rPr>
            <w:rStyle w:val="Hyperlink"/>
            <w:rFonts w:ascii="Arial" w:hAnsi="Arial" w:cs="Arial"/>
            <w:sz w:val="22"/>
            <w:szCs w:val="22"/>
          </w:rPr>
          <w:t>/</w:t>
        </w:r>
        <w:r w:rsidRPr="00501D4A">
          <w:rPr>
            <w:rStyle w:val="Hyperlink"/>
            <w:rFonts w:ascii="Arial" w:hAnsi="Arial" w:cs="Arial"/>
            <w:sz w:val="22"/>
            <w:szCs w:val="22"/>
          </w:rPr>
          <w:t>48/2023/07/Part-A-Report.pdf</w:t>
        </w:r>
      </w:hyperlink>
      <w:r>
        <w:rPr>
          <w:rFonts w:ascii="Arial" w:hAnsi="Arial" w:cs="Arial"/>
          <w:sz w:val="22"/>
          <w:szCs w:val="22"/>
        </w:rPr>
        <w:t xml:space="preserve"> (Accessed: 16 November 2025).</w:t>
      </w:r>
    </w:p>
    <w:p w14:paraId="33B880C7" w14:textId="56355607" w:rsidR="005E711C" w:rsidRDefault="005E711C" w:rsidP="00D503B0">
      <w:pPr>
        <w:spacing w:line="360" w:lineRule="auto"/>
        <w:rPr>
          <w:rFonts w:ascii="Arial" w:hAnsi="Arial" w:cs="Arial"/>
          <w:sz w:val="22"/>
          <w:szCs w:val="22"/>
        </w:rPr>
      </w:pPr>
      <w:r>
        <w:rPr>
          <w:rFonts w:ascii="Arial" w:hAnsi="Arial" w:cs="Arial"/>
          <w:sz w:val="22"/>
          <w:szCs w:val="22"/>
        </w:rPr>
        <w:t xml:space="preserve">NHS England (2025) </w:t>
      </w:r>
      <w:r w:rsidRPr="005E711C">
        <w:rPr>
          <w:rFonts w:ascii="Arial" w:hAnsi="Arial" w:cs="Arial"/>
          <w:i/>
          <w:iCs/>
          <w:sz w:val="22"/>
          <w:szCs w:val="22"/>
        </w:rPr>
        <w:t>Records management policy</w:t>
      </w:r>
      <w:r>
        <w:rPr>
          <w:rFonts w:ascii="Arial" w:hAnsi="Arial" w:cs="Arial"/>
          <w:sz w:val="22"/>
          <w:szCs w:val="22"/>
        </w:rPr>
        <w:t xml:space="preserve">. Available at: </w:t>
      </w:r>
      <w:hyperlink r:id="rId9" w:history="1">
        <w:r w:rsidRPr="00501D4A">
          <w:rPr>
            <w:rStyle w:val="Hyperlink"/>
            <w:rFonts w:ascii="Arial" w:hAnsi="Arial" w:cs="Arial"/>
            <w:sz w:val="22"/>
            <w:szCs w:val="22"/>
          </w:rPr>
          <w:t>https://w</w:t>
        </w:r>
        <w:r w:rsidRPr="00501D4A">
          <w:rPr>
            <w:rStyle w:val="Hyperlink"/>
            <w:rFonts w:ascii="Arial" w:hAnsi="Arial" w:cs="Arial"/>
            <w:sz w:val="22"/>
            <w:szCs w:val="22"/>
          </w:rPr>
          <w:t>w</w:t>
        </w:r>
        <w:r w:rsidRPr="00501D4A">
          <w:rPr>
            <w:rStyle w:val="Hyperlink"/>
            <w:rFonts w:ascii="Arial" w:hAnsi="Arial" w:cs="Arial"/>
            <w:sz w:val="22"/>
            <w:szCs w:val="22"/>
          </w:rPr>
          <w:t>w.england.nhs.uk/long-read/records-management-policy/</w:t>
        </w:r>
      </w:hyperlink>
      <w:r>
        <w:rPr>
          <w:rFonts w:ascii="Arial" w:hAnsi="Arial" w:cs="Arial"/>
          <w:sz w:val="22"/>
          <w:szCs w:val="22"/>
        </w:rPr>
        <w:t xml:space="preserve"> (Accessed: 16 November 2025)</w:t>
      </w:r>
      <w:r w:rsidR="00B16EE4">
        <w:rPr>
          <w:rFonts w:ascii="Arial" w:hAnsi="Arial" w:cs="Arial"/>
          <w:sz w:val="22"/>
          <w:szCs w:val="22"/>
        </w:rPr>
        <w:t>.</w:t>
      </w:r>
    </w:p>
    <w:p w14:paraId="57D5769C" w14:textId="57323D42" w:rsidR="00B67672" w:rsidRDefault="00B67672" w:rsidP="00D503B0">
      <w:pPr>
        <w:spacing w:line="360" w:lineRule="auto"/>
        <w:rPr>
          <w:rFonts w:ascii="Arial" w:hAnsi="Arial" w:cs="Arial"/>
          <w:sz w:val="22"/>
          <w:szCs w:val="22"/>
        </w:rPr>
      </w:pPr>
      <w:r>
        <w:rPr>
          <w:rFonts w:ascii="Arial" w:hAnsi="Arial" w:cs="Arial"/>
          <w:sz w:val="22"/>
          <w:szCs w:val="22"/>
        </w:rPr>
        <w:t xml:space="preserve">NHS England (2017) </w:t>
      </w:r>
      <w:r w:rsidRPr="00B67672">
        <w:rPr>
          <w:rFonts w:ascii="Arial" w:hAnsi="Arial" w:cs="Arial"/>
          <w:i/>
          <w:iCs/>
          <w:sz w:val="22"/>
          <w:szCs w:val="22"/>
        </w:rPr>
        <w:t xml:space="preserve">SBAR implantation and training guide. </w:t>
      </w:r>
      <w:r w:rsidRPr="00B67672">
        <w:rPr>
          <w:rFonts w:ascii="Arial" w:hAnsi="Arial" w:cs="Arial"/>
          <w:sz w:val="22"/>
          <w:szCs w:val="22"/>
        </w:rPr>
        <w:t>Safer Care</w:t>
      </w:r>
      <w:r w:rsidRPr="00B67672">
        <w:rPr>
          <w:rFonts w:ascii="Arial" w:hAnsi="Arial" w:cs="Arial"/>
          <w:i/>
          <w:iCs/>
          <w:sz w:val="22"/>
          <w:szCs w:val="22"/>
        </w:rPr>
        <w:t xml:space="preserve">. </w:t>
      </w:r>
      <w:r>
        <w:rPr>
          <w:rFonts w:ascii="Arial" w:hAnsi="Arial" w:cs="Arial"/>
          <w:sz w:val="22"/>
          <w:szCs w:val="22"/>
        </w:rPr>
        <w:t xml:space="preserve">Available at: </w:t>
      </w:r>
      <w:hyperlink r:id="rId10" w:history="1">
        <w:r w:rsidRPr="00501D4A">
          <w:rPr>
            <w:rStyle w:val="Hyperlink"/>
            <w:rFonts w:ascii="Arial" w:hAnsi="Arial" w:cs="Arial"/>
            <w:sz w:val="22"/>
            <w:szCs w:val="22"/>
          </w:rPr>
          <w:t>https://www.england.nhs.uk/improvement-hub/wp-content/uploads/sites/442017/11/SBAR-Implentation-and-Training-guide.pdf</w:t>
        </w:r>
      </w:hyperlink>
      <w:r>
        <w:rPr>
          <w:rFonts w:ascii="Arial" w:hAnsi="Arial" w:cs="Arial"/>
          <w:sz w:val="22"/>
          <w:szCs w:val="22"/>
        </w:rPr>
        <w:t xml:space="preserve"> (</w:t>
      </w:r>
      <w:r w:rsidR="003829D0">
        <w:rPr>
          <w:rFonts w:ascii="Arial" w:hAnsi="Arial" w:cs="Arial"/>
          <w:sz w:val="22"/>
          <w:szCs w:val="22"/>
        </w:rPr>
        <w:t>Accessed</w:t>
      </w:r>
      <w:r>
        <w:rPr>
          <w:rFonts w:ascii="Arial" w:hAnsi="Arial" w:cs="Arial"/>
          <w:sz w:val="22"/>
          <w:szCs w:val="22"/>
        </w:rPr>
        <w:t>: 16</w:t>
      </w:r>
      <w:r>
        <w:rPr>
          <w:rFonts w:ascii="Arial" w:hAnsi="Arial" w:cs="Arial"/>
          <w:sz w:val="22"/>
          <w:szCs w:val="22"/>
          <w:vertAlign w:val="superscript"/>
        </w:rPr>
        <w:t xml:space="preserve"> </w:t>
      </w:r>
      <w:r>
        <w:rPr>
          <w:rFonts w:ascii="Arial" w:hAnsi="Arial" w:cs="Arial"/>
          <w:sz w:val="22"/>
          <w:szCs w:val="22"/>
        </w:rPr>
        <w:t>November 2025)</w:t>
      </w:r>
      <w:r w:rsidR="00B16EE4">
        <w:rPr>
          <w:rFonts w:ascii="Arial" w:hAnsi="Arial" w:cs="Arial"/>
          <w:sz w:val="22"/>
          <w:szCs w:val="22"/>
        </w:rPr>
        <w:t>.</w:t>
      </w:r>
    </w:p>
    <w:p w14:paraId="5F928647" w14:textId="5A64559D" w:rsidR="00B16EE4" w:rsidRDefault="00B16EE4" w:rsidP="00D503B0">
      <w:pPr>
        <w:spacing w:line="360" w:lineRule="auto"/>
        <w:rPr>
          <w:rFonts w:ascii="Arial" w:hAnsi="Arial" w:cs="Arial"/>
          <w:sz w:val="22"/>
          <w:szCs w:val="22"/>
        </w:rPr>
      </w:pPr>
      <w:r>
        <w:rPr>
          <w:rFonts w:ascii="Arial" w:hAnsi="Arial" w:cs="Arial"/>
          <w:sz w:val="22"/>
          <w:szCs w:val="22"/>
        </w:rPr>
        <w:t xml:space="preserve">UK Parliament (2018) Data Protection Act 2018. Available at: </w:t>
      </w:r>
      <w:hyperlink r:id="rId11" w:history="1">
        <w:r w:rsidRPr="00501D4A">
          <w:rPr>
            <w:rStyle w:val="Hyperlink"/>
            <w:rFonts w:ascii="Arial" w:hAnsi="Arial" w:cs="Arial"/>
            <w:sz w:val="22"/>
            <w:szCs w:val="22"/>
          </w:rPr>
          <w:t>https://www.legislation.gov.uk/ukpga/2018/12/shcedules/enacted</w:t>
        </w:r>
      </w:hyperlink>
      <w:r>
        <w:rPr>
          <w:rFonts w:ascii="Arial" w:hAnsi="Arial" w:cs="Arial"/>
          <w:sz w:val="22"/>
          <w:szCs w:val="22"/>
        </w:rPr>
        <w:t xml:space="preserve"> (Accessed: 16 November 2025).</w:t>
      </w:r>
    </w:p>
    <w:p w14:paraId="3323F826" w14:textId="77777777" w:rsidR="00BF3436" w:rsidRPr="003F166B" w:rsidRDefault="00BF3436" w:rsidP="00D503B0">
      <w:pPr>
        <w:spacing w:line="360" w:lineRule="auto"/>
        <w:rPr>
          <w:rFonts w:ascii="Arial" w:hAnsi="Arial" w:cs="Arial"/>
          <w:sz w:val="22"/>
          <w:szCs w:val="22"/>
        </w:rPr>
      </w:pPr>
    </w:p>
    <w:p w14:paraId="54BA234E" w14:textId="797D45C0" w:rsidR="003F166B" w:rsidRDefault="00B22C4A" w:rsidP="00D503B0">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3360" behindDoc="0" locked="0" layoutInCell="1" allowOverlap="1" wp14:anchorId="55E9C6B1" wp14:editId="567C7B8F">
                <wp:simplePos x="0" y="0"/>
                <wp:positionH relativeFrom="column">
                  <wp:posOffset>-359229</wp:posOffset>
                </wp:positionH>
                <wp:positionV relativeFrom="paragraph">
                  <wp:posOffset>546735</wp:posOffset>
                </wp:positionV>
                <wp:extent cx="1230086" cy="664029"/>
                <wp:effectExtent l="0" t="0" r="14605" b="9525"/>
                <wp:wrapNone/>
                <wp:docPr id="120719774" name="Text Box 5"/>
                <wp:cNvGraphicFramePr/>
                <a:graphic xmlns:a="http://schemas.openxmlformats.org/drawingml/2006/main">
                  <a:graphicData uri="http://schemas.microsoft.com/office/word/2010/wordprocessingShape">
                    <wps:wsp>
                      <wps:cNvSpPr txBox="1"/>
                      <wps:spPr>
                        <a:xfrm>
                          <a:off x="0" y="0"/>
                          <a:ext cx="1230086" cy="664029"/>
                        </a:xfrm>
                        <a:prstGeom prst="rect">
                          <a:avLst/>
                        </a:prstGeom>
                        <a:solidFill>
                          <a:schemeClr val="lt1"/>
                        </a:solidFill>
                        <a:ln w="6350">
                          <a:solidFill>
                            <a:prstClr val="black"/>
                          </a:solidFill>
                        </a:ln>
                      </wps:spPr>
                      <wps:txbx>
                        <w:txbxContent>
                          <w:p w14:paraId="0319125F" w14:textId="605EC267" w:rsidR="00B22C4A" w:rsidRDefault="00B22C4A">
                            <w:r>
                              <w:t>Page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E9C6B1" id="Text Box 5" o:spid="_x0000_s1030" type="#_x0000_t202" style="position:absolute;margin-left:-28.3pt;margin-top:43.05pt;width:96.85pt;height:52.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" fillcolor="white [3201]" strokeweight=".5pt">
                <v:textbox>
                  <w:txbxContent>
                    <w:p w14:paraId="0319125F" w14:textId="605EC267" w:rsidR="00B22C4A" w:rsidRDefault="00B22C4A">
                      <w:r>
                        <w:t>Page 6</w:t>
                      </w:r>
                    </w:p>
                  </w:txbxContent>
                </v:textbox>
              </v:shape>
            </w:pict>
          </mc:Fallback>
        </mc:AlternateContent>
      </w:r>
    </w:p>
    <w:p w14:paraId="5D276BCD" w14:textId="77777777" w:rsidR="0070515B" w:rsidRPr="0070515B" w:rsidRDefault="0070515B" w:rsidP="00D503B0">
      <w:pPr>
        <w:spacing w:line="360" w:lineRule="auto"/>
        <w:rPr>
          <w:rFonts w:ascii="Arial" w:hAnsi="Arial" w:cs="Arial"/>
          <w:sz w:val="22"/>
          <w:szCs w:val="22"/>
        </w:rPr>
      </w:pPr>
    </w:p>
    <w:p w14:paraId="141260D4" w14:textId="77777777" w:rsidR="00D503B0" w:rsidRDefault="00D503B0" w:rsidP="00D503B0">
      <w:pPr>
        <w:spacing w:line="360" w:lineRule="auto"/>
        <w:rPr>
          <w:rFonts w:ascii="Arial" w:hAnsi="Arial" w:cs="Arial"/>
        </w:rPr>
      </w:pPr>
    </w:p>
    <w:p w14:paraId="77DB75FB" w14:textId="77777777" w:rsidR="00D503B0" w:rsidRDefault="00D503B0" w:rsidP="00D503B0">
      <w:pPr>
        <w:spacing w:line="360" w:lineRule="auto"/>
        <w:rPr>
          <w:rFonts w:ascii="Arial" w:hAnsi="Arial" w:cs="Arial"/>
        </w:rPr>
      </w:pPr>
    </w:p>
    <w:p w14:paraId="58C77780" w14:textId="77777777" w:rsidR="00D503B0" w:rsidRPr="00D503B0" w:rsidRDefault="00D503B0" w:rsidP="00D503B0">
      <w:pPr>
        <w:spacing w:line="360" w:lineRule="auto"/>
        <w:rPr>
          <w:rFonts w:ascii="Arial" w:hAnsi="Arial" w:cs="Arial"/>
        </w:rPr>
      </w:pPr>
    </w:p>
    <w:sectPr w:rsidR="00D503B0" w:rsidRPr="00D503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CA5"/>
    <w:rsid w:val="0005296A"/>
    <w:rsid w:val="00181585"/>
    <w:rsid w:val="001B2FE1"/>
    <w:rsid w:val="001F6A69"/>
    <w:rsid w:val="00242603"/>
    <w:rsid w:val="002F5954"/>
    <w:rsid w:val="003829D0"/>
    <w:rsid w:val="003B44C3"/>
    <w:rsid w:val="003F166B"/>
    <w:rsid w:val="00401A43"/>
    <w:rsid w:val="0041511E"/>
    <w:rsid w:val="005E711C"/>
    <w:rsid w:val="005F0CA1"/>
    <w:rsid w:val="00653065"/>
    <w:rsid w:val="00663AFF"/>
    <w:rsid w:val="0070515B"/>
    <w:rsid w:val="007804F6"/>
    <w:rsid w:val="00856E7D"/>
    <w:rsid w:val="009F67E6"/>
    <w:rsid w:val="00A9100C"/>
    <w:rsid w:val="00AD16ED"/>
    <w:rsid w:val="00B16EE4"/>
    <w:rsid w:val="00B22C4A"/>
    <w:rsid w:val="00B67672"/>
    <w:rsid w:val="00BF3436"/>
    <w:rsid w:val="00D31CC0"/>
    <w:rsid w:val="00D42D2A"/>
    <w:rsid w:val="00D503B0"/>
    <w:rsid w:val="00DB249A"/>
    <w:rsid w:val="00DB5CA5"/>
    <w:rsid w:val="00EB3CDE"/>
    <w:rsid w:val="00F15E13"/>
    <w:rsid w:val="00F32251"/>
    <w:rsid w:val="00F343EA"/>
    <w:rsid w:val="00F36963"/>
    <w:rsid w:val="00F47865"/>
    <w:rsid w:val="00F81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E946A"/>
  <w15:chartTrackingRefBased/>
  <w15:docId w15:val="{E19E954D-2EDF-2E47-A630-3C2F0F9FC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5C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5C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5C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5C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5C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5C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5C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5C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5C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C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5C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5C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5C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5C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5C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5C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5C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5CA5"/>
    <w:rPr>
      <w:rFonts w:eastAsiaTheme="majorEastAsia" w:cstheme="majorBidi"/>
      <w:color w:val="272727" w:themeColor="text1" w:themeTint="D8"/>
    </w:rPr>
  </w:style>
  <w:style w:type="paragraph" w:styleId="Title">
    <w:name w:val="Title"/>
    <w:basedOn w:val="Normal"/>
    <w:next w:val="Normal"/>
    <w:link w:val="TitleChar"/>
    <w:uiPriority w:val="10"/>
    <w:qFormat/>
    <w:rsid w:val="00DB5C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C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5C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5C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5CA5"/>
    <w:pPr>
      <w:spacing w:before="160"/>
      <w:jc w:val="center"/>
    </w:pPr>
    <w:rPr>
      <w:i/>
      <w:iCs/>
      <w:color w:val="404040" w:themeColor="text1" w:themeTint="BF"/>
    </w:rPr>
  </w:style>
  <w:style w:type="character" w:customStyle="1" w:styleId="QuoteChar">
    <w:name w:val="Quote Char"/>
    <w:basedOn w:val="DefaultParagraphFont"/>
    <w:link w:val="Quote"/>
    <w:uiPriority w:val="29"/>
    <w:rsid w:val="00DB5CA5"/>
    <w:rPr>
      <w:i/>
      <w:iCs/>
      <w:color w:val="404040" w:themeColor="text1" w:themeTint="BF"/>
    </w:rPr>
  </w:style>
  <w:style w:type="paragraph" w:styleId="ListParagraph">
    <w:name w:val="List Paragraph"/>
    <w:basedOn w:val="Normal"/>
    <w:uiPriority w:val="34"/>
    <w:qFormat/>
    <w:rsid w:val="00DB5CA5"/>
    <w:pPr>
      <w:ind w:left="720"/>
      <w:contextualSpacing/>
    </w:pPr>
  </w:style>
  <w:style w:type="character" w:styleId="IntenseEmphasis">
    <w:name w:val="Intense Emphasis"/>
    <w:basedOn w:val="DefaultParagraphFont"/>
    <w:uiPriority w:val="21"/>
    <w:qFormat/>
    <w:rsid w:val="00DB5CA5"/>
    <w:rPr>
      <w:i/>
      <w:iCs/>
      <w:color w:val="0F4761" w:themeColor="accent1" w:themeShade="BF"/>
    </w:rPr>
  </w:style>
  <w:style w:type="paragraph" w:styleId="IntenseQuote">
    <w:name w:val="Intense Quote"/>
    <w:basedOn w:val="Normal"/>
    <w:next w:val="Normal"/>
    <w:link w:val="IntenseQuoteChar"/>
    <w:uiPriority w:val="30"/>
    <w:qFormat/>
    <w:rsid w:val="00DB5C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5CA5"/>
    <w:rPr>
      <w:i/>
      <w:iCs/>
      <w:color w:val="0F4761" w:themeColor="accent1" w:themeShade="BF"/>
    </w:rPr>
  </w:style>
  <w:style w:type="character" w:styleId="IntenseReference">
    <w:name w:val="Intense Reference"/>
    <w:basedOn w:val="DefaultParagraphFont"/>
    <w:uiPriority w:val="32"/>
    <w:qFormat/>
    <w:rsid w:val="00DB5CA5"/>
    <w:rPr>
      <w:b/>
      <w:bCs/>
      <w:smallCaps/>
      <w:color w:val="0F4761" w:themeColor="accent1" w:themeShade="BF"/>
      <w:spacing w:val="5"/>
    </w:rPr>
  </w:style>
  <w:style w:type="character" w:styleId="Hyperlink">
    <w:name w:val="Hyperlink"/>
    <w:basedOn w:val="DefaultParagraphFont"/>
    <w:uiPriority w:val="99"/>
    <w:unhideWhenUsed/>
    <w:rsid w:val="00BF3436"/>
    <w:rPr>
      <w:color w:val="467886" w:themeColor="hyperlink"/>
      <w:u w:val="single"/>
    </w:rPr>
  </w:style>
  <w:style w:type="character" w:styleId="UnresolvedMention">
    <w:name w:val="Unresolved Mention"/>
    <w:basedOn w:val="DefaultParagraphFont"/>
    <w:uiPriority w:val="99"/>
    <w:semiHidden/>
    <w:unhideWhenUsed/>
    <w:rsid w:val="00BF3436"/>
    <w:rPr>
      <w:color w:val="605E5C"/>
      <w:shd w:val="clear" w:color="auto" w:fill="E1DFDD"/>
    </w:rPr>
  </w:style>
  <w:style w:type="character" w:styleId="FollowedHyperlink">
    <w:name w:val="FollowedHyperlink"/>
    <w:basedOn w:val="DefaultParagraphFont"/>
    <w:uiPriority w:val="99"/>
    <w:semiHidden/>
    <w:unhideWhenUsed/>
    <w:rsid w:val="00F343E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wp-content/uploads/sites/48/2023/07/Part-A-Report.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ngland.nhs.uk/long-read/guidance-on-implementing-the-national-partnership-agreement-right-care-right-perso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gital.nhs.uk/cyber-and-data-security/guidance-and-assurance/caf-aligned-dspt-guidance/objective-e/records-management" TargetMode="External"/><Relationship Id="rId11" Type="http://schemas.openxmlformats.org/officeDocument/2006/relationships/hyperlink" Target="https://www.legislation.gov.uk/ukpga/2018/12/shcedules/enacted" TargetMode="External"/><Relationship Id="rId5" Type="http://schemas.openxmlformats.org/officeDocument/2006/relationships/hyperlink" Target="https://www.communications.gov.uk/guidance/accesible-communications/our-duty-under-the-equality-act/" TargetMode="External"/><Relationship Id="rId10" Type="http://schemas.openxmlformats.org/officeDocument/2006/relationships/hyperlink" Target="https://www.england.nhs.uk/improvement-hub/wp-content/uploads/sites/442017/11/SBAR-Implentation-and-Training-guide.pdf" TargetMode="External"/><Relationship Id="rId4" Type="http://schemas.openxmlformats.org/officeDocument/2006/relationships/hyperlink" Target="https://acptr.csp.org.uk/systems/files/publication_files/RecordKeepingFINAL_Sara%20Conroy.pdf" TargetMode="External"/><Relationship Id="rId9" Type="http://schemas.openxmlformats.org/officeDocument/2006/relationships/hyperlink" Target="https://www.england.nhs.uk/long-read/records-management-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1620</TotalTime>
  <Pages>7</Pages>
  <Words>1860</Words>
  <Characters>10607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Minakhil Mir (2437898)</dc:creator>
  <cp:keywords/>
  <dc:description/>
  <cp:lastModifiedBy>Minakhil Mir (2437898)</cp:lastModifiedBy>
  <cp:revision>6</cp:revision>
  <dcterms:created xsi:type="dcterms:W3CDTF">2025-11-15T16:02:00Z</dcterms:created>
  <dcterms:modified xsi:type="dcterms:W3CDTF">2025-11-18T22:14:00Z</dcterms:modified>
</cp:coreProperties>
</file>