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5A452" w14:textId="77777777" w:rsidR="00CC0D70" w:rsidRDefault="00CC0D70" w:rsidP="00E3252A">
      <w:pPr>
        <w:spacing w:line="480" w:lineRule="auto"/>
        <w:jc w:val="both"/>
        <w:rPr>
          <w:rFonts w:ascii="Times New Roman" w:hAnsi="Times New Roman" w:cs="Times New Roman"/>
          <w:sz w:val="24"/>
          <w:szCs w:val="24"/>
        </w:rPr>
      </w:pPr>
      <w:r>
        <w:rPr>
          <w:rFonts w:ascii="Calibri"/>
          <w:noProof/>
          <w:sz w:val="20"/>
        </w:rPr>
        <mc:AlternateContent>
          <mc:Choice Requires="wpg">
            <w:drawing>
              <wp:inline distT="0" distB="0" distL="0" distR="0" wp14:anchorId="51DDAD0A" wp14:editId="40443BD7">
                <wp:extent cx="5943600" cy="839258"/>
                <wp:effectExtent l="0" t="0" r="19050" b="1841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839258"/>
                          <a:chOff x="0" y="0"/>
                          <a:chExt cx="9936" cy="1403"/>
                        </a:xfrm>
                      </wpg:grpSpPr>
                      <wps:wsp>
                        <wps:cNvPr id="2" name="docshape3"/>
                        <wps:cNvSpPr>
                          <a:spLocks noChangeArrowheads="1"/>
                        </wps:cNvSpPr>
                        <wps:spPr bwMode="auto">
                          <a:xfrm>
                            <a:off x="9" y="9"/>
                            <a:ext cx="9914" cy="1383"/>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 name="docshape4"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40" y="251"/>
                            <a:ext cx="2850" cy="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docshape5"/>
                        <wps:cNvSpPr txBox="1">
                          <a:spLocks noChangeArrowheads="1"/>
                        </wps:cNvSpPr>
                        <wps:spPr bwMode="auto">
                          <a:xfrm>
                            <a:off x="4" y="4"/>
                            <a:ext cx="9926" cy="1393"/>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714E310" w14:textId="77777777" w:rsidR="00CC0D70" w:rsidRDefault="00CC0D70" w:rsidP="00CC0D70">
                              <w:pPr>
                                <w:spacing w:before="119"/>
                                <w:ind w:left="5089" w:hanging="702"/>
                                <w:rPr>
                                  <w:rFonts w:ascii="Arial"/>
                                  <w:b/>
                                  <w:sz w:val="40"/>
                                </w:rPr>
                              </w:pPr>
                              <w:r>
                                <w:rPr>
                                  <w:rFonts w:ascii="Arial"/>
                                  <w:b/>
                                  <w:sz w:val="40"/>
                                </w:rPr>
                                <w:t>LEVEL</w:t>
                              </w:r>
                              <w:r>
                                <w:rPr>
                                  <w:rFonts w:ascii="Arial"/>
                                  <w:b/>
                                  <w:spacing w:val="-20"/>
                                  <w:sz w:val="40"/>
                                </w:rPr>
                                <w:t xml:space="preserve"> </w:t>
                              </w:r>
                              <w:r>
                                <w:rPr>
                                  <w:rFonts w:ascii="Arial"/>
                                  <w:b/>
                                  <w:sz w:val="40"/>
                                </w:rPr>
                                <w:t>5</w:t>
                              </w:r>
                              <w:r>
                                <w:rPr>
                                  <w:rFonts w:ascii="Arial"/>
                                  <w:b/>
                                  <w:spacing w:val="-18"/>
                                  <w:sz w:val="40"/>
                                </w:rPr>
                                <w:t xml:space="preserve"> </w:t>
                              </w:r>
                              <w:r>
                                <w:rPr>
                                  <w:rFonts w:ascii="Arial"/>
                                  <w:b/>
                                  <w:sz w:val="40"/>
                                </w:rPr>
                                <w:t xml:space="preserve">ASSESSMENT </w:t>
                              </w:r>
                              <w:r>
                                <w:rPr>
                                  <w:rFonts w:ascii="Arial"/>
                                  <w:b/>
                                  <w:spacing w:val="-2"/>
                                  <w:sz w:val="40"/>
                                </w:rPr>
                                <w:t>SPECIFICATION</w:t>
                              </w:r>
                            </w:p>
                          </w:txbxContent>
                        </wps:txbx>
                        <wps:bodyPr rot="0" vert="horz" wrap="square" lIns="0" tIns="0" rIns="0" bIns="0" anchor="t" anchorCtr="0" upright="1">
                          <a:noAutofit/>
                        </wps:bodyPr>
                      </wps:wsp>
                    </wpg:wgp>
                  </a:graphicData>
                </a:graphic>
              </wp:inline>
            </w:drawing>
          </mc:Choice>
          <mc:Fallback>
            <w:pict>
              <v:group id="Group 1" o:spid="_x0000_s1026" style="width:468pt;height:66.1pt;mso-position-horizontal-relative:char;mso-position-vertical-relative:line" coordsize="9936,14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IBfM0QQAAEwPAAAOAAAAZHJzL2Uyb0RvYy54bWzsV9tu4zYQfS/QfyD0&#10;rliSZVsS4iwSyw4WSNug2UWfaYqyiJVIlaQvadF/75CUfImz2Fy2fSjqwA4p3oZn5pwZXX7YNTXa&#10;UKmY4FMvvAg8RDkRBeOrqff508JPPKQ05gWuBadT75Eq78PVjz9cbtuMRqISdUElgk24yrbt1Ku0&#10;brPBQJGKNlhdiJZyGCyFbLCGrlwNCom3sHtTD6IgGA+2QhatFIQqBU9zN+hd2f3LkhL9S1kqqlE9&#10;9cA2bX+l/V2a38HVJc5WErcVI50Z+A1WNJhxOHS/VY41RmvJzrZqGJFCiVJfENEMRFkyQu0d4DZh&#10;8OQ2t1KsW3uXVbZdtXuYANonOL15W/Lz5l4iVoDvPMRxAy6yp6LQQLNtVxnMuJXtQ3sv3f2geSfI&#10;FwXDg6fjpr9yk9Fy+5MoYDu81sJCsytlY7aAS6Od9cDj3gN0pxGBh6M0Ho4DcBSBsWSYRqPEuYhU&#10;4MezZaSadwvTdDh2q8I4GJo1A5y5E62VnVXmShBo6oCleh+WDxVuqXWRMkh1WEY9loUgysywFpmj&#10;YU4PpXI4Ii5mFeYrei2l2FYUF2CSRR8MP1pgOgq88E1gUw8BeKnDrQc2TcO4w2eYnOKDs1YqfUtF&#10;g0xj6klgjfUY3twp7aDspxgHKlGzYsHq2nbkajmrJdpgYNgsMH8d+ifTam4mc2GWuR3dE7APzjBj&#10;xlLLmD/TMIqDmyj1F+Nk4seLeOSnkyDxgzC9ScdBnMb54i9jYBhnFSsKyu8Ypz17w/hlHu10xPHO&#10;8hdtAbZRNLJ3P7FeHV8ysJ/nLtkwDWJWswZidz8JZ8anc17AtXGmMatde3Bqvg1YwKD/b1GxEWCc&#10;7uJ2KYpHCAApwEnAEZBdaFRC/uGhLUjY1FO/r7GkHqo/cggicHlsNM924tEkgo48Hlkej2BOYKup&#10;pz3kmjPtdHLdSraq4KTQAsPFNTC6ZDYwTFA6q6waWGpdXbaMZPDtPAKtM498W9dhlV6bu7jc0Lxo&#10;jwbLL+vWB2ltsWZLVjP9aNMEWG6M4pt7RgyapnOg6/ApXYEqBVUE7p8zRQQAjT5zZtOcfkSiRL/h&#10;mir0STIOJ6AHUH+NcrxhhQmLfnN3FNCLEauYB6arFijmJPer5D/dZWC6J+Yva9b2JDTtDiiw+Ulu&#10;eAZrl3dyQdYN5dolUklrwExwVbFWQaBktFnSAtTgY+Ec/xxVo+Q6CNLoxp+NgpkfB5O5f53GE38S&#10;zCdxECfhLJz1VF0rCjDgOm/Zd+Cq1Zteas54gzMDiSGckuRXANuST2lJNanM4xJ0qHsOiWI/YGE+&#10;IGtAf5HmWqKB6kYjq9xOzUxCi5JRl81CSEydaPSZsBfVF+ruXj1x9io5DdJ5Mk9iP47Gc/BRnvvX&#10;i1nsjxfhZJQP89ksD3sfOTk1YfV+F1n0v5oqFvZzrqJHsuiiG9xj3ft/hjAlzVmk9yEK+mua8P2X&#10;ahzQSFcv9jXOyDjzqGRBencjgAJOPf6pagfMAN7F5uwD69I06qvBYfrOaueEdaZEGAfp2GbCt5QI&#10;hvI5VpWrl+wOzvRX1g6dAjynyel/g+8u2J8rg/RuuetC7ZUV0b4a2ldC0HBVEDS+YwVk3znglc1W&#10;c93rpXknPO7biunwEnz1N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E7vT0vb&#10;AAAABQEAAA8AAABkcnMvZG93bnJldi54bWxMj09Lw0AQxe+C32EZwZvd/MGiMZtSinoqgq0g3qbJ&#10;NAnNzobsNkm/vaMXvQw83uPN7+Wr2XZqpMG3jg3EiwgUcemqlmsDH/uXuwdQPiBX2DkmAxfysCqu&#10;r3LMKjfxO427UCspYZ+hgSaEPtPalw1Z9AvXE4t3dIPFIHKodTXgJOW200kULbXFluVDgz1tGipP&#10;u7M18DrhtE7j53F7Om4uX/v7t89tTMbc3szrJ1CB5vAXhh98QYdCmA7uzJVXnQEZEn6veI/pUuRB&#10;QmmSgC5y/Z+++AYAAP//AwBQSwMECgAAAAAAAAAhAE+97YV/RAAAf0QAABQAAABkcnMvbWVkaWEv&#10;aW1hZ2UxLnBuZ4lQTkcNChoKAAAADUlIRFIAAAC+AAAATAgGAAAA0y4NjwAAAAZiS0dEAP8A/wD/&#10;oL2nkwAAAAlwSFlzAAAOxAAADsQBlSsOGwAAIABJREFUeJzsvXdcVMf3//+8u8suS69SBEEUUMSK&#10;Yu8NS+yxJ3nbUk2MmsQaS2JMsSUxiaYau4m9xoodK6iIHenSQSmy7C678/tjYRUBo6a8P9/f29fj&#10;wePB3jt37ty55545M+d1zkhCCJ7jOf7XIPtvN+A5nuO/geeC/xz/k3gu+M/xP4nngv8c/5N4LvjP&#10;8T8JBbGDhVGWX2UBo+1k1uxOJ/zA3n+xWVWjuFiLt7c3b7z1JrX9/aWHz+Xm5orPP/2U+Lh45HI5&#10;BoPBfM7a2pr+gwbQtWs31Gq1VKHiUuzbu1d8teRLRowcyYiXRkoAV2JixDdLl5KZnoGTszPfLl+G&#10;Uqmsso5/GxqNRixesJC4uDiGDh9G127dqmzbjRs3xI/f/8CeXbuQyeUYDQbsHezp1j2MN8e/hZub&#10;2/+Z5/onoTBqDyGT8hFGecWzogS5LplerecQGeXKHzu2//strASZmRkUFhZWOK7X6bgQFUXc7Thc&#10;q7miUFgAUFR0n4KCQs6cPs3t12KZOHlylXUX5OeTnZXFvXt3zcc+//RTIk5G4OTkhFGI/1NCD2A0&#10;GomJieHSxYt06ty5ynIH9u8XM6ZOIzc3F3sHexo0aEhWViZxt+NYu3o1aWlpfPrZZ8LZxfn/1PP9&#10;E1AAlQs9gKRA6G7iopzDrLfnAPyfEf6qIJNM1tuvq1cTGBgoAVyIihLbtmxl7Zo1bN+2jSHDhgkX&#10;FxcK8gsoe8mJCYnC1s6WVm3a8PlCF/z8aqHVaoVOpyM1NQ2ATz77lDZt25KbmyssLCywtbUtJyAa&#10;jUZoNBrUajVqtVrSaDTi7t27CCGQJAlbW9sK12i1WnE3NxeD0YidnR22trZSTnaOsLK2KjcyPVyX&#10;Qi7HwdERlUr1xAKanJwsvvvmW3Jzc2nYsCHzPp1P3aAgCWDt6jXik48/JvzgQdauWcOoMaOF0WhE&#10;qVRWGB1zsnOEUqVEoVCg0+mwtLTEaDSSn5eHTq/HxsYGR0dHSavVipycHIQQqNVqnJycJACdTic0&#10;Gg2WlpaoVCopPS1NSDIZVlZW5ns83EcFBQWipKQEKyurp3reP4PizwpIMjnob+DCHOa+bdKUf1X4&#10;lUolTs72AGRm5mJ8yCT5u1D2AQA0btJEqlHDR6xds4aCggISExLQarXMnjmTPn37CmQSs6bPZNxr&#10;r9KiZUt279pNr969yM7JZuvmzaSnpwOwZfNmoi9dIjMzE6VSydBhw0S94GAJICMjQ/z6yy/cuXOH&#10;N996C1fXauLXFb+wc8cOCgoKsLW1pW27dowaM0b4+flJAOlpaeK3Db+xc8cO8vPyaN22DS1bthJ/&#10;7NlDrz69GTToRcrKrV2zhp07dpCXl4+Hhwc9evZk+IgRwtnFWZLJ/nyqFn7wIJejo7G1s2PW3Dlm&#10;oQcY8dJIKTr6kjhz+jR37qRw+HA4x44cw8+vJm+OH2+u41REhFj27bf0HzCQWv61WfnLCmrVroVG&#10;o2Hnjh0U3S+iRauWjB4zRhw/dpwN69cD0KBhA157/XXRqHFjKTs7m6VffoWPry++vr5i4YIF+NWq&#10;Rfew7pw/ew7P6tUZ+fJLwtHRUQJY/t0yUlPvMGbsOILrB/9VsTDjTwUfAEkB+hs46F7joze/APr+&#10;JeFv3zaIAZ1kONpoOH65FinpJRwIv0pRUdEz1/kojMJY7nd09CXz/27u7iQnJhFxMoLTp8+gVCpx&#10;dnHB2cWFa1evsW3LFqpX96RR48ZcibmCTqcDIOZyDBYWFqSnpRMVGYlabUW9YNPLiL50iR+//wEv&#10;by+UKhVffP4ZmzduwrdmTQICAklJSWH92nWcOX2a9b/9LpxdnKWZ06dz5PARnJyc8Pb25vy58+zc&#10;vgMAF1cXBg16kaysLDFxwrucO3sW12qu+NWsSUJiAl8tWUJc3G3mzZ8vFIo/f43Xr10HoFfvXtQN&#10;Cqpw/r0PPqCgoACVSsXVK1fYtmULTk5ODBg4ULh7eEgFBQVixS8riDgZQfewHmiKiti+bRsAlmo1&#10;gQEBFN0vYs+u3ez9Yy9KpRJ/f3/S09M4sG8/yUlJbNyyReTn5bFz506KNRqUSiUqS0tatGxB7K1b&#10;bPz9d4KC6jHwxUE4OjoCsHvXTlKSU+jePey/IPgAkgKJEhz07/PRmwv4K8LfspGKzvW2kl3kz7t9&#10;ryMMcj5z6E9ympb4pFxibyU9U70PY/XKlbi5uYuSEj06nY4dpQLl6+OLn5+fFB8XZ+ZqdOrcibfe&#10;fpvAwEDp5x9/EgB6fQktWrakabNm9HvhBRITEvnhpx9x9/Dg2JEjREVGEnHyBBqNRqjVain6kunD&#10;6tuvH66urpw5fRqA0WPHMHzECCknO0fMnTOb2FuxaHVazpw+LcqE/rvvl9O0WTPpdmysGDNqFCnJ&#10;KVhaWgLw6y8rOHf2LB6eniz7/nuC6wdLJ08cFx+89wE7t++ge/cw2nfsgFxehblaCn1JCQABgYGV&#10;zlFcXV0lV1dXABwcHERtf3/i4uLYsnkzb44fz52UFE5HRGCpVtOxcycSExIAkMnlTJw0iTHjxkoH&#10;9u8Xk9+dSFFREdNnzmD4iBHSqYgI8dLwEWRmZJJ37x5KlQortZpijYbatf15+913aNe+Pb9t2ACA&#10;hYUCmfSgeZYqUz/IFY9/vqfF0y1nSqbvxCT8PvTo0/fpbyiX4+GkpwQ12yLqE5PcEWRGJg0M59sJ&#10;u5g+zvGp66wMG9at56slS/h26Tf8+P0PZKSnU79BAyZMnAiYJoQAtWvXZvacueb5QJnACWFErVZL&#10;tra2kqq08909PHB0dJSahoZiZWVFUmISFy9coKCgQOzba9JyISFNsbW1lWrW9APgy0WL+eSjj8Xp&#10;06cYNOhFfvzlZzw9PaWjR44ik8vp2LkTTZs1kwBq1a4tjR47Fnjwwi+XjlQT3p1AcH2TWdW6TVtp&#10;8JAhyORy9uzZTdH9ImSyx5u/BoNJ8LXFxZWe12g0IjU1VWRlZQmFQsGQoUMxGgwcP3YcgBvXr1NU&#10;VESr1q3x9PSU8vNNK4He3l706NUTgEaNG1PNzQ2ZXE5Yjx4ABNevD4CFUokkSQijkeLiYpRKJRMm&#10;vUvXbt0klUolWVk/sPGN/wJ/7Mk1fikkhQFk4GicxEdvLsa12jhW/fTjE1/v7e2Fl8tdFGjo2iSR&#10;A1E+2Fg2w8flHJLMSGO/SLp2boqVWkHE2USyMrOetokAjHvtVapVczMLuL29Ha3atMHT07OchNSs&#10;WZOHVzEMxorzjbI5SJnJ4+TkRJ9+fdmwbj0njp/AydmZuNtxNAkJIaRZUwCmzphONbdqHDt6lBW/&#10;/AK/mOY2Q4YN5Z133xVqtRqlUomfX61y9/L18QVAJjfppHt38wCo7uVVrlygSXNzJzmFklKhfhzU&#10;lmoA4uPiKz1/+FA469auxT/An9lz50odOnUUn86fT2ZmBtHR0eLIkSMAtGnbBoBijQYAaysbcx2a&#10;oiJKSvS4ubmh1+sBKjVfS0pKsLGxwcXFxXzMoDf1sVxRXuMj/TMLTI8VfAk9WJXayvoHx5Mzu+Kg&#10;voOjehIzx61GoXiDX5Yve6IbGgwGYlOrEehhxMflHHVqVGN9eA3G9szH1fY6Nqo0Pn0tGjvLJD5z&#10;GMgva55N8EePHYurq+uf9ppL6fD+NFCr1VKv3r3FhnXr2bd3L4UFBQC0bNUSa2tr6e7du0Kr1TJ8&#10;xAiGDR9OUnIS169e57cN61m9chX+AQGUlOgp1mi4ciWmXN2RkecBMBpM/W5nbwdA3r28cuVu3LiB&#10;TqfD3cMDhfzP9VedoLoAHD16lOvXrok6deuW65sN69dx+tQprKytAXB3d6d169acO3eOrxYv4XJ0&#10;NB6enrRv3wEAqfTDNApDOX8JgEql4nETblmpWVamSAAsLVUAGEpKUJWOusBj6/krqLJWSdIisOBk&#10;zGt8d/BzYhKHklfYhF8jPmbiwTH8cHYs94trIct+iamjPCkbov8MKckpFGllYJQhyaBNwB/U9IS1&#10;4fXRG0zaw16diCQJAn2Mf1Jb1cjJzn6icoYn0JaVIbBOHQICA0mIj2ftmjU4OTnRPSwMgLTUVF4b&#10;O5bXX30VhcKCPn36Sh9MnSLVqlUbgMSEBLMJEH4onD27dovEhESxY8d2sWb1agCKtSaTJKhePQDW&#10;rF5NXOm85EpMjNi5YwdGg4GOXTphqbbEaHy8edC5Sxf8avmRkZ7O/HnzOHP6tADIysoSP//4kzh9&#10;+gwAQ4YOAUwf9/CRIyjWaDh65Ai5ubm0aNkCH1+fP1UmQjz9e3N0dEIml5OcnEzsrVsAXLxwQWRn&#10;PZvi+zNUrSoUkH03hHlnu7L3rpr2CQG84BXPmsTaXCyUc7u4NgPrBWJtcxtZ5stMHbeKEv7c7JHJ&#10;5RjL+kUIJIWRoW038eX2F9l3oRs9m+5AwogkPf0Sp8FoJC/fpBkf1UKPQq8zDWH379+v9HjxQ7Zw&#10;WZ3C+OCFOjk5SUOHDxMfzZ4DQEizptT29wfAzc0df39/Ik5GMG7MaBo2bCTy8vKIiozEysqKbmFh&#10;hISESP0HDhBbN2/hnfHj8fD0JCMjA+tSjWsoMbX/xcGD2b9vL6dPneKVkS/RoEEDce7sWXJzcwkK&#10;qkfHDp1QKBTk5+Wj0+nQarWVPm/16tWlzxcsEBMnTCDiZATnz52nfccOIj0tncvR0QAMHjKENm3b&#10;mq9p0iQE12quZGVmYWtnR8eOnR70dalpUlhYaO4XISAvLx8LhcJsYpady8vLw2A0UmIwUKzRoNPp&#10;KCl5oHQC6wQSEODP9WvXeX/yZOrVCxZHjx41m1Rl7+Xvgknji8q1XrHeGmu56dzRPCX5OjXB1iaP&#10;aTunbHyr7QHAiAIp6xVmjqvB8P+MfuwNjQYD36+/w08HB5BVUAchTApkVLezHIkUJGU1KS1pQVCN&#10;bEaPbI6Xt1fVFT4ElVJFkyYh+Nasifohh0hlcHRyxM3dndq1a5c77u7hjl8tP2rU8DEfa9IkhDp1&#10;62BhoSxXtlWrVub/Q0Obm1dLnF2cpRmzZjF4yBBUKhUnTpzg+vXrdOrShSVff0VISIgEsGDRImnx&#10;11/StXs37O3tmDJ1KtOmTwcezDX8A/ylr5Yupf/AAcjlMg6HhwMwdPgwlnz9Jc4uzpLRaCS4fjAN&#10;GzbE3d29ymdu3KSJ9NXSpQx8cRD2DvYc2Lefy9HRNGzYkOkzZzJj1oflnEQ2tjb0HzAQgOrVPenY&#10;+YHgOzs7ExAYSIOGDVEqTf1iobSgadOmNGrSBAsLk9fcwkJJnbp1aNasGSqlCisrKxo2bEhoaCi2&#10;tnbm+tzc3aVpM6bTvkMHMjMyORweTp8+fWjRsiV16tbB2cX5se/zaSEZ0lcLst5AEhrzqg2YTB0U&#10;cOTa2+y/XY+b+Q5k61W4WGgJsLuHl20ebjb5DGjwOZJFCUadBZIko9juez79OZF1K1c89sZdOzdi&#10;/rjLOFgnmO4rSjh+rTeRN9W80esQKkWuqR3CwMxVg9mw6az5Wi9vL778+msaNW5cwQuamZlJYUGB&#10;Sfgfw8kpKCgQsbdu4eXtXW4ucPfuXZGRno6razXzpDc5OVloi4vxrlGjnGAc2L9fvPHqa3h5e/Hb&#10;xo24ubtXuF98fLwo1miQyeV4enqavZLR0dFi88ZN1KhRgzHjxpqvmz/vE/HLTz8xeMgQ5n/+Wbn6&#10;EhMSRVHRfSRJ4mEbXafTiezsbLRaLQ4ODpQ5fx6H69euiYyMDCwtLfHy9qZ69eqVXvPyiBEi4mQE&#10;/xk1ipmzZ5XzqKampponqSqVStJqtSIjPR1Jkqjm5mY+lpKcjIWFBW7u7hiNRtLT05FJMlxcXbC2&#10;tq7At4qPj0dtaUlQvXpSRnq6KCwspJqbWwWv91+BYv5PKUwfuwyRMQqJktL1ej0oIDatD/tvm2zM&#10;+wYFR/OUSEpLXlXpuHDXhX33rdkI9G+4DJksF2GUo8ofz7Qx32AwvMxva1ZVeeOWjVTYWyY/OCAp&#10;aFt3FyeiBxGfGUyg5wkkjNwr9iPnrq7Keh6GSqWSvL29n6isra2t1LhJkwrHHR0dpTLnSRm8vb3L&#10;dfipiAixZtVqoqIiAWjTtm2lQg9Qs2bNSo+rVCrWltrzUZGRwq+WH7du3uLggQNYqtX07d+vwjVV&#10;2ddKpVLy9PSs7FSVqFO3rlSnbt1KzxUUFIhl335H9KVLnD51Cku1mpdeeaVcGVtbWykwMPDRZ5Jq&#10;+PhUOFbrkVG1Zs2aVbbLyclJcnJyMv92c3eX3J7oiZ4Oit/XrkajGcTHb6+AzP+YzB6FEaPeht8v&#10;d+HTOG8kpYxXXbMIAwJs87lZYMfeu2rAyIGEQLoFuGNrnQtCQhIaVAWTmPnqYqBq4f/9jyyKtQPo&#10;2iQRH1fTSoZMEozqfp0NR+tSq7cVCnkRsWmBHDh08R949GdHZkYG+/buNa3Dd+rEG2+99dR1BAYG&#10;Sst++F6sW7PWXJfRYKBJSAj/GTWK5i1a/NeIYkajkRPHjnP16hU8PD154603n2hS+/8SFIBJOKVX&#10;+Hj8r8iyXwIZFBQFkFTgAIDQGXGzMk0CL+U50s0jmcaOSizkgr6BZ7C2TAKDDJCDZEAy5qHKH8/M&#10;UTOoSvivX43j+tU4kgaF8s4A01KmwAJ3hxic7etwJzeImtXOUMM1idEjm/PLmjP/Wqf8Gdq2b8+W&#10;Uq+1h4fHEy2bVoau3bpJjRo3FmlpaRgNBmRyOS4uLhV8Df821Go1X37zNQX5+SY6Qqlz7/9PMBv1&#10;v61eiVw2itnvHEWW9QZq+W2mtt5A1zuNcbfJ5mhiPX7IckXojDS0t+G9Vutxsb2NWh0HJSCEqrQm&#10;OUiAsRjV/Q+ZOepjkF7ht9UrK21AXHIhSoUGISSzqdW2XhIxiV74up7F1fY6asv6/0JXPDkeHY7/&#10;Ch6mCvxfgVKplPz8/P7bzfhHUW45s2xCOvudZVhkTcFXvQdf9z1gAXrj2zgk1OYuEOiYhXe1A6aL&#10;9DIEFhUqlmRyECUm4f/Px1SvPp3Fn82vUO7GjTt8vKoJzg7NeKFVDsHeh/FwjCUm0YtCrQfrj7Rh&#10;zaZrf/+TP8czQ6vVivi4ODQaDbX9/f/WSee/hQoOrHUrVzD36yMYXT9HiBZQAmignf9aVjcPZ2G9&#10;G/QMPAqA0KvKCb0kaU1/6E1/MgOSzIil5kNGdc3hvdKluoeRdy+P7bvO88uaM9y8Y5pUWlrk0Dzw&#10;KgajkhsJJRW8llVhxc+/iC4dO4nIyEizNycrK0sMHjhIzJ09u4KHZ/l3y0SXjp1E5w4dzH/z5n4k&#10;crJzKvUGnYqIEMMGDxFarfapyCTLv1sm5s6eXWW9j7vu9XGvVrgmNTVVvDxiRLl2D+zbT2zatPFv&#10;IbkcDg8XI4cNr7Suw+HhonuXLrw8YiRjR4/mhZ492bNr91+6744d28W5s2f/1QRPlXpuN6xZxdyl&#10;R03CL2+BMMqRyXLpFbSYN1t9g4/zIYReVe4agQXFOleMOIFkRFPiy5Fbb7Py3FyupA5CrZvGK51N&#10;wi+rgkm4+eB9dp0fQEpuE1xsb3IluR4RZxOf+GF693kBmUxi4edfUCZka1atIiE+nt59+lQof/HC&#10;Bezt7Ph22TIWf/klAwcNYvPmzcycMZ3c3Fzzi9DpdEKr1Qp7e3saNW7Eo8c1Gk2lH0NpYIpIS0sj&#10;OSmJkhJ9hXOPXlMaqCG0Wq24cyeF2NjYCu3W6/RcvhxD5y5d+XbZMj6YOpWatWrxxfzP2Lxpk6is&#10;rrJjj7ZTp9NV+O3o6EiDhg0r3DcuLk7M++gjPDw8Wf/7b/y+aRO1a9dm8aJF3I6NNddT9mwP1132&#10;/6PPrdVqxcqfV3Bg/4EKbfknUann1mgwsGH1ShCCWeM/Qp4zC6E/hyQzoFbFgUFWQdNfSBrGpOMm&#10;tuZg35tYWegYHW0ibH2jVxJcewOqok94pfMMYApfL1xYjqsBcPbMVa5ds8PSUkWr0L70bad/KpKa&#10;q6ur9P6UKWLihHfZvXsXjRo3Fps2bmL02LFmp9HDkGQSTs7O5jXxukFBwmAwsvTrr3lrfCqnIiJE&#10;Qnw8Kckp5OfnM2ToUHJzTf6Fw+HhYtPvG3FydiLi5En8/Gox+f33RJ26daXU1FTxy48/ceTIEXx9&#10;fbibe5cavj7I5HI0Go34Yfn3HCslfTUNbSZef/NNHB0dpeTkZPHlosVcvHiBxk1CuH7tKp6eHhWe&#10;U5JM3BYvby/zsmTTps1ETnY227duZeCgQaaIq6XfcCXmCtY21rz6+muiY6dO0mfz5+Pp6SnGvfaa&#10;dOjgQbFh3Xo+mDpV+Af4S4sWLBB+frVw93AnMzOzwn2zMjNJTEik9wsvUKt2bQng7QkTxIZ16yku&#10;Lkar1YoN69axe9du8vPyCG7QgCnTpgqFQsEPy5ej1+lFdHQ0yclJjH/7HfHikMH8tmEDly5dIi4+&#10;noA6Aebgm38aVXJ1jAYDG9asYuLHu0komQIWzRBGOcKgqNSm1+hVHNNYckxjyc6kWhTpTd48oTOi&#10;KTGVlyjGUjOHVzrnMHHyJCzV6gr1FOTnk5WZxZnIRLR6+RN7bcvQtVs3qVfvXiz79lumvv8B9YKD&#10;GfHSyMofXpKV45UolUqpZauWGA0GcnNySL1zh6++/Irbt2/Tum0bNMUazp87B0BaWhoHDhxAJpMz&#10;feZMLl28aGJhAosXLuL3337j7XfeplXrNly7do3CgkJsbGz46Ycf2bRxI7379KFPv77s2L6dLxcv&#10;QaPRiLmzZhEZeZ7pM2fi7+9P3O04yijRlaGM1gAmb3GTkBCys3PQ6XRi8cKF3Lxxg2kzp+Pp6cn0&#10;qVOJj48Xer2endt3AnDqZASHw8O5dfMmubm5YueOHTg7O5N3L48LpT6Kh9GgYUMGDxnC+rXrGDtq&#10;lFiyaJEoLCzgvQ8+oF5wsHT+3FnWr1tP23btePOd8Zw/d5ZtW7ZQUlLC4UPh7Nu3jyHDhtKvf3++&#10;WrKEM6dPU7duXaysrPDw8MCnhk+Fe/5TeCytz2gw8MeO7RQWFjJr0hR8LT4H/TmQDEB5c8XNLo3u&#10;1vdJLxX4e1qTUL9TI4MWXjfQ5PuVjhZGVPc/ZOwLnwET+OrLr8x8jIeRn3efvadklJRUzj15HCZN&#10;nsz5c+eIjY3li4ULn2ryJZWyAQUCo1FgbW3Nx/M/ITAwUDp08KDQlXF5NMV4enowfeYMVCqVFNKs&#10;qSjlyohjR47w+ptv0Ld/fwng8uVoce/uPWQyGfv2/sHgIUMYNWa0BJCXly/279tL6p07JCUlMXrs&#10;WDp36SJ17tKF6EuXRHpa2hM/t5OTEzKZRFpqGiePn6Bdhw4UFxfjV8uP7du2cezIEfr268f5c+e5&#10;eOGCSExMxFKtJikpCa1Wi6OjE4F163AhMqpSrpNMJuO9KR/QonVLTp88xeFDh1m/dh31goP5YtFC&#10;4VvTjxcHD6aGTw3y7t1DobBAr9ej1+uxtram1wsvMHDQIOl2bKw4efwkN2/cZMy4sVINnxqiRYuW&#10;NAsN/dcmyU/Exz8efog5RiNz3jMJv9CdR5JVFP4hta5RpFfy4+26zIzzZ4TjXWrY3qPt4X5M9WrM&#10;h52/QK2OQ9KDyJ7K2Bc+w2h8h6Vff11B+IuKiti+6/wzPZSbu7vUJCREODu7UN2repXljMKI7BFK&#10;b5mg2djaotVqadGyBS7OD3jj8lI6rhACS5WlmcIgk2TIJBk6nQ4HRwfcHuLMVKtWDU2RBqPRiE6n&#10;K8c7qe5Vnby8fOLi4rBUqXFze+CnrOZWjcTEhCrb/3BUkkajEYfDD2FlZU2xtph7eXmcOX2amOho&#10;U/BPqWe3VLjELz//jNpKTa/evYiPjyMqKorg+sHlgr4fRVRkJLt37eLtd96hT5++EsDxY8fEmFGj&#10;2bZlCz179+bokcNkZ+dQt25dSkr0Zs6OUqXCw8PUJxYWFljbWGN8KPbBQlnRivgn8cRk55NHDjNn&#10;4Q4SSqYgKZuaqHgYkNCj0fsx9fBwRkc35evYYNwtdARYGEkuVvP+LZNb/LMUH8JvDsBkJVkgyYyI&#10;zOm82vc+E96dYCY6/V0oKSlBr9fzZ9mgC/LzTfycjAxxJSZGfLVkCQGBgQQEBFBYWIiFhQXSQ9FN&#10;er2JtGc0Gih5SCsaDAb0JXpsbW0lnU5H+MFD5GTniIz0dBF9KZqiovvIZDIcHBw5sG8/d+7cERnp&#10;6eLsmTN4eXnRpEkIRZoiwg8dIjc3V6SmpopzZ89iZWVdoc1CmMycvHt5ZGVliaTERLF+7TqOHTtO&#10;r969sLGxwc/Pjxf69GHvwQPSilUrCQsLw7O6SQk0bNSQPbt2I5fLGfTii8THxRN+8CAtWrY0tb9E&#10;h8FQkVqcdy+PDevWs3XLVu7evSsKCgqElbU1Crkcaxsbflj+PZmZWSz/4Xumz5yJjY0N+fn56HV6&#10;DAaDuU5DKWOzjEpdUmIgKyubyib7/xSeKgLr5JHDzIHyml9u5HZmKOGFdgidESygi2cSO1NqMtj3&#10;JnWyPTiYa0cj62I8bLMfCmixQFLozZof3mbJoqUVJrzPCrn8kUieSuDs7MzRw0dYtGABd3PvcuVK&#10;DHK5nPmffYatra2k0RRVeBEPB0Y8HO4nySQ0RaZRa9To0Sz4YgGzZs5ErpBz7uxZunTtik6n47U3&#10;XmfaB1OY8+EsAG7dusm0GTNwdnGWRo0eLT6dPx9N6eh3/dp1unbvVqHdkgQqS0t27tjOrVs3uXf3&#10;LtevXSesRxhDhw8HoF///nz3zTcUFOSLlOQU0lJT6dm7FwBdunZl88ZN1KzpZx4BrKysCG3e/KH+&#10;q6gTm4WG0rN3L75ZupT4+DgcHBzYtXMXntWr07k0n8/RI4dZuGABmiINOTk5nDl9hhYtW5SLCX44&#10;AwZA3aC67Nm1i3Yd2tHnGcJZnwVPHXr4sPD72CyH+/uxVBbxnm8s1+664G2dT1KBA8c0lqTHBjO1&#10;bhRDgzJp7H0Se5uoR5ZBLUyvGYdvAAAgAElEQVQmU84UxnV7FXibX1esJaM0ncdfQZcuXcgNaYJK&#10;paqyTNdu3ZBKP44aPjXo2Kkjnbt2NbMb27Vvj06nMw/XPj4+vPzKy0iSRKPGjc0JqwDCwsLMI8Ar&#10;o0ZJXt7eYv++fXh6VufD2bNwczMN8527dJEWfblEHD18BICXXn6Zdh3aS2BK8+Hu4S527dxJUFAQ&#10;DRs2wt7RvkK7bWxt+c+oUaSkmEh+9eoF88Zbb9GyVSvzl/j6m2/g6eUpDh8KJ6hePWbNnWMmzIU0&#10;bcrbEybQrfSjemXUf9AUa8zxxv61/Xnp5Vcq3NfZxVn6+ptvWLd2rbh08SIF+QUMenEQI19+GVdX&#10;V6n/gAEC4NrVqwQF1WP02DFciIrC3t6Rfv37U7eeKbuDrZ0t/fr3p4ZPDQDenTgJa2trM8f/34BU&#10;v26QeJa0Hq07dGTOe32oabkOijeDhRGNxg85OYzZsYw1GfZIShkbm51gYItPQE+Ftf+HIYwGZLbj&#10;+ONqJ+Z/soS01NQqy1ZFS36O53hSyN1cXeeUBQY/DZITEohL1dG0/STsFbkYi2+itMxBLmlxU7mQ&#10;l+fJIPd0RjX7HgvjXYShaqGXJC2S0gja8/h7uuBRdzhRUZe5X0maQDDFoYb16IG7h8fcp274czwH&#10;IHd1cZnzcAjY0yA5IYG4lBxC2k3EwSIHY9FtJLmBGtUieaF2FC28orC2vllB6CULLZKlAcnCgIQp&#10;a8P9wlrc19ZCZdxDgJcTnkEjOHM60mzvPgxrGxu6de+GZ/XqzwX/OZ4JirLkPs+K4+GHmAVMGv86&#10;9e3AWLgdmSgxsTapaN5IFloS0ntyKqk5SrmOnkHrCb85gP3xQWgNCj7utBxX+TJ6BIF+zizmzppd&#10;gatja2uLg4PDM7f5OZ5DUd3Ly+yGf1YcDz9ETno6sz98nRBXk/BLVGF+W8CeG+1565IpHdwmYP2N&#10;+mzOtgVgaHoIHWwjEIU/8EIDG0pmTefjOZ9QkP8glbmXt3eFPDPP8RxPA5l3jScL1XOt9njO+NWr&#10;V5gx62sis15GZtMXUUlipjJkFD0IMs4otEMtN63r1lLrqeV83bTWJAlE/hL6NznPh3NmlKM3+Pr6&#10;8iT5Ip/jOaqCfOSIkXPK8jxWBncPVya9Vp9XXpDTsEEtwjp4IimrERdfcckxNzeXCzHxBIWOo7qD&#10;DqG7ivTImq1kYaC2jQ6XElc85XJSCu05lW/F2zXv0MCukBKDLTUd72AhzwUkhPY0dX198AgaztHD&#10;xzAYDLRr377c0t1zPMfTQtGwEvrpw+jQuiYj228Go4wmPhLIDATVaEuXFs04eFpfIR729o3rzP7o&#10;W+bOestk9hRtNQWlYLLvszJbsfNaFzKKbLBWlPBDlmkkicu3R2OQsTTZh7czvZjddQYyWS4Y5aWa&#10;fyLG+fOY8+FsalQxShUUFIj9+/aRlJjIy6/8p1xqQI1GI86dOcvVq1dp3KTxE8e0njxxXFy9cpXg&#10;+vVpEhLyt+Zof1pER0eLw4fCadOubaVs038SWVlZYuf2Hdy9m0tw/fp07NTJnE4lOjpanDoZgYOD&#10;A2E9e2Bvby+Bqc9/37ABo1HQLDTUnPsTIDIyUuzasYNWrVs/dgeXMqxauVIAvPzKK3/Lcyvq1gvC&#10;ycnpT+38K6ntcLS5R3XHC9TxPEagmxx3p+4cOFSx7PVr15n78fIHNn/RVpAkJAs4m9TKbN+3t9cx&#10;wC6P7NIJ8JZ8e4TOyMeJvozKboGvyx5zlmaRv4SBTSfi8eP3BNdvUGkbi+7f5/tly4i7HUePnj3L&#10;cWJKSkrYvXsXmzduYsy4sTRv0eKJOmjrlm1s27KFfgMG0KBhw8c6xP5pHD4UztKvvqK4WENISAjJ&#10;ycniqyVfotNp+eTTT/+xSKiCggLxw7LlZvZp/QYN6NCxo/l8Rno6y5ctQ1tcTMNGDbG3NzndYi5f&#10;5pN5n2A0GBg2YjjB9T8BTClcVq5YwZ5duykpKaFrt4re6Yeh1WrFkkWLMZSUMGToUPF3KB+FjY0N&#10;nbt0YePvv1daoIa7DIxyriY54+WqxtPhIpIMJLmBEL/TvDW2Mzn3jOzef73cBPTq1SvM+/RHZk4b&#10;R4grULQRgMR7D+YKDe1N2+2EZ9rRyjmDeY7ZZBTZ0K3mVZytE0CUmkkPCX/zwK4oSjXKoxBCmFmF&#10;lXF0yrgixkp4KFWhT58+1K5dm3rB9SrkgPm30a59OywsFDQLDQVMRL5tW7YAsHDx4n/svgUFBWza&#10;tAmZXM77H7xP85Yty418IU2b4ubmRuytW1y7eo2ytCVnz5wxJ9yNPP+A5pyelsaR8MMA/JnFUYZn&#10;8TU9Dgq1Wi11C+suqhL8C9eKyWheh44NYjh0MRgnm7bU9TyCkJSoFLmMDTtRWrIVv2+NLLe7yeXo&#10;6PLCX7iRQQ134uOQRb7WFqVcx09XG3PPKPFZig/RPVbi7XwTe5soMFJ+/V9SgGSBzJhR5cNIkoRF&#10;KY1AqoSnU8Y/sSglxF28cEHcvn2bpk2bERt7i0MHDmJtbU1Yr55mU8LewR4PD3fsHRyIjo4W8bdv&#10;Y2VtXW54TkxIFIcOHqR27dpm+kFSYqLYumUr6WlpuHt4MPKll8ym140bN8TtW7HU8q9Nfl4eh8MP&#10;07hJY7p26yadiogQx48dJz8/D1tbW7qHhZk91FbW1jg7mzawiI6OFhEnTmKpVpvy/2/bho2NrSgs&#10;LMDRyYlWrVubE2rdvXtXnDl1mvz8fFq2aol3jRrlOicrK0vs37uP+DjTEnSTkBB69u5l3iJp29at&#10;FOTnY2VlRVGRplyWYzAF3/v6+orYW7e4euUKYT17CLVaLV2IijKXuXs3l7i4OOHn5ydlZWZRVFSE&#10;b82aNAs18YNiLseIfXv/4N69e1iqLGnUpDG9evc2t7OMNvIwcrJzxJrVq8193H9Af2r4lE+DcmD/&#10;fnHu7Dm0xcX41qxJl25d8fb2NqVOC6xTBy9vL1KSUyoVKBt1DtaKTJQWQVxNciHAU4lMmDIi2KhM&#10;NN4a7pUTPS9HRz8we9xdqCZfRq+Gpo8l624r1t+oj9AZCXPUUN0h1iT05bI2PICkCMbg1O8v71Fa&#10;9gHs27uXDes34OrqQmpqmtmfsWvXTubNny86d+ki7du7j982rGfosOE0b96cj+bOxcHBgQYNGgg3&#10;d3dJo9GIDevXsXLFr4w08W5YtXKl+OWnn8r1547t2/ho3seidZu20pnTp1n27bfUqlWbmzdukJub&#10;ywt9+3Dr5k3x6y8rypmd27Zu5d2Jk8SQYUOl82fPsXjRQj6YMpXYW7dYu2aNmdQ3Z/Yc6tevT0JC&#10;PAqFBTNnfWhOYhsVGcmM6dOo7ulF09Bm5fri1s1bYsa0acRcvmyua/PmzezYvl188umnnDh+nG+/&#10;+QYwjTBlptaUadPK1dMsNJSDBw4QFRlJYWEhxcXFIvqSiRLdokVzoqIucCEqCj8/P65evQqAf4A/&#10;Pr4+0trVa8R3335bjqNlu8mOC5FRYsKkiWUmnADMI83JE8fFrJkfkpjwIDR165bNvPnWeDF46BCp&#10;oKBAzJg2jZMnTpj9QDK5nJW/rmDh4sUmW8LT01OqjJQE4OyoxFqZjiQ30K3xKW4kyjh5Laz0rKFU&#10;EyuwtxE0bRqIrZ1dhTrKzJ4zGS8jrN8HnQRGcLWPYGGnVXxS5zaftN6Fo81FUwB7JUIPgE07FBY2&#10;f5u5UVxcTEF+PinJKbz/wfvs+mMPbdu1Iyszi42//Y5WqxV6nY68e3kUFhYSEBiAUqkkMSGRgwcO&#10;ApCZkcmunbsoMRjo3KUzV69cEV989jkpySlMnzmT3fv20m/AABITEvl8/ufkZOcIYTSSlZnF6VOn&#10;kCtMEVzNQkNZv249ubm5TJk2ld379vLSKy+TlZnFzz/9SF5enpBkEnn38sjJySasV09ee+MNLNVq&#10;ZHI5H0ydwthXx9GqVWvSUlMJP/Rg8nXxwgXy7uURXD+Y6tXLxyd8Nn8+UZGR1K1blxWrVvLjLz9j&#10;b2/HwQMHmPfxR3QL685rr7+GTC7HysqK/4waxQuVxC83atIY12quXI6JobCwkJjLlynSaGjdujUd&#10;O3WmWKMh5vJlwCQPAC1btSIvL0/8+MP3ZKSn89bb49m9by9zP/4YvV7PqlWrSE+ruHqYmpoqZkyb&#10;TmJCIm+89Sa79+3l7QkTSElOYd5HH3Hjxg1x9coV9uzaDcA3333H9l07adGiOSnJKXy/bPkD5dmh&#10;Y4dKQwH/OHiDjRED0RtssFWm8nK325yItuR6artSTr4JPZueZNH4O/TqVqdSIbscHc3sD2dx6GZ7&#10;hO17GPUKMIKv+x4mtv2SJjV+rTJ5LQCKWhicxlR9/hkgL11tGjFyJK+MGiXVqVtX6tHTtLtHXp5J&#10;SygsTP4CmUzC1s6OocNMtN8ywcrMzCAtNZWQkBCat2ghHTp4iGKNhlGjRzNk2FACAwOl6TNnEBRU&#10;j6tXr3Dz5g0kmcwsSN//9BMjX36J5s2bm3crSUpKwsHenjfHj+fb5csYP+Ed1Go1+lKNbDAYCQkJ&#10;kbqHdUelUqKQy+k/YACdu3SRyqjHF6KiyM3NFRnp6eLAvv2AiW36sG1+/NgxERUVhZWVFR99Mo+2&#10;7dpJHTt1kj751JQG5vy589jY2NC3Xz+USiWWlpZ07xFGUL16FZRPcHAw7u4eGA0G4m7f5vSp0+Z7&#10;lm2WcTs2lvS0NHEh6gKWajVBQUEYDAbad+jIO+++y7DhwwkMDJSat2iOi4szRoOhXBr3Mhr45eho&#10;UpJTaBYayquvv05gYKA0euwYXhw8mKKiIi5duIhOp0Mml1NQUEhCQgLOzs5MnzmTr75Zysv/eeWB&#10;4Ht5ezNmbEXByruXx6IfbnH0SmeMyKjueIE2DYrZe86NhKxQU55NwEaVhrNtAppiY5VZFGJv3WLK&#10;BzPYGtUUyW4iRoMCoZeZQhKFrGpND2DTG4VVwF/S9kZj+Ult2YQpsM6DHJA1/WpiqVZXGnqnUCjo&#10;3KULAAkJ8SQnJ4uIkxEANC19uYmJpqF3y5bNhHXtRsvQUNG39wskJMQjk8tJT0tHr9OjkMtp1LgR&#10;DRo0kJRKpeTl7c2wEcOxVKvZvHETYd2606t7GNu2bsXD3QOlUimVlPw5bbduUBC1/f1JSEjk0sWL&#10;pKenExsbS1BQvXIZIgAuRF2gID+ftu3a8XDOy+D6DfDy9qKkRE9+fn6591nVu1WpVJJvTV8Arl+7&#10;xumICIwGAyHNmlLdszo+vj5kZ+cQHh5OWmoqgQEB+AcEYG1tTe8XehMfH8dbr79B21atxUsjRpi3&#10;WH0UOp1O3Lt7D4DLly/Ts3sYLUNDRVjXbuzfvw+lUsm1a1dp2qwZvXr3QqlU8s3SpfToHsY748dz&#10;8vgJkwP04Yb37d9f7Nq5s5zdBBDSuAZtg44jSQIkiTYBe8nK68OBKB/6tTKl/wO4X+xCkaYES5Wq&#10;yh0M8+7lMWvGHIwfz2Vg04mI/CUgpHKZmiugVNv/+d6kknm3w4LSXUrKoNfruRx9+c9qQJKkKgNY&#10;JEnCx9eHhg0bEhcfb9rF8NQpbO3s6NCpU7myDRo0pG27duTl3UMmk2M0GiguLsY/IIBTEScBykWd&#10;qVQq6T+jR4sWLVsScfIkF6IucPt2LIcOHuLa1aus3bBB2NuXNyMrW7lycXHhhT4vsGTRYvbs3k1w&#10;6a6MHTt3xN3Do9IHe3SHSKPRSNH9IlNooxDl9gV43NasLVu24sD+A/yxZw9xt+NwdHKiZs2aKBQK&#10;QkObs33bNn4tXRL1rVkTe3t76dzZs+L9yZPJzcmlWWgobdq1xcHBkZW/riAlOcUcA10ZAgMCCOvZ&#10;g8LCQmSlo3dubi7Nm7dAJpPx4ezZ9Onbl9OnTnH+7Dni4uPZtGkTsbGx5eeJfn5+0muvv1Hhq45P&#10;yiUyrgX37vsisERSGOjfbDuWKsG2iPpkFdQBSeBgncCnr0UzdMDjU/4VazTMmj6TzeebIdmZNmOr&#10;yswRWCAcpz2RtreyssJSZTLXtm/bRlZWltBqtaKgoEDcuH6d2Fu3kMnl+PhUHc3/uFBFIQS2trZS&#10;7z59KMjPZ/u2bVy6dIk6deqYV4GqVasGmGJphwwbysTJk6Wxr47Dzs6ezMxMbG1tzQEsD98qKTFR&#10;fPLxPKIvRTNqzBjWrF8nff/TT3h6epCSnML1a9cqhCE+PIKVMWyVSqXUvkNHZHI5Bw8cZPmyZdja&#10;2dGiZcsKz9O4SWNs7ew4sG9/OWV39UoMubm5qFQqrKyt/zR880F9TXB0dOT6tevodDratG1j3iQ6&#10;tHlzdDodcbfjTJvklY6QUZFRpCSn0KJVKxZ/9SUTJ0+WHreLo1KplBwcTQRFoxAMGjyYiZMnS6+/&#10;+Qa+vj6k3rlDzVp+REVGMmfWLHKysxn/zjts3r5N+vqbpViqVERFRlZUol27d+PEiePmiQFA7K0k&#10;Xplsymk/rHswLQKOYKEo4KUOmzgY3Ze9kcF0baTA3SEGe6sEAn1C/rSTdDod06dMg88/ZWDTSVCw&#10;2CT8j2p+q9bI3EY+kYlja2srdezcUVy9eoUN69aTnpZG/QYNSU29wx+7TZtY1A8Opn2p86Vs84WH&#10;40uNRiPFWi2GUkEqKY2xLSkpMQta23ZtsVSrzasQoc1Dzde3bdeWX3/5hQ3r1mNhYUFYjx7iwL79&#10;/LpiBU5OTrw/ZQoymYROp0OvfxBmef/+ffbs2oVOpyM9PY1u3buLs2fOkpdnMjVcq1Xj1s2bpW0x&#10;mWgqlQq9zrSd6bo1a2jUuJFo3aat5Fndk85dOnNg334K8k3vtDKKR9t27aQmTZqIo0eOMHvmTIa/&#10;NFLcu3uPX1eYUkl26x6Gra2tdCclReh0OmSSVMFcfBj+Af6Si4uLKAsiCglpap5TBAXXM5dzdnGh&#10;USOT2VW299Xl6EtsWLceL28vsWbVavOHuGfXLry8vIShpAR96QcYXL8+bu7uXI6OZsr7H/DmW2+K&#10;iJMnWbxwEUqlksnvv4eFhQV7du1mz67dJCcn06hxYxF+6BBFRUW4VnOtKPiOjo7SmLFjxemIUxW8&#10;uQcOXcRK3ZR2QQUYjTIkSdClwXYibvbkfGwAzQNLcLFLJCfvyfYkNRoM5YRf5C8xJ44FQFELo/vX&#10;T7V8OfbVV8nJyeFw+GGOHTvOkdIQP1s7O5qFhjJz1ofm7MZWVtamUcLywdxCYWGBq6srdqXeRytr&#10;K2zt7LCxebC7n5u7O71692L3rt3UqFGDbt27m8+1bNVKmjh5kli7Zg1r16xl9cpVyORyfGvWZO7H&#10;c/H09JQkmUw4OTmV2xHEr1YtJr//PqtXrWT1ylWsXrnKfK/hI0bQoEEDKebyZWFlZWXW/LX9/aXm&#10;LVqIqKhIvl36Dd17hNG6TVucnJykHr16igP79iOTy2natPwS5sOYOn06Wq2WK1euMOW99wGT76Jn&#10;716MGWfa10wuV+Ds7IRKpUJRyXr6wwgJCSGhdA/chg/NKZycnGjbrh3nzp2jdu3a5gly2/btadW6&#10;FVFRF1jw+eeAKcLOx9eH5OQUln23jH4DBlDNzc28zVH16tWlLxZ+IebOnsOJY8cIP3jQfN2IkSPN&#10;CcJGjR4tdu3aybdLTcuxSqUSL28vZnz4IVJVw9jmTZvEh9NnlAv+NnViIJNK0yqqLPQEex9GGOQk&#10;5oZQWGxN/Rrh/LB3MF98UzXx7VHI5HLmf/4pA5ueM2l+SSCwAtdlT6ztH0V0dLQ4f/YcqXfuIEkS&#10;IU2b0qlL53KbG1+6eFFcuXKF1q3bmPO/Z2VlibNnzmBrY0u7Du2lmMsx4tbNm/jV8qNuUJD5+ls3&#10;b4lz587iVd3L7LR6GHFxceL40aOkp6fjXaMGL/TpY6YU3LhxQ9y4cR1XF9cKmjg5KUns/eMP8vPz&#10;cXBwpHmLFmaOy40bN8TFqAs0bNTQ/HLv378vjh4+glarxcvby5yb5tDBg+K1sePwq+XHz7/+WmFz&#10;i0dxYP9+cfXKVSwtLalTtw7tO3Qot0vM8ePHUCpMJsrj0qLH3rolrl67ijAY6RYWZnaiabVaERMT&#10;w/Wr16jtX7scVyo3N1fs/eMPkpOSTFup9u0LksS6NWtwdnGh/4ABnDx+AqPRaHasgYlKsXPHDuJi&#10;b+Pi6kqPnj0r5PG/EBUlLl64SG5uDl5e3rRp15bq1atLVQo+wOeffip+/P6HCsdNHrwiLNVqvpsb&#10;gKPNfQ5GuRASoCErT4lSAZdvy9h/9E6VTrHKsGDRIvqFnEbkL0FmOw5qfvecgfmUSE5KEhcuXmDl&#10;zyu4dOkS/QYMYOHiRc/78RE8VvBzsnPEe5MmcfzYsUrPK5VK7B3sKS7WluPp1PavwaiBHmw/XMDZ&#10;M1efuDEyuZwFCxfwQqv7GJ36/a3Oqv8V/PLTz2L+vHkA+NXyY+GSJTRo0OB5Pz6Cxwo+wJ07d8SY&#10;/4wy7z36T6NJSAhrN6zHwsLi+ct6Bly/dk2EHzqEXK6gaWizf52+/P8K/lTwwdSZ74wfT9ztuH+0&#10;MT6+PixasuR52pDn+MfxRAsmderWlb7+5hv8av1z28P8Lwn9024s8Rx/P55I45fhn9L8Xt5eLPry&#10;y788LF+JiRGbNm6kqKgIBwcH5HIF9+6aOP9hPXqUW325HRsr9u3dS7fu3ant7//Y+3795Veidds2&#10;hISESBkZGUKn0/3pKkll2L51q9j4+0bu3buLk5MTQ4cNL7dKURl0Op1Y/t0y6gXXo3OXLo8tm5Od&#10;I+7eza3yefbu+UNER0eTk5MNmBYpOnbsVOmq1JMi9tYtsX/fPrqHhZlz5pdBo9GI/Xv34lm9+r+a&#10;CflJ8FQM3zp160pfLV1KnbqVE9GeBQGBgSz56qu/xRYtKioiIT6BpMQkfv7xJ35YvpyYyzEkJSWZ&#10;nVVlyM3N5eLFS9wt/TAehwtRUWRlmDZKOBJ+mN83bHjqtu3bu1fMmT0HmUyiWWgoen0J706YwKmI&#10;iMdqHiEEF6KiSElOflwxwMR6/PzTz6o8/9033/LD8uXE3rxFWmoqpyJO8eYbb7Dp99/Fs+5GkpOT&#10;w8WLl7iXV3G7JrVaLf264leOHT36LFX/o3jqVAV1g4KkL7/+Wnw0Zw5lBK1nRbPQUD6aNw//gMdr&#10;3KeoT1qxyuRFfX/yZBEXe5uffl2Bo6OjdCEqSpyKiBC5ubmU6PW0aNWKZs2a4u7hQUFBgTh/7hxF&#10;RUUkJiRQUFDA4KFDzbkmm7dogZu7G2dOnxa/b9hAekYGPjV9Rds2bdm1cxf9+vfH2cVZ0mg0Yu+e&#10;P3D3cK+wPn/wwAHc3NxYtXat+Xifnr3FkcOHadmqFWDSyFFRUajVlrRp25ZmoaGSSqWSWrRsKXxL&#10;N0U+sH+/0BRryMrIIj8/jwYNG9K5SxcpPj5erFyxgiOHj7B29RrRs3evCjucl0Vvrf/9NwlMI8TE&#10;Ce/wybxPaBbaHB9fH+Lj48W+P/aSn59Prdq1GDhokJSelibCw8MJadrUvPXn9q1bhVeNGvjVqkWz&#10;Zk0p2xS7bG09LTUVD09PbG1tsKuEqv7fxjPFdNT295cWLF7MsBHDn/nGffv1Y+GSxX+b0D8KmUyG&#10;XKEwJ0Ldv28fE8a/zayZM7lz5w75efkc2H+A/Lw8iu7fZ9GCBUyc8C4Z6RkcPhTOG6++RmJCogDY&#10;s2s3cXFxpKSkkJObQ15eHlcux3C/qIjvly1jy+ZNgIn3/tHcudyqZAXM09PTxE59/31x6OBBkZWV&#10;JX5euYLhI0ai1WrFj99/L96bPBmjwcCFqCjenzyZ6OhoAbB75y6uxMQAsGHdeia98y4njh8n9lYs&#10;c2bNJjIyUuTm5pKUlARAdPQldNrKN9Qo6w8wJYGdMGkSBfn55ObmkJ6WJt56/Q2OHjlCfn4eXy5e&#10;wu8bfhNKlYpVv67kh2XLAZPz7ovPvyD25i2K7hdxYP8Bskq3Dprz4SwWmPYgY92aNVy5csVMIPu/&#10;hGcOZnJzc5Omz5zJtBkznvraSe9NZs7HH1G9evV/zO4zGo0YSkrQ6XRmKmthYSEfzZvHsBEjyM7O&#10;Ijc3F71ej0Jhwc2btwgJCWHS+++x6MslpfGjJh/E3Xt30Wq1tGvfnvYdOtK8eXNee/11PDw8aBYa&#10;yt49fwBw/NhxLC1VlHH6H8bLr/yH96dM4XL0ZT547z16dQ/jqyVLsFBaYDQaMRoFkyZPZubsWVLH&#10;Tp1JSU7h2hXT/fML8rh/38R2LSgoICAwkKkzpjPn448oKrpPUkIiAQEBDBg4CA9PTyZMnIhDqQZ+&#10;FA/z2wG8vLxwcnLCKAR6vZ6gevX44eefGDx0KGq1JWdOn8bJyUlq27YtB/abeP0XoqIoLtbQoWMH&#10;8vLzyM3NRWFhwZWYGLFv3z6mTpvGtJkzmPHhhyiVSp41ReU/ib+UlUmtVktjxo3Fr5afWLRgAdev&#10;XX9sed+aNZnx4Uw6dur0j090Kpuze3l7meM4S0pKhFKp5P9r71xjmjrDOP4/nNPTnpZDy0EEOhRE&#10;mNCCEvECgosyMaJGZZ8WzbxE8bKLyTIv6PzgmHNmiU6Nujklbo5NUTc1c4II7pL4RahL/ABLKLjE&#10;Rm7SphSLvZy++3Dak3Ixxk0cC+f3qWnak6fv+5y37znnef7/CJqGx+uB0ZiAFSUl0Ov1FMdxRBAE&#10;eP1SuQbLqkBH0IiNjaUEQSC9vU65xHfx0iVkX3k5LBYLaW5qQm5e3rCP9Fk1i01bNlOLiotJW1sr&#10;mpuacOL4CbQ/bEfF12eozCwzOfL5EdyqryeiKELDcXLZMsOowATdT0S/H/n5+fKWg+d5wqpZ8DxP&#10;JSTEE47TPJczendXN/qC4rwTJk6keD6SrF+7DoB0koVqlOYVzsO1az/h919/IxZLI6ZPz0FcfDzV&#10;1tZGWJaFSqWCzWZDyqQULCgqAs/zVN6cOTCZzCTcR2C08ELkyOYXFlIpKZPJiePH8MPFS8N+5q01&#10;q7F67Vp53zzSDC6pHxRhcHwAAAQHSURBVNx8Hj4ZoigiitfLiRZKBCZi4PB4PB4y2LgiJycHJpMZ&#10;O7dth9GYgJKSN4aN5/2tW5FhMpEPtm+nkpKTML+wEJ0dnaS29gbsdjs5UyHVqZdu2oh+dz8OfLp/&#10;yOr8LJ488cguI0+DHmR9dLGqCgzDQBAE1FyvJg137mD9hlIYXzGi4nSFXKs/dVo2sqZOw66yMqSn&#10;p6N4qfSvFr6aMwyD7kdd6O7ukqVdXC7XM2P6L/i3fdsySclJ1O49e3Do6GHZbyn4Pk6ePoVtO3a8&#10;tKQHhkqIiAFxSFdVQBTlJgu/6B+QaGJABJH6m+XvURQFlmXxx927qLleTQAgPiGBer1oAf66fx+G&#10;6GjMzhter2dKegZOfnkSn5R/TO7du0eqzp0nt2/flu7weL1obv4TGo0aycmTUF9fh4cP29Ee1m8a&#10;KgcOEAJ/eJxhv5OmI9DV2YkbNTXE5XINyTZOq4XVakXVufPk0oULZHPpRvJdZaVkImE0oqWlBT09&#10;PYiJiUFrayssjQ2wPbDB4XAQnuephQuL0NnRAbfbjblzXwMAkABBQBTR73ZjxsyZ0Gq1+LBsF65f&#10;+5ns+6ichBrLRxsvVIBSr9dTy5YtR2ZmFqmtuYHHj/vw5sqVI7qXfxqJExLBqBjZuicxcQJ6w+qJ&#10;IiN5vJo+RdpSqFRITUuFPqjATNM0zGYzDAapNDnDZIIh2gCWZanFS5YQS2MD6urqsGhxMQAgLS0N&#10;seNjkTtIbyaczW9vgcGgx83am7BarfD5fMgvKMCG0g0wREdj5+4yfFNxBuV790IXqUNu7my4XC54&#10;PB5iMpsQHy/53U5OTYUxbGHJMJnAR0qCu5lZWTBnZqKmuhrZ2dngeX5ADFlTs2CzPcCVy5dB0zRi&#10;x8fi0NHDKCpaKHXgrVhO2tpacfrUV4gZNw4rV61CY0MjrC0tmDlrFqbPmCF1Sc0tQFxcnLTVigqO&#10;o0YDvV5PfXbwIPni2DF8e/Ys+KgoFBQUyM05o4nneoD1PHg8HhIIBOSy1JeN0+kkgUBAvqXncrmI&#10;z+eDIAiyvF1/fz90Oh0oikJfXx84jpPj7XnUQ7Q6LTiOo+x2O1Gr1bKgVM+jHuIX/YiKikJvby++&#10;r6zE1StX8OPVq/Lxh8Pr9RKH3Q6vzweapsHz/AD1s86ODuINWmOGEASBstvtRKVSgef5Aa8BqaR3&#10;cNx+vw+G6OghJ6HT6ST9bjcCwTnX6XSy3F8Ih8NB3G43WJaVzdu0Wm3I1I64el0IXVOEj2N4DKFj&#10;aNQaRNARYBhmxFTe/ikjlvhjAYfDQQ7s349f6m/hnffexZp160bV5Co8HSXxFcYkL+ziVkHh/4SS&#10;+ApjEiXxFcYkSuIrjEmUxFcYkyiJrzAm+RuQEVq+19n0BQAAAABJRU5ErkJgglBLAQItABQABgAI&#10;AAAAIQCxgme2CgEAABMCAAATAAAAAAAAAAAAAAAAAAAAAABbQ29udGVudF9UeXBlc10ueG1sUEsB&#10;Ai0AFAAGAAgAAAAhADj9If/WAAAAlAEAAAsAAAAAAAAAAAAAAAAAOwEAAF9yZWxzLy5yZWxzUEsB&#10;Ai0AFAAGAAgAAAAhAGYgF8zRBAAATA8AAA4AAAAAAAAAAAAAAAAAOgIAAGRycy9lMm9Eb2MueG1s&#10;UEsBAi0AFAAGAAgAAAAhAKomDr68AAAAIQEAABkAAAAAAAAAAAAAAAAANwcAAGRycy9fcmVscy9l&#10;Mm9Eb2MueG1sLnJlbHNQSwECLQAUAAYACAAAACEATu9PS9sAAAAFAQAADwAAAAAAAAAAAAAAAAAq&#10;CAAAZHJzL2Rvd25yZXYueG1sUEsBAi0ACgAAAAAAAAAhAE+97YV/RAAAf0QAABQAAAAAAAAAAAAA&#10;AAAAMgkAAGRycy9tZWRpYS9pbWFnZTEucG5nUEsFBgAAAAAGAAYAfAEAAONNAAAAAA==&#10;">
                <v:rect id="docshape3" o:spid="_x0000_s1027" style="position:absolute;left:9;top:9;width:9914;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FQfwQAAANoAAAAPAAAAZHJzL2Rvd25yZXYueG1sRI9Ba8JA&#10;FITvBf/D8gre6qZRpERXEaHVW1GL50f2NUnNvg27T43/visIHoeZ+YaZL3vXqguF2Hg28D7KQBGX&#10;3jZcGfg5fL59gIqCbLH1TAZuFGG5GLzMsbD+yju67KVSCcKxQAO1SFdoHcuaHMaR74iT9+uDQ0ky&#10;VNoGvCa4a3WeZVPtsOG0UGNH65rK0/7sDOjDNMhpPBn/7STmK3f+2nyXR2OGr/1qBkqol2f40d5a&#10;Azncr6QboBf/AAAA//8DAFBLAQItABQABgAIAAAAIQDb4fbL7gAAAIUBAAATAAAAAAAAAAAAAAAA&#10;AAAAAABbQ29udGVudF9UeXBlc10ueG1sUEsBAi0AFAAGAAgAAAAhAFr0LFu/AAAAFQEAAAsAAAAA&#10;AAAAAAAAAAAAHwEAAF9yZWxzLy5yZWxzUEsBAi0AFAAGAAgAAAAhAAlAVB/BAAAA2gAAAA8AAAAA&#10;AAAAAAAAAAAABwIAAGRycy9kb3ducmV2LnhtbFBLBQYAAAAAAwADALcAAAD1AgAAAAA=&#10;" fillcolor="silver"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 o:spid="_x0000_s1028" type="#_x0000_t75" alt="Discover University of Wales Trinity Saint David" style="position:absolute;left:440;top:251;width:2850;height:1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PmqwgAAANoAAAAPAAAAZHJzL2Rvd25yZXYueG1sRI9Pi8Iw&#10;FMTvwn6H8Ba8iE39wyLVKOIi7MGLuuD12TzbYvNSkqytfvqNIHgcZuY3zGLVmVrcyPnKsoJRkoIg&#10;zq2uuFDwe9wOZyB8QNZYWyYFd/KwWn70Fphp2/KebodQiAhhn6GCMoQmk9LnJRn0iW2Io3exzmCI&#10;0hVSO2wj3NRynKZf0mDFcaHEhjYl5dfDn1EwnTKO9aldXx740Jv7txuMdmel+p/deg4iUBfe4Vf7&#10;RyuYwPNKvAFy+Q8AAP//AwBQSwECLQAUAAYACAAAACEA2+H2y+4AAACFAQAAEwAAAAAAAAAAAAAA&#10;AAAAAAAAW0NvbnRlbnRfVHlwZXNdLnhtbFBLAQItABQABgAIAAAAIQBa9CxbvwAAABUBAAALAAAA&#10;AAAAAAAAAAAAAB8BAABfcmVscy8ucmVsc1BLAQItABQABgAIAAAAIQAcQPmqwgAAANoAAAAPAAAA&#10;AAAAAAAAAAAAAAcCAABkcnMvZG93bnJldi54bWxQSwUGAAAAAAMAAwC3AAAA9gIAAAAA&#10;">
                  <v:imagedata r:id="rId9" o:title="Discover University of Wales Trinity Saint David"/>
                </v:shape>
                <v:shapetype id="_x0000_t202" coordsize="21600,21600" o:spt="202" path="m,l,21600r21600,l21600,xe">
                  <v:stroke joinstyle="miter"/>
                  <v:path gradientshapeok="t" o:connecttype="rect"/>
                </v:shapetype>
                <v:shape id="docshape5" o:spid="_x0000_s1029" type="#_x0000_t202" style="position:absolute;left:4;top:4;width:9926;height:1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NeTwAAAANoAAAAPAAAAZHJzL2Rvd25yZXYueG1sRI/RisIw&#10;FETfF/yHcAXf1lSxItVYRCrIPixU/YBLc22rzU1poq1/bxYWfBxm5gyzSQfTiCd1rrasYDaNQBAX&#10;VtdcKricD98rEM4ja2wsk4IXOUi3o68NJtr2nNPz5EsRIOwSVFB53yZSuqIig25qW+LgXW1n0AfZ&#10;lVJ32Ae4aeQ8ipbSYM1hocKW9hUV99PDKKD8Vlt7WPV568vLj8viOPuNlZqMh90ahKfBf8L/7aNW&#10;sIC/K+EGyO0bAAD//wMAUEsBAi0AFAAGAAgAAAAhANvh9svuAAAAhQEAABMAAAAAAAAAAAAAAAAA&#10;AAAAAFtDb250ZW50X1R5cGVzXS54bWxQSwECLQAUAAYACAAAACEAWvQsW78AAAAVAQAACwAAAAAA&#10;AAAAAAAAAAAfAQAAX3JlbHMvLnJlbHNQSwECLQAUAAYACAAAACEAKZzXk8AAAADaAAAADwAAAAAA&#10;AAAAAAAAAAAHAgAAZHJzL2Rvd25yZXYueG1sUEsFBgAAAAADAAMAtwAAAPQCAAAAAA==&#10;" filled="f" strokeweight=".48pt">
                  <v:textbox inset="0,0,0,0">
                    <w:txbxContent>
                      <w:p w:rsidR="00CC0D70" w:rsidRDefault="00CC0D70" w:rsidP="00CC0D70">
                        <w:pPr>
                          <w:spacing w:before="119"/>
                          <w:ind w:left="5089" w:hanging="702"/>
                          <w:rPr>
                            <w:rFonts w:ascii="Arial"/>
                            <w:b/>
                            <w:sz w:val="40"/>
                          </w:rPr>
                        </w:pPr>
                        <w:r>
                          <w:rPr>
                            <w:rFonts w:ascii="Arial"/>
                            <w:b/>
                            <w:sz w:val="40"/>
                          </w:rPr>
                          <w:t>LEVEL</w:t>
                        </w:r>
                        <w:r>
                          <w:rPr>
                            <w:rFonts w:ascii="Arial"/>
                            <w:b/>
                            <w:spacing w:val="-20"/>
                            <w:sz w:val="40"/>
                          </w:rPr>
                          <w:t xml:space="preserve"> </w:t>
                        </w:r>
                        <w:r>
                          <w:rPr>
                            <w:rFonts w:ascii="Arial"/>
                            <w:b/>
                            <w:sz w:val="40"/>
                          </w:rPr>
                          <w:t>5</w:t>
                        </w:r>
                        <w:r>
                          <w:rPr>
                            <w:rFonts w:ascii="Arial"/>
                            <w:b/>
                            <w:spacing w:val="-18"/>
                            <w:sz w:val="40"/>
                          </w:rPr>
                          <w:t xml:space="preserve"> </w:t>
                        </w:r>
                        <w:r>
                          <w:rPr>
                            <w:rFonts w:ascii="Arial"/>
                            <w:b/>
                            <w:sz w:val="40"/>
                          </w:rPr>
                          <w:t xml:space="preserve">ASSESSMENT </w:t>
                        </w:r>
                        <w:r>
                          <w:rPr>
                            <w:rFonts w:ascii="Arial"/>
                            <w:b/>
                            <w:spacing w:val="-2"/>
                            <w:sz w:val="40"/>
                          </w:rPr>
                          <w:t>SPECIFICATION</w:t>
                        </w:r>
                      </w:p>
                    </w:txbxContent>
                  </v:textbox>
                </v:shape>
                <w10:anchorlock/>
              </v:group>
            </w:pict>
          </mc:Fallback>
        </mc:AlternateContent>
      </w:r>
    </w:p>
    <w:tbl>
      <w:tblPr>
        <w:tblW w:w="10696"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63"/>
        <w:gridCol w:w="3066"/>
        <w:gridCol w:w="2502"/>
        <w:gridCol w:w="2269"/>
        <w:gridCol w:w="496"/>
      </w:tblGrid>
      <w:tr w:rsidR="00CC0D70" w14:paraId="3EA09E8E" w14:textId="77777777" w:rsidTr="00CC0D70">
        <w:trPr>
          <w:gridAfter w:val="1"/>
          <w:wAfter w:w="496" w:type="dxa"/>
          <w:trHeight w:val="493"/>
        </w:trPr>
        <w:tc>
          <w:tcPr>
            <w:tcW w:w="2363" w:type="dxa"/>
            <w:shd w:val="clear" w:color="auto" w:fill="D9D9D9"/>
          </w:tcPr>
          <w:p w14:paraId="76EDC650" w14:textId="77777777" w:rsidR="00CC0D70" w:rsidRDefault="00CC0D70" w:rsidP="00E3252A">
            <w:pPr>
              <w:pStyle w:val="TableParagraph"/>
              <w:spacing w:before="120"/>
              <w:ind w:left="112"/>
              <w:jc w:val="both"/>
              <w:rPr>
                <w:rFonts w:ascii="Arial"/>
                <w:b/>
              </w:rPr>
            </w:pPr>
            <w:r>
              <w:rPr>
                <w:rFonts w:ascii="Arial"/>
                <w:b/>
              </w:rPr>
              <w:t>Student</w:t>
            </w:r>
            <w:r>
              <w:rPr>
                <w:rFonts w:ascii="Arial"/>
                <w:b/>
                <w:spacing w:val="-5"/>
              </w:rPr>
              <w:t xml:space="preserve"> </w:t>
            </w:r>
            <w:r>
              <w:rPr>
                <w:rFonts w:ascii="Arial"/>
                <w:b/>
                <w:spacing w:val="-4"/>
              </w:rPr>
              <w:t>name:</w:t>
            </w:r>
          </w:p>
        </w:tc>
        <w:tc>
          <w:tcPr>
            <w:tcW w:w="3066" w:type="dxa"/>
          </w:tcPr>
          <w:p w14:paraId="1ADDD3E4" w14:textId="1D9F9BE2" w:rsidR="00CC0D70" w:rsidRDefault="009304E8" w:rsidP="00E3252A">
            <w:pPr>
              <w:pStyle w:val="TableParagraph"/>
              <w:jc w:val="both"/>
              <w:rPr>
                <w:rFonts w:ascii="Times New Roman"/>
                <w:sz w:val="20"/>
              </w:rPr>
            </w:pPr>
            <w:r>
              <w:rPr>
                <w:rFonts w:ascii="Times New Roman"/>
                <w:sz w:val="20"/>
              </w:rPr>
              <w:t>Rafique ullah</w:t>
            </w:r>
          </w:p>
        </w:tc>
        <w:tc>
          <w:tcPr>
            <w:tcW w:w="2502" w:type="dxa"/>
            <w:shd w:val="clear" w:color="auto" w:fill="D9D9D9"/>
          </w:tcPr>
          <w:p w14:paraId="4B1689CD" w14:textId="77777777" w:rsidR="00CC0D70" w:rsidRDefault="00CC0D70" w:rsidP="00E3252A">
            <w:pPr>
              <w:pStyle w:val="TableParagraph"/>
              <w:spacing w:before="120"/>
              <w:ind w:left="110"/>
              <w:jc w:val="both"/>
              <w:rPr>
                <w:rFonts w:ascii="Arial"/>
                <w:b/>
              </w:rPr>
            </w:pPr>
            <w:r>
              <w:rPr>
                <w:rFonts w:ascii="Arial"/>
                <w:b/>
              </w:rPr>
              <w:t>Student</w:t>
            </w:r>
            <w:r>
              <w:rPr>
                <w:rFonts w:ascii="Arial"/>
                <w:b/>
                <w:spacing w:val="-6"/>
              </w:rPr>
              <w:t xml:space="preserve"> </w:t>
            </w:r>
            <w:r>
              <w:rPr>
                <w:rFonts w:ascii="Arial"/>
                <w:b/>
              </w:rPr>
              <w:t>ID</w:t>
            </w:r>
            <w:r>
              <w:rPr>
                <w:rFonts w:ascii="Arial"/>
                <w:b/>
                <w:spacing w:val="-2"/>
              </w:rPr>
              <w:t xml:space="preserve"> number:</w:t>
            </w:r>
          </w:p>
        </w:tc>
        <w:tc>
          <w:tcPr>
            <w:tcW w:w="2269" w:type="dxa"/>
          </w:tcPr>
          <w:p w14:paraId="3AB14B40" w14:textId="57023F59" w:rsidR="00CC0D70" w:rsidRDefault="009304E8" w:rsidP="00E3252A">
            <w:pPr>
              <w:pStyle w:val="TableParagraph"/>
              <w:jc w:val="both"/>
              <w:rPr>
                <w:rFonts w:ascii="Times New Roman"/>
                <w:sz w:val="20"/>
              </w:rPr>
            </w:pPr>
            <w:r>
              <w:rPr>
                <w:rFonts w:ascii="Times New Roman"/>
                <w:sz w:val="20"/>
              </w:rPr>
              <w:t>2118398</w:t>
            </w:r>
          </w:p>
        </w:tc>
      </w:tr>
      <w:tr w:rsidR="00CC0D70" w14:paraId="4C16549A" w14:textId="77777777" w:rsidTr="00CC0D70">
        <w:trPr>
          <w:gridAfter w:val="1"/>
          <w:wAfter w:w="496" w:type="dxa"/>
          <w:trHeight w:val="489"/>
        </w:trPr>
        <w:tc>
          <w:tcPr>
            <w:tcW w:w="2363" w:type="dxa"/>
            <w:shd w:val="clear" w:color="auto" w:fill="D9D9D9"/>
          </w:tcPr>
          <w:p w14:paraId="32EF924A" w14:textId="77777777" w:rsidR="00CC0D70" w:rsidRDefault="00CC0D70" w:rsidP="00E3252A">
            <w:pPr>
              <w:pStyle w:val="TableParagraph"/>
              <w:spacing w:before="120"/>
              <w:ind w:left="112"/>
              <w:jc w:val="both"/>
              <w:rPr>
                <w:rFonts w:ascii="Arial"/>
                <w:b/>
              </w:rPr>
            </w:pPr>
            <w:proofErr w:type="spellStart"/>
            <w:r>
              <w:rPr>
                <w:rFonts w:ascii="Arial"/>
                <w:b/>
                <w:spacing w:val="-2"/>
              </w:rPr>
              <w:t>Programme</w:t>
            </w:r>
            <w:proofErr w:type="spellEnd"/>
            <w:r>
              <w:rPr>
                <w:rFonts w:ascii="Arial"/>
                <w:b/>
                <w:spacing w:val="-2"/>
              </w:rPr>
              <w:t>:</w:t>
            </w:r>
          </w:p>
        </w:tc>
        <w:tc>
          <w:tcPr>
            <w:tcW w:w="7837" w:type="dxa"/>
            <w:gridSpan w:val="3"/>
          </w:tcPr>
          <w:p w14:paraId="2BCBFF85" w14:textId="77777777" w:rsidR="00CC0D70" w:rsidRDefault="00CC0D70" w:rsidP="00E3252A">
            <w:pPr>
              <w:pStyle w:val="TableParagraph"/>
              <w:spacing w:before="120"/>
              <w:ind w:left="112"/>
              <w:jc w:val="both"/>
              <w:rPr>
                <w:rFonts w:ascii="Arial"/>
                <w:b/>
              </w:rPr>
            </w:pPr>
            <w:r>
              <w:rPr>
                <w:rFonts w:ascii="Arial"/>
                <w:b/>
              </w:rPr>
              <w:t>BA</w:t>
            </w:r>
            <w:r>
              <w:rPr>
                <w:rFonts w:ascii="Arial"/>
                <w:b/>
                <w:spacing w:val="-8"/>
              </w:rPr>
              <w:t xml:space="preserve"> </w:t>
            </w:r>
            <w:r>
              <w:rPr>
                <w:rFonts w:ascii="Arial"/>
                <w:b/>
              </w:rPr>
              <w:t>International</w:t>
            </w:r>
            <w:r>
              <w:rPr>
                <w:rFonts w:ascii="Arial"/>
                <w:b/>
                <w:spacing w:val="-7"/>
              </w:rPr>
              <w:t xml:space="preserve"> </w:t>
            </w:r>
            <w:r>
              <w:rPr>
                <w:rFonts w:ascii="Arial"/>
                <w:b/>
              </w:rPr>
              <w:t>Hotel</w:t>
            </w:r>
            <w:r>
              <w:rPr>
                <w:rFonts w:ascii="Arial"/>
                <w:b/>
                <w:spacing w:val="-12"/>
              </w:rPr>
              <w:t xml:space="preserve"> </w:t>
            </w:r>
            <w:r>
              <w:rPr>
                <w:rFonts w:ascii="Arial"/>
                <w:b/>
                <w:spacing w:val="-2"/>
              </w:rPr>
              <w:t>Management</w:t>
            </w:r>
          </w:p>
        </w:tc>
      </w:tr>
      <w:tr w:rsidR="00CC0D70" w14:paraId="2792465A" w14:textId="77777777" w:rsidTr="00CC0D70">
        <w:trPr>
          <w:gridAfter w:val="1"/>
          <w:wAfter w:w="496" w:type="dxa"/>
          <w:trHeight w:val="489"/>
        </w:trPr>
        <w:tc>
          <w:tcPr>
            <w:tcW w:w="2363" w:type="dxa"/>
            <w:shd w:val="clear" w:color="auto" w:fill="D9D9D9"/>
          </w:tcPr>
          <w:p w14:paraId="0FB87622" w14:textId="77777777" w:rsidR="00CC0D70" w:rsidRDefault="00CC0D70" w:rsidP="00E3252A">
            <w:pPr>
              <w:pStyle w:val="TableParagraph"/>
              <w:spacing w:before="120"/>
              <w:ind w:left="112"/>
              <w:jc w:val="both"/>
              <w:rPr>
                <w:rFonts w:ascii="Arial"/>
                <w:b/>
                <w:spacing w:val="-2"/>
              </w:rPr>
            </w:pPr>
          </w:p>
        </w:tc>
        <w:tc>
          <w:tcPr>
            <w:tcW w:w="7837" w:type="dxa"/>
            <w:gridSpan w:val="3"/>
          </w:tcPr>
          <w:p w14:paraId="3298B631" w14:textId="77777777" w:rsidR="00CC0D70" w:rsidRDefault="00CC0D70" w:rsidP="00E3252A">
            <w:pPr>
              <w:pStyle w:val="TableParagraph"/>
              <w:spacing w:before="120"/>
              <w:ind w:left="112"/>
              <w:jc w:val="both"/>
              <w:rPr>
                <w:rFonts w:ascii="Arial"/>
                <w:b/>
              </w:rPr>
            </w:pPr>
          </w:p>
        </w:tc>
      </w:tr>
      <w:tr w:rsidR="00CC0D70" w14:paraId="257610AA" w14:textId="77777777" w:rsidTr="00CC0D70">
        <w:trPr>
          <w:gridAfter w:val="1"/>
          <w:wAfter w:w="496" w:type="dxa"/>
          <w:trHeight w:val="494"/>
        </w:trPr>
        <w:tc>
          <w:tcPr>
            <w:tcW w:w="2363" w:type="dxa"/>
            <w:shd w:val="clear" w:color="auto" w:fill="D9D9D9"/>
          </w:tcPr>
          <w:p w14:paraId="31A1A84A" w14:textId="77777777" w:rsidR="00CC0D70" w:rsidRDefault="00CC0D70" w:rsidP="00E3252A">
            <w:pPr>
              <w:pStyle w:val="TableParagraph"/>
              <w:spacing w:before="122"/>
              <w:ind w:left="112"/>
              <w:jc w:val="both"/>
              <w:rPr>
                <w:rFonts w:ascii="Arial"/>
                <w:b/>
              </w:rPr>
            </w:pPr>
            <w:r>
              <w:rPr>
                <w:rFonts w:ascii="Arial"/>
                <w:b/>
                <w:spacing w:val="-2"/>
              </w:rPr>
              <w:t>Module:</w:t>
            </w:r>
          </w:p>
        </w:tc>
        <w:tc>
          <w:tcPr>
            <w:tcW w:w="7837" w:type="dxa"/>
            <w:gridSpan w:val="3"/>
          </w:tcPr>
          <w:p w14:paraId="21C1DE33" w14:textId="77777777" w:rsidR="00CC0D70" w:rsidRDefault="00CC0D70" w:rsidP="00E3252A">
            <w:pPr>
              <w:pStyle w:val="TableParagraph"/>
              <w:spacing w:before="122"/>
              <w:ind w:left="112"/>
              <w:jc w:val="both"/>
              <w:rPr>
                <w:rFonts w:ascii="Arial"/>
                <w:b/>
              </w:rPr>
            </w:pPr>
            <w:r>
              <w:rPr>
                <w:rFonts w:ascii="Arial"/>
                <w:b/>
              </w:rPr>
              <w:t>Management</w:t>
            </w:r>
            <w:r>
              <w:rPr>
                <w:rFonts w:ascii="Arial"/>
                <w:b/>
                <w:spacing w:val="-10"/>
              </w:rPr>
              <w:t xml:space="preserve"> </w:t>
            </w:r>
            <w:r>
              <w:rPr>
                <w:rFonts w:ascii="Arial"/>
                <w:b/>
              </w:rPr>
              <w:t>&amp;</w:t>
            </w:r>
            <w:r>
              <w:rPr>
                <w:rFonts w:ascii="Arial"/>
                <w:b/>
                <w:spacing w:val="-15"/>
              </w:rPr>
              <w:t xml:space="preserve"> </w:t>
            </w:r>
            <w:proofErr w:type="spellStart"/>
            <w:r>
              <w:rPr>
                <w:rFonts w:ascii="Arial"/>
                <w:b/>
              </w:rPr>
              <w:t>Organisational</w:t>
            </w:r>
            <w:proofErr w:type="spellEnd"/>
            <w:r>
              <w:rPr>
                <w:rFonts w:ascii="Arial"/>
                <w:b/>
                <w:spacing w:val="-8"/>
              </w:rPr>
              <w:t xml:space="preserve"> </w:t>
            </w:r>
            <w:proofErr w:type="spellStart"/>
            <w:r>
              <w:rPr>
                <w:rFonts w:ascii="Arial"/>
                <w:b/>
                <w:spacing w:val="-2"/>
              </w:rPr>
              <w:t>Behaviour</w:t>
            </w:r>
            <w:proofErr w:type="spellEnd"/>
          </w:p>
        </w:tc>
      </w:tr>
      <w:tr w:rsidR="00CC0D70" w14:paraId="01C26438" w14:textId="77777777" w:rsidTr="00CC0D70">
        <w:trPr>
          <w:gridAfter w:val="1"/>
          <w:wAfter w:w="496" w:type="dxa"/>
          <w:trHeight w:val="758"/>
        </w:trPr>
        <w:tc>
          <w:tcPr>
            <w:tcW w:w="2363" w:type="dxa"/>
            <w:shd w:val="clear" w:color="auto" w:fill="D9D9D9"/>
          </w:tcPr>
          <w:p w14:paraId="3D69FDD5" w14:textId="77777777" w:rsidR="00CC0D70" w:rsidRDefault="00CC0D70" w:rsidP="00E3252A">
            <w:pPr>
              <w:pStyle w:val="TableParagraph"/>
              <w:spacing w:before="123"/>
              <w:ind w:left="112"/>
              <w:jc w:val="both"/>
              <w:rPr>
                <w:rFonts w:ascii="Arial"/>
                <w:b/>
              </w:rPr>
            </w:pPr>
            <w:r>
              <w:rPr>
                <w:rFonts w:ascii="Arial"/>
                <w:b/>
              </w:rPr>
              <w:t>Module</w:t>
            </w:r>
            <w:r>
              <w:rPr>
                <w:rFonts w:ascii="Arial"/>
                <w:b/>
                <w:spacing w:val="-5"/>
              </w:rPr>
              <w:t xml:space="preserve"> </w:t>
            </w:r>
            <w:r>
              <w:rPr>
                <w:rFonts w:ascii="Arial"/>
                <w:b/>
                <w:spacing w:val="-2"/>
              </w:rPr>
              <w:t>code:</w:t>
            </w:r>
          </w:p>
        </w:tc>
        <w:tc>
          <w:tcPr>
            <w:tcW w:w="3066" w:type="dxa"/>
          </w:tcPr>
          <w:p w14:paraId="263BB770" w14:textId="77777777" w:rsidR="00CC0D70" w:rsidRDefault="00CC0D70" w:rsidP="00E3252A">
            <w:pPr>
              <w:pStyle w:val="TableParagraph"/>
              <w:spacing w:before="123"/>
              <w:ind w:left="112"/>
              <w:jc w:val="both"/>
              <w:rPr>
                <w:rFonts w:ascii="Arial"/>
                <w:b/>
              </w:rPr>
            </w:pPr>
            <w:r>
              <w:rPr>
                <w:rFonts w:ascii="Arial"/>
                <w:b/>
                <w:spacing w:val="-2"/>
              </w:rPr>
              <w:t>BMIH5004</w:t>
            </w:r>
          </w:p>
        </w:tc>
        <w:tc>
          <w:tcPr>
            <w:tcW w:w="2502" w:type="dxa"/>
            <w:shd w:val="clear" w:color="auto" w:fill="D9D9D9"/>
          </w:tcPr>
          <w:p w14:paraId="5BF8FC1B" w14:textId="77777777" w:rsidR="00CC0D70" w:rsidRDefault="00CC0D70" w:rsidP="00E3252A">
            <w:pPr>
              <w:pStyle w:val="TableParagraph"/>
              <w:spacing w:before="2" w:line="253" w:lineRule="exact"/>
              <w:ind w:left="110"/>
              <w:jc w:val="both"/>
              <w:rPr>
                <w:rFonts w:ascii="Arial"/>
                <w:b/>
              </w:rPr>
            </w:pPr>
            <w:r>
              <w:rPr>
                <w:rFonts w:ascii="Arial"/>
                <w:b/>
              </w:rPr>
              <w:t>Contribution</w:t>
            </w:r>
            <w:r>
              <w:rPr>
                <w:rFonts w:ascii="Arial"/>
                <w:b/>
                <w:spacing w:val="-13"/>
              </w:rPr>
              <w:t xml:space="preserve"> </w:t>
            </w:r>
            <w:r>
              <w:rPr>
                <w:rFonts w:ascii="Arial"/>
                <w:b/>
                <w:spacing w:val="-5"/>
              </w:rPr>
              <w:t>to</w:t>
            </w:r>
          </w:p>
          <w:p w14:paraId="79EC8F64" w14:textId="77777777" w:rsidR="00CC0D70" w:rsidRDefault="00CC0D70" w:rsidP="00E3252A">
            <w:pPr>
              <w:pStyle w:val="TableParagraph"/>
              <w:spacing w:before="16" w:line="220" w:lineRule="auto"/>
              <w:ind w:left="110" w:right="605"/>
              <w:jc w:val="both"/>
              <w:rPr>
                <w:rFonts w:ascii="Arial"/>
                <w:b/>
              </w:rPr>
            </w:pPr>
            <w:r>
              <w:rPr>
                <w:rFonts w:ascii="Arial"/>
                <w:b/>
              </w:rPr>
              <w:t>Overall Module Assessment</w:t>
            </w:r>
            <w:r>
              <w:rPr>
                <w:rFonts w:ascii="Arial"/>
                <w:b/>
                <w:spacing w:val="-16"/>
              </w:rPr>
              <w:t xml:space="preserve"> </w:t>
            </w:r>
            <w:r>
              <w:rPr>
                <w:rFonts w:ascii="Arial"/>
                <w:b/>
              </w:rPr>
              <w:t>(%):</w:t>
            </w:r>
          </w:p>
        </w:tc>
        <w:tc>
          <w:tcPr>
            <w:tcW w:w="2269" w:type="dxa"/>
          </w:tcPr>
          <w:p w14:paraId="0345EBA3" w14:textId="77777777" w:rsidR="00CC0D70" w:rsidRDefault="00CC0D70" w:rsidP="00E3252A">
            <w:pPr>
              <w:pStyle w:val="TableParagraph"/>
              <w:spacing w:line="250" w:lineRule="exact"/>
              <w:ind w:left="107"/>
              <w:jc w:val="both"/>
              <w:rPr>
                <w:rFonts w:ascii="Arial"/>
                <w:b/>
              </w:rPr>
            </w:pPr>
            <w:r>
              <w:rPr>
                <w:rFonts w:ascii="Arial"/>
                <w:b/>
                <w:spacing w:val="-5"/>
              </w:rPr>
              <w:t>50%</w:t>
            </w:r>
          </w:p>
          <w:p w14:paraId="2C6D8CE1" w14:textId="77777777" w:rsidR="00CC0D70" w:rsidRDefault="00CC0D70" w:rsidP="00E3252A">
            <w:pPr>
              <w:pStyle w:val="TableParagraph"/>
              <w:ind w:left="107"/>
              <w:jc w:val="both"/>
              <w:rPr>
                <w:rFonts w:ascii="Arial"/>
                <w:b/>
              </w:rPr>
            </w:pPr>
            <w:r>
              <w:rPr>
                <w:rFonts w:ascii="Arial"/>
                <w:b/>
              </w:rPr>
              <w:t>(1</w:t>
            </w:r>
            <w:r>
              <w:rPr>
                <w:rFonts w:ascii="Arial"/>
                <w:b/>
                <w:spacing w:val="-3"/>
              </w:rPr>
              <w:t xml:space="preserve"> </w:t>
            </w:r>
            <w:r>
              <w:rPr>
                <w:rFonts w:ascii="Arial"/>
                <w:b/>
              </w:rPr>
              <w:t>of</w:t>
            </w:r>
            <w:r>
              <w:rPr>
                <w:rFonts w:ascii="Arial"/>
                <w:b/>
                <w:spacing w:val="-1"/>
              </w:rPr>
              <w:t xml:space="preserve"> </w:t>
            </w:r>
            <w:r>
              <w:rPr>
                <w:rFonts w:ascii="Arial"/>
                <w:b/>
                <w:spacing w:val="-5"/>
              </w:rPr>
              <w:t>2)</w:t>
            </w:r>
          </w:p>
        </w:tc>
      </w:tr>
      <w:tr w:rsidR="00CC0D70" w14:paraId="2CD0AE6F" w14:textId="77777777" w:rsidTr="00CC0D70">
        <w:trPr>
          <w:gridAfter w:val="1"/>
          <w:wAfter w:w="496" w:type="dxa"/>
          <w:trHeight w:val="626"/>
        </w:trPr>
        <w:tc>
          <w:tcPr>
            <w:tcW w:w="2363" w:type="dxa"/>
            <w:shd w:val="clear" w:color="auto" w:fill="D9D9D9"/>
          </w:tcPr>
          <w:p w14:paraId="198B5F9C" w14:textId="77777777" w:rsidR="00CC0D70" w:rsidRDefault="00CC0D70" w:rsidP="00E3252A">
            <w:pPr>
              <w:pStyle w:val="TableParagraph"/>
              <w:spacing w:before="120"/>
              <w:ind w:left="112"/>
              <w:jc w:val="both"/>
              <w:rPr>
                <w:rFonts w:ascii="Arial"/>
                <w:b/>
              </w:rPr>
            </w:pPr>
            <w:r>
              <w:rPr>
                <w:rFonts w:ascii="Arial"/>
                <w:b/>
                <w:spacing w:val="-2"/>
              </w:rPr>
              <w:t>Lecturer:</w:t>
            </w:r>
          </w:p>
        </w:tc>
        <w:tc>
          <w:tcPr>
            <w:tcW w:w="3066" w:type="dxa"/>
          </w:tcPr>
          <w:p w14:paraId="12DF9E0C" w14:textId="77777777" w:rsidR="00CC0D70" w:rsidRDefault="00CC0D70" w:rsidP="00E3252A">
            <w:pPr>
              <w:pStyle w:val="TableParagraph"/>
              <w:spacing w:before="100" w:line="250" w:lineRule="atLeast"/>
              <w:ind w:left="112"/>
              <w:jc w:val="both"/>
              <w:rPr>
                <w:rFonts w:ascii="Arial"/>
                <w:b/>
              </w:rPr>
            </w:pPr>
            <w:r>
              <w:rPr>
                <w:rFonts w:ascii="Arial"/>
                <w:b/>
              </w:rPr>
              <w:t>Lola</w:t>
            </w:r>
            <w:r>
              <w:rPr>
                <w:rFonts w:ascii="Arial"/>
                <w:b/>
                <w:spacing w:val="-12"/>
              </w:rPr>
              <w:t xml:space="preserve"> </w:t>
            </w:r>
            <w:r>
              <w:rPr>
                <w:rFonts w:ascii="Arial"/>
                <w:b/>
              </w:rPr>
              <w:t>Villard-Coles,</w:t>
            </w:r>
            <w:r>
              <w:rPr>
                <w:rFonts w:ascii="Arial"/>
                <w:b/>
                <w:spacing w:val="-13"/>
              </w:rPr>
              <w:t xml:space="preserve"> </w:t>
            </w:r>
            <w:proofErr w:type="spellStart"/>
            <w:r>
              <w:rPr>
                <w:rFonts w:ascii="Arial"/>
                <w:b/>
              </w:rPr>
              <w:t>Jaliya</w:t>
            </w:r>
            <w:proofErr w:type="spellEnd"/>
            <w:r>
              <w:rPr>
                <w:rFonts w:ascii="Arial"/>
                <w:b/>
                <w:spacing w:val="-12"/>
              </w:rPr>
              <w:t xml:space="preserve"> </w:t>
            </w:r>
            <w:r>
              <w:rPr>
                <w:rFonts w:ascii="Arial"/>
                <w:b/>
              </w:rPr>
              <w:t>De Silva, Dale Clarke</w:t>
            </w:r>
          </w:p>
        </w:tc>
        <w:tc>
          <w:tcPr>
            <w:tcW w:w="2502" w:type="dxa"/>
            <w:shd w:val="clear" w:color="auto" w:fill="D9D9D9"/>
          </w:tcPr>
          <w:p w14:paraId="27BEE995" w14:textId="77777777" w:rsidR="00CC0D70" w:rsidRDefault="00CC0D70" w:rsidP="00E3252A">
            <w:pPr>
              <w:pStyle w:val="TableParagraph"/>
              <w:spacing w:before="120"/>
              <w:ind w:left="110"/>
              <w:jc w:val="both"/>
              <w:rPr>
                <w:rFonts w:ascii="Arial"/>
                <w:b/>
              </w:rPr>
            </w:pPr>
            <w:r>
              <w:rPr>
                <w:rFonts w:ascii="Arial"/>
                <w:b/>
              </w:rPr>
              <w:t>Internal</w:t>
            </w:r>
            <w:r>
              <w:rPr>
                <w:rFonts w:ascii="Arial"/>
                <w:b/>
                <w:spacing w:val="-4"/>
              </w:rPr>
              <w:t xml:space="preserve"> </w:t>
            </w:r>
            <w:r>
              <w:rPr>
                <w:rFonts w:ascii="Arial"/>
                <w:b/>
                <w:spacing w:val="-2"/>
              </w:rPr>
              <w:t>Verifier:</w:t>
            </w:r>
          </w:p>
        </w:tc>
        <w:tc>
          <w:tcPr>
            <w:tcW w:w="2269" w:type="dxa"/>
          </w:tcPr>
          <w:p w14:paraId="6213CDF2" w14:textId="77777777" w:rsidR="00CC0D70" w:rsidRDefault="00CC0D70" w:rsidP="00E3252A">
            <w:pPr>
              <w:pStyle w:val="TableParagraph"/>
              <w:spacing w:before="120"/>
              <w:ind w:left="107"/>
              <w:jc w:val="both"/>
              <w:rPr>
                <w:rFonts w:ascii="Arial"/>
                <w:b/>
              </w:rPr>
            </w:pPr>
            <w:r>
              <w:rPr>
                <w:rFonts w:ascii="Arial"/>
                <w:b/>
              </w:rPr>
              <w:t>Jacqui</w:t>
            </w:r>
            <w:r>
              <w:rPr>
                <w:rFonts w:ascii="Arial"/>
                <w:b/>
                <w:spacing w:val="-4"/>
              </w:rPr>
              <w:t xml:space="preserve"> Jones</w:t>
            </w:r>
          </w:p>
        </w:tc>
      </w:tr>
      <w:tr w:rsidR="00CC0D70" w14:paraId="1290C1E8" w14:textId="77777777" w:rsidTr="00CC0D70">
        <w:trPr>
          <w:gridAfter w:val="1"/>
          <w:wAfter w:w="496" w:type="dxa"/>
          <w:trHeight w:val="506"/>
        </w:trPr>
        <w:tc>
          <w:tcPr>
            <w:tcW w:w="2363" w:type="dxa"/>
            <w:shd w:val="clear" w:color="auto" w:fill="D9D9D9"/>
          </w:tcPr>
          <w:p w14:paraId="5CC092EB" w14:textId="77777777" w:rsidR="00CC0D70" w:rsidRDefault="00CC0D70" w:rsidP="00E3252A">
            <w:pPr>
              <w:pStyle w:val="TableParagraph"/>
              <w:spacing w:before="120"/>
              <w:ind w:left="112"/>
              <w:jc w:val="both"/>
              <w:rPr>
                <w:rFonts w:ascii="Arial"/>
                <w:b/>
              </w:rPr>
            </w:pPr>
            <w:r>
              <w:rPr>
                <w:rFonts w:ascii="Arial"/>
                <w:b/>
                <w:spacing w:val="-2"/>
              </w:rPr>
              <w:t>Assignment</w:t>
            </w:r>
            <w:r>
              <w:rPr>
                <w:rFonts w:ascii="Arial"/>
                <w:b/>
                <w:spacing w:val="4"/>
              </w:rPr>
              <w:t xml:space="preserve"> </w:t>
            </w:r>
            <w:r>
              <w:rPr>
                <w:rFonts w:ascii="Arial"/>
                <w:b/>
                <w:spacing w:val="-2"/>
              </w:rPr>
              <w:t>Title:</w:t>
            </w:r>
          </w:p>
        </w:tc>
        <w:tc>
          <w:tcPr>
            <w:tcW w:w="3066" w:type="dxa"/>
          </w:tcPr>
          <w:p w14:paraId="62D11CDB" w14:textId="77777777" w:rsidR="00CC0D70" w:rsidRDefault="00CC0D70" w:rsidP="00E3252A">
            <w:pPr>
              <w:pStyle w:val="TableParagraph"/>
              <w:spacing w:before="120"/>
              <w:ind w:left="112"/>
              <w:jc w:val="both"/>
              <w:rPr>
                <w:rFonts w:ascii="Arial"/>
                <w:b/>
              </w:rPr>
            </w:pPr>
            <w:r>
              <w:rPr>
                <w:rFonts w:ascii="Arial"/>
                <w:b/>
              </w:rPr>
              <w:t>Academic</w:t>
            </w:r>
            <w:r>
              <w:rPr>
                <w:rFonts w:ascii="Arial"/>
                <w:b/>
                <w:spacing w:val="-5"/>
              </w:rPr>
              <w:t xml:space="preserve"> </w:t>
            </w:r>
            <w:r>
              <w:rPr>
                <w:rFonts w:ascii="Arial"/>
                <w:b/>
                <w:spacing w:val="-2"/>
              </w:rPr>
              <w:t>Essay</w:t>
            </w:r>
          </w:p>
        </w:tc>
        <w:tc>
          <w:tcPr>
            <w:tcW w:w="2502" w:type="dxa"/>
            <w:shd w:val="clear" w:color="auto" w:fill="D9D9D9"/>
          </w:tcPr>
          <w:p w14:paraId="0B4CF573" w14:textId="77777777" w:rsidR="00CC0D70" w:rsidRDefault="00CC0D70" w:rsidP="00E3252A">
            <w:pPr>
              <w:pStyle w:val="TableParagraph"/>
              <w:spacing w:line="240" w:lineRule="exact"/>
              <w:ind w:left="110"/>
              <w:jc w:val="both"/>
              <w:rPr>
                <w:rFonts w:ascii="Arial"/>
                <w:b/>
              </w:rPr>
            </w:pPr>
            <w:r>
              <w:rPr>
                <w:rFonts w:ascii="Arial"/>
                <w:b/>
              </w:rPr>
              <w:t>Word</w:t>
            </w:r>
            <w:r>
              <w:rPr>
                <w:rFonts w:ascii="Arial"/>
                <w:b/>
                <w:spacing w:val="-2"/>
              </w:rPr>
              <w:t xml:space="preserve"> count</w:t>
            </w:r>
          </w:p>
          <w:p w14:paraId="2270E1DE" w14:textId="77777777" w:rsidR="00CC0D70" w:rsidRDefault="00CC0D70" w:rsidP="00E3252A">
            <w:pPr>
              <w:pStyle w:val="TableParagraph"/>
              <w:spacing w:line="245" w:lineRule="exact"/>
              <w:ind w:left="110"/>
              <w:jc w:val="both"/>
              <w:rPr>
                <w:rFonts w:ascii="Arial"/>
                <w:b/>
              </w:rPr>
            </w:pPr>
            <w:r>
              <w:rPr>
                <w:rFonts w:ascii="Arial"/>
                <w:b/>
              </w:rPr>
              <w:t>(or</w:t>
            </w:r>
            <w:r>
              <w:rPr>
                <w:rFonts w:ascii="Arial"/>
                <w:b/>
                <w:spacing w:val="-1"/>
              </w:rPr>
              <w:t xml:space="preserve"> </w:t>
            </w:r>
            <w:r>
              <w:rPr>
                <w:rFonts w:ascii="Arial"/>
                <w:b/>
                <w:spacing w:val="-2"/>
              </w:rPr>
              <w:t>equivalent):</w:t>
            </w:r>
          </w:p>
        </w:tc>
        <w:tc>
          <w:tcPr>
            <w:tcW w:w="2269" w:type="dxa"/>
          </w:tcPr>
          <w:p w14:paraId="5F95D81D" w14:textId="77777777" w:rsidR="00CC0D70" w:rsidRDefault="00CC0D70" w:rsidP="00E3252A">
            <w:pPr>
              <w:pStyle w:val="TableParagraph"/>
              <w:spacing w:before="120"/>
              <w:ind w:left="107"/>
              <w:jc w:val="both"/>
              <w:rPr>
                <w:rFonts w:ascii="Arial"/>
                <w:b/>
              </w:rPr>
            </w:pPr>
            <w:r>
              <w:rPr>
                <w:rFonts w:ascii="Arial"/>
                <w:b/>
                <w:spacing w:val="-2"/>
              </w:rPr>
              <w:t>2,000</w:t>
            </w:r>
          </w:p>
        </w:tc>
      </w:tr>
      <w:tr w:rsidR="00CC0D70" w14:paraId="755A760D" w14:textId="77777777" w:rsidTr="00CC0D70">
        <w:trPr>
          <w:gridAfter w:val="1"/>
          <w:wAfter w:w="496" w:type="dxa"/>
          <w:trHeight w:val="1252"/>
        </w:trPr>
        <w:tc>
          <w:tcPr>
            <w:tcW w:w="2363" w:type="dxa"/>
            <w:shd w:val="clear" w:color="auto" w:fill="D9D9D9"/>
          </w:tcPr>
          <w:p w14:paraId="566B8DF0" w14:textId="77777777" w:rsidR="00CC0D70" w:rsidRDefault="00CC0D70" w:rsidP="00E3252A">
            <w:pPr>
              <w:pStyle w:val="TableParagraph"/>
              <w:spacing w:before="120"/>
              <w:ind w:left="112"/>
              <w:jc w:val="both"/>
              <w:rPr>
                <w:rFonts w:ascii="Arial"/>
                <w:b/>
              </w:rPr>
            </w:pPr>
            <w:r>
              <w:rPr>
                <w:rFonts w:ascii="Arial"/>
                <w:b/>
                <w:spacing w:val="-2"/>
              </w:rPr>
              <w:t>Submission deadline:</w:t>
            </w:r>
          </w:p>
          <w:p w14:paraId="773113EA" w14:textId="77777777" w:rsidR="00CC0D70" w:rsidRDefault="00CC0D70" w:rsidP="00E3252A">
            <w:pPr>
              <w:pStyle w:val="TableParagraph"/>
              <w:spacing w:before="102" w:line="252" w:lineRule="exact"/>
              <w:ind w:left="4" w:right="124"/>
              <w:jc w:val="both"/>
              <w:rPr>
                <w:rFonts w:ascii="Arial"/>
                <w:b/>
              </w:rPr>
            </w:pPr>
            <w:r>
              <w:rPr>
                <w:rFonts w:ascii="Arial"/>
                <w:b/>
              </w:rPr>
              <w:t>Draft</w:t>
            </w:r>
            <w:r>
              <w:rPr>
                <w:rFonts w:ascii="Arial"/>
                <w:b/>
                <w:spacing w:val="-16"/>
              </w:rPr>
              <w:t xml:space="preserve"> </w:t>
            </w:r>
            <w:r>
              <w:rPr>
                <w:rFonts w:ascii="Arial"/>
                <w:b/>
              </w:rPr>
              <w:t xml:space="preserve">work </w:t>
            </w:r>
            <w:proofErr w:type="gramStart"/>
            <w:r>
              <w:rPr>
                <w:rFonts w:ascii="Arial"/>
                <w:b/>
              </w:rPr>
              <w:t>Deadline</w:t>
            </w:r>
            <w:r>
              <w:rPr>
                <w:rFonts w:ascii="Arial"/>
                <w:b/>
                <w:spacing w:val="-5"/>
              </w:rPr>
              <w:t xml:space="preserve"> </w:t>
            </w:r>
            <w:r>
              <w:rPr>
                <w:rFonts w:ascii="Arial"/>
                <w:b/>
                <w:spacing w:val="-10"/>
              </w:rPr>
              <w:t>:</w:t>
            </w:r>
            <w:proofErr w:type="gramEnd"/>
          </w:p>
        </w:tc>
        <w:tc>
          <w:tcPr>
            <w:tcW w:w="3066" w:type="dxa"/>
          </w:tcPr>
          <w:p w14:paraId="30D5EF25" w14:textId="77777777" w:rsidR="00CC0D70" w:rsidRDefault="00CC0D70" w:rsidP="00E3252A">
            <w:pPr>
              <w:pStyle w:val="TableParagraph"/>
              <w:spacing w:before="120"/>
              <w:ind w:left="112"/>
              <w:jc w:val="both"/>
              <w:rPr>
                <w:rFonts w:ascii="Arial"/>
                <w:b/>
              </w:rPr>
            </w:pPr>
            <w:r>
              <w:rPr>
                <w:rFonts w:ascii="Arial"/>
                <w:b/>
              </w:rPr>
              <w:t>25</w:t>
            </w:r>
            <w:r>
              <w:rPr>
                <w:rFonts w:ascii="Arial"/>
                <w:b/>
                <w:vertAlign w:val="superscript"/>
              </w:rPr>
              <w:t>th</w:t>
            </w:r>
            <w:r>
              <w:rPr>
                <w:rFonts w:ascii="Arial"/>
                <w:b/>
                <w:spacing w:val="-5"/>
              </w:rPr>
              <w:t xml:space="preserve"> </w:t>
            </w:r>
            <w:r>
              <w:rPr>
                <w:rFonts w:ascii="Arial"/>
                <w:b/>
              </w:rPr>
              <w:t>October</w:t>
            </w:r>
            <w:r>
              <w:rPr>
                <w:rFonts w:ascii="Arial"/>
                <w:b/>
                <w:spacing w:val="-6"/>
              </w:rPr>
              <w:t xml:space="preserve"> </w:t>
            </w:r>
            <w:r>
              <w:rPr>
                <w:rFonts w:ascii="Arial"/>
                <w:b/>
              </w:rPr>
              <w:t>2023,</w:t>
            </w:r>
            <w:r>
              <w:rPr>
                <w:rFonts w:ascii="Arial"/>
                <w:b/>
                <w:spacing w:val="-6"/>
              </w:rPr>
              <w:t xml:space="preserve"> </w:t>
            </w:r>
            <w:r>
              <w:rPr>
                <w:rFonts w:ascii="Arial"/>
                <w:b/>
                <w:spacing w:val="-4"/>
              </w:rPr>
              <w:t>23:59</w:t>
            </w:r>
          </w:p>
          <w:p w14:paraId="1A443117" w14:textId="77777777" w:rsidR="00CC0D70" w:rsidRDefault="00CC0D70" w:rsidP="00E3252A">
            <w:pPr>
              <w:pStyle w:val="TableParagraph"/>
              <w:jc w:val="both"/>
              <w:rPr>
                <w:rFonts w:ascii="Calibri"/>
                <w:sz w:val="24"/>
              </w:rPr>
            </w:pPr>
          </w:p>
          <w:p w14:paraId="451C003E" w14:textId="77777777" w:rsidR="00CC0D70" w:rsidRDefault="00CC0D70" w:rsidP="00E3252A">
            <w:pPr>
              <w:pStyle w:val="TableParagraph"/>
              <w:spacing w:before="200"/>
              <w:ind w:left="112"/>
              <w:jc w:val="both"/>
              <w:rPr>
                <w:rFonts w:ascii="Arial"/>
                <w:b/>
              </w:rPr>
            </w:pPr>
            <w:r>
              <w:rPr>
                <w:rFonts w:ascii="Arial"/>
                <w:b/>
              </w:rPr>
              <w:t>16</w:t>
            </w:r>
            <w:r>
              <w:rPr>
                <w:rFonts w:ascii="Arial"/>
                <w:b/>
                <w:vertAlign w:val="superscript"/>
              </w:rPr>
              <w:t>th</w:t>
            </w:r>
            <w:r>
              <w:rPr>
                <w:rFonts w:ascii="Arial"/>
                <w:b/>
                <w:spacing w:val="-5"/>
              </w:rPr>
              <w:t xml:space="preserve"> </w:t>
            </w:r>
            <w:r>
              <w:rPr>
                <w:rFonts w:ascii="Arial"/>
                <w:b/>
              </w:rPr>
              <w:t>October</w:t>
            </w:r>
            <w:r>
              <w:rPr>
                <w:rFonts w:ascii="Arial"/>
                <w:b/>
                <w:spacing w:val="-6"/>
              </w:rPr>
              <w:t xml:space="preserve"> </w:t>
            </w:r>
            <w:r>
              <w:rPr>
                <w:rFonts w:ascii="Arial"/>
                <w:b/>
              </w:rPr>
              <w:t>2023,</w:t>
            </w:r>
            <w:r>
              <w:rPr>
                <w:rFonts w:ascii="Arial"/>
                <w:b/>
                <w:spacing w:val="-6"/>
              </w:rPr>
              <w:t xml:space="preserve"> </w:t>
            </w:r>
            <w:r>
              <w:rPr>
                <w:rFonts w:ascii="Arial"/>
                <w:b/>
                <w:spacing w:val="-4"/>
              </w:rPr>
              <w:t>23:59</w:t>
            </w:r>
          </w:p>
        </w:tc>
        <w:tc>
          <w:tcPr>
            <w:tcW w:w="2502" w:type="dxa"/>
            <w:shd w:val="clear" w:color="auto" w:fill="D9D9D9"/>
          </w:tcPr>
          <w:p w14:paraId="5E422FE6" w14:textId="77777777" w:rsidR="00CC0D70" w:rsidRDefault="00CC0D70" w:rsidP="00E3252A">
            <w:pPr>
              <w:pStyle w:val="TableParagraph"/>
              <w:spacing w:before="120"/>
              <w:ind w:left="110"/>
              <w:jc w:val="both"/>
              <w:rPr>
                <w:rFonts w:ascii="Arial"/>
                <w:b/>
              </w:rPr>
            </w:pPr>
            <w:r>
              <w:rPr>
                <w:rFonts w:ascii="Arial"/>
                <w:b/>
              </w:rPr>
              <w:t>Return date of provisional</w:t>
            </w:r>
            <w:r>
              <w:rPr>
                <w:rFonts w:ascii="Arial"/>
                <w:b/>
                <w:spacing w:val="-16"/>
              </w:rPr>
              <w:t xml:space="preserve"> </w:t>
            </w:r>
            <w:r>
              <w:rPr>
                <w:rFonts w:ascii="Arial"/>
                <w:b/>
              </w:rPr>
              <w:t>marks</w:t>
            </w:r>
            <w:r>
              <w:rPr>
                <w:rFonts w:ascii="Arial"/>
                <w:b/>
                <w:spacing w:val="-15"/>
              </w:rPr>
              <w:t xml:space="preserve"> </w:t>
            </w:r>
            <w:r>
              <w:rPr>
                <w:rFonts w:ascii="Arial"/>
                <w:b/>
              </w:rPr>
              <w:t>&amp; written feedback:</w:t>
            </w:r>
          </w:p>
        </w:tc>
        <w:tc>
          <w:tcPr>
            <w:tcW w:w="2269" w:type="dxa"/>
          </w:tcPr>
          <w:p w14:paraId="2C34818B" w14:textId="77777777" w:rsidR="00CC0D70" w:rsidRDefault="00CC0D70" w:rsidP="00E3252A">
            <w:pPr>
              <w:pStyle w:val="TableParagraph"/>
              <w:spacing w:before="122" w:line="352" w:lineRule="auto"/>
              <w:ind w:left="107" w:right="595"/>
              <w:jc w:val="both"/>
              <w:rPr>
                <w:rFonts w:ascii="Arial"/>
                <w:b/>
              </w:rPr>
            </w:pPr>
            <w:r>
              <w:rPr>
                <w:rFonts w:ascii="Arial"/>
                <w:b/>
              </w:rPr>
              <w:t>22</w:t>
            </w:r>
            <w:r>
              <w:rPr>
                <w:rFonts w:ascii="Arial"/>
                <w:b/>
                <w:vertAlign w:val="superscript"/>
              </w:rPr>
              <w:t>nd</w:t>
            </w:r>
            <w:r>
              <w:rPr>
                <w:rFonts w:ascii="Arial"/>
                <w:b/>
                <w:spacing w:val="-16"/>
              </w:rPr>
              <w:t xml:space="preserve"> </w:t>
            </w:r>
            <w:r>
              <w:rPr>
                <w:rFonts w:ascii="Arial"/>
                <w:b/>
              </w:rPr>
              <w:t>November 2023, 23:59</w:t>
            </w:r>
          </w:p>
        </w:tc>
      </w:tr>
      <w:tr w:rsidR="00CC0D70" w14:paraId="401C8299" w14:textId="77777777" w:rsidTr="00CC0D70">
        <w:trPr>
          <w:gridAfter w:val="1"/>
          <w:wAfter w:w="496" w:type="dxa"/>
          <w:trHeight w:val="1809"/>
        </w:trPr>
        <w:tc>
          <w:tcPr>
            <w:tcW w:w="2363" w:type="dxa"/>
            <w:shd w:val="clear" w:color="auto" w:fill="D9D9D9"/>
          </w:tcPr>
          <w:p w14:paraId="2A6FD8A5" w14:textId="77777777" w:rsidR="00CC0D70" w:rsidRDefault="00CC0D70" w:rsidP="00E3252A">
            <w:pPr>
              <w:pStyle w:val="TableParagraph"/>
              <w:spacing w:before="120"/>
              <w:ind w:left="112"/>
              <w:jc w:val="both"/>
              <w:rPr>
                <w:rFonts w:ascii="Arial"/>
                <w:b/>
              </w:rPr>
            </w:pPr>
            <w:r>
              <w:rPr>
                <w:rFonts w:ascii="Arial"/>
                <w:b/>
                <w:spacing w:val="-2"/>
              </w:rPr>
              <w:t>Submission method:</w:t>
            </w:r>
          </w:p>
        </w:tc>
        <w:tc>
          <w:tcPr>
            <w:tcW w:w="7837" w:type="dxa"/>
            <w:gridSpan w:val="3"/>
          </w:tcPr>
          <w:p w14:paraId="1FD6F89A" w14:textId="77777777" w:rsidR="00CC0D70" w:rsidRDefault="00CC0D70" w:rsidP="00E3252A">
            <w:pPr>
              <w:pStyle w:val="TableParagraph"/>
              <w:ind w:left="112" w:right="379"/>
              <w:jc w:val="both"/>
              <w:rPr>
                <w:sz w:val="18"/>
              </w:rPr>
            </w:pPr>
            <w:r>
              <w:rPr>
                <w:sz w:val="18"/>
              </w:rPr>
              <w:t>All</w:t>
            </w:r>
            <w:r>
              <w:rPr>
                <w:spacing w:val="-2"/>
                <w:sz w:val="18"/>
              </w:rPr>
              <w:t xml:space="preserve"> </w:t>
            </w:r>
            <w:r>
              <w:rPr>
                <w:sz w:val="18"/>
              </w:rPr>
              <w:t>written</w:t>
            </w:r>
            <w:r>
              <w:rPr>
                <w:spacing w:val="-3"/>
                <w:sz w:val="18"/>
              </w:rPr>
              <w:t xml:space="preserve"> </w:t>
            </w:r>
            <w:r>
              <w:rPr>
                <w:sz w:val="18"/>
              </w:rPr>
              <w:t>assessments,</w:t>
            </w:r>
            <w:r>
              <w:rPr>
                <w:spacing w:val="-3"/>
                <w:sz w:val="18"/>
              </w:rPr>
              <w:t xml:space="preserve"> </w:t>
            </w:r>
            <w:r>
              <w:rPr>
                <w:sz w:val="18"/>
              </w:rPr>
              <w:t>where</w:t>
            </w:r>
            <w:r>
              <w:rPr>
                <w:spacing w:val="-3"/>
                <w:sz w:val="18"/>
              </w:rPr>
              <w:t xml:space="preserve"> </w:t>
            </w:r>
            <w:r>
              <w:rPr>
                <w:sz w:val="18"/>
              </w:rPr>
              <w:t>practical</w:t>
            </w:r>
            <w:r>
              <w:rPr>
                <w:spacing w:val="-3"/>
                <w:sz w:val="18"/>
              </w:rPr>
              <w:t xml:space="preserve"> </w:t>
            </w:r>
            <w:r>
              <w:rPr>
                <w:sz w:val="18"/>
              </w:rPr>
              <w:t>and</w:t>
            </w:r>
            <w:r>
              <w:rPr>
                <w:spacing w:val="-3"/>
                <w:sz w:val="18"/>
              </w:rPr>
              <w:t xml:space="preserve"> </w:t>
            </w:r>
            <w:r>
              <w:rPr>
                <w:sz w:val="18"/>
              </w:rPr>
              <w:t>possible,</w:t>
            </w:r>
            <w:r>
              <w:rPr>
                <w:spacing w:val="-3"/>
                <w:sz w:val="18"/>
              </w:rPr>
              <w:t xml:space="preserve"> </w:t>
            </w:r>
            <w:r>
              <w:rPr>
                <w:sz w:val="18"/>
              </w:rPr>
              <w:t>must</w:t>
            </w:r>
            <w:r>
              <w:rPr>
                <w:spacing w:val="-4"/>
                <w:sz w:val="18"/>
              </w:rPr>
              <w:t xml:space="preserve"> </w:t>
            </w:r>
            <w:r>
              <w:rPr>
                <w:sz w:val="18"/>
              </w:rPr>
              <w:t>be</w:t>
            </w:r>
            <w:r>
              <w:rPr>
                <w:spacing w:val="-3"/>
                <w:sz w:val="18"/>
              </w:rPr>
              <w:t xml:space="preserve"> </w:t>
            </w:r>
            <w:r>
              <w:rPr>
                <w:sz w:val="18"/>
              </w:rPr>
              <w:t>submitted</w:t>
            </w:r>
            <w:r>
              <w:rPr>
                <w:spacing w:val="-4"/>
                <w:sz w:val="18"/>
              </w:rPr>
              <w:t xml:space="preserve"> </w:t>
            </w:r>
            <w:r>
              <w:rPr>
                <w:sz w:val="18"/>
              </w:rPr>
              <w:t>via</w:t>
            </w:r>
            <w:r>
              <w:rPr>
                <w:spacing w:val="-3"/>
                <w:sz w:val="18"/>
              </w:rPr>
              <w:t xml:space="preserve"> </w:t>
            </w:r>
            <w:r>
              <w:rPr>
                <w:sz w:val="18"/>
              </w:rPr>
              <w:t>Turnitin</w:t>
            </w:r>
            <w:r>
              <w:rPr>
                <w:spacing w:val="-3"/>
                <w:sz w:val="18"/>
              </w:rPr>
              <w:t xml:space="preserve"> </w:t>
            </w:r>
            <w:r>
              <w:rPr>
                <w:sz w:val="18"/>
              </w:rPr>
              <w:t>unless otherwise</w:t>
            </w:r>
            <w:r>
              <w:rPr>
                <w:spacing w:val="-4"/>
                <w:sz w:val="18"/>
              </w:rPr>
              <w:t xml:space="preserve"> </w:t>
            </w:r>
            <w:r>
              <w:rPr>
                <w:sz w:val="18"/>
              </w:rPr>
              <w:t>instructed</w:t>
            </w:r>
            <w:r>
              <w:rPr>
                <w:spacing w:val="-2"/>
                <w:sz w:val="18"/>
              </w:rPr>
              <w:t xml:space="preserve"> </w:t>
            </w:r>
            <w:r>
              <w:rPr>
                <w:sz w:val="18"/>
              </w:rPr>
              <w:t>by</w:t>
            </w:r>
            <w:r>
              <w:rPr>
                <w:spacing w:val="-2"/>
                <w:sz w:val="18"/>
              </w:rPr>
              <w:t xml:space="preserve"> </w:t>
            </w:r>
            <w:r>
              <w:rPr>
                <w:sz w:val="18"/>
              </w:rPr>
              <w:t>the</w:t>
            </w:r>
            <w:r>
              <w:rPr>
                <w:spacing w:val="-3"/>
                <w:sz w:val="18"/>
              </w:rPr>
              <w:t xml:space="preserve"> </w:t>
            </w:r>
            <w:r>
              <w:rPr>
                <w:sz w:val="18"/>
              </w:rPr>
              <w:t>Lecturer.</w:t>
            </w:r>
            <w:r>
              <w:rPr>
                <w:spacing w:val="-7"/>
                <w:sz w:val="18"/>
              </w:rPr>
              <w:t xml:space="preserve"> </w:t>
            </w:r>
            <w:r>
              <w:rPr>
                <w:sz w:val="18"/>
              </w:rPr>
              <w:t>(Please</w:t>
            </w:r>
            <w:r>
              <w:rPr>
                <w:spacing w:val="-2"/>
                <w:sz w:val="18"/>
              </w:rPr>
              <w:t xml:space="preserve"> </w:t>
            </w:r>
            <w:r>
              <w:rPr>
                <w:sz w:val="18"/>
              </w:rPr>
              <w:t>DO</w:t>
            </w:r>
            <w:r>
              <w:rPr>
                <w:spacing w:val="-6"/>
                <w:sz w:val="18"/>
              </w:rPr>
              <w:t xml:space="preserve"> </w:t>
            </w:r>
            <w:r>
              <w:rPr>
                <w:sz w:val="18"/>
              </w:rPr>
              <w:t>NOT</w:t>
            </w:r>
            <w:r>
              <w:rPr>
                <w:spacing w:val="-3"/>
                <w:sz w:val="18"/>
              </w:rPr>
              <w:t xml:space="preserve"> </w:t>
            </w:r>
            <w:r>
              <w:rPr>
                <w:sz w:val="18"/>
              </w:rPr>
              <w:t>put</w:t>
            </w:r>
            <w:r>
              <w:rPr>
                <w:spacing w:val="-3"/>
                <w:sz w:val="18"/>
              </w:rPr>
              <w:t xml:space="preserve"> </w:t>
            </w:r>
            <w:r>
              <w:rPr>
                <w:sz w:val="18"/>
              </w:rPr>
              <w:t>this</w:t>
            </w:r>
            <w:r>
              <w:rPr>
                <w:spacing w:val="-2"/>
                <w:sz w:val="18"/>
              </w:rPr>
              <w:t xml:space="preserve"> </w:t>
            </w:r>
            <w:r>
              <w:rPr>
                <w:sz w:val="18"/>
              </w:rPr>
              <w:t>assessment</w:t>
            </w:r>
            <w:r>
              <w:rPr>
                <w:spacing w:val="-2"/>
                <w:sz w:val="18"/>
              </w:rPr>
              <w:t xml:space="preserve"> </w:t>
            </w:r>
            <w:r>
              <w:rPr>
                <w:sz w:val="18"/>
              </w:rPr>
              <w:t>specification</w:t>
            </w:r>
            <w:r>
              <w:rPr>
                <w:spacing w:val="-4"/>
                <w:sz w:val="18"/>
              </w:rPr>
              <w:t xml:space="preserve"> </w:t>
            </w:r>
            <w:r>
              <w:rPr>
                <w:sz w:val="18"/>
              </w:rPr>
              <w:t>into Turnitin or it will match many similarities with other students’ submissions.)</w:t>
            </w:r>
          </w:p>
          <w:p w14:paraId="150BEA70" w14:textId="77777777" w:rsidR="00CC0D70" w:rsidRDefault="00CC0D70" w:rsidP="00E3252A">
            <w:pPr>
              <w:pStyle w:val="TableParagraph"/>
              <w:spacing w:before="120"/>
              <w:ind w:left="112"/>
              <w:jc w:val="both"/>
              <w:rPr>
                <w:rFonts w:ascii="Arial"/>
                <w:b/>
                <w:sz w:val="18"/>
              </w:rPr>
            </w:pPr>
            <w:r>
              <w:rPr>
                <w:rFonts w:ascii="Arial"/>
                <w:b/>
                <w:sz w:val="18"/>
              </w:rPr>
              <w:t>Alternative</w:t>
            </w:r>
            <w:r>
              <w:rPr>
                <w:rFonts w:ascii="Arial"/>
                <w:b/>
                <w:spacing w:val="-13"/>
                <w:sz w:val="18"/>
              </w:rPr>
              <w:t xml:space="preserve"> </w:t>
            </w:r>
            <w:r>
              <w:rPr>
                <w:rFonts w:ascii="Arial"/>
                <w:b/>
                <w:sz w:val="18"/>
              </w:rPr>
              <w:t>submission</w:t>
            </w:r>
            <w:r>
              <w:rPr>
                <w:rFonts w:ascii="Arial"/>
                <w:b/>
                <w:spacing w:val="-12"/>
                <w:sz w:val="18"/>
              </w:rPr>
              <w:t xml:space="preserve"> </w:t>
            </w:r>
            <w:r>
              <w:rPr>
                <w:rFonts w:ascii="Arial"/>
                <w:b/>
                <w:sz w:val="18"/>
              </w:rPr>
              <w:t>method</w:t>
            </w:r>
            <w:r>
              <w:rPr>
                <w:rFonts w:ascii="Arial"/>
                <w:b/>
                <w:spacing w:val="-13"/>
                <w:sz w:val="18"/>
              </w:rPr>
              <w:t xml:space="preserve"> </w:t>
            </w:r>
            <w:r>
              <w:rPr>
                <w:rFonts w:ascii="Arial"/>
                <w:b/>
                <w:sz w:val="18"/>
              </w:rPr>
              <w:t>(if</w:t>
            </w:r>
            <w:r>
              <w:rPr>
                <w:rFonts w:ascii="Arial"/>
                <w:b/>
                <w:spacing w:val="-12"/>
                <w:sz w:val="18"/>
              </w:rPr>
              <w:t xml:space="preserve"> </w:t>
            </w:r>
            <w:r>
              <w:rPr>
                <w:rFonts w:ascii="Arial"/>
                <w:b/>
                <w:spacing w:val="-2"/>
                <w:sz w:val="18"/>
              </w:rPr>
              <w:t>applicable):</w:t>
            </w:r>
          </w:p>
          <w:p w14:paraId="052D90E6" w14:textId="77777777" w:rsidR="00CC0D70" w:rsidRDefault="00CC0D70" w:rsidP="00E3252A">
            <w:pPr>
              <w:pStyle w:val="TableParagraph"/>
              <w:spacing w:before="119"/>
              <w:ind w:left="112" w:right="91"/>
              <w:jc w:val="both"/>
              <w:rPr>
                <w:sz w:val="18"/>
              </w:rPr>
            </w:pPr>
            <w:r>
              <w:rPr>
                <w:rFonts w:ascii="Arial"/>
                <w:b/>
                <w:sz w:val="18"/>
              </w:rPr>
              <w:t xml:space="preserve">Late submission of the assessment will result in a late penalty mark. </w:t>
            </w:r>
            <w:r>
              <w:rPr>
                <w:sz w:val="18"/>
              </w:rPr>
              <w:t>Penalties for late submission: Up to one week late, maximum mark of 40%. Over one week late, 0%. Only the Extenuating Circumstances Panel may approve a change to submission dates.</w:t>
            </w:r>
          </w:p>
        </w:tc>
      </w:tr>
      <w:tr w:rsidR="00CC0D70" w14:paraId="6B8D873C" w14:textId="77777777" w:rsidTr="00CC0D70">
        <w:trPr>
          <w:gridAfter w:val="1"/>
          <w:wAfter w:w="496" w:type="dxa"/>
          <w:trHeight w:val="1067"/>
        </w:trPr>
        <w:tc>
          <w:tcPr>
            <w:tcW w:w="2363" w:type="dxa"/>
            <w:shd w:val="clear" w:color="auto" w:fill="D9D9D9"/>
          </w:tcPr>
          <w:p w14:paraId="20CB0685" w14:textId="77777777" w:rsidR="00CC0D70" w:rsidRDefault="00CC0D70" w:rsidP="00E3252A">
            <w:pPr>
              <w:pStyle w:val="TableParagraph"/>
              <w:spacing w:before="120"/>
              <w:ind w:left="112" w:right="124"/>
              <w:jc w:val="both"/>
              <w:rPr>
                <w:rFonts w:ascii="Arial"/>
                <w:b/>
              </w:rPr>
            </w:pPr>
            <w:r>
              <w:rPr>
                <w:rFonts w:ascii="Arial"/>
                <w:b/>
                <w:spacing w:val="-2"/>
              </w:rPr>
              <w:t xml:space="preserve">Academic </w:t>
            </w:r>
            <w:r>
              <w:rPr>
                <w:rFonts w:ascii="Arial"/>
                <w:b/>
              </w:rPr>
              <w:t xml:space="preserve">honesty / </w:t>
            </w:r>
            <w:r>
              <w:rPr>
                <w:rFonts w:ascii="Arial"/>
                <w:b/>
                <w:spacing w:val="-2"/>
              </w:rPr>
              <w:t>referencing:</w:t>
            </w:r>
          </w:p>
        </w:tc>
        <w:tc>
          <w:tcPr>
            <w:tcW w:w="7837" w:type="dxa"/>
            <w:gridSpan w:val="3"/>
          </w:tcPr>
          <w:p w14:paraId="27C5D51D" w14:textId="77777777" w:rsidR="00CC0D70" w:rsidRDefault="00CC0D70" w:rsidP="00E3252A">
            <w:pPr>
              <w:pStyle w:val="TableParagraph"/>
              <w:spacing w:before="119"/>
              <w:ind w:left="112" w:right="94"/>
              <w:jc w:val="both"/>
              <w:rPr>
                <w:sz w:val="18"/>
              </w:rPr>
            </w:pPr>
            <w:r>
              <w:rPr>
                <w:sz w:val="18"/>
              </w:rPr>
              <w:t>Academic honesty is required. In the main body of your submission you must give credit to authors</w:t>
            </w:r>
            <w:r>
              <w:rPr>
                <w:spacing w:val="-13"/>
                <w:sz w:val="18"/>
              </w:rPr>
              <w:t xml:space="preserve"> </w:t>
            </w:r>
            <w:r>
              <w:rPr>
                <w:sz w:val="18"/>
              </w:rPr>
              <w:t>on</w:t>
            </w:r>
            <w:r>
              <w:rPr>
                <w:spacing w:val="-12"/>
                <w:sz w:val="18"/>
              </w:rPr>
              <w:t xml:space="preserve"> </w:t>
            </w:r>
            <w:r>
              <w:rPr>
                <w:sz w:val="18"/>
              </w:rPr>
              <w:t>whose</w:t>
            </w:r>
            <w:r>
              <w:rPr>
                <w:spacing w:val="-13"/>
                <w:sz w:val="18"/>
              </w:rPr>
              <w:t xml:space="preserve"> </w:t>
            </w:r>
            <w:r>
              <w:rPr>
                <w:sz w:val="18"/>
              </w:rPr>
              <w:t>research</w:t>
            </w:r>
            <w:r>
              <w:rPr>
                <w:spacing w:val="-12"/>
                <w:sz w:val="18"/>
              </w:rPr>
              <w:t xml:space="preserve"> </w:t>
            </w:r>
            <w:r>
              <w:rPr>
                <w:sz w:val="18"/>
              </w:rPr>
              <w:t>and</w:t>
            </w:r>
            <w:r>
              <w:rPr>
                <w:spacing w:val="-13"/>
                <w:sz w:val="18"/>
              </w:rPr>
              <w:t xml:space="preserve"> </w:t>
            </w:r>
            <w:r>
              <w:rPr>
                <w:sz w:val="18"/>
              </w:rPr>
              <w:t>ideas</w:t>
            </w:r>
            <w:r>
              <w:rPr>
                <w:spacing w:val="-13"/>
                <w:sz w:val="18"/>
              </w:rPr>
              <w:t xml:space="preserve"> </w:t>
            </w:r>
            <w:r>
              <w:rPr>
                <w:sz w:val="18"/>
              </w:rPr>
              <w:t>your</w:t>
            </w:r>
            <w:r>
              <w:rPr>
                <w:spacing w:val="-12"/>
                <w:sz w:val="18"/>
              </w:rPr>
              <w:t xml:space="preserve"> </w:t>
            </w:r>
            <w:r>
              <w:rPr>
                <w:sz w:val="18"/>
              </w:rPr>
              <w:t>work</w:t>
            </w:r>
            <w:r>
              <w:rPr>
                <w:spacing w:val="-13"/>
                <w:sz w:val="18"/>
              </w:rPr>
              <w:t xml:space="preserve"> </w:t>
            </w:r>
            <w:r>
              <w:rPr>
                <w:sz w:val="18"/>
              </w:rPr>
              <w:t>is</w:t>
            </w:r>
            <w:r>
              <w:rPr>
                <w:spacing w:val="-12"/>
                <w:sz w:val="18"/>
              </w:rPr>
              <w:t xml:space="preserve"> </w:t>
            </w:r>
            <w:r>
              <w:rPr>
                <w:sz w:val="18"/>
              </w:rPr>
              <w:t>based.</w:t>
            </w:r>
            <w:r>
              <w:rPr>
                <w:spacing w:val="-13"/>
                <w:sz w:val="18"/>
              </w:rPr>
              <w:t xml:space="preserve"> </w:t>
            </w:r>
            <w:r>
              <w:rPr>
                <w:sz w:val="18"/>
              </w:rPr>
              <w:t>Append</w:t>
            </w:r>
            <w:r>
              <w:rPr>
                <w:spacing w:val="-12"/>
                <w:sz w:val="18"/>
              </w:rPr>
              <w:t xml:space="preserve"> </w:t>
            </w:r>
            <w:r>
              <w:rPr>
                <w:sz w:val="18"/>
              </w:rPr>
              <w:t>to</w:t>
            </w:r>
            <w:r>
              <w:rPr>
                <w:spacing w:val="-13"/>
                <w:sz w:val="18"/>
              </w:rPr>
              <w:t xml:space="preserve"> </w:t>
            </w:r>
            <w:r>
              <w:rPr>
                <w:sz w:val="18"/>
              </w:rPr>
              <w:t>your</w:t>
            </w:r>
            <w:r>
              <w:rPr>
                <w:spacing w:val="-12"/>
                <w:sz w:val="18"/>
              </w:rPr>
              <w:t xml:space="preserve"> </w:t>
            </w:r>
            <w:r>
              <w:rPr>
                <w:sz w:val="18"/>
              </w:rPr>
              <w:t>submission</w:t>
            </w:r>
            <w:r>
              <w:rPr>
                <w:spacing w:val="-13"/>
                <w:sz w:val="18"/>
              </w:rPr>
              <w:t xml:space="preserve"> </w:t>
            </w:r>
            <w:r>
              <w:rPr>
                <w:sz w:val="18"/>
              </w:rPr>
              <w:t>a</w:t>
            </w:r>
            <w:r>
              <w:rPr>
                <w:spacing w:val="-12"/>
                <w:sz w:val="18"/>
              </w:rPr>
              <w:t xml:space="preserve"> </w:t>
            </w:r>
            <w:r>
              <w:rPr>
                <w:sz w:val="18"/>
              </w:rPr>
              <w:t>reference list</w:t>
            </w:r>
            <w:r>
              <w:rPr>
                <w:spacing w:val="-9"/>
                <w:sz w:val="18"/>
              </w:rPr>
              <w:t xml:space="preserve"> </w:t>
            </w:r>
            <w:r>
              <w:rPr>
                <w:sz w:val="18"/>
              </w:rPr>
              <w:t>that</w:t>
            </w:r>
            <w:r>
              <w:rPr>
                <w:spacing w:val="-9"/>
                <w:sz w:val="18"/>
              </w:rPr>
              <w:t xml:space="preserve"> </w:t>
            </w:r>
            <w:r>
              <w:rPr>
                <w:sz w:val="18"/>
              </w:rPr>
              <w:t>indicates</w:t>
            </w:r>
            <w:r>
              <w:rPr>
                <w:spacing w:val="-8"/>
                <w:sz w:val="18"/>
              </w:rPr>
              <w:t xml:space="preserve"> </w:t>
            </w:r>
            <w:r>
              <w:rPr>
                <w:sz w:val="18"/>
              </w:rPr>
              <w:t>the</w:t>
            </w:r>
            <w:r>
              <w:rPr>
                <w:spacing w:val="-11"/>
                <w:sz w:val="18"/>
              </w:rPr>
              <w:t xml:space="preserve"> </w:t>
            </w:r>
            <w:r>
              <w:rPr>
                <w:sz w:val="18"/>
              </w:rPr>
              <w:t>books,</w:t>
            </w:r>
            <w:r>
              <w:rPr>
                <w:spacing w:val="-9"/>
                <w:sz w:val="18"/>
              </w:rPr>
              <w:t xml:space="preserve"> </w:t>
            </w:r>
            <w:r>
              <w:rPr>
                <w:sz w:val="18"/>
              </w:rPr>
              <w:t>articles,</w:t>
            </w:r>
            <w:r>
              <w:rPr>
                <w:spacing w:val="-9"/>
                <w:sz w:val="18"/>
              </w:rPr>
              <w:t xml:space="preserve"> </w:t>
            </w:r>
            <w:r>
              <w:rPr>
                <w:sz w:val="18"/>
              </w:rPr>
              <w:t>etc.</w:t>
            </w:r>
            <w:r>
              <w:rPr>
                <w:spacing w:val="-9"/>
                <w:sz w:val="18"/>
              </w:rPr>
              <w:t xml:space="preserve"> </w:t>
            </w:r>
            <w:r>
              <w:rPr>
                <w:sz w:val="18"/>
              </w:rPr>
              <w:t>that</w:t>
            </w:r>
            <w:r>
              <w:rPr>
                <w:spacing w:val="-9"/>
                <w:sz w:val="18"/>
              </w:rPr>
              <w:t xml:space="preserve"> </w:t>
            </w:r>
            <w:r>
              <w:rPr>
                <w:sz w:val="18"/>
              </w:rPr>
              <w:t>you</w:t>
            </w:r>
            <w:r>
              <w:rPr>
                <w:spacing w:val="-9"/>
                <w:sz w:val="18"/>
              </w:rPr>
              <w:t xml:space="preserve"> </w:t>
            </w:r>
            <w:r>
              <w:rPr>
                <w:sz w:val="18"/>
              </w:rPr>
              <w:t>have</w:t>
            </w:r>
            <w:r>
              <w:rPr>
                <w:spacing w:val="-9"/>
                <w:sz w:val="18"/>
              </w:rPr>
              <w:t xml:space="preserve"> </w:t>
            </w:r>
            <w:r>
              <w:rPr>
                <w:sz w:val="18"/>
              </w:rPr>
              <w:t>used,</w:t>
            </w:r>
            <w:r>
              <w:rPr>
                <w:spacing w:val="-11"/>
                <w:sz w:val="18"/>
              </w:rPr>
              <w:t xml:space="preserve"> </w:t>
            </w:r>
            <w:r>
              <w:rPr>
                <w:sz w:val="18"/>
              </w:rPr>
              <w:t>cited</w:t>
            </w:r>
            <w:r>
              <w:rPr>
                <w:spacing w:val="-9"/>
                <w:sz w:val="18"/>
              </w:rPr>
              <w:t xml:space="preserve"> </w:t>
            </w:r>
            <w:r>
              <w:rPr>
                <w:sz w:val="18"/>
              </w:rPr>
              <w:t>or</w:t>
            </w:r>
            <w:r>
              <w:rPr>
                <w:spacing w:val="-9"/>
                <w:sz w:val="18"/>
              </w:rPr>
              <w:t xml:space="preserve"> </w:t>
            </w:r>
            <w:r>
              <w:rPr>
                <w:sz w:val="18"/>
              </w:rPr>
              <w:t>quoted</w:t>
            </w:r>
            <w:r>
              <w:rPr>
                <w:spacing w:val="-9"/>
                <w:sz w:val="18"/>
              </w:rPr>
              <w:t xml:space="preserve"> </w:t>
            </w:r>
            <w:r>
              <w:rPr>
                <w:sz w:val="18"/>
              </w:rPr>
              <w:t>in</w:t>
            </w:r>
            <w:r>
              <w:rPr>
                <w:spacing w:val="-9"/>
                <w:sz w:val="18"/>
              </w:rPr>
              <w:t xml:space="preserve"> </w:t>
            </w:r>
            <w:r>
              <w:rPr>
                <w:sz w:val="18"/>
              </w:rPr>
              <w:t>order</w:t>
            </w:r>
            <w:r>
              <w:rPr>
                <w:spacing w:val="-2"/>
                <w:sz w:val="18"/>
              </w:rPr>
              <w:t xml:space="preserve"> </w:t>
            </w:r>
            <w:r>
              <w:rPr>
                <w:sz w:val="18"/>
              </w:rPr>
              <w:t>to</w:t>
            </w:r>
            <w:r>
              <w:rPr>
                <w:spacing w:val="-11"/>
                <w:sz w:val="18"/>
              </w:rPr>
              <w:t xml:space="preserve"> </w:t>
            </w:r>
            <w:r>
              <w:rPr>
                <w:sz w:val="18"/>
              </w:rPr>
              <w:t>complete this assessment.</w:t>
            </w:r>
          </w:p>
        </w:tc>
      </w:tr>
      <w:tr w:rsidR="00CC0D70" w14:paraId="6CE95BA0" w14:textId="77777777" w:rsidTr="00CC0D70">
        <w:trPr>
          <w:trHeight w:val="503"/>
        </w:trPr>
        <w:tc>
          <w:tcPr>
            <w:tcW w:w="10696" w:type="dxa"/>
            <w:gridSpan w:val="5"/>
            <w:shd w:val="clear" w:color="auto" w:fill="E3E3E3"/>
          </w:tcPr>
          <w:p w14:paraId="2F89F080" w14:textId="77777777" w:rsidR="00CC0D70" w:rsidRDefault="00CC0D70" w:rsidP="00E3252A">
            <w:pPr>
              <w:pStyle w:val="TableParagraph"/>
              <w:spacing w:line="248" w:lineRule="exact"/>
              <w:ind w:left="112"/>
              <w:jc w:val="both"/>
              <w:rPr>
                <w:rFonts w:ascii="Arial"/>
                <w:b/>
              </w:rPr>
            </w:pPr>
            <w:r>
              <w:rPr>
                <w:rFonts w:ascii="Arial"/>
                <w:b/>
              </w:rPr>
              <w:t>Module</w:t>
            </w:r>
            <w:r>
              <w:rPr>
                <w:rFonts w:ascii="Arial"/>
                <w:b/>
                <w:spacing w:val="-7"/>
              </w:rPr>
              <w:t xml:space="preserve"> </w:t>
            </w:r>
            <w:r>
              <w:rPr>
                <w:rFonts w:ascii="Arial"/>
                <w:b/>
              </w:rPr>
              <w:t>Learning</w:t>
            </w:r>
            <w:r>
              <w:rPr>
                <w:rFonts w:ascii="Arial"/>
                <w:b/>
                <w:spacing w:val="-6"/>
              </w:rPr>
              <w:t xml:space="preserve"> </w:t>
            </w:r>
            <w:r>
              <w:rPr>
                <w:rFonts w:ascii="Arial"/>
                <w:b/>
                <w:spacing w:val="-2"/>
              </w:rPr>
              <w:t>Outcomes</w:t>
            </w:r>
          </w:p>
          <w:p w14:paraId="59DC20F6" w14:textId="77777777" w:rsidR="00CC0D70" w:rsidRDefault="00CC0D70" w:rsidP="00E3252A">
            <w:pPr>
              <w:pStyle w:val="TableParagraph"/>
              <w:spacing w:line="236" w:lineRule="exact"/>
              <w:ind w:left="112"/>
              <w:jc w:val="both"/>
              <w:rPr>
                <w:rFonts w:ascii="Arial"/>
                <w:b/>
              </w:rPr>
            </w:pPr>
            <w:r>
              <w:rPr>
                <w:rFonts w:ascii="Arial"/>
                <w:b/>
              </w:rPr>
              <w:t>(from</w:t>
            </w:r>
            <w:r>
              <w:rPr>
                <w:rFonts w:ascii="Arial"/>
                <w:b/>
                <w:spacing w:val="-8"/>
              </w:rPr>
              <w:t xml:space="preserve"> </w:t>
            </w:r>
            <w:r>
              <w:rPr>
                <w:rFonts w:ascii="Arial"/>
                <w:b/>
              </w:rPr>
              <w:t>module</w:t>
            </w:r>
            <w:r>
              <w:rPr>
                <w:rFonts w:ascii="Arial"/>
                <w:b/>
                <w:spacing w:val="-8"/>
              </w:rPr>
              <w:t xml:space="preserve"> </w:t>
            </w:r>
            <w:r>
              <w:rPr>
                <w:rFonts w:ascii="Arial"/>
                <w:b/>
                <w:spacing w:val="-2"/>
              </w:rPr>
              <w:t>syllabus)</w:t>
            </w:r>
          </w:p>
        </w:tc>
      </w:tr>
      <w:tr w:rsidR="00CC0D70" w14:paraId="7780CD32" w14:textId="77777777" w:rsidTr="00CC0D70">
        <w:trPr>
          <w:trHeight w:val="2781"/>
        </w:trPr>
        <w:tc>
          <w:tcPr>
            <w:tcW w:w="10696" w:type="dxa"/>
            <w:gridSpan w:val="5"/>
          </w:tcPr>
          <w:p w14:paraId="4F6CF64B" w14:textId="77777777" w:rsidR="00CC0D70" w:rsidRDefault="00CC0D70" w:rsidP="00E3252A">
            <w:pPr>
              <w:pStyle w:val="TableParagraph"/>
              <w:spacing w:before="7"/>
              <w:jc w:val="both"/>
              <w:rPr>
                <w:rFonts w:ascii="Calibri"/>
                <w:sz w:val="20"/>
              </w:rPr>
            </w:pPr>
          </w:p>
          <w:p w14:paraId="22318E1D" w14:textId="77777777" w:rsidR="00CC0D70" w:rsidRDefault="00CC0D70" w:rsidP="00E3252A">
            <w:pPr>
              <w:pStyle w:val="TableParagraph"/>
              <w:numPr>
                <w:ilvl w:val="0"/>
                <w:numId w:val="1"/>
              </w:numPr>
              <w:tabs>
                <w:tab w:val="left" w:pos="834"/>
              </w:tabs>
              <w:ind w:right="125"/>
              <w:jc w:val="both"/>
            </w:pPr>
            <w:r>
              <w:t>To</w:t>
            </w:r>
            <w:r>
              <w:rPr>
                <w:spacing w:val="-4"/>
              </w:rPr>
              <w:t xml:space="preserve"> </w:t>
            </w:r>
            <w:r>
              <w:t>coherently</w:t>
            </w:r>
            <w:r>
              <w:rPr>
                <w:spacing w:val="-3"/>
              </w:rPr>
              <w:t xml:space="preserve"> </w:t>
            </w:r>
            <w:r>
              <w:t>and</w:t>
            </w:r>
            <w:r>
              <w:rPr>
                <w:spacing w:val="-4"/>
              </w:rPr>
              <w:t xml:space="preserve"> </w:t>
            </w:r>
            <w:r>
              <w:t>critically</w:t>
            </w:r>
            <w:r>
              <w:rPr>
                <w:spacing w:val="-3"/>
              </w:rPr>
              <w:t xml:space="preserve"> </w:t>
            </w:r>
            <w:proofErr w:type="spellStart"/>
            <w:r>
              <w:t>analyse</w:t>
            </w:r>
            <w:proofErr w:type="spellEnd"/>
            <w:r>
              <w:rPr>
                <w:spacing w:val="-4"/>
              </w:rPr>
              <w:t xml:space="preserve"> </w:t>
            </w:r>
            <w:r>
              <w:t>the</w:t>
            </w:r>
            <w:r>
              <w:rPr>
                <w:spacing w:val="-5"/>
              </w:rPr>
              <w:t xml:space="preserve"> </w:t>
            </w:r>
            <w:r>
              <w:t>relationship</w:t>
            </w:r>
            <w:r>
              <w:rPr>
                <w:spacing w:val="-4"/>
              </w:rPr>
              <w:t xml:space="preserve"> </w:t>
            </w:r>
            <w:r>
              <w:t>between</w:t>
            </w:r>
            <w:r>
              <w:rPr>
                <w:spacing w:val="-4"/>
              </w:rPr>
              <w:t xml:space="preserve"> </w:t>
            </w:r>
            <w:r>
              <w:t>structure,</w:t>
            </w:r>
            <w:r>
              <w:rPr>
                <w:spacing w:val="-5"/>
              </w:rPr>
              <w:t xml:space="preserve"> </w:t>
            </w:r>
            <w:r>
              <w:t>culture,</w:t>
            </w:r>
            <w:r>
              <w:rPr>
                <w:spacing w:val="-2"/>
              </w:rPr>
              <w:t xml:space="preserve"> </w:t>
            </w:r>
            <w:r>
              <w:t>people</w:t>
            </w:r>
            <w:r>
              <w:rPr>
                <w:spacing w:val="-6"/>
              </w:rPr>
              <w:t xml:space="preserve"> </w:t>
            </w:r>
            <w:r>
              <w:t xml:space="preserve">and </w:t>
            </w:r>
            <w:proofErr w:type="spellStart"/>
            <w:r>
              <w:t>organisational</w:t>
            </w:r>
            <w:proofErr w:type="spellEnd"/>
            <w:r>
              <w:t xml:space="preserve"> performance;</w:t>
            </w:r>
          </w:p>
          <w:p w14:paraId="6225B378" w14:textId="77777777" w:rsidR="00CC0D70" w:rsidRDefault="00CC0D70" w:rsidP="00E3252A">
            <w:pPr>
              <w:pStyle w:val="TableParagraph"/>
              <w:spacing w:before="9"/>
              <w:jc w:val="both"/>
              <w:rPr>
                <w:rFonts w:ascii="Calibri"/>
                <w:sz w:val="20"/>
              </w:rPr>
            </w:pPr>
          </w:p>
          <w:p w14:paraId="5B62E0A1" w14:textId="77777777" w:rsidR="00CC0D70" w:rsidRDefault="00CC0D70" w:rsidP="00E3252A">
            <w:pPr>
              <w:pStyle w:val="TableParagraph"/>
              <w:numPr>
                <w:ilvl w:val="0"/>
                <w:numId w:val="1"/>
              </w:numPr>
              <w:tabs>
                <w:tab w:val="left" w:pos="834"/>
              </w:tabs>
              <w:ind w:right="143"/>
              <w:jc w:val="both"/>
            </w:pPr>
            <w:r>
              <w:t>To</w:t>
            </w:r>
            <w:r>
              <w:rPr>
                <w:spacing w:val="-2"/>
              </w:rPr>
              <w:t xml:space="preserve"> </w:t>
            </w:r>
            <w:r>
              <w:t>critically</w:t>
            </w:r>
            <w:r>
              <w:rPr>
                <w:spacing w:val="-1"/>
              </w:rPr>
              <w:t xml:space="preserve"> </w:t>
            </w:r>
            <w:r>
              <w:t>understand</w:t>
            </w:r>
            <w:r>
              <w:rPr>
                <w:spacing w:val="-4"/>
              </w:rPr>
              <w:t xml:space="preserve"> </w:t>
            </w:r>
            <w:r>
              <w:t>the</w:t>
            </w:r>
            <w:r>
              <w:rPr>
                <w:spacing w:val="-2"/>
              </w:rPr>
              <w:t xml:space="preserve"> </w:t>
            </w:r>
            <w:r>
              <w:t>essential</w:t>
            </w:r>
            <w:r>
              <w:rPr>
                <w:spacing w:val="-2"/>
              </w:rPr>
              <w:t xml:space="preserve"> </w:t>
            </w:r>
            <w:r>
              <w:t>nature</w:t>
            </w:r>
            <w:r>
              <w:rPr>
                <w:spacing w:val="-2"/>
              </w:rPr>
              <w:t xml:space="preserve"> </w:t>
            </w:r>
            <w:r>
              <w:t>of</w:t>
            </w:r>
            <w:r>
              <w:rPr>
                <w:spacing w:val="-3"/>
              </w:rPr>
              <w:t xml:space="preserve"> </w:t>
            </w:r>
            <w:r>
              <w:t>managerial</w:t>
            </w:r>
            <w:r>
              <w:rPr>
                <w:spacing w:val="-2"/>
              </w:rPr>
              <w:t xml:space="preserve"> </w:t>
            </w:r>
            <w:r>
              <w:t>work</w:t>
            </w:r>
            <w:r>
              <w:rPr>
                <w:spacing w:val="-1"/>
              </w:rPr>
              <w:t xml:space="preserve"> </w:t>
            </w:r>
            <w:r>
              <w:t>(in</w:t>
            </w:r>
            <w:r>
              <w:rPr>
                <w:spacing w:val="-4"/>
              </w:rPr>
              <w:t xml:space="preserve"> </w:t>
            </w:r>
            <w:r>
              <w:t>terms</w:t>
            </w:r>
            <w:r>
              <w:rPr>
                <w:spacing w:val="-6"/>
              </w:rPr>
              <w:t xml:space="preserve"> </w:t>
            </w:r>
            <w:r>
              <w:t>of</w:t>
            </w:r>
            <w:r>
              <w:rPr>
                <w:spacing w:val="-1"/>
              </w:rPr>
              <w:t xml:space="preserve"> </w:t>
            </w:r>
            <w:r>
              <w:t>both</w:t>
            </w:r>
            <w:r>
              <w:rPr>
                <w:spacing w:val="-4"/>
              </w:rPr>
              <w:t xml:space="preserve"> </w:t>
            </w:r>
            <w:r>
              <w:t>functions and processes)</w:t>
            </w:r>
            <w:r>
              <w:rPr>
                <w:spacing w:val="-2"/>
              </w:rPr>
              <w:t xml:space="preserve"> </w:t>
            </w:r>
            <w:r>
              <w:t>communicate</w:t>
            </w:r>
            <w:r>
              <w:rPr>
                <w:spacing w:val="-2"/>
              </w:rPr>
              <w:t xml:space="preserve"> </w:t>
            </w:r>
            <w:r>
              <w:t>the</w:t>
            </w:r>
            <w:r>
              <w:rPr>
                <w:spacing w:val="-3"/>
              </w:rPr>
              <w:t xml:space="preserve"> </w:t>
            </w:r>
            <w:r>
              <w:t>role</w:t>
            </w:r>
            <w:r>
              <w:rPr>
                <w:spacing w:val="-3"/>
              </w:rPr>
              <w:t xml:space="preserve"> </w:t>
            </w:r>
            <w:r>
              <w:t>of</w:t>
            </w:r>
            <w:r>
              <w:rPr>
                <w:spacing w:val="-2"/>
              </w:rPr>
              <w:t xml:space="preserve"> </w:t>
            </w:r>
            <w:r>
              <w:t>leadership and</w:t>
            </w:r>
            <w:r>
              <w:rPr>
                <w:spacing w:val="-3"/>
              </w:rPr>
              <w:t xml:space="preserve"> </w:t>
            </w:r>
            <w:r>
              <w:t>furthermore,</w:t>
            </w:r>
            <w:r>
              <w:rPr>
                <w:spacing w:val="-2"/>
              </w:rPr>
              <w:t xml:space="preserve"> </w:t>
            </w:r>
            <w:r>
              <w:t>explain the</w:t>
            </w:r>
            <w:r>
              <w:rPr>
                <w:spacing w:val="-3"/>
              </w:rPr>
              <w:t xml:space="preserve"> </w:t>
            </w:r>
            <w:r>
              <w:t>variables that determine effective management and leadership;</w:t>
            </w:r>
          </w:p>
          <w:p w14:paraId="7B5058C0" w14:textId="77777777" w:rsidR="00CC0D70" w:rsidRDefault="00CC0D70" w:rsidP="00E3252A">
            <w:pPr>
              <w:pStyle w:val="TableParagraph"/>
              <w:spacing w:before="12"/>
              <w:jc w:val="both"/>
              <w:rPr>
                <w:rFonts w:ascii="Calibri"/>
                <w:sz w:val="20"/>
              </w:rPr>
            </w:pPr>
          </w:p>
          <w:p w14:paraId="5469BCE7" w14:textId="77777777" w:rsidR="00CC0D70" w:rsidRDefault="00CC0D70" w:rsidP="00E3252A">
            <w:pPr>
              <w:pStyle w:val="TableParagraph"/>
              <w:numPr>
                <w:ilvl w:val="0"/>
                <w:numId w:val="1"/>
              </w:numPr>
              <w:tabs>
                <w:tab w:val="left" w:pos="834"/>
              </w:tabs>
              <w:ind w:right="209"/>
              <w:jc w:val="both"/>
            </w:pPr>
            <w:r>
              <w:t>To</w:t>
            </w:r>
            <w:r>
              <w:rPr>
                <w:spacing w:val="-3"/>
              </w:rPr>
              <w:t xml:space="preserve"> </w:t>
            </w:r>
            <w:r>
              <w:t>critically</w:t>
            </w:r>
            <w:r>
              <w:rPr>
                <w:spacing w:val="-2"/>
              </w:rPr>
              <w:t xml:space="preserve"> </w:t>
            </w:r>
            <w:r>
              <w:t>evaluate</w:t>
            </w:r>
            <w:r>
              <w:rPr>
                <w:spacing w:val="-5"/>
              </w:rPr>
              <w:t xml:space="preserve"> </w:t>
            </w:r>
            <w:r>
              <w:t>the</w:t>
            </w:r>
            <w:r>
              <w:rPr>
                <w:spacing w:val="-8"/>
              </w:rPr>
              <w:t xml:space="preserve"> </w:t>
            </w:r>
            <w:proofErr w:type="spellStart"/>
            <w:r>
              <w:t>behavioural</w:t>
            </w:r>
            <w:proofErr w:type="spellEnd"/>
            <w:r>
              <w:rPr>
                <w:spacing w:val="-4"/>
              </w:rPr>
              <w:t xml:space="preserve"> </w:t>
            </w:r>
            <w:r>
              <w:t>approach</w:t>
            </w:r>
            <w:r>
              <w:rPr>
                <w:spacing w:val="-5"/>
              </w:rPr>
              <w:t xml:space="preserve"> </w:t>
            </w:r>
            <w:r>
              <w:t>to</w:t>
            </w:r>
            <w:r>
              <w:rPr>
                <w:spacing w:val="-5"/>
              </w:rPr>
              <w:t xml:space="preserve"> </w:t>
            </w:r>
            <w:r>
              <w:t>management,</w:t>
            </w:r>
            <w:r>
              <w:rPr>
                <w:spacing w:val="-4"/>
              </w:rPr>
              <w:t xml:space="preserve"> </w:t>
            </w:r>
            <w:r>
              <w:t>through</w:t>
            </w:r>
            <w:r>
              <w:rPr>
                <w:spacing w:val="-3"/>
              </w:rPr>
              <w:t xml:space="preserve"> </w:t>
            </w:r>
            <w:r>
              <w:t>understanding</w:t>
            </w:r>
            <w:r>
              <w:rPr>
                <w:spacing w:val="-3"/>
              </w:rPr>
              <w:t xml:space="preserve"> </w:t>
            </w:r>
            <w:r>
              <w:t xml:space="preserve">of the factors that affect differences in individual </w:t>
            </w:r>
            <w:proofErr w:type="spellStart"/>
            <w:r>
              <w:t>behaviour</w:t>
            </w:r>
            <w:proofErr w:type="spellEnd"/>
            <w:r>
              <w:t>.</w:t>
            </w:r>
          </w:p>
        </w:tc>
      </w:tr>
    </w:tbl>
    <w:p w14:paraId="234CEADB" w14:textId="77777777" w:rsidR="00CC0D70" w:rsidRPr="00CC0D70" w:rsidRDefault="00CC0D7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br w:type="page"/>
      </w:r>
    </w:p>
    <w:p w14:paraId="58DA986B" w14:textId="77777777" w:rsidR="00E3252A" w:rsidRDefault="00E3252A" w:rsidP="00E3252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Task 1</w:t>
      </w:r>
    </w:p>
    <w:p w14:paraId="551617F0" w14:textId="77777777" w:rsidR="00005D30" w:rsidRPr="00CC0D70" w:rsidRDefault="00005D3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On the basis of Blake and Mouton Managerial Grid, this assignment will provide a critical assessment of Doubletree by Hilton General Manager Craig Poole and demonstrate a team management method, which is </w:t>
      </w:r>
      <w:proofErr w:type="spellStart"/>
      <w:r w:rsidRPr="00CC0D70">
        <w:rPr>
          <w:rFonts w:ascii="Times New Roman" w:hAnsi="Times New Roman" w:cs="Times New Roman"/>
          <w:sz w:val="24"/>
          <w:szCs w:val="24"/>
        </w:rPr>
        <w:t>categorised</w:t>
      </w:r>
      <w:proofErr w:type="spellEnd"/>
      <w:r w:rsidRPr="00CC0D70">
        <w:rPr>
          <w:rFonts w:ascii="Times New Roman" w:hAnsi="Times New Roman" w:cs="Times New Roman"/>
          <w:sz w:val="24"/>
          <w:szCs w:val="24"/>
        </w:rPr>
        <w:t xml:space="preserve"> by a high interest for not only construction but also the public. This method is regarded as the most efficient and demanded among the five probable methods mentioned on the grid.</w:t>
      </w:r>
    </w:p>
    <w:p w14:paraId="4BA12E93" w14:textId="77777777" w:rsidR="00CC0D70" w:rsidRPr="00CC0D70" w:rsidRDefault="00CC0D70" w:rsidP="00E3252A">
      <w:pPr>
        <w:spacing w:line="480" w:lineRule="auto"/>
        <w:jc w:val="both"/>
        <w:rPr>
          <w:rFonts w:ascii="Times New Roman" w:hAnsi="Times New Roman" w:cs="Times New Roman"/>
          <w:sz w:val="24"/>
          <w:szCs w:val="24"/>
        </w:rPr>
      </w:pPr>
    </w:p>
    <w:p w14:paraId="018495D2" w14:textId="77777777" w:rsidR="00CC0D70" w:rsidRPr="00CC0D70" w:rsidRDefault="00CC0D70" w:rsidP="00E3252A">
      <w:pPr>
        <w:spacing w:line="480" w:lineRule="auto"/>
        <w:jc w:val="both"/>
        <w:rPr>
          <w:rFonts w:ascii="Times New Roman" w:hAnsi="Times New Roman" w:cs="Times New Roman"/>
          <w:sz w:val="24"/>
          <w:szCs w:val="24"/>
        </w:rPr>
      </w:pPr>
    </w:p>
    <w:p w14:paraId="567459A7" w14:textId="77777777" w:rsidR="00CC0D70" w:rsidRPr="00CC0D70" w:rsidRDefault="00CC0D70" w:rsidP="00E3252A">
      <w:pPr>
        <w:spacing w:line="480" w:lineRule="auto"/>
        <w:jc w:val="both"/>
        <w:rPr>
          <w:rFonts w:ascii="Times New Roman" w:hAnsi="Times New Roman" w:cs="Times New Roman"/>
          <w:sz w:val="24"/>
          <w:szCs w:val="24"/>
        </w:rPr>
      </w:pPr>
    </w:p>
    <w:p w14:paraId="48A036A2" w14:textId="77777777" w:rsidR="00CC0D70" w:rsidRPr="00CC0D70" w:rsidRDefault="00CC0D70" w:rsidP="00E3252A">
      <w:pPr>
        <w:spacing w:line="480" w:lineRule="auto"/>
        <w:jc w:val="both"/>
        <w:rPr>
          <w:rFonts w:ascii="Times New Roman" w:hAnsi="Times New Roman" w:cs="Times New Roman"/>
          <w:sz w:val="24"/>
          <w:szCs w:val="24"/>
        </w:rPr>
      </w:pPr>
    </w:p>
    <w:p w14:paraId="455CB76C" w14:textId="77777777" w:rsidR="00CC0D70" w:rsidRPr="00CC0D70" w:rsidRDefault="00CC0D70" w:rsidP="00E3252A">
      <w:pPr>
        <w:spacing w:line="480" w:lineRule="auto"/>
        <w:jc w:val="both"/>
        <w:rPr>
          <w:rFonts w:ascii="Times New Roman" w:hAnsi="Times New Roman" w:cs="Times New Roman"/>
          <w:sz w:val="24"/>
          <w:szCs w:val="24"/>
        </w:rPr>
      </w:pPr>
    </w:p>
    <w:p w14:paraId="10F58A85" w14:textId="77777777" w:rsidR="00CC0D70" w:rsidRPr="00CC0D70" w:rsidRDefault="00CC0D70" w:rsidP="00E3252A">
      <w:pPr>
        <w:spacing w:line="480" w:lineRule="auto"/>
        <w:jc w:val="both"/>
        <w:rPr>
          <w:rFonts w:ascii="Times New Roman" w:hAnsi="Times New Roman" w:cs="Times New Roman"/>
          <w:sz w:val="24"/>
          <w:szCs w:val="24"/>
        </w:rPr>
      </w:pPr>
    </w:p>
    <w:p w14:paraId="36CFD374" w14:textId="77777777" w:rsidR="00CC0D70" w:rsidRPr="00CC0D70" w:rsidRDefault="00CC0D70" w:rsidP="00E3252A">
      <w:pPr>
        <w:spacing w:line="480" w:lineRule="auto"/>
        <w:jc w:val="both"/>
        <w:rPr>
          <w:rFonts w:ascii="Times New Roman" w:hAnsi="Times New Roman" w:cs="Times New Roman"/>
          <w:sz w:val="24"/>
          <w:szCs w:val="24"/>
        </w:rPr>
      </w:pPr>
    </w:p>
    <w:p w14:paraId="5DEFD963" w14:textId="77777777" w:rsidR="00CC0D70" w:rsidRPr="00CC0D70" w:rsidRDefault="00CC0D70" w:rsidP="00E3252A">
      <w:pPr>
        <w:spacing w:line="480" w:lineRule="auto"/>
        <w:jc w:val="both"/>
        <w:rPr>
          <w:rFonts w:ascii="Times New Roman" w:hAnsi="Times New Roman" w:cs="Times New Roman"/>
          <w:sz w:val="24"/>
          <w:szCs w:val="24"/>
        </w:rPr>
      </w:pPr>
    </w:p>
    <w:p w14:paraId="55739968" w14:textId="77777777" w:rsidR="00CC0D70" w:rsidRPr="00CC0D70" w:rsidRDefault="00CC0D70" w:rsidP="00E3252A">
      <w:pPr>
        <w:spacing w:line="480" w:lineRule="auto"/>
        <w:jc w:val="both"/>
        <w:rPr>
          <w:rFonts w:ascii="Times New Roman" w:hAnsi="Times New Roman" w:cs="Times New Roman"/>
          <w:sz w:val="24"/>
          <w:szCs w:val="24"/>
        </w:rPr>
      </w:pPr>
    </w:p>
    <w:p w14:paraId="4ED120F1" w14:textId="77777777" w:rsidR="00CC0D70" w:rsidRPr="00CC0D70" w:rsidRDefault="00CC0D70" w:rsidP="00E3252A">
      <w:pPr>
        <w:spacing w:line="480" w:lineRule="auto"/>
        <w:jc w:val="both"/>
        <w:rPr>
          <w:rFonts w:ascii="Times New Roman" w:hAnsi="Times New Roman" w:cs="Times New Roman"/>
          <w:sz w:val="24"/>
          <w:szCs w:val="24"/>
        </w:rPr>
      </w:pPr>
    </w:p>
    <w:p w14:paraId="47E9A88C" w14:textId="77777777" w:rsidR="00CC0D70" w:rsidRPr="00CC0D70" w:rsidRDefault="00CC0D70" w:rsidP="00E3252A">
      <w:pPr>
        <w:spacing w:line="480" w:lineRule="auto"/>
        <w:jc w:val="both"/>
        <w:rPr>
          <w:rFonts w:ascii="Times New Roman" w:hAnsi="Times New Roman" w:cs="Times New Roman"/>
          <w:sz w:val="24"/>
          <w:szCs w:val="24"/>
        </w:rPr>
      </w:pPr>
    </w:p>
    <w:p w14:paraId="69F3EB62" w14:textId="77777777" w:rsidR="00CC0D70" w:rsidRPr="00CC0D70" w:rsidRDefault="00CC0D70" w:rsidP="00E3252A">
      <w:pPr>
        <w:spacing w:line="480" w:lineRule="auto"/>
        <w:jc w:val="both"/>
        <w:rPr>
          <w:rFonts w:ascii="Times New Roman" w:hAnsi="Times New Roman" w:cs="Times New Roman"/>
          <w:sz w:val="24"/>
          <w:szCs w:val="24"/>
        </w:rPr>
      </w:pPr>
    </w:p>
    <w:p w14:paraId="4D99F75A" w14:textId="77777777" w:rsidR="00E3252A" w:rsidRDefault="00E3252A" w:rsidP="00E3252A">
      <w:pPr>
        <w:spacing w:line="480" w:lineRule="auto"/>
        <w:jc w:val="both"/>
        <w:rPr>
          <w:rFonts w:ascii="Times New Roman" w:hAnsi="Times New Roman" w:cs="Times New Roman"/>
          <w:sz w:val="24"/>
          <w:szCs w:val="24"/>
        </w:rPr>
      </w:pPr>
    </w:p>
    <w:p w14:paraId="26B30EFD" w14:textId="77777777" w:rsidR="00005D30" w:rsidRPr="00CC0D70" w:rsidRDefault="00005D3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lastRenderedPageBreak/>
        <w:t xml:space="preserve">The Blake and Mouton administrative grating is a model for </w:t>
      </w:r>
      <w:proofErr w:type="spellStart"/>
      <w:r w:rsidRPr="00CC0D70">
        <w:rPr>
          <w:rFonts w:ascii="Times New Roman" w:hAnsi="Times New Roman" w:cs="Times New Roman"/>
          <w:sz w:val="24"/>
          <w:szCs w:val="24"/>
        </w:rPr>
        <w:t>realising</w:t>
      </w:r>
      <w:proofErr w:type="spellEnd"/>
      <w:r w:rsidRPr="00CC0D70">
        <w:rPr>
          <w:rFonts w:ascii="Times New Roman" w:hAnsi="Times New Roman" w:cs="Times New Roman"/>
          <w:sz w:val="24"/>
          <w:szCs w:val="24"/>
        </w:rPr>
        <w:t xml:space="preserve"> and developing the attitude and competencies required for managerial and leadership roles. It was constructed in 1960 by Robert Blake and Jane Mouton on the basis of their analysis </w:t>
      </w:r>
      <w:r w:rsidR="0095067D" w:rsidRPr="00CC0D70">
        <w:rPr>
          <w:rFonts w:ascii="Times New Roman" w:hAnsi="Times New Roman" w:cs="Times New Roman"/>
          <w:sz w:val="24"/>
          <w:szCs w:val="24"/>
        </w:rPr>
        <w:t>of</w:t>
      </w:r>
      <w:r w:rsidRPr="00CC0D70">
        <w:rPr>
          <w:rFonts w:ascii="Times New Roman" w:hAnsi="Times New Roman" w:cs="Times New Roman"/>
          <w:sz w:val="24"/>
          <w:szCs w:val="24"/>
        </w:rPr>
        <w:t xml:space="preserve"> the interconnection between administrative </w:t>
      </w:r>
      <w:r w:rsidR="00CC0D70" w:rsidRPr="00CC0D70">
        <w:rPr>
          <w:rFonts w:ascii="Times New Roman" w:hAnsi="Times New Roman" w:cs="Times New Roman"/>
          <w:sz w:val="24"/>
          <w:szCs w:val="24"/>
        </w:rPr>
        <w:t>concerns</w:t>
      </w:r>
      <w:r w:rsidRPr="00CC0D70">
        <w:rPr>
          <w:rFonts w:ascii="Times New Roman" w:hAnsi="Times New Roman" w:cs="Times New Roman"/>
          <w:sz w:val="24"/>
          <w:szCs w:val="24"/>
        </w:rPr>
        <w:t xml:space="preserve"> for manufacturing and the public</w:t>
      </w:r>
      <w:r w:rsidR="00CC0D70" w:rsidRPr="00CC0D70">
        <w:rPr>
          <w:rFonts w:ascii="Times New Roman" w:hAnsi="Times New Roman" w:cs="Times New Roman"/>
          <w:sz w:val="24"/>
          <w:szCs w:val="24"/>
        </w:rPr>
        <w:t xml:space="preserve"> (Blake et al., 2012)</w:t>
      </w:r>
      <w:r w:rsidRPr="00CC0D70">
        <w:rPr>
          <w:rFonts w:ascii="Times New Roman" w:hAnsi="Times New Roman" w:cs="Times New Roman"/>
          <w:sz w:val="24"/>
          <w:szCs w:val="24"/>
        </w:rPr>
        <w:t xml:space="preserve">. The grating is </w:t>
      </w:r>
      <w:r w:rsidR="0095067D" w:rsidRPr="00CC0D70">
        <w:rPr>
          <w:rFonts w:ascii="Times New Roman" w:hAnsi="Times New Roman" w:cs="Times New Roman"/>
          <w:sz w:val="24"/>
          <w:szCs w:val="24"/>
        </w:rPr>
        <w:t>composed</w:t>
      </w:r>
      <w:r w:rsidRPr="00CC0D70">
        <w:rPr>
          <w:rFonts w:ascii="Times New Roman" w:hAnsi="Times New Roman" w:cs="Times New Roman"/>
          <w:sz w:val="24"/>
          <w:szCs w:val="24"/>
        </w:rPr>
        <w:t xml:space="preserve"> of five probable methods of administration on the basis of various </w:t>
      </w:r>
      <w:proofErr w:type="spellStart"/>
      <w:r w:rsidRPr="00CC0D70">
        <w:rPr>
          <w:rFonts w:ascii="Times New Roman" w:hAnsi="Times New Roman" w:cs="Times New Roman"/>
          <w:sz w:val="24"/>
          <w:szCs w:val="24"/>
        </w:rPr>
        <w:t>synchronisations</w:t>
      </w:r>
      <w:proofErr w:type="spellEnd"/>
      <w:r w:rsidRPr="00CC0D70">
        <w:rPr>
          <w:rFonts w:ascii="Times New Roman" w:hAnsi="Times New Roman" w:cs="Times New Roman"/>
          <w:sz w:val="24"/>
          <w:szCs w:val="24"/>
        </w:rPr>
        <w:t xml:space="preserve"> of concern for manufacturing and the public. They are </w:t>
      </w:r>
      <w:r w:rsidR="0095067D" w:rsidRPr="00CC0D70">
        <w:rPr>
          <w:rFonts w:ascii="Times New Roman" w:hAnsi="Times New Roman" w:cs="Times New Roman"/>
          <w:sz w:val="24"/>
          <w:szCs w:val="24"/>
        </w:rPr>
        <w:t>described</w:t>
      </w:r>
      <w:r w:rsidRPr="00CC0D70">
        <w:rPr>
          <w:rFonts w:ascii="Times New Roman" w:hAnsi="Times New Roman" w:cs="Times New Roman"/>
          <w:sz w:val="24"/>
          <w:szCs w:val="24"/>
        </w:rPr>
        <w:t xml:space="preserve"> below.</w:t>
      </w:r>
    </w:p>
    <w:p w14:paraId="3E52CAD7" w14:textId="77777777" w:rsidR="00005D30" w:rsidRPr="00CC0D70" w:rsidRDefault="00005D3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Depleted administration</w:t>
      </w:r>
      <w:r w:rsidR="00A739E6" w:rsidRPr="00CC0D70">
        <w:rPr>
          <w:rFonts w:ascii="Times New Roman" w:hAnsi="Times New Roman" w:cs="Times New Roman"/>
          <w:sz w:val="24"/>
          <w:szCs w:val="24"/>
        </w:rPr>
        <w:t xml:space="preserve"> -</w:t>
      </w:r>
      <w:r w:rsidRPr="00CC0D70">
        <w:rPr>
          <w:rFonts w:ascii="Times New Roman" w:hAnsi="Times New Roman" w:cs="Times New Roman"/>
          <w:sz w:val="24"/>
          <w:szCs w:val="24"/>
        </w:rPr>
        <w:t xml:space="preserve"> This method represents a little apprehension for both manufacturing and the public. Managerial bodies with this method avert accountability, possess little hope, and perform the least needed to operate the functions. They are usually inefficient, </w:t>
      </w:r>
      <w:r w:rsidR="0095067D" w:rsidRPr="00CC0D70">
        <w:rPr>
          <w:rFonts w:ascii="Times New Roman" w:hAnsi="Times New Roman" w:cs="Times New Roman"/>
          <w:sz w:val="24"/>
          <w:szCs w:val="24"/>
        </w:rPr>
        <w:t>repetitive</w:t>
      </w:r>
      <w:r w:rsidRPr="00CC0D70">
        <w:rPr>
          <w:rFonts w:ascii="Times New Roman" w:hAnsi="Times New Roman" w:cs="Times New Roman"/>
          <w:sz w:val="24"/>
          <w:szCs w:val="24"/>
        </w:rPr>
        <w:t>, and impassive.</w:t>
      </w:r>
    </w:p>
    <w:p w14:paraId="093C6629" w14:textId="77777777" w:rsidR="00005D30" w:rsidRPr="00CC0D70" w:rsidRDefault="00005D3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Country club administration</w:t>
      </w:r>
      <w:r w:rsidR="00A739E6" w:rsidRPr="00CC0D70">
        <w:rPr>
          <w:rFonts w:ascii="Times New Roman" w:hAnsi="Times New Roman" w:cs="Times New Roman"/>
          <w:sz w:val="24"/>
          <w:szCs w:val="24"/>
        </w:rPr>
        <w:t xml:space="preserve"> -</w:t>
      </w:r>
      <w:r w:rsidRPr="00CC0D70">
        <w:rPr>
          <w:rFonts w:ascii="Times New Roman" w:hAnsi="Times New Roman" w:cs="Times New Roman"/>
          <w:sz w:val="24"/>
          <w:szCs w:val="24"/>
        </w:rPr>
        <w:t xml:space="preserve"> This method represents a lot</w:t>
      </w:r>
      <w:r w:rsidR="0095067D" w:rsidRPr="00CC0D70">
        <w:rPr>
          <w:rFonts w:ascii="Times New Roman" w:hAnsi="Times New Roman" w:cs="Times New Roman"/>
          <w:sz w:val="24"/>
          <w:szCs w:val="24"/>
        </w:rPr>
        <w:t xml:space="preserve"> of</w:t>
      </w:r>
      <w:r w:rsidRPr="00CC0D70">
        <w:rPr>
          <w:rFonts w:ascii="Times New Roman" w:hAnsi="Times New Roman" w:cs="Times New Roman"/>
          <w:sz w:val="24"/>
          <w:szCs w:val="24"/>
        </w:rPr>
        <w:t xml:space="preserve"> concern for the public but a little concern for manufacturing. Those who </w:t>
      </w:r>
      <w:proofErr w:type="spellStart"/>
      <w:r w:rsidR="0095067D" w:rsidRPr="00CC0D70">
        <w:rPr>
          <w:rFonts w:ascii="Times New Roman" w:hAnsi="Times New Roman" w:cs="Times New Roman"/>
          <w:sz w:val="24"/>
          <w:szCs w:val="24"/>
        </w:rPr>
        <w:t>utilise</w:t>
      </w:r>
      <w:proofErr w:type="spellEnd"/>
      <w:r w:rsidRPr="00CC0D70">
        <w:rPr>
          <w:rFonts w:ascii="Times New Roman" w:hAnsi="Times New Roman" w:cs="Times New Roman"/>
          <w:sz w:val="24"/>
          <w:szCs w:val="24"/>
        </w:rPr>
        <w:t xml:space="preserve"> this method are often concentrated on generating an amicable and relaxing workplace but forsake the objectives and qualities of the business. Their nature is generally soft, non-restrictive, and amenable</w:t>
      </w:r>
      <w:r w:rsidR="00CC0D70" w:rsidRPr="00CC0D70">
        <w:rPr>
          <w:rFonts w:ascii="Times New Roman" w:hAnsi="Times New Roman" w:cs="Times New Roman"/>
          <w:sz w:val="24"/>
          <w:szCs w:val="24"/>
        </w:rPr>
        <w:t xml:space="preserve"> (Blake et al., 2012)</w:t>
      </w:r>
      <w:r w:rsidRPr="00CC0D70">
        <w:rPr>
          <w:rFonts w:ascii="Times New Roman" w:hAnsi="Times New Roman" w:cs="Times New Roman"/>
          <w:sz w:val="24"/>
          <w:szCs w:val="24"/>
        </w:rPr>
        <w:t>.</w:t>
      </w:r>
    </w:p>
    <w:p w14:paraId="6D27F461" w14:textId="77777777" w:rsidR="00005D30" w:rsidRPr="00CC0D70" w:rsidRDefault="00005D3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Task administration</w:t>
      </w:r>
      <w:r w:rsidR="00A739E6" w:rsidRPr="00CC0D70">
        <w:rPr>
          <w:rFonts w:ascii="Times New Roman" w:hAnsi="Times New Roman" w:cs="Times New Roman"/>
          <w:sz w:val="24"/>
          <w:szCs w:val="24"/>
        </w:rPr>
        <w:t xml:space="preserve"> -</w:t>
      </w:r>
      <w:r w:rsidRPr="00CC0D70">
        <w:rPr>
          <w:rFonts w:ascii="Times New Roman" w:hAnsi="Times New Roman" w:cs="Times New Roman"/>
          <w:sz w:val="24"/>
          <w:szCs w:val="24"/>
        </w:rPr>
        <w:t xml:space="preserve"> This method suggests a lot of concern for manufacturing but a little apprehension for the public. Administrators with this method focus on effectiveness, consequences, and productivity but avert the well-being and growth of the staff members. They are usually dictatorial, desiring, and </w:t>
      </w:r>
      <w:proofErr w:type="spellStart"/>
      <w:r w:rsidRPr="00CC0D70">
        <w:rPr>
          <w:rFonts w:ascii="Times New Roman" w:hAnsi="Times New Roman" w:cs="Times New Roman"/>
          <w:sz w:val="24"/>
          <w:szCs w:val="24"/>
        </w:rPr>
        <w:t>authorising</w:t>
      </w:r>
      <w:proofErr w:type="spellEnd"/>
      <w:r w:rsidRPr="00CC0D70">
        <w:rPr>
          <w:rFonts w:ascii="Times New Roman" w:hAnsi="Times New Roman" w:cs="Times New Roman"/>
          <w:sz w:val="24"/>
          <w:szCs w:val="24"/>
        </w:rPr>
        <w:t>.</w:t>
      </w:r>
    </w:p>
    <w:p w14:paraId="30D72400" w14:textId="77777777" w:rsidR="00005D30" w:rsidRPr="00CC0D70" w:rsidRDefault="00005D3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Middle of the path administration</w:t>
      </w:r>
      <w:r w:rsidR="00A739E6" w:rsidRPr="00CC0D70">
        <w:rPr>
          <w:rFonts w:ascii="Times New Roman" w:hAnsi="Times New Roman" w:cs="Times New Roman"/>
          <w:sz w:val="24"/>
          <w:szCs w:val="24"/>
        </w:rPr>
        <w:t xml:space="preserve"> -</w:t>
      </w:r>
      <w:r w:rsidRPr="00CC0D70">
        <w:rPr>
          <w:rFonts w:ascii="Times New Roman" w:hAnsi="Times New Roman" w:cs="Times New Roman"/>
          <w:sz w:val="24"/>
          <w:szCs w:val="24"/>
        </w:rPr>
        <w:t xml:space="preserve"> It represents a sensible concern for not only manufacturing but also the public</w:t>
      </w:r>
      <w:r w:rsidR="00CC0D70" w:rsidRPr="00CC0D70">
        <w:rPr>
          <w:rFonts w:ascii="Times New Roman" w:hAnsi="Times New Roman" w:cs="Times New Roman"/>
          <w:sz w:val="24"/>
          <w:szCs w:val="24"/>
        </w:rPr>
        <w:t xml:space="preserve"> (</w:t>
      </w:r>
      <w:proofErr w:type="spellStart"/>
      <w:r w:rsidR="00CC0D70" w:rsidRPr="00CC0D70">
        <w:rPr>
          <w:rFonts w:ascii="Times New Roman" w:hAnsi="Times New Roman" w:cs="Times New Roman"/>
          <w:sz w:val="24"/>
          <w:szCs w:val="24"/>
        </w:rPr>
        <w:t>Krumins</w:t>
      </w:r>
      <w:proofErr w:type="spellEnd"/>
      <w:r w:rsidR="00CC0D70" w:rsidRPr="00CC0D70">
        <w:rPr>
          <w:rFonts w:ascii="Times New Roman" w:hAnsi="Times New Roman" w:cs="Times New Roman"/>
          <w:sz w:val="24"/>
          <w:szCs w:val="24"/>
        </w:rPr>
        <w:t>, 2022)</w:t>
      </w:r>
      <w:r w:rsidRPr="00CC0D70">
        <w:rPr>
          <w:rFonts w:ascii="Times New Roman" w:hAnsi="Times New Roman" w:cs="Times New Roman"/>
          <w:sz w:val="24"/>
          <w:szCs w:val="24"/>
        </w:rPr>
        <w:t xml:space="preserve">. Those who </w:t>
      </w:r>
      <w:proofErr w:type="spellStart"/>
      <w:r w:rsidRPr="00CC0D70">
        <w:rPr>
          <w:rFonts w:ascii="Times New Roman" w:hAnsi="Times New Roman" w:cs="Times New Roman"/>
          <w:sz w:val="24"/>
          <w:szCs w:val="24"/>
        </w:rPr>
        <w:t>utilise</w:t>
      </w:r>
      <w:proofErr w:type="spellEnd"/>
      <w:r w:rsidRPr="00CC0D70">
        <w:rPr>
          <w:rFonts w:ascii="Times New Roman" w:hAnsi="Times New Roman" w:cs="Times New Roman"/>
          <w:sz w:val="24"/>
          <w:szCs w:val="24"/>
        </w:rPr>
        <w:t xml:space="preserve"> this model attempt to steady the necessities and hopes of several concerned parties like consumers, staff members, stockholders, etc. They are usually sacrificing, practical, and typical.</w:t>
      </w:r>
    </w:p>
    <w:p w14:paraId="488CEA18" w14:textId="77777777" w:rsidR="00005D30" w:rsidRPr="00CC0D70" w:rsidRDefault="00005D3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lastRenderedPageBreak/>
        <w:t>Team administration</w:t>
      </w:r>
      <w:r w:rsidR="00A739E6" w:rsidRPr="00CC0D70">
        <w:rPr>
          <w:rFonts w:ascii="Times New Roman" w:hAnsi="Times New Roman" w:cs="Times New Roman"/>
          <w:sz w:val="24"/>
          <w:szCs w:val="24"/>
        </w:rPr>
        <w:t xml:space="preserve"> -</w:t>
      </w:r>
      <w:r w:rsidRPr="00CC0D70">
        <w:rPr>
          <w:rFonts w:ascii="Times New Roman" w:hAnsi="Times New Roman" w:cs="Times New Roman"/>
          <w:sz w:val="24"/>
          <w:szCs w:val="24"/>
        </w:rPr>
        <w:t xml:space="preserve"> This method represents a lot of concern for not only manufacturing but also the public. Managerial bodies that </w:t>
      </w:r>
      <w:proofErr w:type="spellStart"/>
      <w:r w:rsidRPr="00CC0D70">
        <w:rPr>
          <w:rFonts w:ascii="Times New Roman" w:hAnsi="Times New Roman" w:cs="Times New Roman"/>
          <w:sz w:val="24"/>
          <w:szCs w:val="24"/>
        </w:rPr>
        <w:t>utilise</w:t>
      </w:r>
      <w:proofErr w:type="spellEnd"/>
      <w:r w:rsidRPr="00CC0D70">
        <w:rPr>
          <w:rFonts w:ascii="Times New Roman" w:hAnsi="Times New Roman" w:cs="Times New Roman"/>
          <w:sz w:val="24"/>
          <w:szCs w:val="24"/>
        </w:rPr>
        <w:t xml:space="preserve"> this method nourish </w:t>
      </w:r>
      <w:r w:rsidR="0095067D" w:rsidRPr="00CC0D70">
        <w:rPr>
          <w:rFonts w:ascii="Times New Roman" w:hAnsi="Times New Roman" w:cs="Times New Roman"/>
          <w:sz w:val="24"/>
          <w:szCs w:val="24"/>
        </w:rPr>
        <w:t xml:space="preserve">an </w:t>
      </w:r>
      <w:r w:rsidRPr="00CC0D70">
        <w:rPr>
          <w:rFonts w:ascii="Times New Roman" w:hAnsi="Times New Roman" w:cs="Times New Roman"/>
          <w:sz w:val="24"/>
          <w:szCs w:val="24"/>
        </w:rPr>
        <w:t xml:space="preserve">increased degree of influence, devotion, innovativeness, and dedication among their staff members, and </w:t>
      </w:r>
      <w:r w:rsidR="0095067D" w:rsidRPr="00CC0D70">
        <w:rPr>
          <w:rFonts w:ascii="Times New Roman" w:hAnsi="Times New Roman" w:cs="Times New Roman"/>
          <w:sz w:val="24"/>
          <w:szCs w:val="24"/>
        </w:rPr>
        <w:t>acquire</w:t>
      </w:r>
      <w:r w:rsidRPr="00CC0D70">
        <w:rPr>
          <w:rFonts w:ascii="Times New Roman" w:hAnsi="Times New Roman" w:cs="Times New Roman"/>
          <w:sz w:val="24"/>
          <w:szCs w:val="24"/>
        </w:rPr>
        <w:t xml:space="preserve"> enhanced productivity and consumer </w:t>
      </w:r>
      <w:r w:rsidR="0095067D" w:rsidRPr="00CC0D70">
        <w:rPr>
          <w:rFonts w:ascii="Times New Roman" w:hAnsi="Times New Roman" w:cs="Times New Roman"/>
          <w:sz w:val="24"/>
          <w:szCs w:val="24"/>
        </w:rPr>
        <w:t>contentment</w:t>
      </w:r>
      <w:r w:rsidRPr="00CC0D70">
        <w:rPr>
          <w:rFonts w:ascii="Times New Roman" w:hAnsi="Times New Roman" w:cs="Times New Roman"/>
          <w:sz w:val="24"/>
          <w:szCs w:val="24"/>
        </w:rPr>
        <w:t xml:space="preserve">. Their characteristic is naturally engaging, encouraging, and </w:t>
      </w:r>
      <w:proofErr w:type="spellStart"/>
      <w:r w:rsidRPr="00CC0D70">
        <w:rPr>
          <w:rFonts w:ascii="Times New Roman" w:hAnsi="Times New Roman" w:cs="Times New Roman"/>
          <w:sz w:val="24"/>
          <w:szCs w:val="24"/>
        </w:rPr>
        <w:t>authorising</w:t>
      </w:r>
      <w:proofErr w:type="spellEnd"/>
      <w:r w:rsidRPr="00CC0D70">
        <w:rPr>
          <w:rFonts w:ascii="Times New Roman" w:hAnsi="Times New Roman" w:cs="Times New Roman"/>
          <w:sz w:val="24"/>
          <w:szCs w:val="24"/>
        </w:rPr>
        <w:t>.</w:t>
      </w:r>
    </w:p>
    <w:p w14:paraId="60FD693E" w14:textId="77777777" w:rsidR="00005D30" w:rsidRPr="00CC0D70" w:rsidRDefault="00005D3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Doubletree by Hilton's General Manager Craig Poole is a </w:t>
      </w:r>
      <w:r w:rsidR="0095067D" w:rsidRPr="00CC0D70">
        <w:rPr>
          <w:rFonts w:ascii="Times New Roman" w:hAnsi="Times New Roman" w:cs="Times New Roman"/>
          <w:sz w:val="24"/>
          <w:szCs w:val="24"/>
        </w:rPr>
        <w:t>specimen</w:t>
      </w:r>
      <w:r w:rsidRPr="00CC0D70">
        <w:rPr>
          <w:rFonts w:ascii="Times New Roman" w:hAnsi="Times New Roman" w:cs="Times New Roman"/>
          <w:sz w:val="24"/>
          <w:szCs w:val="24"/>
        </w:rPr>
        <w:t xml:space="preserve"> of an administrator who portrays the team administration method on the administrative grating of Blake and Mouton. He encourages caring for both manufacturing and the public since he </w:t>
      </w:r>
      <w:proofErr w:type="spellStart"/>
      <w:r w:rsidR="0095067D" w:rsidRPr="00CC0D70">
        <w:rPr>
          <w:rFonts w:ascii="Times New Roman" w:hAnsi="Times New Roman" w:cs="Times New Roman"/>
          <w:sz w:val="24"/>
          <w:szCs w:val="24"/>
        </w:rPr>
        <w:t>endeavours</w:t>
      </w:r>
      <w:proofErr w:type="spellEnd"/>
      <w:r w:rsidRPr="00CC0D70">
        <w:rPr>
          <w:rFonts w:ascii="Times New Roman" w:hAnsi="Times New Roman" w:cs="Times New Roman"/>
          <w:sz w:val="24"/>
          <w:szCs w:val="24"/>
        </w:rPr>
        <w:t xml:space="preserve"> to make </w:t>
      </w:r>
      <w:proofErr w:type="spellStart"/>
      <w:r w:rsidRPr="00CC0D70">
        <w:rPr>
          <w:rFonts w:ascii="Times New Roman" w:hAnsi="Times New Roman" w:cs="Times New Roman"/>
          <w:sz w:val="24"/>
          <w:szCs w:val="24"/>
        </w:rPr>
        <w:t>favourable</w:t>
      </w:r>
      <w:proofErr w:type="spellEnd"/>
      <w:r w:rsidRPr="00CC0D70">
        <w:rPr>
          <w:rFonts w:ascii="Times New Roman" w:hAnsi="Times New Roman" w:cs="Times New Roman"/>
          <w:sz w:val="24"/>
          <w:szCs w:val="24"/>
        </w:rPr>
        <w:t xml:space="preserve"> changes and affect through his followership and congeniality. He has acquired many rewards and fame for his proficiency in maintaining productivity and satisfying consumers</w:t>
      </w:r>
      <w:r w:rsidR="00CC0D70" w:rsidRPr="00CC0D70">
        <w:rPr>
          <w:rFonts w:ascii="Times New Roman" w:hAnsi="Times New Roman" w:cs="Times New Roman"/>
          <w:sz w:val="24"/>
          <w:szCs w:val="24"/>
        </w:rPr>
        <w:t xml:space="preserve"> (</w:t>
      </w:r>
      <w:proofErr w:type="spellStart"/>
      <w:r w:rsidR="00CC0D70" w:rsidRPr="00CC0D70">
        <w:rPr>
          <w:rFonts w:ascii="Times New Roman" w:hAnsi="Times New Roman" w:cs="Times New Roman"/>
          <w:sz w:val="24"/>
          <w:szCs w:val="24"/>
        </w:rPr>
        <w:t>Hakan</w:t>
      </w:r>
      <w:proofErr w:type="spellEnd"/>
      <w:r w:rsidR="00CC0D70" w:rsidRPr="00CC0D70">
        <w:rPr>
          <w:rFonts w:ascii="Times New Roman" w:hAnsi="Times New Roman" w:cs="Times New Roman"/>
          <w:sz w:val="24"/>
          <w:szCs w:val="24"/>
        </w:rPr>
        <w:t xml:space="preserve"> et al., 2013)</w:t>
      </w:r>
      <w:r w:rsidRPr="00CC0D70">
        <w:rPr>
          <w:rFonts w:ascii="Times New Roman" w:hAnsi="Times New Roman" w:cs="Times New Roman"/>
          <w:sz w:val="24"/>
          <w:szCs w:val="24"/>
        </w:rPr>
        <w:t xml:space="preserve">. He further recruits new talents from assorted surroundings and presents them with instructions, </w:t>
      </w:r>
      <w:r w:rsidR="0095067D" w:rsidRPr="00CC0D70">
        <w:rPr>
          <w:rFonts w:ascii="Times New Roman" w:hAnsi="Times New Roman" w:cs="Times New Roman"/>
          <w:sz w:val="24"/>
          <w:szCs w:val="24"/>
        </w:rPr>
        <w:t>guidance</w:t>
      </w:r>
      <w:r w:rsidRPr="00CC0D70">
        <w:rPr>
          <w:rFonts w:ascii="Times New Roman" w:hAnsi="Times New Roman" w:cs="Times New Roman"/>
          <w:sz w:val="24"/>
          <w:szCs w:val="24"/>
        </w:rPr>
        <w:t xml:space="preserve">, and scopes for development. He constructs a norm of faith, </w:t>
      </w:r>
      <w:proofErr w:type="spellStart"/>
      <w:r w:rsidRPr="00CC0D70">
        <w:rPr>
          <w:rFonts w:ascii="Times New Roman" w:hAnsi="Times New Roman" w:cs="Times New Roman"/>
          <w:sz w:val="24"/>
          <w:szCs w:val="24"/>
        </w:rPr>
        <w:t>honour</w:t>
      </w:r>
      <w:proofErr w:type="spellEnd"/>
      <w:r w:rsidRPr="00CC0D70">
        <w:rPr>
          <w:rFonts w:ascii="Times New Roman" w:hAnsi="Times New Roman" w:cs="Times New Roman"/>
          <w:sz w:val="24"/>
          <w:szCs w:val="24"/>
        </w:rPr>
        <w:t xml:space="preserve">, and delegation among his fellow workers, </w:t>
      </w:r>
      <w:r w:rsidR="0095067D" w:rsidRPr="00CC0D70">
        <w:rPr>
          <w:rFonts w:ascii="Times New Roman" w:hAnsi="Times New Roman" w:cs="Times New Roman"/>
          <w:sz w:val="24"/>
          <w:szCs w:val="24"/>
        </w:rPr>
        <w:t>whom</w:t>
      </w:r>
      <w:r w:rsidRPr="00CC0D70">
        <w:rPr>
          <w:rFonts w:ascii="Times New Roman" w:hAnsi="Times New Roman" w:cs="Times New Roman"/>
          <w:sz w:val="24"/>
          <w:szCs w:val="24"/>
        </w:rPr>
        <w:t xml:space="preserve"> he considers his kin. He is proactively engaged in holding up several charitable corporations in Reading. He has faith in the Singapore concept which is founded on the basis of the notion that if a person looks after his/her own people, they will also look after the person's venture. Here are a few </w:t>
      </w:r>
      <w:r w:rsidR="0095067D" w:rsidRPr="00CC0D70">
        <w:rPr>
          <w:rFonts w:ascii="Times New Roman" w:hAnsi="Times New Roman" w:cs="Times New Roman"/>
          <w:sz w:val="24"/>
          <w:szCs w:val="24"/>
        </w:rPr>
        <w:t>information</w:t>
      </w:r>
      <w:r w:rsidRPr="00CC0D70">
        <w:rPr>
          <w:rFonts w:ascii="Times New Roman" w:hAnsi="Times New Roman" w:cs="Times New Roman"/>
          <w:sz w:val="24"/>
          <w:szCs w:val="24"/>
        </w:rPr>
        <w:t xml:space="preserve"> regarding Craig Poole,</w:t>
      </w:r>
    </w:p>
    <w:p w14:paraId="74BB5725" w14:textId="77777777" w:rsidR="00005D30" w:rsidRPr="00CC0D70" w:rsidRDefault="00005D3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He has won the Hilton Connie Prize three times, which is the utmost respect provided by </w:t>
      </w:r>
      <w:r w:rsidR="0095067D" w:rsidRPr="00CC0D70">
        <w:rPr>
          <w:rFonts w:ascii="Times New Roman" w:hAnsi="Times New Roman" w:cs="Times New Roman"/>
          <w:sz w:val="24"/>
          <w:szCs w:val="24"/>
        </w:rPr>
        <w:t xml:space="preserve">the </w:t>
      </w:r>
      <w:r w:rsidRPr="00CC0D70">
        <w:rPr>
          <w:rFonts w:ascii="Times New Roman" w:hAnsi="Times New Roman" w:cs="Times New Roman"/>
          <w:sz w:val="24"/>
          <w:szCs w:val="24"/>
        </w:rPr>
        <w:t>Hilton hotel chain to its managerial bodies.</w:t>
      </w:r>
    </w:p>
    <w:p w14:paraId="520B2EA9" w14:textId="77777777" w:rsidR="00005D30" w:rsidRPr="00CC0D70" w:rsidRDefault="00005D3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He was </w:t>
      </w:r>
      <w:proofErr w:type="spellStart"/>
      <w:r w:rsidRPr="00CC0D70">
        <w:rPr>
          <w:rFonts w:ascii="Times New Roman" w:hAnsi="Times New Roman" w:cs="Times New Roman"/>
          <w:sz w:val="24"/>
          <w:szCs w:val="24"/>
        </w:rPr>
        <w:t>recognised</w:t>
      </w:r>
      <w:proofErr w:type="spellEnd"/>
      <w:r w:rsidRPr="00CC0D70">
        <w:rPr>
          <w:rFonts w:ascii="Times New Roman" w:hAnsi="Times New Roman" w:cs="Times New Roman"/>
          <w:sz w:val="24"/>
          <w:szCs w:val="24"/>
        </w:rPr>
        <w:t xml:space="preserve"> as 2020's best General Manager by the Hotel and Lodging </w:t>
      </w:r>
      <w:r w:rsidR="0095067D" w:rsidRPr="00CC0D70">
        <w:rPr>
          <w:rFonts w:ascii="Times New Roman" w:hAnsi="Times New Roman" w:cs="Times New Roman"/>
          <w:sz w:val="24"/>
          <w:szCs w:val="24"/>
        </w:rPr>
        <w:t>Authority</w:t>
      </w:r>
      <w:r w:rsidRPr="00CC0D70">
        <w:rPr>
          <w:rFonts w:ascii="Times New Roman" w:hAnsi="Times New Roman" w:cs="Times New Roman"/>
          <w:sz w:val="24"/>
          <w:szCs w:val="24"/>
        </w:rPr>
        <w:t xml:space="preserve"> of </w:t>
      </w:r>
      <w:r w:rsidR="0095067D" w:rsidRPr="00CC0D70">
        <w:rPr>
          <w:rFonts w:ascii="Times New Roman" w:hAnsi="Times New Roman" w:cs="Times New Roman"/>
          <w:sz w:val="24"/>
          <w:szCs w:val="24"/>
        </w:rPr>
        <w:t xml:space="preserve">the </w:t>
      </w:r>
      <w:r w:rsidRPr="00CC0D70">
        <w:rPr>
          <w:rFonts w:ascii="Times New Roman" w:hAnsi="Times New Roman" w:cs="Times New Roman"/>
          <w:sz w:val="24"/>
          <w:szCs w:val="24"/>
        </w:rPr>
        <w:t>USA.</w:t>
      </w:r>
    </w:p>
    <w:p w14:paraId="1209EBEE" w14:textId="77777777" w:rsidR="00005D30" w:rsidRPr="00CC0D70" w:rsidRDefault="00005D3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lastRenderedPageBreak/>
        <w:t xml:space="preserve">He recruited two hundred individuals for his hotel which had two hundred and nine rooms, many of those individuals were from adverse circumstances or did not possess any previous experience in the hospitality industry. </w:t>
      </w:r>
    </w:p>
    <w:p w14:paraId="21ACB778" w14:textId="77777777" w:rsidR="0095067D" w:rsidRPr="00CC0D70" w:rsidRDefault="00005D3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A thorough assessment of Poole's method of administration would discuss the advantages and adversities of his method. Some probable aspects are,</w:t>
      </w:r>
      <w:r w:rsidR="00A739E6" w:rsidRPr="00CC0D70">
        <w:rPr>
          <w:rFonts w:ascii="Times New Roman" w:hAnsi="Times New Roman" w:cs="Times New Roman"/>
          <w:sz w:val="24"/>
          <w:szCs w:val="24"/>
        </w:rPr>
        <w:t xml:space="preserve"> that </w:t>
      </w:r>
      <w:r w:rsidRPr="00CC0D70">
        <w:rPr>
          <w:rFonts w:ascii="Times New Roman" w:hAnsi="Times New Roman" w:cs="Times New Roman"/>
          <w:sz w:val="24"/>
          <w:szCs w:val="24"/>
        </w:rPr>
        <w:t xml:space="preserve">Poole's method of administration can nurture increased degrees of influence, devotion, and creativity among his fellow staff members since they </w:t>
      </w:r>
      <w:r w:rsidR="0095067D" w:rsidRPr="00CC0D70">
        <w:rPr>
          <w:rFonts w:ascii="Times New Roman" w:hAnsi="Times New Roman" w:cs="Times New Roman"/>
          <w:sz w:val="24"/>
          <w:szCs w:val="24"/>
        </w:rPr>
        <w:t>perceive</w:t>
      </w:r>
      <w:r w:rsidRPr="00CC0D70">
        <w:rPr>
          <w:rFonts w:ascii="Times New Roman" w:hAnsi="Times New Roman" w:cs="Times New Roman"/>
          <w:sz w:val="24"/>
          <w:szCs w:val="24"/>
        </w:rPr>
        <w:t xml:space="preserve"> regarded, and encouraged by their figurehead. It is able to enhance the overall productivity and quality of the workgroup, consumer contentment, and less resignation and irregularity from the staff members</w:t>
      </w:r>
      <w:r w:rsidR="00CC0D70" w:rsidRPr="00CC0D70">
        <w:rPr>
          <w:rFonts w:ascii="Times New Roman" w:hAnsi="Times New Roman" w:cs="Times New Roman"/>
          <w:sz w:val="24"/>
          <w:szCs w:val="24"/>
        </w:rPr>
        <w:t xml:space="preserve"> (Cutler, 2010)</w:t>
      </w:r>
      <w:r w:rsidRPr="00CC0D70">
        <w:rPr>
          <w:rFonts w:ascii="Times New Roman" w:hAnsi="Times New Roman" w:cs="Times New Roman"/>
          <w:sz w:val="24"/>
          <w:szCs w:val="24"/>
        </w:rPr>
        <w:t>.</w:t>
      </w:r>
      <w:r w:rsidR="00A739E6" w:rsidRPr="00CC0D70">
        <w:rPr>
          <w:rFonts w:ascii="Times New Roman" w:hAnsi="Times New Roman" w:cs="Times New Roman"/>
          <w:sz w:val="24"/>
          <w:szCs w:val="24"/>
        </w:rPr>
        <w:t xml:space="preserve"> </w:t>
      </w:r>
      <w:r w:rsidRPr="00CC0D70">
        <w:rPr>
          <w:rFonts w:ascii="Times New Roman" w:hAnsi="Times New Roman" w:cs="Times New Roman"/>
          <w:sz w:val="24"/>
          <w:szCs w:val="24"/>
        </w:rPr>
        <w:t xml:space="preserve">It is further able to generate a </w:t>
      </w:r>
      <w:proofErr w:type="spellStart"/>
      <w:r w:rsidRPr="00CC0D70">
        <w:rPr>
          <w:rFonts w:ascii="Times New Roman" w:hAnsi="Times New Roman" w:cs="Times New Roman"/>
          <w:sz w:val="24"/>
          <w:szCs w:val="24"/>
        </w:rPr>
        <w:t>favourable</w:t>
      </w:r>
      <w:proofErr w:type="spellEnd"/>
      <w:r w:rsidRPr="00CC0D70">
        <w:rPr>
          <w:rFonts w:ascii="Times New Roman" w:hAnsi="Times New Roman" w:cs="Times New Roman"/>
          <w:sz w:val="24"/>
          <w:szCs w:val="24"/>
        </w:rPr>
        <w:t xml:space="preserve"> reputation and brand recognition for his business since he elucidates societal accountability and locality involvement. It can seek </w:t>
      </w:r>
      <w:r w:rsidR="0095067D" w:rsidRPr="00CC0D70">
        <w:rPr>
          <w:rFonts w:ascii="Times New Roman" w:hAnsi="Times New Roman" w:cs="Times New Roman"/>
          <w:sz w:val="24"/>
          <w:szCs w:val="24"/>
        </w:rPr>
        <w:t xml:space="preserve">the </w:t>
      </w:r>
      <w:r w:rsidRPr="00CC0D70">
        <w:rPr>
          <w:rFonts w:ascii="Times New Roman" w:hAnsi="Times New Roman" w:cs="Times New Roman"/>
          <w:sz w:val="24"/>
          <w:szCs w:val="24"/>
        </w:rPr>
        <w:t>attention of more visitors, associates, venture capitalists, and mass media, as well as boost the devotion of consumers.</w:t>
      </w:r>
      <w:r w:rsidR="00A739E6" w:rsidRPr="00CC0D70">
        <w:rPr>
          <w:rFonts w:ascii="Times New Roman" w:hAnsi="Times New Roman" w:cs="Times New Roman"/>
          <w:sz w:val="24"/>
          <w:szCs w:val="24"/>
        </w:rPr>
        <w:t xml:space="preserve"> </w:t>
      </w:r>
      <w:r w:rsidRPr="00CC0D70">
        <w:rPr>
          <w:rFonts w:ascii="Times New Roman" w:hAnsi="Times New Roman" w:cs="Times New Roman"/>
          <w:sz w:val="24"/>
          <w:szCs w:val="24"/>
        </w:rPr>
        <w:t>Nevertheless, this managerial method may also be vulnerable to some difficulties or obstacles like</w:t>
      </w:r>
      <w:r w:rsidR="00A739E6" w:rsidRPr="00CC0D70">
        <w:rPr>
          <w:rFonts w:ascii="Times New Roman" w:hAnsi="Times New Roman" w:cs="Times New Roman"/>
          <w:sz w:val="24"/>
          <w:szCs w:val="24"/>
        </w:rPr>
        <w:t xml:space="preserve"> </w:t>
      </w:r>
      <w:proofErr w:type="spellStart"/>
      <w:r w:rsidRPr="00CC0D70">
        <w:rPr>
          <w:rFonts w:ascii="Times New Roman" w:hAnsi="Times New Roman" w:cs="Times New Roman"/>
          <w:sz w:val="24"/>
          <w:szCs w:val="24"/>
        </w:rPr>
        <w:t>Stabilising</w:t>
      </w:r>
      <w:proofErr w:type="spellEnd"/>
      <w:r w:rsidRPr="00CC0D70">
        <w:rPr>
          <w:rFonts w:ascii="Times New Roman" w:hAnsi="Times New Roman" w:cs="Times New Roman"/>
          <w:sz w:val="24"/>
          <w:szCs w:val="24"/>
        </w:rPr>
        <w:t xml:space="preserve"> the necessities and hopes of various concerned parties like visitors, employees, stockholders, and rivals. In terms of conflicts of interest, Poole's managerial method may be vulnerable</w:t>
      </w:r>
      <w:r w:rsidR="00CC0D70" w:rsidRPr="00CC0D70">
        <w:rPr>
          <w:rFonts w:ascii="Times New Roman" w:hAnsi="Times New Roman" w:cs="Times New Roman"/>
          <w:sz w:val="24"/>
          <w:szCs w:val="24"/>
        </w:rPr>
        <w:t xml:space="preserve"> (</w:t>
      </w:r>
      <w:proofErr w:type="spellStart"/>
      <w:r w:rsidR="00CC0D70" w:rsidRPr="00CC0D70">
        <w:rPr>
          <w:rFonts w:ascii="Times New Roman" w:hAnsi="Times New Roman" w:cs="Times New Roman"/>
          <w:sz w:val="24"/>
          <w:szCs w:val="24"/>
        </w:rPr>
        <w:t>Zuhroh</w:t>
      </w:r>
      <w:proofErr w:type="spellEnd"/>
      <w:r w:rsidR="00CC0D70" w:rsidRPr="00CC0D70">
        <w:rPr>
          <w:rFonts w:ascii="Times New Roman" w:hAnsi="Times New Roman" w:cs="Times New Roman"/>
          <w:sz w:val="24"/>
          <w:szCs w:val="24"/>
        </w:rPr>
        <w:t xml:space="preserve"> et al., 2017)</w:t>
      </w:r>
      <w:r w:rsidRPr="00CC0D70">
        <w:rPr>
          <w:rFonts w:ascii="Times New Roman" w:hAnsi="Times New Roman" w:cs="Times New Roman"/>
          <w:sz w:val="24"/>
          <w:szCs w:val="24"/>
        </w:rPr>
        <w:t xml:space="preserve">. </w:t>
      </w:r>
      <w:r w:rsidR="00A739E6" w:rsidRPr="00CC0D70">
        <w:rPr>
          <w:rFonts w:ascii="Times New Roman" w:hAnsi="Times New Roman" w:cs="Times New Roman"/>
          <w:sz w:val="24"/>
          <w:szCs w:val="24"/>
        </w:rPr>
        <w:t xml:space="preserve"> </w:t>
      </w:r>
      <w:r w:rsidRPr="00CC0D70">
        <w:rPr>
          <w:rFonts w:ascii="Times New Roman" w:hAnsi="Times New Roman" w:cs="Times New Roman"/>
          <w:sz w:val="24"/>
          <w:szCs w:val="24"/>
        </w:rPr>
        <w:t xml:space="preserve">Handling complicated or unwanted conditions that </w:t>
      </w:r>
      <w:r w:rsidR="0095067D" w:rsidRPr="00CC0D70">
        <w:rPr>
          <w:rFonts w:ascii="Times New Roman" w:hAnsi="Times New Roman" w:cs="Times New Roman"/>
          <w:sz w:val="24"/>
          <w:szCs w:val="24"/>
        </w:rPr>
        <w:t>require</w:t>
      </w:r>
      <w:r w:rsidRPr="00CC0D70">
        <w:rPr>
          <w:rFonts w:ascii="Times New Roman" w:hAnsi="Times New Roman" w:cs="Times New Roman"/>
          <w:sz w:val="24"/>
          <w:szCs w:val="24"/>
        </w:rPr>
        <w:t xml:space="preserve"> prompt or momentous initiatives. Poole's managerial approach may need to adjust his technique or allocate control to other people who are most compatible for many circumstances or activities.</w:t>
      </w:r>
      <w:r w:rsidR="00A739E6" w:rsidRPr="00CC0D70">
        <w:rPr>
          <w:rFonts w:ascii="Times New Roman" w:hAnsi="Times New Roman" w:cs="Times New Roman"/>
          <w:sz w:val="24"/>
          <w:szCs w:val="24"/>
        </w:rPr>
        <w:t xml:space="preserve"> </w:t>
      </w:r>
      <w:r w:rsidRPr="00CC0D70">
        <w:rPr>
          <w:rFonts w:ascii="Times New Roman" w:hAnsi="Times New Roman" w:cs="Times New Roman"/>
          <w:sz w:val="24"/>
          <w:szCs w:val="24"/>
        </w:rPr>
        <w:t xml:space="preserve">Keeping up regularity and lining up with the foresight and merits of his business and his trademark. Poole may need to make sure that his initiatives and verdicts are according to the measures and regulations of </w:t>
      </w:r>
      <w:r w:rsidR="0095067D" w:rsidRPr="00CC0D70">
        <w:rPr>
          <w:rFonts w:ascii="Times New Roman" w:hAnsi="Times New Roman" w:cs="Times New Roman"/>
          <w:sz w:val="24"/>
          <w:szCs w:val="24"/>
        </w:rPr>
        <w:t xml:space="preserve">the </w:t>
      </w:r>
      <w:r w:rsidRPr="00CC0D70">
        <w:rPr>
          <w:rFonts w:ascii="Times New Roman" w:hAnsi="Times New Roman" w:cs="Times New Roman"/>
          <w:sz w:val="24"/>
          <w:szCs w:val="24"/>
        </w:rPr>
        <w:t>Hilton hotel chain, and the legal and regulatory aspects of the hospitality industry and geographic area.</w:t>
      </w:r>
      <w:r w:rsidR="00A739E6" w:rsidRPr="00CC0D70">
        <w:rPr>
          <w:rFonts w:ascii="Times New Roman" w:hAnsi="Times New Roman" w:cs="Times New Roman"/>
          <w:sz w:val="24"/>
          <w:szCs w:val="24"/>
        </w:rPr>
        <w:t xml:space="preserve"> </w:t>
      </w:r>
      <w:r w:rsidR="0095067D" w:rsidRPr="00CC0D70">
        <w:rPr>
          <w:rFonts w:ascii="Times New Roman" w:hAnsi="Times New Roman" w:cs="Times New Roman"/>
          <w:sz w:val="24"/>
          <w:szCs w:val="24"/>
        </w:rPr>
        <w:t xml:space="preserve">Finally, Craig Poole's method of administration can be viewed as a specimen of team administration based on the Blake and Mouton administrative grating. His method possesses several strong points and </w:t>
      </w:r>
      <w:r w:rsidR="0095067D" w:rsidRPr="00CC0D70">
        <w:rPr>
          <w:rFonts w:ascii="Times New Roman" w:hAnsi="Times New Roman" w:cs="Times New Roman"/>
          <w:sz w:val="24"/>
          <w:szCs w:val="24"/>
        </w:rPr>
        <w:lastRenderedPageBreak/>
        <w:t>benefits but is also vulnerable to probable difficulties or obstacles</w:t>
      </w:r>
      <w:r w:rsidR="00CC0D70" w:rsidRPr="00CC0D70">
        <w:rPr>
          <w:rFonts w:ascii="Times New Roman" w:hAnsi="Times New Roman" w:cs="Times New Roman"/>
          <w:sz w:val="24"/>
          <w:szCs w:val="24"/>
        </w:rPr>
        <w:t xml:space="preserve"> (Cho et al., 2018)</w:t>
      </w:r>
      <w:r w:rsidR="0095067D" w:rsidRPr="00CC0D70">
        <w:rPr>
          <w:rFonts w:ascii="Times New Roman" w:hAnsi="Times New Roman" w:cs="Times New Roman"/>
          <w:sz w:val="24"/>
          <w:szCs w:val="24"/>
        </w:rPr>
        <w:t>. His method may not be appropriate or efficient for each context or corporation, but it represents his individual faith and merits as a figurehead and a human.</w:t>
      </w:r>
    </w:p>
    <w:p w14:paraId="7A073E4C" w14:textId="77777777" w:rsidR="00F2208A" w:rsidRPr="00CC0D70" w:rsidRDefault="00F2208A"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To position Poole inside the Grating, the report will </w:t>
      </w:r>
      <w:proofErr w:type="spellStart"/>
      <w:r w:rsidRPr="00CC0D70">
        <w:rPr>
          <w:rFonts w:ascii="Times New Roman" w:hAnsi="Times New Roman" w:cs="Times New Roman"/>
          <w:sz w:val="24"/>
          <w:szCs w:val="24"/>
        </w:rPr>
        <w:t>utilise</w:t>
      </w:r>
      <w:proofErr w:type="spellEnd"/>
      <w:r w:rsidRPr="00CC0D70">
        <w:rPr>
          <w:rFonts w:ascii="Times New Roman" w:hAnsi="Times New Roman" w:cs="Times New Roman"/>
          <w:sz w:val="24"/>
          <w:szCs w:val="24"/>
        </w:rPr>
        <w:t xml:space="preserve"> a procedure of ranking his apprehension for manufacturing and the public on a calibration of 1 to 9, on the basis of the specimen from online contents. For instance,</w:t>
      </w:r>
    </w:p>
    <w:p w14:paraId="02EDE34C" w14:textId="77777777" w:rsidR="00F2208A" w:rsidRPr="00CC0D70" w:rsidRDefault="00F2208A"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Apprehension for the public</w:t>
      </w:r>
      <w:r w:rsidR="00A739E6" w:rsidRPr="00CC0D70">
        <w:rPr>
          <w:rFonts w:ascii="Times New Roman" w:hAnsi="Times New Roman" w:cs="Times New Roman"/>
          <w:sz w:val="24"/>
          <w:szCs w:val="24"/>
        </w:rPr>
        <w:t xml:space="preserve"> -</w:t>
      </w:r>
      <w:r w:rsidRPr="00CC0D70">
        <w:rPr>
          <w:rFonts w:ascii="Times New Roman" w:hAnsi="Times New Roman" w:cs="Times New Roman"/>
          <w:sz w:val="24"/>
          <w:szCs w:val="24"/>
        </w:rPr>
        <w:t xml:space="preserve"> In this matter, I would consider it to be 9, which denotes he possesses a quite high level of apprehension for the necessities, emotions, and growth of his fellow workers and his locality. He recruits talents from assorted circumstances and delivers them proper instructions, supervision, guidance, and chances to develop themselves</w:t>
      </w:r>
      <w:r w:rsidR="00CC0D70" w:rsidRPr="00CC0D70">
        <w:rPr>
          <w:rFonts w:ascii="Times New Roman" w:hAnsi="Times New Roman" w:cs="Times New Roman"/>
          <w:sz w:val="24"/>
          <w:szCs w:val="24"/>
        </w:rPr>
        <w:t xml:space="preserve"> (Couch, 2019)</w:t>
      </w:r>
      <w:r w:rsidRPr="00CC0D70">
        <w:rPr>
          <w:rFonts w:ascii="Times New Roman" w:hAnsi="Times New Roman" w:cs="Times New Roman"/>
          <w:sz w:val="24"/>
          <w:szCs w:val="24"/>
        </w:rPr>
        <w:t>. He is also capable of establishing a norm of belief, dignity, and development among his fellow workers.</w:t>
      </w:r>
    </w:p>
    <w:p w14:paraId="7B358D7B" w14:textId="77777777" w:rsidR="00F2208A" w:rsidRPr="00CC0D70" w:rsidRDefault="00F2208A"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Apprehension for manufacturing</w:t>
      </w:r>
      <w:r w:rsidR="00A739E6" w:rsidRPr="00CC0D70">
        <w:rPr>
          <w:rFonts w:ascii="Times New Roman" w:hAnsi="Times New Roman" w:cs="Times New Roman"/>
          <w:sz w:val="24"/>
          <w:szCs w:val="24"/>
        </w:rPr>
        <w:t xml:space="preserve"> -</w:t>
      </w:r>
      <w:r w:rsidRPr="00CC0D70">
        <w:rPr>
          <w:rFonts w:ascii="Times New Roman" w:hAnsi="Times New Roman" w:cs="Times New Roman"/>
          <w:sz w:val="24"/>
          <w:szCs w:val="24"/>
        </w:rPr>
        <w:t xml:space="preserve"> In this matter, I would consider it to be 9 as well, which also denotes that he possesses a lot of concern for manufacturing and acquiring the targets and goals of his hotel chain and his trademark. He has accomplished different rewards and identification for his superiority in client contentment</w:t>
      </w:r>
      <w:r w:rsidR="00CC0D70" w:rsidRPr="00CC0D70">
        <w:rPr>
          <w:rFonts w:ascii="Times New Roman" w:hAnsi="Times New Roman" w:cs="Times New Roman"/>
          <w:sz w:val="24"/>
          <w:szCs w:val="24"/>
        </w:rPr>
        <w:t xml:space="preserve"> (Warner et al., 2014)</w:t>
      </w:r>
      <w:r w:rsidRPr="00CC0D70">
        <w:rPr>
          <w:rFonts w:ascii="Times New Roman" w:hAnsi="Times New Roman" w:cs="Times New Roman"/>
          <w:sz w:val="24"/>
          <w:szCs w:val="24"/>
        </w:rPr>
        <w:t xml:space="preserve">. He or she takes the initiative to make a </w:t>
      </w:r>
      <w:proofErr w:type="spellStart"/>
      <w:r w:rsidRPr="00CC0D70">
        <w:rPr>
          <w:rFonts w:ascii="Times New Roman" w:hAnsi="Times New Roman" w:cs="Times New Roman"/>
          <w:sz w:val="24"/>
          <w:szCs w:val="24"/>
        </w:rPr>
        <w:t>favourable</w:t>
      </w:r>
      <w:proofErr w:type="spellEnd"/>
      <w:r w:rsidRPr="00CC0D70">
        <w:rPr>
          <w:rFonts w:ascii="Times New Roman" w:hAnsi="Times New Roman" w:cs="Times New Roman"/>
          <w:sz w:val="24"/>
          <w:szCs w:val="24"/>
        </w:rPr>
        <w:t xml:space="preserve"> evolution and influence through his/her followership and congeniality.</w:t>
      </w:r>
    </w:p>
    <w:p w14:paraId="5081B4B3" w14:textId="77777777" w:rsidR="00FF5706" w:rsidRPr="00CC0D70" w:rsidRDefault="00FF5706"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Adair's Action </w:t>
      </w:r>
      <w:proofErr w:type="spellStart"/>
      <w:r w:rsidRPr="00CC0D70">
        <w:rPr>
          <w:rFonts w:ascii="Times New Roman" w:hAnsi="Times New Roman" w:cs="Times New Roman"/>
          <w:sz w:val="24"/>
          <w:szCs w:val="24"/>
        </w:rPr>
        <w:t>Centred</w:t>
      </w:r>
      <w:proofErr w:type="spellEnd"/>
      <w:r w:rsidRPr="00CC0D70">
        <w:rPr>
          <w:rFonts w:ascii="Times New Roman" w:hAnsi="Times New Roman" w:cs="Times New Roman"/>
          <w:sz w:val="24"/>
          <w:szCs w:val="24"/>
        </w:rPr>
        <w:t xml:space="preserve"> Followership framework was constructed in 1970 by an English academic and specialist John Adair. It demonstrates a pragmatic and inclusive method of followership by concentrating on three fundamental components job, group, and personnel. In accordance with the framework, an efficient figurehead needs to be capable of </w:t>
      </w:r>
      <w:proofErr w:type="spellStart"/>
      <w:r w:rsidRPr="00CC0D70">
        <w:rPr>
          <w:rFonts w:ascii="Times New Roman" w:hAnsi="Times New Roman" w:cs="Times New Roman"/>
          <w:sz w:val="24"/>
          <w:szCs w:val="24"/>
        </w:rPr>
        <w:t>stabilising</w:t>
      </w:r>
      <w:proofErr w:type="spellEnd"/>
      <w:r w:rsidRPr="00CC0D70">
        <w:rPr>
          <w:rFonts w:ascii="Times New Roman" w:hAnsi="Times New Roman" w:cs="Times New Roman"/>
          <w:sz w:val="24"/>
          <w:szCs w:val="24"/>
        </w:rPr>
        <w:t xml:space="preserve"> and amalgamating these three fundamental components to acquire the </w:t>
      </w:r>
      <w:r w:rsidR="007124CB" w:rsidRPr="00CC0D70">
        <w:rPr>
          <w:rFonts w:ascii="Times New Roman" w:hAnsi="Times New Roman" w:cs="Times New Roman"/>
          <w:sz w:val="24"/>
          <w:szCs w:val="24"/>
        </w:rPr>
        <w:t>consequences</w:t>
      </w:r>
      <w:r w:rsidRPr="00CC0D70">
        <w:rPr>
          <w:rFonts w:ascii="Times New Roman" w:hAnsi="Times New Roman" w:cs="Times New Roman"/>
          <w:sz w:val="24"/>
          <w:szCs w:val="24"/>
        </w:rPr>
        <w:t xml:space="preserve"> mentioned </w:t>
      </w:r>
      <w:r w:rsidR="00A739E6" w:rsidRPr="00CC0D70">
        <w:rPr>
          <w:rFonts w:ascii="Times New Roman" w:hAnsi="Times New Roman" w:cs="Times New Roman"/>
          <w:sz w:val="24"/>
          <w:szCs w:val="24"/>
        </w:rPr>
        <w:t>here</w:t>
      </w:r>
      <w:r w:rsidRPr="00CC0D70">
        <w:rPr>
          <w:rFonts w:ascii="Times New Roman" w:hAnsi="Times New Roman" w:cs="Times New Roman"/>
          <w:sz w:val="24"/>
          <w:szCs w:val="24"/>
        </w:rPr>
        <w:t>,</w:t>
      </w:r>
      <w:r w:rsidR="00A739E6" w:rsidRPr="00CC0D70">
        <w:rPr>
          <w:rFonts w:ascii="Times New Roman" w:hAnsi="Times New Roman" w:cs="Times New Roman"/>
          <w:sz w:val="24"/>
          <w:szCs w:val="24"/>
        </w:rPr>
        <w:t xml:space="preserve"> f</w:t>
      </w:r>
      <w:r w:rsidRPr="00CC0D70">
        <w:rPr>
          <w:rFonts w:ascii="Times New Roman" w:hAnsi="Times New Roman" w:cs="Times New Roman"/>
          <w:sz w:val="24"/>
          <w:szCs w:val="24"/>
        </w:rPr>
        <w:t xml:space="preserve">ulfil the job: It refers to demonstrating and transmitting the aims and objectives of the company, and scheming, orienting, </w:t>
      </w:r>
      <w:r w:rsidRPr="00CC0D70">
        <w:rPr>
          <w:rFonts w:ascii="Times New Roman" w:hAnsi="Times New Roman" w:cs="Times New Roman"/>
          <w:sz w:val="24"/>
          <w:szCs w:val="24"/>
        </w:rPr>
        <w:lastRenderedPageBreak/>
        <w:t xml:space="preserve">and </w:t>
      </w:r>
      <w:proofErr w:type="spellStart"/>
      <w:r w:rsidRPr="00CC0D70">
        <w:rPr>
          <w:rFonts w:ascii="Times New Roman" w:hAnsi="Times New Roman" w:cs="Times New Roman"/>
          <w:sz w:val="24"/>
          <w:szCs w:val="24"/>
        </w:rPr>
        <w:t>authorising</w:t>
      </w:r>
      <w:proofErr w:type="spellEnd"/>
      <w:r w:rsidRPr="00CC0D70">
        <w:rPr>
          <w:rFonts w:ascii="Times New Roman" w:hAnsi="Times New Roman" w:cs="Times New Roman"/>
          <w:sz w:val="24"/>
          <w:szCs w:val="24"/>
        </w:rPr>
        <w:t xml:space="preserve"> the assets and initiatives required to attain those objectives</w:t>
      </w:r>
      <w:r w:rsidR="00CC0D70" w:rsidRPr="00CC0D70">
        <w:rPr>
          <w:rFonts w:ascii="Times New Roman" w:hAnsi="Times New Roman" w:cs="Times New Roman"/>
          <w:sz w:val="24"/>
          <w:szCs w:val="24"/>
        </w:rPr>
        <w:t xml:space="preserve"> (Cho et al., 2018)</w:t>
      </w:r>
      <w:r w:rsidRPr="00CC0D70">
        <w:rPr>
          <w:rFonts w:ascii="Times New Roman" w:hAnsi="Times New Roman" w:cs="Times New Roman"/>
          <w:sz w:val="24"/>
          <w:szCs w:val="24"/>
        </w:rPr>
        <w:t>.</w:t>
      </w:r>
      <w:r w:rsidR="00A739E6" w:rsidRPr="00CC0D70">
        <w:rPr>
          <w:rFonts w:ascii="Times New Roman" w:hAnsi="Times New Roman" w:cs="Times New Roman"/>
          <w:sz w:val="24"/>
          <w:szCs w:val="24"/>
        </w:rPr>
        <w:t xml:space="preserve"> B</w:t>
      </w:r>
      <w:r w:rsidRPr="00CC0D70">
        <w:rPr>
          <w:rFonts w:ascii="Times New Roman" w:hAnsi="Times New Roman" w:cs="Times New Roman"/>
          <w:sz w:val="24"/>
          <w:szCs w:val="24"/>
        </w:rPr>
        <w:t xml:space="preserve">uild the workgroup: It refers to establishing and keeping up </w:t>
      </w:r>
      <w:r w:rsidR="007124CB" w:rsidRPr="00CC0D70">
        <w:rPr>
          <w:rFonts w:ascii="Times New Roman" w:hAnsi="Times New Roman" w:cs="Times New Roman"/>
          <w:sz w:val="24"/>
          <w:szCs w:val="24"/>
        </w:rPr>
        <w:t xml:space="preserve">an </w:t>
      </w:r>
      <w:r w:rsidRPr="00CC0D70">
        <w:rPr>
          <w:rFonts w:ascii="Times New Roman" w:hAnsi="Times New Roman" w:cs="Times New Roman"/>
          <w:sz w:val="24"/>
          <w:szCs w:val="24"/>
        </w:rPr>
        <w:t xml:space="preserve">adhesive and collaborative collection of individuals who perform their duties together in order to accomplish the job and </w:t>
      </w:r>
      <w:r w:rsidR="007124CB" w:rsidRPr="00CC0D70">
        <w:rPr>
          <w:rFonts w:ascii="Times New Roman" w:hAnsi="Times New Roman" w:cs="Times New Roman"/>
          <w:sz w:val="24"/>
          <w:szCs w:val="24"/>
        </w:rPr>
        <w:t>nurture</w:t>
      </w:r>
      <w:r w:rsidRPr="00CC0D70">
        <w:rPr>
          <w:rFonts w:ascii="Times New Roman" w:hAnsi="Times New Roman" w:cs="Times New Roman"/>
          <w:sz w:val="24"/>
          <w:szCs w:val="24"/>
        </w:rPr>
        <w:t xml:space="preserve"> a norm of faith, </w:t>
      </w:r>
      <w:proofErr w:type="spellStart"/>
      <w:r w:rsidRPr="00CC0D70">
        <w:rPr>
          <w:rFonts w:ascii="Times New Roman" w:hAnsi="Times New Roman" w:cs="Times New Roman"/>
          <w:sz w:val="24"/>
          <w:szCs w:val="24"/>
        </w:rPr>
        <w:t>honour</w:t>
      </w:r>
      <w:proofErr w:type="spellEnd"/>
      <w:r w:rsidRPr="00CC0D70">
        <w:rPr>
          <w:rFonts w:ascii="Times New Roman" w:hAnsi="Times New Roman" w:cs="Times New Roman"/>
          <w:sz w:val="24"/>
          <w:szCs w:val="24"/>
        </w:rPr>
        <w:t>, and advancement among the participants of the workgroup</w:t>
      </w:r>
      <w:r w:rsidR="00CC0D70" w:rsidRPr="00CC0D70">
        <w:rPr>
          <w:rFonts w:ascii="Times New Roman" w:hAnsi="Times New Roman" w:cs="Times New Roman"/>
          <w:sz w:val="24"/>
          <w:szCs w:val="24"/>
        </w:rPr>
        <w:t xml:space="preserve"> (Adair, 2009)</w:t>
      </w:r>
      <w:r w:rsidRPr="00CC0D70">
        <w:rPr>
          <w:rFonts w:ascii="Times New Roman" w:hAnsi="Times New Roman" w:cs="Times New Roman"/>
          <w:sz w:val="24"/>
          <w:szCs w:val="24"/>
        </w:rPr>
        <w:t>.</w:t>
      </w:r>
      <w:r w:rsidR="00A739E6" w:rsidRPr="00CC0D70">
        <w:rPr>
          <w:rFonts w:ascii="Times New Roman" w:hAnsi="Times New Roman" w:cs="Times New Roman"/>
          <w:sz w:val="24"/>
          <w:szCs w:val="24"/>
        </w:rPr>
        <w:t xml:space="preserve"> </w:t>
      </w:r>
      <w:r w:rsidRPr="00CC0D70">
        <w:rPr>
          <w:rFonts w:ascii="Times New Roman" w:hAnsi="Times New Roman" w:cs="Times New Roman"/>
          <w:sz w:val="24"/>
          <w:szCs w:val="24"/>
        </w:rPr>
        <w:t xml:space="preserve">Grow human </w:t>
      </w:r>
      <w:r w:rsidR="007124CB" w:rsidRPr="00CC0D70">
        <w:rPr>
          <w:rFonts w:ascii="Times New Roman" w:hAnsi="Times New Roman" w:cs="Times New Roman"/>
          <w:sz w:val="24"/>
          <w:szCs w:val="24"/>
        </w:rPr>
        <w:t>capital</w:t>
      </w:r>
      <w:r w:rsidRPr="00CC0D70">
        <w:rPr>
          <w:rFonts w:ascii="Times New Roman" w:hAnsi="Times New Roman" w:cs="Times New Roman"/>
          <w:sz w:val="24"/>
          <w:szCs w:val="24"/>
        </w:rPr>
        <w:t>: It denotes the identification and fulfilment of the necessities, emotions, and growth of each personnel of the workgroup, and delivering response, identification, appraisal, and scopes for advancement.</w:t>
      </w:r>
    </w:p>
    <w:p w14:paraId="1AFE221A" w14:textId="77777777" w:rsidR="00FF5706" w:rsidRPr="00CC0D70" w:rsidRDefault="00FF5706"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This framework is exhibited by 3 imbricating circles that portray the </w:t>
      </w:r>
      <w:proofErr w:type="spellStart"/>
      <w:r w:rsidRPr="00CC0D70">
        <w:rPr>
          <w:rFonts w:ascii="Times New Roman" w:hAnsi="Times New Roman" w:cs="Times New Roman"/>
          <w:sz w:val="24"/>
          <w:szCs w:val="24"/>
        </w:rPr>
        <w:t>interreliability</w:t>
      </w:r>
      <w:proofErr w:type="spellEnd"/>
      <w:r w:rsidRPr="00CC0D70">
        <w:rPr>
          <w:rFonts w:ascii="Times New Roman" w:hAnsi="Times New Roman" w:cs="Times New Roman"/>
          <w:sz w:val="24"/>
          <w:szCs w:val="24"/>
        </w:rPr>
        <w:t xml:space="preserve"> and significance of every component. It further recommends that several conditions may need various emphasis on every component, relying on forces like the characteristics of the job, the ripeness of the workgroup, and the presumptions of the participants of the group</w:t>
      </w:r>
      <w:r w:rsidR="00CC0D70" w:rsidRPr="00CC0D70">
        <w:rPr>
          <w:rFonts w:ascii="Times New Roman" w:hAnsi="Times New Roman" w:cs="Times New Roman"/>
          <w:sz w:val="24"/>
          <w:szCs w:val="24"/>
        </w:rPr>
        <w:t xml:space="preserve"> (Garg &amp; Jain, 2013)</w:t>
      </w:r>
      <w:r w:rsidRPr="00CC0D70">
        <w:rPr>
          <w:rFonts w:ascii="Times New Roman" w:hAnsi="Times New Roman" w:cs="Times New Roman"/>
          <w:sz w:val="24"/>
          <w:szCs w:val="24"/>
        </w:rPr>
        <w:t xml:space="preserve">. This framework is constructed on the basis of the faith that followership attributes can be accomplished and constructed, and that figureheads do not emerge with natural skills or </w:t>
      </w:r>
      <w:r w:rsidR="007124CB" w:rsidRPr="00CC0D70">
        <w:rPr>
          <w:rFonts w:ascii="Times New Roman" w:hAnsi="Times New Roman" w:cs="Times New Roman"/>
          <w:sz w:val="24"/>
          <w:szCs w:val="24"/>
        </w:rPr>
        <w:t>competencies</w:t>
      </w:r>
      <w:r w:rsidR="00CC0D70" w:rsidRPr="00CC0D70">
        <w:rPr>
          <w:rFonts w:ascii="Times New Roman" w:hAnsi="Times New Roman" w:cs="Times New Roman"/>
          <w:sz w:val="24"/>
          <w:szCs w:val="24"/>
        </w:rPr>
        <w:t xml:space="preserve"> (Adair, 2009)</w:t>
      </w:r>
      <w:r w:rsidRPr="00CC0D70">
        <w:rPr>
          <w:rFonts w:ascii="Times New Roman" w:hAnsi="Times New Roman" w:cs="Times New Roman"/>
          <w:sz w:val="24"/>
          <w:szCs w:val="24"/>
        </w:rPr>
        <w:t xml:space="preserve">. It also distinguishes between followership and administration, since it explains followership in terms of initiatives rather than jobs or footholds. This framework has been broadly </w:t>
      </w:r>
      <w:proofErr w:type="spellStart"/>
      <w:r w:rsidRPr="00CC0D70">
        <w:rPr>
          <w:rFonts w:ascii="Times New Roman" w:hAnsi="Times New Roman" w:cs="Times New Roman"/>
          <w:sz w:val="24"/>
          <w:szCs w:val="24"/>
        </w:rPr>
        <w:t>utilised</w:t>
      </w:r>
      <w:proofErr w:type="spellEnd"/>
      <w:r w:rsidRPr="00CC0D70">
        <w:rPr>
          <w:rFonts w:ascii="Times New Roman" w:hAnsi="Times New Roman" w:cs="Times New Roman"/>
          <w:sz w:val="24"/>
          <w:szCs w:val="24"/>
        </w:rPr>
        <w:t xml:space="preserve"> and implemented in several segments and circumstances like</w:t>
      </w:r>
      <w:r w:rsidR="007124CB" w:rsidRPr="00CC0D70">
        <w:rPr>
          <w:rFonts w:ascii="Times New Roman" w:hAnsi="Times New Roman" w:cs="Times New Roman"/>
          <w:sz w:val="24"/>
          <w:szCs w:val="24"/>
        </w:rPr>
        <w:t xml:space="preserve"> the </w:t>
      </w:r>
      <w:r w:rsidRPr="00CC0D70">
        <w:rPr>
          <w:rFonts w:ascii="Times New Roman" w:hAnsi="Times New Roman" w:cs="Times New Roman"/>
          <w:sz w:val="24"/>
          <w:szCs w:val="24"/>
        </w:rPr>
        <w:t>army, business pedagogy, health and safety, entertainment, etc.</w:t>
      </w:r>
      <w:r w:rsidR="00CC0D70" w:rsidRPr="00CC0D70">
        <w:rPr>
          <w:rFonts w:ascii="Times New Roman" w:hAnsi="Times New Roman" w:cs="Times New Roman"/>
          <w:sz w:val="24"/>
          <w:szCs w:val="24"/>
        </w:rPr>
        <w:t xml:space="preserve"> (Rao, 2010).</w:t>
      </w:r>
      <w:r w:rsidRPr="00CC0D70">
        <w:rPr>
          <w:rFonts w:ascii="Times New Roman" w:hAnsi="Times New Roman" w:cs="Times New Roman"/>
          <w:sz w:val="24"/>
          <w:szCs w:val="24"/>
        </w:rPr>
        <w:t xml:space="preserve"> It has further been adjusted and altered by different </w:t>
      </w:r>
      <w:r w:rsidR="007124CB" w:rsidRPr="00CC0D70">
        <w:rPr>
          <w:rFonts w:ascii="Times New Roman" w:hAnsi="Times New Roman" w:cs="Times New Roman"/>
          <w:sz w:val="24"/>
          <w:szCs w:val="24"/>
        </w:rPr>
        <w:t>writers</w:t>
      </w:r>
      <w:r w:rsidRPr="00CC0D70">
        <w:rPr>
          <w:rFonts w:ascii="Times New Roman" w:hAnsi="Times New Roman" w:cs="Times New Roman"/>
          <w:sz w:val="24"/>
          <w:szCs w:val="24"/>
        </w:rPr>
        <w:t xml:space="preserve"> and specialists to fulfil various necessities and motives. It is regarded to be easy, pliable, and apposite to digital corporations that demand efficient followership at each level.</w:t>
      </w:r>
    </w:p>
    <w:p w14:paraId="226F0894" w14:textId="77777777" w:rsidR="00FF5706" w:rsidRPr="00CC0D70" w:rsidRDefault="00FF5706"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In order to elucidate the efficiency of Craig Poole inside </w:t>
      </w:r>
      <w:r w:rsidR="007124CB" w:rsidRPr="00CC0D70">
        <w:rPr>
          <w:rFonts w:ascii="Times New Roman" w:hAnsi="Times New Roman" w:cs="Times New Roman"/>
          <w:sz w:val="24"/>
          <w:szCs w:val="24"/>
        </w:rPr>
        <w:t>every one</w:t>
      </w:r>
      <w:r w:rsidRPr="00CC0D70">
        <w:rPr>
          <w:rFonts w:ascii="Times New Roman" w:hAnsi="Times New Roman" w:cs="Times New Roman"/>
          <w:sz w:val="24"/>
          <w:szCs w:val="24"/>
        </w:rPr>
        <w:t xml:space="preserve"> of the three major operations of administrative followership </w:t>
      </w:r>
      <w:proofErr w:type="spellStart"/>
      <w:r w:rsidRPr="00CC0D70">
        <w:rPr>
          <w:rFonts w:ascii="Times New Roman" w:hAnsi="Times New Roman" w:cs="Times New Roman"/>
          <w:sz w:val="24"/>
          <w:szCs w:val="24"/>
        </w:rPr>
        <w:t>utilising</w:t>
      </w:r>
      <w:proofErr w:type="spellEnd"/>
      <w:r w:rsidRPr="00CC0D70">
        <w:rPr>
          <w:rFonts w:ascii="Times New Roman" w:hAnsi="Times New Roman" w:cs="Times New Roman"/>
          <w:sz w:val="24"/>
          <w:szCs w:val="24"/>
        </w:rPr>
        <w:t xml:space="preserve"> Adair's framework of Action Focused Followership, it is required to </w:t>
      </w:r>
      <w:proofErr w:type="spellStart"/>
      <w:r w:rsidRPr="00CC0D70">
        <w:rPr>
          <w:rFonts w:ascii="Times New Roman" w:hAnsi="Times New Roman" w:cs="Times New Roman"/>
          <w:sz w:val="24"/>
          <w:szCs w:val="24"/>
        </w:rPr>
        <w:t>utilise</w:t>
      </w:r>
      <w:proofErr w:type="spellEnd"/>
      <w:r w:rsidRPr="00CC0D70">
        <w:rPr>
          <w:rFonts w:ascii="Times New Roman" w:hAnsi="Times New Roman" w:cs="Times New Roman"/>
          <w:sz w:val="24"/>
          <w:szCs w:val="24"/>
        </w:rPr>
        <w:t xml:space="preserve"> the facts gathered online to assess the efficiency in acquiring the job, building the workgroup, and growing </w:t>
      </w:r>
      <w:r w:rsidR="007124CB" w:rsidRPr="00CC0D70">
        <w:rPr>
          <w:rFonts w:ascii="Times New Roman" w:hAnsi="Times New Roman" w:cs="Times New Roman"/>
          <w:sz w:val="24"/>
          <w:szCs w:val="24"/>
        </w:rPr>
        <w:t>personnel</w:t>
      </w:r>
      <w:r w:rsidRPr="00CC0D70">
        <w:rPr>
          <w:rFonts w:ascii="Times New Roman" w:hAnsi="Times New Roman" w:cs="Times New Roman"/>
          <w:sz w:val="24"/>
          <w:szCs w:val="24"/>
        </w:rPr>
        <w:t>.</w:t>
      </w:r>
    </w:p>
    <w:p w14:paraId="18A8D409" w14:textId="77777777" w:rsidR="00FF5706" w:rsidRPr="00CC0D70" w:rsidRDefault="00FF5706"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lastRenderedPageBreak/>
        <w:t xml:space="preserve">This operation denotes the capability of a figurehead to demonstrate and transmit the aims and objectives of the firm, and to </w:t>
      </w:r>
      <w:proofErr w:type="spellStart"/>
      <w:r w:rsidRPr="00CC0D70">
        <w:rPr>
          <w:rFonts w:ascii="Times New Roman" w:hAnsi="Times New Roman" w:cs="Times New Roman"/>
          <w:sz w:val="24"/>
          <w:szCs w:val="24"/>
        </w:rPr>
        <w:t>strategise</w:t>
      </w:r>
      <w:proofErr w:type="spellEnd"/>
      <w:r w:rsidRPr="00CC0D70">
        <w:rPr>
          <w:rFonts w:ascii="Times New Roman" w:hAnsi="Times New Roman" w:cs="Times New Roman"/>
          <w:sz w:val="24"/>
          <w:szCs w:val="24"/>
        </w:rPr>
        <w:t xml:space="preserve">, orient, and </w:t>
      </w:r>
      <w:proofErr w:type="spellStart"/>
      <w:r w:rsidRPr="00CC0D70">
        <w:rPr>
          <w:rFonts w:ascii="Times New Roman" w:hAnsi="Times New Roman" w:cs="Times New Roman"/>
          <w:sz w:val="24"/>
          <w:szCs w:val="24"/>
        </w:rPr>
        <w:t>authorise</w:t>
      </w:r>
      <w:proofErr w:type="spellEnd"/>
      <w:r w:rsidRPr="00CC0D70">
        <w:rPr>
          <w:rFonts w:ascii="Times New Roman" w:hAnsi="Times New Roman" w:cs="Times New Roman"/>
          <w:sz w:val="24"/>
          <w:szCs w:val="24"/>
        </w:rPr>
        <w:t xml:space="preserve"> the assets and initiatives required to attain them. As per the online findings, Craig Poole possesses an increased degree of efficiency in this procedure, since he has acquired different rewards and identification for his superiority in enhancing productivity and consumer contentment. He further desires to generate </w:t>
      </w:r>
      <w:proofErr w:type="spellStart"/>
      <w:r w:rsidRPr="00CC0D70">
        <w:rPr>
          <w:rFonts w:ascii="Times New Roman" w:hAnsi="Times New Roman" w:cs="Times New Roman"/>
          <w:sz w:val="24"/>
          <w:szCs w:val="24"/>
        </w:rPr>
        <w:t>favourable</w:t>
      </w:r>
      <w:proofErr w:type="spellEnd"/>
      <w:r w:rsidRPr="00CC0D70">
        <w:rPr>
          <w:rFonts w:ascii="Times New Roman" w:hAnsi="Times New Roman" w:cs="Times New Roman"/>
          <w:sz w:val="24"/>
          <w:szCs w:val="24"/>
        </w:rPr>
        <w:t xml:space="preserve"> alteration and affect through his followership and congeniality. He possesses unambiguous foresight and </w:t>
      </w:r>
      <w:r w:rsidR="007124CB" w:rsidRPr="00CC0D70">
        <w:rPr>
          <w:rFonts w:ascii="Times New Roman" w:hAnsi="Times New Roman" w:cs="Times New Roman"/>
          <w:sz w:val="24"/>
          <w:szCs w:val="24"/>
        </w:rPr>
        <w:t>tactics</w:t>
      </w:r>
      <w:r w:rsidRPr="00CC0D70">
        <w:rPr>
          <w:rFonts w:ascii="Times New Roman" w:hAnsi="Times New Roman" w:cs="Times New Roman"/>
          <w:sz w:val="24"/>
          <w:szCs w:val="24"/>
        </w:rPr>
        <w:t xml:space="preserve"> for his </w:t>
      </w:r>
      <w:r w:rsidR="007124CB" w:rsidRPr="00CC0D70">
        <w:rPr>
          <w:rFonts w:ascii="Times New Roman" w:hAnsi="Times New Roman" w:cs="Times New Roman"/>
          <w:sz w:val="24"/>
          <w:szCs w:val="24"/>
        </w:rPr>
        <w:t>residential</w:t>
      </w:r>
      <w:r w:rsidRPr="00CC0D70">
        <w:rPr>
          <w:rFonts w:ascii="Times New Roman" w:hAnsi="Times New Roman" w:cs="Times New Roman"/>
          <w:sz w:val="24"/>
          <w:szCs w:val="24"/>
        </w:rPr>
        <w:t xml:space="preserve"> facilities and his trademark, and he lines up his initiatives and verdicts with the measures and regulations of </w:t>
      </w:r>
      <w:r w:rsidR="007124CB" w:rsidRPr="00CC0D70">
        <w:rPr>
          <w:rFonts w:ascii="Times New Roman" w:hAnsi="Times New Roman" w:cs="Times New Roman"/>
          <w:sz w:val="24"/>
          <w:szCs w:val="24"/>
        </w:rPr>
        <w:t xml:space="preserve">the </w:t>
      </w:r>
      <w:r w:rsidRPr="00CC0D70">
        <w:rPr>
          <w:rFonts w:ascii="Times New Roman" w:hAnsi="Times New Roman" w:cs="Times New Roman"/>
          <w:sz w:val="24"/>
          <w:szCs w:val="24"/>
        </w:rPr>
        <w:t>Hilton hotel chain and Doubletree</w:t>
      </w:r>
      <w:r w:rsidR="00CC0D70" w:rsidRPr="00CC0D70">
        <w:rPr>
          <w:rFonts w:ascii="Times New Roman" w:hAnsi="Times New Roman" w:cs="Times New Roman"/>
          <w:sz w:val="24"/>
          <w:szCs w:val="24"/>
        </w:rPr>
        <w:t xml:space="preserve"> (Roberson, 2015)</w:t>
      </w:r>
      <w:r w:rsidRPr="00CC0D70">
        <w:rPr>
          <w:rFonts w:ascii="Times New Roman" w:hAnsi="Times New Roman" w:cs="Times New Roman"/>
          <w:sz w:val="24"/>
          <w:szCs w:val="24"/>
        </w:rPr>
        <w:t xml:space="preserve">. He further </w:t>
      </w:r>
      <w:proofErr w:type="spellStart"/>
      <w:r w:rsidRPr="00CC0D70">
        <w:rPr>
          <w:rFonts w:ascii="Times New Roman" w:hAnsi="Times New Roman" w:cs="Times New Roman"/>
          <w:sz w:val="24"/>
          <w:szCs w:val="24"/>
        </w:rPr>
        <w:t>utilises</w:t>
      </w:r>
      <w:proofErr w:type="spellEnd"/>
      <w:r w:rsidRPr="00CC0D70">
        <w:rPr>
          <w:rFonts w:ascii="Times New Roman" w:hAnsi="Times New Roman" w:cs="Times New Roman"/>
          <w:sz w:val="24"/>
          <w:szCs w:val="24"/>
        </w:rPr>
        <w:t xml:space="preserve"> smart and inventive techniques to boost the functions and facilities of his business like </w:t>
      </w:r>
      <w:proofErr w:type="spellStart"/>
      <w:r w:rsidRPr="00CC0D70">
        <w:rPr>
          <w:rFonts w:ascii="Times New Roman" w:hAnsi="Times New Roman" w:cs="Times New Roman"/>
          <w:sz w:val="24"/>
          <w:szCs w:val="24"/>
        </w:rPr>
        <w:t>actualising</w:t>
      </w:r>
      <w:proofErr w:type="spellEnd"/>
      <w:r w:rsidRPr="00CC0D70">
        <w:rPr>
          <w:rFonts w:ascii="Times New Roman" w:hAnsi="Times New Roman" w:cs="Times New Roman"/>
          <w:sz w:val="24"/>
          <w:szCs w:val="24"/>
        </w:rPr>
        <w:t xml:space="preserve"> a profit-sharing project that </w:t>
      </w:r>
      <w:proofErr w:type="spellStart"/>
      <w:r w:rsidRPr="00CC0D70">
        <w:rPr>
          <w:rFonts w:ascii="Times New Roman" w:hAnsi="Times New Roman" w:cs="Times New Roman"/>
          <w:sz w:val="24"/>
          <w:szCs w:val="24"/>
        </w:rPr>
        <w:t>recognises</w:t>
      </w:r>
      <w:proofErr w:type="spellEnd"/>
      <w:r w:rsidRPr="00CC0D70">
        <w:rPr>
          <w:rFonts w:ascii="Times New Roman" w:hAnsi="Times New Roman" w:cs="Times New Roman"/>
          <w:sz w:val="24"/>
          <w:szCs w:val="24"/>
        </w:rPr>
        <w:t xml:space="preserve"> his staff members for their output or </w:t>
      </w:r>
      <w:proofErr w:type="spellStart"/>
      <w:r w:rsidRPr="00CC0D70">
        <w:rPr>
          <w:rFonts w:ascii="Times New Roman" w:hAnsi="Times New Roman" w:cs="Times New Roman"/>
          <w:sz w:val="24"/>
          <w:szCs w:val="24"/>
        </w:rPr>
        <w:t>utilising</w:t>
      </w:r>
      <w:proofErr w:type="spellEnd"/>
      <w:r w:rsidRPr="00CC0D70">
        <w:rPr>
          <w:rFonts w:ascii="Times New Roman" w:hAnsi="Times New Roman" w:cs="Times New Roman"/>
          <w:sz w:val="24"/>
          <w:szCs w:val="24"/>
        </w:rPr>
        <w:t xml:space="preserve"> a mobile application that enables visitors to reserve rooms, select their cabins, and ingress their keys.</w:t>
      </w:r>
    </w:p>
    <w:p w14:paraId="1FDB0E93" w14:textId="77777777" w:rsidR="00FF5706" w:rsidRPr="00CC0D70" w:rsidRDefault="00FF5706"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This initiative denotes the capability of a figurehead to establish and manage an adhesive and collaborative collection of individuals who function together to accomplish the job. As per the online </w:t>
      </w:r>
      <w:r w:rsidR="007124CB" w:rsidRPr="00CC0D70">
        <w:rPr>
          <w:rFonts w:ascii="Times New Roman" w:hAnsi="Times New Roman" w:cs="Times New Roman"/>
          <w:sz w:val="24"/>
          <w:szCs w:val="24"/>
        </w:rPr>
        <w:t>evidence</w:t>
      </w:r>
      <w:r w:rsidRPr="00CC0D70">
        <w:rPr>
          <w:rFonts w:ascii="Times New Roman" w:hAnsi="Times New Roman" w:cs="Times New Roman"/>
          <w:sz w:val="24"/>
          <w:szCs w:val="24"/>
        </w:rPr>
        <w:t xml:space="preserve">, Craig Poole possesses an increased degree of </w:t>
      </w:r>
      <w:r w:rsidR="007124CB" w:rsidRPr="00CC0D70">
        <w:rPr>
          <w:rFonts w:ascii="Times New Roman" w:hAnsi="Times New Roman" w:cs="Times New Roman"/>
          <w:sz w:val="24"/>
          <w:szCs w:val="24"/>
        </w:rPr>
        <w:t>efficiency</w:t>
      </w:r>
      <w:r w:rsidRPr="00CC0D70">
        <w:rPr>
          <w:rFonts w:ascii="Times New Roman" w:hAnsi="Times New Roman" w:cs="Times New Roman"/>
          <w:sz w:val="24"/>
          <w:szCs w:val="24"/>
        </w:rPr>
        <w:t xml:space="preserve"> in this matter, since he recruits human resources from assorted circumstances and provides them </w:t>
      </w:r>
      <w:r w:rsidR="00CC0D70" w:rsidRPr="00CC0D70">
        <w:rPr>
          <w:rFonts w:ascii="Times New Roman" w:hAnsi="Times New Roman" w:cs="Times New Roman"/>
          <w:sz w:val="24"/>
          <w:szCs w:val="24"/>
        </w:rPr>
        <w:t xml:space="preserve">with </w:t>
      </w:r>
      <w:r w:rsidRPr="00CC0D70">
        <w:rPr>
          <w:rFonts w:ascii="Times New Roman" w:hAnsi="Times New Roman" w:cs="Times New Roman"/>
          <w:sz w:val="24"/>
          <w:szCs w:val="24"/>
        </w:rPr>
        <w:t xml:space="preserve">the opportunity </w:t>
      </w:r>
      <w:r w:rsidR="00CC0D70" w:rsidRPr="00CC0D70">
        <w:rPr>
          <w:rFonts w:ascii="Times New Roman" w:hAnsi="Times New Roman" w:cs="Times New Roman"/>
          <w:sz w:val="24"/>
          <w:szCs w:val="24"/>
        </w:rPr>
        <w:t>to develop</w:t>
      </w:r>
      <w:r w:rsidRPr="00CC0D70">
        <w:rPr>
          <w:rFonts w:ascii="Times New Roman" w:hAnsi="Times New Roman" w:cs="Times New Roman"/>
          <w:sz w:val="24"/>
          <w:szCs w:val="24"/>
        </w:rPr>
        <w:t xml:space="preserve"> themselves</w:t>
      </w:r>
      <w:r w:rsidR="00CC0D70" w:rsidRPr="00CC0D70">
        <w:rPr>
          <w:rFonts w:ascii="Times New Roman" w:hAnsi="Times New Roman" w:cs="Times New Roman"/>
          <w:sz w:val="24"/>
          <w:szCs w:val="24"/>
        </w:rPr>
        <w:t xml:space="preserve"> (Crocker, 2013)</w:t>
      </w:r>
      <w:r w:rsidRPr="00CC0D70">
        <w:rPr>
          <w:rFonts w:ascii="Times New Roman" w:hAnsi="Times New Roman" w:cs="Times New Roman"/>
          <w:sz w:val="24"/>
          <w:szCs w:val="24"/>
        </w:rPr>
        <w:t xml:space="preserve">. He further nourishes increased degrees of influence, </w:t>
      </w:r>
      <w:r w:rsidR="007124CB" w:rsidRPr="00CC0D70">
        <w:rPr>
          <w:rFonts w:ascii="Times New Roman" w:hAnsi="Times New Roman" w:cs="Times New Roman"/>
          <w:sz w:val="24"/>
          <w:szCs w:val="24"/>
        </w:rPr>
        <w:t>devotion</w:t>
      </w:r>
      <w:r w:rsidRPr="00CC0D70">
        <w:rPr>
          <w:rFonts w:ascii="Times New Roman" w:hAnsi="Times New Roman" w:cs="Times New Roman"/>
          <w:sz w:val="24"/>
          <w:szCs w:val="24"/>
        </w:rPr>
        <w:t xml:space="preserve">, and </w:t>
      </w:r>
      <w:r w:rsidR="007124CB" w:rsidRPr="00CC0D70">
        <w:rPr>
          <w:rFonts w:ascii="Times New Roman" w:hAnsi="Times New Roman" w:cs="Times New Roman"/>
          <w:sz w:val="24"/>
          <w:szCs w:val="24"/>
        </w:rPr>
        <w:t>innovativeness</w:t>
      </w:r>
      <w:r w:rsidRPr="00CC0D70">
        <w:rPr>
          <w:rFonts w:ascii="Times New Roman" w:hAnsi="Times New Roman" w:cs="Times New Roman"/>
          <w:sz w:val="24"/>
          <w:szCs w:val="24"/>
        </w:rPr>
        <w:t xml:space="preserve">. He inspires his fellow staff members to be collaborative and communicative with several interested parties like visitors, associates, venture capitalists, etc. He also encourages variety and incorporation in his </w:t>
      </w:r>
      <w:r w:rsidR="007124CB" w:rsidRPr="00CC0D70">
        <w:rPr>
          <w:rFonts w:ascii="Times New Roman" w:hAnsi="Times New Roman" w:cs="Times New Roman"/>
          <w:sz w:val="24"/>
          <w:szCs w:val="24"/>
        </w:rPr>
        <w:t>accommodation</w:t>
      </w:r>
      <w:r w:rsidRPr="00CC0D70">
        <w:rPr>
          <w:rFonts w:ascii="Times New Roman" w:hAnsi="Times New Roman" w:cs="Times New Roman"/>
          <w:sz w:val="24"/>
          <w:szCs w:val="24"/>
        </w:rPr>
        <w:t xml:space="preserve"> facilities as well as his locality.</w:t>
      </w:r>
    </w:p>
    <w:p w14:paraId="31CAE4CF" w14:textId="77777777" w:rsidR="00FF5706" w:rsidRPr="00CC0D70" w:rsidRDefault="00FF5706"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This initiative indicates the capability of a figurehead to identify and satisfy the necessities, emotions, and growth of every participant </w:t>
      </w:r>
      <w:r w:rsidR="00CC0D70" w:rsidRPr="00CC0D70">
        <w:rPr>
          <w:rFonts w:ascii="Times New Roman" w:hAnsi="Times New Roman" w:cs="Times New Roman"/>
          <w:sz w:val="24"/>
          <w:szCs w:val="24"/>
        </w:rPr>
        <w:t>in</w:t>
      </w:r>
      <w:r w:rsidRPr="00CC0D70">
        <w:rPr>
          <w:rFonts w:ascii="Times New Roman" w:hAnsi="Times New Roman" w:cs="Times New Roman"/>
          <w:sz w:val="24"/>
          <w:szCs w:val="24"/>
        </w:rPr>
        <w:t xml:space="preserve"> the workgroup. In accordance with the online </w:t>
      </w:r>
      <w:r w:rsidR="007124CB" w:rsidRPr="00CC0D70">
        <w:rPr>
          <w:rFonts w:ascii="Times New Roman" w:hAnsi="Times New Roman" w:cs="Times New Roman"/>
          <w:sz w:val="24"/>
          <w:szCs w:val="24"/>
        </w:rPr>
        <w:t>evidence</w:t>
      </w:r>
      <w:r w:rsidRPr="00CC0D70">
        <w:rPr>
          <w:rFonts w:ascii="Times New Roman" w:hAnsi="Times New Roman" w:cs="Times New Roman"/>
          <w:sz w:val="24"/>
          <w:szCs w:val="24"/>
        </w:rPr>
        <w:t xml:space="preserve">, Craig Poole possesses adequate efficiency in this matter, since he takes the well-being </w:t>
      </w:r>
      <w:r w:rsidRPr="00CC0D70">
        <w:rPr>
          <w:rFonts w:ascii="Times New Roman" w:hAnsi="Times New Roman" w:cs="Times New Roman"/>
          <w:sz w:val="24"/>
          <w:szCs w:val="24"/>
        </w:rPr>
        <w:lastRenderedPageBreak/>
        <w:t xml:space="preserve">and proper maintenance of his staff members into account. He holds up several charitable trusts in his local area which facilitates deprived families and young people. He further invested time, wealth, and quarters </w:t>
      </w:r>
      <w:r w:rsidR="00CC0D70" w:rsidRPr="00CC0D70">
        <w:rPr>
          <w:rFonts w:ascii="Times New Roman" w:hAnsi="Times New Roman" w:cs="Times New Roman"/>
          <w:sz w:val="24"/>
          <w:szCs w:val="24"/>
        </w:rPr>
        <w:t>into</w:t>
      </w:r>
      <w:r w:rsidRPr="00CC0D70">
        <w:rPr>
          <w:rFonts w:ascii="Times New Roman" w:hAnsi="Times New Roman" w:cs="Times New Roman"/>
          <w:sz w:val="24"/>
          <w:szCs w:val="24"/>
        </w:rPr>
        <w:t xml:space="preserve"> the trust and acquired the Taste of Hope reward for his participation</w:t>
      </w:r>
      <w:r w:rsidR="00CC0D70" w:rsidRPr="00CC0D70">
        <w:rPr>
          <w:rFonts w:ascii="Times New Roman" w:hAnsi="Times New Roman" w:cs="Times New Roman"/>
          <w:sz w:val="24"/>
          <w:szCs w:val="24"/>
        </w:rPr>
        <w:t xml:space="preserve"> (Niemela, 2019)</w:t>
      </w:r>
      <w:r w:rsidRPr="00CC0D70">
        <w:rPr>
          <w:rFonts w:ascii="Times New Roman" w:hAnsi="Times New Roman" w:cs="Times New Roman"/>
          <w:sz w:val="24"/>
          <w:szCs w:val="24"/>
        </w:rPr>
        <w:t xml:space="preserve">. He actually takes care of the prosperity and health of his fellow workers and clients by delivering responses, identification, and appraisal to his employees for their accomplishments and donations. He further facilitates them in shaping their attributes and professional careers by delivering them </w:t>
      </w:r>
      <w:r w:rsidR="007124CB" w:rsidRPr="00CC0D70">
        <w:rPr>
          <w:rFonts w:ascii="Times New Roman" w:hAnsi="Times New Roman" w:cs="Times New Roman"/>
          <w:sz w:val="24"/>
          <w:szCs w:val="24"/>
        </w:rPr>
        <w:t>guidance</w:t>
      </w:r>
      <w:r w:rsidRPr="00CC0D70">
        <w:rPr>
          <w:rFonts w:ascii="Times New Roman" w:hAnsi="Times New Roman" w:cs="Times New Roman"/>
          <w:sz w:val="24"/>
          <w:szCs w:val="24"/>
        </w:rPr>
        <w:t>, instructions, and opportunities for advancement.</w:t>
      </w:r>
    </w:p>
    <w:p w14:paraId="4FB8B702" w14:textId="77777777" w:rsidR="00C434FF" w:rsidRPr="00CC0D70" w:rsidRDefault="00FF5706"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Therefore, the managerial method of Craig Poole can be viewed as an application of Action focused followership framework developed by John Adair. The method has a lot of efficiency in the three components of administrative followership</w:t>
      </w:r>
      <w:r w:rsidR="00CC0D70" w:rsidRPr="00CC0D70">
        <w:rPr>
          <w:rFonts w:ascii="Times New Roman" w:hAnsi="Times New Roman" w:cs="Times New Roman"/>
          <w:sz w:val="24"/>
          <w:szCs w:val="24"/>
        </w:rPr>
        <w:t xml:space="preserve"> (Couch, 2019)</w:t>
      </w:r>
      <w:r w:rsidRPr="00CC0D70">
        <w:rPr>
          <w:rFonts w:ascii="Times New Roman" w:hAnsi="Times New Roman" w:cs="Times New Roman"/>
          <w:sz w:val="24"/>
          <w:szCs w:val="24"/>
        </w:rPr>
        <w:t xml:space="preserve">. It elucidates a </w:t>
      </w:r>
      <w:proofErr w:type="spellStart"/>
      <w:r w:rsidRPr="00CC0D70">
        <w:rPr>
          <w:rFonts w:ascii="Times New Roman" w:hAnsi="Times New Roman" w:cs="Times New Roman"/>
          <w:sz w:val="24"/>
          <w:szCs w:val="24"/>
        </w:rPr>
        <w:t>stabilised</w:t>
      </w:r>
      <w:proofErr w:type="spellEnd"/>
      <w:r w:rsidRPr="00CC0D70">
        <w:rPr>
          <w:rFonts w:ascii="Times New Roman" w:hAnsi="Times New Roman" w:cs="Times New Roman"/>
          <w:sz w:val="24"/>
          <w:szCs w:val="24"/>
        </w:rPr>
        <w:t xml:space="preserve"> and inclusive method of followership that represents the author's individual beliefs and merits as a figurehead.</w:t>
      </w:r>
    </w:p>
    <w:p w14:paraId="7C51B172" w14:textId="77777777" w:rsidR="00CC0D70" w:rsidRPr="00CC0D70" w:rsidRDefault="00CC0D70" w:rsidP="00E3252A">
      <w:pPr>
        <w:spacing w:line="480" w:lineRule="auto"/>
        <w:jc w:val="both"/>
        <w:rPr>
          <w:rFonts w:ascii="Times New Roman" w:hAnsi="Times New Roman" w:cs="Times New Roman"/>
          <w:sz w:val="24"/>
          <w:szCs w:val="24"/>
        </w:rPr>
      </w:pPr>
    </w:p>
    <w:p w14:paraId="65116DEE" w14:textId="77777777" w:rsidR="00CC0D70" w:rsidRPr="00CC0D70" w:rsidRDefault="00CC0D70" w:rsidP="00E3252A">
      <w:pPr>
        <w:spacing w:line="480" w:lineRule="auto"/>
        <w:jc w:val="both"/>
        <w:rPr>
          <w:rFonts w:ascii="Times New Roman" w:hAnsi="Times New Roman" w:cs="Times New Roman"/>
          <w:sz w:val="24"/>
          <w:szCs w:val="24"/>
        </w:rPr>
      </w:pPr>
    </w:p>
    <w:p w14:paraId="68B325B1" w14:textId="77777777" w:rsidR="00E3252A" w:rsidRDefault="00E3252A" w:rsidP="00E3252A">
      <w:pPr>
        <w:spacing w:line="480" w:lineRule="auto"/>
        <w:jc w:val="both"/>
        <w:rPr>
          <w:rFonts w:ascii="Times New Roman" w:hAnsi="Times New Roman" w:cs="Times New Roman"/>
          <w:sz w:val="24"/>
          <w:szCs w:val="24"/>
        </w:rPr>
      </w:pPr>
    </w:p>
    <w:p w14:paraId="3BB9D629" w14:textId="77777777" w:rsidR="00E3252A" w:rsidRDefault="00E3252A" w:rsidP="00E3252A">
      <w:pPr>
        <w:spacing w:line="480" w:lineRule="auto"/>
        <w:jc w:val="both"/>
        <w:rPr>
          <w:rFonts w:ascii="Times New Roman" w:hAnsi="Times New Roman" w:cs="Times New Roman"/>
          <w:sz w:val="24"/>
          <w:szCs w:val="24"/>
        </w:rPr>
      </w:pPr>
    </w:p>
    <w:p w14:paraId="6359BB15" w14:textId="77777777" w:rsidR="00E3252A" w:rsidRDefault="00E3252A" w:rsidP="00E3252A">
      <w:pPr>
        <w:spacing w:line="480" w:lineRule="auto"/>
        <w:jc w:val="both"/>
        <w:rPr>
          <w:rFonts w:ascii="Times New Roman" w:hAnsi="Times New Roman" w:cs="Times New Roman"/>
          <w:sz w:val="24"/>
          <w:szCs w:val="24"/>
        </w:rPr>
      </w:pPr>
    </w:p>
    <w:p w14:paraId="046B0CD1" w14:textId="77777777" w:rsidR="00E3252A" w:rsidRDefault="00E3252A" w:rsidP="00E3252A">
      <w:pPr>
        <w:spacing w:line="480" w:lineRule="auto"/>
        <w:jc w:val="both"/>
        <w:rPr>
          <w:rFonts w:ascii="Times New Roman" w:hAnsi="Times New Roman" w:cs="Times New Roman"/>
          <w:sz w:val="24"/>
          <w:szCs w:val="24"/>
        </w:rPr>
      </w:pPr>
    </w:p>
    <w:p w14:paraId="19D76EE4" w14:textId="77777777" w:rsidR="00E3252A" w:rsidRDefault="00E3252A" w:rsidP="00E3252A">
      <w:pPr>
        <w:spacing w:line="480" w:lineRule="auto"/>
        <w:jc w:val="both"/>
        <w:rPr>
          <w:rFonts w:ascii="Times New Roman" w:hAnsi="Times New Roman" w:cs="Times New Roman"/>
          <w:sz w:val="24"/>
          <w:szCs w:val="24"/>
        </w:rPr>
      </w:pPr>
    </w:p>
    <w:p w14:paraId="78C5E6CF" w14:textId="77777777" w:rsidR="00E3252A" w:rsidRDefault="00E3252A" w:rsidP="00E3252A">
      <w:pPr>
        <w:spacing w:line="480" w:lineRule="auto"/>
        <w:jc w:val="both"/>
        <w:rPr>
          <w:rFonts w:ascii="Times New Roman" w:hAnsi="Times New Roman" w:cs="Times New Roman"/>
          <w:sz w:val="24"/>
          <w:szCs w:val="24"/>
        </w:rPr>
      </w:pPr>
    </w:p>
    <w:p w14:paraId="5B348610" w14:textId="77777777" w:rsidR="00772FF0" w:rsidRPr="00CC0D70" w:rsidRDefault="00772FF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lastRenderedPageBreak/>
        <w:t xml:space="preserve">This essay provides a critical assessment of Doubletree by the general manager of Hilton, Craig Poole with reference to the Blake and Mouton administrative grating. It positions Poole's managerial style inside the grating on the basis of a procedure and researches the </w:t>
      </w:r>
      <w:r w:rsidR="000328FC" w:rsidRPr="00CC0D70">
        <w:rPr>
          <w:rFonts w:ascii="Times New Roman" w:hAnsi="Times New Roman" w:cs="Times New Roman"/>
          <w:sz w:val="24"/>
          <w:szCs w:val="24"/>
        </w:rPr>
        <w:t>evidence</w:t>
      </w:r>
      <w:r w:rsidRPr="00CC0D70">
        <w:rPr>
          <w:rFonts w:ascii="Times New Roman" w:hAnsi="Times New Roman" w:cs="Times New Roman"/>
          <w:sz w:val="24"/>
          <w:szCs w:val="24"/>
        </w:rPr>
        <w:t xml:space="preserve">. It further evaluates the efficiency of Poole's managerial style by </w:t>
      </w:r>
      <w:proofErr w:type="spellStart"/>
      <w:r w:rsidRPr="00CC0D70">
        <w:rPr>
          <w:rFonts w:ascii="Times New Roman" w:hAnsi="Times New Roman" w:cs="Times New Roman"/>
          <w:sz w:val="24"/>
          <w:szCs w:val="24"/>
        </w:rPr>
        <w:t>utilising</w:t>
      </w:r>
      <w:proofErr w:type="spellEnd"/>
      <w:r w:rsidRPr="00CC0D70">
        <w:rPr>
          <w:rFonts w:ascii="Times New Roman" w:hAnsi="Times New Roman" w:cs="Times New Roman"/>
          <w:sz w:val="24"/>
          <w:szCs w:val="24"/>
        </w:rPr>
        <w:t xml:space="preserve"> </w:t>
      </w:r>
      <w:r w:rsidR="000328FC" w:rsidRPr="00CC0D70">
        <w:rPr>
          <w:rFonts w:ascii="Times New Roman" w:hAnsi="Times New Roman" w:cs="Times New Roman"/>
          <w:sz w:val="24"/>
          <w:szCs w:val="24"/>
        </w:rPr>
        <w:t xml:space="preserve">the </w:t>
      </w:r>
      <w:r w:rsidRPr="00CC0D70">
        <w:rPr>
          <w:rFonts w:ascii="Times New Roman" w:hAnsi="Times New Roman" w:cs="Times New Roman"/>
          <w:sz w:val="24"/>
          <w:szCs w:val="24"/>
        </w:rPr>
        <w:t>Action</w:t>
      </w:r>
      <w:r w:rsidR="000328FC" w:rsidRPr="00CC0D70">
        <w:rPr>
          <w:rFonts w:ascii="Times New Roman" w:hAnsi="Times New Roman" w:cs="Times New Roman"/>
          <w:sz w:val="24"/>
          <w:szCs w:val="24"/>
        </w:rPr>
        <w:t>-</w:t>
      </w:r>
      <w:proofErr w:type="spellStart"/>
      <w:r w:rsidRPr="00CC0D70">
        <w:rPr>
          <w:rFonts w:ascii="Times New Roman" w:hAnsi="Times New Roman" w:cs="Times New Roman"/>
          <w:sz w:val="24"/>
          <w:szCs w:val="24"/>
        </w:rPr>
        <w:t>Centred</w:t>
      </w:r>
      <w:proofErr w:type="spellEnd"/>
      <w:r w:rsidRPr="00CC0D70">
        <w:rPr>
          <w:rFonts w:ascii="Times New Roman" w:hAnsi="Times New Roman" w:cs="Times New Roman"/>
          <w:sz w:val="24"/>
          <w:szCs w:val="24"/>
        </w:rPr>
        <w:t xml:space="preserve"> Followership model constructed by John Adair.</w:t>
      </w:r>
    </w:p>
    <w:p w14:paraId="0907FF30" w14:textId="77777777" w:rsidR="00CC0D70" w:rsidRPr="00CC0D70" w:rsidRDefault="00CC0D70" w:rsidP="00E3252A">
      <w:pPr>
        <w:spacing w:line="480" w:lineRule="auto"/>
        <w:jc w:val="both"/>
        <w:rPr>
          <w:rFonts w:ascii="Times New Roman" w:hAnsi="Times New Roman" w:cs="Times New Roman"/>
          <w:sz w:val="24"/>
          <w:szCs w:val="24"/>
        </w:rPr>
      </w:pPr>
    </w:p>
    <w:p w14:paraId="12D59315" w14:textId="77777777" w:rsidR="00CC0D70" w:rsidRPr="00CC0D70" w:rsidRDefault="00CC0D70" w:rsidP="00E3252A">
      <w:pPr>
        <w:spacing w:line="480" w:lineRule="auto"/>
        <w:jc w:val="both"/>
        <w:rPr>
          <w:rFonts w:ascii="Times New Roman" w:hAnsi="Times New Roman" w:cs="Times New Roman"/>
          <w:sz w:val="24"/>
          <w:szCs w:val="24"/>
        </w:rPr>
      </w:pPr>
    </w:p>
    <w:p w14:paraId="26783A69" w14:textId="77777777" w:rsidR="00CC0D70" w:rsidRPr="00CC0D70" w:rsidRDefault="00CC0D70" w:rsidP="00E3252A">
      <w:pPr>
        <w:spacing w:line="480" w:lineRule="auto"/>
        <w:jc w:val="both"/>
        <w:rPr>
          <w:rFonts w:ascii="Times New Roman" w:hAnsi="Times New Roman" w:cs="Times New Roman"/>
          <w:sz w:val="24"/>
          <w:szCs w:val="24"/>
        </w:rPr>
      </w:pPr>
    </w:p>
    <w:p w14:paraId="6D65A74F" w14:textId="77777777" w:rsidR="00CC0D70" w:rsidRPr="00CC0D70" w:rsidRDefault="00CC0D70" w:rsidP="00E3252A">
      <w:pPr>
        <w:spacing w:line="480" w:lineRule="auto"/>
        <w:jc w:val="both"/>
        <w:rPr>
          <w:rFonts w:ascii="Times New Roman" w:hAnsi="Times New Roman" w:cs="Times New Roman"/>
          <w:sz w:val="24"/>
          <w:szCs w:val="24"/>
        </w:rPr>
      </w:pPr>
    </w:p>
    <w:p w14:paraId="6FD06161" w14:textId="77777777" w:rsidR="00CC0D70" w:rsidRPr="00CC0D70" w:rsidRDefault="00CC0D70" w:rsidP="00E3252A">
      <w:pPr>
        <w:spacing w:line="480" w:lineRule="auto"/>
        <w:jc w:val="both"/>
        <w:rPr>
          <w:rFonts w:ascii="Times New Roman" w:hAnsi="Times New Roman" w:cs="Times New Roman"/>
          <w:sz w:val="24"/>
          <w:szCs w:val="24"/>
        </w:rPr>
      </w:pPr>
    </w:p>
    <w:p w14:paraId="2834C4CB" w14:textId="77777777" w:rsidR="00CC0D70" w:rsidRPr="00CC0D70" w:rsidRDefault="00CC0D70" w:rsidP="00E3252A">
      <w:pPr>
        <w:spacing w:line="480" w:lineRule="auto"/>
        <w:jc w:val="both"/>
        <w:rPr>
          <w:rFonts w:ascii="Times New Roman" w:hAnsi="Times New Roman" w:cs="Times New Roman"/>
          <w:sz w:val="24"/>
          <w:szCs w:val="24"/>
        </w:rPr>
      </w:pPr>
    </w:p>
    <w:p w14:paraId="0B6E71A5" w14:textId="77777777" w:rsidR="00CC0D70" w:rsidRPr="00CC0D70" w:rsidRDefault="00CC0D70" w:rsidP="00E3252A">
      <w:pPr>
        <w:spacing w:line="480" w:lineRule="auto"/>
        <w:jc w:val="both"/>
        <w:rPr>
          <w:rFonts w:ascii="Times New Roman" w:hAnsi="Times New Roman" w:cs="Times New Roman"/>
          <w:sz w:val="24"/>
          <w:szCs w:val="24"/>
        </w:rPr>
      </w:pPr>
    </w:p>
    <w:p w14:paraId="270A8EE0" w14:textId="77777777" w:rsidR="00CC0D70" w:rsidRPr="00CC0D70" w:rsidRDefault="00CC0D70" w:rsidP="00E3252A">
      <w:pPr>
        <w:spacing w:line="480" w:lineRule="auto"/>
        <w:jc w:val="both"/>
        <w:rPr>
          <w:rFonts w:ascii="Times New Roman" w:hAnsi="Times New Roman" w:cs="Times New Roman"/>
          <w:sz w:val="24"/>
          <w:szCs w:val="24"/>
        </w:rPr>
      </w:pPr>
    </w:p>
    <w:p w14:paraId="5B17E93C" w14:textId="77777777" w:rsidR="00CC0D70" w:rsidRPr="00CC0D70" w:rsidRDefault="00CC0D70" w:rsidP="00E3252A">
      <w:pPr>
        <w:spacing w:line="480" w:lineRule="auto"/>
        <w:jc w:val="both"/>
        <w:rPr>
          <w:rFonts w:ascii="Times New Roman" w:hAnsi="Times New Roman" w:cs="Times New Roman"/>
          <w:sz w:val="24"/>
          <w:szCs w:val="24"/>
        </w:rPr>
      </w:pPr>
    </w:p>
    <w:p w14:paraId="3F5B9609" w14:textId="77777777" w:rsidR="00CC0D70" w:rsidRPr="00CC0D70" w:rsidRDefault="00CC0D70" w:rsidP="00E3252A">
      <w:pPr>
        <w:spacing w:line="480" w:lineRule="auto"/>
        <w:jc w:val="both"/>
        <w:rPr>
          <w:rFonts w:ascii="Times New Roman" w:hAnsi="Times New Roman" w:cs="Times New Roman"/>
          <w:sz w:val="24"/>
          <w:szCs w:val="24"/>
        </w:rPr>
      </w:pPr>
    </w:p>
    <w:p w14:paraId="3797BF0C" w14:textId="77777777" w:rsidR="00CC0D70" w:rsidRPr="00CC0D70" w:rsidRDefault="00CC0D70" w:rsidP="00E3252A">
      <w:pPr>
        <w:spacing w:line="480" w:lineRule="auto"/>
        <w:jc w:val="both"/>
        <w:rPr>
          <w:rFonts w:ascii="Times New Roman" w:hAnsi="Times New Roman" w:cs="Times New Roman"/>
          <w:sz w:val="24"/>
          <w:szCs w:val="24"/>
        </w:rPr>
      </w:pPr>
    </w:p>
    <w:p w14:paraId="5388F8CA" w14:textId="77777777" w:rsidR="00CC0D70" w:rsidRPr="00CC0D70" w:rsidRDefault="00CC0D70" w:rsidP="00E3252A">
      <w:pPr>
        <w:spacing w:line="480" w:lineRule="auto"/>
        <w:jc w:val="both"/>
        <w:rPr>
          <w:rFonts w:ascii="Times New Roman" w:hAnsi="Times New Roman" w:cs="Times New Roman"/>
          <w:sz w:val="24"/>
          <w:szCs w:val="24"/>
        </w:rPr>
      </w:pPr>
    </w:p>
    <w:p w14:paraId="48BD3785" w14:textId="77777777" w:rsidR="00CC0D70" w:rsidRDefault="00CC0D70" w:rsidP="00E3252A">
      <w:pPr>
        <w:spacing w:line="480" w:lineRule="auto"/>
        <w:jc w:val="both"/>
        <w:rPr>
          <w:rFonts w:ascii="Times New Roman" w:hAnsi="Times New Roman" w:cs="Times New Roman"/>
          <w:sz w:val="24"/>
          <w:szCs w:val="24"/>
        </w:rPr>
      </w:pPr>
    </w:p>
    <w:p w14:paraId="1E07D6DD" w14:textId="77777777" w:rsidR="00E3252A" w:rsidRDefault="00E3252A" w:rsidP="00E3252A">
      <w:pPr>
        <w:spacing w:line="480" w:lineRule="auto"/>
        <w:jc w:val="both"/>
        <w:rPr>
          <w:rFonts w:ascii="Times New Roman" w:hAnsi="Times New Roman" w:cs="Times New Roman"/>
          <w:sz w:val="24"/>
          <w:szCs w:val="24"/>
        </w:rPr>
      </w:pPr>
    </w:p>
    <w:p w14:paraId="2DCAA531" w14:textId="77777777" w:rsidR="00CC0D70" w:rsidRPr="00E3252A" w:rsidRDefault="00CC0D70" w:rsidP="00E3252A">
      <w:pPr>
        <w:spacing w:line="480" w:lineRule="auto"/>
        <w:jc w:val="both"/>
        <w:rPr>
          <w:rFonts w:ascii="Times New Roman" w:hAnsi="Times New Roman" w:cs="Times New Roman"/>
          <w:b/>
          <w:sz w:val="24"/>
          <w:szCs w:val="24"/>
        </w:rPr>
      </w:pPr>
      <w:r w:rsidRPr="00E3252A">
        <w:rPr>
          <w:rFonts w:ascii="Times New Roman" w:hAnsi="Times New Roman" w:cs="Times New Roman"/>
          <w:b/>
          <w:sz w:val="24"/>
          <w:szCs w:val="24"/>
        </w:rPr>
        <w:lastRenderedPageBreak/>
        <w:t>References</w:t>
      </w:r>
    </w:p>
    <w:p w14:paraId="52301886"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Adair, J.O.H.N., 2009. Functional leadership. </w:t>
      </w:r>
      <w:r w:rsidRPr="00CC0D70">
        <w:rPr>
          <w:rFonts w:ascii="Times New Roman" w:hAnsi="Times New Roman" w:cs="Times New Roman"/>
          <w:i/>
          <w:iCs/>
          <w:color w:val="222222"/>
          <w:sz w:val="24"/>
          <w:szCs w:val="24"/>
          <w:shd w:val="clear" w:color="auto" w:fill="FFFFFF"/>
        </w:rPr>
        <w:t>NHRD Network Journal</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2</w:t>
      </w:r>
      <w:r w:rsidRPr="00CC0D70">
        <w:rPr>
          <w:rFonts w:ascii="Times New Roman" w:hAnsi="Times New Roman" w:cs="Times New Roman"/>
          <w:color w:val="222222"/>
          <w:sz w:val="24"/>
          <w:szCs w:val="24"/>
          <w:shd w:val="clear" w:color="auto" w:fill="FFFFFF"/>
        </w:rPr>
        <w:t>(5), pp.2-7.</w:t>
      </w:r>
    </w:p>
    <w:p w14:paraId="1A29B0B6"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 xml:space="preserve">Barrette-Ng, I., Bates, T., Warner, J., Dinsdale, E., Edwards, R., Fox, D., Furlong, M., McFarlane, R., Gregg-Jolly, L., </w:t>
      </w:r>
      <w:proofErr w:type="spellStart"/>
      <w:r w:rsidRPr="00CC0D70">
        <w:rPr>
          <w:rFonts w:ascii="Times New Roman" w:hAnsi="Times New Roman" w:cs="Times New Roman"/>
          <w:color w:val="222222"/>
          <w:sz w:val="24"/>
          <w:szCs w:val="24"/>
          <w:shd w:val="clear" w:color="auto" w:fill="FFFFFF"/>
        </w:rPr>
        <w:t>Sandquist</w:t>
      </w:r>
      <w:proofErr w:type="spellEnd"/>
      <w:r w:rsidRPr="00CC0D70">
        <w:rPr>
          <w:rFonts w:ascii="Times New Roman" w:hAnsi="Times New Roman" w:cs="Times New Roman"/>
          <w:color w:val="222222"/>
          <w:sz w:val="24"/>
          <w:szCs w:val="24"/>
          <w:shd w:val="clear" w:color="auto" w:fill="FFFFFF"/>
        </w:rPr>
        <w:t xml:space="preserve">, J. and </w:t>
      </w:r>
      <w:proofErr w:type="spellStart"/>
      <w:r w:rsidRPr="00CC0D70">
        <w:rPr>
          <w:rFonts w:ascii="Times New Roman" w:hAnsi="Times New Roman" w:cs="Times New Roman"/>
          <w:color w:val="222222"/>
          <w:sz w:val="24"/>
          <w:szCs w:val="24"/>
          <w:shd w:val="clear" w:color="auto" w:fill="FFFFFF"/>
        </w:rPr>
        <w:t>Henter</w:t>
      </w:r>
      <w:proofErr w:type="spellEnd"/>
      <w:r w:rsidRPr="00CC0D70">
        <w:rPr>
          <w:rFonts w:ascii="Times New Roman" w:hAnsi="Times New Roman" w:cs="Times New Roman"/>
          <w:color w:val="222222"/>
          <w:sz w:val="24"/>
          <w:szCs w:val="24"/>
          <w:shd w:val="clear" w:color="auto" w:fill="FFFFFF"/>
        </w:rPr>
        <w:t>, H., 2014. 21st Annual ASM Conference for Undergraduate Educators (ASMCUE): DoubleTree by Hilton Boston North Shore Danvers, Massachusetts May 15–18, 2014. </w:t>
      </w:r>
      <w:r w:rsidRPr="00CC0D70">
        <w:rPr>
          <w:rFonts w:ascii="Times New Roman" w:hAnsi="Times New Roman" w:cs="Times New Roman"/>
          <w:i/>
          <w:iCs/>
          <w:color w:val="222222"/>
          <w:sz w:val="24"/>
          <w:szCs w:val="24"/>
          <w:shd w:val="clear" w:color="auto" w:fill="FFFFFF"/>
        </w:rPr>
        <w:t>Journal of Microbiology &amp; Biology Education: JMBE</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15</w:t>
      </w:r>
      <w:r w:rsidRPr="00CC0D70">
        <w:rPr>
          <w:rFonts w:ascii="Times New Roman" w:hAnsi="Times New Roman" w:cs="Times New Roman"/>
          <w:color w:val="222222"/>
          <w:sz w:val="24"/>
          <w:szCs w:val="24"/>
          <w:shd w:val="clear" w:color="auto" w:fill="FFFFFF"/>
        </w:rPr>
        <w:t>(1), pp.65-80.</w:t>
      </w:r>
    </w:p>
    <w:p w14:paraId="4C6CFC66"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Blake, R.R., Mouton, J.S. and Bidwell, A.C., 2012. Managerial grid. </w:t>
      </w:r>
      <w:r w:rsidRPr="00CC0D70">
        <w:rPr>
          <w:rFonts w:ascii="Times New Roman" w:hAnsi="Times New Roman" w:cs="Times New Roman"/>
          <w:i/>
          <w:iCs/>
          <w:color w:val="222222"/>
          <w:sz w:val="24"/>
          <w:szCs w:val="24"/>
          <w:shd w:val="clear" w:color="auto" w:fill="FFFFFF"/>
        </w:rPr>
        <w:t>Advanced Management-Office Executive</w:t>
      </w:r>
      <w:r w:rsidRPr="00CC0D70">
        <w:rPr>
          <w:rFonts w:ascii="Times New Roman" w:hAnsi="Times New Roman" w:cs="Times New Roman"/>
          <w:color w:val="222222"/>
          <w:sz w:val="24"/>
          <w:szCs w:val="24"/>
          <w:shd w:val="clear" w:color="auto" w:fill="FFFFFF"/>
        </w:rPr>
        <w:t>.</w:t>
      </w:r>
    </w:p>
    <w:p w14:paraId="0C1BBD6F"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 xml:space="preserve">Cho, K.W., Yi, S.H. and Choi, S.O., 2018. Does Blake and Mouton’s managerial grid </w:t>
      </w:r>
      <w:proofErr w:type="gramStart"/>
      <w:r w:rsidRPr="00CC0D70">
        <w:rPr>
          <w:rFonts w:ascii="Times New Roman" w:hAnsi="Times New Roman" w:cs="Times New Roman"/>
          <w:color w:val="222222"/>
          <w:sz w:val="24"/>
          <w:szCs w:val="24"/>
          <w:shd w:val="clear" w:color="auto" w:fill="FFFFFF"/>
        </w:rPr>
        <w:t>work?:</w:t>
      </w:r>
      <w:proofErr w:type="gramEnd"/>
      <w:r w:rsidRPr="00CC0D70">
        <w:rPr>
          <w:rFonts w:ascii="Times New Roman" w:hAnsi="Times New Roman" w:cs="Times New Roman"/>
          <w:color w:val="222222"/>
          <w:sz w:val="24"/>
          <w:szCs w:val="24"/>
          <w:shd w:val="clear" w:color="auto" w:fill="FFFFFF"/>
        </w:rPr>
        <w:t xml:space="preserve"> the relationship between leadership type and organization performance in South Korea. </w:t>
      </w:r>
      <w:r w:rsidRPr="00CC0D70">
        <w:rPr>
          <w:rFonts w:ascii="Times New Roman" w:hAnsi="Times New Roman" w:cs="Times New Roman"/>
          <w:i/>
          <w:iCs/>
          <w:color w:val="222222"/>
          <w:sz w:val="24"/>
          <w:szCs w:val="24"/>
          <w:shd w:val="clear" w:color="auto" w:fill="FFFFFF"/>
        </w:rPr>
        <w:t>International Review of Public Administration</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23</w:t>
      </w:r>
      <w:r w:rsidRPr="00CC0D70">
        <w:rPr>
          <w:rFonts w:ascii="Times New Roman" w:hAnsi="Times New Roman" w:cs="Times New Roman"/>
          <w:color w:val="222222"/>
          <w:sz w:val="24"/>
          <w:szCs w:val="24"/>
          <w:shd w:val="clear" w:color="auto" w:fill="FFFFFF"/>
        </w:rPr>
        <w:t>(2), pp.103-118.</w:t>
      </w:r>
    </w:p>
    <w:p w14:paraId="1F3EFFC7"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Couch, L., 2019. American Society of Parasitologists One Hundred and Ninth Annual Council Meeting 11 July 2019 Doubletree by Hilton, Rochester, Minnesota. </w:t>
      </w:r>
      <w:r w:rsidRPr="00CC0D70">
        <w:rPr>
          <w:rFonts w:ascii="Times New Roman" w:hAnsi="Times New Roman" w:cs="Times New Roman"/>
          <w:i/>
          <w:iCs/>
          <w:color w:val="222222"/>
          <w:sz w:val="24"/>
          <w:szCs w:val="24"/>
          <w:shd w:val="clear" w:color="auto" w:fill="FFFFFF"/>
        </w:rPr>
        <w:t>Journal of Parasitology</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105</w:t>
      </w:r>
      <w:r w:rsidRPr="00CC0D70">
        <w:rPr>
          <w:rFonts w:ascii="Times New Roman" w:hAnsi="Times New Roman" w:cs="Times New Roman"/>
          <w:color w:val="222222"/>
          <w:sz w:val="24"/>
          <w:szCs w:val="24"/>
          <w:shd w:val="clear" w:color="auto" w:fill="FFFFFF"/>
        </w:rPr>
        <w:t>(6), pp.964-993.</w:t>
      </w:r>
    </w:p>
    <w:p w14:paraId="4EE72E76"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Crocker, J., 2013. Going places with DoubleTree by Hilton: Digital engagement in the travel market.</w:t>
      </w:r>
    </w:p>
    <w:p w14:paraId="15EE556A"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Cutler, A., 2010. </w:t>
      </w:r>
      <w:r w:rsidRPr="00CC0D70">
        <w:rPr>
          <w:rFonts w:ascii="Times New Roman" w:hAnsi="Times New Roman" w:cs="Times New Roman"/>
          <w:i/>
          <w:iCs/>
          <w:color w:val="222222"/>
          <w:sz w:val="24"/>
          <w:szCs w:val="24"/>
          <w:shd w:val="clear" w:color="auto" w:fill="FFFFFF"/>
        </w:rPr>
        <w:t>Aspire to inspire: inspirational leadership within the hospitality, leisure, travel and tourism industries</w:t>
      </w:r>
      <w:r w:rsidRPr="00CC0D70">
        <w:rPr>
          <w:rFonts w:ascii="Times New Roman" w:hAnsi="Times New Roman" w:cs="Times New Roman"/>
          <w:color w:val="222222"/>
          <w:sz w:val="24"/>
          <w:szCs w:val="24"/>
          <w:shd w:val="clear" w:color="auto" w:fill="FFFFFF"/>
        </w:rPr>
        <w:t>. Lulu. com.</w:t>
      </w:r>
    </w:p>
    <w:p w14:paraId="734F703D"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Garg, S. and Jain, S., 2013. Mapping leadership styles of public and private sector leaders using Blake and Mouton leadership model. </w:t>
      </w:r>
      <w:proofErr w:type="spellStart"/>
      <w:r w:rsidRPr="00CC0D70">
        <w:rPr>
          <w:rFonts w:ascii="Times New Roman" w:hAnsi="Times New Roman" w:cs="Times New Roman"/>
          <w:i/>
          <w:iCs/>
          <w:color w:val="222222"/>
          <w:sz w:val="24"/>
          <w:szCs w:val="24"/>
          <w:shd w:val="clear" w:color="auto" w:fill="FFFFFF"/>
        </w:rPr>
        <w:t>Drishtikon</w:t>
      </w:r>
      <w:proofErr w:type="spellEnd"/>
      <w:r w:rsidRPr="00CC0D70">
        <w:rPr>
          <w:rFonts w:ascii="Times New Roman" w:hAnsi="Times New Roman" w:cs="Times New Roman"/>
          <w:i/>
          <w:iCs/>
          <w:color w:val="222222"/>
          <w:sz w:val="24"/>
          <w:szCs w:val="24"/>
          <w:shd w:val="clear" w:color="auto" w:fill="FFFFFF"/>
        </w:rPr>
        <w:t>: A Management Journal</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4</w:t>
      </w:r>
      <w:r w:rsidRPr="00CC0D70">
        <w:rPr>
          <w:rFonts w:ascii="Times New Roman" w:hAnsi="Times New Roman" w:cs="Times New Roman"/>
          <w:color w:val="222222"/>
          <w:sz w:val="24"/>
          <w:szCs w:val="24"/>
          <w:shd w:val="clear" w:color="auto" w:fill="FFFFFF"/>
        </w:rPr>
        <w:t>(1), p.48.</w:t>
      </w:r>
    </w:p>
    <w:p w14:paraId="4991BEDC"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proofErr w:type="spellStart"/>
      <w:r w:rsidRPr="00CC0D70">
        <w:rPr>
          <w:rFonts w:ascii="Times New Roman" w:hAnsi="Times New Roman" w:cs="Times New Roman"/>
          <w:color w:val="222222"/>
          <w:sz w:val="24"/>
          <w:szCs w:val="24"/>
          <w:shd w:val="clear" w:color="auto" w:fill="FFFFFF"/>
        </w:rPr>
        <w:lastRenderedPageBreak/>
        <w:t>Hakan</w:t>
      </w:r>
      <w:proofErr w:type="spellEnd"/>
      <w:r w:rsidRPr="00CC0D70">
        <w:rPr>
          <w:rFonts w:ascii="Times New Roman" w:hAnsi="Times New Roman" w:cs="Times New Roman"/>
          <w:color w:val="222222"/>
          <w:sz w:val="24"/>
          <w:szCs w:val="24"/>
          <w:shd w:val="clear" w:color="auto" w:fill="FFFFFF"/>
        </w:rPr>
        <w:t xml:space="preserve">, K.O.C., </w:t>
      </w:r>
      <w:proofErr w:type="spellStart"/>
      <w:r w:rsidRPr="00CC0D70">
        <w:rPr>
          <w:rFonts w:ascii="Times New Roman" w:hAnsi="Times New Roman" w:cs="Times New Roman"/>
          <w:color w:val="222222"/>
          <w:sz w:val="24"/>
          <w:szCs w:val="24"/>
          <w:shd w:val="clear" w:color="auto" w:fill="FFFFFF"/>
        </w:rPr>
        <w:t>Kiliclar</w:t>
      </w:r>
      <w:proofErr w:type="spellEnd"/>
      <w:r w:rsidRPr="00CC0D70">
        <w:rPr>
          <w:rFonts w:ascii="Times New Roman" w:hAnsi="Times New Roman" w:cs="Times New Roman"/>
          <w:color w:val="222222"/>
          <w:sz w:val="24"/>
          <w:szCs w:val="24"/>
          <w:shd w:val="clear" w:color="auto" w:fill="FFFFFF"/>
        </w:rPr>
        <w:t xml:space="preserve">, A. and </w:t>
      </w:r>
      <w:proofErr w:type="spellStart"/>
      <w:r w:rsidRPr="00CC0D70">
        <w:rPr>
          <w:rFonts w:ascii="Times New Roman" w:hAnsi="Times New Roman" w:cs="Times New Roman"/>
          <w:color w:val="222222"/>
          <w:sz w:val="24"/>
          <w:szCs w:val="24"/>
          <w:shd w:val="clear" w:color="auto" w:fill="FFFFFF"/>
        </w:rPr>
        <w:t>Yazicioglu</w:t>
      </w:r>
      <w:proofErr w:type="spellEnd"/>
      <w:r w:rsidRPr="00CC0D70">
        <w:rPr>
          <w:rFonts w:ascii="Times New Roman" w:hAnsi="Times New Roman" w:cs="Times New Roman"/>
          <w:color w:val="222222"/>
          <w:sz w:val="24"/>
          <w:szCs w:val="24"/>
          <w:shd w:val="clear" w:color="auto" w:fill="FFFFFF"/>
        </w:rPr>
        <w:t xml:space="preserve">, I., 2013. The analyzing leadership styles of </w:t>
      </w:r>
      <w:proofErr w:type="spellStart"/>
      <w:r w:rsidRPr="00CC0D70">
        <w:rPr>
          <w:rFonts w:ascii="Times New Roman" w:hAnsi="Times New Roman" w:cs="Times New Roman"/>
          <w:color w:val="222222"/>
          <w:sz w:val="24"/>
          <w:szCs w:val="24"/>
          <w:shd w:val="clear" w:color="auto" w:fill="FFFFFF"/>
        </w:rPr>
        <w:t>turkish</w:t>
      </w:r>
      <w:proofErr w:type="spellEnd"/>
      <w:r w:rsidRPr="00CC0D70">
        <w:rPr>
          <w:rFonts w:ascii="Times New Roman" w:hAnsi="Times New Roman" w:cs="Times New Roman"/>
          <w:color w:val="222222"/>
          <w:sz w:val="24"/>
          <w:szCs w:val="24"/>
          <w:shd w:val="clear" w:color="auto" w:fill="FFFFFF"/>
        </w:rPr>
        <w:t xml:space="preserve"> managers in the scope of the Blake and Mouton’s managerial grid. </w:t>
      </w:r>
      <w:r w:rsidRPr="00CC0D70">
        <w:rPr>
          <w:rFonts w:ascii="Times New Roman" w:hAnsi="Times New Roman" w:cs="Times New Roman"/>
          <w:i/>
          <w:iCs/>
          <w:color w:val="222222"/>
          <w:sz w:val="24"/>
          <w:szCs w:val="24"/>
          <w:shd w:val="clear" w:color="auto" w:fill="FFFFFF"/>
        </w:rPr>
        <w:t>International Journal of Business and Social Science</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4</w:t>
      </w:r>
      <w:r w:rsidRPr="00CC0D70">
        <w:rPr>
          <w:rFonts w:ascii="Times New Roman" w:hAnsi="Times New Roman" w:cs="Times New Roman"/>
          <w:color w:val="222222"/>
          <w:sz w:val="24"/>
          <w:szCs w:val="24"/>
          <w:shd w:val="clear" w:color="auto" w:fill="FFFFFF"/>
        </w:rPr>
        <w:t>(11), pp.96-109.</w:t>
      </w:r>
    </w:p>
    <w:p w14:paraId="7753CA92"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proofErr w:type="spellStart"/>
      <w:r w:rsidRPr="00CC0D70">
        <w:rPr>
          <w:rFonts w:ascii="Times New Roman" w:hAnsi="Times New Roman" w:cs="Times New Roman"/>
          <w:color w:val="222222"/>
          <w:sz w:val="24"/>
          <w:szCs w:val="24"/>
          <w:shd w:val="clear" w:color="auto" w:fill="FFFFFF"/>
        </w:rPr>
        <w:t>Krumins</w:t>
      </w:r>
      <w:proofErr w:type="spellEnd"/>
      <w:r w:rsidRPr="00CC0D70">
        <w:rPr>
          <w:rFonts w:ascii="Times New Roman" w:hAnsi="Times New Roman" w:cs="Times New Roman"/>
          <w:color w:val="222222"/>
          <w:sz w:val="24"/>
          <w:szCs w:val="24"/>
          <w:shd w:val="clear" w:color="auto" w:fill="FFFFFF"/>
        </w:rPr>
        <w:t>, M., 2022. Leadership development through team sports and its implementation in business organizations.</w:t>
      </w:r>
    </w:p>
    <w:p w14:paraId="648F3C45"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proofErr w:type="spellStart"/>
      <w:r w:rsidRPr="00CC0D70">
        <w:rPr>
          <w:rFonts w:ascii="Times New Roman" w:hAnsi="Times New Roman" w:cs="Times New Roman"/>
          <w:color w:val="222222"/>
          <w:sz w:val="24"/>
          <w:szCs w:val="24"/>
          <w:shd w:val="clear" w:color="auto" w:fill="FFFFFF"/>
        </w:rPr>
        <w:t>Niemelä</w:t>
      </w:r>
      <w:proofErr w:type="spellEnd"/>
      <w:r w:rsidRPr="00CC0D70">
        <w:rPr>
          <w:rFonts w:ascii="Times New Roman" w:hAnsi="Times New Roman" w:cs="Times New Roman"/>
          <w:color w:val="222222"/>
          <w:sz w:val="24"/>
          <w:szCs w:val="24"/>
          <w:shd w:val="clear" w:color="auto" w:fill="FFFFFF"/>
        </w:rPr>
        <w:t>, M., 2019. Brand management strategies of hotel chain sub-brands Sheraton Marriott and DoubleTree by Hilton.</w:t>
      </w:r>
    </w:p>
    <w:p w14:paraId="66081F5F"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Rao, M.S., 2010. Gurus on Leadership: A Book Review. </w:t>
      </w:r>
      <w:r w:rsidRPr="00CC0D70">
        <w:rPr>
          <w:rFonts w:ascii="Times New Roman" w:hAnsi="Times New Roman" w:cs="Times New Roman"/>
          <w:i/>
          <w:iCs/>
          <w:color w:val="222222"/>
          <w:sz w:val="24"/>
          <w:szCs w:val="24"/>
          <w:shd w:val="clear" w:color="auto" w:fill="FFFFFF"/>
        </w:rPr>
        <w:t>The Journal of Values-Based Leadership</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3</w:t>
      </w:r>
      <w:r w:rsidRPr="00CC0D70">
        <w:rPr>
          <w:rFonts w:ascii="Times New Roman" w:hAnsi="Times New Roman" w:cs="Times New Roman"/>
          <w:color w:val="222222"/>
          <w:sz w:val="24"/>
          <w:szCs w:val="24"/>
          <w:shd w:val="clear" w:color="auto" w:fill="FFFFFF"/>
        </w:rPr>
        <w:t>(1), p.6.</w:t>
      </w:r>
    </w:p>
    <w:p w14:paraId="60A86676"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Roberson, N.A., 2015. </w:t>
      </w:r>
      <w:r w:rsidRPr="00CC0D70">
        <w:rPr>
          <w:rFonts w:ascii="Times New Roman" w:hAnsi="Times New Roman" w:cs="Times New Roman"/>
          <w:i/>
          <w:iCs/>
          <w:color w:val="222222"/>
          <w:sz w:val="24"/>
          <w:szCs w:val="24"/>
          <w:shd w:val="clear" w:color="auto" w:fill="FFFFFF"/>
        </w:rPr>
        <w:t>Assessing leadership styles using Graves' levels of existence and Blake and Mouton's Managerial Grid</w:t>
      </w:r>
      <w:r w:rsidRPr="00CC0D70">
        <w:rPr>
          <w:rFonts w:ascii="Times New Roman" w:hAnsi="Times New Roman" w:cs="Times New Roman"/>
          <w:color w:val="222222"/>
          <w:sz w:val="24"/>
          <w:szCs w:val="24"/>
          <w:shd w:val="clear" w:color="auto" w:fill="FFFFFF"/>
        </w:rPr>
        <w:t>. Regent University.</w:t>
      </w:r>
    </w:p>
    <w:p w14:paraId="376FACBC"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proofErr w:type="spellStart"/>
      <w:r w:rsidRPr="00CC0D70">
        <w:rPr>
          <w:rFonts w:ascii="Times New Roman" w:hAnsi="Times New Roman" w:cs="Times New Roman"/>
          <w:color w:val="222222"/>
          <w:sz w:val="24"/>
          <w:szCs w:val="24"/>
          <w:shd w:val="clear" w:color="auto" w:fill="FFFFFF"/>
        </w:rPr>
        <w:t>Zuhroh</w:t>
      </w:r>
      <w:proofErr w:type="spellEnd"/>
      <w:r w:rsidRPr="00CC0D70">
        <w:rPr>
          <w:rFonts w:ascii="Times New Roman" w:hAnsi="Times New Roman" w:cs="Times New Roman"/>
          <w:color w:val="222222"/>
          <w:sz w:val="24"/>
          <w:szCs w:val="24"/>
          <w:shd w:val="clear" w:color="auto" w:fill="FFFFFF"/>
        </w:rPr>
        <w:t xml:space="preserve">, D.F., Damayanti, N.A. and Purnomo, W., 2017. Action-Centered Leadership (ACL) Model pada Kinerja Program </w:t>
      </w:r>
      <w:proofErr w:type="spellStart"/>
      <w:r w:rsidRPr="00CC0D70">
        <w:rPr>
          <w:rFonts w:ascii="Times New Roman" w:hAnsi="Times New Roman" w:cs="Times New Roman"/>
          <w:color w:val="222222"/>
          <w:sz w:val="24"/>
          <w:szCs w:val="24"/>
          <w:shd w:val="clear" w:color="auto" w:fill="FFFFFF"/>
        </w:rPr>
        <w:t>Imunisasi</w:t>
      </w:r>
      <w:proofErr w:type="spellEnd"/>
      <w:r w:rsidRPr="00CC0D70">
        <w:rPr>
          <w:rFonts w:ascii="Times New Roman" w:hAnsi="Times New Roman" w:cs="Times New Roman"/>
          <w:color w:val="222222"/>
          <w:sz w:val="24"/>
          <w:szCs w:val="24"/>
          <w:shd w:val="clear" w:color="auto" w:fill="FFFFFF"/>
        </w:rPr>
        <w:t xml:space="preserve"> di PUSKESMAS Wilayah </w:t>
      </w:r>
      <w:proofErr w:type="spellStart"/>
      <w:r w:rsidRPr="00CC0D70">
        <w:rPr>
          <w:rFonts w:ascii="Times New Roman" w:hAnsi="Times New Roman" w:cs="Times New Roman"/>
          <w:color w:val="222222"/>
          <w:sz w:val="24"/>
          <w:szCs w:val="24"/>
          <w:shd w:val="clear" w:color="auto" w:fill="FFFFFF"/>
        </w:rPr>
        <w:t>Sidoarjo</w:t>
      </w:r>
      <w:proofErr w:type="spellEnd"/>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INFOKES (INFORMASI KESEHATAN)</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9</w:t>
      </w:r>
      <w:r w:rsidRPr="00CC0D70">
        <w:rPr>
          <w:rFonts w:ascii="Times New Roman" w:hAnsi="Times New Roman" w:cs="Times New Roman"/>
          <w:color w:val="222222"/>
          <w:sz w:val="24"/>
          <w:szCs w:val="24"/>
          <w:shd w:val="clear" w:color="auto" w:fill="FFFFFF"/>
        </w:rPr>
        <w:t>(1), pp.42-50.</w:t>
      </w:r>
    </w:p>
    <w:p w14:paraId="52428967" w14:textId="77777777" w:rsidR="00CC0D70" w:rsidRPr="00CC0D70" w:rsidRDefault="00CC0D70" w:rsidP="00E3252A">
      <w:pPr>
        <w:spacing w:line="480" w:lineRule="auto"/>
        <w:jc w:val="both"/>
        <w:rPr>
          <w:rFonts w:ascii="Times New Roman" w:hAnsi="Times New Roman" w:cs="Times New Roman"/>
          <w:sz w:val="24"/>
          <w:szCs w:val="24"/>
        </w:rPr>
      </w:pPr>
    </w:p>
    <w:p w14:paraId="5D9E1DD7" w14:textId="77777777" w:rsidR="00CC0D70" w:rsidRPr="00CC0D70" w:rsidRDefault="00CC0D70" w:rsidP="00E3252A">
      <w:pPr>
        <w:spacing w:line="480" w:lineRule="auto"/>
        <w:jc w:val="both"/>
        <w:rPr>
          <w:rFonts w:ascii="Times New Roman" w:hAnsi="Times New Roman" w:cs="Times New Roman"/>
          <w:sz w:val="24"/>
          <w:szCs w:val="24"/>
        </w:rPr>
      </w:pPr>
    </w:p>
    <w:p w14:paraId="15EBB0C0" w14:textId="77777777" w:rsidR="00CC0D70" w:rsidRPr="00CC0D70" w:rsidRDefault="00CC0D70" w:rsidP="00E3252A">
      <w:pPr>
        <w:spacing w:line="480" w:lineRule="auto"/>
        <w:jc w:val="both"/>
        <w:rPr>
          <w:rFonts w:ascii="Times New Roman" w:hAnsi="Times New Roman" w:cs="Times New Roman"/>
          <w:sz w:val="24"/>
          <w:szCs w:val="24"/>
        </w:rPr>
      </w:pPr>
    </w:p>
    <w:p w14:paraId="0DE881F5" w14:textId="77777777" w:rsidR="00CC0D70" w:rsidRPr="00CC0D70" w:rsidRDefault="00CC0D70" w:rsidP="00E3252A">
      <w:pPr>
        <w:spacing w:line="480" w:lineRule="auto"/>
        <w:jc w:val="both"/>
        <w:rPr>
          <w:rFonts w:ascii="Times New Roman" w:hAnsi="Times New Roman" w:cs="Times New Roman"/>
          <w:sz w:val="24"/>
          <w:szCs w:val="24"/>
        </w:rPr>
      </w:pPr>
    </w:p>
    <w:p w14:paraId="2BCE3D11" w14:textId="77777777" w:rsidR="00CC0D70" w:rsidRPr="00CC0D70" w:rsidRDefault="00CC0D70" w:rsidP="00E3252A">
      <w:pPr>
        <w:spacing w:line="480" w:lineRule="auto"/>
        <w:jc w:val="both"/>
        <w:rPr>
          <w:rFonts w:ascii="Times New Roman" w:hAnsi="Times New Roman" w:cs="Times New Roman"/>
          <w:sz w:val="24"/>
          <w:szCs w:val="24"/>
        </w:rPr>
      </w:pPr>
    </w:p>
    <w:p w14:paraId="22097D55" w14:textId="77777777" w:rsidR="00CC0D70" w:rsidRDefault="00CC0D70" w:rsidP="00E3252A">
      <w:pPr>
        <w:spacing w:line="480" w:lineRule="auto"/>
        <w:jc w:val="both"/>
        <w:rPr>
          <w:rFonts w:ascii="Times New Roman" w:hAnsi="Times New Roman" w:cs="Times New Roman"/>
          <w:sz w:val="24"/>
          <w:szCs w:val="24"/>
        </w:rPr>
      </w:pPr>
    </w:p>
    <w:p w14:paraId="6119FCA5" w14:textId="77777777" w:rsidR="00CC0D70" w:rsidRDefault="00CC0D70" w:rsidP="00E3252A">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g">
            <w:drawing>
              <wp:inline distT="0" distB="0" distL="0" distR="0" wp14:anchorId="14B86D77" wp14:editId="024C3737">
                <wp:extent cx="6278880" cy="761365"/>
                <wp:effectExtent l="0" t="0" r="7620" b="19685"/>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78880" cy="761365"/>
                          <a:chOff x="0" y="0"/>
                          <a:chExt cx="9936" cy="1403"/>
                        </a:xfrm>
                      </wpg:grpSpPr>
                      <wps:wsp>
                        <wps:cNvPr id="7" name="docshape10"/>
                        <wps:cNvSpPr>
                          <a:spLocks noChangeArrowheads="1"/>
                        </wps:cNvSpPr>
                        <wps:spPr bwMode="auto">
                          <a:xfrm>
                            <a:off x="9" y="9"/>
                            <a:ext cx="9914" cy="1383"/>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8" name="docshape1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40" y="252"/>
                            <a:ext cx="2850" cy="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docshape12"/>
                        <wps:cNvSpPr txBox="1">
                          <a:spLocks noChangeArrowheads="1"/>
                        </wps:cNvSpPr>
                        <wps:spPr bwMode="auto">
                          <a:xfrm>
                            <a:off x="4" y="4"/>
                            <a:ext cx="9926" cy="1393"/>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A6E9D32" w14:textId="77777777" w:rsidR="00CC0D70" w:rsidRDefault="00CC0D70">
                              <w:pPr>
                                <w:spacing w:before="123" w:line="459" w:lineRule="exact"/>
                                <w:ind w:left="4382" w:right="1031"/>
                                <w:jc w:val="center"/>
                                <w:rPr>
                                  <w:rFonts w:ascii="Arial"/>
                                  <w:b/>
                                  <w:sz w:val="40"/>
                                </w:rPr>
                              </w:pPr>
                              <w:r>
                                <w:rPr>
                                  <w:rFonts w:ascii="Arial"/>
                                  <w:b/>
                                  <w:sz w:val="40"/>
                                </w:rPr>
                                <w:t>LEVEL</w:t>
                              </w:r>
                              <w:r>
                                <w:rPr>
                                  <w:rFonts w:ascii="Arial"/>
                                  <w:b/>
                                  <w:spacing w:val="-5"/>
                                  <w:sz w:val="40"/>
                                </w:rPr>
                                <w:t xml:space="preserve"> </w:t>
                              </w:r>
                              <w:r>
                                <w:rPr>
                                  <w:rFonts w:ascii="Arial"/>
                                  <w:b/>
                                  <w:sz w:val="40"/>
                                </w:rPr>
                                <w:t>5</w:t>
                              </w:r>
                              <w:r>
                                <w:rPr>
                                  <w:rFonts w:ascii="Arial"/>
                                  <w:b/>
                                  <w:spacing w:val="-3"/>
                                  <w:sz w:val="40"/>
                                </w:rPr>
                                <w:t xml:space="preserve"> </w:t>
                              </w:r>
                              <w:r>
                                <w:rPr>
                                  <w:rFonts w:ascii="Arial"/>
                                  <w:b/>
                                  <w:spacing w:val="-2"/>
                                  <w:sz w:val="40"/>
                                </w:rPr>
                                <w:t>ASSESSMENT</w:t>
                              </w:r>
                            </w:p>
                          </w:txbxContent>
                        </wps:txbx>
                        <wps:bodyPr rot="0" vert="horz" wrap="square" lIns="0" tIns="0" rIns="0" bIns="0" anchor="t" anchorCtr="0" upright="1">
                          <a:noAutofit/>
                        </wps:bodyPr>
                      </wps:wsp>
                    </wpg:wgp>
                  </a:graphicData>
                </a:graphic>
              </wp:inline>
            </w:drawing>
          </mc:Choice>
          <mc:Fallback>
            <w:pict>
              <v:group id="Group 6" o:spid="_x0000_s1030" style="width:494.4pt;height:59.95pt;mso-position-horizontal-relative:char;mso-position-vertical-relative:line" coordsize="9936,14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Ron01QQAAFYPAAAOAAAAZHJzL2Uyb0RvYy54bWzsV9tu4zYQfS/QfyD0&#10;rliSZVkS4iwSyw4W2LZBs4s+0xRlESuRKknHzhb99w5JyZc4xWaTbR+KOrBDireZM3MOR5fvdm2D&#10;HqhUTPCZF14EHqKciJLx9cz79HHppx5SGvMSN4LTmfdIlffu6scfLrddTiNRi6akEsEmXOXbbubV&#10;Wnf5aKRITVusLkRHOQxWQrZYQ1euR6XEW9i9bUZRECSjrZBlJwWhSsHTwg16V3b/qqJE/1JVimrU&#10;zDywTdtfaX9X5nd0dYnztcRdzUhvBn6FFS1mHA7db1VgjdFGsrOtWkakUKLSF0S0I1FVjFDrA3gT&#10;Bk+8uZVi01lf1vl23e1hAmif4PTqbcnPD3cSsXLmJR7iuIUQ2VNRYqDZduscZtzK7r67k84/aH4Q&#10;5LOC4dHTcdNfu8lotf1JlLAd3mhhodlVsjVbgNNoZyPwuI8A3WlE4GESTdM0hUARGJsm4TiZuBCR&#10;GuJ4tozUi35hlo3BAbMqjIOxWTPCuTvRWtlbZVyCRFMHLNXbsLyvcUdtiJRBqsdyOmBZCqLMjNBm&#10;mjkbJg1YKgck4mJeY76m11KKbU1xCTaF1oWTBaajIAxfRTbzEOCQOeAGZLMsjHuAxukpQDjvpNK3&#10;VLTINGaeBNrYkOGHD0o7LIcpJoJKNKxcsqaxHblezRuJHjBQbB6Yvx7+k2kNN5O5MMvcju4J2Adn&#10;mDFjqaXMH1kYxcFNlPnLJJ368TKe+Nk0SP0gzG6yJIizuFj+aQwM47xmZUn5B8bpQN8wfllIeyFx&#10;xLMERluAbRJNrO8n1qtjJwP7ec7JlmlQs4a1My/dT8K5iemCl+A2zjVmjWuPTs23GQsYDP8tKpC7&#10;LugucVeifIQEkAKCBCQB3YVGLeQXD21Bw2ae+n2DJfVQ855DEkHIYyN6thNPphF05PHI6ngEcwJb&#10;zTztIdecayeUm06ydQ0nhRYYLq6B0hWziWHsc1ZZObDcurrsGMnh20cEWmcR+bqwwyq9Mb64y6F9&#10;0R4tlp83nQ/a2mHNVqxh+tHeE2C5MYo/3DFilMx0DnyFS8pp356voYdKqggAUDBFBCCNPnFmLzr9&#10;iESFfsMNVeijZByOQPeg/xoV+IGVJi+G3d1ZwC9GrGYeqK464JhB9PDojP2nu4xM98T+VcO6gYWm&#10;3SMFNj+5HZ4B2908hSCblnLtrlJJGwBNcFWzTkGm5LRd0RLk4H3pIv8cV6P0Ogiy6MafT4K5HwfT&#10;hX+dxVN/GiymcRCn4TycD1zdKAow4Kbo2HcgqxWcQWvOiINzA4lhnJLkVwDbsk9pSTWpzeMKhKh/&#10;DlfFfsDCfEDWgP4i0bVMA9mNJtGp8EbppL/PQriaetUY7sJBVV8ovHv5xPk36WmQLdJFGvtxlCwg&#10;RkXhXy/nsZ8sw+mkGBfzeREOMXJ6atLq7SGy6P/tXbG0n3MZPdJFl90QHhve/68IU9ScZfqQoiDA&#10;pgnff6nKgTrjiWra1D8qWpDe3Qgo65x8/FP1DtQ1QLz4lHZZFg0F4Th7Y71zQjtTJCRBlry6SDCc&#10;L7CqXcVkywxn+jdWD70EPCfK2X+D8C7bnyuE9G61s28ttk4+FCEvLo32ZdG+JIKGK4eg8R1LIfv2&#10;AS9vtqzrXzTN2+Fx35ZOh9fhq7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t&#10;KMt52wAAAAUBAAAPAAAAZHJzL2Rvd25yZXYueG1sTI9BS8NAEIXvgv9hGcGb3URRkphNKUU9FcFW&#10;EG/TZJqEZmdDdpuk/97RS70MPN7jzffy5Ww7NdLgW8cG4kUEirh0Vcu1gc/d610CygfkCjvHZOBM&#10;HpbF9VWOWeUm/qBxG2olJewzNNCE0Gda+7Ihi37hemLxDm6wGEQOta4GnKTcdvo+ip60xZblQ4M9&#10;rRsqj9uTNfA24bR6iF/GzfGwPn/vHt+/NjEZc3szr55BBZrDJQy/+IIOhTDt3YkrrzoDMiT8XfHS&#10;JJEZewnFaQq6yPV/+uIHAAD//wMAUEsDBAoAAAAAAAAAIQBPve2Ff0QAAH9EAAAUAAAAZHJzL21l&#10;ZGlhL2ltYWdlMS5wbmeJUE5HDQoaCgAAAA1JSERSAAAAvgAAAEwIBgAAANMuDY8AAAAGYktHRAD/&#10;AP8A/6C9p5MAAAAJcEhZcwAADsQAAA7EAZUrDhsAACAASURBVHic7L13XFTH9///vLvLLkuvUgRB&#10;FFDEimLvDUvssSd521JNjJrEGktiTLElMYmmGruJvcaKHSuoiB3p0kEpsuwuu/P7Y2EVAaOmvD/f&#10;39vX48Hjwd47d+7cueeeOTPndc5IQgie4zn+1yD7bzfgOZ7jv4Hngv8c/5N4LvjP8T+J54L/HP+T&#10;eC74z/E/CQWxg4VRll9lAaPtZNbsTif8wN5/sVlVo7hYi7e3N2+89Sa1/f2lh8/l5uaKzz/9lPi4&#10;eORyOQaDwXzO2tqa/oMG0LVrN9RqtVSh4lLs27tXfLXkS0aMHMmIl0ZKAFdiYsQ3S5eSmZ6Bk7Mz&#10;3y5fhlKprLKOfxsajUYsXrCQuLg4hg4fRtdu3aps240bN8SP3//Anl27kMnlGA0G7B3s6dY9jDfH&#10;v4Wbm9v/mef6J6Ewag8hk/IRRnnFs6IEuS6ZXq3nEBnlyh87tv/7LawEmZkZFBYWVjiu1+m4EBVF&#10;3O04XKu5olBYAFBUdJ+CgkLOnD7N7ddimTh5cpV1F+Tnk52Vxb17d83HPv/0UyJORuDk5IRRiP9T&#10;Qg9gNBqJiYnh0sWLdOrcucpyB/bvFzOmTiM3Nxd7B3saNGhIVlYmcbfjWLt6NWlpaXz62WfC2cX5&#10;/9Tz/RNQAJULPYCkQOhu4qKcw6y35wD8nxH+qiCTTNbbr6tXExgYKAFciIoS27ZsZe2aNWzfto0h&#10;w4YJFxcXCvILKHvJiQmJwtbOllZt2vD5Qhf8/Gqh1WqFTqcjNTUNgE8++5Q2bduSm5srLCwssLW1&#10;LScgGo1GaDQa1Go1arVa0mg04u7duwghkCQJW1vbCtdotVpxNzcXg9GInZ0dtra2Uk52jrCytio3&#10;Mj1cl0Iux8HREZVK9cQCmpycLL775ltyc3Np2LAh8z6dT92gIAlg7eo14pOPPyb84EHWrlnDqDGj&#10;hdFoRKlUVhgdc7JzhFKlRKFQoNPpsLS0xGg0kp+Xh06vx8bGBkdHR0mr1YqcnByEEKjVapycnCQA&#10;nU4nNBoNlpaWqFQqKT0tTUgyGVZWVuZ7PNxHBQUFoqSkBCsrq6d63j+D4s8KSDI56G/gwhzmvm3S&#10;lH9V+JVKJU7O9gBkZuZifMgk+btQ9gEANG7SRKpRw0esXbOGgoICEhMS0Gq1zJ45kz59+wpkErOm&#10;z2Tca6/SomVLdu/aTa/evcjOyWbr5s2kp6cDsGXzZqIvXSIzMxOlUsnQYcNEveBgCSAjI0P8+ssv&#10;3LlzhzffegtX12ri1xW/sHPHDgoKCrC1taVtu3aMGjNG+Pn5SQDpaWnitw2/sXPHDvLz8mjdtg0t&#10;W7YSf+zZQ68+vRk06EXKyq1ds4adO3aQl5ePh4cHPXr2ZPiIEcLZxVmSyf58qhZ+8CCXo6OxtbNj&#10;1tw5ZqEHGPHSSCk6+pI4c/o0d+6kcPhwOMeOHMPPryZvjh9vruNURIRY9u239B8wkFr+tVn5ywpq&#10;1a6FRqNh544dFN0vokWrloweM0YcP3acDevXA9CgYQNee/110ahxYyk7O5ulX36Fj68vvr6+YuGC&#10;BfjVqkX3sO6cP3sOz+rVGfnyS8LR0VECWP7dMlJT7zBm7DiC6wf/VbEw408FHwBJAfobOOhe46M3&#10;vwD6/iXhb982iAGdZDjaaDh+uRYp6SUcCL9KUVHRM9f5KIzCWO53dPQl8/9u7u4kJyYRcTKC06fP&#10;oFQqcXZxwdnFhWtXr7FtyxaqV/ekUePGXIm5gk6nAyDmcgwWFhakp6UTFRmJWm1FvWDTy4i+dIkf&#10;v/8BL28vlCoVX3z+GZs3bsK3Zk0CAgJJSUlh/dp1nDl9mvW//S6cXZylmdOnc+TwEZycnPD29ub8&#10;ufPs3L4DABdXFwYNepGsrCwxccK7nDt7FtdqrvjVrElCYgJfLVlCXNxt5s2fLxSKP3+N169dB6BX&#10;717UDQqqcP69Dz6goKAAlUrF1StX2LZlC05OTgwYOFC4e3hIBQUFYsUvK4g4GUH3sB5oiorYvm0b&#10;AJZqNYEBARTdL2LPrt3s/WMvSqUSf39/0tPTOLBvP8lJSWzcskXk5+Wxc+dOijUalEolKktLWrRs&#10;QeytW2z8/XeCguox8MVBODo6ArB7105SklPo3j3svyD4AJICiRIc9O/z0ZsL+CvC37KRis71tpJd&#10;5M+7fa8jDHI+c+hPcpqW+KRcYm8lPVO9D2P1ypW4ubmLkhI9Op2OHaUC5evji5+fnxQfF2fmanTq&#10;3Im33n6bwMBA6ecffxIAen0JLVq2pGmzZvR74QUSExL54acfcffw4NiRI0RFRhJx8gQajUao1Wop&#10;+pLpw+rbrx+urq6cOX0agNFjxzB8xAgpJztHzJ0zm9hbsWh1Ws6cPi3KhP6775fTtFkz6XZsrBgz&#10;ahQpySlYWloC8OsvKzh39iwenp4s+/57gusHSydPHBcfvPcBO7fvoHv3MNp37IBcXoW5Wgp9SQkA&#10;AYGBlc5RXF1dJVdXVwAcHBxEbX9/4uLi2LJ5M2+OH8+dlBROR0RgqVbTsXMnEhMSAJDJ5UycNIkx&#10;48ZKB/bvF5PfnUhRURHTZ85g+IgR0qmICPHS8BFkZmSSd+8eSpUKK7WaYo2G2rX9efvdd2jXvj2/&#10;bdgAgIWFApn0oHmWKlM/yBWPf76nxdMtZ0qm78Qk/D706NP36W8ol+PhpKcENdsi6hOT3BFkRiYN&#10;DOfbCbuYPs7xqeusDBvWreerJUv4duk3/Pj9D2Skp1O/QQMmTJwImCaEALVr12b2nLnm+UCZwAlh&#10;RK1WS7a2tpKqtPPdPTxwdHSUmoaGYmVlRVJiEhcvXKCgoEDs22vSciEhTbG1tZVq1vQD4MtFi/nk&#10;o4/F6dOnGDToRX785Wc8PT2lo0eOIpPL6di5E02bNZMAatWuLY0eOxZ48MIvl45UE96dQHB9k1nV&#10;uk1bafCQIcjkcvbs2U3R/SJkssebvwaDSfC1xcWVntdoNCI1NVVkZWUJhULBkKFDMRoMHD92HIAb&#10;169TVFREq9at8fT0lPLzTSuB3t5e9OjVE4BGjRtTzc0NmVxOWI8eAATXrw+AhVKJJEkIo5Hi4mKU&#10;SiUTJr1L127dJJVKJVlZP7Dxjf8Cf+zJNX4pJIUBZOBonMRHby7Gtdo4Vv304xNf7+3thZfLXRRo&#10;6NokkQNRPthYNsPH5RySzEhjv0i6dm6KlVpBxNlEsjKznraJAIx77VWqVXMzC7i9vR2t2rTB09Oz&#10;nITUrFmTh1cxDMaK842yOUiZyePk5ESffn3ZsG49J46fwMnZmbjbcTQJCSGkWVMAps6YTjW3ahw7&#10;epQVv/wCv5jmNkOGDeWdd98VarUapVKJn1+tcvfy9fEFQCY36aR7d/MAqO7lVa5coElzcyc5hZJS&#10;oX4c1JZqAOLj4is9f/hQOOvWrsU/wJ/Zc+dKHTp1FJ/On09mZgbR0dHiyJEjALRp2waAYo0GAGsr&#10;G3MdmqIiSkr0uLm5odfrASo1X0tKSrCxscHFxcV8zKA39bFcUV7jI/0zC0yPFXwJPViV2sr6B8eT&#10;M7vioL6Do3oSM8etRqF4g1+WL3uiGxoMBmJTqxHoYcTH5Rx1alRjfXgNxvbMx9X2OjaqND59LRo7&#10;yyQ+cxjIL2ueTfBHjx2Lq6vrn/aaS+nw/jRQq9VSr969xYZ169m3dy+FBQUAtGzVEmtra+nu3btC&#10;q9UyfMQIhg0fTlJyEtevXue3DetZvXIV/gEBlJToKdZouHIlplzdkZHnATAaTP1uZ28HQN69vHLl&#10;bty4gU6nw93DA4X8z/VXnaC6ABw9epTr166JOnXrluubDevXcfrUKaysrQFwd3endevWnDt3jq8W&#10;L+FydDQenp60b98BAKn0wzQKQzl/CYBKpeJxE25ZqVlWpkgALC1VABhKSlCVjrrAY+v5K6iyVknS&#10;IrDgZMxrfHfwc2ISh5JX2IRfIz5m4sEx/HB2LPeLayHLfompozwpG6L/DCnJKRRpZWCUIcmgTcAf&#10;1PSEteH10RtM2sNenYgkCQJ9jH9SW9XIyc5+onKGJ9CWlSGwTh0CAgNJiI9n7Zo1ODk50T0sDIC0&#10;1FReGzuW1199FYXCgj59+kofTJ0i1apVG4DEhASzCRB+KJw9u3aLxIREsWPHdrFm9WoAirUmkySo&#10;Xj0A1qxeTVzpvORKTIzYuWMHRoOBjl06Yam2xGh8vHnQuUsX/Gr5kZGezvx58zhz+rQAyMrKEj//&#10;+JM4ffoMAEOGDgFMH/fwkSMo1mg4euQIubm5tGjZAh9fnz9VJkI8/XtzdHRCJpeTnJxM7K1bAFy8&#10;cEFkZz2b4vszVK0qFJB9N4R5Z7uy966a9gkBvOAVz5rE2lwslHO7uDYD6wVibXMbWebLTB23ihL+&#10;3OyRyeUYy/pFCCSFkaFtN/Hl9hfZd6EbPZvuQMKIJD39EqfBaCQv36QZH9VCj0KvMw1h9+/fr/R4&#10;8UO2cFmdwvjghTo5OUlDhw8TH82eA0BIs6bU9vcHwM3NHX9/fyJORjBuzGgaNmwk8vLyiIqMxMrK&#10;im5hYYSEhEj9Bw4QWzdv4Z3x4/Hw9CQjIwPrUo1rKDG1/8XBg9m/by+nT53ilZEv0aBBA3Hu7Fly&#10;c3MJCqpHxw6dUCgU5Oflo9Pp0Gq1lT5v9erVpc8XLBATJ0wg4mQE58+dp33HDiI9LZ3L0dEADB4y&#10;hDZt25qvadIkBNdqrmRlZmFrZ0fHjp0e9HWpaVJYWGjuFyEgLy8fC4XCbGKWncvLy8NgNFJiMFCs&#10;0aDT6SgpeaB0AusEEhDgz/Vr13l/8mTq1QsWR48eNZtUZe/l74JJ44vKtV6x3hpruenc0Twl+To1&#10;wdYmj2k7p2x8q+0BwIgCKesVZo6rwfD/jH7sDY0GA9+vv8NPBweQVVAHIUwKZFS3sxyJFCRlNSkt&#10;aUFQjWxGj2yOl7dX1RU+BJVSRZMmIfjWrIn6IYdIZXB0csTN3Z3atWuXO+7u4Y5fLT9q1PAxH2vS&#10;JIQ6detgYaEsV7ZVq1bm/0NDm5tXS5xdnKUZs2YxeMgQVCoVJ06c4Pr163Tq0oUlX39FSEiIBLBg&#10;0SJp8ddf0rV7N+zt7ZgydSrTpk8HHsw1/AP8pa+WLqX/wAHI5TIOh4cDMHT4MJZ8/SXOLs6S0Wgk&#10;uH4wDRs2xN3dvcpnbtykifTV0qUMfHEQ9g72HNi3n8vR0TRs2JDpM2cyY9aH5ZxENrY29B8wEIDq&#10;1T3p2PmB4Ds7OxMQGEiDhg1RKk39YqG0oGnTpjRq0gQLC5PX3MJCSZ26dWjWrBkqpQorKysaNmxI&#10;aGgotrZ25vrc3N2laTOm075DBzIzMjkcHk6fPn1o0bIlderWwdnF+bHv82khGdJXC7LeQBIa86oN&#10;mEwdFHDk2tvsv12Pm/kOZOtVuFhoCbC7h5dtHm42+Qxo8DmSRQlGnQWSJKPY7ns+/TmRdStXPPbG&#10;XTs3Yv64yzhYJ5juK0o4fq03kTfVvNHrECpFrqkdwsDMVYPZsOms+Vovby++/PprGjVuXMELmpmZ&#10;SWFBgUn4H8PJKSgoELG3buHl7V1uLnD37l2RkZ6Oq2s186Q3OTlZaIuL8a5Ro5xgHNi/X7zx6mt4&#10;eXvx28aNuLm7V7hffHy8KNZokMnleHp6mr2S0dHRYvPGTdSoUYMx48aar5s/7xPxy08/MXjIEOZ/&#10;/lm5+hITEkVR0X0kSeJhG12n04ns7Gy0Wi0ODg6UOX8eh+vXromMjAwsLS3x8vamevXqlV7z8ogR&#10;IuJkBP8ZNYqZs2eV86impqaaJ6kqlUrSarUiIz0dSZKo5uZmPpaSnIyFhQVu7u4YjUbS09ORSTJc&#10;XF2wtrauwLeKj49HbWlJUL16UkZ6uigsLKSam1sFr/dfgWL+TylMH7sMkTEKiZLS9Xo9KCA2rQ/7&#10;b5tszPsGBUfzlEhKS15V6bhw14V9963ZCPRvuAyZLBdhlKPKH8+0Md9gMLzMb2tWVXnjlo1U2Fsm&#10;PzggKWhbdxcnogcRnxlMoOcJJIzcK/Yj566uynoehkqlkry9vZ+orK2trdS4SZMKxx0dHaUy50kZ&#10;vL29y3X4qYgIsWbVaqKiIgFo07ZtpUIPULNmzUqPq1Qq1pba81GRkcKvlh+3bt7i4IEDWKrV9O3f&#10;r8I1VdnXSqVS8vT0rOxUlahTt65Up27dSs8VFBSIZd9+R/SlS5w+dQpLtZqXXnmlXBlbW1spMDDw&#10;0WeSavj4VDhW65FRtWbNmlW2y8nJSXJycjL/dnN3l9ye6ImeDorf165GoxnEx2+vgMz/mMwehRGj&#10;3obfL3fh0zhvJKWMV12zCAMCbPO5WWDH3rtqwMiBhEC6Bbhja50LQkISGlQFk5j56mKgauH//Y8s&#10;irUD6NokER9X00qGTBKM6n6dDUfrUqu3FQp5EbFpgRw4dPEfePRnR2ZGBvv27jWtw3fqxBtvvfXU&#10;dQQGBkrLfvherFuz1lyX0WCgSUgI/xk1iuYtWvzXiGJGo5ETx45z9eoVPDw9eeOtN59oUvv/EhSA&#10;STilV/h4/K/Isl8CGRQUBZBU4ACA0BlxszJNAi/lOdLNI5nGjkos5IK+gWewtkwCgwyQg2RAMuah&#10;yh/PzFEzqEr4r1+N4/rVOJIGhfLOANNSpsACd4cYnO3rcCc3iJrVzlDDNYnRI5vzy5oz/1qn/Bna&#10;tm/PllKvtYeHxxMtm1aGrt26SY0aNxZpaWkYDQZkcjkuLi4VfA3/NtRqNV9+8zUF+fkmOkKpc+//&#10;TzAb9b+tXolcNorZ7xxFlvUGavltprbeQNc7jXG3yeZoYj1+yHJF6Iw0tLfhvVbrcbG9jVodByUg&#10;hKq0JjlIgLEY1f0PmTnqY5Be4bfVKyttQFxyIUqFBiEks6nVtl4SMYle+LqexdX2OmrL+v9CVzw5&#10;Hh2O/woepgr8X4FSqZT8/Pz+2834R1FuObNsQjr7nWVYZE3BV70HX/c9YAF649s4JNTmLhDomIV3&#10;tQOmi/QyBBYVKpZkchAlJuH/z8dUrz6dxZ/Nr1Duxo07fLyqCc4OzXihVQ7B3ofxcIwlJtGLQq0H&#10;64+0Yc2ma3//kz/HM0Or1Yr4uDg0Gg21/f3/1knnv4UKDqx1K1cw9+sjGF0/R4gWUAJooJ3/WlY3&#10;D2dhvRv0DDwKgNCrygm9JGlNf+hNfzIDksyIpeZDRnXN4b3SpbqHkXcvj+27zvPLmjPcvGOaVFpa&#10;5NA88CoGo5IbCSUVvJZVYcXPv4guHTuJyMhIszcnKytLDB44SMydPbuCh2f5d8tEl46dROcOHcx/&#10;8+Z+JHKycyr1Bp2KiBDDBg8RWq32qcgky79bJubOnl1lvY+77vVxr1a4JjU1Vbw8YkS5dg/s209s&#10;2rTxbyG5HA4PFyOHDa+0rsPh4aJ7ly68PGIkY0eP5oWePdmza/dfuu+OHdvFubNn/9UET5V6bjes&#10;WcXcpUdNwi9vgTDKkcly6RW0mDdbfYOP8yGEXlXuGoEFxTpXjDiBZERT4suRW2+z8txcrqQOQq2b&#10;xiudTcIvq4JJuPngfXadH0BKbhNcbG9yJbkeEWcTn/hhevd5AZlMYuHnX1AmZGtWrSIhPp7effpU&#10;KH/xwgXs7ez4dtkyFn/5JQMHDWLz5s3MnDGd3Nxc84vQ6XRCq9UKe3t7GjVuxKPHNRpNpR9DaWCK&#10;SEtLIzkpiZISfYVzj15TGqghtFqtuHMnhdjY2Art1uv0XL4cQ+cuXfl22TI+mDqVmrVq8cX8z9i8&#10;aZOorK6yY4+2U6fTVfjt6OhIg4YNK9w3Li5OzPvoIzw8PFn/+2/8vmkTtWvXZvGiRdyOjTXXU/Zs&#10;D9dd9v+jz63VasXKn1dwYP+BCm35J1Gp59ZoMLBh9UoQglnjP0KeMwuhP4ckM6BWxYFBVkHTX0ga&#10;xqTjJrbmYN+bWFnoGB1tImx9o1cSXHsDqqJPeKXzDGAKXy9cWI6rAXD2zFWuXbPD0lJFq9C+9G2n&#10;fyqSmqurq/T+lCli4oR32b17F40aNxabNm5i9NixZqfRw5BkEk7OzuY18bpBQcJgMLL06695a3wq&#10;pyIiREJ8PCnJKeTn5zNk6FByc03+hcPh4WLT7xtxcnYi4uRJ/PxqMfn990SdunWl1NRU8cuPP3Hk&#10;yBF8fX24m3uXGr4+yORyNBqN+GH59xwrJX01DW0mXn/zTRwdHaXk5GTx5aLFXLx4gcZNQrh+7Sqe&#10;nh4VnlOSTNwWL28v87Jk06bNRE52Ntu3bmXgoEGmiKul33Al5grWNta8+vpromOnTtJn8+fj6ekp&#10;xr32mnTo4EGxYd16Ppg6VfgH+EuLFiwQfn61cPdwJzMzs8J9szIzSUxIpPcLL1Crdm0J4O0JE8SG&#10;despLi5Gq9WKDevWsXvXbvLz8ghu0IAp06YKhULBD8uXo9fpRXR0NMnJSYx/+x3x4pDB/LZhA5cu&#10;XSIuPp6AOgHm4Jt/GlVydYwGAxvWrGLix7tJKJkCFs0QRjnCoKjUptfoVRzTWHJMY8nOpFoU6U3e&#10;PKEzoikxlZcoxlIzh1c65zBx8iQs1eoK9RTk55OVmcWZyES0evkTe23L0LVbN6lX714s+/Zbpr7/&#10;AfWCgxnx0sjKH16SleOVKJVKqWWrlhgNBnJzcki9c4evvvyK27dv07ptGzTFGs6fOwdAWloaBw4c&#10;QCaTM33mTC5dvGhiYQKLFy7i999+4+133qZV6zZcu3aNwoJCbGxs+OmHH9m0cSO9+/ShT7++7Ni+&#10;nS8XL0Gj0Yi5s2YRGXme6TNn4u/vT9ztOMoo0ZWhjNYAJm9xk5AQsrNz0Ol0YvHChdy8cYNpM6fj&#10;6enJ9KlTiY+PF3q9np3bdwJw6mQEh8PDuXXzJrm5uWLnjh04OzuTdy+PC6U+iofRoGFDBg8Zwvq1&#10;6xg7apRYsmiRKCws4L0PPqBecLB0/txZ1q9bT9t27XjznfGcP3eWbVu2UFJSwuFD4ezbt48hw4bS&#10;r39/vlqyhDOnT1O3bl2srKzw8PDAp4ZPhXv+U3gsrc9oMPDHju0UFhYya9IUfC0+B/05kAxAeXPF&#10;zS6N7tb3SS8V+Htak1C/UyODFl430OT7lY4WRlT3P2TsC58BE/jqy6/MfIyHkZ93n72nZJSUVM49&#10;eRwmTZ7M+XPniI2N5YuFC59q8iWVsgEFAqNRYG1tzcfzPyEwMFA6dPCg0JVxeTTFeHp6MH3mDFQq&#10;lRTSrKko5cqIY0eO8Pqbb9C3f38J4PLlaHHv7j1kMhn79v7B4CFDGDVmtASQl5cv9u/bS+qdOyQl&#10;JTF67Fg6d+kide7ShehLl0R6WtoTP7eTkxMymURaahonj5+gXYcOFBcX41fLj+3btnHsyBH69uvH&#10;+XPnuXjhgkhMTMRSrSYpKQmtVoujoxOBdetwITKqUq6TTCbjvSkf0KJ1S06fPMXhQ4dZv3Yd9YKD&#10;+WLRQuFb048XBw+mhk8N8u7dQ6GwQK/Xo9frsba2ptcLLzBw0CDpdmysOHn8JDdv3GTMuLFSDZ8a&#10;okWLljQLDf3XJslPxMc/Hn6IOUYjc94zCb/QnUeSVRT+IbWuUaRX8uPtusyM82eE411q2N6j7eF+&#10;TPVqzIedv0CtjkPSg8ieytgXPsNofIelX39dQfiLiorYvuv8Mz2Um7u71CQkRDg7u1Ddq3qV5YzC&#10;iOwRSm+ZoNnY2qLVamnRsgUuzg944/JSOq4QAkuVpZnCIJNkyCQZOp0OB0cH3B7izFSrVg1NkQaj&#10;0YhOpyvHO6nuVZ28vHzi4uKwVKlxc3vgp6zmVo3ExIQq2/9wVJJGoxGHww9hZWVNsbaYe3l5nDl9&#10;mpjoaFPwT6lnt1S4xC8//4zaSk2v3r2Ij48jKiqK4PrB5YK+H0VUZCS7d+3i7XfeoU+fvhLA8WPH&#10;xJhRo9m2ZQs9e/fm6JHDZGfnULduXUpK9GbOjlKlwsPD1CcWFhZY21hjfCj2wUJZ0Yr4J/HEZOeT&#10;Rw4zZ+EOEkqmICmbmqh4GJDQo9H7MfXwcEZHN+Xr2GDcLXQEWBhJLlbz/i2TW/yzFB/Cbw7AZCVZ&#10;IMmMiMzpvNr3PhPenWAmOv1dKCkpQa/X82fZoAvy8038nIwMcSUmRny1ZAkBgYEEBARQWFiIhYUF&#10;0kPRTXq9ibRnNBooeUgrGgwG9CV6bG1tJZ1OR/jBQ+Rk54iM9HQRfSmaoqL7yGQyHBwcObBvP3fu&#10;3BEZ6eni7JkzeHl50aRJCEWaIsIPHSI3N1ekpqaKc2fPYmVlXaHNQpjMnLx7eWRlZYmkxESxfu06&#10;jh07Tq/evbCxscHPz48X+vRh78ED0opVKwkLC8OzukkJNGzUkD27diOXyxn04ovEx8UTfvAgLVq2&#10;NLW/RIfBUJFanHcvjw3r1rN1y1bu3r0rCgoKhJW1NQq5HGsbG35Y/j2ZmVks/+F7ps+ciY2NDfn5&#10;+eh1egwGg7lOQyljs4xKXVJiICsrm8om+/8UnioC6+SRw8yB8ppfbuR2ZijhhXYInREsoItnEjtT&#10;ajLY9yZ1sj04mGtHI+tiPGyzHwposUBS6M2aH95myaKlFSa8zwq5/JFInkrg7OzM0cNHWLRgAXdz&#10;73LlSgxyuZz5n32Gra2tpNEUVXgRDwdGPBzuJ8kkNEWmUWvU6NEs+GIBs2bORK6Qc+7sWbp07YpO&#10;p+O1N15n2gdTmPPhLABu3brJtBkzcHZxlkaNHi0+nT8fTenod/3adbp271ah3ZIEKktLdu7Yzq1b&#10;N7l39y7Xr10nrEcYQ4cPB6Bf//589803FBTki5TkFNJSU+nZuxcAXbp2ZfPGTdSs6WceAaysrAht&#10;3vyh/quoE5uFhtKzdy++WbqU+Pg4HBwc2LVzF57Vq9O5NJ/P0SOHWbhgAZoiDTk5OZw5fYYWLVuU&#10;iwl+OAMGQN2guuzZtYt2HdrR5xnCWZ8FTx16+LDw+9gsh/v7sVQW8Z5vLNfuuuBtnU9SgQPHNJak&#10;xwYztW4UQ4Myaex9EnubqEeWQS1MrxmHbwAAIABJREFUJlPOFMZ1exV4m19XrCWjNJ3HX0GXLl3I&#10;DWmCSqWqskzXbt2QSj+OGj416NipI527djWzG9u1b49OpzMP1z4+Prz8ystIkkSjxo3NCasAwsLC&#10;zCPAK6NGSV7e3mL/vn14elbnw9mzcHMzDfOdu3SRFn25RBw9fASAl15+mXYd2ktgSvPh7uEudu3c&#10;SVBQEA0bNsLe0b5Cu21sbfnPqFGkpJhIfvXqBfPGW2/RslUr85f4+ptv4OnlKQ4fCieoXj1mzZ1j&#10;JsyFNG3K2xMm0K30o3pl1H/QFGvM8cb+tf156eVXKtzX2cVZ+vqbb1i3dq24dPEiBfkFDHpxECNf&#10;fhlXV1ep/4ABAuDa1asEBdVj9NgxXIiKwt7ekX79+1O3nim7g62dLf3696eGTw0A3p04CWtrazPH&#10;/9+AVL9ukHiWtB6tO3Rkznt9qGm5Doo3g4URjcYPOTmM2bGMNRn2SEoZG5udYGCLT0BPhbX/hyGM&#10;BmS24/jjaifmf7KEtNTUKstWRUt+jud4UsjdXF3nlAUGPw2SExKIS9XRtP0k7BW5GItvorTMQS5p&#10;cVO5kJfnySD3dEY1+x4L412EoWqhlyQtktII2vP4e7rgUXc4UVGXuV9JmkAwxaGG9eiBu4fH3Kdu&#10;+HM8ByB3dXGZ83AI2NMgOSGBuJQcQtpNxMEiB2PRbSS5gRrVInmhdhQtvKKwtr5ZQeglCy2SpQHJ&#10;woCEKWvD/cJa3NfWQmXcQ4CXE55BIzhzOtJs7z4MaxsbunXvhmf16s8F/zmeCYqy5D7PiuPhh5gF&#10;TBr/OvXtwFi4HZkoMbE2qWjeSBZaEtJ7ciqpOUq5jp5B6wm/OYD98UFoDQo+7rQcV/kyegSBfs4s&#10;5s6aXYGrY2tri4ODwzO3+TmeQ1Hdy8vshn9WHA8/RE56OrM/fJ0QV5PwS1RhflvAnhvteeuSKR3c&#10;JmD9jfpszrYFYGh6CB1sIxCFP/BCAxtKZk3n4zmfUJD/IJW5l7d3hTwzz/EcTwOZd40nC9VzrfZ4&#10;zvjVq1eYMetrIrNeRmbTF1FJYqYyZBQ9CDLOKLRDLTet69ZS66nlfN201iQJRP4S+jc5z4dzZpSj&#10;N/j6+vIk+SKf4zmqgnzkiJFzyvI8VgZ3D1cmvVafV16Q07BBLcI6eCIpqxEXX3HJMTc3lwsx8QSF&#10;jqO6gw6hu4r0yJqtZGGgto0OlxJXPOVyUgrtOZVvxds179DArpASgy01He9gIc8FJIT2NHV9ffAI&#10;Gs7Rw8cwGAy0a9++3NLdczzH00LRsBL66cPo0LomI9tvBqOMJj4SyAwE1WhLlxbNOHhaXyEe9vaN&#10;68z+6FvmznrLZPYUbTUFpWCy77MyW7HzWhcyimywVpTwQ5ZpJInLt0djkLE02Ye3M72Y3XUGMlku&#10;GOWlmn8ixvnzmPPhbGpUMUoVFBSI/fv2kZSYyMuv/KdcakCNRiPOnTnL1atXadyk8RPHtJ48cVxc&#10;vXKV4Pr1aRIS8rfmaH9aREdHi8OHwmnTrm2lbNN/EllZWWLn9h3cvZtLcP36dOzUyZxOJTo6Wpw6&#10;GYGDgwNhPXtgb28vganPf9+wAaNR0Cw01Jz7EyAyMlLs2rGDVq1bP3YHlzKsWrlSALz8yit/y3Mr&#10;6tYLwsnJ6U/t/Cup7XC0uUd1xwvU8TxGoJscd6fuHDhUsez1a9eZ+/HyBzZ/0VaQJCQLOJvUymzf&#10;t7fXMcAuj+zSCfCWfHuEzsjHib6Mym6Br8sec5Zmkb+EgU0n4vHj9wTXb1BpG4vu3+f7ZcuIux1H&#10;j549y3FiSkpK2L17F5s3bmLMuLE0b9HiiTpo65ZtbNuyhX4DBtCgYcPHOsT+aRw+FM7Sr76iuFhD&#10;SEgIycnJ4qslX6LTafnk00//sUiogoIC8cOy5Wb2af0GDejQsaP5fEZ6OsuXLUNbXEzDRg2xtzc5&#10;3WIuX+aTeZ9gNBgYNmI4wfU/AUwpXFauWMGeXbspKSmha7eK3umHodVqxZJFizGUlDBk6FDxdygf&#10;hY2NDZ27dGHj779XWqCGuwyMcq4mOePlqsbT4SKSDCS5gRC/07w1tjM594zs3n+93AT06tUrzPv0&#10;R2ZOG0eIK1C0EYDEew/mCg3tTdvthGfa0co5g3mO2WQU2dCt5lWcrRNAlJpJDwl/88CuKEo1yqMQ&#10;QphZhZVxdMq4IsZKeChVoU+fPtSuXZt6wfUq5ID5t9GufTssLBQ0Cw0FTES+bVu2ALBw8eJ/7L4F&#10;BQVs2rQJmVzO+x+8T/OWLcuNfCFNm+Lm5kbsrVtcu3qNsrQlZ8+cMSfcjTz/gOacnpbGkfDDAPyZ&#10;xVGGZ/E1PQ4KtVotdQvrLqoS/AvXisloXoeODWI4dDEYJ5u21PU8gpCUqBS5jA07UVqyFb9vjSy3&#10;u8nl6Ojywl+4kUENd+LjkEW+1halXMdPVxtzzyjxWYoP0T1W4u18E3ubKDBSfv1fUoBkgcyYUeXD&#10;SJKERSmNQKqEp1PGP7EoJcRdvHBB3L59m6ZNmxEbe4tDBw5ibW1NWK+eZlPC3sEeDw937B0ciI6O&#10;FvG3b2NlbV1ueE5MSBSHDh6kdu3aZvpBUmKi2LplK+lpabh7eDDypZfMpteNGzfE7Vux1PKvTX5e&#10;HofDD9O4SWO6dusmnYqIEMePHSc/Pw9bW1u6h4WZPdRW1tY4O5s2sIiOjhYRJ05iqVab8v9v24aN&#10;ja0oLCzA0cmJVq1bmxNq3b17V5w5dZr8/HxatmqJd40a5TonKytL7N+7j/g40xJ0k5AQevbuZd4i&#10;advWrRTk52NlZUVRkaZclmMwBd/7+vqK2Fu3uHrlCmE9ewi1Wi1diIoyl7l7N5e4uDjh5+cnZWVm&#10;UVRUhG/NmjQLNfGDYi7HiH17/+DevXtYqixp1KQxvXr3NrezjDbyMHKyc8Sa1avNfdx/QH9q+JRP&#10;g3Jg/35x7uw5tMXF+NasSZduXfH29jalTgusUwcvby9SklMqFSgbdQ7WikyUFkFcTXIhwFOJTJgy&#10;ItioTDTeGu6VEz0vR0c/MHvcXagmX0avhqaPJetuK9bfqI/QGQlz1FDdIdYk9OWyNjyApAjG4NTv&#10;L+9RWvYB7Nu7lw3rN+Dq6kJqaprZn7Fr107mzZ8vOnfpIu3bu4/fNqxn6LDhNG/enI/mzsXBwYEG&#10;DRoIN3d3SaPRiA3r17Fyxa+MNPFuWLVypfjlp5/K9eeO7dv4aN7HonWbttKZ06dZ9u231KpVm5s3&#10;bpCbm8sLfftw6+ZN8esvK8qZndu2buXdiZPEkGFDpfNnz7F40UI+mDKV2Fu3WLtmjZnUN2f2HOrX&#10;r09CQjwKhQUzZ31oTmIbFRnJjOnTqO7pRdPQZuX64tbNW2LGtGnEXL5srmvz5s3s2L5dfPLpp5w4&#10;fpxvv/kGMI0wZabWlGnTytXTLDSUgwcOEBUZSWFhIcXFxSL6kokS3aJFc6KiLnAhKgo/Pz+uXr0K&#10;gH+APz6+PtLa1WvEd99+W46jZbvJjguRUWLCpIllJpwAzCPNyRPHxayZH5KY8CA0deuWzbz51ngx&#10;eOgQqaCgQMyYNo2TJ06Y/UAyuZyVv65g4eLFJlvC09NTqoyUBODsqMRamY4kN9Ct8SluJMo4eS2s&#10;9KyhVBMrsLcRNG0aiK2dXYU6ysyeMxkvI6zfB50ERnC1j2Bhp1V8Uuc2n7TehaPNRVMAeyVCD4BN&#10;OxQWNn+buVFcXExBfj4pySm8/8H77PpjD23btSMrM4uNv/2OVqsVep2OvHt5FBYWEhAYgFKpJDEh&#10;kYMHDgKQmZHJrp27KDEY6NylM1evXBFffPY5KckpTJ85k9379tJvwAASExL5fP7n5GTnCGE0kpWZ&#10;xelTp5ArTBFczUJDWb9uPbm5uUyZNpXd+/by0isvk5WZxc8//UheXp6QZBJ59/LIyckmrFdPXnvj&#10;DSzVamRyOR9MncLYV8fRqlVr0lJTCT/0YPJ18cIF8u7lEVw/mOrVy8cnfDZ/PlGRkdStW5cVq1by&#10;4y8/Y29vx8EDB5j38Ud0C+vOa6+/hkwux8rKiv+MGsULlcQvN2rSGNdqrlyOiaGwsJCYy5cp0mho&#10;3bo1HTt1plijIebyZcAkDwAtW7UiLy9P/PjD92Skp/PW2+PZvW8vcz/+GL1ez6pVq0hPq7h6mJqa&#10;KmZMm05iQiJvvPUmu/ft5e0JE0hJTmHeRx9x48YNcfXKFfbs2g3AN999x/ZdO2nRojkpySl8v2z5&#10;A+XZoWOHSkMB/zh4g40RA9EbbLBVpvJyt9uciLbkemq7Uk6+CT2bnmTR+Dv06lanUiG7HB3N7A9n&#10;cehme4Ttexj1CjCCr/seJrb9kiY1fq0yeS0AiloYnMZUff4ZIC9dbRoxciSvjBol1albV+rR07S7&#10;R16eSUsoLEz+AplMwtbOjqHDTLTfMsHKzMwgLTWVkJAQmrdoIR06eIhijYZRo0czZNhQAgMDpekz&#10;ZxAUVI+rV69w8+YNJJnMLEjf//QTI19+iebNm5t3K0lKSsLB3p43x4/n2+XLGD/hHdRqNfpSjWww&#10;GAkJCZG6h3VHpVKikMvpP2AAnbt0kcqoxxeiosjNzRUZ6eniwL79gIlt+rBtfvzYMREVFYWVlRUf&#10;fTKPtu3aSR07dZI++dSUBub8ufPY2NjQt18/lEollpaWdO8RRlC9ehWUT3BwMO7uHhgNBuJu3+b0&#10;qdPme5ZtlnE7Npb0tDRxIeoClmo1QUFBGAwG2nfoyDvvvsuw4cMJDAyUmrdojouLM0aDoVwa9zIa&#10;+OXoaFKSU2gWGsqrr79OYGCgNHrsGF4cPJiioiIuXbiITqdDJpdTUFBIQkICzs7OTJ85k6++WcrL&#10;/3nlgeB7eXszZmxFwcq7l8eiH25x9EpnjMio7niBNg2K2XvOjYSsUFOeTcBGlYazbQKaYmOVWRRi&#10;b91iygcz2BrVFMluIkaDAqGXmUIShaxqTQ9g0xuFVcBf0vZGY/lJbdmEKbDOgxyQNf1qYqlWVxp6&#10;p1Ao6NylCwAJCfEkJyeLiJMRADQtfbmJiaahd8uWzYR17UbL0FDRt/cLJCTEI5PLSU9LR6/To5DL&#10;adS4EQ0aNJCUSqXk5e3NsBHDsVSr2bxxE2HdutOrexjbtm7Fw90DpVIplZT8OW23blAQtf39SUhI&#10;5NLFi6SnpxMbG0tQUL1yGSIALkRdoCA/n7bt2vFwzsvg+g3w8vaipERPfn5+ufdZ1btVqVSSb01f&#10;AK5fu8bpiAiMBgMhzZpS3bM6Pr4+ZGfnEB4eTlpqKoEBAfgHBGBtbU3vF3oTHx/HW6+/QdtWrcVL&#10;I0aYt1h9FDqdTty7ew+Ay5cv07N7GC1DQ0VY127s378PpVLJtWtXadqsGb1690KpVPLN0qX06B7G&#10;O+PHc/L4CZMD9OGG9+3fX+zaubOc3QQQ0rgGbYOOI0kCJIk2AXvJyuvDgSgf+rUypf8DuF/sQpGm&#10;BEuVqsodDPPu5TFrxhyMH89lYNOJiPwlIKRymZoroFTb//nepJJ5t8OC0l1KyqDX67kcffnPakCS&#10;pCoDWCRJwsfXh4YNGxIXH2/axfDUKWzt7OjQqVO5sg0aNKRtu3bk5d1DJpNjNBooLi7GPyCAUxEn&#10;AcpFnalUKuk/o0eLFi1bEnHyJBeiLnD7diyHDh7i2tWrrN2wQdjblzcjK1u5cnFx4YU+L7Bk0WL2&#10;7N5NcOmujB07d8Tdw6PSB3t0h0ij0UjR/SJTaKMQ5fYFeNzWrC1btuLA/gP8sWcPcbfjcHRyombN&#10;migUCkJDm7N92zZ+LV0S9a1ZE3t7e+nc2bPi/cmTyc3JpVloKG3atcXBwZGVv64gJTnFHANdGQID&#10;Agjr2YPCwkJkpaN3bm4uzZu3QCaT8eHs2fTp25fTp05x/uw54uLj2bRpE7GxseXniX5+ftJrr79R&#10;4auOT8olMq4F9+77IrBEUhjo32w7lirBtoj6ZBXUAUngYJ3Ap69FM3TA41P+FWs0zJo+k83nmyHZ&#10;mTZjq8rMEVggHKc9kba3srLCUmUy17Zv20ZWVpbQarWioKBA3Lh+ndhbt5DJ5fj4VB3N/7hQRSEE&#10;tra2Uu8+fSjIz2f7tm1cunSJOnXqmFeBqlWrBphiaYcMG8rEyZOlsa+Ow87OnszMTGxtbc0BLA/f&#10;KikxUXzy8TyiL0UzaswY1qxfJ33/0094enqQkpzC9WvXKoQhPjyClTFslUql1L5DR2RyOQcPHGT5&#10;smXY2tnRomXLCs/TuEljbO3sOLBvfzlld/VKDLm5uahUKqysrf80fPNBfU1wdHTk+rXr6HQ62rRt&#10;Y94kOrR5c3Q6HXG340yb5JWOkFGRUaQkp9CiVSsWf/UlEydPlh63i6NSqZQcHE0ERaMQDBo8mImT&#10;J0uvv/kGvr4+pN65Q81afkRFRjJn1ixysrMZ/847bN6+Tfr6m6VYqlRERUZWVKJdu3fjxInj5okB&#10;QOytJF6ZbMppP6x7MC0CjmChKOClDps4GN2XvZHBdG2kwN0hBnurBAJ9Qv60k3Q6HdOnTIPPP2Vg&#10;00lQsNgk/I9qfqvWyNxGPpGJY2trK3Xs3FFcvXqFDevWk56WRv0GDUlNvcMfu02bWNQPDqZ9qfOl&#10;bPOFh+NLjUYjxVothlJBKimNsS0pKTELWtt2bbFUq82rEKHNQ83Xt23Xll9/+YUN69ZjYWFBWI8e&#10;4sC+/fy6YgVOTk68P2UKMpmETqdDr38QZnn//n327NqFTqcjPT2Nbt27i7NnzpKXZzI1XKtV49bN&#10;m6VtMZloKpUKvc60nem6NWto1LiRaN2mreRZ3ZPOXTpzYN9+CvJN77Qyikfbdu2kJk2aiKNHjjB7&#10;5kyGvzRS3Lt7j19XmFJJdusehq2trXQnJUXodDpkklTBXHwY/gH+kouLiygLIgoJaWqeUwQF1zOX&#10;c3ZxoVEjk9lVtvfV5ehLbFi3Hi9vL7Fm1Wrzh7hn1y68vLyEoaQEfekHGFy/Pm7u7lyOjmbK+x/w&#10;5ltvioiTJ1m8cBFKpZLJ77+HhYUFe3btZs+u3SQnJ9OocWMRfugQRUVFuFZzrSj4jo6O0pixY8Xp&#10;iFMVvLkHDl3ESt2UdkEFGI0yJEnQpcF2Im725HxsAM0DS3CxSyQn78n2JDUaDOWEX+QvMSeOBUBR&#10;C6P710+1fDn21VfJycnhcPhhjh07zpHSED9bOzuahYYyc9aH5uzGVlbWplHC8sHcQmFhgaurK3al&#10;3kcrayts7eywsXmwu5+buzu9evdi967d1KhRg27du5vPtWzVSpo4eZJYu2YNa9esZfXKVcjkcnxr&#10;1mTux3Px9PSUJJlMODk5ldsRxK9WLSa//z6rV61k9cpVrF65ynyv4SNG0KBBAynm8mVhZWVl1vy1&#10;/f2l5i1aiKioSL5d+g3de4TRuk1bnJycpB69eooD+/Yjk8tp2rT8EubDmDp9OlqtlitXrjDlvfcB&#10;k++iZ+9ejBln2tdMLlfg7OyESqVCUcl6+sMICQkhoXQP3IYPzSmcnJxo264d586do3bt2uYJctv2&#10;7WnVuhVRURdY8PnngCnCzsfXh+TkFJZ9t4x+AwZQzc3NvM1R9erVpS8WfiHmzp7DiWPHCD940Hzd&#10;iJEjzQnCRo0eLXbt2sm3S03LsUqlEi9vL2Z8+CFSVcPY5k2bxIfTZ5QL/jZ1YiCTStMqqiz0BHsf&#10;RhjkJOaGUFhsTf0a4fywdzBffFM18e1RyORy5n/+KQObnjNpfkkgsALXZU+s7R9FdHS0OH/2HKl3&#10;7iBJEiFNm9KpS+dymxtfunhRXLlyhdat25jzv2dlZYmzZ85ga2NLuw7tpZjLMeLWzZv41fKjblCQ&#10;+fpbN2+Jc+fO4lXdy+y0ehhxcXHi+NGjpKen412jBi/06WOmFNy4cUPcuHEdVxfXCpo4OSlJ7P3j&#10;D/Lz83FwcKR5ixZmjsuNGzfExagLNGzU0Pxy79+/L44ePoJWq8XL28ucm+bQwYPitbHj8Kvlx8+/&#10;/lphc4tHcWD/fnH1ylUsLS2pU7cO7Tt0KLdLzPHjx1AqTCbK49Kix966Ja5eu4owGOkWFmZ2omm1&#10;WhETE8P1q9eo7V+7HFcqNzdX7P3jD5KTkkxbqfbtC5LEujVrcHZxof+AAZw8fgKj0Wh2rIGJSrFz&#10;xw7iYm/j4upKj549K+TxvxAVJS5euEhubg5eXt60adeW6tWrS1UKPsDnn34qfvz+hwrHTR68IizV&#10;ar6bG4CjzX0ORrkQEqAhK0+JUgGXb8vYf/ROlU6xyrBg0SL6hZxG5C9BZjsOan73nIH5lEhOShIX&#10;Ll5g5c8ruHTpEv0GDGDh4kXP+/ERPFbwc7JzxHuTJnH82LFKzyuVSuwd7Cku1pbj6dT2r8GogR5s&#10;P1zA2TNXn7gxMrmcBQsX8EKr+xid+v2tzqr/Ffzy089i/rx5APjV8mPhkiU0aNDgeT8+gscKPsCd&#10;O3fEmP+MMu89+k+jSUgIazesx8LC4vnLegZcv3ZNhB86hFyuoGlos3+dvvz/Cv5U8MHUme+MH0/c&#10;7bh/tDE+vj4sWrLkedqQ5/jH8UQLJnXq1pW+/uYb/Gr9c9vD/C8J/dNuLPEcfz+eSOOX4Z/S/F7e&#10;Xiz68su/PCxfiYkRmzZupKioCAcHB+RyBffumjj/YT16lFt9uR0bK/bt3Uu37t2p7e//2Pt+/eVX&#10;onXbNoSEhEgZGRlCp9P96SpJZdi+davY+PtG7t27i5OTE0OHDS+3SlEZdDqdWP7dMuoF16Nzly6P&#10;LZuTnSPu3s2t8nn27vlDREdHk5OTDZgWKTp27FTpqtSTIvbWLbF/3z66h4WZc+aXQaPRiP179+JZ&#10;vfq/mgn5SfBUDN86detKXy1dSp26lRPRngUBgYEs+eqrv8UWLSoqIiE+gaTEJH7+8Sd+WL6cmMsx&#10;JCUlmZ1VZcjNzeXixUvcLf0wHocLUVFkZZg2SjgSfpjfN2x46rbt27tXzJk9B5lMolloKHp9Ce9O&#10;mMCpiIjHah4hBBeiokhJTn5cMcDEevz808+qPP/dN9/yw/LlxN68RVpqKqciTvHmG2+w6fffxbPu&#10;RpKTk8PFi5e4l1dxuya1Wi39uuJXjh09+ixV/6N46lQFdYOCpC+//lp8NGcOZQStZ0Wz0FA+mjcP&#10;/4DHa9ynqE9ascrkRX1/8mQRF3ubn35dgaOjo3QhKkqciogQubm5lOj1tGjVimbNmuLu4UFBQYE4&#10;f+4cRUVFJCYkUFBQwOChQ825Jpu3aIGbuxtnTp8Wv2/YQHpGBj41fUXbNm3ZtXMX/fr3x9nFWdJo&#10;NGLvnj9w93CvsD5/8MAB3NzcWLV2rfl4n569xZHDh2nZqhVg0shRUVGo1Za0aduWZqGhkkqlklq0&#10;bCl8SzdFPrB/v9AUa8jKyCI/P48GDRvSuUsXKT4+XqxcsYIjh4+wdvUa0bN3rwo7nJdFb63//TcJ&#10;TCPExAnv8Mm8T2gW2hwfXx/i4+PFvj/2kp+fT63atRg4aJCUnpYmwsPDCWna1Lz15/atW4VXjRr4&#10;1apFs2ZNKdsUu2xtPS01FQ9PT2xtbbCrhKr+38YzxXTU9veXFixezLARw5/5xn379WPhksV/m9A/&#10;CplMhlyhMCdC3b9vHxPGv82smTO5c+cO+Xn5HNh/gPy8PIru32fRggVMnPAuGekZHD4UzhuvvkZi&#10;QqIA2LNrN3FxcaSkpJCTm0NeXh5XLsdwv6iI75ctY8vmTYCJ9/7R3LncqmQFzNPT08ROff99cejg&#10;QZGVlSV+XrmC4SNGotVqxY/ffy/emzwZo8HAhago3p88mejoaAGwe+cursTEALBh3XomvfMuJ44f&#10;J/ZWLHNmzSYyMlLk5uaSlJQEQHT0JXTayjfUKOsPMCWBnTBpEgX5+eTm5pCelibeev0Njh45Qn5+&#10;Hl8uXsLvG34TSpWKVb+u5IdlywGT8+6Lz78g9uYtiu4XcWD/AbJKtw6a8+EsFpj2IGPdmjVcuXLF&#10;TCD7v4RnDmZyc3OTps+cybQZM5762knvTWbOxx9RvXr1f8zuMxqNGEpK0Ol0ZiprYWEhH82bx7AR&#10;I8jOziI3Nxe9Xo9CYcHNm7cICQlh0vvvsejLJaXxoyYfxN17d9FqtbRr3572HTrSvHlzXnv9dTw8&#10;PGgWGsrePX8AcPzYcSwtVZRx+h/Gy6/8h/enTOFy9GU+eO89enUP46slS7BQWmA0GjEaBZMmT2bm&#10;7FlSx06dSUlO4doV0/3zC/K4f9/Edi0oKCAgMJCpM6Yz5+OPKCq6T1JCIgEBAQwYOAgPT08mTJyI&#10;Q6kGfhQP89sBvLy8cHJywigEer2eoHr1+OHnnxg8dChqtSVnTp/GyclJatu2LQf2m3j9F6KiKC7W&#10;0KFjB/Ly88jNzUVhYcGVmBixb98+pk6bxrSZM5jx4YcolUqeNUXlP4m/lJVJrVZLY8aNxa+Wn1i0&#10;YAHXr11/bHnfmjWZ8eFMOnbq9I9PdCqbs3t5e5njOEtKSoRSqeT/a+9cY5o6wzj+P5zT056WQ8tB&#10;BDoURJjQghLxAoKLMjGiRmWfFs28RPGyi8kyL+j84JhzZolOjbo5JW6OTVE3NXOCCO6S+EWoS/wA&#10;Syi4xEZu0qYUi72cvvtw2pNyMcZNHAvn96lp2pOn7/uct+8553n+/wiahsfrgdGYgBUlJdDr9RTH&#10;cUQQBHj9UrkGy6pAR9CIjY2lBEEgvb1OucR38dIlZF95OSwWC2luakJuXt6wj/RZNYtNWzZTi4qL&#10;SVtbK5qbmnDi+Am0P2xHxddnqMwsMzny+RHcqq8noihCw3Fy2TLDqMAE3U9Evx/5+fnyloPnecKq&#10;WfA8TyUkxBOO0zyXM3p3Vzf6guK8EyZOpHg+kqxfuw6AdJKFapTmFc7DtWs/4fdffyMWSyOmT89B&#10;XHw81dbWRliWhUqlgs1mQ8qkFCwoKgLP81TenDkwmcwk3EdgtPBC5MjmFxZSKSmTyYnjx/DDxUvD&#10;fuatNauxeu1aed880gwuqR8UYXB8AAAEB0lEQVTcfB4+GaIoIorXy4kWSgQmYuDweDweMti4Iicn&#10;ByaTGTu3bYfRmICSkjeGjef9rVuRYTKRD7Zvp5KSkzC/sBCdHZ2ktvYG7HY7OVMh1amXbtqIfnc/&#10;Dny6f8jq/CyePPHILiNPgx5kfXSxqgoMw0AQBNRcryYNd+5g/YZSGF8xouJ0hVyrP3VaNrKmTsOu&#10;sjKkp6ejeKn0rxa+mjMMg+5HXeju7pKlXVwu1zNj+i/4t33bMknJSdTuPXtw6Ohh2W8p+D5Onj6F&#10;bTt2vLSkB4ZKiIgBcUhXVUAU5SYLv+gfkGhiQASR+pvl71EUBZZl8cfdu6i5Xk0AID4hgXq9aAH+&#10;un8fhuhozM4bXq9nSnoGTn55Ep+Uf0zu3btHqs6dJ7dv35bu8Hi9aG7+ExqNGsnJk1BfX4eHD9vR&#10;HtZvGioHDhACf3icYb+TpiPQ1dmJGzU1xOVyDck2TquF1WpF1bnz5NKFC2Rz6UbyXWWlZCJhNKKl&#10;pQU9PT2IiYlBa2srLI0NsD2wweFwEJ7nqYULi9DZ0QG32425c18DAJAAQUAU0e92Y8bMmdBqtfiw&#10;bBeuX/uZ7PuonIQay0cbL1SAUq/XU8uWLUdmZhaprbmBx4/78ObKlSO6l38aiRMSwagY2bonMXEC&#10;esPqiSIjebyaPkXaUqhUSE1LhT6owEzTNMxmMwwGqTQ5w2SCIdoAlmWpxUuWEEtjA+rq6rBocTEA&#10;IC0tDbHjY5E7SG8mnM1vb4HBoMfN2puwWq3w+XzILyjAhtINMERHY+fuMnxTcQble/dCF6lDbu5s&#10;uFwueDweYjKbEB8v+d1OTk2FMWxhyTCZwEdKgruZWVkwZ2aiproa2dnZ4Hl+QAxZU7Ngsz3AlcuX&#10;QdM0YsfH4tDRwygqWih14K1YTtraWnH61FeIGTcOK1etQmNDI6wtLZg5axamz5ghdUnNLUBcXJy0&#10;1YoKjqNGA71eT3128CD54tgxfHv2LPioKBQUFMjNOaOJ53qA9Tx4PB4SCATkstSXjdPpJIFAQL6l&#10;53K5iM/ngyAIsrxdf38/dDodKIpCX18fOI6T4+151EO0Oi04jqPsdjtRq9WyoFTPox7iF/2IiopC&#10;b28vvq+sxNUrV/Dj1avy8YfD6/USh90Or88HmqbB8/wA9bPOjg7iDVpjhhAEgbLb7USlUoHn+QGv&#10;Aamkd3Dcfr8PhujoISeh0+kk/W43AsE51+l0stxfCIfDQdxuN1iWlc3btFptyNSOuHpdCF1ThI9j&#10;eAyhY2jUGkTQEWAYZsRU3v4pI5b4YwGHw0EO7N+PX+pv4Z333sWadetG1eQqPB0l8RXGJC/s4lZB&#10;4f+EkvgKYxIl8RXGJEriK4xJlMRXGJMoia8wJvkbkBFavtfZ9AUAAAAASUVORK5CYIJQSwECLQAU&#10;AAYACAAAACEAsYJntgoBAAATAgAAEwAAAAAAAAAAAAAAAAAAAAAAW0NvbnRlbnRfVHlwZXNdLnht&#10;bFBLAQItABQABgAIAAAAIQA4/SH/1gAAAJQBAAALAAAAAAAAAAAAAAAAADsBAABfcmVscy8ucmVs&#10;c1BLAQItABQABgAIAAAAIQABRon01QQAAFYPAAAOAAAAAAAAAAAAAAAAADoCAABkcnMvZTJvRG9j&#10;LnhtbFBLAQItABQABgAIAAAAIQCqJg6+vAAAACEBAAAZAAAAAAAAAAAAAAAAADsHAABkcnMvX3Jl&#10;bHMvZTJvRG9jLnhtbC5yZWxzUEsBAi0AFAAGAAgAAAAhAK0oy3nbAAAABQEAAA8AAAAAAAAAAAAA&#10;AAAALggAAGRycy9kb3ducmV2LnhtbFBLAQItAAoAAAAAAAAAIQBPve2Ff0QAAH9EAAAUAAAAAAAA&#10;AAAAAAAAADYJAABkcnMvbWVkaWEvaW1hZ2UxLnBuZ1BLBQYAAAAABgAGAHwBAADnTQAAAAA=&#10;">
                <v:rect id="docshape10" o:spid="_x0000_s1031" style="position:absolute;left:9;top:9;width:9914;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eHwgAAANoAAAAPAAAAZHJzL2Rvd25yZXYueG1sRI/NagJB&#10;EITvgu8wtOBNZ9WgYeMoIiTmJv7gudnp7G7c6VlmWt28fUYI5FhU1VfUct25Rt0pxNqzgck4A0Vc&#10;eFtzaeB8eh+9goqCbLHxTAZ+KMJ61e8tMbf+wQe6H6VUCcIxRwOVSJtrHYuKHMaxb4mT9+WDQ0ky&#10;lNoGfCS4a/Q0y+baYc1pocKWthUV1+PNGdCneZDr7GX2fZA43bjbx25fXIwZDrrNGyihTv7Df+1P&#10;a2ABzyvpBujVLwAAAP//AwBQSwECLQAUAAYACAAAACEA2+H2y+4AAACFAQAAEwAAAAAAAAAAAAAA&#10;AAAAAAAAW0NvbnRlbnRfVHlwZXNdLnhtbFBLAQItABQABgAIAAAAIQBa9CxbvwAAABUBAAALAAAA&#10;AAAAAAAAAAAAAB8BAABfcmVscy8ucmVsc1BLAQItABQABgAIAAAAIQAZN/eHwgAAANoAAAAPAAAA&#10;AAAAAAAAAAAAAAcCAABkcnMvZG93bnJldi54bWxQSwUGAAAAAAMAAwC3AAAA9gIAAAAA&#10;" fillcolor="silver" stroked="f"/>
                <v:shape id="docshape11" o:spid="_x0000_s1032" type="#_x0000_t75" alt="Discover University of Wales Trinity Saint David" style="position:absolute;left:440;top:252;width:2850;height:1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GvbwAAAANoAAAAPAAAAZHJzL2Rvd25yZXYueG1sRE+7asMw&#10;FN0L/QdxC11KLSeEEFzLxjgUOnRpEsh6a10/qHVlJCV28vXVUOh4OO+8XMworuT8YFnBKklBEDdW&#10;D9wpOB3fX3cgfEDWOFomBTfyUBaPDzlm2s78RddD6EQMYZ+hgj6EKZPSNz0Z9ImdiCPXWmcwROg6&#10;qR3OMdyMcp2mW2lw4NjQ40R1T83P4WIUbDaMa32eq/aOd13f9u5l9fmt1PPTUr2BCLSEf/Gf+0Mr&#10;iFvjlXgDZPELAAD//wMAUEsBAi0AFAAGAAgAAAAhANvh9svuAAAAhQEAABMAAAAAAAAAAAAAAAAA&#10;AAAAAFtDb250ZW50X1R5cGVzXS54bWxQSwECLQAUAAYACAAAACEAWvQsW78AAAAVAQAACwAAAAAA&#10;AAAAAAAAAAAfAQAAX3JlbHMvLnJlbHNQSwECLQAUAAYACAAAACEAEuRr28AAAADaAAAADwAAAAAA&#10;AAAAAAAAAAAHAgAAZHJzL2Rvd25yZXYueG1sUEsFBgAAAAADAAMAtwAAAPQCAAAAAA==&#10;">
                  <v:imagedata r:id="rId9" o:title="Discover University of Wales Trinity Saint David"/>
                </v:shape>
                <v:shape id="docshape12" o:spid="_x0000_s1033" type="#_x0000_t202" style="position:absolute;left:4;top:4;width:9926;height:1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XgNwgAAANoAAAAPAAAAZHJzL2Rvd25yZXYueG1sRI/RaoNA&#10;FETfC/mH5Rb61qwtGIxxlRISKH0ImPgBF/dGTd274m7V/n23EMjjMDNnmKxYTC8mGl1nWcHbOgJB&#10;XFvdcaOguhxfExDOI2vsLZOCX3JQ5KunDFNtZy5pOvtGBAi7FBW03g+plK5uyaBb24E4eFc7GvRB&#10;jo3UI84Bbnr5HkUbabDjsNDiQPuW6u/zj1FA5a2z9pjM5eCb6ssd4vhwipV6eV4+diA8Lf4Rvrc/&#10;tYIt/F8JN0DmfwAAAP//AwBQSwECLQAUAAYACAAAACEA2+H2y+4AAACFAQAAEwAAAAAAAAAAAAAA&#10;AAAAAAAAW0NvbnRlbnRfVHlwZXNdLnhtbFBLAQItABQABgAIAAAAIQBa9CxbvwAAABUBAAALAAAA&#10;AAAAAAAAAAAAAB8BAABfcmVscy8ucmVsc1BLAQItABQABgAIAAAAIQDHnXgNwgAAANoAAAAPAAAA&#10;AAAAAAAAAAAAAAcCAABkcnMvZG93bnJldi54bWxQSwUGAAAAAAMAAwC3AAAA9gIAAAAA&#10;" filled="f" strokeweight=".48pt">
                  <v:textbox inset="0,0,0,0">
                    <w:txbxContent>
                      <w:p w:rsidR="00CC0D70" w:rsidRDefault="00CC0D70">
                        <w:pPr>
                          <w:spacing w:before="123" w:line="459" w:lineRule="exact"/>
                          <w:ind w:left="4382" w:right="1031"/>
                          <w:jc w:val="center"/>
                          <w:rPr>
                            <w:rFonts w:ascii="Arial"/>
                            <w:b/>
                            <w:sz w:val="40"/>
                          </w:rPr>
                        </w:pPr>
                        <w:r>
                          <w:rPr>
                            <w:rFonts w:ascii="Arial"/>
                            <w:b/>
                            <w:sz w:val="40"/>
                          </w:rPr>
                          <w:t>LEVEL</w:t>
                        </w:r>
                        <w:r>
                          <w:rPr>
                            <w:rFonts w:ascii="Arial"/>
                            <w:b/>
                            <w:spacing w:val="-5"/>
                            <w:sz w:val="40"/>
                          </w:rPr>
                          <w:t xml:space="preserve"> </w:t>
                        </w:r>
                        <w:r>
                          <w:rPr>
                            <w:rFonts w:ascii="Arial"/>
                            <w:b/>
                            <w:sz w:val="40"/>
                          </w:rPr>
                          <w:t>5</w:t>
                        </w:r>
                        <w:r>
                          <w:rPr>
                            <w:rFonts w:ascii="Arial"/>
                            <w:b/>
                            <w:spacing w:val="-3"/>
                            <w:sz w:val="40"/>
                          </w:rPr>
                          <w:t xml:space="preserve"> </w:t>
                        </w:r>
                        <w:r>
                          <w:rPr>
                            <w:rFonts w:ascii="Arial"/>
                            <w:b/>
                            <w:spacing w:val="-2"/>
                            <w:sz w:val="40"/>
                          </w:rPr>
                          <w:t>ASSESSMENT</w:t>
                        </w:r>
                      </w:p>
                    </w:txbxContent>
                  </v:textbox>
                </v:shape>
                <w10:anchorlock/>
              </v:group>
            </w:pict>
          </mc:Fallback>
        </mc:AlternateContent>
      </w:r>
    </w:p>
    <w:tbl>
      <w:tblPr>
        <w:tblW w:w="993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
        <w:gridCol w:w="2093"/>
        <w:gridCol w:w="3296"/>
        <w:gridCol w:w="2271"/>
        <w:gridCol w:w="2084"/>
        <w:gridCol w:w="184"/>
      </w:tblGrid>
      <w:tr w:rsidR="00CC0D70" w14:paraId="48EAFB0E" w14:textId="77777777" w:rsidTr="00CC0D70">
        <w:trPr>
          <w:gridBefore w:val="1"/>
          <w:wBefore w:w="9" w:type="dxa"/>
          <w:trHeight w:val="493"/>
        </w:trPr>
        <w:tc>
          <w:tcPr>
            <w:tcW w:w="2093" w:type="dxa"/>
            <w:shd w:val="clear" w:color="auto" w:fill="D9D9D9"/>
          </w:tcPr>
          <w:p w14:paraId="3CFE2CD2" w14:textId="77777777" w:rsidR="00CC0D70" w:rsidRDefault="00CC0D70" w:rsidP="00E3252A">
            <w:pPr>
              <w:pStyle w:val="TableParagraph"/>
              <w:spacing w:before="124"/>
              <w:ind w:left="112"/>
              <w:jc w:val="both"/>
              <w:rPr>
                <w:rFonts w:ascii="Arial"/>
                <w:b/>
              </w:rPr>
            </w:pPr>
            <w:r>
              <w:rPr>
                <w:rFonts w:ascii="Arial"/>
                <w:b/>
              </w:rPr>
              <w:t>Student</w:t>
            </w:r>
            <w:r>
              <w:rPr>
                <w:rFonts w:ascii="Arial"/>
                <w:b/>
                <w:spacing w:val="-5"/>
              </w:rPr>
              <w:t xml:space="preserve"> </w:t>
            </w:r>
            <w:r>
              <w:rPr>
                <w:rFonts w:ascii="Arial"/>
                <w:b/>
                <w:spacing w:val="-4"/>
              </w:rPr>
              <w:t>name:</w:t>
            </w:r>
          </w:p>
        </w:tc>
        <w:tc>
          <w:tcPr>
            <w:tcW w:w="3296" w:type="dxa"/>
          </w:tcPr>
          <w:p w14:paraId="7E0A36D2" w14:textId="77777777" w:rsidR="00CC0D70" w:rsidRDefault="00CC0D70" w:rsidP="00E3252A">
            <w:pPr>
              <w:pStyle w:val="TableParagraph"/>
              <w:jc w:val="both"/>
              <w:rPr>
                <w:rFonts w:ascii="Times New Roman"/>
                <w:sz w:val="20"/>
              </w:rPr>
            </w:pPr>
          </w:p>
        </w:tc>
        <w:tc>
          <w:tcPr>
            <w:tcW w:w="2271" w:type="dxa"/>
            <w:shd w:val="clear" w:color="auto" w:fill="D9D9D9"/>
          </w:tcPr>
          <w:p w14:paraId="68E621E1" w14:textId="77777777" w:rsidR="00CC0D70" w:rsidRDefault="00CC0D70" w:rsidP="00E3252A">
            <w:pPr>
              <w:pStyle w:val="TableParagraph"/>
              <w:spacing w:before="124"/>
              <w:ind w:left="113"/>
              <w:jc w:val="both"/>
              <w:rPr>
                <w:rFonts w:ascii="Arial"/>
                <w:b/>
              </w:rPr>
            </w:pPr>
            <w:r>
              <w:rPr>
                <w:rFonts w:ascii="Arial"/>
                <w:b/>
              </w:rPr>
              <w:t>Student</w:t>
            </w:r>
            <w:r>
              <w:rPr>
                <w:rFonts w:ascii="Arial"/>
                <w:b/>
                <w:spacing w:val="-5"/>
              </w:rPr>
              <w:t xml:space="preserve"> </w:t>
            </w:r>
            <w:r>
              <w:rPr>
                <w:rFonts w:ascii="Arial"/>
                <w:b/>
              </w:rPr>
              <w:t>ID</w:t>
            </w:r>
            <w:r>
              <w:rPr>
                <w:rFonts w:ascii="Arial"/>
                <w:b/>
                <w:spacing w:val="-5"/>
              </w:rPr>
              <w:t xml:space="preserve"> </w:t>
            </w:r>
            <w:r>
              <w:rPr>
                <w:rFonts w:ascii="Arial"/>
                <w:b/>
                <w:spacing w:val="-2"/>
              </w:rPr>
              <w:t>number:</w:t>
            </w:r>
          </w:p>
        </w:tc>
        <w:tc>
          <w:tcPr>
            <w:tcW w:w="2268" w:type="dxa"/>
            <w:gridSpan w:val="2"/>
          </w:tcPr>
          <w:p w14:paraId="5FAE9DDC" w14:textId="77777777" w:rsidR="00CC0D70" w:rsidRDefault="00CC0D70" w:rsidP="00E3252A">
            <w:pPr>
              <w:pStyle w:val="TableParagraph"/>
              <w:jc w:val="both"/>
              <w:rPr>
                <w:rFonts w:ascii="Times New Roman"/>
                <w:sz w:val="20"/>
              </w:rPr>
            </w:pPr>
          </w:p>
        </w:tc>
      </w:tr>
      <w:tr w:rsidR="00CC0D70" w14:paraId="3DDFE0CD" w14:textId="77777777" w:rsidTr="00CC0D70">
        <w:trPr>
          <w:gridBefore w:val="1"/>
          <w:wBefore w:w="9" w:type="dxa"/>
          <w:trHeight w:val="494"/>
        </w:trPr>
        <w:tc>
          <w:tcPr>
            <w:tcW w:w="2093" w:type="dxa"/>
            <w:shd w:val="clear" w:color="auto" w:fill="D9D9D9"/>
          </w:tcPr>
          <w:p w14:paraId="79AE24C5" w14:textId="77777777" w:rsidR="00CC0D70" w:rsidRDefault="00CC0D70" w:rsidP="00E3252A">
            <w:pPr>
              <w:pStyle w:val="TableParagraph"/>
              <w:spacing w:before="122"/>
              <w:ind w:left="112"/>
              <w:jc w:val="both"/>
              <w:rPr>
                <w:rFonts w:ascii="Arial"/>
                <w:b/>
              </w:rPr>
            </w:pPr>
            <w:proofErr w:type="spellStart"/>
            <w:r>
              <w:rPr>
                <w:rFonts w:ascii="Arial"/>
                <w:b/>
                <w:spacing w:val="-2"/>
              </w:rPr>
              <w:t>Programme</w:t>
            </w:r>
            <w:proofErr w:type="spellEnd"/>
            <w:r>
              <w:rPr>
                <w:rFonts w:ascii="Arial"/>
                <w:b/>
                <w:spacing w:val="-2"/>
              </w:rPr>
              <w:t>:</w:t>
            </w:r>
          </w:p>
        </w:tc>
        <w:tc>
          <w:tcPr>
            <w:tcW w:w="7835" w:type="dxa"/>
            <w:gridSpan w:val="4"/>
          </w:tcPr>
          <w:p w14:paraId="28C58DDB" w14:textId="77777777" w:rsidR="00CC0D70" w:rsidRDefault="00CC0D70" w:rsidP="00E3252A">
            <w:pPr>
              <w:pStyle w:val="TableParagraph"/>
              <w:spacing w:before="122"/>
              <w:ind w:left="112"/>
              <w:jc w:val="both"/>
              <w:rPr>
                <w:rFonts w:ascii="Arial"/>
                <w:b/>
              </w:rPr>
            </w:pPr>
            <w:r>
              <w:rPr>
                <w:rFonts w:ascii="Arial"/>
                <w:b/>
              </w:rPr>
              <w:t>BA</w:t>
            </w:r>
            <w:r>
              <w:rPr>
                <w:rFonts w:ascii="Arial"/>
                <w:b/>
                <w:spacing w:val="-8"/>
              </w:rPr>
              <w:t xml:space="preserve"> </w:t>
            </w:r>
            <w:r>
              <w:rPr>
                <w:rFonts w:ascii="Arial"/>
                <w:b/>
              </w:rPr>
              <w:t>International</w:t>
            </w:r>
            <w:r>
              <w:rPr>
                <w:rFonts w:ascii="Arial"/>
                <w:b/>
                <w:spacing w:val="-7"/>
              </w:rPr>
              <w:t xml:space="preserve"> </w:t>
            </w:r>
            <w:r>
              <w:rPr>
                <w:rFonts w:ascii="Arial"/>
                <w:b/>
              </w:rPr>
              <w:t>Hotel</w:t>
            </w:r>
            <w:r>
              <w:rPr>
                <w:rFonts w:ascii="Arial"/>
                <w:b/>
                <w:spacing w:val="-12"/>
              </w:rPr>
              <w:t xml:space="preserve"> </w:t>
            </w:r>
            <w:r>
              <w:rPr>
                <w:rFonts w:ascii="Arial"/>
                <w:b/>
                <w:spacing w:val="-2"/>
              </w:rPr>
              <w:t>Management</w:t>
            </w:r>
          </w:p>
        </w:tc>
      </w:tr>
      <w:tr w:rsidR="00CC0D70" w14:paraId="5FBF57DC" w14:textId="77777777" w:rsidTr="00CC0D70">
        <w:trPr>
          <w:gridBefore w:val="1"/>
          <w:wBefore w:w="9" w:type="dxa"/>
          <w:trHeight w:val="491"/>
        </w:trPr>
        <w:tc>
          <w:tcPr>
            <w:tcW w:w="2093" w:type="dxa"/>
            <w:shd w:val="clear" w:color="auto" w:fill="D9D9D9"/>
          </w:tcPr>
          <w:p w14:paraId="50BFF4EF" w14:textId="77777777" w:rsidR="00CC0D70" w:rsidRDefault="00CC0D70" w:rsidP="00E3252A">
            <w:pPr>
              <w:pStyle w:val="TableParagraph"/>
              <w:spacing w:before="120"/>
              <w:ind w:left="112"/>
              <w:jc w:val="both"/>
              <w:rPr>
                <w:rFonts w:ascii="Arial"/>
                <w:b/>
              </w:rPr>
            </w:pPr>
            <w:r>
              <w:rPr>
                <w:rFonts w:ascii="Arial"/>
                <w:b/>
                <w:spacing w:val="-2"/>
              </w:rPr>
              <w:t>Module:</w:t>
            </w:r>
          </w:p>
        </w:tc>
        <w:tc>
          <w:tcPr>
            <w:tcW w:w="7835" w:type="dxa"/>
            <w:gridSpan w:val="4"/>
          </w:tcPr>
          <w:p w14:paraId="6F245435" w14:textId="77777777" w:rsidR="00CC0D70" w:rsidRDefault="00CC0D70" w:rsidP="00E3252A">
            <w:pPr>
              <w:pStyle w:val="TableParagraph"/>
              <w:spacing w:before="120"/>
              <w:ind w:left="112"/>
              <w:jc w:val="both"/>
              <w:rPr>
                <w:rFonts w:ascii="Arial"/>
                <w:b/>
              </w:rPr>
            </w:pPr>
            <w:r>
              <w:rPr>
                <w:rFonts w:ascii="Arial"/>
                <w:b/>
              </w:rPr>
              <w:t>Management</w:t>
            </w:r>
            <w:r>
              <w:rPr>
                <w:rFonts w:ascii="Arial"/>
                <w:b/>
                <w:spacing w:val="-10"/>
              </w:rPr>
              <w:t xml:space="preserve"> </w:t>
            </w:r>
            <w:r>
              <w:rPr>
                <w:rFonts w:ascii="Arial"/>
                <w:b/>
              </w:rPr>
              <w:t>&amp;</w:t>
            </w:r>
            <w:r>
              <w:rPr>
                <w:rFonts w:ascii="Arial"/>
                <w:b/>
                <w:spacing w:val="-15"/>
              </w:rPr>
              <w:t xml:space="preserve"> </w:t>
            </w:r>
            <w:proofErr w:type="spellStart"/>
            <w:r>
              <w:rPr>
                <w:rFonts w:ascii="Arial"/>
                <w:b/>
              </w:rPr>
              <w:t>Organisational</w:t>
            </w:r>
            <w:proofErr w:type="spellEnd"/>
            <w:r>
              <w:rPr>
                <w:rFonts w:ascii="Arial"/>
                <w:b/>
                <w:spacing w:val="-8"/>
              </w:rPr>
              <w:t xml:space="preserve"> </w:t>
            </w:r>
            <w:proofErr w:type="spellStart"/>
            <w:r>
              <w:rPr>
                <w:rFonts w:ascii="Arial"/>
                <w:b/>
                <w:spacing w:val="-2"/>
              </w:rPr>
              <w:t>Behaviour</w:t>
            </w:r>
            <w:proofErr w:type="spellEnd"/>
          </w:p>
        </w:tc>
      </w:tr>
      <w:tr w:rsidR="00CC0D70" w14:paraId="7036FA52" w14:textId="77777777" w:rsidTr="00CC0D70">
        <w:trPr>
          <w:gridBefore w:val="1"/>
          <w:wBefore w:w="9" w:type="dxa"/>
          <w:trHeight w:val="760"/>
        </w:trPr>
        <w:tc>
          <w:tcPr>
            <w:tcW w:w="2093" w:type="dxa"/>
            <w:shd w:val="clear" w:color="auto" w:fill="D9D9D9"/>
          </w:tcPr>
          <w:p w14:paraId="4A9A6E42" w14:textId="77777777" w:rsidR="00CC0D70" w:rsidRDefault="00CC0D70" w:rsidP="00E3252A">
            <w:pPr>
              <w:pStyle w:val="TableParagraph"/>
              <w:spacing w:before="120"/>
              <w:ind w:left="112"/>
              <w:jc w:val="both"/>
              <w:rPr>
                <w:rFonts w:ascii="Arial"/>
                <w:b/>
              </w:rPr>
            </w:pPr>
            <w:r>
              <w:rPr>
                <w:rFonts w:ascii="Arial"/>
                <w:b/>
              </w:rPr>
              <w:t>Module</w:t>
            </w:r>
            <w:r>
              <w:rPr>
                <w:rFonts w:ascii="Arial"/>
                <w:b/>
                <w:spacing w:val="-5"/>
              </w:rPr>
              <w:t xml:space="preserve"> </w:t>
            </w:r>
            <w:r>
              <w:rPr>
                <w:rFonts w:ascii="Arial"/>
                <w:b/>
                <w:spacing w:val="-2"/>
              </w:rPr>
              <w:t>code:</w:t>
            </w:r>
          </w:p>
        </w:tc>
        <w:tc>
          <w:tcPr>
            <w:tcW w:w="3296" w:type="dxa"/>
          </w:tcPr>
          <w:p w14:paraId="2184C3ED" w14:textId="77777777" w:rsidR="00CC0D70" w:rsidRDefault="00CC0D70" w:rsidP="00E3252A">
            <w:pPr>
              <w:pStyle w:val="TableParagraph"/>
              <w:spacing w:before="120"/>
              <w:ind w:left="112"/>
              <w:jc w:val="both"/>
              <w:rPr>
                <w:rFonts w:ascii="Arial"/>
                <w:b/>
              </w:rPr>
            </w:pPr>
            <w:r>
              <w:rPr>
                <w:rFonts w:ascii="Arial"/>
                <w:b/>
                <w:spacing w:val="-2"/>
              </w:rPr>
              <w:t>BMIH5004</w:t>
            </w:r>
          </w:p>
        </w:tc>
        <w:tc>
          <w:tcPr>
            <w:tcW w:w="2271" w:type="dxa"/>
            <w:shd w:val="clear" w:color="auto" w:fill="D9D9D9"/>
          </w:tcPr>
          <w:p w14:paraId="7D5D2ECA" w14:textId="77777777" w:rsidR="00CC0D70" w:rsidRDefault="00CC0D70" w:rsidP="00E3252A">
            <w:pPr>
              <w:pStyle w:val="TableParagraph"/>
              <w:spacing w:before="4" w:line="235" w:lineRule="auto"/>
              <w:ind w:left="113" w:right="555"/>
              <w:jc w:val="both"/>
              <w:rPr>
                <w:rFonts w:ascii="Arial"/>
                <w:b/>
              </w:rPr>
            </w:pPr>
            <w:r>
              <w:rPr>
                <w:rFonts w:ascii="Arial"/>
                <w:b/>
              </w:rPr>
              <w:t>Contribution</w:t>
            </w:r>
            <w:r>
              <w:rPr>
                <w:rFonts w:ascii="Arial"/>
                <w:b/>
                <w:spacing w:val="-16"/>
              </w:rPr>
              <w:t xml:space="preserve"> </w:t>
            </w:r>
            <w:r>
              <w:rPr>
                <w:rFonts w:ascii="Arial"/>
                <w:b/>
              </w:rPr>
              <w:t>to Overall</w:t>
            </w:r>
            <w:r>
              <w:rPr>
                <w:rFonts w:ascii="Arial"/>
                <w:b/>
                <w:spacing w:val="-9"/>
              </w:rPr>
              <w:t xml:space="preserve"> </w:t>
            </w:r>
            <w:r>
              <w:rPr>
                <w:rFonts w:ascii="Arial"/>
                <w:b/>
                <w:spacing w:val="-2"/>
              </w:rPr>
              <w:t>Module</w:t>
            </w:r>
          </w:p>
          <w:p w14:paraId="7AD8F776" w14:textId="77777777" w:rsidR="00CC0D70" w:rsidRDefault="00CC0D70" w:rsidP="00E3252A">
            <w:pPr>
              <w:pStyle w:val="TableParagraph"/>
              <w:spacing w:line="241" w:lineRule="exact"/>
              <w:ind w:left="113"/>
              <w:jc w:val="both"/>
              <w:rPr>
                <w:rFonts w:ascii="Arial"/>
                <w:b/>
              </w:rPr>
            </w:pPr>
            <w:r>
              <w:rPr>
                <w:rFonts w:ascii="Arial"/>
                <w:b/>
                <w:spacing w:val="-2"/>
              </w:rPr>
              <w:t>Assessment</w:t>
            </w:r>
            <w:r>
              <w:rPr>
                <w:rFonts w:ascii="Arial"/>
                <w:b/>
                <w:spacing w:val="-5"/>
              </w:rPr>
              <w:t xml:space="preserve"> </w:t>
            </w:r>
            <w:r>
              <w:rPr>
                <w:rFonts w:ascii="Arial"/>
                <w:b/>
                <w:spacing w:val="-4"/>
              </w:rPr>
              <w:t>(%):</w:t>
            </w:r>
          </w:p>
        </w:tc>
        <w:tc>
          <w:tcPr>
            <w:tcW w:w="2268" w:type="dxa"/>
            <w:gridSpan w:val="2"/>
          </w:tcPr>
          <w:p w14:paraId="709A6246" w14:textId="77777777" w:rsidR="00CC0D70" w:rsidRDefault="00CC0D70" w:rsidP="00E3252A">
            <w:pPr>
              <w:pStyle w:val="TableParagraph"/>
              <w:ind w:left="108"/>
              <w:jc w:val="both"/>
              <w:rPr>
                <w:rFonts w:ascii="Arial"/>
                <w:b/>
              </w:rPr>
            </w:pPr>
            <w:r>
              <w:rPr>
                <w:rFonts w:ascii="Arial"/>
                <w:b/>
                <w:spacing w:val="-5"/>
              </w:rPr>
              <w:t>50%</w:t>
            </w:r>
          </w:p>
          <w:p w14:paraId="6DB913BC" w14:textId="77777777" w:rsidR="00CC0D70" w:rsidRDefault="00CC0D70" w:rsidP="00E3252A">
            <w:pPr>
              <w:pStyle w:val="TableParagraph"/>
              <w:spacing w:before="1"/>
              <w:ind w:left="108"/>
              <w:jc w:val="both"/>
              <w:rPr>
                <w:rFonts w:ascii="Arial"/>
                <w:b/>
              </w:rPr>
            </w:pPr>
            <w:r>
              <w:rPr>
                <w:rFonts w:ascii="Arial"/>
                <w:b/>
              </w:rPr>
              <w:t>(2</w:t>
            </w:r>
            <w:r>
              <w:rPr>
                <w:rFonts w:ascii="Arial"/>
                <w:b/>
                <w:spacing w:val="-3"/>
              </w:rPr>
              <w:t xml:space="preserve"> </w:t>
            </w:r>
            <w:r>
              <w:rPr>
                <w:rFonts w:ascii="Arial"/>
                <w:b/>
              </w:rPr>
              <w:t>of</w:t>
            </w:r>
            <w:r>
              <w:rPr>
                <w:rFonts w:ascii="Arial"/>
                <w:b/>
                <w:spacing w:val="-1"/>
              </w:rPr>
              <w:t xml:space="preserve"> </w:t>
            </w:r>
            <w:r>
              <w:rPr>
                <w:rFonts w:ascii="Arial"/>
                <w:b/>
                <w:spacing w:val="-5"/>
              </w:rPr>
              <w:t>2)</w:t>
            </w:r>
          </w:p>
        </w:tc>
      </w:tr>
      <w:tr w:rsidR="00CC0D70" w14:paraId="77605982" w14:textId="77777777" w:rsidTr="00CC0D70">
        <w:trPr>
          <w:gridBefore w:val="1"/>
          <w:wBefore w:w="9" w:type="dxa"/>
          <w:trHeight w:val="626"/>
        </w:trPr>
        <w:tc>
          <w:tcPr>
            <w:tcW w:w="2093" w:type="dxa"/>
            <w:shd w:val="clear" w:color="auto" w:fill="D9D9D9"/>
          </w:tcPr>
          <w:p w14:paraId="082E12B4" w14:textId="77777777" w:rsidR="00CC0D70" w:rsidRDefault="00CC0D70" w:rsidP="00E3252A">
            <w:pPr>
              <w:pStyle w:val="TableParagraph"/>
              <w:spacing w:before="120"/>
              <w:ind w:left="112"/>
              <w:jc w:val="both"/>
              <w:rPr>
                <w:rFonts w:ascii="Arial"/>
                <w:b/>
              </w:rPr>
            </w:pPr>
            <w:r>
              <w:rPr>
                <w:rFonts w:ascii="Arial"/>
                <w:b/>
                <w:spacing w:val="-2"/>
              </w:rPr>
              <w:t>Lecturer:</w:t>
            </w:r>
          </w:p>
        </w:tc>
        <w:tc>
          <w:tcPr>
            <w:tcW w:w="3296" w:type="dxa"/>
          </w:tcPr>
          <w:p w14:paraId="6A90410E" w14:textId="77777777" w:rsidR="00CC0D70" w:rsidRDefault="00CC0D70" w:rsidP="00E3252A">
            <w:pPr>
              <w:pStyle w:val="TableParagraph"/>
              <w:spacing w:before="102" w:line="252" w:lineRule="exact"/>
              <w:ind w:left="112"/>
              <w:jc w:val="both"/>
              <w:rPr>
                <w:rFonts w:ascii="Arial"/>
                <w:b/>
              </w:rPr>
            </w:pPr>
            <w:r>
              <w:rPr>
                <w:rFonts w:ascii="Arial"/>
                <w:b/>
              </w:rPr>
              <w:t>Lola</w:t>
            </w:r>
            <w:r>
              <w:rPr>
                <w:rFonts w:ascii="Arial"/>
                <w:b/>
                <w:spacing w:val="-12"/>
              </w:rPr>
              <w:t xml:space="preserve"> </w:t>
            </w:r>
            <w:r>
              <w:rPr>
                <w:rFonts w:ascii="Arial"/>
                <w:b/>
              </w:rPr>
              <w:t>Villard-Coles,</w:t>
            </w:r>
            <w:r>
              <w:rPr>
                <w:rFonts w:ascii="Arial"/>
                <w:b/>
                <w:spacing w:val="-13"/>
              </w:rPr>
              <w:t xml:space="preserve"> </w:t>
            </w:r>
            <w:proofErr w:type="spellStart"/>
            <w:r>
              <w:rPr>
                <w:rFonts w:ascii="Arial"/>
                <w:b/>
              </w:rPr>
              <w:t>Jaliya</w:t>
            </w:r>
            <w:proofErr w:type="spellEnd"/>
            <w:r>
              <w:rPr>
                <w:rFonts w:ascii="Arial"/>
                <w:b/>
                <w:spacing w:val="-12"/>
              </w:rPr>
              <w:t xml:space="preserve"> </w:t>
            </w:r>
            <w:r>
              <w:rPr>
                <w:rFonts w:ascii="Arial"/>
                <w:b/>
              </w:rPr>
              <w:t>De Silva, Dale Clarke</w:t>
            </w:r>
          </w:p>
        </w:tc>
        <w:tc>
          <w:tcPr>
            <w:tcW w:w="2271" w:type="dxa"/>
            <w:shd w:val="clear" w:color="auto" w:fill="D9D9D9"/>
          </w:tcPr>
          <w:p w14:paraId="3B1CA2BC" w14:textId="77777777" w:rsidR="00CC0D70" w:rsidRDefault="00CC0D70" w:rsidP="00E3252A">
            <w:pPr>
              <w:pStyle w:val="TableParagraph"/>
              <w:spacing w:before="120"/>
              <w:ind w:left="113"/>
              <w:jc w:val="both"/>
              <w:rPr>
                <w:rFonts w:ascii="Arial"/>
                <w:b/>
              </w:rPr>
            </w:pPr>
            <w:r>
              <w:rPr>
                <w:rFonts w:ascii="Arial"/>
                <w:b/>
              </w:rPr>
              <w:t>Internal</w:t>
            </w:r>
            <w:r>
              <w:rPr>
                <w:rFonts w:ascii="Arial"/>
                <w:b/>
                <w:spacing w:val="-4"/>
              </w:rPr>
              <w:t xml:space="preserve"> </w:t>
            </w:r>
            <w:r>
              <w:rPr>
                <w:rFonts w:ascii="Arial"/>
                <w:b/>
                <w:spacing w:val="-2"/>
              </w:rPr>
              <w:t>Verifier:</w:t>
            </w:r>
          </w:p>
        </w:tc>
        <w:tc>
          <w:tcPr>
            <w:tcW w:w="2268" w:type="dxa"/>
            <w:gridSpan w:val="2"/>
          </w:tcPr>
          <w:p w14:paraId="549BC84F" w14:textId="77777777" w:rsidR="00CC0D70" w:rsidRDefault="00CC0D70" w:rsidP="00E3252A">
            <w:pPr>
              <w:pStyle w:val="TableParagraph"/>
              <w:spacing w:before="120"/>
              <w:ind w:left="108"/>
              <w:jc w:val="both"/>
              <w:rPr>
                <w:rFonts w:ascii="Arial"/>
                <w:b/>
              </w:rPr>
            </w:pPr>
            <w:r>
              <w:rPr>
                <w:rFonts w:ascii="Arial"/>
                <w:b/>
              </w:rPr>
              <w:t>Jacqui</w:t>
            </w:r>
            <w:r>
              <w:rPr>
                <w:rFonts w:ascii="Arial"/>
                <w:b/>
                <w:spacing w:val="-4"/>
              </w:rPr>
              <w:t xml:space="preserve"> Jones</w:t>
            </w:r>
          </w:p>
        </w:tc>
      </w:tr>
      <w:tr w:rsidR="00CC0D70" w14:paraId="5A8C6719" w14:textId="77777777" w:rsidTr="00CC0D70">
        <w:trPr>
          <w:gridBefore w:val="1"/>
          <w:wBefore w:w="9" w:type="dxa"/>
          <w:trHeight w:val="505"/>
        </w:trPr>
        <w:tc>
          <w:tcPr>
            <w:tcW w:w="2093" w:type="dxa"/>
            <w:shd w:val="clear" w:color="auto" w:fill="D9D9D9"/>
          </w:tcPr>
          <w:p w14:paraId="4656D620" w14:textId="77777777" w:rsidR="00CC0D70" w:rsidRDefault="00CC0D70" w:rsidP="00E3252A">
            <w:pPr>
              <w:pStyle w:val="TableParagraph"/>
              <w:spacing w:before="120"/>
              <w:ind w:left="112"/>
              <w:jc w:val="both"/>
              <w:rPr>
                <w:rFonts w:ascii="Arial"/>
                <w:b/>
              </w:rPr>
            </w:pPr>
            <w:r>
              <w:rPr>
                <w:rFonts w:ascii="Arial"/>
                <w:b/>
                <w:spacing w:val="-2"/>
              </w:rPr>
              <w:t>Assignment</w:t>
            </w:r>
            <w:r>
              <w:rPr>
                <w:rFonts w:ascii="Arial"/>
                <w:b/>
                <w:spacing w:val="4"/>
              </w:rPr>
              <w:t xml:space="preserve"> </w:t>
            </w:r>
            <w:r>
              <w:rPr>
                <w:rFonts w:ascii="Arial"/>
                <w:b/>
                <w:spacing w:val="-2"/>
              </w:rPr>
              <w:t>Title:</w:t>
            </w:r>
          </w:p>
        </w:tc>
        <w:tc>
          <w:tcPr>
            <w:tcW w:w="3296" w:type="dxa"/>
          </w:tcPr>
          <w:p w14:paraId="0C6153E2" w14:textId="77777777" w:rsidR="00CC0D70" w:rsidRDefault="00CC0D70" w:rsidP="00E3252A">
            <w:pPr>
              <w:pStyle w:val="TableParagraph"/>
              <w:spacing w:before="120"/>
              <w:ind w:left="112"/>
              <w:jc w:val="both"/>
              <w:rPr>
                <w:rFonts w:ascii="Arial"/>
                <w:b/>
              </w:rPr>
            </w:pPr>
            <w:r>
              <w:rPr>
                <w:rFonts w:ascii="Arial"/>
                <w:b/>
              </w:rPr>
              <w:t>Written</w:t>
            </w:r>
            <w:r>
              <w:rPr>
                <w:rFonts w:ascii="Arial"/>
                <w:b/>
                <w:spacing w:val="-6"/>
              </w:rPr>
              <w:t xml:space="preserve"> </w:t>
            </w:r>
            <w:r>
              <w:rPr>
                <w:rFonts w:ascii="Arial"/>
                <w:b/>
                <w:spacing w:val="-2"/>
              </w:rPr>
              <w:t>report</w:t>
            </w:r>
          </w:p>
        </w:tc>
        <w:tc>
          <w:tcPr>
            <w:tcW w:w="2271" w:type="dxa"/>
            <w:shd w:val="clear" w:color="auto" w:fill="D9D9D9"/>
          </w:tcPr>
          <w:p w14:paraId="0CDBB8CE" w14:textId="77777777" w:rsidR="00CC0D70" w:rsidRDefault="00CC0D70" w:rsidP="00E3252A">
            <w:pPr>
              <w:pStyle w:val="TableParagraph"/>
              <w:spacing w:line="244" w:lineRule="exact"/>
              <w:ind w:left="113"/>
              <w:jc w:val="both"/>
              <w:rPr>
                <w:rFonts w:ascii="Arial"/>
                <w:b/>
              </w:rPr>
            </w:pPr>
            <w:r>
              <w:rPr>
                <w:rFonts w:ascii="Arial"/>
                <w:b/>
              </w:rPr>
              <w:t>Word</w:t>
            </w:r>
            <w:r>
              <w:rPr>
                <w:rFonts w:ascii="Arial"/>
                <w:b/>
                <w:spacing w:val="-2"/>
              </w:rPr>
              <w:t xml:space="preserve"> count</w:t>
            </w:r>
          </w:p>
          <w:p w14:paraId="644D770C" w14:textId="77777777" w:rsidR="00CC0D70" w:rsidRDefault="00CC0D70" w:rsidP="00E3252A">
            <w:pPr>
              <w:pStyle w:val="TableParagraph"/>
              <w:spacing w:line="242" w:lineRule="exact"/>
              <w:ind w:left="113"/>
              <w:jc w:val="both"/>
              <w:rPr>
                <w:rFonts w:ascii="Arial"/>
                <w:b/>
              </w:rPr>
            </w:pPr>
            <w:r>
              <w:rPr>
                <w:rFonts w:ascii="Arial"/>
                <w:b/>
              </w:rPr>
              <w:t>(or</w:t>
            </w:r>
            <w:r>
              <w:rPr>
                <w:rFonts w:ascii="Arial"/>
                <w:b/>
                <w:spacing w:val="-1"/>
              </w:rPr>
              <w:t xml:space="preserve"> </w:t>
            </w:r>
            <w:r>
              <w:rPr>
                <w:rFonts w:ascii="Arial"/>
                <w:b/>
                <w:spacing w:val="-2"/>
              </w:rPr>
              <w:t>equivalent):</w:t>
            </w:r>
          </w:p>
        </w:tc>
        <w:tc>
          <w:tcPr>
            <w:tcW w:w="2268" w:type="dxa"/>
            <w:gridSpan w:val="2"/>
          </w:tcPr>
          <w:p w14:paraId="0ADCFAC1" w14:textId="77777777" w:rsidR="00CC0D70" w:rsidRDefault="00CC0D70" w:rsidP="00E3252A">
            <w:pPr>
              <w:pStyle w:val="TableParagraph"/>
              <w:spacing w:before="120"/>
              <w:ind w:left="108"/>
              <w:jc w:val="both"/>
              <w:rPr>
                <w:rFonts w:ascii="Arial"/>
                <w:b/>
              </w:rPr>
            </w:pPr>
            <w:r>
              <w:rPr>
                <w:rFonts w:ascii="Arial"/>
                <w:b/>
                <w:spacing w:val="-2"/>
              </w:rPr>
              <w:t>2,000</w:t>
            </w:r>
          </w:p>
        </w:tc>
      </w:tr>
      <w:tr w:rsidR="00CC0D70" w14:paraId="508EE721" w14:textId="77777777" w:rsidTr="00CC0D70">
        <w:trPr>
          <w:gridBefore w:val="1"/>
          <w:wBefore w:w="9" w:type="dxa"/>
          <w:trHeight w:val="1610"/>
        </w:trPr>
        <w:tc>
          <w:tcPr>
            <w:tcW w:w="2093" w:type="dxa"/>
            <w:shd w:val="clear" w:color="auto" w:fill="D9D9D9"/>
          </w:tcPr>
          <w:p w14:paraId="575C11A2" w14:textId="77777777" w:rsidR="00CC0D70" w:rsidRDefault="00CC0D70" w:rsidP="00E3252A">
            <w:pPr>
              <w:pStyle w:val="TableParagraph"/>
              <w:spacing w:before="120"/>
              <w:ind w:left="112"/>
              <w:jc w:val="both"/>
              <w:rPr>
                <w:rFonts w:ascii="Arial"/>
                <w:b/>
              </w:rPr>
            </w:pPr>
            <w:r>
              <w:rPr>
                <w:rFonts w:ascii="Arial"/>
                <w:b/>
                <w:spacing w:val="-2"/>
              </w:rPr>
              <w:t>Submission deadline:</w:t>
            </w:r>
          </w:p>
          <w:p w14:paraId="021D4EBE" w14:textId="77777777" w:rsidR="00CC0D70" w:rsidRDefault="00CC0D70" w:rsidP="00E3252A">
            <w:pPr>
              <w:pStyle w:val="TableParagraph"/>
              <w:spacing w:before="120"/>
              <w:ind w:left="4" w:right="124"/>
              <w:jc w:val="both"/>
              <w:rPr>
                <w:rFonts w:ascii="Arial"/>
                <w:b/>
              </w:rPr>
            </w:pPr>
            <w:r>
              <w:rPr>
                <w:rFonts w:ascii="Arial"/>
                <w:b/>
              </w:rPr>
              <w:t>Draft</w:t>
            </w:r>
            <w:r>
              <w:rPr>
                <w:rFonts w:ascii="Arial"/>
                <w:b/>
                <w:spacing w:val="-16"/>
              </w:rPr>
              <w:t xml:space="preserve"> </w:t>
            </w:r>
            <w:r>
              <w:rPr>
                <w:rFonts w:ascii="Arial"/>
                <w:b/>
              </w:rPr>
              <w:t xml:space="preserve">work </w:t>
            </w:r>
            <w:proofErr w:type="gramStart"/>
            <w:r>
              <w:rPr>
                <w:rFonts w:ascii="Arial"/>
                <w:b/>
              </w:rPr>
              <w:t>Deadline</w:t>
            </w:r>
            <w:r>
              <w:rPr>
                <w:rFonts w:ascii="Arial"/>
                <w:b/>
                <w:spacing w:val="-5"/>
              </w:rPr>
              <w:t xml:space="preserve"> </w:t>
            </w:r>
            <w:r>
              <w:rPr>
                <w:rFonts w:ascii="Arial"/>
                <w:b/>
                <w:spacing w:val="-10"/>
              </w:rPr>
              <w:t>:</w:t>
            </w:r>
            <w:proofErr w:type="gramEnd"/>
          </w:p>
        </w:tc>
        <w:tc>
          <w:tcPr>
            <w:tcW w:w="3296" w:type="dxa"/>
          </w:tcPr>
          <w:p w14:paraId="39628F2A" w14:textId="77777777" w:rsidR="00CC0D70" w:rsidRDefault="00CC0D70" w:rsidP="00E3252A">
            <w:pPr>
              <w:pStyle w:val="TableParagraph"/>
              <w:spacing w:before="216"/>
              <w:ind w:left="112"/>
              <w:jc w:val="both"/>
              <w:rPr>
                <w:rFonts w:ascii="Arial"/>
                <w:b/>
              </w:rPr>
            </w:pPr>
            <w:r>
              <w:rPr>
                <w:rFonts w:ascii="Arial"/>
                <w:b/>
              </w:rPr>
              <w:t>15</w:t>
            </w:r>
            <w:r>
              <w:rPr>
                <w:rFonts w:ascii="Arial"/>
                <w:b/>
                <w:vertAlign w:val="superscript"/>
              </w:rPr>
              <w:t>th</w:t>
            </w:r>
            <w:r>
              <w:rPr>
                <w:rFonts w:ascii="Arial"/>
                <w:b/>
                <w:spacing w:val="-11"/>
              </w:rPr>
              <w:t xml:space="preserve"> </w:t>
            </w:r>
            <w:r>
              <w:rPr>
                <w:rFonts w:ascii="Arial"/>
                <w:b/>
              </w:rPr>
              <w:t>November</w:t>
            </w:r>
            <w:r>
              <w:rPr>
                <w:rFonts w:ascii="Arial"/>
                <w:b/>
                <w:spacing w:val="-10"/>
              </w:rPr>
              <w:t xml:space="preserve"> </w:t>
            </w:r>
            <w:r>
              <w:rPr>
                <w:rFonts w:ascii="Arial"/>
                <w:b/>
              </w:rPr>
              <w:t>2023,</w:t>
            </w:r>
            <w:r>
              <w:rPr>
                <w:rFonts w:ascii="Arial"/>
                <w:b/>
                <w:spacing w:val="-10"/>
              </w:rPr>
              <w:t xml:space="preserve"> </w:t>
            </w:r>
            <w:r>
              <w:rPr>
                <w:rFonts w:ascii="Arial"/>
                <w:b/>
                <w:spacing w:val="-2"/>
              </w:rPr>
              <w:t>23:59</w:t>
            </w:r>
          </w:p>
          <w:p w14:paraId="151B0452" w14:textId="77777777" w:rsidR="00CC0D70" w:rsidRDefault="00CC0D70" w:rsidP="00E3252A">
            <w:pPr>
              <w:pStyle w:val="TableParagraph"/>
              <w:jc w:val="both"/>
              <w:rPr>
                <w:sz w:val="24"/>
              </w:rPr>
            </w:pPr>
          </w:p>
          <w:p w14:paraId="488181E6" w14:textId="77777777" w:rsidR="00CC0D70" w:rsidRDefault="00CC0D70" w:rsidP="00E3252A">
            <w:pPr>
              <w:pStyle w:val="TableParagraph"/>
              <w:spacing w:before="10"/>
              <w:jc w:val="both"/>
              <w:rPr>
                <w:sz w:val="19"/>
              </w:rPr>
            </w:pPr>
          </w:p>
          <w:p w14:paraId="2B6132AB" w14:textId="77777777" w:rsidR="00CC0D70" w:rsidRDefault="00CC0D70" w:rsidP="00E3252A">
            <w:pPr>
              <w:pStyle w:val="TableParagraph"/>
              <w:spacing w:before="1"/>
              <w:ind w:left="112"/>
              <w:jc w:val="both"/>
              <w:rPr>
                <w:rFonts w:ascii="Arial"/>
                <w:b/>
              </w:rPr>
            </w:pPr>
            <w:r>
              <w:rPr>
                <w:rFonts w:ascii="Arial"/>
                <w:b/>
              </w:rPr>
              <w:t>6</w:t>
            </w:r>
            <w:r>
              <w:rPr>
                <w:rFonts w:ascii="Arial"/>
                <w:b/>
                <w:vertAlign w:val="superscript"/>
              </w:rPr>
              <w:t>th</w:t>
            </w:r>
            <w:r>
              <w:rPr>
                <w:rFonts w:ascii="Arial"/>
                <w:b/>
                <w:spacing w:val="-5"/>
              </w:rPr>
              <w:t xml:space="preserve"> </w:t>
            </w:r>
            <w:r>
              <w:rPr>
                <w:rFonts w:ascii="Arial"/>
                <w:b/>
              </w:rPr>
              <w:t>November</w:t>
            </w:r>
            <w:r>
              <w:rPr>
                <w:rFonts w:ascii="Arial"/>
                <w:b/>
                <w:spacing w:val="-4"/>
              </w:rPr>
              <w:t xml:space="preserve"> </w:t>
            </w:r>
            <w:r>
              <w:rPr>
                <w:rFonts w:ascii="Arial"/>
                <w:b/>
              </w:rPr>
              <w:t>2023,</w:t>
            </w:r>
            <w:r>
              <w:rPr>
                <w:rFonts w:ascii="Arial"/>
                <w:b/>
                <w:spacing w:val="-5"/>
              </w:rPr>
              <w:t xml:space="preserve"> </w:t>
            </w:r>
            <w:r>
              <w:rPr>
                <w:rFonts w:ascii="Arial"/>
                <w:b/>
                <w:spacing w:val="-4"/>
              </w:rPr>
              <w:t>23:59</w:t>
            </w:r>
          </w:p>
        </w:tc>
        <w:tc>
          <w:tcPr>
            <w:tcW w:w="2271" w:type="dxa"/>
            <w:shd w:val="clear" w:color="auto" w:fill="D9D9D9"/>
          </w:tcPr>
          <w:p w14:paraId="4AE182FE" w14:textId="77777777" w:rsidR="00CC0D70" w:rsidRDefault="00CC0D70" w:rsidP="00E3252A">
            <w:pPr>
              <w:pStyle w:val="TableParagraph"/>
              <w:spacing w:before="120"/>
              <w:ind w:left="113" w:right="126"/>
              <w:jc w:val="both"/>
              <w:rPr>
                <w:rFonts w:ascii="Arial"/>
                <w:b/>
              </w:rPr>
            </w:pPr>
            <w:r>
              <w:rPr>
                <w:rFonts w:ascii="Arial"/>
                <w:b/>
              </w:rPr>
              <w:t>Return date of provisional marks &amp;</w:t>
            </w:r>
            <w:r>
              <w:rPr>
                <w:rFonts w:ascii="Arial"/>
                <w:b/>
                <w:spacing w:val="-16"/>
              </w:rPr>
              <w:t xml:space="preserve"> </w:t>
            </w:r>
            <w:r>
              <w:rPr>
                <w:rFonts w:ascii="Arial"/>
                <w:b/>
              </w:rPr>
              <w:t>written</w:t>
            </w:r>
            <w:r>
              <w:rPr>
                <w:rFonts w:ascii="Arial"/>
                <w:b/>
                <w:spacing w:val="-15"/>
              </w:rPr>
              <w:t xml:space="preserve"> </w:t>
            </w:r>
            <w:r>
              <w:rPr>
                <w:rFonts w:ascii="Arial"/>
                <w:b/>
              </w:rPr>
              <w:t>feedback:</w:t>
            </w:r>
          </w:p>
        </w:tc>
        <w:tc>
          <w:tcPr>
            <w:tcW w:w="2268" w:type="dxa"/>
            <w:gridSpan w:val="2"/>
          </w:tcPr>
          <w:p w14:paraId="486B1EF1" w14:textId="77777777" w:rsidR="00CC0D70" w:rsidRDefault="00CC0D70" w:rsidP="00E3252A">
            <w:pPr>
              <w:pStyle w:val="TableParagraph"/>
              <w:spacing w:before="120"/>
              <w:ind w:left="108"/>
              <w:jc w:val="both"/>
              <w:rPr>
                <w:rFonts w:ascii="Arial"/>
                <w:b/>
              </w:rPr>
            </w:pPr>
            <w:r>
              <w:rPr>
                <w:rFonts w:ascii="Arial"/>
                <w:b/>
              </w:rPr>
              <w:t>By</w:t>
            </w:r>
            <w:r>
              <w:rPr>
                <w:rFonts w:ascii="Arial"/>
                <w:b/>
                <w:spacing w:val="-14"/>
              </w:rPr>
              <w:t xml:space="preserve"> </w:t>
            </w:r>
            <w:r>
              <w:rPr>
                <w:rFonts w:ascii="Arial"/>
                <w:b/>
              </w:rPr>
              <w:t>13</w:t>
            </w:r>
            <w:r>
              <w:rPr>
                <w:rFonts w:ascii="Arial"/>
                <w:b/>
                <w:vertAlign w:val="superscript"/>
              </w:rPr>
              <w:t>th</w:t>
            </w:r>
            <w:r>
              <w:rPr>
                <w:rFonts w:ascii="Arial"/>
                <w:b/>
                <w:spacing w:val="-14"/>
              </w:rPr>
              <w:t xml:space="preserve"> </w:t>
            </w:r>
            <w:r>
              <w:rPr>
                <w:rFonts w:ascii="Arial"/>
                <w:b/>
              </w:rPr>
              <w:t>December 2023, 23:59</w:t>
            </w:r>
          </w:p>
        </w:tc>
      </w:tr>
      <w:tr w:rsidR="00CC0D70" w14:paraId="7E1A546B" w14:textId="77777777" w:rsidTr="00CC0D70">
        <w:trPr>
          <w:gridBefore w:val="1"/>
          <w:wBefore w:w="9" w:type="dxa"/>
          <w:trHeight w:val="1809"/>
        </w:trPr>
        <w:tc>
          <w:tcPr>
            <w:tcW w:w="2093" w:type="dxa"/>
            <w:shd w:val="clear" w:color="auto" w:fill="D9D9D9"/>
          </w:tcPr>
          <w:p w14:paraId="1545C631" w14:textId="77777777" w:rsidR="00CC0D70" w:rsidRDefault="00CC0D70" w:rsidP="00E3252A">
            <w:pPr>
              <w:pStyle w:val="TableParagraph"/>
              <w:spacing w:before="122"/>
              <w:ind w:left="112"/>
              <w:jc w:val="both"/>
              <w:rPr>
                <w:rFonts w:ascii="Arial"/>
                <w:b/>
              </w:rPr>
            </w:pPr>
            <w:r>
              <w:rPr>
                <w:rFonts w:ascii="Arial"/>
                <w:b/>
                <w:spacing w:val="-2"/>
              </w:rPr>
              <w:t>Submission method:</w:t>
            </w:r>
          </w:p>
        </w:tc>
        <w:tc>
          <w:tcPr>
            <w:tcW w:w="7835" w:type="dxa"/>
            <w:gridSpan w:val="4"/>
          </w:tcPr>
          <w:p w14:paraId="30D0FA2D" w14:textId="77777777" w:rsidR="00CC0D70" w:rsidRDefault="00CC0D70" w:rsidP="00E3252A">
            <w:pPr>
              <w:pStyle w:val="TableParagraph"/>
              <w:spacing w:before="1"/>
              <w:ind w:left="112" w:right="380"/>
              <w:jc w:val="both"/>
              <w:rPr>
                <w:sz w:val="18"/>
              </w:rPr>
            </w:pPr>
            <w:r>
              <w:rPr>
                <w:sz w:val="18"/>
              </w:rPr>
              <w:t>All</w:t>
            </w:r>
            <w:r>
              <w:rPr>
                <w:spacing w:val="-3"/>
                <w:sz w:val="18"/>
              </w:rPr>
              <w:t xml:space="preserve"> </w:t>
            </w:r>
            <w:r>
              <w:rPr>
                <w:sz w:val="18"/>
              </w:rPr>
              <w:t>written</w:t>
            </w:r>
            <w:r>
              <w:rPr>
                <w:spacing w:val="-5"/>
                <w:sz w:val="18"/>
              </w:rPr>
              <w:t xml:space="preserve"> </w:t>
            </w:r>
            <w:r>
              <w:rPr>
                <w:sz w:val="18"/>
              </w:rPr>
              <w:t>assessments,</w:t>
            </w:r>
            <w:r>
              <w:rPr>
                <w:spacing w:val="-3"/>
                <w:sz w:val="18"/>
              </w:rPr>
              <w:t xml:space="preserve"> </w:t>
            </w:r>
            <w:r>
              <w:rPr>
                <w:sz w:val="18"/>
              </w:rPr>
              <w:t>where</w:t>
            </w:r>
            <w:r>
              <w:rPr>
                <w:spacing w:val="-3"/>
                <w:sz w:val="18"/>
              </w:rPr>
              <w:t xml:space="preserve"> </w:t>
            </w:r>
            <w:r>
              <w:rPr>
                <w:sz w:val="18"/>
              </w:rPr>
              <w:t>practical</w:t>
            </w:r>
            <w:r>
              <w:rPr>
                <w:spacing w:val="-3"/>
                <w:sz w:val="18"/>
              </w:rPr>
              <w:t xml:space="preserve"> </w:t>
            </w:r>
            <w:r>
              <w:rPr>
                <w:sz w:val="18"/>
              </w:rPr>
              <w:t>and</w:t>
            </w:r>
            <w:r>
              <w:rPr>
                <w:spacing w:val="-3"/>
                <w:sz w:val="18"/>
              </w:rPr>
              <w:t xml:space="preserve"> </w:t>
            </w:r>
            <w:r>
              <w:rPr>
                <w:sz w:val="18"/>
              </w:rPr>
              <w:t>possible,</w:t>
            </w:r>
            <w:r>
              <w:rPr>
                <w:spacing w:val="-3"/>
                <w:sz w:val="18"/>
              </w:rPr>
              <w:t xml:space="preserve"> </w:t>
            </w:r>
            <w:r>
              <w:rPr>
                <w:sz w:val="18"/>
              </w:rPr>
              <w:t>must</w:t>
            </w:r>
            <w:r>
              <w:rPr>
                <w:spacing w:val="-5"/>
                <w:sz w:val="18"/>
              </w:rPr>
              <w:t xml:space="preserve"> </w:t>
            </w:r>
            <w:r>
              <w:rPr>
                <w:sz w:val="18"/>
              </w:rPr>
              <w:t>be</w:t>
            </w:r>
            <w:r>
              <w:rPr>
                <w:spacing w:val="-3"/>
                <w:sz w:val="18"/>
              </w:rPr>
              <w:t xml:space="preserve"> </w:t>
            </w:r>
            <w:r>
              <w:rPr>
                <w:sz w:val="18"/>
              </w:rPr>
              <w:t>submitted</w:t>
            </w:r>
            <w:r>
              <w:rPr>
                <w:spacing w:val="-3"/>
                <w:sz w:val="18"/>
              </w:rPr>
              <w:t xml:space="preserve"> </w:t>
            </w:r>
            <w:r>
              <w:rPr>
                <w:sz w:val="18"/>
              </w:rPr>
              <w:t>via</w:t>
            </w:r>
            <w:r>
              <w:rPr>
                <w:spacing w:val="-3"/>
                <w:sz w:val="18"/>
              </w:rPr>
              <w:t xml:space="preserve"> </w:t>
            </w:r>
            <w:r>
              <w:rPr>
                <w:sz w:val="18"/>
              </w:rPr>
              <w:t>Turnitin</w:t>
            </w:r>
            <w:r>
              <w:rPr>
                <w:spacing w:val="-3"/>
                <w:sz w:val="18"/>
              </w:rPr>
              <w:t xml:space="preserve"> </w:t>
            </w:r>
            <w:r>
              <w:rPr>
                <w:sz w:val="18"/>
              </w:rPr>
              <w:t>unless otherwise</w:t>
            </w:r>
            <w:r>
              <w:rPr>
                <w:spacing w:val="-3"/>
                <w:sz w:val="18"/>
              </w:rPr>
              <w:t xml:space="preserve"> </w:t>
            </w:r>
            <w:r>
              <w:rPr>
                <w:sz w:val="18"/>
              </w:rPr>
              <w:t>instructed</w:t>
            </w:r>
            <w:r>
              <w:rPr>
                <w:spacing w:val="-3"/>
                <w:sz w:val="18"/>
              </w:rPr>
              <w:t xml:space="preserve"> </w:t>
            </w:r>
            <w:r>
              <w:rPr>
                <w:sz w:val="18"/>
              </w:rPr>
              <w:t>by</w:t>
            </w:r>
            <w:r>
              <w:rPr>
                <w:spacing w:val="-3"/>
                <w:sz w:val="18"/>
              </w:rPr>
              <w:t xml:space="preserve"> </w:t>
            </w:r>
            <w:r>
              <w:rPr>
                <w:sz w:val="18"/>
              </w:rPr>
              <w:t>the</w:t>
            </w:r>
            <w:r>
              <w:rPr>
                <w:spacing w:val="-3"/>
                <w:sz w:val="18"/>
              </w:rPr>
              <w:t xml:space="preserve"> </w:t>
            </w:r>
            <w:r>
              <w:rPr>
                <w:sz w:val="18"/>
              </w:rPr>
              <w:t>Lecturer.</w:t>
            </w:r>
            <w:r>
              <w:rPr>
                <w:spacing w:val="-5"/>
                <w:sz w:val="18"/>
              </w:rPr>
              <w:t xml:space="preserve"> </w:t>
            </w:r>
            <w:r>
              <w:rPr>
                <w:sz w:val="18"/>
              </w:rPr>
              <w:t>(Please</w:t>
            </w:r>
            <w:r>
              <w:rPr>
                <w:spacing w:val="-3"/>
                <w:sz w:val="18"/>
              </w:rPr>
              <w:t xml:space="preserve"> </w:t>
            </w:r>
            <w:r>
              <w:rPr>
                <w:sz w:val="18"/>
              </w:rPr>
              <w:t>DO</w:t>
            </w:r>
            <w:r>
              <w:rPr>
                <w:spacing w:val="-4"/>
                <w:sz w:val="18"/>
              </w:rPr>
              <w:t xml:space="preserve"> </w:t>
            </w:r>
            <w:r>
              <w:rPr>
                <w:sz w:val="18"/>
              </w:rPr>
              <w:t>NOT</w:t>
            </w:r>
            <w:r>
              <w:rPr>
                <w:spacing w:val="-3"/>
                <w:sz w:val="18"/>
              </w:rPr>
              <w:t xml:space="preserve"> </w:t>
            </w:r>
            <w:r>
              <w:rPr>
                <w:sz w:val="18"/>
              </w:rPr>
              <w:t>put</w:t>
            </w:r>
            <w:r>
              <w:rPr>
                <w:spacing w:val="-5"/>
                <w:sz w:val="18"/>
              </w:rPr>
              <w:t xml:space="preserve"> </w:t>
            </w:r>
            <w:r>
              <w:rPr>
                <w:sz w:val="18"/>
              </w:rPr>
              <w:t>this</w:t>
            </w:r>
            <w:r>
              <w:rPr>
                <w:spacing w:val="-3"/>
                <w:sz w:val="18"/>
              </w:rPr>
              <w:t xml:space="preserve"> </w:t>
            </w:r>
            <w:r>
              <w:rPr>
                <w:sz w:val="18"/>
              </w:rPr>
              <w:t>assessment</w:t>
            </w:r>
            <w:r>
              <w:rPr>
                <w:spacing w:val="-3"/>
                <w:sz w:val="18"/>
              </w:rPr>
              <w:t xml:space="preserve"> </w:t>
            </w:r>
            <w:r>
              <w:rPr>
                <w:sz w:val="18"/>
              </w:rPr>
              <w:t>specification</w:t>
            </w:r>
            <w:r>
              <w:rPr>
                <w:spacing w:val="-5"/>
                <w:sz w:val="18"/>
              </w:rPr>
              <w:t xml:space="preserve"> </w:t>
            </w:r>
            <w:r>
              <w:rPr>
                <w:sz w:val="18"/>
              </w:rPr>
              <w:t>into Turnitin or it will match many similarities with other students’ submissions.)</w:t>
            </w:r>
          </w:p>
          <w:p w14:paraId="5C1A68E9" w14:textId="77777777" w:rsidR="00CC0D70" w:rsidRDefault="00CC0D70" w:rsidP="00E3252A">
            <w:pPr>
              <w:pStyle w:val="TableParagraph"/>
              <w:spacing w:before="118"/>
              <w:ind w:left="112"/>
              <w:jc w:val="both"/>
              <w:rPr>
                <w:rFonts w:ascii="Arial"/>
                <w:b/>
                <w:sz w:val="18"/>
              </w:rPr>
            </w:pPr>
            <w:r>
              <w:rPr>
                <w:rFonts w:ascii="Arial"/>
                <w:b/>
                <w:sz w:val="18"/>
              </w:rPr>
              <w:t>Alternative</w:t>
            </w:r>
            <w:r>
              <w:rPr>
                <w:rFonts w:ascii="Arial"/>
                <w:b/>
                <w:spacing w:val="-13"/>
                <w:sz w:val="18"/>
              </w:rPr>
              <w:t xml:space="preserve"> </w:t>
            </w:r>
            <w:r>
              <w:rPr>
                <w:rFonts w:ascii="Arial"/>
                <w:b/>
                <w:sz w:val="18"/>
              </w:rPr>
              <w:t>submission</w:t>
            </w:r>
            <w:r>
              <w:rPr>
                <w:rFonts w:ascii="Arial"/>
                <w:b/>
                <w:spacing w:val="-12"/>
                <w:sz w:val="18"/>
              </w:rPr>
              <w:t xml:space="preserve"> </w:t>
            </w:r>
            <w:r>
              <w:rPr>
                <w:rFonts w:ascii="Arial"/>
                <w:b/>
                <w:sz w:val="18"/>
              </w:rPr>
              <w:t>method</w:t>
            </w:r>
            <w:r>
              <w:rPr>
                <w:rFonts w:ascii="Arial"/>
                <w:b/>
                <w:spacing w:val="-13"/>
                <w:sz w:val="18"/>
              </w:rPr>
              <w:t xml:space="preserve"> </w:t>
            </w:r>
            <w:r>
              <w:rPr>
                <w:rFonts w:ascii="Arial"/>
                <w:b/>
                <w:sz w:val="18"/>
              </w:rPr>
              <w:t>(if</w:t>
            </w:r>
            <w:r>
              <w:rPr>
                <w:rFonts w:ascii="Arial"/>
                <w:b/>
                <w:spacing w:val="-12"/>
                <w:sz w:val="18"/>
              </w:rPr>
              <w:t xml:space="preserve"> </w:t>
            </w:r>
            <w:r>
              <w:rPr>
                <w:rFonts w:ascii="Arial"/>
                <w:b/>
                <w:spacing w:val="-2"/>
                <w:sz w:val="18"/>
              </w:rPr>
              <w:t>applicable):</w:t>
            </w:r>
          </w:p>
          <w:p w14:paraId="7C37A74E" w14:textId="77777777" w:rsidR="00CC0D70" w:rsidRDefault="00CC0D70" w:rsidP="00E3252A">
            <w:pPr>
              <w:pStyle w:val="TableParagraph"/>
              <w:spacing w:before="120"/>
              <w:ind w:left="112" w:right="90"/>
              <w:jc w:val="both"/>
              <w:rPr>
                <w:sz w:val="18"/>
              </w:rPr>
            </w:pPr>
            <w:r>
              <w:rPr>
                <w:rFonts w:ascii="Arial"/>
                <w:b/>
                <w:sz w:val="18"/>
              </w:rPr>
              <w:t xml:space="preserve">Late submission of the assessment will result in a late penalty mark. </w:t>
            </w:r>
            <w:r>
              <w:rPr>
                <w:sz w:val="18"/>
              </w:rPr>
              <w:t>Penalties for late submission: Up to one week late, maximum mark of 40%. Over one week late, 0%. Only the Extenuating Circumstances Panel may approve a change to submission dates.</w:t>
            </w:r>
          </w:p>
        </w:tc>
      </w:tr>
      <w:tr w:rsidR="00CC0D70" w14:paraId="15A3F1E8" w14:textId="77777777" w:rsidTr="00CC0D70">
        <w:trPr>
          <w:gridBefore w:val="1"/>
          <w:wBefore w:w="9" w:type="dxa"/>
          <w:trHeight w:val="1067"/>
        </w:trPr>
        <w:tc>
          <w:tcPr>
            <w:tcW w:w="2093" w:type="dxa"/>
            <w:shd w:val="clear" w:color="auto" w:fill="D9D9D9"/>
          </w:tcPr>
          <w:p w14:paraId="53257B17" w14:textId="77777777" w:rsidR="00CC0D70" w:rsidRDefault="00CC0D70" w:rsidP="00E3252A">
            <w:pPr>
              <w:pStyle w:val="TableParagraph"/>
              <w:spacing w:before="122"/>
              <w:ind w:left="112" w:right="124"/>
              <w:jc w:val="both"/>
              <w:rPr>
                <w:rFonts w:ascii="Arial"/>
                <w:b/>
              </w:rPr>
            </w:pPr>
            <w:r>
              <w:rPr>
                <w:rFonts w:ascii="Arial"/>
                <w:b/>
                <w:spacing w:val="-2"/>
              </w:rPr>
              <w:t xml:space="preserve">Academic </w:t>
            </w:r>
            <w:r>
              <w:rPr>
                <w:rFonts w:ascii="Arial"/>
                <w:b/>
              </w:rPr>
              <w:t xml:space="preserve">honesty / </w:t>
            </w:r>
            <w:r>
              <w:rPr>
                <w:rFonts w:ascii="Arial"/>
                <w:b/>
                <w:spacing w:val="-2"/>
              </w:rPr>
              <w:t>referencing:</w:t>
            </w:r>
          </w:p>
        </w:tc>
        <w:tc>
          <w:tcPr>
            <w:tcW w:w="7835" w:type="dxa"/>
            <w:gridSpan w:val="4"/>
          </w:tcPr>
          <w:p w14:paraId="5FF002B0" w14:textId="77777777" w:rsidR="00CC0D70" w:rsidRDefault="00CC0D70" w:rsidP="00E3252A">
            <w:pPr>
              <w:pStyle w:val="TableParagraph"/>
              <w:spacing w:before="119"/>
              <w:ind w:left="112" w:right="94"/>
              <w:jc w:val="both"/>
              <w:rPr>
                <w:sz w:val="18"/>
              </w:rPr>
            </w:pPr>
            <w:r>
              <w:rPr>
                <w:sz w:val="18"/>
              </w:rPr>
              <w:t>Academic honesty is required. In the main body of your submission you must give credit to authors</w:t>
            </w:r>
            <w:r>
              <w:rPr>
                <w:spacing w:val="-13"/>
                <w:sz w:val="18"/>
              </w:rPr>
              <w:t xml:space="preserve"> </w:t>
            </w:r>
            <w:r>
              <w:rPr>
                <w:sz w:val="18"/>
              </w:rPr>
              <w:t>on</w:t>
            </w:r>
            <w:r>
              <w:rPr>
                <w:spacing w:val="-12"/>
                <w:sz w:val="18"/>
              </w:rPr>
              <w:t xml:space="preserve"> </w:t>
            </w:r>
            <w:r>
              <w:rPr>
                <w:sz w:val="18"/>
              </w:rPr>
              <w:t>whose</w:t>
            </w:r>
            <w:r>
              <w:rPr>
                <w:spacing w:val="-13"/>
                <w:sz w:val="18"/>
              </w:rPr>
              <w:t xml:space="preserve"> </w:t>
            </w:r>
            <w:r>
              <w:rPr>
                <w:sz w:val="18"/>
              </w:rPr>
              <w:t>research</w:t>
            </w:r>
            <w:r>
              <w:rPr>
                <w:spacing w:val="-12"/>
                <w:sz w:val="18"/>
              </w:rPr>
              <w:t xml:space="preserve"> </w:t>
            </w:r>
            <w:r>
              <w:rPr>
                <w:sz w:val="18"/>
              </w:rPr>
              <w:t>and</w:t>
            </w:r>
            <w:r>
              <w:rPr>
                <w:spacing w:val="-13"/>
                <w:sz w:val="18"/>
              </w:rPr>
              <w:t xml:space="preserve"> </w:t>
            </w:r>
            <w:r>
              <w:rPr>
                <w:sz w:val="18"/>
              </w:rPr>
              <w:t>ideas</w:t>
            </w:r>
            <w:r>
              <w:rPr>
                <w:spacing w:val="-13"/>
                <w:sz w:val="18"/>
              </w:rPr>
              <w:t xml:space="preserve"> </w:t>
            </w:r>
            <w:r>
              <w:rPr>
                <w:sz w:val="18"/>
              </w:rPr>
              <w:t>your</w:t>
            </w:r>
            <w:r>
              <w:rPr>
                <w:spacing w:val="-12"/>
                <w:sz w:val="18"/>
              </w:rPr>
              <w:t xml:space="preserve"> </w:t>
            </w:r>
            <w:r>
              <w:rPr>
                <w:sz w:val="18"/>
              </w:rPr>
              <w:t>work</w:t>
            </w:r>
            <w:r>
              <w:rPr>
                <w:spacing w:val="-13"/>
                <w:sz w:val="18"/>
              </w:rPr>
              <w:t xml:space="preserve"> </w:t>
            </w:r>
            <w:r>
              <w:rPr>
                <w:sz w:val="18"/>
              </w:rPr>
              <w:t>is</w:t>
            </w:r>
            <w:r>
              <w:rPr>
                <w:spacing w:val="-12"/>
                <w:sz w:val="18"/>
              </w:rPr>
              <w:t xml:space="preserve"> </w:t>
            </w:r>
            <w:r>
              <w:rPr>
                <w:sz w:val="18"/>
              </w:rPr>
              <w:t>based.</w:t>
            </w:r>
            <w:r>
              <w:rPr>
                <w:spacing w:val="-13"/>
                <w:sz w:val="18"/>
              </w:rPr>
              <w:t xml:space="preserve"> </w:t>
            </w:r>
            <w:r>
              <w:rPr>
                <w:sz w:val="18"/>
              </w:rPr>
              <w:t>Append</w:t>
            </w:r>
            <w:r>
              <w:rPr>
                <w:spacing w:val="-12"/>
                <w:sz w:val="18"/>
              </w:rPr>
              <w:t xml:space="preserve"> </w:t>
            </w:r>
            <w:r>
              <w:rPr>
                <w:sz w:val="18"/>
              </w:rPr>
              <w:t>to</w:t>
            </w:r>
            <w:r>
              <w:rPr>
                <w:spacing w:val="-13"/>
                <w:sz w:val="18"/>
              </w:rPr>
              <w:t xml:space="preserve"> </w:t>
            </w:r>
            <w:r>
              <w:rPr>
                <w:sz w:val="18"/>
              </w:rPr>
              <w:t>your</w:t>
            </w:r>
            <w:r>
              <w:rPr>
                <w:spacing w:val="-12"/>
                <w:sz w:val="18"/>
              </w:rPr>
              <w:t xml:space="preserve"> </w:t>
            </w:r>
            <w:r>
              <w:rPr>
                <w:sz w:val="18"/>
              </w:rPr>
              <w:t>submission</w:t>
            </w:r>
            <w:r>
              <w:rPr>
                <w:spacing w:val="-13"/>
                <w:sz w:val="18"/>
              </w:rPr>
              <w:t xml:space="preserve"> </w:t>
            </w:r>
            <w:r>
              <w:rPr>
                <w:sz w:val="18"/>
              </w:rPr>
              <w:t>a</w:t>
            </w:r>
            <w:r>
              <w:rPr>
                <w:spacing w:val="-12"/>
                <w:sz w:val="18"/>
              </w:rPr>
              <w:t xml:space="preserve"> </w:t>
            </w:r>
            <w:r>
              <w:rPr>
                <w:sz w:val="18"/>
              </w:rPr>
              <w:t>reference list</w:t>
            </w:r>
            <w:r>
              <w:rPr>
                <w:spacing w:val="-9"/>
                <w:sz w:val="18"/>
              </w:rPr>
              <w:t xml:space="preserve"> </w:t>
            </w:r>
            <w:r>
              <w:rPr>
                <w:sz w:val="18"/>
              </w:rPr>
              <w:t>that</w:t>
            </w:r>
            <w:r>
              <w:rPr>
                <w:spacing w:val="-9"/>
                <w:sz w:val="18"/>
              </w:rPr>
              <w:t xml:space="preserve"> </w:t>
            </w:r>
            <w:r>
              <w:rPr>
                <w:sz w:val="18"/>
              </w:rPr>
              <w:t>indicates</w:t>
            </w:r>
            <w:r>
              <w:rPr>
                <w:spacing w:val="-8"/>
                <w:sz w:val="18"/>
              </w:rPr>
              <w:t xml:space="preserve"> </w:t>
            </w:r>
            <w:r>
              <w:rPr>
                <w:sz w:val="18"/>
              </w:rPr>
              <w:t>the</w:t>
            </w:r>
            <w:r>
              <w:rPr>
                <w:spacing w:val="-9"/>
                <w:sz w:val="18"/>
              </w:rPr>
              <w:t xml:space="preserve"> </w:t>
            </w:r>
            <w:r>
              <w:rPr>
                <w:sz w:val="18"/>
              </w:rPr>
              <w:t>books,</w:t>
            </w:r>
            <w:r>
              <w:rPr>
                <w:spacing w:val="-9"/>
                <w:sz w:val="18"/>
              </w:rPr>
              <w:t xml:space="preserve"> </w:t>
            </w:r>
            <w:r>
              <w:rPr>
                <w:sz w:val="18"/>
              </w:rPr>
              <w:t>articles,</w:t>
            </w:r>
            <w:r>
              <w:rPr>
                <w:spacing w:val="-9"/>
                <w:sz w:val="18"/>
              </w:rPr>
              <w:t xml:space="preserve"> </w:t>
            </w:r>
            <w:r>
              <w:rPr>
                <w:sz w:val="18"/>
              </w:rPr>
              <w:t>etc.</w:t>
            </w:r>
            <w:r>
              <w:rPr>
                <w:spacing w:val="-9"/>
                <w:sz w:val="18"/>
              </w:rPr>
              <w:t xml:space="preserve"> </w:t>
            </w:r>
            <w:r>
              <w:rPr>
                <w:sz w:val="18"/>
              </w:rPr>
              <w:t>that</w:t>
            </w:r>
            <w:r>
              <w:rPr>
                <w:spacing w:val="-9"/>
                <w:sz w:val="18"/>
              </w:rPr>
              <w:t xml:space="preserve"> </w:t>
            </w:r>
            <w:r>
              <w:rPr>
                <w:sz w:val="18"/>
              </w:rPr>
              <w:t>you</w:t>
            </w:r>
            <w:r>
              <w:rPr>
                <w:spacing w:val="-9"/>
                <w:sz w:val="18"/>
              </w:rPr>
              <w:t xml:space="preserve"> </w:t>
            </w:r>
            <w:r>
              <w:rPr>
                <w:sz w:val="18"/>
              </w:rPr>
              <w:t>have</w:t>
            </w:r>
            <w:r>
              <w:rPr>
                <w:spacing w:val="-11"/>
                <w:sz w:val="18"/>
              </w:rPr>
              <w:t xml:space="preserve"> </w:t>
            </w:r>
            <w:r>
              <w:rPr>
                <w:sz w:val="18"/>
              </w:rPr>
              <w:t>used,</w:t>
            </w:r>
            <w:r>
              <w:rPr>
                <w:spacing w:val="-11"/>
                <w:sz w:val="18"/>
              </w:rPr>
              <w:t xml:space="preserve"> </w:t>
            </w:r>
            <w:r>
              <w:rPr>
                <w:sz w:val="18"/>
              </w:rPr>
              <w:t>cited</w:t>
            </w:r>
            <w:r>
              <w:rPr>
                <w:spacing w:val="-9"/>
                <w:sz w:val="18"/>
              </w:rPr>
              <w:t xml:space="preserve"> </w:t>
            </w:r>
            <w:r>
              <w:rPr>
                <w:sz w:val="18"/>
              </w:rPr>
              <w:t>or</w:t>
            </w:r>
            <w:r>
              <w:rPr>
                <w:spacing w:val="-9"/>
                <w:sz w:val="18"/>
              </w:rPr>
              <w:t xml:space="preserve"> </w:t>
            </w:r>
            <w:r>
              <w:rPr>
                <w:sz w:val="18"/>
              </w:rPr>
              <w:t>quoted</w:t>
            </w:r>
            <w:r>
              <w:rPr>
                <w:spacing w:val="-11"/>
                <w:sz w:val="18"/>
              </w:rPr>
              <w:t xml:space="preserve"> </w:t>
            </w:r>
            <w:r>
              <w:rPr>
                <w:sz w:val="18"/>
              </w:rPr>
              <w:t>in</w:t>
            </w:r>
            <w:r>
              <w:rPr>
                <w:spacing w:val="-9"/>
                <w:sz w:val="18"/>
              </w:rPr>
              <w:t xml:space="preserve"> </w:t>
            </w:r>
            <w:r>
              <w:rPr>
                <w:sz w:val="18"/>
              </w:rPr>
              <w:t>order</w:t>
            </w:r>
            <w:r>
              <w:rPr>
                <w:spacing w:val="-1"/>
                <w:sz w:val="18"/>
              </w:rPr>
              <w:t xml:space="preserve"> </w:t>
            </w:r>
            <w:r>
              <w:rPr>
                <w:sz w:val="18"/>
              </w:rPr>
              <w:t>to</w:t>
            </w:r>
            <w:r>
              <w:rPr>
                <w:spacing w:val="-11"/>
                <w:sz w:val="18"/>
              </w:rPr>
              <w:t xml:space="preserve"> </w:t>
            </w:r>
            <w:r>
              <w:rPr>
                <w:sz w:val="18"/>
              </w:rPr>
              <w:t>complete this assessment.</w:t>
            </w:r>
          </w:p>
        </w:tc>
      </w:tr>
      <w:tr w:rsidR="00CC0D70" w14:paraId="5E2187DA" w14:textId="77777777" w:rsidTr="00CC0D70">
        <w:trPr>
          <w:gridAfter w:val="1"/>
          <w:wAfter w:w="184" w:type="dxa"/>
          <w:trHeight w:val="506"/>
        </w:trPr>
        <w:tc>
          <w:tcPr>
            <w:tcW w:w="9753" w:type="dxa"/>
            <w:gridSpan w:val="5"/>
            <w:shd w:val="clear" w:color="auto" w:fill="E3E3E3"/>
          </w:tcPr>
          <w:p w14:paraId="4D840E33" w14:textId="77777777" w:rsidR="00CC0D70" w:rsidRDefault="00CC0D70" w:rsidP="00E3252A">
            <w:pPr>
              <w:pStyle w:val="TableParagraph"/>
              <w:spacing w:line="252" w:lineRule="exact"/>
              <w:ind w:left="112" w:right="6222"/>
              <w:jc w:val="both"/>
              <w:rPr>
                <w:rFonts w:ascii="Arial"/>
                <w:b/>
              </w:rPr>
            </w:pPr>
            <w:r>
              <w:rPr>
                <w:rFonts w:ascii="Arial"/>
                <w:b/>
              </w:rPr>
              <w:t>Module</w:t>
            </w:r>
            <w:r>
              <w:rPr>
                <w:rFonts w:ascii="Arial"/>
                <w:b/>
                <w:spacing w:val="-16"/>
              </w:rPr>
              <w:t xml:space="preserve"> </w:t>
            </w:r>
            <w:r>
              <w:rPr>
                <w:rFonts w:ascii="Arial"/>
                <w:b/>
              </w:rPr>
              <w:t>Learning</w:t>
            </w:r>
            <w:r>
              <w:rPr>
                <w:rFonts w:ascii="Arial"/>
                <w:b/>
                <w:spacing w:val="-15"/>
              </w:rPr>
              <w:t xml:space="preserve"> </w:t>
            </w:r>
            <w:r>
              <w:rPr>
                <w:rFonts w:ascii="Arial"/>
                <w:b/>
              </w:rPr>
              <w:t>Outcomes (from module syllabus)</w:t>
            </w:r>
          </w:p>
        </w:tc>
      </w:tr>
      <w:tr w:rsidR="00CC0D70" w14:paraId="35408CF6" w14:textId="77777777" w:rsidTr="00CC0D70">
        <w:trPr>
          <w:gridAfter w:val="1"/>
          <w:wAfter w:w="184" w:type="dxa"/>
          <w:trHeight w:val="2784"/>
        </w:trPr>
        <w:tc>
          <w:tcPr>
            <w:tcW w:w="9753" w:type="dxa"/>
            <w:gridSpan w:val="5"/>
          </w:tcPr>
          <w:p w14:paraId="4765A16B" w14:textId="77777777" w:rsidR="00CC0D70" w:rsidRDefault="00CC0D70" w:rsidP="00E3252A">
            <w:pPr>
              <w:pStyle w:val="TableParagraph"/>
              <w:spacing w:before="1"/>
              <w:jc w:val="both"/>
            </w:pPr>
          </w:p>
          <w:p w14:paraId="20EE5CF1" w14:textId="77777777" w:rsidR="00CC0D70" w:rsidRDefault="00CC0D70" w:rsidP="00E3252A">
            <w:pPr>
              <w:pStyle w:val="TableParagraph"/>
              <w:ind w:left="112"/>
              <w:jc w:val="both"/>
            </w:pPr>
            <w:r>
              <w:t>To</w:t>
            </w:r>
            <w:r>
              <w:rPr>
                <w:spacing w:val="-3"/>
              </w:rPr>
              <w:t xml:space="preserve"> </w:t>
            </w:r>
            <w:r>
              <w:t>coherently</w:t>
            </w:r>
            <w:r>
              <w:rPr>
                <w:spacing w:val="-2"/>
              </w:rPr>
              <w:t xml:space="preserve"> </w:t>
            </w:r>
            <w:r>
              <w:t>and</w:t>
            </w:r>
            <w:r>
              <w:rPr>
                <w:spacing w:val="-4"/>
              </w:rPr>
              <w:t xml:space="preserve"> </w:t>
            </w:r>
            <w:r>
              <w:t>critically</w:t>
            </w:r>
            <w:r>
              <w:rPr>
                <w:spacing w:val="-2"/>
              </w:rPr>
              <w:t xml:space="preserve"> </w:t>
            </w:r>
            <w:proofErr w:type="spellStart"/>
            <w:r>
              <w:t>analyse</w:t>
            </w:r>
            <w:proofErr w:type="spellEnd"/>
            <w:r>
              <w:rPr>
                <w:spacing w:val="-3"/>
              </w:rPr>
              <w:t xml:space="preserve"> </w:t>
            </w:r>
            <w:r>
              <w:t>the</w:t>
            </w:r>
            <w:r>
              <w:rPr>
                <w:spacing w:val="-5"/>
              </w:rPr>
              <w:t xml:space="preserve"> </w:t>
            </w:r>
            <w:r>
              <w:t>relationship</w:t>
            </w:r>
            <w:r>
              <w:rPr>
                <w:spacing w:val="-3"/>
              </w:rPr>
              <w:t xml:space="preserve"> </w:t>
            </w:r>
            <w:r>
              <w:t>between</w:t>
            </w:r>
            <w:r>
              <w:rPr>
                <w:spacing w:val="-5"/>
              </w:rPr>
              <w:t xml:space="preserve"> </w:t>
            </w:r>
            <w:r>
              <w:t>structure,</w:t>
            </w:r>
            <w:r>
              <w:rPr>
                <w:spacing w:val="-4"/>
              </w:rPr>
              <w:t xml:space="preserve"> </w:t>
            </w:r>
            <w:r>
              <w:t>culture,</w:t>
            </w:r>
            <w:r>
              <w:rPr>
                <w:spacing w:val="-4"/>
              </w:rPr>
              <w:t xml:space="preserve"> </w:t>
            </w:r>
            <w:r>
              <w:t>people</w:t>
            </w:r>
            <w:r>
              <w:rPr>
                <w:spacing w:val="-3"/>
              </w:rPr>
              <w:t xml:space="preserve"> </w:t>
            </w:r>
            <w:r>
              <w:t xml:space="preserve">and </w:t>
            </w:r>
            <w:proofErr w:type="spellStart"/>
            <w:r>
              <w:t>organisational</w:t>
            </w:r>
            <w:proofErr w:type="spellEnd"/>
            <w:r>
              <w:t xml:space="preserve"> performance;</w:t>
            </w:r>
          </w:p>
          <w:p w14:paraId="73703F92" w14:textId="77777777" w:rsidR="00CC0D70" w:rsidRDefault="00CC0D70" w:rsidP="00E3252A">
            <w:pPr>
              <w:pStyle w:val="TableParagraph"/>
              <w:spacing w:before="11"/>
              <w:jc w:val="both"/>
              <w:rPr>
                <w:sz w:val="21"/>
              </w:rPr>
            </w:pPr>
          </w:p>
          <w:p w14:paraId="3443C2D2" w14:textId="77777777" w:rsidR="00CC0D70" w:rsidRDefault="00CC0D70" w:rsidP="00E3252A">
            <w:pPr>
              <w:pStyle w:val="TableParagraph"/>
              <w:ind w:left="112"/>
              <w:jc w:val="both"/>
            </w:pPr>
            <w:r>
              <w:t>To</w:t>
            </w:r>
            <w:r>
              <w:rPr>
                <w:spacing w:val="-2"/>
              </w:rPr>
              <w:t xml:space="preserve"> </w:t>
            </w:r>
            <w:r>
              <w:t>critically</w:t>
            </w:r>
            <w:r>
              <w:rPr>
                <w:spacing w:val="-1"/>
              </w:rPr>
              <w:t xml:space="preserve"> </w:t>
            </w:r>
            <w:r>
              <w:t>understand</w:t>
            </w:r>
            <w:r>
              <w:rPr>
                <w:spacing w:val="-4"/>
              </w:rPr>
              <w:t xml:space="preserve"> </w:t>
            </w:r>
            <w:r>
              <w:t>the</w:t>
            </w:r>
            <w:r>
              <w:rPr>
                <w:spacing w:val="-2"/>
              </w:rPr>
              <w:t xml:space="preserve"> </w:t>
            </w:r>
            <w:r>
              <w:t>essential</w:t>
            </w:r>
            <w:r>
              <w:rPr>
                <w:spacing w:val="-2"/>
              </w:rPr>
              <w:t xml:space="preserve"> </w:t>
            </w:r>
            <w:r>
              <w:t>nature</w:t>
            </w:r>
            <w:r>
              <w:rPr>
                <w:spacing w:val="-4"/>
              </w:rPr>
              <w:t xml:space="preserve"> </w:t>
            </w:r>
            <w:r>
              <w:t>of</w:t>
            </w:r>
            <w:r>
              <w:rPr>
                <w:spacing w:val="-5"/>
              </w:rPr>
              <w:t xml:space="preserve"> </w:t>
            </w:r>
            <w:r>
              <w:t>managerial</w:t>
            </w:r>
            <w:r>
              <w:rPr>
                <w:spacing w:val="-2"/>
              </w:rPr>
              <w:t xml:space="preserve"> </w:t>
            </w:r>
            <w:r>
              <w:t>work</w:t>
            </w:r>
            <w:r>
              <w:rPr>
                <w:spacing w:val="-3"/>
              </w:rPr>
              <w:t xml:space="preserve"> </w:t>
            </w:r>
            <w:r>
              <w:t>(in</w:t>
            </w:r>
            <w:r>
              <w:rPr>
                <w:spacing w:val="-4"/>
              </w:rPr>
              <w:t xml:space="preserve"> </w:t>
            </w:r>
            <w:r>
              <w:t>terms</w:t>
            </w:r>
            <w:r>
              <w:rPr>
                <w:spacing w:val="-4"/>
              </w:rPr>
              <w:t xml:space="preserve"> </w:t>
            </w:r>
            <w:r>
              <w:t>of</w:t>
            </w:r>
            <w:r>
              <w:rPr>
                <w:spacing w:val="-1"/>
              </w:rPr>
              <w:t xml:space="preserve"> </w:t>
            </w:r>
            <w:r>
              <w:t>both</w:t>
            </w:r>
            <w:r>
              <w:rPr>
                <w:spacing w:val="-4"/>
              </w:rPr>
              <w:t xml:space="preserve"> </w:t>
            </w:r>
            <w:r>
              <w:t>functions</w:t>
            </w:r>
            <w:r>
              <w:rPr>
                <w:spacing w:val="-4"/>
              </w:rPr>
              <w:t xml:space="preserve"> </w:t>
            </w:r>
            <w:r>
              <w:t>and processes) communicate the role of leadership and furthermore, explain the variables that determine effective management and leadership;</w:t>
            </w:r>
          </w:p>
          <w:p w14:paraId="2695B2A8" w14:textId="77777777" w:rsidR="00CC0D70" w:rsidRDefault="00CC0D70" w:rsidP="00E3252A">
            <w:pPr>
              <w:pStyle w:val="TableParagraph"/>
              <w:spacing w:before="1"/>
              <w:jc w:val="both"/>
            </w:pPr>
          </w:p>
          <w:p w14:paraId="57F38BA1" w14:textId="77777777" w:rsidR="00CC0D70" w:rsidRDefault="00CC0D70" w:rsidP="00E3252A">
            <w:pPr>
              <w:pStyle w:val="TableParagraph"/>
              <w:ind w:left="112"/>
              <w:jc w:val="both"/>
            </w:pPr>
            <w:r>
              <w:t>To</w:t>
            </w:r>
            <w:r>
              <w:rPr>
                <w:spacing w:val="-3"/>
              </w:rPr>
              <w:t xml:space="preserve"> </w:t>
            </w:r>
            <w:r>
              <w:t>critically</w:t>
            </w:r>
            <w:r>
              <w:rPr>
                <w:spacing w:val="-2"/>
              </w:rPr>
              <w:t xml:space="preserve"> </w:t>
            </w:r>
            <w:r>
              <w:t>evaluate</w:t>
            </w:r>
            <w:r>
              <w:rPr>
                <w:spacing w:val="-4"/>
              </w:rPr>
              <w:t xml:space="preserve"> </w:t>
            </w:r>
            <w:r>
              <w:t>the</w:t>
            </w:r>
            <w:r>
              <w:rPr>
                <w:spacing w:val="-4"/>
              </w:rPr>
              <w:t xml:space="preserve"> </w:t>
            </w:r>
            <w:proofErr w:type="spellStart"/>
            <w:r>
              <w:t>behavioural</w:t>
            </w:r>
            <w:proofErr w:type="spellEnd"/>
            <w:r>
              <w:rPr>
                <w:spacing w:val="-3"/>
              </w:rPr>
              <w:t xml:space="preserve"> </w:t>
            </w:r>
            <w:r>
              <w:t>approach</w:t>
            </w:r>
            <w:r>
              <w:rPr>
                <w:spacing w:val="-4"/>
              </w:rPr>
              <w:t xml:space="preserve"> </w:t>
            </w:r>
            <w:r>
              <w:t>to</w:t>
            </w:r>
            <w:r>
              <w:rPr>
                <w:spacing w:val="-6"/>
              </w:rPr>
              <w:t xml:space="preserve"> </w:t>
            </w:r>
            <w:r>
              <w:t>management,</w:t>
            </w:r>
            <w:r>
              <w:rPr>
                <w:spacing w:val="-3"/>
              </w:rPr>
              <w:t xml:space="preserve"> </w:t>
            </w:r>
            <w:r>
              <w:t>through</w:t>
            </w:r>
            <w:r>
              <w:rPr>
                <w:spacing w:val="-5"/>
              </w:rPr>
              <w:t xml:space="preserve"> </w:t>
            </w:r>
            <w:r>
              <w:t>understanding</w:t>
            </w:r>
            <w:r>
              <w:rPr>
                <w:spacing w:val="-3"/>
              </w:rPr>
              <w:t xml:space="preserve"> </w:t>
            </w:r>
            <w:r>
              <w:t>of</w:t>
            </w:r>
            <w:r>
              <w:rPr>
                <w:spacing w:val="-3"/>
              </w:rPr>
              <w:t xml:space="preserve"> </w:t>
            </w:r>
            <w:r>
              <w:t xml:space="preserve">the factors that affect differences in individual </w:t>
            </w:r>
            <w:proofErr w:type="spellStart"/>
            <w:r>
              <w:t>behaviour</w:t>
            </w:r>
            <w:proofErr w:type="spellEnd"/>
            <w:r>
              <w:t>.</w:t>
            </w:r>
          </w:p>
        </w:tc>
      </w:tr>
    </w:tbl>
    <w:sdt>
      <w:sdtPr>
        <w:rPr>
          <w:rFonts w:asciiTheme="minorHAnsi" w:eastAsiaTheme="minorHAnsi" w:hAnsiTheme="minorHAnsi" w:cstheme="minorBidi"/>
          <w:color w:val="auto"/>
          <w:sz w:val="22"/>
          <w:szCs w:val="22"/>
        </w:rPr>
        <w:id w:val="-2097542294"/>
        <w:docPartObj>
          <w:docPartGallery w:val="Table of Contents"/>
          <w:docPartUnique/>
        </w:docPartObj>
      </w:sdtPr>
      <w:sdtEndPr>
        <w:rPr>
          <w:b/>
          <w:bCs/>
          <w:noProof/>
        </w:rPr>
      </w:sdtEndPr>
      <w:sdtContent>
        <w:p w14:paraId="086C7B4F" w14:textId="77777777" w:rsidR="00E3252A" w:rsidRDefault="00E3252A" w:rsidP="00E3252A">
          <w:pPr>
            <w:pStyle w:val="TOCHeading"/>
            <w:jc w:val="both"/>
          </w:pPr>
          <w:r>
            <w:t>Table of Contents</w:t>
          </w:r>
        </w:p>
        <w:p w14:paraId="44C3332E" w14:textId="77777777" w:rsidR="00E3252A" w:rsidRDefault="00E3252A" w:rsidP="00E3252A">
          <w:pPr>
            <w:pStyle w:val="TOC1"/>
            <w:tabs>
              <w:tab w:val="right" w:leader="dot" w:pos="9350"/>
            </w:tabs>
            <w:jc w:val="both"/>
            <w:rPr>
              <w:noProof/>
            </w:rPr>
          </w:pPr>
          <w:r>
            <w:fldChar w:fldCharType="begin"/>
          </w:r>
          <w:r>
            <w:instrText xml:space="preserve"> TOC \o "1-3" \h \z \u </w:instrText>
          </w:r>
          <w:r>
            <w:fldChar w:fldCharType="separate"/>
          </w:r>
          <w:hyperlink w:anchor="_Toc148569585" w:history="1">
            <w:r w:rsidRPr="00F42023">
              <w:rPr>
                <w:rStyle w:val="Hyperlink"/>
                <w:rFonts w:ascii="Times New Roman" w:hAnsi="Times New Roman" w:cs="Times New Roman"/>
                <w:noProof/>
              </w:rPr>
              <w:t>Task 2</w:t>
            </w:r>
            <w:r>
              <w:rPr>
                <w:noProof/>
                <w:webHidden/>
              </w:rPr>
              <w:tab/>
            </w:r>
            <w:r>
              <w:rPr>
                <w:noProof/>
                <w:webHidden/>
              </w:rPr>
              <w:fldChar w:fldCharType="begin"/>
            </w:r>
            <w:r>
              <w:rPr>
                <w:noProof/>
                <w:webHidden/>
              </w:rPr>
              <w:instrText xml:space="preserve"> PAGEREF _Toc148569585 \h </w:instrText>
            </w:r>
            <w:r>
              <w:rPr>
                <w:noProof/>
                <w:webHidden/>
              </w:rPr>
            </w:r>
            <w:r>
              <w:rPr>
                <w:noProof/>
                <w:webHidden/>
              </w:rPr>
              <w:fldChar w:fldCharType="separate"/>
            </w:r>
            <w:r>
              <w:rPr>
                <w:noProof/>
                <w:webHidden/>
              </w:rPr>
              <w:t>16</w:t>
            </w:r>
            <w:r>
              <w:rPr>
                <w:noProof/>
                <w:webHidden/>
              </w:rPr>
              <w:fldChar w:fldCharType="end"/>
            </w:r>
          </w:hyperlink>
        </w:p>
        <w:p w14:paraId="0F8F4F5E" w14:textId="77777777" w:rsidR="00E3252A" w:rsidRDefault="00000000" w:rsidP="00E3252A">
          <w:pPr>
            <w:pStyle w:val="TOC2"/>
            <w:tabs>
              <w:tab w:val="right" w:leader="dot" w:pos="9350"/>
            </w:tabs>
            <w:jc w:val="both"/>
            <w:rPr>
              <w:noProof/>
            </w:rPr>
          </w:pPr>
          <w:hyperlink w:anchor="_Toc148569586" w:history="1">
            <w:r w:rsidR="00E3252A" w:rsidRPr="00F42023">
              <w:rPr>
                <w:rStyle w:val="Hyperlink"/>
                <w:rFonts w:ascii="Times New Roman" w:hAnsi="Times New Roman" w:cs="Times New Roman"/>
                <w:noProof/>
              </w:rPr>
              <w:t>Introduction</w:t>
            </w:r>
            <w:r w:rsidR="00E3252A">
              <w:rPr>
                <w:noProof/>
                <w:webHidden/>
              </w:rPr>
              <w:tab/>
            </w:r>
            <w:r w:rsidR="00E3252A">
              <w:rPr>
                <w:noProof/>
                <w:webHidden/>
              </w:rPr>
              <w:fldChar w:fldCharType="begin"/>
            </w:r>
            <w:r w:rsidR="00E3252A">
              <w:rPr>
                <w:noProof/>
                <w:webHidden/>
              </w:rPr>
              <w:instrText xml:space="preserve"> PAGEREF _Toc148569586 \h </w:instrText>
            </w:r>
            <w:r w:rsidR="00E3252A">
              <w:rPr>
                <w:noProof/>
                <w:webHidden/>
              </w:rPr>
            </w:r>
            <w:r w:rsidR="00E3252A">
              <w:rPr>
                <w:noProof/>
                <w:webHidden/>
              </w:rPr>
              <w:fldChar w:fldCharType="separate"/>
            </w:r>
            <w:r w:rsidR="00E3252A">
              <w:rPr>
                <w:noProof/>
                <w:webHidden/>
              </w:rPr>
              <w:t>16</w:t>
            </w:r>
            <w:r w:rsidR="00E3252A">
              <w:rPr>
                <w:noProof/>
                <w:webHidden/>
              </w:rPr>
              <w:fldChar w:fldCharType="end"/>
            </w:r>
          </w:hyperlink>
        </w:p>
        <w:p w14:paraId="07E492F5" w14:textId="77777777" w:rsidR="00E3252A" w:rsidRDefault="00000000" w:rsidP="00E3252A">
          <w:pPr>
            <w:pStyle w:val="TOC1"/>
            <w:tabs>
              <w:tab w:val="right" w:leader="dot" w:pos="9350"/>
            </w:tabs>
            <w:jc w:val="both"/>
            <w:rPr>
              <w:noProof/>
            </w:rPr>
          </w:pPr>
          <w:hyperlink w:anchor="_Toc148569587" w:history="1">
            <w:r w:rsidR="00E3252A" w:rsidRPr="00F42023">
              <w:rPr>
                <w:rStyle w:val="Hyperlink"/>
                <w:rFonts w:ascii="Times New Roman" w:hAnsi="Times New Roman" w:cs="Times New Roman"/>
                <w:noProof/>
              </w:rPr>
              <w:t>The administrative stratification, norms, and objectives of Hilton</w:t>
            </w:r>
            <w:r w:rsidR="00E3252A">
              <w:rPr>
                <w:noProof/>
                <w:webHidden/>
              </w:rPr>
              <w:tab/>
            </w:r>
            <w:r w:rsidR="00E3252A">
              <w:rPr>
                <w:noProof/>
                <w:webHidden/>
              </w:rPr>
              <w:fldChar w:fldCharType="begin"/>
            </w:r>
            <w:r w:rsidR="00E3252A">
              <w:rPr>
                <w:noProof/>
                <w:webHidden/>
              </w:rPr>
              <w:instrText xml:space="preserve"> PAGEREF _Toc148569587 \h </w:instrText>
            </w:r>
            <w:r w:rsidR="00E3252A">
              <w:rPr>
                <w:noProof/>
                <w:webHidden/>
              </w:rPr>
            </w:r>
            <w:r w:rsidR="00E3252A">
              <w:rPr>
                <w:noProof/>
                <w:webHidden/>
              </w:rPr>
              <w:fldChar w:fldCharType="separate"/>
            </w:r>
            <w:r w:rsidR="00E3252A">
              <w:rPr>
                <w:noProof/>
                <w:webHidden/>
              </w:rPr>
              <w:t>17</w:t>
            </w:r>
            <w:r w:rsidR="00E3252A">
              <w:rPr>
                <w:noProof/>
                <w:webHidden/>
              </w:rPr>
              <w:fldChar w:fldCharType="end"/>
            </w:r>
          </w:hyperlink>
        </w:p>
        <w:p w14:paraId="66E67141" w14:textId="77777777" w:rsidR="00E3252A" w:rsidRDefault="00000000" w:rsidP="00E3252A">
          <w:pPr>
            <w:pStyle w:val="TOC2"/>
            <w:tabs>
              <w:tab w:val="right" w:leader="dot" w:pos="9350"/>
            </w:tabs>
            <w:jc w:val="both"/>
            <w:rPr>
              <w:noProof/>
            </w:rPr>
          </w:pPr>
          <w:hyperlink w:anchor="_Toc148569588" w:history="1">
            <w:r w:rsidR="00E3252A" w:rsidRPr="00F42023">
              <w:rPr>
                <w:rStyle w:val="Hyperlink"/>
                <w:rFonts w:ascii="Times New Roman" w:hAnsi="Times New Roman" w:cs="Times New Roman"/>
                <w:noProof/>
              </w:rPr>
              <w:t>Hilton's latest alteration functions, their effect, and how efficiently these were handled</w:t>
            </w:r>
            <w:r w:rsidR="00E3252A">
              <w:rPr>
                <w:noProof/>
                <w:webHidden/>
              </w:rPr>
              <w:tab/>
            </w:r>
            <w:r w:rsidR="00E3252A">
              <w:rPr>
                <w:noProof/>
                <w:webHidden/>
              </w:rPr>
              <w:fldChar w:fldCharType="begin"/>
            </w:r>
            <w:r w:rsidR="00E3252A">
              <w:rPr>
                <w:noProof/>
                <w:webHidden/>
              </w:rPr>
              <w:instrText xml:space="preserve"> PAGEREF _Toc148569588 \h </w:instrText>
            </w:r>
            <w:r w:rsidR="00E3252A">
              <w:rPr>
                <w:noProof/>
                <w:webHidden/>
              </w:rPr>
            </w:r>
            <w:r w:rsidR="00E3252A">
              <w:rPr>
                <w:noProof/>
                <w:webHidden/>
              </w:rPr>
              <w:fldChar w:fldCharType="separate"/>
            </w:r>
            <w:r w:rsidR="00E3252A">
              <w:rPr>
                <w:noProof/>
                <w:webHidden/>
              </w:rPr>
              <w:t>20</w:t>
            </w:r>
            <w:r w:rsidR="00E3252A">
              <w:rPr>
                <w:noProof/>
                <w:webHidden/>
              </w:rPr>
              <w:fldChar w:fldCharType="end"/>
            </w:r>
          </w:hyperlink>
        </w:p>
        <w:p w14:paraId="3193C9EB" w14:textId="77777777" w:rsidR="00E3252A" w:rsidRDefault="00000000" w:rsidP="00E3252A">
          <w:pPr>
            <w:pStyle w:val="TOC2"/>
            <w:tabs>
              <w:tab w:val="right" w:leader="dot" w:pos="9350"/>
            </w:tabs>
            <w:jc w:val="both"/>
            <w:rPr>
              <w:noProof/>
            </w:rPr>
          </w:pPr>
          <w:hyperlink w:anchor="_Toc148569589" w:history="1">
            <w:r w:rsidR="00E3252A" w:rsidRPr="00F42023">
              <w:rPr>
                <w:rStyle w:val="Hyperlink"/>
                <w:rFonts w:ascii="Times New Roman" w:hAnsi="Times New Roman" w:cs="Times New Roman"/>
                <w:noProof/>
              </w:rPr>
              <w:t>Tactical direction and company productivity of the Hilton hotel chain</w:t>
            </w:r>
            <w:r w:rsidR="00E3252A">
              <w:rPr>
                <w:noProof/>
                <w:webHidden/>
              </w:rPr>
              <w:tab/>
            </w:r>
            <w:r w:rsidR="00E3252A">
              <w:rPr>
                <w:noProof/>
                <w:webHidden/>
              </w:rPr>
              <w:fldChar w:fldCharType="begin"/>
            </w:r>
            <w:r w:rsidR="00E3252A">
              <w:rPr>
                <w:noProof/>
                <w:webHidden/>
              </w:rPr>
              <w:instrText xml:space="preserve"> PAGEREF _Toc148569589 \h </w:instrText>
            </w:r>
            <w:r w:rsidR="00E3252A">
              <w:rPr>
                <w:noProof/>
                <w:webHidden/>
              </w:rPr>
            </w:r>
            <w:r w:rsidR="00E3252A">
              <w:rPr>
                <w:noProof/>
                <w:webHidden/>
              </w:rPr>
              <w:fldChar w:fldCharType="separate"/>
            </w:r>
            <w:r w:rsidR="00E3252A">
              <w:rPr>
                <w:noProof/>
                <w:webHidden/>
              </w:rPr>
              <w:t>22</w:t>
            </w:r>
            <w:r w:rsidR="00E3252A">
              <w:rPr>
                <w:noProof/>
                <w:webHidden/>
              </w:rPr>
              <w:fldChar w:fldCharType="end"/>
            </w:r>
          </w:hyperlink>
        </w:p>
        <w:p w14:paraId="0DB60727" w14:textId="77777777" w:rsidR="00E3252A" w:rsidRDefault="00000000" w:rsidP="00E3252A">
          <w:pPr>
            <w:pStyle w:val="TOC2"/>
            <w:tabs>
              <w:tab w:val="right" w:leader="dot" w:pos="9350"/>
            </w:tabs>
            <w:jc w:val="both"/>
            <w:rPr>
              <w:noProof/>
            </w:rPr>
          </w:pPr>
          <w:hyperlink w:anchor="_Toc148569590" w:history="1">
            <w:r w:rsidR="00E3252A" w:rsidRPr="00F42023">
              <w:rPr>
                <w:rStyle w:val="Hyperlink"/>
                <w:rFonts w:ascii="Times New Roman" w:hAnsi="Times New Roman" w:cs="Times New Roman"/>
                <w:noProof/>
              </w:rPr>
              <w:t>Conclusion</w:t>
            </w:r>
            <w:r w:rsidR="00E3252A">
              <w:rPr>
                <w:noProof/>
                <w:webHidden/>
              </w:rPr>
              <w:tab/>
            </w:r>
            <w:r w:rsidR="00E3252A">
              <w:rPr>
                <w:noProof/>
                <w:webHidden/>
              </w:rPr>
              <w:fldChar w:fldCharType="begin"/>
            </w:r>
            <w:r w:rsidR="00E3252A">
              <w:rPr>
                <w:noProof/>
                <w:webHidden/>
              </w:rPr>
              <w:instrText xml:space="preserve"> PAGEREF _Toc148569590 \h </w:instrText>
            </w:r>
            <w:r w:rsidR="00E3252A">
              <w:rPr>
                <w:noProof/>
                <w:webHidden/>
              </w:rPr>
            </w:r>
            <w:r w:rsidR="00E3252A">
              <w:rPr>
                <w:noProof/>
                <w:webHidden/>
              </w:rPr>
              <w:fldChar w:fldCharType="separate"/>
            </w:r>
            <w:r w:rsidR="00E3252A">
              <w:rPr>
                <w:noProof/>
                <w:webHidden/>
              </w:rPr>
              <w:t>23</w:t>
            </w:r>
            <w:r w:rsidR="00E3252A">
              <w:rPr>
                <w:noProof/>
                <w:webHidden/>
              </w:rPr>
              <w:fldChar w:fldCharType="end"/>
            </w:r>
          </w:hyperlink>
        </w:p>
        <w:p w14:paraId="1B3D2149" w14:textId="77777777" w:rsidR="00E3252A" w:rsidRDefault="00000000" w:rsidP="00E3252A">
          <w:pPr>
            <w:pStyle w:val="TOC2"/>
            <w:tabs>
              <w:tab w:val="right" w:leader="dot" w:pos="9350"/>
            </w:tabs>
            <w:jc w:val="both"/>
            <w:rPr>
              <w:noProof/>
            </w:rPr>
          </w:pPr>
          <w:hyperlink w:anchor="_Toc148569591" w:history="1">
            <w:r w:rsidR="00E3252A" w:rsidRPr="00F42023">
              <w:rPr>
                <w:rStyle w:val="Hyperlink"/>
                <w:rFonts w:ascii="Times New Roman" w:hAnsi="Times New Roman" w:cs="Times New Roman"/>
                <w:noProof/>
              </w:rPr>
              <w:t>References</w:t>
            </w:r>
            <w:r w:rsidR="00E3252A">
              <w:rPr>
                <w:noProof/>
                <w:webHidden/>
              </w:rPr>
              <w:tab/>
            </w:r>
            <w:r w:rsidR="00E3252A">
              <w:rPr>
                <w:noProof/>
                <w:webHidden/>
              </w:rPr>
              <w:fldChar w:fldCharType="begin"/>
            </w:r>
            <w:r w:rsidR="00E3252A">
              <w:rPr>
                <w:noProof/>
                <w:webHidden/>
              </w:rPr>
              <w:instrText xml:space="preserve"> PAGEREF _Toc148569591 \h </w:instrText>
            </w:r>
            <w:r w:rsidR="00E3252A">
              <w:rPr>
                <w:noProof/>
                <w:webHidden/>
              </w:rPr>
            </w:r>
            <w:r w:rsidR="00E3252A">
              <w:rPr>
                <w:noProof/>
                <w:webHidden/>
              </w:rPr>
              <w:fldChar w:fldCharType="separate"/>
            </w:r>
            <w:r w:rsidR="00E3252A">
              <w:rPr>
                <w:noProof/>
                <w:webHidden/>
              </w:rPr>
              <w:t>24</w:t>
            </w:r>
            <w:r w:rsidR="00E3252A">
              <w:rPr>
                <w:noProof/>
                <w:webHidden/>
              </w:rPr>
              <w:fldChar w:fldCharType="end"/>
            </w:r>
          </w:hyperlink>
        </w:p>
        <w:p w14:paraId="1332B741" w14:textId="77777777" w:rsidR="00E3252A" w:rsidRDefault="00E3252A" w:rsidP="00E3252A">
          <w:pPr>
            <w:jc w:val="both"/>
          </w:pPr>
          <w:r>
            <w:rPr>
              <w:b/>
              <w:bCs/>
              <w:noProof/>
            </w:rPr>
            <w:fldChar w:fldCharType="end"/>
          </w:r>
        </w:p>
      </w:sdtContent>
    </w:sdt>
    <w:p w14:paraId="1BACE1E7" w14:textId="77777777" w:rsidR="00CC0D70" w:rsidRDefault="00CC0D70" w:rsidP="00E3252A">
      <w:pPr>
        <w:spacing w:line="480" w:lineRule="auto"/>
        <w:jc w:val="both"/>
        <w:rPr>
          <w:rFonts w:ascii="Times New Roman" w:hAnsi="Times New Roman" w:cs="Times New Roman"/>
          <w:sz w:val="24"/>
          <w:szCs w:val="24"/>
        </w:rPr>
      </w:pPr>
    </w:p>
    <w:p w14:paraId="5263119D" w14:textId="77777777" w:rsidR="00CC0D70" w:rsidRDefault="00CC0D70" w:rsidP="00E3252A">
      <w:pPr>
        <w:spacing w:line="480" w:lineRule="auto"/>
        <w:jc w:val="both"/>
        <w:rPr>
          <w:rFonts w:ascii="Times New Roman" w:hAnsi="Times New Roman" w:cs="Times New Roman"/>
          <w:sz w:val="24"/>
          <w:szCs w:val="24"/>
        </w:rPr>
      </w:pPr>
    </w:p>
    <w:p w14:paraId="3DA7A4CD" w14:textId="77777777" w:rsidR="00CC0D70" w:rsidRDefault="00CC0D70" w:rsidP="00E3252A">
      <w:pPr>
        <w:spacing w:line="480" w:lineRule="auto"/>
        <w:jc w:val="both"/>
        <w:rPr>
          <w:rFonts w:ascii="Times New Roman" w:hAnsi="Times New Roman" w:cs="Times New Roman"/>
          <w:sz w:val="24"/>
          <w:szCs w:val="24"/>
        </w:rPr>
      </w:pPr>
    </w:p>
    <w:p w14:paraId="636A3479" w14:textId="77777777" w:rsidR="00CC0D70" w:rsidRDefault="00CC0D70" w:rsidP="00E3252A">
      <w:pPr>
        <w:spacing w:line="480" w:lineRule="auto"/>
        <w:jc w:val="both"/>
        <w:rPr>
          <w:rFonts w:ascii="Times New Roman" w:hAnsi="Times New Roman" w:cs="Times New Roman"/>
          <w:sz w:val="24"/>
          <w:szCs w:val="24"/>
        </w:rPr>
      </w:pPr>
    </w:p>
    <w:p w14:paraId="7C6BE44A" w14:textId="77777777" w:rsidR="00CC0D70" w:rsidRDefault="00CC0D70" w:rsidP="00E3252A">
      <w:pPr>
        <w:spacing w:line="480" w:lineRule="auto"/>
        <w:jc w:val="both"/>
        <w:rPr>
          <w:rFonts w:ascii="Times New Roman" w:hAnsi="Times New Roman" w:cs="Times New Roman"/>
          <w:sz w:val="24"/>
          <w:szCs w:val="24"/>
        </w:rPr>
      </w:pPr>
    </w:p>
    <w:p w14:paraId="5221DF05" w14:textId="77777777" w:rsidR="00CC0D70" w:rsidRDefault="00CC0D70" w:rsidP="00E3252A">
      <w:pPr>
        <w:spacing w:line="480" w:lineRule="auto"/>
        <w:jc w:val="both"/>
        <w:rPr>
          <w:rFonts w:ascii="Times New Roman" w:hAnsi="Times New Roman" w:cs="Times New Roman"/>
          <w:sz w:val="24"/>
          <w:szCs w:val="24"/>
        </w:rPr>
      </w:pPr>
    </w:p>
    <w:p w14:paraId="7875B1A2" w14:textId="77777777" w:rsidR="00CC0D70" w:rsidRDefault="00CC0D70" w:rsidP="00E3252A">
      <w:pPr>
        <w:spacing w:line="480" w:lineRule="auto"/>
        <w:jc w:val="both"/>
        <w:rPr>
          <w:rFonts w:ascii="Times New Roman" w:hAnsi="Times New Roman" w:cs="Times New Roman"/>
          <w:sz w:val="24"/>
          <w:szCs w:val="24"/>
        </w:rPr>
      </w:pPr>
    </w:p>
    <w:p w14:paraId="562C867E" w14:textId="77777777" w:rsidR="00CC0D70" w:rsidRDefault="00CC0D70" w:rsidP="00E3252A">
      <w:pPr>
        <w:spacing w:line="480" w:lineRule="auto"/>
        <w:jc w:val="both"/>
        <w:rPr>
          <w:rFonts w:ascii="Times New Roman" w:hAnsi="Times New Roman" w:cs="Times New Roman"/>
          <w:sz w:val="24"/>
          <w:szCs w:val="24"/>
        </w:rPr>
      </w:pPr>
    </w:p>
    <w:p w14:paraId="05306652" w14:textId="77777777" w:rsidR="00CC0D70" w:rsidRDefault="00CC0D70" w:rsidP="00E3252A">
      <w:pPr>
        <w:spacing w:line="480" w:lineRule="auto"/>
        <w:jc w:val="both"/>
        <w:rPr>
          <w:rFonts w:ascii="Times New Roman" w:hAnsi="Times New Roman" w:cs="Times New Roman"/>
          <w:sz w:val="24"/>
          <w:szCs w:val="24"/>
        </w:rPr>
      </w:pPr>
    </w:p>
    <w:p w14:paraId="2CD20366" w14:textId="77777777" w:rsidR="00CC0D70" w:rsidRDefault="00CC0D70" w:rsidP="00E3252A">
      <w:pPr>
        <w:spacing w:line="480" w:lineRule="auto"/>
        <w:jc w:val="both"/>
        <w:rPr>
          <w:rFonts w:ascii="Times New Roman" w:hAnsi="Times New Roman" w:cs="Times New Roman"/>
          <w:sz w:val="24"/>
          <w:szCs w:val="24"/>
        </w:rPr>
      </w:pPr>
    </w:p>
    <w:p w14:paraId="0FD92EF5" w14:textId="77777777" w:rsidR="00CC0D70" w:rsidRDefault="00CC0D70" w:rsidP="00E3252A">
      <w:pPr>
        <w:spacing w:line="480" w:lineRule="auto"/>
        <w:jc w:val="both"/>
        <w:rPr>
          <w:rFonts w:ascii="Times New Roman" w:hAnsi="Times New Roman" w:cs="Times New Roman"/>
          <w:sz w:val="24"/>
          <w:szCs w:val="24"/>
        </w:rPr>
      </w:pPr>
    </w:p>
    <w:p w14:paraId="19EB2ABF" w14:textId="77777777" w:rsidR="00A739E6" w:rsidRPr="00CC0D70" w:rsidRDefault="00A739E6" w:rsidP="00E3252A">
      <w:pPr>
        <w:pStyle w:val="Heading1"/>
        <w:jc w:val="both"/>
        <w:rPr>
          <w:rFonts w:ascii="Times New Roman" w:hAnsi="Times New Roman" w:cs="Times New Roman"/>
        </w:rPr>
      </w:pPr>
      <w:bookmarkStart w:id="0" w:name="_Toc148569585"/>
      <w:r w:rsidRPr="00CC0D70">
        <w:rPr>
          <w:rFonts w:ascii="Times New Roman" w:hAnsi="Times New Roman" w:cs="Times New Roman"/>
        </w:rPr>
        <w:lastRenderedPageBreak/>
        <w:t>Task 2</w:t>
      </w:r>
      <w:bookmarkEnd w:id="0"/>
    </w:p>
    <w:p w14:paraId="6DD3AEA3" w14:textId="77777777" w:rsidR="00CF74A5" w:rsidRPr="00CC0D70" w:rsidRDefault="00CF74A5" w:rsidP="00E3252A">
      <w:pPr>
        <w:pStyle w:val="Heading2"/>
        <w:jc w:val="both"/>
        <w:rPr>
          <w:rFonts w:ascii="Times New Roman" w:hAnsi="Times New Roman" w:cs="Times New Roman"/>
        </w:rPr>
      </w:pPr>
      <w:bookmarkStart w:id="1" w:name="_Toc148569586"/>
      <w:r w:rsidRPr="00CC0D70">
        <w:rPr>
          <w:rFonts w:ascii="Times New Roman" w:hAnsi="Times New Roman" w:cs="Times New Roman"/>
        </w:rPr>
        <w:t>Introduction</w:t>
      </w:r>
      <w:bookmarkEnd w:id="1"/>
    </w:p>
    <w:p w14:paraId="6CDF8777" w14:textId="77777777" w:rsidR="00CF74A5" w:rsidRPr="00CC0D70" w:rsidRDefault="00CF74A5"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This report will provide an overview of the chosen hospitality business Hilton hotel chain. It will demonstrate the corporate stratification, norms, and objectives of the hospitality company. It will further present the latest alteration functions undertaken by the business and their effects on the overall environment. It discusses how efficiently those alteration functions were handled. Finally, it analyses the present productivity and the tactical direction of the hospitality giant Hilton.</w:t>
      </w:r>
    </w:p>
    <w:p w14:paraId="565CE1EE" w14:textId="77777777" w:rsidR="00CC0D70" w:rsidRPr="00CC0D70" w:rsidRDefault="00CC0D70" w:rsidP="00E3252A">
      <w:pPr>
        <w:spacing w:line="480" w:lineRule="auto"/>
        <w:jc w:val="both"/>
        <w:rPr>
          <w:rFonts w:ascii="Times New Roman" w:hAnsi="Times New Roman" w:cs="Times New Roman"/>
          <w:sz w:val="24"/>
          <w:szCs w:val="24"/>
        </w:rPr>
      </w:pPr>
    </w:p>
    <w:p w14:paraId="4454517C" w14:textId="77777777" w:rsidR="00CC0D70" w:rsidRPr="00CC0D70" w:rsidRDefault="00CC0D70" w:rsidP="00E3252A">
      <w:pPr>
        <w:spacing w:line="480" w:lineRule="auto"/>
        <w:jc w:val="both"/>
        <w:rPr>
          <w:rFonts w:ascii="Times New Roman" w:hAnsi="Times New Roman" w:cs="Times New Roman"/>
          <w:sz w:val="24"/>
          <w:szCs w:val="24"/>
        </w:rPr>
      </w:pPr>
    </w:p>
    <w:p w14:paraId="71C6DCB5" w14:textId="77777777" w:rsidR="00CC0D70" w:rsidRPr="00CC0D70" w:rsidRDefault="00CC0D70" w:rsidP="00E3252A">
      <w:pPr>
        <w:spacing w:line="480" w:lineRule="auto"/>
        <w:jc w:val="both"/>
        <w:rPr>
          <w:rFonts w:ascii="Times New Roman" w:hAnsi="Times New Roman" w:cs="Times New Roman"/>
          <w:sz w:val="24"/>
          <w:szCs w:val="24"/>
        </w:rPr>
      </w:pPr>
    </w:p>
    <w:p w14:paraId="750E03B6" w14:textId="77777777" w:rsidR="00CC0D70" w:rsidRPr="00CC0D70" w:rsidRDefault="00CC0D70" w:rsidP="00E3252A">
      <w:pPr>
        <w:spacing w:line="480" w:lineRule="auto"/>
        <w:jc w:val="both"/>
        <w:rPr>
          <w:rFonts w:ascii="Times New Roman" w:hAnsi="Times New Roman" w:cs="Times New Roman"/>
          <w:sz w:val="24"/>
          <w:szCs w:val="24"/>
        </w:rPr>
      </w:pPr>
    </w:p>
    <w:p w14:paraId="35B155FA" w14:textId="77777777" w:rsidR="00CC0D70" w:rsidRPr="00CC0D70" w:rsidRDefault="00CC0D70" w:rsidP="00E3252A">
      <w:pPr>
        <w:spacing w:line="480" w:lineRule="auto"/>
        <w:jc w:val="both"/>
        <w:rPr>
          <w:rFonts w:ascii="Times New Roman" w:hAnsi="Times New Roman" w:cs="Times New Roman"/>
          <w:sz w:val="24"/>
          <w:szCs w:val="24"/>
        </w:rPr>
      </w:pPr>
    </w:p>
    <w:p w14:paraId="6F3C3135" w14:textId="77777777" w:rsidR="00CC0D70" w:rsidRPr="00CC0D70" w:rsidRDefault="00CC0D70" w:rsidP="00E3252A">
      <w:pPr>
        <w:spacing w:line="480" w:lineRule="auto"/>
        <w:jc w:val="both"/>
        <w:rPr>
          <w:rFonts w:ascii="Times New Roman" w:hAnsi="Times New Roman" w:cs="Times New Roman"/>
          <w:sz w:val="24"/>
          <w:szCs w:val="24"/>
        </w:rPr>
      </w:pPr>
    </w:p>
    <w:p w14:paraId="7338B2D7" w14:textId="77777777" w:rsidR="00CC0D70" w:rsidRPr="00CC0D70" w:rsidRDefault="00CC0D70" w:rsidP="00E3252A">
      <w:pPr>
        <w:spacing w:line="480" w:lineRule="auto"/>
        <w:jc w:val="both"/>
        <w:rPr>
          <w:rFonts w:ascii="Times New Roman" w:hAnsi="Times New Roman" w:cs="Times New Roman"/>
          <w:sz w:val="24"/>
          <w:szCs w:val="24"/>
        </w:rPr>
      </w:pPr>
    </w:p>
    <w:p w14:paraId="6131D438" w14:textId="77777777" w:rsidR="00CC0D70" w:rsidRPr="00CC0D70" w:rsidRDefault="00CC0D70" w:rsidP="00E3252A">
      <w:pPr>
        <w:spacing w:line="480" w:lineRule="auto"/>
        <w:jc w:val="both"/>
        <w:rPr>
          <w:rFonts w:ascii="Times New Roman" w:hAnsi="Times New Roman" w:cs="Times New Roman"/>
          <w:sz w:val="24"/>
          <w:szCs w:val="24"/>
        </w:rPr>
      </w:pPr>
    </w:p>
    <w:p w14:paraId="4FA75AC2" w14:textId="77777777" w:rsidR="00CC0D70" w:rsidRPr="00CC0D70" w:rsidRDefault="00CC0D70" w:rsidP="00E3252A">
      <w:pPr>
        <w:spacing w:line="480" w:lineRule="auto"/>
        <w:jc w:val="both"/>
        <w:rPr>
          <w:rFonts w:ascii="Times New Roman" w:hAnsi="Times New Roman" w:cs="Times New Roman"/>
          <w:sz w:val="24"/>
          <w:szCs w:val="24"/>
        </w:rPr>
      </w:pPr>
    </w:p>
    <w:p w14:paraId="6251AC53" w14:textId="77777777" w:rsidR="00CC0D70" w:rsidRPr="00CC0D70" w:rsidRDefault="00CC0D70" w:rsidP="00E3252A">
      <w:pPr>
        <w:spacing w:line="480" w:lineRule="auto"/>
        <w:jc w:val="both"/>
        <w:rPr>
          <w:rFonts w:ascii="Times New Roman" w:hAnsi="Times New Roman" w:cs="Times New Roman"/>
          <w:sz w:val="24"/>
          <w:szCs w:val="24"/>
        </w:rPr>
      </w:pPr>
    </w:p>
    <w:p w14:paraId="724CE2E9" w14:textId="77777777" w:rsidR="00CC0D70" w:rsidRPr="00CC0D70" w:rsidRDefault="00CC0D70" w:rsidP="00E3252A">
      <w:pPr>
        <w:spacing w:line="480" w:lineRule="auto"/>
        <w:jc w:val="both"/>
        <w:rPr>
          <w:rFonts w:ascii="Times New Roman" w:hAnsi="Times New Roman" w:cs="Times New Roman"/>
          <w:sz w:val="24"/>
          <w:szCs w:val="24"/>
        </w:rPr>
      </w:pPr>
    </w:p>
    <w:p w14:paraId="0AAA0107" w14:textId="77777777" w:rsidR="00CC0D70" w:rsidRDefault="00CC0D70" w:rsidP="00E3252A">
      <w:pPr>
        <w:spacing w:line="480" w:lineRule="auto"/>
        <w:jc w:val="both"/>
        <w:rPr>
          <w:rFonts w:ascii="Times New Roman" w:hAnsi="Times New Roman" w:cs="Times New Roman"/>
          <w:sz w:val="24"/>
          <w:szCs w:val="24"/>
        </w:rPr>
      </w:pPr>
    </w:p>
    <w:p w14:paraId="36F6311A" w14:textId="77777777" w:rsidR="00A739E6" w:rsidRPr="00CC0D70" w:rsidRDefault="00A739E6" w:rsidP="00E3252A">
      <w:pPr>
        <w:pStyle w:val="Heading1"/>
        <w:jc w:val="both"/>
        <w:rPr>
          <w:rFonts w:ascii="Times New Roman" w:hAnsi="Times New Roman" w:cs="Times New Roman"/>
        </w:rPr>
      </w:pPr>
      <w:bookmarkStart w:id="2" w:name="_Toc148569587"/>
      <w:r w:rsidRPr="00CC0D70">
        <w:rPr>
          <w:rFonts w:ascii="Times New Roman" w:hAnsi="Times New Roman" w:cs="Times New Roman"/>
        </w:rPr>
        <w:lastRenderedPageBreak/>
        <w:t>The administrative stratification, norms, and objectives of Hilton</w:t>
      </w:r>
      <w:bookmarkEnd w:id="2"/>
    </w:p>
    <w:p w14:paraId="1DC677D5" w14:textId="77777777" w:rsidR="00E209F7" w:rsidRPr="00CC0D70" w:rsidRDefault="00E209F7"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Hilton is one of the biggest and renowned hospitality brands across the globe with more than 6500 real </w:t>
      </w:r>
      <w:r w:rsidR="007124CB" w:rsidRPr="00CC0D70">
        <w:rPr>
          <w:rFonts w:ascii="Times New Roman" w:hAnsi="Times New Roman" w:cs="Times New Roman"/>
          <w:sz w:val="24"/>
          <w:szCs w:val="24"/>
        </w:rPr>
        <w:t>estate</w:t>
      </w:r>
      <w:r w:rsidRPr="00CC0D70">
        <w:rPr>
          <w:rFonts w:ascii="Times New Roman" w:hAnsi="Times New Roman" w:cs="Times New Roman"/>
          <w:sz w:val="24"/>
          <w:szCs w:val="24"/>
        </w:rPr>
        <w:t xml:space="preserve"> in more than </w:t>
      </w:r>
      <w:r w:rsidR="007124CB" w:rsidRPr="00CC0D70">
        <w:rPr>
          <w:rFonts w:ascii="Times New Roman" w:hAnsi="Times New Roman" w:cs="Times New Roman"/>
          <w:sz w:val="24"/>
          <w:szCs w:val="24"/>
        </w:rPr>
        <w:t xml:space="preserve">a </w:t>
      </w:r>
      <w:r w:rsidRPr="00CC0D70">
        <w:rPr>
          <w:rFonts w:ascii="Times New Roman" w:hAnsi="Times New Roman" w:cs="Times New Roman"/>
          <w:sz w:val="24"/>
          <w:szCs w:val="24"/>
        </w:rPr>
        <w:t xml:space="preserve">hundred nations. Hilton hotel chain was established in 1919 by Conrad Hilton and since then it has advanced into an international tourism realm. </w:t>
      </w:r>
      <w:r w:rsidR="007124CB" w:rsidRPr="00CC0D70">
        <w:rPr>
          <w:rFonts w:ascii="Times New Roman" w:hAnsi="Times New Roman" w:cs="Times New Roman"/>
          <w:sz w:val="24"/>
          <w:szCs w:val="24"/>
        </w:rPr>
        <w:t>Its</w:t>
      </w:r>
      <w:r w:rsidRPr="00CC0D70">
        <w:rPr>
          <w:rFonts w:ascii="Times New Roman" w:hAnsi="Times New Roman" w:cs="Times New Roman"/>
          <w:sz w:val="24"/>
          <w:szCs w:val="24"/>
        </w:rPr>
        <w:t xml:space="preserve"> mission statement is to fulfil the planet with the illumination and </w:t>
      </w:r>
      <w:proofErr w:type="spellStart"/>
      <w:r w:rsidRPr="00CC0D70">
        <w:rPr>
          <w:rFonts w:ascii="Times New Roman" w:hAnsi="Times New Roman" w:cs="Times New Roman"/>
          <w:sz w:val="24"/>
          <w:szCs w:val="24"/>
        </w:rPr>
        <w:t>cosiness</w:t>
      </w:r>
      <w:proofErr w:type="spellEnd"/>
      <w:r w:rsidRPr="00CC0D70">
        <w:rPr>
          <w:rFonts w:ascii="Times New Roman" w:hAnsi="Times New Roman" w:cs="Times New Roman"/>
          <w:sz w:val="24"/>
          <w:szCs w:val="24"/>
        </w:rPr>
        <w:t xml:space="preserve"> of tourism by presenting superior encounters to each visitor, all the time</w:t>
      </w:r>
      <w:r w:rsidR="00CC0D70" w:rsidRPr="00CC0D70">
        <w:rPr>
          <w:rFonts w:ascii="Times New Roman" w:hAnsi="Times New Roman" w:cs="Times New Roman"/>
          <w:sz w:val="24"/>
          <w:szCs w:val="24"/>
        </w:rPr>
        <w:t xml:space="preserve"> (Whitely et al., 2020)</w:t>
      </w:r>
      <w:r w:rsidRPr="00CC0D70">
        <w:rPr>
          <w:rFonts w:ascii="Times New Roman" w:hAnsi="Times New Roman" w:cs="Times New Roman"/>
          <w:sz w:val="24"/>
          <w:szCs w:val="24"/>
        </w:rPr>
        <w:t xml:space="preserve">. The </w:t>
      </w:r>
      <w:proofErr w:type="spellStart"/>
      <w:r w:rsidRPr="00CC0D70">
        <w:rPr>
          <w:rFonts w:ascii="Times New Roman" w:hAnsi="Times New Roman" w:cs="Times New Roman"/>
          <w:sz w:val="24"/>
          <w:szCs w:val="24"/>
        </w:rPr>
        <w:t>organisational</w:t>
      </w:r>
      <w:proofErr w:type="spellEnd"/>
      <w:r w:rsidRPr="00CC0D70">
        <w:rPr>
          <w:rFonts w:ascii="Times New Roman" w:hAnsi="Times New Roman" w:cs="Times New Roman"/>
          <w:sz w:val="24"/>
          <w:szCs w:val="24"/>
        </w:rPr>
        <w:t xml:space="preserve"> stratification of Hilton is hierarchical and sectional, representing its gigantic shape and assorted functions. It possesses a fundamental body of directors who are responsible for leading operational teams like marketing and finance and regional sectors like Asia, Europe, and America. Hilton further segments its </w:t>
      </w:r>
      <w:proofErr w:type="spellStart"/>
      <w:r w:rsidRPr="00CC0D70">
        <w:rPr>
          <w:rFonts w:ascii="Times New Roman" w:hAnsi="Times New Roman" w:cs="Times New Roman"/>
          <w:sz w:val="24"/>
          <w:szCs w:val="24"/>
        </w:rPr>
        <w:t>organisational</w:t>
      </w:r>
      <w:proofErr w:type="spellEnd"/>
      <w:r w:rsidRPr="00CC0D70">
        <w:rPr>
          <w:rFonts w:ascii="Times New Roman" w:hAnsi="Times New Roman" w:cs="Times New Roman"/>
          <w:sz w:val="24"/>
          <w:szCs w:val="24"/>
        </w:rPr>
        <w:t xml:space="preserve"> structure into three crucial fields namely ownership, administration, and franchise. The </w:t>
      </w:r>
      <w:proofErr w:type="spellStart"/>
      <w:r w:rsidRPr="00CC0D70">
        <w:rPr>
          <w:rFonts w:ascii="Times New Roman" w:hAnsi="Times New Roman" w:cs="Times New Roman"/>
          <w:sz w:val="24"/>
          <w:szCs w:val="24"/>
        </w:rPr>
        <w:t>organisational</w:t>
      </w:r>
      <w:proofErr w:type="spellEnd"/>
      <w:r w:rsidRPr="00CC0D70">
        <w:rPr>
          <w:rFonts w:ascii="Times New Roman" w:hAnsi="Times New Roman" w:cs="Times New Roman"/>
          <w:sz w:val="24"/>
          <w:szCs w:val="24"/>
        </w:rPr>
        <w:t xml:space="preserve"> stratification of the hospitality business is created to line up with its foresight to become the most congenial business in the global context and its merits of honesty, collaboration, and followership. The culture of Hilton is developed </w:t>
      </w:r>
      <w:r w:rsidR="000328FC" w:rsidRPr="00CC0D70">
        <w:rPr>
          <w:rFonts w:ascii="Times New Roman" w:hAnsi="Times New Roman" w:cs="Times New Roman"/>
          <w:sz w:val="24"/>
          <w:szCs w:val="24"/>
        </w:rPr>
        <w:t>based on</w:t>
      </w:r>
      <w:r w:rsidRPr="00CC0D70">
        <w:rPr>
          <w:rFonts w:ascii="Times New Roman" w:hAnsi="Times New Roman" w:cs="Times New Roman"/>
          <w:sz w:val="24"/>
          <w:szCs w:val="24"/>
        </w:rPr>
        <w:t xml:space="preserve"> generating an environment to work for all the staff who are regarded </w:t>
      </w:r>
      <w:r w:rsidR="007124CB" w:rsidRPr="00CC0D70">
        <w:rPr>
          <w:rFonts w:ascii="Times New Roman" w:hAnsi="Times New Roman" w:cs="Times New Roman"/>
          <w:sz w:val="24"/>
          <w:szCs w:val="24"/>
        </w:rPr>
        <w:t xml:space="preserve">as </w:t>
      </w:r>
      <w:r w:rsidRPr="00CC0D70">
        <w:rPr>
          <w:rFonts w:ascii="Times New Roman" w:hAnsi="Times New Roman" w:cs="Times New Roman"/>
          <w:sz w:val="24"/>
          <w:szCs w:val="24"/>
        </w:rPr>
        <w:t xml:space="preserve">the Heart of the business. The culture of the business is propelled by its Visit with Motive 2030 objectives, which focus on redescribing </w:t>
      </w:r>
      <w:r w:rsidR="007124CB" w:rsidRPr="00CC0D70">
        <w:rPr>
          <w:rFonts w:ascii="Times New Roman" w:hAnsi="Times New Roman" w:cs="Times New Roman"/>
          <w:sz w:val="24"/>
          <w:szCs w:val="24"/>
        </w:rPr>
        <w:t>feasible</w:t>
      </w:r>
      <w:r w:rsidRPr="00CC0D70">
        <w:rPr>
          <w:rFonts w:ascii="Times New Roman" w:hAnsi="Times New Roman" w:cs="Times New Roman"/>
          <w:sz w:val="24"/>
          <w:szCs w:val="24"/>
        </w:rPr>
        <w:t xml:space="preserve"> tourism and </w:t>
      </w:r>
      <w:r w:rsidR="007124CB" w:rsidRPr="00CC0D70">
        <w:rPr>
          <w:rFonts w:ascii="Times New Roman" w:hAnsi="Times New Roman" w:cs="Times New Roman"/>
          <w:sz w:val="24"/>
          <w:szCs w:val="24"/>
        </w:rPr>
        <w:t>having</w:t>
      </w:r>
      <w:r w:rsidRPr="00CC0D70">
        <w:rPr>
          <w:rFonts w:ascii="Times New Roman" w:hAnsi="Times New Roman" w:cs="Times New Roman"/>
          <w:sz w:val="24"/>
          <w:szCs w:val="24"/>
        </w:rPr>
        <w:t xml:space="preserve"> a </w:t>
      </w:r>
      <w:proofErr w:type="spellStart"/>
      <w:r w:rsidRPr="00CC0D70">
        <w:rPr>
          <w:rFonts w:ascii="Times New Roman" w:hAnsi="Times New Roman" w:cs="Times New Roman"/>
          <w:sz w:val="24"/>
          <w:szCs w:val="24"/>
        </w:rPr>
        <w:t>favourable</w:t>
      </w:r>
      <w:proofErr w:type="spellEnd"/>
      <w:r w:rsidRPr="00CC0D70">
        <w:rPr>
          <w:rFonts w:ascii="Times New Roman" w:hAnsi="Times New Roman" w:cs="Times New Roman"/>
          <w:sz w:val="24"/>
          <w:szCs w:val="24"/>
        </w:rPr>
        <w:t xml:space="preserve"> effect on mass people and the earth. A few of these objectives involve abating carbon outflows, water consumption, and </w:t>
      </w:r>
      <w:r w:rsidR="007124CB" w:rsidRPr="00CC0D70">
        <w:rPr>
          <w:rFonts w:ascii="Times New Roman" w:hAnsi="Times New Roman" w:cs="Times New Roman"/>
          <w:sz w:val="24"/>
          <w:szCs w:val="24"/>
        </w:rPr>
        <w:t>waste</w:t>
      </w:r>
      <w:r w:rsidRPr="00CC0D70">
        <w:rPr>
          <w:rFonts w:ascii="Times New Roman" w:hAnsi="Times New Roman" w:cs="Times New Roman"/>
          <w:sz w:val="24"/>
          <w:szCs w:val="24"/>
        </w:rPr>
        <w:t xml:space="preserve"> production, boosting expenditure in societal projects, donating volunteer periods, and holding up participants of workgroups who are harmed by adversities</w:t>
      </w:r>
      <w:r w:rsidR="00CC0D70" w:rsidRPr="00CC0D70">
        <w:rPr>
          <w:rFonts w:ascii="Times New Roman" w:hAnsi="Times New Roman" w:cs="Times New Roman"/>
          <w:sz w:val="24"/>
          <w:szCs w:val="24"/>
        </w:rPr>
        <w:t xml:space="preserve"> (</w:t>
      </w:r>
      <w:proofErr w:type="spellStart"/>
      <w:r w:rsidR="00CC0D70" w:rsidRPr="00CC0D70">
        <w:rPr>
          <w:rFonts w:ascii="Times New Roman" w:hAnsi="Times New Roman" w:cs="Times New Roman"/>
          <w:sz w:val="24"/>
          <w:szCs w:val="24"/>
        </w:rPr>
        <w:t>Reidhead</w:t>
      </w:r>
      <w:proofErr w:type="spellEnd"/>
      <w:r w:rsidR="00CC0D70" w:rsidRPr="00CC0D70">
        <w:rPr>
          <w:rFonts w:ascii="Times New Roman" w:hAnsi="Times New Roman" w:cs="Times New Roman"/>
          <w:sz w:val="24"/>
          <w:szCs w:val="24"/>
        </w:rPr>
        <w:t>, 2020)</w:t>
      </w:r>
      <w:r w:rsidRPr="00CC0D70">
        <w:rPr>
          <w:rFonts w:ascii="Times New Roman" w:hAnsi="Times New Roman" w:cs="Times New Roman"/>
          <w:sz w:val="24"/>
          <w:szCs w:val="24"/>
        </w:rPr>
        <w:t xml:space="preserve">. </w:t>
      </w:r>
      <w:r w:rsidR="007124CB" w:rsidRPr="00CC0D70">
        <w:rPr>
          <w:rFonts w:ascii="Times New Roman" w:hAnsi="Times New Roman" w:cs="Times New Roman"/>
          <w:sz w:val="24"/>
          <w:szCs w:val="24"/>
        </w:rPr>
        <w:t xml:space="preserve">The </w:t>
      </w:r>
      <w:r w:rsidRPr="00CC0D70">
        <w:rPr>
          <w:rFonts w:ascii="Times New Roman" w:hAnsi="Times New Roman" w:cs="Times New Roman"/>
          <w:sz w:val="24"/>
          <w:szCs w:val="24"/>
        </w:rPr>
        <w:t xml:space="preserve">Hilton hotel chain's norm is further motivated by its originator's legacy of creativity, </w:t>
      </w:r>
      <w:r w:rsidR="007124CB" w:rsidRPr="00CC0D70">
        <w:rPr>
          <w:rFonts w:ascii="Times New Roman" w:hAnsi="Times New Roman" w:cs="Times New Roman"/>
          <w:sz w:val="24"/>
          <w:szCs w:val="24"/>
        </w:rPr>
        <w:t>malleability</w:t>
      </w:r>
      <w:r w:rsidRPr="00CC0D70">
        <w:rPr>
          <w:rFonts w:ascii="Times New Roman" w:hAnsi="Times New Roman" w:cs="Times New Roman"/>
          <w:sz w:val="24"/>
          <w:szCs w:val="24"/>
        </w:rPr>
        <w:t xml:space="preserve">, and congeniality. The culture of Hilton has acquired </w:t>
      </w:r>
      <w:r w:rsidR="007124CB" w:rsidRPr="00CC0D70">
        <w:rPr>
          <w:rFonts w:ascii="Times New Roman" w:hAnsi="Times New Roman" w:cs="Times New Roman"/>
          <w:sz w:val="24"/>
          <w:szCs w:val="24"/>
        </w:rPr>
        <w:t xml:space="preserve">a </w:t>
      </w:r>
      <w:r w:rsidRPr="00CC0D70">
        <w:rPr>
          <w:rFonts w:ascii="Times New Roman" w:hAnsi="Times New Roman" w:cs="Times New Roman"/>
          <w:sz w:val="24"/>
          <w:szCs w:val="24"/>
        </w:rPr>
        <w:t>reputation for the hotel brand as one of the most facilitating places to serve and one of the most ethically just corporations across the world.</w:t>
      </w:r>
    </w:p>
    <w:p w14:paraId="61EFE17F" w14:textId="77777777" w:rsidR="00E209F7" w:rsidRPr="00CC0D70" w:rsidRDefault="00E209F7"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lastRenderedPageBreak/>
        <w:t xml:space="preserve">Hilton is an international hospitality business that functions in </w:t>
      </w:r>
      <w:r w:rsidR="007124CB" w:rsidRPr="00CC0D70">
        <w:rPr>
          <w:rFonts w:ascii="Times New Roman" w:hAnsi="Times New Roman" w:cs="Times New Roman"/>
          <w:sz w:val="24"/>
          <w:szCs w:val="24"/>
        </w:rPr>
        <w:t>over</w:t>
      </w:r>
      <w:r w:rsidRPr="00CC0D70">
        <w:rPr>
          <w:rFonts w:ascii="Times New Roman" w:hAnsi="Times New Roman" w:cs="Times New Roman"/>
          <w:sz w:val="24"/>
          <w:szCs w:val="24"/>
        </w:rPr>
        <w:t xml:space="preserve"> </w:t>
      </w:r>
      <w:r w:rsidR="007124CB" w:rsidRPr="00CC0D70">
        <w:rPr>
          <w:rFonts w:ascii="Times New Roman" w:hAnsi="Times New Roman" w:cs="Times New Roman"/>
          <w:sz w:val="24"/>
          <w:szCs w:val="24"/>
        </w:rPr>
        <w:t xml:space="preserve">a </w:t>
      </w:r>
      <w:r w:rsidRPr="00CC0D70">
        <w:rPr>
          <w:rFonts w:ascii="Times New Roman" w:hAnsi="Times New Roman" w:cs="Times New Roman"/>
          <w:sz w:val="24"/>
          <w:szCs w:val="24"/>
        </w:rPr>
        <w:t xml:space="preserve">hundred nations and regions. It possesses an assorted portfolio of eighteen brands, scaling from opulence to middle class, that serve various industry sections and consumer choices. Hilton hotel chain's </w:t>
      </w:r>
      <w:proofErr w:type="spellStart"/>
      <w:r w:rsidRPr="00CC0D70">
        <w:rPr>
          <w:rFonts w:ascii="Times New Roman" w:hAnsi="Times New Roman" w:cs="Times New Roman"/>
          <w:sz w:val="24"/>
          <w:szCs w:val="24"/>
        </w:rPr>
        <w:t>organisational</w:t>
      </w:r>
      <w:proofErr w:type="spellEnd"/>
      <w:r w:rsidRPr="00CC0D70">
        <w:rPr>
          <w:rFonts w:ascii="Times New Roman" w:hAnsi="Times New Roman" w:cs="Times New Roman"/>
          <w:sz w:val="24"/>
          <w:szCs w:val="24"/>
        </w:rPr>
        <w:t xml:space="preserve"> stratification, </w:t>
      </w:r>
      <w:r w:rsidR="007124CB" w:rsidRPr="00CC0D70">
        <w:rPr>
          <w:rFonts w:ascii="Times New Roman" w:hAnsi="Times New Roman" w:cs="Times New Roman"/>
          <w:sz w:val="24"/>
          <w:szCs w:val="24"/>
        </w:rPr>
        <w:t>norms</w:t>
      </w:r>
      <w:r w:rsidRPr="00CC0D70">
        <w:rPr>
          <w:rFonts w:ascii="Times New Roman" w:hAnsi="Times New Roman" w:cs="Times New Roman"/>
          <w:sz w:val="24"/>
          <w:szCs w:val="24"/>
        </w:rPr>
        <w:t>, and objectives are instigated by different concepts and frameworks that concentrate on boosting its productivity, creativity, and feasibility.</w:t>
      </w:r>
    </w:p>
    <w:p w14:paraId="4AAAAB0A" w14:textId="77777777" w:rsidR="00E209F7" w:rsidRPr="00CC0D70" w:rsidRDefault="00E209F7"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One of the concepts that can be </w:t>
      </w:r>
      <w:proofErr w:type="spellStart"/>
      <w:r w:rsidRPr="00CC0D70">
        <w:rPr>
          <w:rFonts w:ascii="Times New Roman" w:hAnsi="Times New Roman" w:cs="Times New Roman"/>
          <w:sz w:val="24"/>
          <w:szCs w:val="24"/>
        </w:rPr>
        <w:t>utilised</w:t>
      </w:r>
      <w:proofErr w:type="spellEnd"/>
      <w:r w:rsidRPr="00CC0D70">
        <w:rPr>
          <w:rFonts w:ascii="Times New Roman" w:hAnsi="Times New Roman" w:cs="Times New Roman"/>
          <w:sz w:val="24"/>
          <w:szCs w:val="24"/>
        </w:rPr>
        <w:t xml:space="preserve"> to research the corporate stratification of Hilton is the traditional concept, which concentrates on the segmenting of </w:t>
      </w:r>
      <w:proofErr w:type="spellStart"/>
      <w:r w:rsidRPr="00CC0D70">
        <w:rPr>
          <w:rFonts w:ascii="Times New Roman" w:hAnsi="Times New Roman" w:cs="Times New Roman"/>
          <w:sz w:val="24"/>
          <w:szCs w:val="24"/>
        </w:rPr>
        <w:t>labour</w:t>
      </w:r>
      <w:proofErr w:type="spellEnd"/>
      <w:r w:rsidRPr="00CC0D70">
        <w:rPr>
          <w:rFonts w:ascii="Times New Roman" w:hAnsi="Times New Roman" w:cs="Times New Roman"/>
          <w:sz w:val="24"/>
          <w:szCs w:val="24"/>
        </w:rPr>
        <w:t xml:space="preserve">, control, and direction inside a business. As per the concept, a firm must possess an unambiguous hierarchy of jobs and duties, a systematic process of regulations and governances, </w:t>
      </w:r>
      <w:r w:rsidR="007124CB" w:rsidRPr="00CC0D70">
        <w:rPr>
          <w:rFonts w:ascii="Times New Roman" w:hAnsi="Times New Roman" w:cs="Times New Roman"/>
          <w:sz w:val="24"/>
          <w:szCs w:val="24"/>
        </w:rPr>
        <w:t xml:space="preserve">and </w:t>
      </w:r>
      <w:r w:rsidRPr="00CC0D70">
        <w:rPr>
          <w:rFonts w:ascii="Times New Roman" w:hAnsi="Times New Roman" w:cs="Times New Roman"/>
          <w:sz w:val="24"/>
          <w:szCs w:val="24"/>
        </w:rPr>
        <w:t xml:space="preserve">a concentrated procedure of making decisions. The </w:t>
      </w:r>
      <w:proofErr w:type="spellStart"/>
      <w:r w:rsidRPr="00CC0D70">
        <w:rPr>
          <w:rFonts w:ascii="Times New Roman" w:hAnsi="Times New Roman" w:cs="Times New Roman"/>
          <w:sz w:val="24"/>
          <w:szCs w:val="24"/>
        </w:rPr>
        <w:t>organisational</w:t>
      </w:r>
      <w:proofErr w:type="spellEnd"/>
      <w:r w:rsidRPr="00CC0D70">
        <w:rPr>
          <w:rFonts w:ascii="Times New Roman" w:hAnsi="Times New Roman" w:cs="Times New Roman"/>
          <w:sz w:val="24"/>
          <w:szCs w:val="24"/>
        </w:rPr>
        <w:t xml:space="preserve"> stratification of </w:t>
      </w:r>
      <w:r w:rsidR="007124CB" w:rsidRPr="00CC0D70">
        <w:rPr>
          <w:rFonts w:ascii="Times New Roman" w:hAnsi="Times New Roman" w:cs="Times New Roman"/>
          <w:sz w:val="24"/>
          <w:szCs w:val="24"/>
        </w:rPr>
        <w:t xml:space="preserve">the </w:t>
      </w:r>
      <w:r w:rsidRPr="00CC0D70">
        <w:rPr>
          <w:rFonts w:ascii="Times New Roman" w:hAnsi="Times New Roman" w:cs="Times New Roman"/>
          <w:sz w:val="24"/>
          <w:szCs w:val="24"/>
        </w:rPr>
        <w:t xml:space="preserve">Hilton hotel chain </w:t>
      </w:r>
      <w:proofErr w:type="spellStart"/>
      <w:r w:rsidRPr="00CC0D70">
        <w:rPr>
          <w:rFonts w:ascii="Times New Roman" w:hAnsi="Times New Roman" w:cs="Times New Roman"/>
          <w:sz w:val="24"/>
          <w:szCs w:val="24"/>
        </w:rPr>
        <w:t>utilises</w:t>
      </w:r>
      <w:proofErr w:type="spellEnd"/>
      <w:r w:rsidRPr="00CC0D70">
        <w:rPr>
          <w:rFonts w:ascii="Times New Roman" w:hAnsi="Times New Roman" w:cs="Times New Roman"/>
          <w:sz w:val="24"/>
          <w:szCs w:val="24"/>
        </w:rPr>
        <w:t xml:space="preserve"> this concept since it possesses a sectional stratification that is composed of three major segments</w:t>
      </w:r>
      <w:r w:rsidR="00CC0D70" w:rsidRPr="00CC0D70">
        <w:rPr>
          <w:rFonts w:ascii="Times New Roman" w:hAnsi="Times New Roman" w:cs="Times New Roman"/>
          <w:sz w:val="24"/>
          <w:szCs w:val="24"/>
        </w:rPr>
        <w:t xml:space="preserve"> (</w:t>
      </w:r>
      <w:proofErr w:type="spellStart"/>
      <w:r w:rsidR="00CC0D70" w:rsidRPr="00CC0D70">
        <w:rPr>
          <w:rFonts w:ascii="Times New Roman" w:hAnsi="Times New Roman" w:cs="Times New Roman"/>
          <w:sz w:val="24"/>
          <w:szCs w:val="24"/>
        </w:rPr>
        <w:t>Huckestein</w:t>
      </w:r>
      <w:proofErr w:type="spellEnd"/>
      <w:r w:rsidR="00CC0D70" w:rsidRPr="00CC0D70">
        <w:rPr>
          <w:rFonts w:ascii="Times New Roman" w:hAnsi="Times New Roman" w:cs="Times New Roman"/>
          <w:sz w:val="24"/>
          <w:szCs w:val="24"/>
        </w:rPr>
        <w:t xml:space="preserve"> &amp; </w:t>
      </w:r>
      <w:proofErr w:type="spellStart"/>
      <w:r w:rsidR="00CC0D70" w:rsidRPr="00CC0D70">
        <w:rPr>
          <w:rFonts w:ascii="Times New Roman" w:hAnsi="Times New Roman" w:cs="Times New Roman"/>
          <w:sz w:val="24"/>
          <w:szCs w:val="24"/>
        </w:rPr>
        <w:t>Duboff</w:t>
      </w:r>
      <w:proofErr w:type="spellEnd"/>
      <w:r w:rsidR="00CC0D70" w:rsidRPr="00CC0D70">
        <w:rPr>
          <w:rFonts w:ascii="Times New Roman" w:hAnsi="Times New Roman" w:cs="Times New Roman"/>
          <w:sz w:val="24"/>
          <w:szCs w:val="24"/>
        </w:rPr>
        <w:t>, 2019)</w:t>
      </w:r>
      <w:r w:rsidRPr="00CC0D70">
        <w:rPr>
          <w:rFonts w:ascii="Times New Roman" w:hAnsi="Times New Roman" w:cs="Times New Roman"/>
          <w:sz w:val="24"/>
          <w:szCs w:val="24"/>
        </w:rPr>
        <w:t xml:space="preserve">. In this type of structure, each segment has its individual divisional figureheads. The divisional figureheads </w:t>
      </w:r>
      <w:r w:rsidR="007124CB" w:rsidRPr="00CC0D70">
        <w:rPr>
          <w:rFonts w:ascii="Times New Roman" w:hAnsi="Times New Roman" w:cs="Times New Roman"/>
          <w:sz w:val="24"/>
          <w:szCs w:val="24"/>
        </w:rPr>
        <w:t>follow</w:t>
      </w:r>
      <w:r w:rsidRPr="00CC0D70">
        <w:rPr>
          <w:rFonts w:ascii="Times New Roman" w:hAnsi="Times New Roman" w:cs="Times New Roman"/>
          <w:sz w:val="24"/>
          <w:szCs w:val="24"/>
        </w:rPr>
        <w:t xml:space="preserve"> the orders of the CEO and board members of the business. This stratification enables Hilton to maintain its assorted portfolio of trademarks and real </w:t>
      </w:r>
      <w:r w:rsidR="007124CB" w:rsidRPr="00CC0D70">
        <w:rPr>
          <w:rFonts w:ascii="Times New Roman" w:hAnsi="Times New Roman" w:cs="Times New Roman"/>
          <w:sz w:val="24"/>
          <w:szCs w:val="24"/>
        </w:rPr>
        <w:t>estate</w:t>
      </w:r>
      <w:r w:rsidRPr="00CC0D70">
        <w:rPr>
          <w:rFonts w:ascii="Times New Roman" w:hAnsi="Times New Roman" w:cs="Times New Roman"/>
          <w:sz w:val="24"/>
          <w:szCs w:val="24"/>
        </w:rPr>
        <w:t xml:space="preserve"> effectively while keeping up regularity and </w:t>
      </w:r>
      <w:r w:rsidR="007124CB" w:rsidRPr="00CC0D70">
        <w:rPr>
          <w:rFonts w:ascii="Times New Roman" w:hAnsi="Times New Roman" w:cs="Times New Roman"/>
          <w:sz w:val="24"/>
          <w:szCs w:val="24"/>
        </w:rPr>
        <w:t>standards</w:t>
      </w:r>
      <w:r w:rsidRPr="00CC0D70">
        <w:rPr>
          <w:rFonts w:ascii="Times New Roman" w:hAnsi="Times New Roman" w:cs="Times New Roman"/>
          <w:sz w:val="24"/>
          <w:szCs w:val="24"/>
        </w:rPr>
        <w:t xml:space="preserve"> across the business's functions.</w:t>
      </w:r>
    </w:p>
    <w:p w14:paraId="107079AD" w14:textId="77777777" w:rsidR="00E209F7" w:rsidRPr="00CC0D70" w:rsidRDefault="00E209F7"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Nevertheless, the </w:t>
      </w:r>
      <w:r w:rsidR="007124CB" w:rsidRPr="00CC0D70">
        <w:rPr>
          <w:rFonts w:ascii="Times New Roman" w:hAnsi="Times New Roman" w:cs="Times New Roman"/>
          <w:sz w:val="24"/>
          <w:szCs w:val="24"/>
        </w:rPr>
        <w:t>corporate</w:t>
      </w:r>
      <w:r w:rsidRPr="00CC0D70">
        <w:rPr>
          <w:rFonts w:ascii="Times New Roman" w:hAnsi="Times New Roman" w:cs="Times New Roman"/>
          <w:sz w:val="24"/>
          <w:szCs w:val="24"/>
        </w:rPr>
        <w:t xml:space="preserve"> stratification of Hilton </w:t>
      </w:r>
      <w:r w:rsidR="007124CB" w:rsidRPr="00CC0D70">
        <w:rPr>
          <w:rFonts w:ascii="Times New Roman" w:hAnsi="Times New Roman" w:cs="Times New Roman"/>
          <w:sz w:val="24"/>
          <w:szCs w:val="24"/>
        </w:rPr>
        <w:t>diverges</w:t>
      </w:r>
      <w:r w:rsidRPr="00CC0D70">
        <w:rPr>
          <w:rFonts w:ascii="Times New Roman" w:hAnsi="Times New Roman" w:cs="Times New Roman"/>
          <w:sz w:val="24"/>
          <w:szCs w:val="24"/>
        </w:rPr>
        <w:t xml:space="preserve"> from the traditional concept in some dimensions, since it embraces a more </w:t>
      </w:r>
      <w:r w:rsidR="007124CB" w:rsidRPr="00CC0D70">
        <w:rPr>
          <w:rFonts w:ascii="Times New Roman" w:hAnsi="Times New Roman" w:cs="Times New Roman"/>
          <w:sz w:val="24"/>
          <w:szCs w:val="24"/>
        </w:rPr>
        <w:t>malleable</w:t>
      </w:r>
      <w:r w:rsidRPr="00CC0D70">
        <w:rPr>
          <w:rFonts w:ascii="Times New Roman" w:hAnsi="Times New Roman" w:cs="Times New Roman"/>
          <w:sz w:val="24"/>
          <w:szCs w:val="24"/>
        </w:rPr>
        <w:t xml:space="preserve"> and collective method to adjust </w:t>
      </w:r>
      <w:r w:rsidR="007124CB" w:rsidRPr="00CC0D70">
        <w:rPr>
          <w:rFonts w:ascii="Times New Roman" w:hAnsi="Times New Roman" w:cs="Times New Roman"/>
          <w:sz w:val="24"/>
          <w:szCs w:val="24"/>
        </w:rPr>
        <w:t>to</w:t>
      </w:r>
      <w:r w:rsidRPr="00CC0D70">
        <w:rPr>
          <w:rFonts w:ascii="Times New Roman" w:hAnsi="Times New Roman" w:cs="Times New Roman"/>
          <w:sz w:val="24"/>
          <w:szCs w:val="24"/>
        </w:rPr>
        <w:t xml:space="preserve"> the adverse working </w:t>
      </w:r>
      <w:r w:rsidR="007124CB" w:rsidRPr="00CC0D70">
        <w:rPr>
          <w:rFonts w:ascii="Times New Roman" w:hAnsi="Times New Roman" w:cs="Times New Roman"/>
          <w:sz w:val="24"/>
          <w:szCs w:val="24"/>
        </w:rPr>
        <w:t>conditions</w:t>
      </w:r>
      <w:r w:rsidRPr="00CC0D70">
        <w:rPr>
          <w:rFonts w:ascii="Times New Roman" w:hAnsi="Times New Roman" w:cs="Times New Roman"/>
          <w:sz w:val="24"/>
          <w:szCs w:val="24"/>
        </w:rPr>
        <w:t xml:space="preserve"> and consumer necessities. For instance, Hilton has incorporated an international measure for accountable tourism, named </w:t>
      </w:r>
      <w:proofErr w:type="spellStart"/>
      <w:r w:rsidRPr="00CC0D70">
        <w:rPr>
          <w:rFonts w:ascii="Times New Roman" w:hAnsi="Times New Roman" w:cs="Times New Roman"/>
          <w:sz w:val="24"/>
          <w:szCs w:val="24"/>
        </w:rPr>
        <w:t>LightStay</w:t>
      </w:r>
      <w:proofErr w:type="spellEnd"/>
      <w:r w:rsidRPr="00CC0D70">
        <w:rPr>
          <w:rFonts w:ascii="Times New Roman" w:hAnsi="Times New Roman" w:cs="Times New Roman"/>
          <w:sz w:val="24"/>
          <w:szCs w:val="24"/>
        </w:rPr>
        <w:t xml:space="preserve">. It requires all its </w:t>
      </w:r>
      <w:r w:rsidR="007124CB" w:rsidRPr="00CC0D70">
        <w:rPr>
          <w:rFonts w:ascii="Times New Roman" w:hAnsi="Times New Roman" w:cs="Times New Roman"/>
          <w:sz w:val="24"/>
          <w:szCs w:val="24"/>
        </w:rPr>
        <w:t>accommodations</w:t>
      </w:r>
      <w:r w:rsidRPr="00CC0D70">
        <w:rPr>
          <w:rFonts w:ascii="Times New Roman" w:hAnsi="Times New Roman" w:cs="Times New Roman"/>
          <w:sz w:val="24"/>
          <w:szCs w:val="24"/>
        </w:rPr>
        <w:t xml:space="preserve"> to determine and maintain their ecological and societal effect </w:t>
      </w:r>
      <w:proofErr w:type="spellStart"/>
      <w:r w:rsidRPr="00CC0D70">
        <w:rPr>
          <w:rFonts w:ascii="Times New Roman" w:hAnsi="Times New Roman" w:cs="Times New Roman"/>
          <w:sz w:val="24"/>
          <w:szCs w:val="24"/>
        </w:rPr>
        <w:t>utilising</w:t>
      </w:r>
      <w:proofErr w:type="spellEnd"/>
      <w:r w:rsidRPr="00CC0D70">
        <w:rPr>
          <w:rFonts w:ascii="Times New Roman" w:hAnsi="Times New Roman" w:cs="Times New Roman"/>
          <w:sz w:val="24"/>
          <w:szCs w:val="24"/>
        </w:rPr>
        <w:t xml:space="preserve"> a shared junction. This estimation inspires creativity and the most productive actions among accommodations, not taking their managerial position or status into account</w:t>
      </w:r>
      <w:r w:rsidR="00CC0D70" w:rsidRPr="00CC0D70">
        <w:rPr>
          <w:rFonts w:ascii="Times New Roman" w:hAnsi="Times New Roman" w:cs="Times New Roman"/>
          <w:sz w:val="24"/>
          <w:szCs w:val="24"/>
        </w:rPr>
        <w:t xml:space="preserve"> (Chacko et al., 2012)</w:t>
      </w:r>
      <w:r w:rsidRPr="00CC0D70">
        <w:rPr>
          <w:rFonts w:ascii="Times New Roman" w:hAnsi="Times New Roman" w:cs="Times New Roman"/>
          <w:sz w:val="24"/>
          <w:szCs w:val="24"/>
        </w:rPr>
        <w:t xml:space="preserve">. Hilton further </w:t>
      </w:r>
      <w:r w:rsidR="007124CB" w:rsidRPr="00CC0D70">
        <w:rPr>
          <w:rFonts w:ascii="Times New Roman" w:hAnsi="Times New Roman" w:cs="Times New Roman"/>
          <w:sz w:val="24"/>
          <w:szCs w:val="24"/>
        </w:rPr>
        <w:t>nurtures</w:t>
      </w:r>
      <w:r w:rsidRPr="00CC0D70">
        <w:rPr>
          <w:rFonts w:ascii="Times New Roman" w:hAnsi="Times New Roman" w:cs="Times New Roman"/>
          <w:sz w:val="24"/>
          <w:szCs w:val="24"/>
        </w:rPr>
        <w:t xml:space="preserve"> cross-operational groups and associations with external interested parties </w:t>
      </w:r>
      <w:r w:rsidRPr="00CC0D70">
        <w:rPr>
          <w:rFonts w:ascii="Times New Roman" w:hAnsi="Times New Roman" w:cs="Times New Roman"/>
          <w:sz w:val="24"/>
          <w:szCs w:val="24"/>
        </w:rPr>
        <w:lastRenderedPageBreak/>
        <w:t xml:space="preserve">like raw materials providers, clients, localities, and governments, to </w:t>
      </w:r>
      <w:proofErr w:type="spellStart"/>
      <w:r w:rsidRPr="00CC0D70">
        <w:rPr>
          <w:rFonts w:ascii="Times New Roman" w:hAnsi="Times New Roman" w:cs="Times New Roman"/>
          <w:sz w:val="24"/>
          <w:szCs w:val="24"/>
        </w:rPr>
        <w:t>incribe</w:t>
      </w:r>
      <w:proofErr w:type="spellEnd"/>
      <w:r w:rsidRPr="00CC0D70">
        <w:rPr>
          <w:rFonts w:ascii="Times New Roman" w:hAnsi="Times New Roman" w:cs="Times New Roman"/>
          <w:sz w:val="24"/>
          <w:szCs w:val="24"/>
        </w:rPr>
        <w:t xml:space="preserve"> several adversities and scopes in the tourism sector e.g. Hilton has collaborated with WWF to abate its water </w:t>
      </w:r>
      <w:proofErr w:type="spellStart"/>
      <w:r w:rsidRPr="00CC0D70">
        <w:rPr>
          <w:rFonts w:ascii="Times New Roman" w:hAnsi="Times New Roman" w:cs="Times New Roman"/>
          <w:sz w:val="24"/>
          <w:szCs w:val="24"/>
        </w:rPr>
        <w:t>utilisation</w:t>
      </w:r>
      <w:proofErr w:type="spellEnd"/>
      <w:r w:rsidRPr="00CC0D70">
        <w:rPr>
          <w:rFonts w:ascii="Times New Roman" w:hAnsi="Times New Roman" w:cs="Times New Roman"/>
          <w:sz w:val="24"/>
          <w:szCs w:val="24"/>
        </w:rPr>
        <w:t>, carbon outflows, and squander production, formed association with the Energy division of the USA to diminish its carbon outflows, and with the Hilton Impact Trust to hold up societal effect programs across the globe</w:t>
      </w:r>
      <w:r w:rsidR="00CC0D70" w:rsidRPr="00CC0D70">
        <w:rPr>
          <w:rFonts w:ascii="Times New Roman" w:hAnsi="Times New Roman" w:cs="Times New Roman"/>
          <w:sz w:val="24"/>
          <w:szCs w:val="24"/>
        </w:rPr>
        <w:t xml:space="preserve"> (Davies, 2019)</w:t>
      </w:r>
      <w:r w:rsidRPr="00CC0D70">
        <w:rPr>
          <w:rFonts w:ascii="Times New Roman" w:hAnsi="Times New Roman" w:cs="Times New Roman"/>
          <w:sz w:val="24"/>
          <w:szCs w:val="24"/>
        </w:rPr>
        <w:t>.</w:t>
      </w:r>
    </w:p>
    <w:p w14:paraId="45F8898F" w14:textId="77777777" w:rsidR="00E209F7" w:rsidRPr="00CC0D70" w:rsidRDefault="00E209F7"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Another concept that can be </w:t>
      </w:r>
      <w:proofErr w:type="spellStart"/>
      <w:r w:rsidRPr="00CC0D70">
        <w:rPr>
          <w:rFonts w:ascii="Times New Roman" w:hAnsi="Times New Roman" w:cs="Times New Roman"/>
          <w:sz w:val="24"/>
          <w:szCs w:val="24"/>
        </w:rPr>
        <w:t>utilised</w:t>
      </w:r>
      <w:proofErr w:type="spellEnd"/>
      <w:r w:rsidRPr="00CC0D70">
        <w:rPr>
          <w:rFonts w:ascii="Times New Roman" w:hAnsi="Times New Roman" w:cs="Times New Roman"/>
          <w:sz w:val="24"/>
          <w:szCs w:val="24"/>
        </w:rPr>
        <w:t xml:space="preserve"> to </w:t>
      </w:r>
      <w:proofErr w:type="spellStart"/>
      <w:r w:rsidRPr="00CC0D70">
        <w:rPr>
          <w:rFonts w:ascii="Times New Roman" w:hAnsi="Times New Roman" w:cs="Times New Roman"/>
          <w:sz w:val="24"/>
          <w:szCs w:val="24"/>
        </w:rPr>
        <w:t>scrutinise</w:t>
      </w:r>
      <w:proofErr w:type="spellEnd"/>
      <w:r w:rsidRPr="00CC0D70">
        <w:rPr>
          <w:rFonts w:ascii="Times New Roman" w:hAnsi="Times New Roman" w:cs="Times New Roman"/>
          <w:sz w:val="24"/>
          <w:szCs w:val="24"/>
        </w:rPr>
        <w:t xml:space="preserve"> Hilton's corporate norm is the competing merits model, which </w:t>
      </w:r>
      <w:proofErr w:type="spellStart"/>
      <w:r w:rsidRPr="00CC0D70">
        <w:rPr>
          <w:rFonts w:ascii="Times New Roman" w:hAnsi="Times New Roman" w:cs="Times New Roman"/>
          <w:sz w:val="24"/>
          <w:szCs w:val="24"/>
        </w:rPr>
        <w:t>recognises</w:t>
      </w:r>
      <w:proofErr w:type="spellEnd"/>
      <w:r w:rsidRPr="00CC0D70">
        <w:rPr>
          <w:rFonts w:ascii="Times New Roman" w:hAnsi="Times New Roman" w:cs="Times New Roman"/>
          <w:sz w:val="24"/>
          <w:szCs w:val="24"/>
        </w:rPr>
        <w:t xml:space="preserve"> 4 kinds of corporate culture on the basis of two aspects: pliability against steadiness and inner against outer inclination. The four kinds of cultures are clan, adhocracy, industry, and ladder. As per the concept, a corporation must line up its norm with its </w:t>
      </w:r>
      <w:r w:rsidR="007124CB" w:rsidRPr="00CC0D70">
        <w:rPr>
          <w:rFonts w:ascii="Times New Roman" w:hAnsi="Times New Roman" w:cs="Times New Roman"/>
          <w:sz w:val="24"/>
          <w:szCs w:val="24"/>
        </w:rPr>
        <w:t>tactics</w:t>
      </w:r>
      <w:r w:rsidRPr="00CC0D70">
        <w:rPr>
          <w:rFonts w:ascii="Times New Roman" w:hAnsi="Times New Roman" w:cs="Times New Roman"/>
          <w:sz w:val="24"/>
          <w:szCs w:val="24"/>
        </w:rPr>
        <w:t xml:space="preserve">, stratification, and </w:t>
      </w:r>
      <w:r w:rsidR="007124CB" w:rsidRPr="00CC0D70">
        <w:rPr>
          <w:rFonts w:ascii="Times New Roman" w:hAnsi="Times New Roman" w:cs="Times New Roman"/>
          <w:sz w:val="24"/>
          <w:szCs w:val="24"/>
        </w:rPr>
        <w:t>surroundings</w:t>
      </w:r>
      <w:r w:rsidRPr="00CC0D70">
        <w:rPr>
          <w:rFonts w:ascii="Times New Roman" w:hAnsi="Times New Roman" w:cs="Times New Roman"/>
          <w:sz w:val="24"/>
          <w:szCs w:val="24"/>
        </w:rPr>
        <w:t xml:space="preserve"> to acquire maximum productivity</w:t>
      </w:r>
      <w:r w:rsidR="00CC0D70" w:rsidRPr="00CC0D70">
        <w:rPr>
          <w:rFonts w:ascii="Times New Roman" w:hAnsi="Times New Roman" w:cs="Times New Roman"/>
          <w:sz w:val="24"/>
          <w:szCs w:val="24"/>
        </w:rPr>
        <w:t xml:space="preserve"> (Shin et al., 2021)</w:t>
      </w:r>
      <w:r w:rsidRPr="00CC0D70">
        <w:rPr>
          <w:rFonts w:ascii="Times New Roman" w:hAnsi="Times New Roman" w:cs="Times New Roman"/>
          <w:sz w:val="24"/>
          <w:szCs w:val="24"/>
        </w:rPr>
        <w:t xml:space="preserve">. Hilton's corporate norm can be demonstrated as a collection of </w:t>
      </w:r>
      <w:r w:rsidR="007124CB" w:rsidRPr="00CC0D70">
        <w:rPr>
          <w:rFonts w:ascii="Times New Roman" w:hAnsi="Times New Roman" w:cs="Times New Roman"/>
          <w:sz w:val="24"/>
          <w:szCs w:val="24"/>
        </w:rPr>
        <w:t xml:space="preserve">the </w:t>
      </w:r>
      <w:r w:rsidRPr="00CC0D70">
        <w:rPr>
          <w:rFonts w:ascii="Times New Roman" w:hAnsi="Times New Roman" w:cs="Times New Roman"/>
          <w:sz w:val="24"/>
          <w:szCs w:val="24"/>
        </w:rPr>
        <w:t xml:space="preserve">clan as well as adhocracy norms since it </w:t>
      </w:r>
      <w:proofErr w:type="spellStart"/>
      <w:r w:rsidRPr="00CC0D70">
        <w:rPr>
          <w:rFonts w:ascii="Times New Roman" w:hAnsi="Times New Roman" w:cs="Times New Roman"/>
          <w:sz w:val="24"/>
          <w:szCs w:val="24"/>
        </w:rPr>
        <w:t>stabilises</w:t>
      </w:r>
      <w:proofErr w:type="spellEnd"/>
      <w:r w:rsidRPr="00CC0D70">
        <w:rPr>
          <w:rFonts w:ascii="Times New Roman" w:hAnsi="Times New Roman" w:cs="Times New Roman"/>
          <w:sz w:val="24"/>
          <w:szCs w:val="24"/>
        </w:rPr>
        <w:t xml:space="preserve"> not only </w:t>
      </w:r>
      <w:r w:rsidR="007124CB" w:rsidRPr="00CC0D70">
        <w:rPr>
          <w:rFonts w:ascii="Times New Roman" w:hAnsi="Times New Roman" w:cs="Times New Roman"/>
          <w:sz w:val="24"/>
          <w:szCs w:val="24"/>
        </w:rPr>
        <w:t>pliability</w:t>
      </w:r>
      <w:r w:rsidRPr="00CC0D70">
        <w:rPr>
          <w:rFonts w:ascii="Times New Roman" w:hAnsi="Times New Roman" w:cs="Times New Roman"/>
          <w:sz w:val="24"/>
          <w:szCs w:val="24"/>
        </w:rPr>
        <w:t xml:space="preserve"> and steadiness but also the inner and outer inclination. The business's clan norm is apparent in its analysis </w:t>
      </w:r>
      <w:r w:rsidR="007124CB" w:rsidRPr="00CC0D70">
        <w:rPr>
          <w:rFonts w:ascii="Times New Roman" w:hAnsi="Times New Roman" w:cs="Times New Roman"/>
          <w:sz w:val="24"/>
          <w:szCs w:val="24"/>
        </w:rPr>
        <w:t>of</w:t>
      </w:r>
      <w:r w:rsidRPr="00CC0D70">
        <w:rPr>
          <w:rFonts w:ascii="Times New Roman" w:hAnsi="Times New Roman" w:cs="Times New Roman"/>
          <w:sz w:val="24"/>
          <w:szCs w:val="24"/>
        </w:rPr>
        <w:t xml:space="preserve"> </w:t>
      </w:r>
      <w:r w:rsidR="00CC0D70" w:rsidRPr="00CC0D70">
        <w:rPr>
          <w:rFonts w:ascii="Times New Roman" w:hAnsi="Times New Roman" w:cs="Times New Roman"/>
          <w:sz w:val="24"/>
          <w:szCs w:val="24"/>
        </w:rPr>
        <w:t>group work</w:t>
      </w:r>
      <w:r w:rsidRPr="00CC0D70">
        <w:rPr>
          <w:rFonts w:ascii="Times New Roman" w:hAnsi="Times New Roman" w:cs="Times New Roman"/>
          <w:sz w:val="24"/>
          <w:szCs w:val="24"/>
        </w:rPr>
        <w:t xml:space="preserve">, integration, advancement, and individual development among its staff members. The hotel chain cherishes variousness and incorporation in its </w:t>
      </w:r>
      <w:proofErr w:type="spellStart"/>
      <w:r w:rsidRPr="00CC0D70">
        <w:rPr>
          <w:rFonts w:ascii="Times New Roman" w:hAnsi="Times New Roman" w:cs="Times New Roman"/>
          <w:sz w:val="24"/>
          <w:szCs w:val="24"/>
        </w:rPr>
        <w:t>labour</w:t>
      </w:r>
      <w:proofErr w:type="spellEnd"/>
      <w:r w:rsidRPr="00CC0D70">
        <w:rPr>
          <w:rFonts w:ascii="Times New Roman" w:hAnsi="Times New Roman" w:cs="Times New Roman"/>
          <w:sz w:val="24"/>
          <w:szCs w:val="24"/>
        </w:rPr>
        <w:t xml:space="preserve"> force and undertakes several projects and advantages to hold up its staff members' growth and safety. The hospitality company </w:t>
      </w:r>
      <w:r w:rsidR="007124CB" w:rsidRPr="00CC0D70">
        <w:rPr>
          <w:rFonts w:ascii="Times New Roman" w:hAnsi="Times New Roman" w:cs="Times New Roman"/>
          <w:sz w:val="24"/>
          <w:szCs w:val="24"/>
        </w:rPr>
        <w:t>also</w:t>
      </w:r>
      <w:r w:rsidRPr="00CC0D70">
        <w:rPr>
          <w:rFonts w:ascii="Times New Roman" w:hAnsi="Times New Roman" w:cs="Times New Roman"/>
          <w:sz w:val="24"/>
          <w:szCs w:val="24"/>
        </w:rPr>
        <w:t xml:space="preserve"> encourages intense </w:t>
      </w:r>
      <w:r w:rsidR="007124CB" w:rsidRPr="00CC0D70">
        <w:rPr>
          <w:rFonts w:ascii="Times New Roman" w:hAnsi="Times New Roman" w:cs="Times New Roman"/>
          <w:sz w:val="24"/>
          <w:szCs w:val="24"/>
        </w:rPr>
        <w:t>feelings</w:t>
      </w:r>
      <w:r w:rsidRPr="00CC0D70">
        <w:rPr>
          <w:rFonts w:ascii="Times New Roman" w:hAnsi="Times New Roman" w:cs="Times New Roman"/>
          <w:sz w:val="24"/>
          <w:szCs w:val="24"/>
        </w:rPr>
        <w:t xml:space="preserve"> of being affiliated and devotion among its staff members. </w:t>
      </w:r>
      <w:r w:rsidR="007124CB" w:rsidRPr="00CC0D70">
        <w:rPr>
          <w:rFonts w:ascii="Times New Roman" w:hAnsi="Times New Roman" w:cs="Times New Roman"/>
          <w:sz w:val="24"/>
          <w:szCs w:val="24"/>
        </w:rPr>
        <w:t>Its</w:t>
      </w:r>
      <w:r w:rsidRPr="00CC0D70">
        <w:rPr>
          <w:rFonts w:ascii="Times New Roman" w:hAnsi="Times New Roman" w:cs="Times New Roman"/>
          <w:sz w:val="24"/>
          <w:szCs w:val="24"/>
        </w:rPr>
        <w:t xml:space="preserve"> adhocracy norm is evident in its concentration on creativity, </w:t>
      </w:r>
      <w:proofErr w:type="spellStart"/>
      <w:r w:rsidRPr="00CC0D70">
        <w:rPr>
          <w:rFonts w:ascii="Times New Roman" w:hAnsi="Times New Roman" w:cs="Times New Roman"/>
          <w:sz w:val="24"/>
          <w:szCs w:val="24"/>
        </w:rPr>
        <w:t>digitalisation</w:t>
      </w:r>
      <w:proofErr w:type="spellEnd"/>
      <w:r w:rsidRPr="00CC0D70">
        <w:rPr>
          <w:rFonts w:ascii="Times New Roman" w:hAnsi="Times New Roman" w:cs="Times New Roman"/>
          <w:sz w:val="24"/>
          <w:szCs w:val="24"/>
        </w:rPr>
        <w:t>, and risk-endurance among its workforce. It inspires its staff to try out new concepts, items and facilities that are able to improve its competitive edge and the degree of consumer contentment</w:t>
      </w:r>
      <w:r w:rsidR="00CC0D70" w:rsidRPr="00CC0D70">
        <w:rPr>
          <w:rFonts w:ascii="Times New Roman" w:hAnsi="Times New Roman" w:cs="Times New Roman"/>
          <w:sz w:val="24"/>
          <w:szCs w:val="24"/>
        </w:rPr>
        <w:t xml:space="preserve"> (Wharton, 2011)</w:t>
      </w:r>
      <w:r w:rsidRPr="00CC0D70">
        <w:rPr>
          <w:rFonts w:ascii="Times New Roman" w:hAnsi="Times New Roman" w:cs="Times New Roman"/>
          <w:sz w:val="24"/>
          <w:szCs w:val="24"/>
        </w:rPr>
        <w:t>. Moreover, the hotel chain holds up its staff members' knowledge-gathering and reshaping to evolving industry circumstances and consumer choices.</w:t>
      </w:r>
    </w:p>
    <w:p w14:paraId="6AC21720" w14:textId="77777777" w:rsidR="00E209F7" w:rsidRPr="00CC0D70" w:rsidRDefault="00CC0D70" w:rsidP="00E3252A">
      <w:pPr>
        <w:spacing w:line="480" w:lineRule="auto"/>
        <w:jc w:val="both"/>
        <w:rPr>
          <w:rFonts w:ascii="Times New Roman" w:hAnsi="Times New Roman" w:cs="Times New Roman"/>
          <w:sz w:val="24"/>
          <w:szCs w:val="24"/>
        </w:rPr>
      </w:pPr>
      <w:r>
        <w:rPr>
          <w:rFonts w:ascii="Times New Roman" w:hAnsi="Times New Roman" w:cs="Times New Roman"/>
          <w:sz w:val="24"/>
          <w:szCs w:val="24"/>
        </w:rPr>
        <w:t>However</w:t>
      </w:r>
      <w:r w:rsidR="00E209F7" w:rsidRPr="00CC0D70">
        <w:rPr>
          <w:rFonts w:ascii="Times New Roman" w:hAnsi="Times New Roman" w:cs="Times New Roman"/>
          <w:sz w:val="24"/>
          <w:szCs w:val="24"/>
        </w:rPr>
        <w:t xml:space="preserve">, the hospitality company's corporate norm further embraces a few components of industry and ladder cultures, since it attempts to </w:t>
      </w:r>
      <w:proofErr w:type="spellStart"/>
      <w:r w:rsidR="00E209F7" w:rsidRPr="00CC0D70">
        <w:rPr>
          <w:rFonts w:ascii="Times New Roman" w:hAnsi="Times New Roman" w:cs="Times New Roman"/>
          <w:sz w:val="24"/>
          <w:szCs w:val="24"/>
        </w:rPr>
        <w:t>stabilise</w:t>
      </w:r>
      <w:proofErr w:type="spellEnd"/>
      <w:r w:rsidR="00E209F7" w:rsidRPr="00CC0D70">
        <w:rPr>
          <w:rFonts w:ascii="Times New Roman" w:hAnsi="Times New Roman" w:cs="Times New Roman"/>
          <w:sz w:val="24"/>
          <w:szCs w:val="24"/>
        </w:rPr>
        <w:t xml:space="preserve"> not only </w:t>
      </w:r>
      <w:r w:rsidR="007124CB" w:rsidRPr="00CC0D70">
        <w:rPr>
          <w:rFonts w:ascii="Times New Roman" w:hAnsi="Times New Roman" w:cs="Times New Roman"/>
          <w:sz w:val="24"/>
          <w:szCs w:val="24"/>
        </w:rPr>
        <w:t>malleability</w:t>
      </w:r>
      <w:r w:rsidR="00E209F7" w:rsidRPr="00CC0D70">
        <w:rPr>
          <w:rFonts w:ascii="Times New Roman" w:hAnsi="Times New Roman" w:cs="Times New Roman"/>
          <w:sz w:val="24"/>
          <w:szCs w:val="24"/>
        </w:rPr>
        <w:t xml:space="preserve"> and steadiness but </w:t>
      </w:r>
      <w:r w:rsidR="00E209F7" w:rsidRPr="00CC0D70">
        <w:rPr>
          <w:rFonts w:ascii="Times New Roman" w:hAnsi="Times New Roman" w:cs="Times New Roman"/>
          <w:sz w:val="24"/>
          <w:szCs w:val="24"/>
        </w:rPr>
        <w:lastRenderedPageBreak/>
        <w:t>also its inner and outer inclination</w:t>
      </w:r>
      <w:r w:rsidRPr="00CC0D70">
        <w:rPr>
          <w:rFonts w:ascii="Times New Roman" w:hAnsi="Times New Roman" w:cs="Times New Roman"/>
          <w:sz w:val="24"/>
          <w:szCs w:val="24"/>
        </w:rPr>
        <w:t xml:space="preserve"> (Sufi &amp; Lyons, 2013)</w:t>
      </w:r>
      <w:r w:rsidR="00E209F7" w:rsidRPr="00CC0D70">
        <w:rPr>
          <w:rFonts w:ascii="Times New Roman" w:hAnsi="Times New Roman" w:cs="Times New Roman"/>
          <w:sz w:val="24"/>
          <w:szCs w:val="24"/>
        </w:rPr>
        <w:t xml:space="preserve">. Its industry culture is concentrated in its inclination towards outputs, productivity, gainfulness, and consumer contentment. Hilton establishes aspiring objectives for several divisions of the business as well as its staff like enhancing the societal effect and eradicating its ecological footsteps by 2030. Besides, the </w:t>
      </w:r>
      <w:proofErr w:type="spellStart"/>
      <w:r w:rsidR="00E209F7" w:rsidRPr="00CC0D70">
        <w:rPr>
          <w:rFonts w:ascii="Times New Roman" w:hAnsi="Times New Roman" w:cs="Times New Roman"/>
          <w:sz w:val="24"/>
          <w:szCs w:val="24"/>
        </w:rPr>
        <w:t>organisation</w:t>
      </w:r>
      <w:proofErr w:type="spellEnd"/>
      <w:r w:rsidR="00E209F7" w:rsidRPr="00CC0D70">
        <w:rPr>
          <w:rFonts w:ascii="Times New Roman" w:hAnsi="Times New Roman" w:cs="Times New Roman"/>
          <w:sz w:val="24"/>
          <w:szCs w:val="24"/>
        </w:rPr>
        <w:t xml:space="preserve"> </w:t>
      </w:r>
      <w:proofErr w:type="spellStart"/>
      <w:r w:rsidR="00E209F7" w:rsidRPr="00CC0D70">
        <w:rPr>
          <w:rFonts w:ascii="Times New Roman" w:hAnsi="Times New Roman" w:cs="Times New Roman"/>
          <w:sz w:val="24"/>
          <w:szCs w:val="24"/>
        </w:rPr>
        <w:t>recognises</w:t>
      </w:r>
      <w:proofErr w:type="spellEnd"/>
      <w:r w:rsidR="00E209F7" w:rsidRPr="00CC0D70">
        <w:rPr>
          <w:rFonts w:ascii="Times New Roman" w:hAnsi="Times New Roman" w:cs="Times New Roman"/>
          <w:sz w:val="24"/>
          <w:szCs w:val="24"/>
        </w:rPr>
        <w:t xml:space="preserve"> its most productive workers with rewards and scopes for development</w:t>
      </w:r>
      <w:r w:rsidRPr="00CC0D70">
        <w:rPr>
          <w:rFonts w:ascii="Times New Roman" w:hAnsi="Times New Roman" w:cs="Times New Roman"/>
          <w:sz w:val="24"/>
          <w:szCs w:val="24"/>
        </w:rPr>
        <w:t xml:space="preserve"> (</w:t>
      </w:r>
      <w:proofErr w:type="spellStart"/>
      <w:r w:rsidRPr="00CC0D70">
        <w:rPr>
          <w:rFonts w:ascii="Times New Roman" w:hAnsi="Times New Roman" w:cs="Times New Roman"/>
          <w:sz w:val="24"/>
          <w:szCs w:val="24"/>
        </w:rPr>
        <w:t>Groschl</w:t>
      </w:r>
      <w:proofErr w:type="spellEnd"/>
      <w:r w:rsidRPr="00CC0D70">
        <w:rPr>
          <w:rFonts w:ascii="Times New Roman" w:hAnsi="Times New Roman" w:cs="Times New Roman"/>
          <w:sz w:val="24"/>
          <w:szCs w:val="24"/>
        </w:rPr>
        <w:t>, 2011)</w:t>
      </w:r>
      <w:r w:rsidR="00E209F7" w:rsidRPr="00CC0D70">
        <w:rPr>
          <w:rFonts w:ascii="Times New Roman" w:hAnsi="Times New Roman" w:cs="Times New Roman"/>
          <w:sz w:val="24"/>
          <w:szCs w:val="24"/>
        </w:rPr>
        <w:t xml:space="preserve">. Its ladder culture </w:t>
      </w:r>
      <w:r w:rsidR="007124CB" w:rsidRPr="00CC0D70">
        <w:rPr>
          <w:rFonts w:ascii="Times New Roman" w:hAnsi="Times New Roman" w:cs="Times New Roman"/>
          <w:sz w:val="24"/>
          <w:szCs w:val="24"/>
        </w:rPr>
        <w:t xml:space="preserve">is </w:t>
      </w:r>
      <w:r w:rsidR="00E209F7" w:rsidRPr="00CC0D70">
        <w:rPr>
          <w:rFonts w:ascii="Times New Roman" w:hAnsi="Times New Roman" w:cs="Times New Roman"/>
          <w:sz w:val="24"/>
          <w:szCs w:val="24"/>
        </w:rPr>
        <w:t xml:space="preserve">represented in its </w:t>
      </w:r>
      <w:r w:rsidR="007124CB" w:rsidRPr="00CC0D70">
        <w:rPr>
          <w:rFonts w:ascii="Times New Roman" w:hAnsi="Times New Roman" w:cs="Times New Roman"/>
          <w:sz w:val="24"/>
          <w:szCs w:val="24"/>
        </w:rPr>
        <w:t>allegiance</w:t>
      </w:r>
      <w:r w:rsidR="00E209F7" w:rsidRPr="00CC0D70">
        <w:rPr>
          <w:rFonts w:ascii="Times New Roman" w:hAnsi="Times New Roman" w:cs="Times New Roman"/>
          <w:sz w:val="24"/>
          <w:szCs w:val="24"/>
        </w:rPr>
        <w:t xml:space="preserve"> to quality measures, regulations and processes that guarantee regularity and effectiveness throughout its functions. </w:t>
      </w:r>
      <w:r w:rsidR="007124CB" w:rsidRPr="00CC0D70">
        <w:rPr>
          <w:rFonts w:ascii="Times New Roman" w:hAnsi="Times New Roman" w:cs="Times New Roman"/>
          <w:sz w:val="24"/>
          <w:szCs w:val="24"/>
        </w:rPr>
        <w:t>Hilton</w:t>
      </w:r>
      <w:r w:rsidR="00E209F7" w:rsidRPr="00CC0D70">
        <w:rPr>
          <w:rFonts w:ascii="Times New Roman" w:hAnsi="Times New Roman" w:cs="Times New Roman"/>
          <w:sz w:val="24"/>
          <w:szCs w:val="24"/>
        </w:rPr>
        <w:t xml:space="preserve"> hotel chain maintains an international measure </w:t>
      </w:r>
      <w:r w:rsidR="007124CB" w:rsidRPr="00CC0D70">
        <w:rPr>
          <w:rFonts w:ascii="Times New Roman" w:hAnsi="Times New Roman" w:cs="Times New Roman"/>
          <w:sz w:val="24"/>
          <w:szCs w:val="24"/>
        </w:rPr>
        <w:t>for</w:t>
      </w:r>
      <w:r w:rsidR="00E209F7" w:rsidRPr="00CC0D70">
        <w:rPr>
          <w:rFonts w:ascii="Times New Roman" w:hAnsi="Times New Roman" w:cs="Times New Roman"/>
          <w:sz w:val="24"/>
          <w:szCs w:val="24"/>
        </w:rPr>
        <w:t xml:space="preserve"> accountable tourism as well as different ecological standards that </w:t>
      </w:r>
      <w:r w:rsidR="007124CB" w:rsidRPr="00CC0D70">
        <w:rPr>
          <w:rFonts w:ascii="Times New Roman" w:hAnsi="Times New Roman" w:cs="Times New Roman"/>
          <w:sz w:val="24"/>
          <w:szCs w:val="24"/>
        </w:rPr>
        <w:t>need</w:t>
      </w:r>
      <w:r w:rsidR="00E209F7" w:rsidRPr="00CC0D70">
        <w:rPr>
          <w:rFonts w:ascii="Times New Roman" w:hAnsi="Times New Roman" w:cs="Times New Roman"/>
          <w:sz w:val="24"/>
          <w:szCs w:val="24"/>
        </w:rPr>
        <w:t xml:space="preserve"> to be </w:t>
      </w:r>
      <w:r w:rsidR="007124CB" w:rsidRPr="00CC0D70">
        <w:rPr>
          <w:rFonts w:ascii="Times New Roman" w:hAnsi="Times New Roman" w:cs="Times New Roman"/>
          <w:sz w:val="24"/>
          <w:szCs w:val="24"/>
        </w:rPr>
        <w:t>verified</w:t>
      </w:r>
      <w:r w:rsidR="00E209F7" w:rsidRPr="00CC0D70">
        <w:rPr>
          <w:rFonts w:ascii="Times New Roman" w:hAnsi="Times New Roman" w:cs="Times New Roman"/>
          <w:sz w:val="24"/>
          <w:szCs w:val="24"/>
        </w:rPr>
        <w:t xml:space="preserve"> by </w:t>
      </w:r>
      <w:r w:rsidR="007124CB" w:rsidRPr="00CC0D70">
        <w:rPr>
          <w:rFonts w:ascii="Times New Roman" w:hAnsi="Times New Roman" w:cs="Times New Roman"/>
          <w:sz w:val="24"/>
          <w:szCs w:val="24"/>
        </w:rPr>
        <w:t xml:space="preserve">a </w:t>
      </w:r>
      <w:r w:rsidR="00E209F7" w:rsidRPr="00CC0D70">
        <w:rPr>
          <w:rFonts w:ascii="Times New Roman" w:hAnsi="Times New Roman" w:cs="Times New Roman"/>
          <w:sz w:val="24"/>
          <w:szCs w:val="24"/>
        </w:rPr>
        <w:t>third party. It further keeps up a transparent ladder of jobs and accountabilities inside its corporate stratification that streamlines collaboration and authority.</w:t>
      </w:r>
    </w:p>
    <w:p w14:paraId="32FE2135" w14:textId="77777777" w:rsidR="00E209F7" w:rsidRPr="00CC0D70" w:rsidRDefault="00E209F7"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Thus, Hilton's company stratification, </w:t>
      </w:r>
      <w:r w:rsidR="007124CB" w:rsidRPr="00CC0D70">
        <w:rPr>
          <w:rFonts w:ascii="Times New Roman" w:hAnsi="Times New Roman" w:cs="Times New Roman"/>
          <w:sz w:val="24"/>
          <w:szCs w:val="24"/>
        </w:rPr>
        <w:t>norms</w:t>
      </w:r>
      <w:r w:rsidRPr="00CC0D70">
        <w:rPr>
          <w:rFonts w:ascii="Times New Roman" w:hAnsi="Times New Roman" w:cs="Times New Roman"/>
          <w:sz w:val="24"/>
          <w:szCs w:val="24"/>
        </w:rPr>
        <w:t xml:space="preserve">, and objectives by different concepts facilitate it in acquiring its foresight of becoming the most congenial enterprise across the </w:t>
      </w:r>
      <w:r w:rsidR="007124CB" w:rsidRPr="00CC0D70">
        <w:rPr>
          <w:rFonts w:ascii="Times New Roman" w:hAnsi="Times New Roman" w:cs="Times New Roman"/>
          <w:sz w:val="24"/>
          <w:szCs w:val="24"/>
        </w:rPr>
        <w:t>world</w:t>
      </w:r>
      <w:r w:rsidRPr="00CC0D70">
        <w:rPr>
          <w:rFonts w:ascii="Times New Roman" w:hAnsi="Times New Roman" w:cs="Times New Roman"/>
          <w:sz w:val="24"/>
          <w:szCs w:val="24"/>
        </w:rPr>
        <w:t>.</w:t>
      </w:r>
    </w:p>
    <w:p w14:paraId="5A4CCE63" w14:textId="77777777" w:rsidR="00A739E6" w:rsidRPr="00E3252A" w:rsidRDefault="00A739E6" w:rsidP="00E3252A">
      <w:pPr>
        <w:pStyle w:val="Heading2"/>
        <w:jc w:val="both"/>
        <w:rPr>
          <w:rFonts w:ascii="Times New Roman" w:hAnsi="Times New Roman" w:cs="Times New Roman"/>
        </w:rPr>
      </w:pPr>
      <w:bookmarkStart w:id="3" w:name="_Toc148569588"/>
      <w:r w:rsidRPr="00E3252A">
        <w:rPr>
          <w:rFonts w:ascii="Times New Roman" w:hAnsi="Times New Roman" w:cs="Times New Roman"/>
        </w:rPr>
        <w:t xml:space="preserve">Hilton's latest alteration functions, their effect, and </w:t>
      </w:r>
      <w:r w:rsidR="00CC0D70" w:rsidRPr="00E3252A">
        <w:rPr>
          <w:rFonts w:ascii="Times New Roman" w:hAnsi="Times New Roman" w:cs="Times New Roman"/>
        </w:rPr>
        <w:t>how</w:t>
      </w:r>
      <w:r w:rsidRPr="00E3252A">
        <w:rPr>
          <w:rFonts w:ascii="Times New Roman" w:hAnsi="Times New Roman" w:cs="Times New Roman"/>
        </w:rPr>
        <w:t xml:space="preserve"> efficiently these were handled</w:t>
      </w:r>
      <w:bookmarkEnd w:id="3"/>
    </w:p>
    <w:p w14:paraId="4F968787" w14:textId="77777777" w:rsidR="00B24340" w:rsidRPr="00CC0D70" w:rsidRDefault="00B2434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Hilton hotel chain's latest alteration functions are primarily apposite to its ecological, societal, and governing tactics, which is known as Tourism with Motive. The </w:t>
      </w:r>
      <w:proofErr w:type="spellStart"/>
      <w:r w:rsidRPr="00CC0D70">
        <w:rPr>
          <w:rFonts w:ascii="Times New Roman" w:hAnsi="Times New Roman" w:cs="Times New Roman"/>
          <w:sz w:val="24"/>
          <w:szCs w:val="24"/>
        </w:rPr>
        <w:t>organisation</w:t>
      </w:r>
      <w:proofErr w:type="spellEnd"/>
      <w:r w:rsidRPr="00CC0D70">
        <w:rPr>
          <w:rFonts w:ascii="Times New Roman" w:hAnsi="Times New Roman" w:cs="Times New Roman"/>
          <w:sz w:val="24"/>
          <w:szCs w:val="24"/>
        </w:rPr>
        <w:t xml:space="preserve"> has </w:t>
      </w:r>
      <w:proofErr w:type="spellStart"/>
      <w:r w:rsidRPr="00CC0D70">
        <w:rPr>
          <w:rFonts w:ascii="Times New Roman" w:hAnsi="Times New Roman" w:cs="Times New Roman"/>
          <w:sz w:val="24"/>
          <w:szCs w:val="24"/>
        </w:rPr>
        <w:t>modernised</w:t>
      </w:r>
      <w:proofErr w:type="spellEnd"/>
      <w:r w:rsidRPr="00CC0D70">
        <w:rPr>
          <w:rFonts w:ascii="Times New Roman" w:hAnsi="Times New Roman" w:cs="Times New Roman"/>
          <w:sz w:val="24"/>
          <w:szCs w:val="24"/>
        </w:rPr>
        <w:t xml:space="preserve"> its ESG objectives in 2022 to line up with its recent </w:t>
      </w:r>
      <w:r w:rsidR="0043721D" w:rsidRPr="00CC0D70">
        <w:rPr>
          <w:rFonts w:ascii="Times New Roman" w:hAnsi="Times New Roman" w:cs="Times New Roman"/>
          <w:sz w:val="24"/>
          <w:szCs w:val="24"/>
        </w:rPr>
        <w:t>climate-related</w:t>
      </w:r>
      <w:r w:rsidRPr="00CC0D70">
        <w:rPr>
          <w:rFonts w:ascii="Times New Roman" w:hAnsi="Times New Roman" w:cs="Times New Roman"/>
          <w:sz w:val="24"/>
          <w:szCs w:val="24"/>
        </w:rPr>
        <w:t xml:space="preserve"> activities, and to propel </w:t>
      </w:r>
      <w:proofErr w:type="spellStart"/>
      <w:r w:rsidRPr="00CC0D70">
        <w:rPr>
          <w:rFonts w:ascii="Times New Roman" w:hAnsi="Times New Roman" w:cs="Times New Roman"/>
          <w:sz w:val="24"/>
          <w:szCs w:val="24"/>
        </w:rPr>
        <w:t>favourable</w:t>
      </w:r>
      <w:proofErr w:type="spellEnd"/>
      <w:r w:rsidRPr="00CC0D70">
        <w:rPr>
          <w:rFonts w:ascii="Times New Roman" w:hAnsi="Times New Roman" w:cs="Times New Roman"/>
          <w:sz w:val="24"/>
          <w:szCs w:val="24"/>
        </w:rPr>
        <w:t xml:space="preserve"> effects on individuals and the world. A number </w:t>
      </w:r>
      <w:r w:rsidR="0043721D" w:rsidRPr="00CC0D70">
        <w:rPr>
          <w:rFonts w:ascii="Times New Roman" w:hAnsi="Times New Roman" w:cs="Times New Roman"/>
          <w:sz w:val="24"/>
          <w:szCs w:val="24"/>
        </w:rPr>
        <w:t>of</w:t>
      </w:r>
      <w:r w:rsidRPr="00CC0D70">
        <w:rPr>
          <w:rFonts w:ascii="Times New Roman" w:hAnsi="Times New Roman" w:cs="Times New Roman"/>
          <w:sz w:val="24"/>
          <w:szCs w:val="24"/>
        </w:rPr>
        <w:t xml:space="preserve"> major alteration functions are mentioned below.</w:t>
      </w:r>
    </w:p>
    <w:p w14:paraId="5CDA1E88" w14:textId="77777777" w:rsidR="00B24340" w:rsidRPr="00E3252A" w:rsidRDefault="00B24340" w:rsidP="00E3252A">
      <w:pPr>
        <w:pStyle w:val="ListParagraph"/>
        <w:numPr>
          <w:ilvl w:val="0"/>
          <w:numId w:val="3"/>
        </w:numPr>
        <w:spacing w:line="480" w:lineRule="auto"/>
        <w:jc w:val="both"/>
        <w:rPr>
          <w:rFonts w:ascii="Times New Roman" w:hAnsi="Times New Roman" w:cs="Times New Roman"/>
          <w:sz w:val="24"/>
          <w:szCs w:val="24"/>
        </w:rPr>
      </w:pPr>
      <w:r w:rsidRPr="00E3252A">
        <w:rPr>
          <w:rFonts w:ascii="Times New Roman" w:hAnsi="Times New Roman" w:cs="Times New Roman"/>
          <w:sz w:val="24"/>
          <w:szCs w:val="24"/>
        </w:rPr>
        <w:t xml:space="preserve">Establishing more aspiring science-oriented aims to abate carbon outflows rigorousness by almost 70% in its accommodations and by 50% in its affiliated hotels by the year 2030, which have been </w:t>
      </w:r>
      <w:proofErr w:type="spellStart"/>
      <w:r w:rsidRPr="00E3252A">
        <w:rPr>
          <w:rFonts w:ascii="Times New Roman" w:hAnsi="Times New Roman" w:cs="Times New Roman"/>
          <w:sz w:val="24"/>
          <w:szCs w:val="24"/>
        </w:rPr>
        <w:t>authorised</w:t>
      </w:r>
      <w:proofErr w:type="spellEnd"/>
      <w:r w:rsidRPr="00E3252A">
        <w:rPr>
          <w:rFonts w:ascii="Times New Roman" w:hAnsi="Times New Roman" w:cs="Times New Roman"/>
          <w:sz w:val="24"/>
          <w:szCs w:val="24"/>
        </w:rPr>
        <w:t xml:space="preserve"> by the SBT initiative</w:t>
      </w:r>
      <w:r w:rsidR="00CC0D70" w:rsidRPr="00E3252A">
        <w:rPr>
          <w:rFonts w:ascii="Times New Roman" w:hAnsi="Times New Roman" w:cs="Times New Roman"/>
          <w:sz w:val="24"/>
          <w:szCs w:val="24"/>
        </w:rPr>
        <w:t xml:space="preserve"> (</w:t>
      </w:r>
      <w:proofErr w:type="spellStart"/>
      <w:r w:rsidR="00CC0D70" w:rsidRPr="00E3252A">
        <w:rPr>
          <w:rFonts w:ascii="Times New Roman" w:hAnsi="Times New Roman" w:cs="Times New Roman"/>
          <w:sz w:val="24"/>
          <w:szCs w:val="24"/>
        </w:rPr>
        <w:t>Grosbois</w:t>
      </w:r>
      <w:proofErr w:type="spellEnd"/>
      <w:r w:rsidR="00CC0D70" w:rsidRPr="00E3252A">
        <w:rPr>
          <w:rFonts w:ascii="Times New Roman" w:hAnsi="Times New Roman" w:cs="Times New Roman"/>
          <w:sz w:val="24"/>
          <w:szCs w:val="24"/>
        </w:rPr>
        <w:t xml:space="preserve"> &amp; Fennell, 2011)</w:t>
      </w:r>
      <w:r w:rsidRPr="00E3252A">
        <w:rPr>
          <w:rFonts w:ascii="Times New Roman" w:hAnsi="Times New Roman" w:cs="Times New Roman"/>
          <w:sz w:val="24"/>
          <w:szCs w:val="24"/>
        </w:rPr>
        <w:t>.</w:t>
      </w:r>
    </w:p>
    <w:p w14:paraId="36D2351A" w14:textId="77777777" w:rsidR="00B24340" w:rsidRPr="00E3252A" w:rsidRDefault="00B24340" w:rsidP="00E3252A">
      <w:pPr>
        <w:pStyle w:val="ListParagraph"/>
        <w:numPr>
          <w:ilvl w:val="0"/>
          <w:numId w:val="3"/>
        </w:numPr>
        <w:spacing w:line="480" w:lineRule="auto"/>
        <w:jc w:val="both"/>
        <w:rPr>
          <w:rFonts w:ascii="Times New Roman" w:hAnsi="Times New Roman" w:cs="Times New Roman"/>
          <w:sz w:val="24"/>
          <w:szCs w:val="24"/>
        </w:rPr>
      </w:pPr>
      <w:r w:rsidRPr="00E3252A">
        <w:rPr>
          <w:rFonts w:ascii="Times New Roman" w:hAnsi="Times New Roman" w:cs="Times New Roman"/>
          <w:sz w:val="24"/>
          <w:szCs w:val="24"/>
        </w:rPr>
        <w:t>Abating the degree of water consumption, waste production, and food squandering around its functions, and enforcing local community water programs to enhance evaluation and flexibility.</w:t>
      </w:r>
    </w:p>
    <w:p w14:paraId="394BFD4A" w14:textId="77777777" w:rsidR="00B24340" w:rsidRPr="00E3252A" w:rsidRDefault="00B24340" w:rsidP="00E3252A">
      <w:pPr>
        <w:pStyle w:val="ListParagraph"/>
        <w:numPr>
          <w:ilvl w:val="0"/>
          <w:numId w:val="3"/>
        </w:numPr>
        <w:spacing w:line="480" w:lineRule="auto"/>
        <w:jc w:val="both"/>
        <w:rPr>
          <w:rFonts w:ascii="Times New Roman" w:hAnsi="Times New Roman" w:cs="Times New Roman"/>
          <w:sz w:val="24"/>
          <w:szCs w:val="24"/>
        </w:rPr>
      </w:pPr>
      <w:r w:rsidRPr="00E3252A">
        <w:rPr>
          <w:rFonts w:ascii="Times New Roman" w:hAnsi="Times New Roman" w:cs="Times New Roman"/>
          <w:sz w:val="24"/>
          <w:szCs w:val="24"/>
        </w:rPr>
        <w:lastRenderedPageBreak/>
        <w:t>Generating more than five million knowledge-acquiring and career development scopes for the participants of the workforce and local communities, with a concentration on affiliated teams by the year 2030</w:t>
      </w:r>
      <w:r w:rsidR="00CC0D70" w:rsidRPr="00E3252A">
        <w:rPr>
          <w:rFonts w:ascii="Times New Roman" w:hAnsi="Times New Roman" w:cs="Times New Roman"/>
          <w:sz w:val="24"/>
          <w:szCs w:val="24"/>
        </w:rPr>
        <w:t xml:space="preserve"> (Davidson, 2013)</w:t>
      </w:r>
      <w:r w:rsidRPr="00E3252A">
        <w:rPr>
          <w:rFonts w:ascii="Times New Roman" w:hAnsi="Times New Roman" w:cs="Times New Roman"/>
          <w:sz w:val="24"/>
          <w:szCs w:val="24"/>
        </w:rPr>
        <w:t>.</w:t>
      </w:r>
    </w:p>
    <w:p w14:paraId="3340C75E" w14:textId="77777777" w:rsidR="00B24340" w:rsidRPr="00E3252A" w:rsidRDefault="00B24340" w:rsidP="00E3252A">
      <w:pPr>
        <w:pStyle w:val="ListParagraph"/>
        <w:numPr>
          <w:ilvl w:val="0"/>
          <w:numId w:val="3"/>
        </w:numPr>
        <w:spacing w:line="480" w:lineRule="auto"/>
        <w:jc w:val="both"/>
        <w:rPr>
          <w:rFonts w:ascii="Times New Roman" w:hAnsi="Times New Roman" w:cs="Times New Roman"/>
          <w:sz w:val="24"/>
          <w:szCs w:val="24"/>
        </w:rPr>
      </w:pPr>
      <w:r w:rsidRPr="00E3252A">
        <w:rPr>
          <w:rFonts w:ascii="Times New Roman" w:hAnsi="Times New Roman" w:cs="Times New Roman"/>
          <w:sz w:val="24"/>
          <w:szCs w:val="24"/>
        </w:rPr>
        <w:t>Teaming up with different concerned parties, like American Express, WWF, and Fifth Wall to improve its feasibility, creativity, societal influence, and stakeholder involvement.</w:t>
      </w:r>
    </w:p>
    <w:p w14:paraId="572D1F90" w14:textId="77777777" w:rsidR="00B24340" w:rsidRPr="00E3252A" w:rsidRDefault="00B24340" w:rsidP="00E3252A">
      <w:pPr>
        <w:pStyle w:val="ListParagraph"/>
        <w:numPr>
          <w:ilvl w:val="0"/>
          <w:numId w:val="3"/>
        </w:numPr>
        <w:spacing w:line="480" w:lineRule="auto"/>
        <w:jc w:val="both"/>
        <w:rPr>
          <w:rFonts w:ascii="Times New Roman" w:hAnsi="Times New Roman" w:cs="Times New Roman"/>
          <w:sz w:val="24"/>
          <w:szCs w:val="24"/>
        </w:rPr>
      </w:pPr>
      <w:proofErr w:type="spellStart"/>
      <w:r w:rsidRPr="00E3252A">
        <w:rPr>
          <w:rFonts w:ascii="Times New Roman" w:hAnsi="Times New Roman" w:cs="Times New Roman"/>
          <w:sz w:val="24"/>
          <w:szCs w:val="24"/>
        </w:rPr>
        <w:t>Actualising</w:t>
      </w:r>
      <w:proofErr w:type="spellEnd"/>
      <w:r w:rsidRPr="00E3252A">
        <w:rPr>
          <w:rFonts w:ascii="Times New Roman" w:hAnsi="Times New Roman" w:cs="Times New Roman"/>
          <w:sz w:val="24"/>
          <w:szCs w:val="24"/>
        </w:rPr>
        <w:t xml:space="preserve"> new projects and measures to guarantee the security and welfare of its staff members and visitors amid the coronavirus outbreak, like Hilton CleanStay.</w:t>
      </w:r>
    </w:p>
    <w:p w14:paraId="7920BCE9" w14:textId="77777777" w:rsidR="00B24340" w:rsidRPr="00CC0D70" w:rsidRDefault="00B2434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The effect of these alteration functions can be determined by several determinants like the decrease of an ecological footstep, the betterment of societal output, the identification of ESG followership and the recuperation of business productivity. Some of the key incidents are,</w:t>
      </w:r>
    </w:p>
    <w:p w14:paraId="77FC4288" w14:textId="77777777" w:rsidR="00B24340" w:rsidRPr="00E3252A" w:rsidRDefault="00B24340" w:rsidP="00E3252A">
      <w:pPr>
        <w:pStyle w:val="ListParagraph"/>
        <w:numPr>
          <w:ilvl w:val="0"/>
          <w:numId w:val="4"/>
        </w:numPr>
        <w:spacing w:line="480" w:lineRule="auto"/>
        <w:jc w:val="both"/>
        <w:rPr>
          <w:rFonts w:ascii="Times New Roman" w:hAnsi="Times New Roman" w:cs="Times New Roman"/>
          <w:sz w:val="24"/>
          <w:szCs w:val="24"/>
        </w:rPr>
      </w:pPr>
      <w:r w:rsidRPr="00E3252A">
        <w:rPr>
          <w:rFonts w:ascii="Times New Roman" w:hAnsi="Times New Roman" w:cs="Times New Roman"/>
          <w:sz w:val="24"/>
          <w:szCs w:val="24"/>
        </w:rPr>
        <w:t>Accomplished a forty-seven per cent decline in carbon outflow rigorousness, a thirty-three per cent decline in water consumption, and a thirty-eight per cent decline in waste production in 2020 in relation to the conditions of 2008.</w:t>
      </w:r>
    </w:p>
    <w:p w14:paraId="23916068" w14:textId="77777777" w:rsidR="00B24340" w:rsidRPr="00E3252A" w:rsidRDefault="00B24340" w:rsidP="00E3252A">
      <w:pPr>
        <w:pStyle w:val="ListParagraph"/>
        <w:numPr>
          <w:ilvl w:val="0"/>
          <w:numId w:val="4"/>
        </w:numPr>
        <w:spacing w:line="480" w:lineRule="auto"/>
        <w:jc w:val="both"/>
        <w:rPr>
          <w:rFonts w:ascii="Times New Roman" w:hAnsi="Times New Roman" w:cs="Times New Roman"/>
          <w:sz w:val="24"/>
          <w:szCs w:val="24"/>
        </w:rPr>
      </w:pPr>
      <w:r w:rsidRPr="00E3252A">
        <w:rPr>
          <w:rFonts w:ascii="Times New Roman" w:hAnsi="Times New Roman" w:cs="Times New Roman"/>
          <w:sz w:val="24"/>
          <w:szCs w:val="24"/>
        </w:rPr>
        <w:t>Handed out around five hundred thousand pounds to staff members who required help during the COVID-19 pandemic to settle opposite costs.</w:t>
      </w:r>
    </w:p>
    <w:p w14:paraId="1B2C3925" w14:textId="77777777" w:rsidR="00B24340" w:rsidRPr="00E3252A" w:rsidRDefault="00B24340" w:rsidP="00E3252A">
      <w:pPr>
        <w:pStyle w:val="ListParagraph"/>
        <w:numPr>
          <w:ilvl w:val="0"/>
          <w:numId w:val="4"/>
        </w:numPr>
        <w:spacing w:line="480" w:lineRule="auto"/>
        <w:jc w:val="both"/>
        <w:rPr>
          <w:rFonts w:ascii="Times New Roman" w:hAnsi="Times New Roman" w:cs="Times New Roman"/>
          <w:sz w:val="24"/>
          <w:szCs w:val="24"/>
        </w:rPr>
      </w:pPr>
      <w:proofErr w:type="spellStart"/>
      <w:r w:rsidRPr="00E3252A">
        <w:rPr>
          <w:rFonts w:ascii="Times New Roman" w:hAnsi="Times New Roman" w:cs="Times New Roman"/>
          <w:sz w:val="24"/>
          <w:szCs w:val="24"/>
        </w:rPr>
        <w:t>Recognised</w:t>
      </w:r>
      <w:proofErr w:type="spellEnd"/>
      <w:r w:rsidRPr="00E3252A">
        <w:rPr>
          <w:rFonts w:ascii="Times New Roman" w:hAnsi="Times New Roman" w:cs="Times New Roman"/>
          <w:sz w:val="24"/>
          <w:szCs w:val="24"/>
        </w:rPr>
        <w:t xml:space="preserve"> as the International Industry Figurehead in 2020 on the Dow Jones feasibility margins for two times in a row, came second on DiversityInc's greatest 50 </w:t>
      </w:r>
      <w:proofErr w:type="spellStart"/>
      <w:r w:rsidRPr="00E3252A">
        <w:rPr>
          <w:rFonts w:ascii="Times New Roman" w:hAnsi="Times New Roman" w:cs="Times New Roman"/>
          <w:sz w:val="24"/>
          <w:szCs w:val="24"/>
        </w:rPr>
        <w:t>organisations</w:t>
      </w:r>
      <w:proofErr w:type="spellEnd"/>
      <w:r w:rsidRPr="00E3252A">
        <w:rPr>
          <w:rFonts w:ascii="Times New Roman" w:hAnsi="Times New Roman" w:cs="Times New Roman"/>
          <w:sz w:val="24"/>
          <w:szCs w:val="24"/>
        </w:rPr>
        <w:t xml:space="preserve"> for variousness list.</w:t>
      </w:r>
    </w:p>
    <w:p w14:paraId="0A98FF3C" w14:textId="77777777" w:rsidR="00B24340" w:rsidRPr="00E3252A" w:rsidRDefault="00B24340" w:rsidP="00E3252A">
      <w:pPr>
        <w:pStyle w:val="ListParagraph"/>
        <w:numPr>
          <w:ilvl w:val="0"/>
          <w:numId w:val="4"/>
        </w:numPr>
        <w:spacing w:line="480" w:lineRule="auto"/>
        <w:jc w:val="both"/>
        <w:rPr>
          <w:rFonts w:ascii="Times New Roman" w:hAnsi="Times New Roman" w:cs="Times New Roman"/>
          <w:sz w:val="24"/>
          <w:szCs w:val="24"/>
        </w:rPr>
      </w:pPr>
      <w:r w:rsidRPr="00E3252A">
        <w:rPr>
          <w:rFonts w:ascii="Times New Roman" w:hAnsi="Times New Roman" w:cs="Times New Roman"/>
          <w:sz w:val="24"/>
          <w:szCs w:val="24"/>
        </w:rPr>
        <w:t xml:space="preserve">Initiated four hundred real estates in the year 2020, including approximately sixty thousand rooms to its process, acquired gross net unit advancement of 5%, finished the year with around six thousand and five hundred accommodation facilities around eighteen brands in more than six </w:t>
      </w:r>
      <w:proofErr w:type="spellStart"/>
      <w:r w:rsidRPr="00E3252A">
        <w:rPr>
          <w:rFonts w:ascii="Times New Roman" w:hAnsi="Times New Roman" w:cs="Times New Roman"/>
          <w:sz w:val="24"/>
          <w:szCs w:val="24"/>
        </w:rPr>
        <w:t>mainlands</w:t>
      </w:r>
      <w:proofErr w:type="spellEnd"/>
      <w:r w:rsidRPr="00E3252A">
        <w:rPr>
          <w:rFonts w:ascii="Times New Roman" w:hAnsi="Times New Roman" w:cs="Times New Roman"/>
          <w:sz w:val="24"/>
          <w:szCs w:val="24"/>
        </w:rPr>
        <w:t xml:space="preserve"> and kept up an advancement pipeline of approximately two thousand five hundred accommodations.</w:t>
      </w:r>
    </w:p>
    <w:p w14:paraId="2A845C84" w14:textId="77777777" w:rsidR="00B24340" w:rsidRPr="00CC0D70" w:rsidRDefault="00B2434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lastRenderedPageBreak/>
        <w:t xml:space="preserve">The administration of these activities included different procedures and activities that focused on guaranteeing efficient scheming, </w:t>
      </w:r>
      <w:proofErr w:type="spellStart"/>
      <w:r w:rsidRPr="00CC0D70">
        <w:rPr>
          <w:rFonts w:ascii="Times New Roman" w:hAnsi="Times New Roman" w:cs="Times New Roman"/>
          <w:sz w:val="24"/>
          <w:szCs w:val="24"/>
        </w:rPr>
        <w:t>actualisation</w:t>
      </w:r>
      <w:proofErr w:type="spellEnd"/>
      <w:r w:rsidRPr="00CC0D70">
        <w:rPr>
          <w:rFonts w:ascii="Times New Roman" w:hAnsi="Times New Roman" w:cs="Times New Roman"/>
          <w:sz w:val="24"/>
          <w:szCs w:val="24"/>
        </w:rPr>
        <w:t>, and assessment. Some of the major dimensions are,</w:t>
      </w:r>
    </w:p>
    <w:p w14:paraId="32DE04E0" w14:textId="77777777" w:rsidR="00B24340" w:rsidRPr="00E3252A" w:rsidRDefault="00B24340" w:rsidP="00E3252A">
      <w:pPr>
        <w:pStyle w:val="ListParagraph"/>
        <w:numPr>
          <w:ilvl w:val="0"/>
          <w:numId w:val="6"/>
        </w:numPr>
        <w:spacing w:line="480" w:lineRule="auto"/>
        <w:jc w:val="both"/>
        <w:rPr>
          <w:rFonts w:ascii="Times New Roman" w:hAnsi="Times New Roman" w:cs="Times New Roman"/>
          <w:sz w:val="24"/>
          <w:szCs w:val="24"/>
        </w:rPr>
      </w:pPr>
      <w:proofErr w:type="spellStart"/>
      <w:r w:rsidRPr="00E3252A">
        <w:rPr>
          <w:rFonts w:ascii="Times New Roman" w:hAnsi="Times New Roman" w:cs="Times New Roman"/>
          <w:sz w:val="24"/>
          <w:szCs w:val="24"/>
        </w:rPr>
        <w:t>Utilising</w:t>
      </w:r>
      <w:proofErr w:type="spellEnd"/>
      <w:r w:rsidRPr="00E3252A">
        <w:rPr>
          <w:rFonts w:ascii="Times New Roman" w:hAnsi="Times New Roman" w:cs="Times New Roman"/>
          <w:sz w:val="24"/>
          <w:szCs w:val="24"/>
        </w:rPr>
        <w:t xml:space="preserve"> </w:t>
      </w:r>
      <w:proofErr w:type="spellStart"/>
      <w:r w:rsidRPr="00E3252A">
        <w:rPr>
          <w:rFonts w:ascii="Times New Roman" w:hAnsi="Times New Roman" w:cs="Times New Roman"/>
          <w:sz w:val="24"/>
          <w:szCs w:val="24"/>
        </w:rPr>
        <w:t>LightStay</w:t>
      </w:r>
      <w:proofErr w:type="spellEnd"/>
      <w:r w:rsidRPr="00E3252A">
        <w:rPr>
          <w:rFonts w:ascii="Times New Roman" w:hAnsi="Times New Roman" w:cs="Times New Roman"/>
          <w:sz w:val="24"/>
          <w:szCs w:val="24"/>
        </w:rPr>
        <w:t xml:space="preserve"> which is the rewarded ESG administration method to trace, research, and document its ecological, societal, and governing effects at all of its accommodations and its advancement towards its objectives.</w:t>
      </w:r>
    </w:p>
    <w:p w14:paraId="0A6DE5D0" w14:textId="77777777" w:rsidR="00D37819" w:rsidRPr="00E3252A" w:rsidRDefault="00B24340" w:rsidP="00E3252A">
      <w:pPr>
        <w:pStyle w:val="ListParagraph"/>
        <w:numPr>
          <w:ilvl w:val="0"/>
          <w:numId w:val="6"/>
        </w:numPr>
        <w:spacing w:line="480" w:lineRule="auto"/>
        <w:jc w:val="both"/>
        <w:rPr>
          <w:rFonts w:ascii="Times New Roman" w:hAnsi="Times New Roman" w:cs="Times New Roman"/>
          <w:sz w:val="24"/>
          <w:szCs w:val="24"/>
        </w:rPr>
      </w:pPr>
      <w:r w:rsidRPr="00E3252A">
        <w:rPr>
          <w:rFonts w:ascii="Times New Roman" w:hAnsi="Times New Roman" w:cs="Times New Roman"/>
          <w:sz w:val="24"/>
          <w:szCs w:val="24"/>
        </w:rPr>
        <w:t xml:space="preserve">Undertaking a tactical analysis of its ESG objectives in 2020 on the basis of changing environment and functions, involving interested parties inside and outside the </w:t>
      </w:r>
      <w:proofErr w:type="spellStart"/>
      <w:r w:rsidRPr="00E3252A">
        <w:rPr>
          <w:rFonts w:ascii="Times New Roman" w:hAnsi="Times New Roman" w:cs="Times New Roman"/>
          <w:sz w:val="24"/>
          <w:szCs w:val="24"/>
        </w:rPr>
        <w:t>organisation</w:t>
      </w:r>
      <w:proofErr w:type="spellEnd"/>
      <w:r w:rsidRPr="00E3252A">
        <w:rPr>
          <w:rFonts w:ascii="Times New Roman" w:hAnsi="Times New Roman" w:cs="Times New Roman"/>
          <w:sz w:val="24"/>
          <w:szCs w:val="24"/>
        </w:rPr>
        <w:t xml:space="preserve"> to request response and input on its ecological, societal, and governing tactics.</w:t>
      </w:r>
    </w:p>
    <w:p w14:paraId="35160746" w14:textId="77777777" w:rsidR="009D4EDB" w:rsidRPr="00E3252A" w:rsidRDefault="009D4EDB" w:rsidP="00E3252A">
      <w:pPr>
        <w:pStyle w:val="Heading2"/>
        <w:jc w:val="both"/>
        <w:rPr>
          <w:rFonts w:ascii="Times New Roman" w:hAnsi="Times New Roman" w:cs="Times New Roman"/>
        </w:rPr>
      </w:pPr>
      <w:bookmarkStart w:id="4" w:name="_Toc148569589"/>
      <w:r w:rsidRPr="00E3252A">
        <w:rPr>
          <w:rFonts w:ascii="Times New Roman" w:hAnsi="Times New Roman" w:cs="Times New Roman"/>
        </w:rPr>
        <w:t xml:space="preserve">Tactical </w:t>
      </w:r>
      <w:r w:rsidR="00CF74A5" w:rsidRPr="00E3252A">
        <w:rPr>
          <w:rFonts w:ascii="Times New Roman" w:hAnsi="Times New Roman" w:cs="Times New Roman"/>
        </w:rPr>
        <w:t xml:space="preserve">direction </w:t>
      </w:r>
      <w:r w:rsidRPr="00E3252A">
        <w:rPr>
          <w:rFonts w:ascii="Times New Roman" w:hAnsi="Times New Roman" w:cs="Times New Roman"/>
        </w:rPr>
        <w:t>and company productivity of the Hilton hotel chain</w:t>
      </w:r>
      <w:bookmarkEnd w:id="4"/>
    </w:p>
    <w:p w14:paraId="2921D070" w14:textId="77777777" w:rsidR="009D4EDB" w:rsidRPr="00CC0D70" w:rsidRDefault="00CF74A5"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The </w:t>
      </w:r>
      <w:r w:rsidR="009D4EDB" w:rsidRPr="00CC0D70">
        <w:rPr>
          <w:rFonts w:ascii="Times New Roman" w:hAnsi="Times New Roman" w:cs="Times New Roman"/>
          <w:sz w:val="24"/>
          <w:szCs w:val="24"/>
        </w:rPr>
        <w:t>Hilton hotel chain's tactical instruction is to separate its facilities and items on the basis of standard, creativity, and consumer devotion. The business possesses an assorted portfolio of nineteen brands that serve several industry sections and tours. Hilton further possesses an intense international existence and a gross advancement channel of around four hundred thousand cabins</w:t>
      </w:r>
      <w:r w:rsidR="00CC0D70" w:rsidRPr="00CC0D70">
        <w:rPr>
          <w:rFonts w:ascii="Times New Roman" w:hAnsi="Times New Roman" w:cs="Times New Roman"/>
          <w:sz w:val="24"/>
          <w:szCs w:val="24"/>
        </w:rPr>
        <w:t xml:space="preserve"> (Watson et al., 2017)</w:t>
      </w:r>
      <w:r w:rsidR="009D4EDB" w:rsidRPr="00CC0D70">
        <w:rPr>
          <w:rFonts w:ascii="Times New Roman" w:hAnsi="Times New Roman" w:cs="Times New Roman"/>
          <w:sz w:val="24"/>
          <w:szCs w:val="24"/>
        </w:rPr>
        <w:t>. The hotel chain's tactical direction is propelled by its foresight to make the world a better place to live.</w:t>
      </w:r>
    </w:p>
    <w:p w14:paraId="11462185" w14:textId="77777777" w:rsidR="009D4EDB" w:rsidRPr="00CC0D70" w:rsidRDefault="009D4EDB"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 xml:space="preserve">Hilton hotel chain's present company productivity represents the recuperation of the tourism and hospitality sector from the effect of the coronavirus outbreak. The business documented approximate earnings of four hundred and seven million in 2021, an </w:t>
      </w:r>
      <w:r w:rsidR="00CF74A5" w:rsidRPr="00CC0D70">
        <w:rPr>
          <w:rFonts w:ascii="Times New Roman" w:hAnsi="Times New Roman" w:cs="Times New Roman"/>
          <w:sz w:val="24"/>
          <w:szCs w:val="24"/>
        </w:rPr>
        <w:t>adopted</w:t>
      </w:r>
      <w:r w:rsidRPr="00CC0D70">
        <w:rPr>
          <w:rFonts w:ascii="Times New Roman" w:hAnsi="Times New Roman" w:cs="Times New Roman"/>
          <w:sz w:val="24"/>
          <w:szCs w:val="24"/>
        </w:rPr>
        <w:t xml:space="preserve"> EBITDA of 1500 million dollars, and a process-wide RevPAR rise of 60% from one year earlier. Hilto</w:t>
      </w:r>
      <w:r w:rsidR="00A739E6" w:rsidRPr="00CC0D70">
        <w:rPr>
          <w:rFonts w:ascii="Times New Roman" w:hAnsi="Times New Roman" w:cs="Times New Roman"/>
          <w:sz w:val="24"/>
          <w:szCs w:val="24"/>
        </w:rPr>
        <w:t>n</w:t>
      </w:r>
      <w:r w:rsidRPr="00CC0D70">
        <w:rPr>
          <w:rFonts w:ascii="Times New Roman" w:hAnsi="Times New Roman" w:cs="Times New Roman"/>
          <w:sz w:val="24"/>
          <w:szCs w:val="24"/>
        </w:rPr>
        <w:t xml:space="preserve"> has further included fifty</w:t>
      </w:r>
      <w:r w:rsidR="00A739E6" w:rsidRPr="00CC0D70">
        <w:rPr>
          <w:rFonts w:ascii="Times New Roman" w:hAnsi="Times New Roman" w:cs="Times New Roman"/>
          <w:sz w:val="24"/>
          <w:szCs w:val="24"/>
        </w:rPr>
        <w:t>-</w:t>
      </w:r>
      <w:r w:rsidRPr="00CC0D70">
        <w:rPr>
          <w:rFonts w:ascii="Times New Roman" w:hAnsi="Times New Roman" w:cs="Times New Roman"/>
          <w:sz w:val="24"/>
          <w:szCs w:val="24"/>
        </w:rPr>
        <w:t xml:space="preserve">five thousand extra cabins </w:t>
      </w:r>
      <w:r w:rsidR="00CF74A5" w:rsidRPr="00CC0D70">
        <w:rPr>
          <w:rFonts w:ascii="Times New Roman" w:hAnsi="Times New Roman" w:cs="Times New Roman"/>
          <w:sz w:val="24"/>
          <w:szCs w:val="24"/>
        </w:rPr>
        <w:t>in</w:t>
      </w:r>
      <w:r w:rsidRPr="00CC0D70">
        <w:rPr>
          <w:rFonts w:ascii="Times New Roman" w:hAnsi="Times New Roman" w:cs="Times New Roman"/>
          <w:sz w:val="24"/>
          <w:szCs w:val="24"/>
        </w:rPr>
        <w:t xml:space="preserve"> its process, reflecting a 5% net unit progress from the last year. Hilton inaugurated its 7000th accommodation facility globally, exceeded a hundred and fifty million members, and served approximately two hundred million visitors in 2022. Hilton presumes to gain a net division advancement of around five per cent in that year.</w:t>
      </w:r>
    </w:p>
    <w:p w14:paraId="4A80B412" w14:textId="77777777" w:rsidR="00772FF0" w:rsidRPr="00E3252A" w:rsidRDefault="00772FF0" w:rsidP="00E3252A">
      <w:pPr>
        <w:pStyle w:val="Heading2"/>
        <w:jc w:val="both"/>
        <w:rPr>
          <w:rFonts w:ascii="Times New Roman" w:hAnsi="Times New Roman" w:cs="Times New Roman"/>
        </w:rPr>
      </w:pPr>
      <w:bookmarkStart w:id="5" w:name="_Toc148569590"/>
      <w:r w:rsidRPr="00E3252A">
        <w:rPr>
          <w:rFonts w:ascii="Times New Roman" w:hAnsi="Times New Roman" w:cs="Times New Roman"/>
        </w:rPr>
        <w:lastRenderedPageBreak/>
        <w:t>Conclusion</w:t>
      </w:r>
      <w:bookmarkEnd w:id="5"/>
    </w:p>
    <w:p w14:paraId="4688FEB0" w14:textId="77777777" w:rsidR="00772FF0" w:rsidRPr="00CC0D70" w:rsidRDefault="00772FF0" w:rsidP="00E3252A">
      <w:pPr>
        <w:spacing w:line="480" w:lineRule="auto"/>
        <w:jc w:val="both"/>
        <w:rPr>
          <w:rFonts w:ascii="Times New Roman" w:hAnsi="Times New Roman" w:cs="Times New Roman"/>
          <w:sz w:val="24"/>
          <w:szCs w:val="24"/>
        </w:rPr>
      </w:pPr>
      <w:r w:rsidRPr="00CC0D70">
        <w:rPr>
          <w:rFonts w:ascii="Times New Roman" w:hAnsi="Times New Roman" w:cs="Times New Roman"/>
          <w:sz w:val="24"/>
          <w:szCs w:val="24"/>
        </w:rPr>
        <w:t>Therefore, it can be stated that Hilton is a foremost international hotel chain that possesses a transparent tactical direction, an enhanced degree of productivity, and a norm of creativity and standard. Hilton has adjusted to the evolving necessities and choices of its clients and the adversities caused by the coronavirus outbreak</w:t>
      </w:r>
      <w:r w:rsidR="00CC0D70" w:rsidRPr="00CC0D70">
        <w:rPr>
          <w:rFonts w:ascii="Times New Roman" w:hAnsi="Times New Roman" w:cs="Times New Roman"/>
          <w:sz w:val="24"/>
          <w:szCs w:val="24"/>
        </w:rPr>
        <w:t xml:space="preserve"> (Maxwell &amp; Lyle, 2012)</w:t>
      </w:r>
      <w:r w:rsidRPr="00CC0D70">
        <w:rPr>
          <w:rFonts w:ascii="Times New Roman" w:hAnsi="Times New Roman" w:cs="Times New Roman"/>
          <w:sz w:val="24"/>
          <w:szCs w:val="24"/>
        </w:rPr>
        <w:t xml:space="preserve">. Hilton has further defined its devotion to feasibility and societal accountability by establishing aspiring ESG objectives and holding up its group members and local communities. Hilton has a strong foothold to carry on its development a prosperity in the hospitality and tourism sector. This report provides </w:t>
      </w:r>
      <w:r w:rsidR="00CC0D70" w:rsidRPr="00CC0D70">
        <w:rPr>
          <w:rFonts w:ascii="Times New Roman" w:hAnsi="Times New Roman" w:cs="Times New Roman"/>
          <w:sz w:val="24"/>
          <w:szCs w:val="24"/>
        </w:rPr>
        <w:t>an</w:t>
      </w:r>
      <w:r w:rsidRPr="00CC0D70">
        <w:rPr>
          <w:rFonts w:ascii="Times New Roman" w:hAnsi="Times New Roman" w:cs="Times New Roman"/>
          <w:sz w:val="24"/>
          <w:szCs w:val="24"/>
        </w:rPr>
        <w:t xml:space="preserve"> overall study </w:t>
      </w:r>
      <w:r w:rsidR="00CC0D70" w:rsidRPr="00CC0D70">
        <w:rPr>
          <w:rFonts w:ascii="Times New Roman" w:hAnsi="Times New Roman" w:cs="Times New Roman"/>
          <w:sz w:val="24"/>
          <w:szCs w:val="24"/>
        </w:rPr>
        <w:t>of</w:t>
      </w:r>
      <w:r w:rsidRPr="00CC0D70">
        <w:rPr>
          <w:rFonts w:ascii="Times New Roman" w:hAnsi="Times New Roman" w:cs="Times New Roman"/>
          <w:sz w:val="24"/>
          <w:szCs w:val="24"/>
        </w:rPr>
        <w:t xml:space="preserve"> all of the </w:t>
      </w:r>
      <w:r w:rsidR="00CC0D70" w:rsidRPr="00CC0D70">
        <w:rPr>
          <w:rFonts w:ascii="Times New Roman" w:hAnsi="Times New Roman" w:cs="Times New Roman"/>
          <w:sz w:val="24"/>
          <w:szCs w:val="24"/>
        </w:rPr>
        <w:t>above-mentioned</w:t>
      </w:r>
      <w:r w:rsidRPr="00CC0D70">
        <w:rPr>
          <w:rFonts w:ascii="Times New Roman" w:hAnsi="Times New Roman" w:cs="Times New Roman"/>
          <w:sz w:val="24"/>
          <w:szCs w:val="24"/>
        </w:rPr>
        <w:t xml:space="preserve"> terms.</w:t>
      </w:r>
    </w:p>
    <w:p w14:paraId="109F9236" w14:textId="77777777" w:rsidR="00CC0D70" w:rsidRPr="00CC0D70" w:rsidRDefault="00CC0D70" w:rsidP="00E3252A">
      <w:pPr>
        <w:spacing w:line="480" w:lineRule="auto"/>
        <w:jc w:val="both"/>
        <w:rPr>
          <w:rFonts w:ascii="Times New Roman" w:hAnsi="Times New Roman" w:cs="Times New Roman"/>
          <w:sz w:val="24"/>
          <w:szCs w:val="24"/>
        </w:rPr>
      </w:pPr>
    </w:p>
    <w:p w14:paraId="54B8E726" w14:textId="77777777" w:rsidR="00CC0D70" w:rsidRPr="00CC0D70" w:rsidRDefault="00CC0D70" w:rsidP="00E3252A">
      <w:pPr>
        <w:spacing w:line="480" w:lineRule="auto"/>
        <w:jc w:val="both"/>
        <w:rPr>
          <w:rFonts w:ascii="Times New Roman" w:hAnsi="Times New Roman" w:cs="Times New Roman"/>
          <w:sz w:val="24"/>
          <w:szCs w:val="24"/>
        </w:rPr>
      </w:pPr>
    </w:p>
    <w:p w14:paraId="54888C39" w14:textId="77777777" w:rsidR="00CC0D70" w:rsidRPr="00CC0D70" w:rsidRDefault="00CC0D70" w:rsidP="00E3252A">
      <w:pPr>
        <w:spacing w:line="480" w:lineRule="auto"/>
        <w:jc w:val="both"/>
        <w:rPr>
          <w:rFonts w:ascii="Times New Roman" w:hAnsi="Times New Roman" w:cs="Times New Roman"/>
          <w:sz w:val="24"/>
          <w:szCs w:val="24"/>
        </w:rPr>
      </w:pPr>
    </w:p>
    <w:p w14:paraId="1578445F" w14:textId="77777777" w:rsidR="00CC0D70" w:rsidRPr="00CC0D70" w:rsidRDefault="00CC0D70" w:rsidP="00E3252A">
      <w:pPr>
        <w:spacing w:line="480" w:lineRule="auto"/>
        <w:jc w:val="both"/>
        <w:rPr>
          <w:rFonts w:ascii="Times New Roman" w:hAnsi="Times New Roman" w:cs="Times New Roman"/>
          <w:sz w:val="24"/>
          <w:szCs w:val="24"/>
        </w:rPr>
      </w:pPr>
    </w:p>
    <w:p w14:paraId="41E3A5F0" w14:textId="77777777" w:rsidR="00CC0D70" w:rsidRPr="00CC0D70" w:rsidRDefault="00CC0D70" w:rsidP="00E3252A">
      <w:pPr>
        <w:spacing w:line="480" w:lineRule="auto"/>
        <w:jc w:val="both"/>
        <w:rPr>
          <w:rFonts w:ascii="Times New Roman" w:hAnsi="Times New Roman" w:cs="Times New Roman"/>
          <w:sz w:val="24"/>
          <w:szCs w:val="24"/>
        </w:rPr>
      </w:pPr>
    </w:p>
    <w:p w14:paraId="5561AF38" w14:textId="77777777" w:rsidR="00CC0D70" w:rsidRPr="00CC0D70" w:rsidRDefault="00CC0D70" w:rsidP="00E3252A">
      <w:pPr>
        <w:spacing w:line="480" w:lineRule="auto"/>
        <w:jc w:val="both"/>
        <w:rPr>
          <w:rFonts w:ascii="Times New Roman" w:hAnsi="Times New Roman" w:cs="Times New Roman"/>
          <w:sz w:val="24"/>
          <w:szCs w:val="24"/>
        </w:rPr>
      </w:pPr>
    </w:p>
    <w:p w14:paraId="1F8BD8AE" w14:textId="77777777" w:rsidR="00CC0D70" w:rsidRPr="00CC0D70" w:rsidRDefault="00CC0D70" w:rsidP="00E3252A">
      <w:pPr>
        <w:spacing w:line="480" w:lineRule="auto"/>
        <w:jc w:val="both"/>
        <w:rPr>
          <w:rFonts w:ascii="Times New Roman" w:hAnsi="Times New Roman" w:cs="Times New Roman"/>
          <w:sz w:val="24"/>
          <w:szCs w:val="24"/>
        </w:rPr>
      </w:pPr>
    </w:p>
    <w:p w14:paraId="53043CD0" w14:textId="77777777" w:rsidR="00CC0D70" w:rsidRPr="00CC0D70" w:rsidRDefault="00CC0D70" w:rsidP="00E3252A">
      <w:pPr>
        <w:spacing w:line="480" w:lineRule="auto"/>
        <w:jc w:val="both"/>
        <w:rPr>
          <w:rFonts w:ascii="Times New Roman" w:hAnsi="Times New Roman" w:cs="Times New Roman"/>
          <w:sz w:val="24"/>
          <w:szCs w:val="24"/>
        </w:rPr>
      </w:pPr>
    </w:p>
    <w:p w14:paraId="649DDAD7" w14:textId="77777777" w:rsidR="00CC0D70" w:rsidRPr="00CC0D70" w:rsidRDefault="00CC0D70" w:rsidP="00E3252A">
      <w:pPr>
        <w:spacing w:line="480" w:lineRule="auto"/>
        <w:jc w:val="both"/>
        <w:rPr>
          <w:rFonts w:ascii="Times New Roman" w:hAnsi="Times New Roman" w:cs="Times New Roman"/>
          <w:sz w:val="24"/>
          <w:szCs w:val="24"/>
        </w:rPr>
      </w:pPr>
    </w:p>
    <w:p w14:paraId="16E15DCC" w14:textId="77777777" w:rsidR="00CC0D70" w:rsidRPr="00CC0D70" w:rsidRDefault="00CC0D70" w:rsidP="00E3252A">
      <w:pPr>
        <w:spacing w:line="480" w:lineRule="auto"/>
        <w:jc w:val="both"/>
        <w:rPr>
          <w:rFonts w:ascii="Times New Roman" w:hAnsi="Times New Roman" w:cs="Times New Roman"/>
          <w:sz w:val="24"/>
          <w:szCs w:val="24"/>
        </w:rPr>
      </w:pPr>
    </w:p>
    <w:p w14:paraId="5ED81FF8" w14:textId="77777777" w:rsidR="00E3252A" w:rsidRDefault="00E3252A" w:rsidP="00E3252A">
      <w:pPr>
        <w:spacing w:line="480" w:lineRule="auto"/>
        <w:jc w:val="both"/>
        <w:rPr>
          <w:rFonts w:ascii="Times New Roman" w:hAnsi="Times New Roman" w:cs="Times New Roman"/>
          <w:sz w:val="24"/>
          <w:szCs w:val="24"/>
        </w:rPr>
      </w:pPr>
    </w:p>
    <w:p w14:paraId="244F442A" w14:textId="77777777" w:rsidR="00CC0D70" w:rsidRPr="00E3252A" w:rsidRDefault="00CC0D70" w:rsidP="00E3252A">
      <w:pPr>
        <w:pStyle w:val="Heading2"/>
        <w:jc w:val="both"/>
        <w:rPr>
          <w:rFonts w:ascii="Times New Roman" w:hAnsi="Times New Roman" w:cs="Times New Roman"/>
        </w:rPr>
      </w:pPr>
      <w:bookmarkStart w:id="6" w:name="_Toc148569591"/>
      <w:r w:rsidRPr="00E3252A">
        <w:rPr>
          <w:rFonts w:ascii="Times New Roman" w:hAnsi="Times New Roman" w:cs="Times New Roman"/>
        </w:rPr>
        <w:lastRenderedPageBreak/>
        <w:t>References</w:t>
      </w:r>
      <w:bookmarkEnd w:id="6"/>
    </w:p>
    <w:p w14:paraId="0FF6B549"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proofErr w:type="spellStart"/>
      <w:r w:rsidRPr="00CC0D70">
        <w:rPr>
          <w:rFonts w:ascii="Times New Roman" w:hAnsi="Times New Roman" w:cs="Times New Roman"/>
          <w:color w:val="222222"/>
          <w:sz w:val="24"/>
          <w:szCs w:val="24"/>
          <w:shd w:val="clear" w:color="auto" w:fill="FFFFFF"/>
        </w:rPr>
        <w:t>Bohdanowicz</w:t>
      </w:r>
      <w:proofErr w:type="spellEnd"/>
      <w:r w:rsidRPr="00CC0D70">
        <w:rPr>
          <w:rFonts w:ascii="Times New Roman" w:hAnsi="Times New Roman" w:cs="Times New Roman"/>
          <w:color w:val="222222"/>
          <w:sz w:val="24"/>
          <w:szCs w:val="24"/>
          <w:shd w:val="clear" w:color="auto" w:fill="FFFFFF"/>
        </w:rPr>
        <w:t xml:space="preserve">, P., </w:t>
      </w:r>
      <w:proofErr w:type="spellStart"/>
      <w:r w:rsidRPr="00CC0D70">
        <w:rPr>
          <w:rFonts w:ascii="Times New Roman" w:hAnsi="Times New Roman" w:cs="Times New Roman"/>
          <w:color w:val="222222"/>
          <w:sz w:val="24"/>
          <w:szCs w:val="24"/>
          <w:shd w:val="clear" w:color="auto" w:fill="FFFFFF"/>
        </w:rPr>
        <w:t>Zientara</w:t>
      </w:r>
      <w:proofErr w:type="spellEnd"/>
      <w:r w:rsidRPr="00CC0D70">
        <w:rPr>
          <w:rFonts w:ascii="Times New Roman" w:hAnsi="Times New Roman" w:cs="Times New Roman"/>
          <w:color w:val="222222"/>
          <w:sz w:val="24"/>
          <w:szCs w:val="24"/>
          <w:shd w:val="clear" w:color="auto" w:fill="FFFFFF"/>
        </w:rPr>
        <w:t xml:space="preserve">, P. and Novotna, E., 2011. International hotel chains and environmental protection: an analysis of Hilton's we care! </w:t>
      </w:r>
      <w:proofErr w:type="spellStart"/>
      <w:r w:rsidRPr="00CC0D70">
        <w:rPr>
          <w:rFonts w:ascii="Times New Roman" w:hAnsi="Times New Roman" w:cs="Times New Roman"/>
          <w:color w:val="222222"/>
          <w:sz w:val="24"/>
          <w:szCs w:val="24"/>
          <w:shd w:val="clear" w:color="auto" w:fill="FFFFFF"/>
        </w:rPr>
        <w:t>programme</w:t>
      </w:r>
      <w:proofErr w:type="spellEnd"/>
      <w:r w:rsidRPr="00CC0D70">
        <w:rPr>
          <w:rFonts w:ascii="Times New Roman" w:hAnsi="Times New Roman" w:cs="Times New Roman"/>
          <w:color w:val="222222"/>
          <w:sz w:val="24"/>
          <w:szCs w:val="24"/>
          <w:shd w:val="clear" w:color="auto" w:fill="FFFFFF"/>
        </w:rPr>
        <w:t xml:space="preserve"> (Europe, 2006–2008). </w:t>
      </w:r>
      <w:r w:rsidRPr="00CC0D70">
        <w:rPr>
          <w:rFonts w:ascii="Times New Roman" w:hAnsi="Times New Roman" w:cs="Times New Roman"/>
          <w:i/>
          <w:iCs/>
          <w:color w:val="222222"/>
          <w:sz w:val="24"/>
          <w:szCs w:val="24"/>
          <w:shd w:val="clear" w:color="auto" w:fill="FFFFFF"/>
        </w:rPr>
        <w:t>Journal of Sustainable Tourism</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19</w:t>
      </w:r>
      <w:r w:rsidRPr="00CC0D70">
        <w:rPr>
          <w:rFonts w:ascii="Times New Roman" w:hAnsi="Times New Roman" w:cs="Times New Roman"/>
          <w:color w:val="222222"/>
          <w:sz w:val="24"/>
          <w:szCs w:val="24"/>
          <w:shd w:val="clear" w:color="auto" w:fill="FFFFFF"/>
        </w:rPr>
        <w:t>(7), pp.797-816.</w:t>
      </w:r>
    </w:p>
    <w:p w14:paraId="06956393"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Chacko, H.E., Williams, K. and Schaffer, J., 2012. A conceptual framework for attracting Generation Y to the hotel industry using a seamless hotel organizational structure. </w:t>
      </w:r>
      <w:r w:rsidRPr="00CC0D70">
        <w:rPr>
          <w:rFonts w:ascii="Times New Roman" w:hAnsi="Times New Roman" w:cs="Times New Roman"/>
          <w:i/>
          <w:iCs/>
          <w:color w:val="222222"/>
          <w:sz w:val="24"/>
          <w:szCs w:val="24"/>
          <w:shd w:val="clear" w:color="auto" w:fill="FFFFFF"/>
        </w:rPr>
        <w:t>Journal of Human Resources in Hospitality &amp; Tourism</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11</w:t>
      </w:r>
      <w:r w:rsidRPr="00CC0D70">
        <w:rPr>
          <w:rFonts w:ascii="Times New Roman" w:hAnsi="Times New Roman" w:cs="Times New Roman"/>
          <w:color w:val="222222"/>
          <w:sz w:val="24"/>
          <w:szCs w:val="24"/>
          <w:shd w:val="clear" w:color="auto" w:fill="FFFFFF"/>
        </w:rPr>
        <w:t>(2), pp.106-122.</w:t>
      </w:r>
    </w:p>
    <w:p w14:paraId="2C19BEC4"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 xml:space="preserve">Davidson, M.C., 2013. Does organizational climate add to service quality in </w:t>
      </w:r>
      <w:proofErr w:type="gramStart"/>
      <w:r w:rsidRPr="00CC0D70">
        <w:rPr>
          <w:rFonts w:ascii="Times New Roman" w:hAnsi="Times New Roman" w:cs="Times New Roman"/>
          <w:color w:val="222222"/>
          <w:sz w:val="24"/>
          <w:szCs w:val="24"/>
          <w:shd w:val="clear" w:color="auto" w:fill="FFFFFF"/>
        </w:rPr>
        <w:t>hotels?.</w:t>
      </w:r>
      <w:proofErr w:type="gramEnd"/>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International Journal of contemporary hospitality management</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15</w:t>
      </w:r>
      <w:r w:rsidRPr="00CC0D70">
        <w:rPr>
          <w:rFonts w:ascii="Times New Roman" w:hAnsi="Times New Roman" w:cs="Times New Roman"/>
          <w:color w:val="222222"/>
          <w:sz w:val="24"/>
          <w:szCs w:val="24"/>
          <w:shd w:val="clear" w:color="auto" w:fill="FFFFFF"/>
        </w:rPr>
        <w:t>(4), pp.206-213.</w:t>
      </w:r>
    </w:p>
    <w:p w14:paraId="72B8402A"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Davies, B., 2019. Industrial organization the UK hotel sector. </w:t>
      </w:r>
      <w:r w:rsidRPr="00CC0D70">
        <w:rPr>
          <w:rFonts w:ascii="Times New Roman" w:hAnsi="Times New Roman" w:cs="Times New Roman"/>
          <w:i/>
          <w:iCs/>
          <w:color w:val="222222"/>
          <w:sz w:val="24"/>
          <w:szCs w:val="24"/>
          <w:shd w:val="clear" w:color="auto" w:fill="FFFFFF"/>
        </w:rPr>
        <w:t>Annals of tourism research</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26</w:t>
      </w:r>
      <w:r w:rsidRPr="00CC0D70">
        <w:rPr>
          <w:rFonts w:ascii="Times New Roman" w:hAnsi="Times New Roman" w:cs="Times New Roman"/>
          <w:color w:val="222222"/>
          <w:sz w:val="24"/>
          <w:szCs w:val="24"/>
          <w:shd w:val="clear" w:color="auto" w:fill="FFFFFF"/>
        </w:rPr>
        <w:t>(2), pp.294-311.</w:t>
      </w:r>
    </w:p>
    <w:p w14:paraId="218278BB"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 xml:space="preserve">De </w:t>
      </w:r>
      <w:proofErr w:type="spellStart"/>
      <w:r w:rsidRPr="00CC0D70">
        <w:rPr>
          <w:rFonts w:ascii="Times New Roman" w:hAnsi="Times New Roman" w:cs="Times New Roman"/>
          <w:color w:val="222222"/>
          <w:sz w:val="24"/>
          <w:szCs w:val="24"/>
          <w:shd w:val="clear" w:color="auto" w:fill="FFFFFF"/>
        </w:rPr>
        <w:t>Grosbois</w:t>
      </w:r>
      <w:proofErr w:type="spellEnd"/>
      <w:r w:rsidRPr="00CC0D70">
        <w:rPr>
          <w:rFonts w:ascii="Times New Roman" w:hAnsi="Times New Roman" w:cs="Times New Roman"/>
          <w:color w:val="222222"/>
          <w:sz w:val="24"/>
          <w:szCs w:val="24"/>
          <w:shd w:val="clear" w:color="auto" w:fill="FFFFFF"/>
        </w:rPr>
        <w:t>, D. and Fennell, D., 2011. Carbon footprint of the global hotel companies: Comparison of methodologies and results. </w:t>
      </w:r>
      <w:r w:rsidRPr="00CC0D70">
        <w:rPr>
          <w:rFonts w:ascii="Times New Roman" w:hAnsi="Times New Roman" w:cs="Times New Roman"/>
          <w:i/>
          <w:iCs/>
          <w:color w:val="222222"/>
          <w:sz w:val="24"/>
          <w:szCs w:val="24"/>
          <w:shd w:val="clear" w:color="auto" w:fill="FFFFFF"/>
        </w:rPr>
        <w:t>Tourism Recreation Research</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36</w:t>
      </w:r>
      <w:r w:rsidRPr="00CC0D70">
        <w:rPr>
          <w:rFonts w:ascii="Times New Roman" w:hAnsi="Times New Roman" w:cs="Times New Roman"/>
          <w:color w:val="222222"/>
          <w:sz w:val="24"/>
          <w:szCs w:val="24"/>
          <w:shd w:val="clear" w:color="auto" w:fill="FFFFFF"/>
        </w:rPr>
        <w:t>(3), pp.231-245.</w:t>
      </w:r>
    </w:p>
    <w:p w14:paraId="255E5FF3"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proofErr w:type="spellStart"/>
      <w:r w:rsidRPr="00CC0D70">
        <w:rPr>
          <w:rFonts w:ascii="Times New Roman" w:hAnsi="Times New Roman" w:cs="Times New Roman"/>
          <w:color w:val="222222"/>
          <w:sz w:val="24"/>
          <w:szCs w:val="24"/>
          <w:shd w:val="clear" w:color="auto" w:fill="FFFFFF"/>
        </w:rPr>
        <w:t>Gröschl</w:t>
      </w:r>
      <w:proofErr w:type="spellEnd"/>
      <w:r w:rsidRPr="00CC0D70">
        <w:rPr>
          <w:rFonts w:ascii="Times New Roman" w:hAnsi="Times New Roman" w:cs="Times New Roman"/>
          <w:color w:val="222222"/>
          <w:sz w:val="24"/>
          <w:szCs w:val="24"/>
          <w:shd w:val="clear" w:color="auto" w:fill="FFFFFF"/>
        </w:rPr>
        <w:t>, S., 2011. Diversity management strategies of global hotel groups: A corporate web site based exploration. </w:t>
      </w:r>
      <w:r w:rsidRPr="00CC0D70">
        <w:rPr>
          <w:rFonts w:ascii="Times New Roman" w:hAnsi="Times New Roman" w:cs="Times New Roman"/>
          <w:i/>
          <w:iCs/>
          <w:color w:val="222222"/>
          <w:sz w:val="24"/>
          <w:szCs w:val="24"/>
          <w:shd w:val="clear" w:color="auto" w:fill="FFFFFF"/>
        </w:rPr>
        <w:t>International Journal of Contemporary Hospitality Management</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23</w:t>
      </w:r>
      <w:r w:rsidRPr="00CC0D70">
        <w:rPr>
          <w:rFonts w:ascii="Times New Roman" w:hAnsi="Times New Roman" w:cs="Times New Roman"/>
          <w:color w:val="222222"/>
          <w:sz w:val="24"/>
          <w:szCs w:val="24"/>
          <w:shd w:val="clear" w:color="auto" w:fill="FFFFFF"/>
        </w:rPr>
        <w:t>(2), pp.224-240.</w:t>
      </w:r>
    </w:p>
    <w:p w14:paraId="3093A1BA"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proofErr w:type="spellStart"/>
      <w:r w:rsidRPr="00CC0D70">
        <w:rPr>
          <w:rFonts w:ascii="Times New Roman" w:hAnsi="Times New Roman" w:cs="Times New Roman"/>
          <w:color w:val="222222"/>
          <w:sz w:val="24"/>
          <w:szCs w:val="24"/>
          <w:shd w:val="clear" w:color="auto" w:fill="FFFFFF"/>
        </w:rPr>
        <w:t>Huckestein</w:t>
      </w:r>
      <w:proofErr w:type="spellEnd"/>
      <w:r w:rsidRPr="00CC0D70">
        <w:rPr>
          <w:rFonts w:ascii="Times New Roman" w:hAnsi="Times New Roman" w:cs="Times New Roman"/>
          <w:color w:val="222222"/>
          <w:sz w:val="24"/>
          <w:szCs w:val="24"/>
          <w:shd w:val="clear" w:color="auto" w:fill="FFFFFF"/>
        </w:rPr>
        <w:t xml:space="preserve">, D. and </w:t>
      </w:r>
      <w:proofErr w:type="spellStart"/>
      <w:r w:rsidRPr="00CC0D70">
        <w:rPr>
          <w:rFonts w:ascii="Times New Roman" w:hAnsi="Times New Roman" w:cs="Times New Roman"/>
          <w:color w:val="222222"/>
          <w:sz w:val="24"/>
          <w:szCs w:val="24"/>
          <w:shd w:val="clear" w:color="auto" w:fill="FFFFFF"/>
        </w:rPr>
        <w:t>Duboff</w:t>
      </w:r>
      <w:proofErr w:type="spellEnd"/>
      <w:r w:rsidRPr="00CC0D70">
        <w:rPr>
          <w:rFonts w:ascii="Times New Roman" w:hAnsi="Times New Roman" w:cs="Times New Roman"/>
          <w:color w:val="222222"/>
          <w:sz w:val="24"/>
          <w:szCs w:val="24"/>
          <w:shd w:val="clear" w:color="auto" w:fill="FFFFFF"/>
        </w:rPr>
        <w:t>, R., 2019. Hilton Hotels: a comprehensive approach to delivering value for all stakeholders. </w:t>
      </w:r>
      <w:r w:rsidRPr="00CC0D70">
        <w:rPr>
          <w:rFonts w:ascii="Times New Roman" w:hAnsi="Times New Roman" w:cs="Times New Roman"/>
          <w:i/>
          <w:iCs/>
          <w:color w:val="222222"/>
          <w:sz w:val="24"/>
          <w:szCs w:val="24"/>
          <w:shd w:val="clear" w:color="auto" w:fill="FFFFFF"/>
        </w:rPr>
        <w:t>Cornell Hotel and Restaurant Administration Quarterly</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40</w:t>
      </w:r>
      <w:r w:rsidRPr="00CC0D70">
        <w:rPr>
          <w:rFonts w:ascii="Times New Roman" w:hAnsi="Times New Roman" w:cs="Times New Roman"/>
          <w:color w:val="222222"/>
          <w:sz w:val="24"/>
          <w:szCs w:val="24"/>
          <w:shd w:val="clear" w:color="auto" w:fill="FFFFFF"/>
        </w:rPr>
        <w:t>(4), pp.28-38.</w:t>
      </w:r>
    </w:p>
    <w:p w14:paraId="2AB03C1B"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Maxwell, G. and Lyle, G., 2012. Strategic HRM and business performance in the Hilton Group. </w:t>
      </w:r>
      <w:r w:rsidRPr="00CC0D70">
        <w:rPr>
          <w:rFonts w:ascii="Times New Roman" w:hAnsi="Times New Roman" w:cs="Times New Roman"/>
          <w:i/>
          <w:iCs/>
          <w:color w:val="222222"/>
          <w:sz w:val="24"/>
          <w:szCs w:val="24"/>
          <w:shd w:val="clear" w:color="auto" w:fill="FFFFFF"/>
        </w:rPr>
        <w:t>International journal of contemporary hospitality management</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14</w:t>
      </w:r>
      <w:r w:rsidRPr="00CC0D70">
        <w:rPr>
          <w:rFonts w:ascii="Times New Roman" w:hAnsi="Times New Roman" w:cs="Times New Roman"/>
          <w:color w:val="222222"/>
          <w:sz w:val="24"/>
          <w:szCs w:val="24"/>
          <w:shd w:val="clear" w:color="auto" w:fill="FFFFFF"/>
        </w:rPr>
        <w:t>(5), pp.251-252.</w:t>
      </w:r>
    </w:p>
    <w:p w14:paraId="45FEA1FD"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proofErr w:type="spellStart"/>
      <w:r w:rsidRPr="00CC0D70">
        <w:rPr>
          <w:rFonts w:ascii="Times New Roman" w:hAnsi="Times New Roman" w:cs="Times New Roman"/>
          <w:color w:val="222222"/>
          <w:sz w:val="24"/>
          <w:szCs w:val="24"/>
          <w:shd w:val="clear" w:color="auto" w:fill="FFFFFF"/>
        </w:rPr>
        <w:t>Reidhead</w:t>
      </w:r>
      <w:proofErr w:type="spellEnd"/>
      <w:r w:rsidRPr="00CC0D70">
        <w:rPr>
          <w:rFonts w:ascii="Times New Roman" w:hAnsi="Times New Roman" w:cs="Times New Roman"/>
          <w:color w:val="222222"/>
          <w:sz w:val="24"/>
          <w:szCs w:val="24"/>
          <w:shd w:val="clear" w:color="auto" w:fill="FFFFFF"/>
        </w:rPr>
        <w:t>, C., 2020. Impact of organizational culture on employee satisfaction: A case of Hilton hotel, United Kingdom. </w:t>
      </w:r>
      <w:r w:rsidRPr="00CC0D70">
        <w:rPr>
          <w:rFonts w:ascii="Times New Roman" w:hAnsi="Times New Roman" w:cs="Times New Roman"/>
          <w:i/>
          <w:iCs/>
          <w:color w:val="222222"/>
          <w:sz w:val="24"/>
          <w:szCs w:val="24"/>
          <w:shd w:val="clear" w:color="auto" w:fill="FFFFFF"/>
        </w:rPr>
        <w:t>Journal of Economics and Business</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3</w:t>
      </w:r>
      <w:r w:rsidRPr="00CC0D70">
        <w:rPr>
          <w:rFonts w:ascii="Times New Roman" w:hAnsi="Times New Roman" w:cs="Times New Roman"/>
          <w:color w:val="222222"/>
          <w:sz w:val="24"/>
          <w:szCs w:val="24"/>
          <w:shd w:val="clear" w:color="auto" w:fill="FFFFFF"/>
        </w:rPr>
        <w:t>(1).</w:t>
      </w:r>
    </w:p>
    <w:p w14:paraId="54993A01"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lastRenderedPageBreak/>
        <w:t xml:space="preserve">Shin, H., Sharma, A., </w:t>
      </w:r>
      <w:proofErr w:type="spellStart"/>
      <w:r w:rsidRPr="00CC0D70">
        <w:rPr>
          <w:rFonts w:ascii="Times New Roman" w:hAnsi="Times New Roman" w:cs="Times New Roman"/>
          <w:color w:val="222222"/>
          <w:sz w:val="24"/>
          <w:szCs w:val="24"/>
          <w:shd w:val="clear" w:color="auto" w:fill="FFFFFF"/>
        </w:rPr>
        <w:t>Nicolau</w:t>
      </w:r>
      <w:proofErr w:type="spellEnd"/>
      <w:r w:rsidRPr="00CC0D70">
        <w:rPr>
          <w:rFonts w:ascii="Times New Roman" w:hAnsi="Times New Roman" w:cs="Times New Roman"/>
          <w:color w:val="222222"/>
          <w:sz w:val="24"/>
          <w:szCs w:val="24"/>
          <w:shd w:val="clear" w:color="auto" w:fill="FFFFFF"/>
        </w:rPr>
        <w:t>, J.L. and Kang, J., 2021. The impact of hotel CSR for strategic philanthropy on booking behavior and hotel performance during the COVID-19 pandemic. </w:t>
      </w:r>
      <w:r w:rsidRPr="00CC0D70">
        <w:rPr>
          <w:rFonts w:ascii="Times New Roman" w:hAnsi="Times New Roman" w:cs="Times New Roman"/>
          <w:i/>
          <w:iCs/>
          <w:color w:val="222222"/>
          <w:sz w:val="24"/>
          <w:szCs w:val="24"/>
          <w:shd w:val="clear" w:color="auto" w:fill="FFFFFF"/>
        </w:rPr>
        <w:t>Tourism Management</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85</w:t>
      </w:r>
      <w:r w:rsidRPr="00CC0D70">
        <w:rPr>
          <w:rFonts w:ascii="Times New Roman" w:hAnsi="Times New Roman" w:cs="Times New Roman"/>
          <w:color w:val="222222"/>
          <w:sz w:val="24"/>
          <w:szCs w:val="24"/>
          <w:shd w:val="clear" w:color="auto" w:fill="FFFFFF"/>
        </w:rPr>
        <w:t>, p.104322.</w:t>
      </w:r>
    </w:p>
    <w:p w14:paraId="15532310" w14:textId="77777777" w:rsidR="00E3252A" w:rsidRPr="00CC0D70" w:rsidRDefault="00E3252A" w:rsidP="00E3252A">
      <w:pPr>
        <w:spacing w:line="480" w:lineRule="auto"/>
        <w:jc w:val="both"/>
        <w:rPr>
          <w:rFonts w:ascii="Times New Roman" w:hAnsi="Times New Roman" w:cs="Times New Roman"/>
          <w:sz w:val="24"/>
          <w:szCs w:val="24"/>
        </w:rPr>
      </w:pPr>
      <w:r w:rsidRPr="00CC0D70">
        <w:rPr>
          <w:rFonts w:ascii="Times New Roman" w:hAnsi="Times New Roman" w:cs="Times New Roman"/>
          <w:color w:val="222222"/>
          <w:sz w:val="24"/>
          <w:szCs w:val="24"/>
          <w:shd w:val="clear" w:color="auto" w:fill="FFFFFF"/>
        </w:rPr>
        <w:t>Sufi, T. and Lyons, H., 2013. Mission statements exposed. </w:t>
      </w:r>
      <w:r w:rsidRPr="00CC0D70">
        <w:rPr>
          <w:rFonts w:ascii="Times New Roman" w:hAnsi="Times New Roman" w:cs="Times New Roman"/>
          <w:i/>
          <w:iCs/>
          <w:color w:val="222222"/>
          <w:sz w:val="24"/>
          <w:szCs w:val="24"/>
          <w:shd w:val="clear" w:color="auto" w:fill="FFFFFF"/>
        </w:rPr>
        <w:t>International journal of contemporary hospitality management</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15</w:t>
      </w:r>
      <w:r w:rsidRPr="00CC0D70">
        <w:rPr>
          <w:rFonts w:ascii="Times New Roman" w:hAnsi="Times New Roman" w:cs="Times New Roman"/>
          <w:color w:val="222222"/>
          <w:sz w:val="24"/>
          <w:szCs w:val="24"/>
          <w:shd w:val="clear" w:color="auto" w:fill="FFFFFF"/>
        </w:rPr>
        <w:t>(5), pp.255-262.</w:t>
      </w:r>
    </w:p>
    <w:p w14:paraId="3174E977"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Watson, S., Maxwell, G.A. and Farquharson, L., 2017. Line managers’ views on adopting human resource roles: the case of Hilton (UK) hotels. </w:t>
      </w:r>
      <w:r w:rsidRPr="00CC0D70">
        <w:rPr>
          <w:rFonts w:ascii="Times New Roman" w:hAnsi="Times New Roman" w:cs="Times New Roman"/>
          <w:i/>
          <w:iCs/>
          <w:color w:val="222222"/>
          <w:sz w:val="24"/>
          <w:szCs w:val="24"/>
          <w:shd w:val="clear" w:color="auto" w:fill="FFFFFF"/>
        </w:rPr>
        <w:t>Employee Relations</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29</w:t>
      </w:r>
      <w:r w:rsidRPr="00CC0D70">
        <w:rPr>
          <w:rFonts w:ascii="Times New Roman" w:hAnsi="Times New Roman" w:cs="Times New Roman"/>
          <w:color w:val="222222"/>
          <w:sz w:val="24"/>
          <w:szCs w:val="24"/>
          <w:shd w:val="clear" w:color="auto" w:fill="FFFFFF"/>
        </w:rPr>
        <w:t>(1), pp.30-49.</w:t>
      </w:r>
    </w:p>
    <w:p w14:paraId="6D2D4D19"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r w:rsidRPr="00CC0D70">
        <w:rPr>
          <w:rFonts w:ascii="Times New Roman" w:hAnsi="Times New Roman" w:cs="Times New Roman"/>
          <w:color w:val="222222"/>
          <w:sz w:val="24"/>
          <w:szCs w:val="24"/>
          <w:shd w:val="clear" w:color="auto" w:fill="FFFFFF"/>
        </w:rPr>
        <w:t>Wharton, A.J., 2011. </w:t>
      </w:r>
      <w:r w:rsidRPr="00CC0D70">
        <w:rPr>
          <w:rFonts w:ascii="Times New Roman" w:hAnsi="Times New Roman" w:cs="Times New Roman"/>
          <w:i/>
          <w:iCs/>
          <w:color w:val="222222"/>
          <w:sz w:val="24"/>
          <w:szCs w:val="24"/>
          <w:shd w:val="clear" w:color="auto" w:fill="FFFFFF"/>
        </w:rPr>
        <w:t>Building the Cold War: Hilton International hotels and modern architecture</w:t>
      </w:r>
      <w:r w:rsidRPr="00CC0D70">
        <w:rPr>
          <w:rFonts w:ascii="Times New Roman" w:hAnsi="Times New Roman" w:cs="Times New Roman"/>
          <w:color w:val="222222"/>
          <w:sz w:val="24"/>
          <w:szCs w:val="24"/>
          <w:shd w:val="clear" w:color="auto" w:fill="FFFFFF"/>
        </w:rPr>
        <w:t>. University of Chicago Press.</w:t>
      </w:r>
    </w:p>
    <w:p w14:paraId="7DF3B43C" w14:textId="77777777" w:rsidR="00E3252A" w:rsidRPr="00CC0D70" w:rsidRDefault="00E3252A" w:rsidP="00E3252A">
      <w:pPr>
        <w:spacing w:line="480" w:lineRule="auto"/>
        <w:jc w:val="both"/>
        <w:rPr>
          <w:rFonts w:ascii="Times New Roman" w:hAnsi="Times New Roman" w:cs="Times New Roman"/>
          <w:color w:val="222222"/>
          <w:sz w:val="24"/>
          <w:szCs w:val="24"/>
          <w:shd w:val="clear" w:color="auto" w:fill="FFFFFF"/>
        </w:rPr>
      </w:pPr>
      <w:proofErr w:type="spellStart"/>
      <w:r w:rsidRPr="00CC0D70">
        <w:rPr>
          <w:rFonts w:ascii="Times New Roman" w:hAnsi="Times New Roman" w:cs="Times New Roman"/>
          <w:color w:val="222222"/>
          <w:sz w:val="24"/>
          <w:szCs w:val="24"/>
          <w:shd w:val="clear" w:color="auto" w:fill="FFFFFF"/>
        </w:rPr>
        <w:t>Zientara</w:t>
      </w:r>
      <w:proofErr w:type="spellEnd"/>
      <w:r w:rsidRPr="00CC0D70">
        <w:rPr>
          <w:rFonts w:ascii="Times New Roman" w:hAnsi="Times New Roman" w:cs="Times New Roman"/>
          <w:color w:val="222222"/>
          <w:sz w:val="24"/>
          <w:szCs w:val="24"/>
          <w:shd w:val="clear" w:color="auto" w:fill="FFFFFF"/>
        </w:rPr>
        <w:t xml:space="preserve">, P., </w:t>
      </w:r>
      <w:proofErr w:type="spellStart"/>
      <w:r w:rsidRPr="00CC0D70">
        <w:rPr>
          <w:rFonts w:ascii="Times New Roman" w:hAnsi="Times New Roman" w:cs="Times New Roman"/>
          <w:color w:val="222222"/>
          <w:sz w:val="24"/>
          <w:szCs w:val="24"/>
          <w:shd w:val="clear" w:color="auto" w:fill="FFFFFF"/>
        </w:rPr>
        <w:t>Bohdanowicz</w:t>
      </w:r>
      <w:proofErr w:type="spellEnd"/>
      <w:r w:rsidRPr="00CC0D70">
        <w:rPr>
          <w:rFonts w:ascii="Times New Roman" w:hAnsi="Times New Roman" w:cs="Times New Roman"/>
          <w:color w:val="222222"/>
          <w:sz w:val="24"/>
          <w:szCs w:val="24"/>
          <w:shd w:val="clear" w:color="auto" w:fill="FFFFFF"/>
        </w:rPr>
        <w:t xml:space="preserve">-Godfrey, P., Whitely, C. and </w:t>
      </w:r>
      <w:proofErr w:type="spellStart"/>
      <w:r w:rsidRPr="00CC0D70">
        <w:rPr>
          <w:rFonts w:ascii="Times New Roman" w:hAnsi="Times New Roman" w:cs="Times New Roman"/>
          <w:color w:val="222222"/>
          <w:sz w:val="24"/>
          <w:szCs w:val="24"/>
          <w:shd w:val="clear" w:color="auto" w:fill="FFFFFF"/>
        </w:rPr>
        <w:t>Maciejewski</w:t>
      </w:r>
      <w:proofErr w:type="spellEnd"/>
      <w:r w:rsidRPr="00CC0D70">
        <w:rPr>
          <w:rFonts w:ascii="Times New Roman" w:hAnsi="Times New Roman" w:cs="Times New Roman"/>
          <w:color w:val="222222"/>
          <w:sz w:val="24"/>
          <w:szCs w:val="24"/>
          <w:shd w:val="clear" w:color="auto" w:fill="FFFFFF"/>
        </w:rPr>
        <w:t xml:space="preserve">, G., 2020. A case study of </w:t>
      </w:r>
      <w:proofErr w:type="spellStart"/>
      <w:r w:rsidRPr="00CC0D70">
        <w:rPr>
          <w:rFonts w:ascii="Times New Roman" w:hAnsi="Times New Roman" w:cs="Times New Roman"/>
          <w:color w:val="222222"/>
          <w:sz w:val="24"/>
          <w:szCs w:val="24"/>
          <w:shd w:val="clear" w:color="auto" w:fill="FFFFFF"/>
        </w:rPr>
        <w:t>LightStay</w:t>
      </w:r>
      <w:proofErr w:type="spellEnd"/>
      <w:r w:rsidRPr="00CC0D70">
        <w:rPr>
          <w:rFonts w:ascii="Times New Roman" w:hAnsi="Times New Roman" w:cs="Times New Roman"/>
          <w:color w:val="222222"/>
          <w:sz w:val="24"/>
          <w:szCs w:val="24"/>
          <w:shd w:val="clear" w:color="auto" w:fill="FFFFFF"/>
        </w:rPr>
        <w:t xml:space="preserve"> (2010–2017)—Hilton’s corporate responsibility management system. </w:t>
      </w:r>
      <w:r w:rsidRPr="00CC0D70">
        <w:rPr>
          <w:rFonts w:ascii="Times New Roman" w:hAnsi="Times New Roman" w:cs="Times New Roman"/>
          <w:i/>
          <w:iCs/>
          <w:color w:val="222222"/>
          <w:sz w:val="24"/>
          <w:szCs w:val="24"/>
          <w:shd w:val="clear" w:color="auto" w:fill="FFFFFF"/>
        </w:rPr>
        <w:t>Energies</w:t>
      </w:r>
      <w:r w:rsidRPr="00CC0D70">
        <w:rPr>
          <w:rFonts w:ascii="Times New Roman" w:hAnsi="Times New Roman" w:cs="Times New Roman"/>
          <w:color w:val="222222"/>
          <w:sz w:val="24"/>
          <w:szCs w:val="24"/>
          <w:shd w:val="clear" w:color="auto" w:fill="FFFFFF"/>
        </w:rPr>
        <w:t>, </w:t>
      </w:r>
      <w:r w:rsidRPr="00CC0D70">
        <w:rPr>
          <w:rFonts w:ascii="Times New Roman" w:hAnsi="Times New Roman" w:cs="Times New Roman"/>
          <w:i/>
          <w:iCs/>
          <w:color w:val="222222"/>
          <w:sz w:val="24"/>
          <w:szCs w:val="24"/>
          <w:shd w:val="clear" w:color="auto" w:fill="FFFFFF"/>
        </w:rPr>
        <w:t>13</w:t>
      </w:r>
      <w:r w:rsidRPr="00CC0D70">
        <w:rPr>
          <w:rFonts w:ascii="Times New Roman" w:hAnsi="Times New Roman" w:cs="Times New Roman"/>
          <w:color w:val="222222"/>
          <w:sz w:val="24"/>
          <w:szCs w:val="24"/>
          <w:shd w:val="clear" w:color="auto" w:fill="FFFFFF"/>
        </w:rPr>
        <w:t>(9), p.2303.</w:t>
      </w:r>
    </w:p>
    <w:p w14:paraId="09566141" w14:textId="77777777" w:rsidR="00A739E6" w:rsidRPr="00CC0D70" w:rsidRDefault="00A739E6" w:rsidP="00E3252A">
      <w:pPr>
        <w:spacing w:line="480" w:lineRule="auto"/>
        <w:jc w:val="both"/>
        <w:rPr>
          <w:rFonts w:ascii="Times New Roman" w:hAnsi="Times New Roman" w:cs="Times New Roman"/>
          <w:sz w:val="24"/>
          <w:szCs w:val="24"/>
        </w:rPr>
      </w:pPr>
    </w:p>
    <w:sectPr w:rsidR="00A739E6" w:rsidRPr="00CC0D70">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637C2" w14:textId="77777777" w:rsidR="000900FD" w:rsidRDefault="000900FD" w:rsidP="00CC0D70">
      <w:pPr>
        <w:spacing w:after="0" w:line="240" w:lineRule="auto"/>
      </w:pPr>
      <w:r>
        <w:separator/>
      </w:r>
    </w:p>
  </w:endnote>
  <w:endnote w:type="continuationSeparator" w:id="0">
    <w:p w14:paraId="212A64B3" w14:textId="77777777" w:rsidR="000900FD" w:rsidRDefault="000900FD" w:rsidP="00CC0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4968530"/>
      <w:docPartObj>
        <w:docPartGallery w:val="Page Numbers (Bottom of Page)"/>
        <w:docPartUnique/>
      </w:docPartObj>
    </w:sdtPr>
    <w:sdtEndPr>
      <w:rPr>
        <w:noProof/>
      </w:rPr>
    </w:sdtEndPr>
    <w:sdtContent>
      <w:p w14:paraId="5627ADBB" w14:textId="77777777" w:rsidR="00E3252A" w:rsidRDefault="00E325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40C8E2" w14:textId="77777777" w:rsidR="00E3252A" w:rsidRDefault="00E32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101DE" w14:textId="77777777" w:rsidR="000900FD" w:rsidRDefault="000900FD" w:rsidP="00CC0D70">
      <w:pPr>
        <w:spacing w:after="0" w:line="240" w:lineRule="auto"/>
      </w:pPr>
      <w:r>
        <w:separator/>
      </w:r>
    </w:p>
  </w:footnote>
  <w:footnote w:type="continuationSeparator" w:id="0">
    <w:p w14:paraId="33E1286F" w14:textId="77777777" w:rsidR="000900FD" w:rsidRDefault="000900FD" w:rsidP="00CC0D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419B5"/>
    <w:multiLevelType w:val="hybridMultilevel"/>
    <w:tmpl w:val="C6D427B2"/>
    <w:lvl w:ilvl="0" w:tplc="574EB050">
      <w:start w:val="1"/>
      <w:numFmt w:val="decimal"/>
      <w:lvlText w:val="%1."/>
      <w:lvlJc w:val="left"/>
      <w:pPr>
        <w:ind w:left="833" w:hanging="360"/>
      </w:pPr>
      <w:rPr>
        <w:rFonts w:ascii="Arial MT" w:eastAsia="Arial MT" w:hAnsi="Arial MT" w:cs="Arial MT" w:hint="default"/>
        <w:b w:val="0"/>
        <w:bCs w:val="0"/>
        <w:i w:val="0"/>
        <w:iCs w:val="0"/>
        <w:spacing w:val="-1"/>
        <w:w w:val="100"/>
        <w:sz w:val="22"/>
        <w:szCs w:val="22"/>
        <w:lang w:val="en-US" w:eastAsia="en-US" w:bidi="ar-SA"/>
      </w:rPr>
    </w:lvl>
    <w:lvl w:ilvl="1" w:tplc="5DCE2692">
      <w:numFmt w:val="bullet"/>
      <w:lvlText w:val="•"/>
      <w:lvlJc w:val="left"/>
      <w:pPr>
        <w:ind w:left="1730" w:hanging="360"/>
      </w:pPr>
      <w:rPr>
        <w:rFonts w:hint="default"/>
        <w:lang w:val="en-US" w:eastAsia="en-US" w:bidi="ar-SA"/>
      </w:rPr>
    </w:lvl>
    <w:lvl w:ilvl="2" w:tplc="0472F59A">
      <w:numFmt w:val="bullet"/>
      <w:lvlText w:val="•"/>
      <w:lvlJc w:val="left"/>
      <w:pPr>
        <w:ind w:left="2620" w:hanging="360"/>
      </w:pPr>
      <w:rPr>
        <w:rFonts w:hint="default"/>
        <w:lang w:val="en-US" w:eastAsia="en-US" w:bidi="ar-SA"/>
      </w:rPr>
    </w:lvl>
    <w:lvl w:ilvl="3" w:tplc="D7A6A530">
      <w:numFmt w:val="bullet"/>
      <w:lvlText w:val="•"/>
      <w:lvlJc w:val="left"/>
      <w:pPr>
        <w:ind w:left="3510" w:hanging="360"/>
      </w:pPr>
      <w:rPr>
        <w:rFonts w:hint="default"/>
        <w:lang w:val="en-US" w:eastAsia="en-US" w:bidi="ar-SA"/>
      </w:rPr>
    </w:lvl>
    <w:lvl w:ilvl="4" w:tplc="D4148C7C">
      <w:numFmt w:val="bullet"/>
      <w:lvlText w:val="•"/>
      <w:lvlJc w:val="left"/>
      <w:pPr>
        <w:ind w:left="4401" w:hanging="360"/>
      </w:pPr>
      <w:rPr>
        <w:rFonts w:hint="default"/>
        <w:lang w:val="en-US" w:eastAsia="en-US" w:bidi="ar-SA"/>
      </w:rPr>
    </w:lvl>
    <w:lvl w:ilvl="5" w:tplc="D3922792">
      <w:numFmt w:val="bullet"/>
      <w:lvlText w:val="•"/>
      <w:lvlJc w:val="left"/>
      <w:pPr>
        <w:ind w:left="5291" w:hanging="360"/>
      </w:pPr>
      <w:rPr>
        <w:rFonts w:hint="default"/>
        <w:lang w:val="en-US" w:eastAsia="en-US" w:bidi="ar-SA"/>
      </w:rPr>
    </w:lvl>
    <w:lvl w:ilvl="6" w:tplc="8D741CF2">
      <w:numFmt w:val="bullet"/>
      <w:lvlText w:val="•"/>
      <w:lvlJc w:val="left"/>
      <w:pPr>
        <w:ind w:left="6181" w:hanging="360"/>
      </w:pPr>
      <w:rPr>
        <w:rFonts w:hint="default"/>
        <w:lang w:val="en-US" w:eastAsia="en-US" w:bidi="ar-SA"/>
      </w:rPr>
    </w:lvl>
    <w:lvl w:ilvl="7" w:tplc="E488D9BC">
      <w:numFmt w:val="bullet"/>
      <w:lvlText w:val="•"/>
      <w:lvlJc w:val="left"/>
      <w:pPr>
        <w:ind w:left="7072" w:hanging="360"/>
      </w:pPr>
      <w:rPr>
        <w:rFonts w:hint="default"/>
        <w:lang w:val="en-US" w:eastAsia="en-US" w:bidi="ar-SA"/>
      </w:rPr>
    </w:lvl>
    <w:lvl w:ilvl="8" w:tplc="81B6929E">
      <w:numFmt w:val="bullet"/>
      <w:lvlText w:val="•"/>
      <w:lvlJc w:val="left"/>
      <w:pPr>
        <w:ind w:left="7962" w:hanging="360"/>
      </w:pPr>
      <w:rPr>
        <w:rFonts w:hint="default"/>
        <w:lang w:val="en-US" w:eastAsia="en-US" w:bidi="ar-SA"/>
      </w:rPr>
    </w:lvl>
  </w:abstractNum>
  <w:abstractNum w:abstractNumId="1" w15:restartNumberingAfterBreak="0">
    <w:nsid w:val="3CAF32E0"/>
    <w:multiLevelType w:val="hybridMultilevel"/>
    <w:tmpl w:val="14C65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785E97"/>
    <w:multiLevelType w:val="hybridMultilevel"/>
    <w:tmpl w:val="2570A5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DA6340"/>
    <w:multiLevelType w:val="hybridMultilevel"/>
    <w:tmpl w:val="AF667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E60B70"/>
    <w:multiLevelType w:val="hybridMultilevel"/>
    <w:tmpl w:val="D082C9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AC07BD"/>
    <w:multiLevelType w:val="hybridMultilevel"/>
    <w:tmpl w:val="25487C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0684742">
    <w:abstractNumId w:val="0"/>
  </w:num>
  <w:num w:numId="2" w16cid:durableId="2138179316">
    <w:abstractNumId w:val="1"/>
  </w:num>
  <w:num w:numId="3" w16cid:durableId="105582914">
    <w:abstractNumId w:val="2"/>
  </w:num>
  <w:num w:numId="4" w16cid:durableId="1000041432">
    <w:abstractNumId w:val="5"/>
  </w:num>
  <w:num w:numId="5" w16cid:durableId="464085346">
    <w:abstractNumId w:val="4"/>
  </w:num>
  <w:num w:numId="6" w16cid:durableId="8711095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wNbQ0sjQzMDE1MbNU0lEKTi0uzszPAykwrgUAoU5+ASwAAAA="/>
  </w:docVars>
  <w:rsids>
    <w:rsidRoot w:val="00005D30"/>
    <w:rsid w:val="00005D30"/>
    <w:rsid w:val="000328FC"/>
    <w:rsid w:val="000900FD"/>
    <w:rsid w:val="00236FE8"/>
    <w:rsid w:val="0034203A"/>
    <w:rsid w:val="0043721D"/>
    <w:rsid w:val="007124CB"/>
    <w:rsid w:val="00772FF0"/>
    <w:rsid w:val="00803187"/>
    <w:rsid w:val="009304E8"/>
    <w:rsid w:val="0095067D"/>
    <w:rsid w:val="009D4EDB"/>
    <w:rsid w:val="00A739E6"/>
    <w:rsid w:val="00B24340"/>
    <w:rsid w:val="00B42548"/>
    <w:rsid w:val="00C434FF"/>
    <w:rsid w:val="00CC0D70"/>
    <w:rsid w:val="00CF74A5"/>
    <w:rsid w:val="00D37819"/>
    <w:rsid w:val="00E209F7"/>
    <w:rsid w:val="00E3252A"/>
    <w:rsid w:val="00F2208A"/>
    <w:rsid w:val="00FF5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08D792"/>
  <w15:chartTrackingRefBased/>
  <w15:docId w15:val="{2A538A31-4904-4FBB-8D94-78A0FF296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D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0D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CC0D70"/>
    <w:pPr>
      <w:widowControl w:val="0"/>
      <w:autoSpaceDE w:val="0"/>
      <w:autoSpaceDN w:val="0"/>
      <w:spacing w:after="0" w:line="240" w:lineRule="auto"/>
    </w:pPr>
    <w:rPr>
      <w:rFonts w:ascii="Arial MT" w:eastAsia="Arial MT" w:hAnsi="Arial MT" w:cs="Arial MT"/>
    </w:rPr>
  </w:style>
  <w:style w:type="paragraph" w:styleId="Header">
    <w:name w:val="header"/>
    <w:basedOn w:val="Normal"/>
    <w:link w:val="HeaderChar"/>
    <w:uiPriority w:val="99"/>
    <w:unhideWhenUsed/>
    <w:rsid w:val="00CC0D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D70"/>
  </w:style>
  <w:style w:type="paragraph" w:styleId="Footer">
    <w:name w:val="footer"/>
    <w:basedOn w:val="Normal"/>
    <w:link w:val="FooterChar"/>
    <w:uiPriority w:val="99"/>
    <w:unhideWhenUsed/>
    <w:rsid w:val="00CC0D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D70"/>
  </w:style>
  <w:style w:type="character" w:customStyle="1" w:styleId="Heading1Char">
    <w:name w:val="Heading 1 Char"/>
    <w:basedOn w:val="DefaultParagraphFont"/>
    <w:link w:val="Heading1"/>
    <w:uiPriority w:val="9"/>
    <w:rsid w:val="00CC0D7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0D7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3252A"/>
    <w:pPr>
      <w:ind w:left="720"/>
      <w:contextualSpacing/>
    </w:pPr>
  </w:style>
  <w:style w:type="paragraph" w:styleId="TOCHeading">
    <w:name w:val="TOC Heading"/>
    <w:basedOn w:val="Heading1"/>
    <w:next w:val="Normal"/>
    <w:uiPriority w:val="39"/>
    <w:unhideWhenUsed/>
    <w:qFormat/>
    <w:rsid w:val="00E3252A"/>
    <w:pPr>
      <w:outlineLvl w:val="9"/>
    </w:pPr>
  </w:style>
  <w:style w:type="paragraph" w:styleId="TOC1">
    <w:name w:val="toc 1"/>
    <w:basedOn w:val="Normal"/>
    <w:next w:val="Normal"/>
    <w:autoRedefine/>
    <w:uiPriority w:val="39"/>
    <w:unhideWhenUsed/>
    <w:rsid w:val="00E3252A"/>
    <w:pPr>
      <w:spacing w:after="100"/>
    </w:pPr>
  </w:style>
  <w:style w:type="paragraph" w:styleId="TOC2">
    <w:name w:val="toc 2"/>
    <w:basedOn w:val="Normal"/>
    <w:next w:val="Normal"/>
    <w:autoRedefine/>
    <w:uiPriority w:val="39"/>
    <w:unhideWhenUsed/>
    <w:rsid w:val="00E3252A"/>
    <w:pPr>
      <w:spacing w:after="100"/>
      <w:ind w:left="220"/>
    </w:pPr>
  </w:style>
  <w:style w:type="character" w:styleId="Hyperlink">
    <w:name w:val="Hyperlink"/>
    <w:basedOn w:val="DefaultParagraphFont"/>
    <w:uiPriority w:val="99"/>
    <w:unhideWhenUsed/>
    <w:rsid w:val="00E325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865166">
      <w:bodyDiv w:val="1"/>
      <w:marLeft w:val="0"/>
      <w:marRight w:val="0"/>
      <w:marTop w:val="0"/>
      <w:marBottom w:val="0"/>
      <w:divBdr>
        <w:top w:val="none" w:sz="0" w:space="0" w:color="auto"/>
        <w:left w:val="none" w:sz="0" w:space="0" w:color="auto"/>
        <w:bottom w:val="none" w:sz="0" w:space="0" w:color="auto"/>
        <w:right w:val="none" w:sz="0" w:space="0" w:color="auto"/>
      </w:divBdr>
      <w:divsChild>
        <w:div w:id="1170022624">
          <w:marLeft w:val="0"/>
          <w:marRight w:val="0"/>
          <w:marTop w:val="0"/>
          <w:marBottom w:val="0"/>
          <w:divBdr>
            <w:top w:val="none" w:sz="0" w:space="0" w:color="auto"/>
            <w:left w:val="none" w:sz="0" w:space="0" w:color="auto"/>
            <w:bottom w:val="none" w:sz="0" w:space="0" w:color="auto"/>
            <w:right w:val="none" w:sz="0" w:space="0" w:color="auto"/>
          </w:divBdr>
          <w:divsChild>
            <w:div w:id="235938223">
              <w:marLeft w:val="0"/>
              <w:marRight w:val="0"/>
              <w:marTop w:val="0"/>
              <w:marBottom w:val="0"/>
              <w:divBdr>
                <w:top w:val="none" w:sz="0" w:space="0" w:color="auto"/>
                <w:left w:val="none" w:sz="0" w:space="0" w:color="auto"/>
                <w:bottom w:val="none" w:sz="0" w:space="0" w:color="auto"/>
                <w:right w:val="none" w:sz="0" w:space="0" w:color="auto"/>
              </w:divBdr>
              <w:divsChild>
                <w:div w:id="44107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4A389-7AA9-4683-B2A0-6D5C17BCA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5542</Words>
  <Characters>31591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dipta</dc:creator>
  <cp:keywords/>
  <dc:description/>
  <cp:lastModifiedBy>Rebecca Rahman</cp:lastModifiedBy>
  <cp:revision>2</cp:revision>
  <dcterms:created xsi:type="dcterms:W3CDTF">2023-10-25T22:53:00Z</dcterms:created>
  <dcterms:modified xsi:type="dcterms:W3CDTF">2023-10-25T22:53:00Z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d4c32477f6638a603699d399952f392636adcaf19656466ce1dd9b29016eaa92</vt:lpwstr>
  </property>
</Properties>
</file>