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EA7B8" w14:textId="19950194" w:rsidR="0063217F" w:rsidRDefault="00253845">
      <w:r w:rsidRPr="00CD33A8">
        <w:rPr>
          <w:rFonts w:asciiTheme="minorBidi" w:hAnsiTheme="minorBidi"/>
          <w:noProof/>
        </w:rPr>
        <w:drawing>
          <wp:anchor distT="0" distB="0" distL="114300" distR="114300" simplePos="0" relativeHeight="251659264" behindDoc="0" locked="0" layoutInCell="1" allowOverlap="1" wp14:anchorId="1C70B95A" wp14:editId="046A5D1E">
            <wp:simplePos x="0" y="0"/>
            <wp:positionH relativeFrom="margin">
              <wp:align>left</wp:align>
            </wp:positionH>
            <wp:positionV relativeFrom="paragraph">
              <wp:posOffset>10795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CC79C81" w14:textId="77777777" w:rsidR="00253845" w:rsidRDefault="00253845"/>
    <w:p w14:paraId="5BB98D36" w14:textId="77777777" w:rsidR="00253845" w:rsidRDefault="00253845"/>
    <w:p w14:paraId="43AD0C24" w14:textId="77777777" w:rsidR="00253845" w:rsidRDefault="00253845"/>
    <w:p w14:paraId="1EFF762D" w14:textId="77777777" w:rsidR="00253845" w:rsidRDefault="00253845"/>
    <w:p w14:paraId="184D6FAE" w14:textId="77777777" w:rsidR="00253845" w:rsidRPr="00253845" w:rsidRDefault="00253845" w:rsidP="00253845">
      <w:pPr>
        <w:tabs>
          <w:tab w:val="left" w:pos="6540"/>
        </w:tabs>
        <w:spacing w:line="360" w:lineRule="auto"/>
        <w:rPr>
          <w:rFonts w:ascii="Arial" w:hAnsi="Arial" w:cs="Arial"/>
          <w:lang w:val="nl-NL"/>
        </w:rPr>
      </w:pPr>
      <w:r w:rsidRPr="00253845">
        <w:rPr>
          <w:rFonts w:ascii="Arial" w:hAnsi="Arial" w:cs="Arial"/>
          <w:b/>
          <w:bCs/>
          <w:lang w:val="nl-NL"/>
        </w:rPr>
        <w:t>Module name</w:t>
      </w:r>
      <w:r w:rsidRPr="00253845">
        <w:rPr>
          <w:rFonts w:ascii="Arial" w:hAnsi="Arial" w:cs="Arial"/>
          <w:lang w:val="nl-NL"/>
        </w:rPr>
        <w:t xml:space="preserve">: </w:t>
      </w:r>
      <w:r w:rsidRPr="00253845">
        <w:rPr>
          <w:rFonts w:ascii="Arial" w:hAnsi="Arial" w:cs="Arial"/>
        </w:rPr>
        <w:t>Introduction to Public Health</w:t>
      </w:r>
    </w:p>
    <w:p w14:paraId="6DC225AC" w14:textId="77777777" w:rsidR="00253845" w:rsidRPr="00253845" w:rsidRDefault="00253845" w:rsidP="00253845">
      <w:pPr>
        <w:tabs>
          <w:tab w:val="left" w:pos="6540"/>
        </w:tabs>
        <w:spacing w:line="360" w:lineRule="auto"/>
        <w:rPr>
          <w:rFonts w:ascii="Arial" w:hAnsi="Arial" w:cs="Arial"/>
        </w:rPr>
      </w:pPr>
      <w:r w:rsidRPr="00253845">
        <w:rPr>
          <w:rFonts w:ascii="Arial" w:hAnsi="Arial" w:cs="Arial"/>
          <w:b/>
          <w:bCs/>
        </w:rPr>
        <w:t>Module code</w:t>
      </w:r>
      <w:r w:rsidRPr="00253845">
        <w:rPr>
          <w:rFonts w:ascii="Arial" w:hAnsi="Arial" w:cs="Arial"/>
        </w:rPr>
        <w:t>: LCHS 4008</w:t>
      </w:r>
    </w:p>
    <w:p w14:paraId="4C2C31EB" w14:textId="77777777" w:rsidR="00253845" w:rsidRPr="00253845" w:rsidRDefault="00253845" w:rsidP="00253845">
      <w:pPr>
        <w:tabs>
          <w:tab w:val="left" w:pos="6540"/>
        </w:tabs>
        <w:spacing w:line="360" w:lineRule="auto"/>
        <w:rPr>
          <w:rFonts w:ascii="Arial" w:hAnsi="Arial" w:cs="Arial"/>
          <w:lang w:val="nl-NL"/>
        </w:rPr>
      </w:pPr>
      <w:r w:rsidRPr="00253845">
        <w:rPr>
          <w:rFonts w:ascii="Arial" w:hAnsi="Arial" w:cs="Arial"/>
          <w:b/>
          <w:bCs/>
          <w:lang w:val="nl-NL"/>
        </w:rPr>
        <w:t>Student name</w:t>
      </w:r>
      <w:r w:rsidRPr="00253845">
        <w:rPr>
          <w:rFonts w:ascii="Arial" w:hAnsi="Arial" w:cs="Arial"/>
          <w:lang w:val="nl-NL"/>
        </w:rPr>
        <w:t>: Atinicia Pereira da Costa</w:t>
      </w:r>
    </w:p>
    <w:p w14:paraId="5683D6B7" w14:textId="77777777" w:rsidR="00253845" w:rsidRPr="00253845" w:rsidRDefault="00253845" w:rsidP="00253845">
      <w:pPr>
        <w:tabs>
          <w:tab w:val="left" w:pos="6540"/>
        </w:tabs>
        <w:spacing w:line="360" w:lineRule="auto"/>
        <w:rPr>
          <w:rFonts w:ascii="Arial" w:hAnsi="Arial" w:cs="Arial"/>
          <w:lang w:val="nl-NL"/>
        </w:rPr>
      </w:pPr>
      <w:r w:rsidRPr="00253845">
        <w:rPr>
          <w:rFonts w:ascii="Arial" w:hAnsi="Arial" w:cs="Arial"/>
          <w:b/>
          <w:bCs/>
          <w:lang w:val="nl-NL"/>
        </w:rPr>
        <w:t>Student ID</w:t>
      </w:r>
      <w:r w:rsidRPr="00253845">
        <w:rPr>
          <w:rFonts w:ascii="Arial" w:hAnsi="Arial" w:cs="Arial"/>
          <w:lang w:val="nl-NL"/>
        </w:rPr>
        <w:t>: 2514003</w:t>
      </w:r>
    </w:p>
    <w:p w14:paraId="1AD11C39" w14:textId="77777777" w:rsidR="00253845" w:rsidRPr="00253845" w:rsidRDefault="00253845" w:rsidP="00253845">
      <w:pPr>
        <w:tabs>
          <w:tab w:val="left" w:pos="6540"/>
        </w:tabs>
        <w:spacing w:line="360" w:lineRule="auto"/>
        <w:rPr>
          <w:rFonts w:ascii="Arial" w:hAnsi="Arial" w:cs="Arial"/>
        </w:rPr>
      </w:pPr>
      <w:r w:rsidRPr="00253845">
        <w:rPr>
          <w:rFonts w:ascii="Arial" w:hAnsi="Arial" w:cs="Arial"/>
          <w:b/>
          <w:bCs/>
        </w:rPr>
        <w:t>Lecturer’s name</w:t>
      </w:r>
      <w:r w:rsidRPr="00253845">
        <w:rPr>
          <w:rFonts w:ascii="Arial" w:hAnsi="Arial" w:cs="Arial"/>
        </w:rPr>
        <w:t>: Dr Patronella Ganza</w:t>
      </w:r>
    </w:p>
    <w:p w14:paraId="63348634" w14:textId="77777777" w:rsidR="00253845" w:rsidRPr="00253845" w:rsidRDefault="00253845" w:rsidP="00253845">
      <w:pPr>
        <w:tabs>
          <w:tab w:val="left" w:pos="6540"/>
        </w:tabs>
        <w:spacing w:line="360" w:lineRule="auto"/>
        <w:rPr>
          <w:rFonts w:ascii="Arial" w:hAnsi="Arial" w:cs="Arial"/>
        </w:rPr>
      </w:pPr>
    </w:p>
    <w:p w14:paraId="19EE43E7" w14:textId="3F70ED81" w:rsidR="0063217F" w:rsidRDefault="0063217F">
      <w:r>
        <w:br w:type="page"/>
      </w:r>
    </w:p>
    <w:p w14:paraId="79FA2D1F" w14:textId="6867DFA1" w:rsidR="0063217F" w:rsidRDefault="0063217F"/>
    <w:p w14:paraId="0489C359" w14:textId="77777777" w:rsidR="00253845" w:rsidRPr="00253845" w:rsidRDefault="00253845" w:rsidP="00253845">
      <w:pPr>
        <w:rPr>
          <w:b/>
          <w:bCs/>
        </w:rPr>
      </w:pPr>
      <w:r w:rsidRPr="00253845">
        <w:rPr>
          <w:b/>
          <w:bCs/>
        </w:rPr>
        <w:t>Table of Contents</w:t>
      </w:r>
    </w:p>
    <w:p w14:paraId="3417EE98"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Introduction ...................................................................................... 1</w:t>
      </w:r>
    </w:p>
    <w:p w14:paraId="15291F14"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Understanding Lung Cancer ............................................................ 2</w:t>
      </w:r>
    </w:p>
    <w:p w14:paraId="6599FE48"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Signs and Symptoms of Lung Cancer ............................................. 3</w:t>
      </w:r>
    </w:p>
    <w:p w14:paraId="5FBCFCF3"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Health and Social Care Support for Individuals with Lung Cancer .... 4</w:t>
      </w:r>
    </w:p>
    <w:p w14:paraId="7040EC96"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Measuring and Monitoring Lung Cancer ......................................... 5</w:t>
      </w:r>
    </w:p>
    <w:p w14:paraId="05C12F6E"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Control and Prevention of Lung Cancer .......................................... 6</w:t>
      </w:r>
    </w:p>
    <w:p w14:paraId="5F454907"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Impact of Lung Cancer on Individuals and Communities ................. 7</w:t>
      </w:r>
    </w:p>
    <w:p w14:paraId="000F88FC"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Global and UK Incidence of Lung Cancer ....................................... 8</w:t>
      </w:r>
    </w:p>
    <w:p w14:paraId="6F06CD30"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Conclusion ....................................................................................... 9</w:t>
      </w:r>
    </w:p>
    <w:p w14:paraId="72FA99A1" w14:textId="77777777" w:rsidR="00253845" w:rsidRPr="00253845" w:rsidRDefault="00253845" w:rsidP="00253845">
      <w:pPr>
        <w:numPr>
          <w:ilvl w:val="0"/>
          <w:numId w:val="2"/>
        </w:numPr>
        <w:spacing w:line="360" w:lineRule="auto"/>
        <w:rPr>
          <w:rFonts w:ascii="Arial" w:hAnsi="Arial" w:cs="Arial"/>
        </w:rPr>
      </w:pPr>
      <w:r w:rsidRPr="00253845">
        <w:rPr>
          <w:rFonts w:ascii="Arial" w:hAnsi="Arial" w:cs="Arial"/>
        </w:rPr>
        <w:t>Reference List ................................................................................ 10</w:t>
      </w:r>
    </w:p>
    <w:p w14:paraId="73FB0B90" w14:textId="6FF121F9" w:rsidR="0063217F" w:rsidRPr="00253845" w:rsidRDefault="0063217F">
      <w:r w:rsidRPr="00253845">
        <w:br w:type="page"/>
      </w:r>
    </w:p>
    <w:p w14:paraId="4F893471" w14:textId="77777777" w:rsidR="0063217F" w:rsidRDefault="0063217F" w:rsidP="00AE64F2">
      <w:pPr>
        <w:spacing w:line="360" w:lineRule="auto"/>
        <w:rPr>
          <w:rFonts w:ascii="Arial" w:hAnsi="Arial" w:cs="Arial"/>
          <w:b/>
          <w:bCs/>
        </w:rPr>
      </w:pPr>
      <w:r w:rsidRPr="00AE64F2">
        <w:rPr>
          <w:rFonts w:ascii="Arial" w:hAnsi="Arial" w:cs="Arial"/>
          <w:b/>
          <w:bCs/>
        </w:rPr>
        <w:lastRenderedPageBreak/>
        <w:t>Introduction</w:t>
      </w:r>
    </w:p>
    <w:p w14:paraId="62A5FA51" w14:textId="5E357A1F" w:rsidR="00232313" w:rsidRPr="00232313" w:rsidRDefault="00232313" w:rsidP="00AE64F2">
      <w:pPr>
        <w:spacing w:line="360" w:lineRule="auto"/>
        <w:rPr>
          <w:rFonts w:ascii="Arial" w:hAnsi="Arial" w:cs="Arial"/>
        </w:rPr>
      </w:pPr>
      <w:r w:rsidRPr="00232313">
        <w:rPr>
          <w:rFonts w:ascii="Arial" w:hAnsi="Arial" w:cs="Arial"/>
        </w:rPr>
        <w:t>Lung cancer continues to be one of the most serious public health issues both globally and within the United Kingdom. It is a major cause of cancer</w:t>
      </w:r>
      <w:r w:rsidRPr="00232313">
        <w:rPr>
          <w:rFonts w:ascii="Arial" w:hAnsi="Arial" w:cs="Arial"/>
        </w:rPr>
        <w:noBreakHyphen/>
        <w:t>related deaths and places significant pressure on health and social care systems (WHO, 2022; Cancer Research UK, 2023). Understanding lung cancer from a public health viewpoint involves exploring its causes, symptoms, methods of diagnosis, treatment options, and the wider impact on individuals and communities. This report examines these areas in detail and highlights why prevention, early detection, and strong support services are essential in reducing the burden of lung cancer (NHS, 2023; Public Health England, 2021).</w:t>
      </w:r>
    </w:p>
    <w:p w14:paraId="37ECB7EC" w14:textId="77777777" w:rsidR="0063217F" w:rsidRPr="00AE64F2" w:rsidRDefault="0063217F" w:rsidP="00AE64F2">
      <w:pPr>
        <w:spacing w:line="360" w:lineRule="auto"/>
        <w:rPr>
          <w:rFonts w:ascii="Arial" w:hAnsi="Arial" w:cs="Arial"/>
          <w:b/>
          <w:bCs/>
        </w:rPr>
      </w:pPr>
      <w:r w:rsidRPr="00AE64F2">
        <w:rPr>
          <w:rFonts w:ascii="Arial" w:hAnsi="Arial" w:cs="Arial"/>
          <w:b/>
          <w:bCs/>
        </w:rPr>
        <w:t>Understanding Lung Cancer</w:t>
      </w:r>
    </w:p>
    <w:p w14:paraId="0F58ACBB" w14:textId="77777777" w:rsidR="0063217F" w:rsidRPr="00AE64F2" w:rsidRDefault="0063217F" w:rsidP="00AE64F2">
      <w:pPr>
        <w:spacing w:line="360" w:lineRule="auto"/>
        <w:rPr>
          <w:rFonts w:ascii="Arial" w:hAnsi="Arial" w:cs="Arial"/>
        </w:rPr>
      </w:pPr>
      <w:r w:rsidRPr="00AE64F2">
        <w:rPr>
          <w:rFonts w:ascii="Arial" w:hAnsi="Arial" w:cs="Arial"/>
        </w:rPr>
        <w:t>Lung cancer develops when abnormal cells in the lungs begin to grow uncontrollably, forming tumours that interfere with normal lung function. These tumours can block airways, reduce oxygen exchange, and spread to other parts of the body through metastasis. Lung cancer is usually divided into two main types: non</w:t>
      </w:r>
      <w:r w:rsidRPr="00AE64F2">
        <w:rPr>
          <w:rFonts w:ascii="Arial" w:hAnsi="Arial" w:cs="Arial"/>
        </w:rPr>
        <w:noBreakHyphen/>
        <w:t>small cell lung cancer (NSCLC), which is the most common, and small cell lung cancer (SCLC), which is less common but tends to grow and spread more quickly (NHS, 2023). The type of lung cancer a person has influences the treatment they receive and their overall prognosis.</w:t>
      </w:r>
    </w:p>
    <w:p w14:paraId="57E74D29" w14:textId="4A01DA6B" w:rsidR="0063217F" w:rsidRPr="00AE64F2" w:rsidRDefault="0063217F" w:rsidP="00AE64F2">
      <w:pPr>
        <w:spacing w:line="360" w:lineRule="auto"/>
        <w:rPr>
          <w:rFonts w:ascii="Arial" w:hAnsi="Arial" w:cs="Arial"/>
        </w:rPr>
      </w:pPr>
      <w:r w:rsidRPr="00AE64F2">
        <w:rPr>
          <w:rFonts w:ascii="Arial" w:hAnsi="Arial" w:cs="Arial"/>
        </w:rPr>
        <w:t>Smoking is the biggest risk factor for lung cancer, responsible for most cases. However, it is not the only cause. Exposure to second</w:t>
      </w:r>
      <w:r w:rsidRPr="00AE64F2">
        <w:rPr>
          <w:rFonts w:ascii="Arial" w:hAnsi="Arial" w:cs="Arial"/>
        </w:rPr>
        <w:noBreakHyphen/>
        <w:t>hand smoke, air pollution, radon gas, and occupational hazards such as asbestos and diesel fumes also increase the risk (WHO, 2022). These risk factors show that many cases of lung cancer are preventable, which is why public health strategies focus heavily on reducing exposure to harmful substances.</w:t>
      </w:r>
    </w:p>
    <w:p w14:paraId="09593750" w14:textId="77777777" w:rsidR="0063217F" w:rsidRPr="00AE64F2" w:rsidRDefault="0063217F" w:rsidP="00AE64F2">
      <w:pPr>
        <w:spacing w:line="360" w:lineRule="auto"/>
        <w:rPr>
          <w:rFonts w:ascii="Arial" w:hAnsi="Arial" w:cs="Arial"/>
          <w:b/>
          <w:bCs/>
        </w:rPr>
      </w:pPr>
      <w:r w:rsidRPr="00AE64F2">
        <w:rPr>
          <w:rFonts w:ascii="Arial" w:hAnsi="Arial" w:cs="Arial"/>
          <w:b/>
          <w:bCs/>
        </w:rPr>
        <w:t>Signs and Symptoms of Lung Cancer</w:t>
      </w:r>
    </w:p>
    <w:p w14:paraId="3EABAE89" w14:textId="77777777" w:rsidR="0063217F" w:rsidRPr="00AE64F2" w:rsidRDefault="0063217F" w:rsidP="00AE64F2">
      <w:pPr>
        <w:spacing w:line="360" w:lineRule="auto"/>
        <w:rPr>
          <w:rFonts w:ascii="Arial" w:hAnsi="Arial" w:cs="Arial"/>
        </w:rPr>
      </w:pPr>
      <w:r w:rsidRPr="00AE64F2">
        <w:rPr>
          <w:rFonts w:ascii="Arial" w:hAnsi="Arial" w:cs="Arial"/>
        </w:rPr>
        <w:t>The symptoms of lung cancer can vary widely depending on the stage of the disease and the individual’s general health. Early</w:t>
      </w:r>
      <w:r w:rsidRPr="00AE64F2">
        <w:rPr>
          <w:rFonts w:ascii="Arial" w:hAnsi="Arial" w:cs="Arial"/>
        </w:rPr>
        <w:noBreakHyphen/>
        <w:t>stage lung cancer often causes few or no symptoms, which is one reason why many people are diagnosed at a later stage. As the disease progresses, common symptoms include a persistent cough, coughing up blood, chest pain, and shortness of breath. Other symptoms may include tiredness, unexplained weight loss, reduced appetite, and repeated chest infections such as pneumonia or bronchitis (NICE, 2022). Some people may also experience hoarseness, wheezing, or difficulty swallowing.</w:t>
      </w:r>
    </w:p>
    <w:p w14:paraId="5B53A522" w14:textId="77777777" w:rsidR="0063217F" w:rsidRPr="00AE64F2" w:rsidRDefault="0063217F" w:rsidP="00AE64F2">
      <w:pPr>
        <w:spacing w:line="360" w:lineRule="auto"/>
        <w:rPr>
          <w:rFonts w:ascii="Arial" w:hAnsi="Arial" w:cs="Arial"/>
        </w:rPr>
      </w:pPr>
      <w:r w:rsidRPr="00AE64F2">
        <w:rPr>
          <w:rFonts w:ascii="Arial" w:hAnsi="Arial" w:cs="Arial"/>
        </w:rPr>
        <w:t>These symptoms can have a major impact on daily life. Breathlessness can make physical activity difficult, while ongoing fatigue may affect work, social life, and emotional well</w:t>
      </w:r>
      <w:r w:rsidRPr="00AE64F2">
        <w:rPr>
          <w:rFonts w:ascii="Arial" w:hAnsi="Arial" w:cs="Arial"/>
        </w:rPr>
        <w:noBreakHyphen/>
        <w:t>being. Because early diagnosis improves treatment options and survival rates, recognising symptoms and seeking medical advice promptly is extremely important.</w:t>
      </w:r>
    </w:p>
    <w:p w14:paraId="77160FC8" w14:textId="77777777" w:rsidR="0063217F" w:rsidRPr="00AE64F2" w:rsidRDefault="0063217F" w:rsidP="00AE64F2">
      <w:pPr>
        <w:spacing w:line="360" w:lineRule="auto"/>
        <w:rPr>
          <w:rFonts w:ascii="Arial" w:hAnsi="Arial" w:cs="Arial"/>
          <w:b/>
          <w:bCs/>
        </w:rPr>
      </w:pPr>
      <w:r w:rsidRPr="00AE64F2">
        <w:rPr>
          <w:rFonts w:ascii="Arial" w:hAnsi="Arial" w:cs="Arial"/>
          <w:b/>
          <w:bCs/>
        </w:rPr>
        <w:lastRenderedPageBreak/>
        <w:t>Health and Social Care Support for Individuals with Lung Cancer</w:t>
      </w:r>
    </w:p>
    <w:p w14:paraId="246868F0" w14:textId="77777777" w:rsidR="0063217F" w:rsidRPr="00AE64F2" w:rsidRDefault="0063217F" w:rsidP="00AE64F2">
      <w:pPr>
        <w:spacing w:line="360" w:lineRule="auto"/>
        <w:rPr>
          <w:rFonts w:ascii="Arial" w:hAnsi="Arial" w:cs="Arial"/>
        </w:rPr>
      </w:pPr>
      <w:r w:rsidRPr="00AE64F2">
        <w:rPr>
          <w:rFonts w:ascii="Arial" w:hAnsi="Arial" w:cs="Arial"/>
        </w:rPr>
        <w:t>People diagnosed with lung cancer often need a wide range of health and social care services. Primary care, especially general practitioners (GPs), plays a key role in identifying symptoms, carrying out initial assessments, and referring patients to specialist services. Once referred, hospital</w:t>
      </w:r>
      <w:r w:rsidRPr="00AE64F2">
        <w:rPr>
          <w:rFonts w:ascii="Arial" w:hAnsi="Arial" w:cs="Arial"/>
        </w:rPr>
        <w:noBreakHyphen/>
        <w:t>based care includes access to oncology teams, diagnostic tests, and treatments such as surgery, chemotherapy, radiotherapy, immunotherapy, and targeted therapies (Macmillan Cancer Support, 2023).</w:t>
      </w:r>
    </w:p>
    <w:p w14:paraId="548E8DA3" w14:textId="62AE0F09" w:rsidR="0063217F" w:rsidRPr="00AE64F2" w:rsidRDefault="0063217F" w:rsidP="00AE64F2">
      <w:pPr>
        <w:spacing w:line="360" w:lineRule="auto"/>
        <w:rPr>
          <w:rFonts w:ascii="Arial" w:hAnsi="Arial" w:cs="Arial"/>
        </w:rPr>
      </w:pPr>
      <w:r w:rsidRPr="00AE64F2">
        <w:rPr>
          <w:rFonts w:ascii="Arial" w:hAnsi="Arial" w:cs="Arial"/>
        </w:rPr>
        <w:t>Multidisciplinary teams (MDTs) are essential in lung cancer care. These teams may include oncologists, radiologists, lung cancer nurse specialists, surgeons, physiotherapists, and palliative care professionals. Working together, they develop personalised treatment plans that consider the individual’s medical needs, preferences, and overall health.</w:t>
      </w:r>
    </w:p>
    <w:p w14:paraId="3ABB8CFD" w14:textId="110D8958" w:rsidR="0063217F" w:rsidRPr="00AE64F2" w:rsidRDefault="0063217F" w:rsidP="00AE64F2">
      <w:pPr>
        <w:spacing w:line="360" w:lineRule="auto"/>
        <w:rPr>
          <w:rFonts w:ascii="Arial" w:hAnsi="Arial" w:cs="Arial"/>
        </w:rPr>
      </w:pPr>
      <w:r w:rsidRPr="00AE64F2">
        <w:rPr>
          <w:rFonts w:ascii="Arial" w:hAnsi="Arial" w:cs="Arial"/>
        </w:rPr>
        <w:t>Social care services also play an important role. Many individuals require help with daily activities, home adaptations, financial advice, or emotional support. Community</w:t>
      </w:r>
      <w:r w:rsidRPr="00AE64F2">
        <w:rPr>
          <w:rFonts w:ascii="Arial" w:hAnsi="Arial" w:cs="Arial"/>
        </w:rPr>
        <w:noBreakHyphen/>
        <w:t>based services, including palliative care and psychological support, help people manage symptoms and maintain quality of life, especially in advanced stages of the disease (Department of Health and Social Care, 2020). Voluntary organisations and support groups also provide valuable emotional support and practical information for patients and their families.</w:t>
      </w:r>
    </w:p>
    <w:p w14:paraId="2E4AA6D5" w14:textId="77777777" w:rsidR="0063217F" w:rsidRPr="00AE64F2" w:rsidRDefault="0063217F" w:rsidP="00AE64F2">
      <w:pPr>
        <w:spacing w:line="360" w:lineRule="auto"/>
        <w:rPr>
          <w:rFonts w:ascii="Arial" w:hAnsi="Arial" w:cs="Arial"/>
          <w:b/>
          <w:bCs/>
        </w:rPr>
      </w:pPr>
      <w:r w:rsidRPr="00AE64F2">
        <w:rPr>
          <w:rFonts w:ascii="Arial" w:hAnsi="Arial" w:cs="Arial"/>
          <w:b/>
          <w:bCs/>
        </w:rPr>
        <w:t>Measuring and Monitoring Lung Cancer</w:t>
      </w:r>
    </w:p>
    <w:p w14:paraId="00EF10AD" w14:textId="77777777" w:rsidR="0063217F" w:rsidRPr="00AE64F2" w:rsidRDefault="0063217F" w:rsidP="00AE64F2">
      <w:pPr>
        <w:spacing w:line="360" w:lineRule="auto"/>
        <w:rPr>
          <w:rFonts w:ascii="Arial" w:hAnsi="Arial" w:cs="Arial"/>
        </w:rPr>
      </w:pPr>
      <w:r w:rsidRPr="00AE64F2">
        <w:rPr>
          <w:rFonts w:ascii="Arial" w:hAnsi="Arial" w:cs="Arial"/>
        </w:rPr>
        <w:t>Diagnosing and monitoring lung cancer involves several methods. Imaging techniques such as chest X</w:t>
      </w:r>
      <w:r w:rsidRPr="00AE64F2">
        <w:rPr>
          <w:rFonts w:ascii="Arial" w:hAnsi="Arial" w:cs="Arial"/>
        </w:rPr>
        <w:noBreakHyphen/>
        <w:t>rays, CT scans, and PET scans are commonly used to detect abnormalities in the lungs and identify the size and location of tumours. These tools help clinicians understand how advanced the disease is and plan appropriate treatment (NHS, 2023). A biopsy is usually needed to confirm the diagnosis and determine the type and stage of cancer.</w:t>
      </w:r>
    </w:p>
    <w:p w14:paraId="6E5F6169" w14:textId="77777777" w:rsidR="0063217F" w:rsidRPr="00AE64F2" w:rsidRDefault="0063217F" w:rsidP="00AE64F2">
      <w:pPr>
        <w:spacing w:line="360" w:lineRule="auto"/>
        <w:rPr>
          <w:rFonts w:ascii="Arial" w:hAnsi="Arial" w:cs="Arial"/>
        </w:rPr>
      </w:pPr>
      <w:r w:rsidRPr="00AE64F2">
        <w:rPr>
          <w:rFonts w:ascii="Arial" w:hAnsi="Arial" w:cs="Arial"/>
        </w:rPr>
        <w:t>Screening programmes are becoming more common, especially for people at high risk, such as long</w:t>
      </w:r>
      <w:r w:rsidRPr="00AE64F2">
        <w:rPr>
          <w:rFonts w:ascii="Arial" w:hAnsi="Arial" w:cs="Arial"/>
        </w:rPr>
        <w:noBreakHyphen/>
        <w:t>term smokers. In the UK, the NHS Lung Health Check programme offers low</w:t>
      </w:r>
      <w:r w:rsidRPr="00AE64F2">
        <w:rPr>
          <w:rFonts w:ascii="Arial" w:hAnsi="Arial" w:cs="Arial"/>
        </w:rPr>
        <w:noBreakHyphen/>
        <w:t>dose CT scans to eligible individuals to detect lung cancer at an earlier stage. Early detection greatly improves the chances of successful treatment.</w:t>
      </w:r>
    </w:p>
    <w:p w14:paraId="5C28EB8F" w14:textId="77777777" w:rsidR="0063217F" w:rsidRPr="00AE64F2" w:rsidRDefault="0063217F" w:rsidP="00AE64F2">
      <w:pPr>
        <w:spacing w:line="360" w:lineRule="auto"/>
        <w:rPr>
          <w:rFonts w:ascii="Arial" w:hAnsi="Arial" w:cs="Arial"/>
        </w:rPr>
      </w:pPr>
      <w:r w:rsidRPr="00AE64F2">
        <w:rPr>
          <w:rFonts w:ascii="Arial" w:hAnsi="Arial" w:cs="Arial"/>
        </w:rPr>
        <w:t>Monitoring continues throughout treatment and after it has finished. Regular follow</w:t>
      </w:r>
      <w:r w:rsidRPr="00AE64F2">
        <w:rPr>
          <w:rFonts w:ascii="Arial" w:hAnsi="Arial" w:cs="Arial"/>
        </w:rPr>
        <w:noBreakHyphen/>
        <w:t>up appointments, imaging tests, and clinical assessments help doctors check how well treatment is working and identify any signs of the cancer returning. Cancer registries also collect important data on incidence, survival rates, and treatment outcomes. This information supports research and helps shape public health policies.</w:t>
      </w:r>
    </w:p>
    <w:p w14:paraId="28E1C06A" w14:textId="77777777" w:rsidR="0063217F" w:rsidRPr="00AE64F2" w:rsidRDefault="0063217F" w:rsidP="00AE64F2">
      <w:pPr>
        <w:spacing w:line="360" w:lineRule="auto"/>
        <w:rPr>
          <w:rFonts w:ascii="Arial" w:hAnsi="Arial" w:cs="Arial"/>
          <w:b/>
          <w:bCs/>
        </w:rPr>
      </w:pPr>
      <w:r w:rsidRPr="00AE64F2">
        <w:rPr>
          <w:rFonts w:ascii="Arial" w:hAnsi="Arial" w:cs="Arial"/>
          <w:b/>
          <w:bCs/>
        </w:rPr>
        <w:lastRenderedPageBreak/>
        <w:t>Control and Prevention of Lung Cancer</w:t>
      </w:r>
    </w:p>
    <w:p w14:paraId="779F78D2" w14:textId="77777777" w:rsidR="0063217F" w:rsidRPr="00AE64F2" w:rsidRDefault="0063217F" w:rsidP="00AE64F2">
      <w:pPr>
        <w:spacing w:line="360" w:lineRule="auto"/>
        <w:rPr>
          <w:rFonts w:ascii="Arial" w:hAnsi="Arial" w:cs="Arial"/>
        </w:rPr>
      </w:pPr>
      <w:r w:rsidRPr="00AE64F2">
        <w:rPr>
          <w:rFonts w:ascii="Arial" w:hAnsi="Arial" w:cs="Arial"/>
        </w:rPr>
        <w:t xml:space="preserve">Controlling lung cancer involves prevention, early detection, and effective treatment. Prevention is the most effective approach, with smoking cessation being the </w:t>
      </w:r>
      <w:proofErr w:type="gramStart"/>
      <w:r w:rsidRPr="00AE64F2">
        <w:rPr>
          <w:rFonts w:ascii="Arial" w:hAnsi="Arial" w:cs="Arial"/>
        </w:rPr>
        <w:t>main focus</w:t>
      </w:r>
      <w:proofErr w:type="gramEnd"/>
      <w:r w:rsidRPr="00AE64F2">
        <w:rPr>
          <w:rFonts w:ascii="Arial" w:hAnsi="Arial" w:cs="Arial"/>
        </w:rPr>
        <w:t>. Public health campaigns, smoking cessation services, and policies such as tobacco taxation, plain packaging, and smoking bans in public places have helped reduce smoking rates in the UK (Public Health England, 2021). These measures aim to reduce exposure to tobacco smoke and encourage healthier lifestyles.</w:t>
      </w:r>
    </w:p>
    <w:p w14:paraId="3BEB1A15" w14:textId="77777777" w:rsidR="0063217F" w:rsidRPr="00AE64F2" w:rsidRDefault="0063217F" w:rsidP="00AE64F2">
      <w:pPr>
        <w:spacing w:line="360" w:lineRule="auto"/>
        <w:rPr>
          <w:rFonts w:ascii="Arial" w:hAnsi="Arial" w:cs="Arial"/>
        </w:rPr>
      </w:pPr>
      <w:r w:rsidRPr="00AE64F2">
        <w:rPr>
          <w:rFonts w:ascii="Arial" w:hAnsi="Arial" w:cs="Arial"/>
        </w:rPr>
        <w:t>Environmental and workplace safety measures also help prevent lung cancer. Regulations that limit exposure to asbestos, diesel fumes, and air pollution reduce risk. Public health initiatives that promote clean air and reduce pollution further support prevention efforts.</w:t>
      </w:r>
    </w:p>
    <w:p w14:paraId="455472F7" w14:textId="77777777" w:rsidR="0063217F" w:rsidRPr="00AE64F2" w:rsidRDefault="0063217F" w:rsidP="00AE64F2">
      <w:pPr>
        <w:spacing w:line="360" w:lineRule="auto"/>
        <w:rPr>
          <w:rFonts w:ascii="Arial" w:hAnsi="Arial" w:cs="Arial"/>
        </w:rPr>
      </w:pPr>
      <w:r w:rsidRPr="00AE64F2">
        <w:rPr>
          <w:rFonts w:ascii="Arial" w:hAnsi="Arial" w:cs="Arial"/>
        </w:rPr>
        <w:t>Treatment options depend on the type and stage of lung cancer. Surgery may be used for early</w:t>
      </w:r>
      <w:r w:rsidRPr="00AE64F2">
        <w:rPr>
          <w:rFonts w:ascii="Arial" w:hAnsi="Arial" w:cs="Arial"/>
        </w:rPr>
        <w:noBreakHyphen/>
        <w:t>stage cases, while chemotherapy, radiotherapy, immunotherapy, and targeted therapies are used for more advanced stages. Advances in medical research have led to more personalised treatment approaches, improving outcomes for many patients (NICE, 2022). Early detection remains crucial, as individuals diagnosed at an early stage have much better survival rates.</w:t>
      </w:r>
    </w:p>
    <w:p w14:paraId="53CB57AE" w14:textId="77777777" w:rsidR="0063217F" w:rsidRPr="00AE64F2" w:rsidRDefault="0063217F" w:rsidP="00AE64F2">
      <w:pPr>
        <w:spacing w:line="360" w:lineRule="auto"/>
        <w:rPr>
          <w:rFonts w:ascii="Arial" w:hAnsi="Arial" w:cs="Arial"/>
          <w:b/>
          <w:bCs/>
        </w:rPr>
      </w:pPr>
      <w:r w:rsidRPr="00AE64F2">
        <w:rPr>
          <w:rFonts w:ascii="Arial" w:hAnsi="Arial" w:cs="Arial"/>
          <w:b/>
          <w:bCs/>
        </w:rPr>
        <w:t>Impact of Lung Cancer on Individuals and Communities</w:t>
      </w:r>
    </w:p>
    <w:p w14:paraId="3AEF81E8" w14:textId="77777777" w:rsidR="0063217F" w:rsidRPr="00AE64F2" w:rsidRDefault="0063217F" w:rsidP="00AE64F2">
      <w:pPr>
        <w:spacing w:line="360" w:lineRule="auto"/>
        <w:rPr>
          <w:rFonts w:ascii="Arial" w:hAnsi="Arial" w:cs="Arial"/>
        </w:rPr>
      </w:pPr>
      <w:r w:rsidRPr="00AE64F2">
        <w:rPr>
          <w:rFonts w:ascii="Arial" w:hAnsi="Arial" w:cs="Arial"/>
        </w:rPr>
        <w:t>Lung cancer affects individuals, families, and communities in many ways. Physically, the disease can cause severe breathlessness, chronic pain, fatigue, and reduced mobility. These symptoms can limit independence and affect a person’s ability to work or take part in social activities.</w:t>
      </w:r>
    </w:p>
    <w:p w14:paraId="11577701" w14:textId="77777777" w:rsidR="0063217F" w:rsidRPr="00AE64F2" w:rsidRDefault="0063217F" w:rsidP="00AE64F2">
      <w:pPr>
        <w:spacing w:line="360" w:lineRule="auto"/>
        <w:rPr>
          <w:rFonts w:ascii="Arial" w:hAnsi="Arial" w:cs="Arial"/>
        </w:rPr>
      </w:pPr>
      <w:r w:rsidRPr="00AE64F2">
        <w:rPr>
          <w:rFonts w:ascii="Arial" w:hAnsi="Arial" w:cs="Arial"/>
        </w:rPr>
        <w:t>Psychologically, a lung cancer diagnosis can lead to anxiety, depression, and emotional distress. The uncertainty surrounding the disease and its treatment can affect mental well</w:t>
      </w:r>
      <w:r w:rsidRPr="00AE64F2">
        <w:rPr>
          <w:rFonts w:ascii="Arial" w:hAnsi="Arial" w:cs="Arial"/>
        </w:rPr>
        <w:noBreakHyphen/>
        <w:t>being. Family members and caregivers may also experience emotional strain as they support their loved one.</w:t>
      </w:r>
    </w:p>
    <w:p w14:paraId="637D0D0B" w14:textId="77777777" w:rsidR="0063217F" w:rsidRPr="00AE64F2" w:rsidRDefault="0063217F" w:rsidP="00AE64F2">
      <w:pPr>
        <w:spacing w:line="360" w:lineRule="auto"/>
        <w:rPr>
          <w:rFonts w:ascii="Arial" w:hAnsi="Arial" w:cs="Arial"/>
        </w:rPr>
      </w:pPr>
      <w:r w:rsidRPr="00AE64F2">
        <w:rPr>
          <w:rFonts w:ascii="Arial" w:hAnsi="Arial" w:cs="Arial"/>
        </w:rPr>
        <w:t>Socially, individuals may become isolated due to physical limitations or emotional challenges. Relationships may be affected, and people may struggle to maintain their usual roles within the family or community.</w:t>
      </w:r>
    </w:p>
    <w:p w14:paraId="4F6A5B3A" w14:textId="77777777" w:rsidR="0063217F" w:rsidRPr="00AE64F2" w:rsidRDefault="0063217F" w:rsidP="00AE64F2">
      <w:pPr>
        <w:spacing w:line="360" w:lineRule="auto"/>
        <w:rPr>
          <w:rFonts w:ascii="Arial" w:hAnsi="Arial" w:cs="Arial"/>
        </w:rPr>
      </w:pPr>
      <w:r w:rsidRPr="00AE64F2">
        <w:rPr>
          <w:rFonts w:ascii="Arial" w:hAnsi="Arial" w:cs="Arial"/>
        </w:rPr>
        <w:t>Economically, lung cancer can lead to loss of income, increased medical expenses, and financial pressure. At a community level, the disease places significant demand on healthcare services due to the need for diagnosis, treatment, and long</w:t>
      </w:r>
      <w:r w:rsidRPr="00AE64F2">
        <w:rPr>
          <w:rFonts w:ascii="Arial" w:hAnsi="Arial" w:cs="Arial"/>
        </w:rPr>
        <w:noBreakHyphen/>
        <w:t>term care (RCN, 2021). These impacts highlight the importance of strong public health strategies to prevent lung cancer and support those affected.</w:t>
      </w:r>
    </w:p>
    <w:p w14:paraId="3E3AA00E" w14:textId="77777777" w:rsidR="0063217F" w:rsidRPr="00AE64F2" w:rsidRDefault="0063217F" w:rsidP="00AE64F2">
      <w:pPr>
        <w:spacing w:line="360" w:lineRule="auto"/>
        <w:rPr>
          <w:rFonts w:ascii="Arial" w:hAnsi="Arial" w:cs="Arial"/>
          <w:b/>
          <w:bCs/>
        </w:rPr>
      </w:pPr>
      <w:r w:rsidRPr="00AE64F2">
        <w:rPr>
          <w:rFonts w:ascii="Arial" w:hAnsi="Arial" w:cs="Arial"/>
          <w:b/>
          <w:bCs/>
        </w:rPr>
        <w:lastRenderedPageBreak/>
        <w:t>Global and UK Incidence of Lung Cancer</w:t>
      </w:r>
    </w:p>
    <w:p w14:paraId="6A1B06B6" w14:textId="77777777" w:rsidR="0063217F" w:rsidRPr="00AE64F2" w:rsidRDefault="0063217F" w:rsidP="00AE64F2">
      <w:pPr>
        <w:spacing w:line="360" w:lineRule="auto"/>
        <w:rPr>
          <w:rFonts w:ascii="Arial" w:hAnsi="Arial" w:cs="Arial"/>
        </w:rPr>
      </w:pPr>
      <w:r w:rsidRPr="00AE64F2">
        <w:rPr>
          <w:rFonts w:ascii="Arial" w:hAnsi="Arial" w:cs="Arial"/>
        </w:rPr>
        <w:t>Lung cancer remains one of the most common and serious cancers worldwide. Millions of new cases are diagnosed each year, and it continues to be the leading cause of cancer</w:t>
      </w:r>
      <w:r w:rsidRPr="00AE64F2">
        <w:rPr>
          <w:rFonts w:ascii="Arial" w:hAnsi="Arial" w:cs="Arial"/>
        </w:rPr>
        <w:noBreakHyphen/>
        <w:t>related deaths (WHO, 2022). The high mortality rate reflects the aggressive nature of the disease and the difficulties associated with early detection.</w:t>
      </w:r>
    </w:p>
    <w:p w14:paraId="29DD54DA" w14:textId="22F39A4E" w:rsidR="0063217F" w:rsidRPr="00AE64F2" w:rsidRDefault="0063217F" w:rsidP="00AE64F2">
      <w:pPr>
        <w:spacing w:line="360" w:lineRule="auto"/>
        <w:rPr>
          <w:rFonts w:ascii="Arial" w:hAnsi="Arial" w:cs="Arial"/>
        </w:rPr>
      </w:pPr>
      <w:r w:rsidRPr="00AE64F2">
        <w:rPr>
          <w:rFonts w:ascii="Arial" w:hAnsi="Arial" w:cs="Arial"/>
        </w:rPr>
        <w:t xml:space="preserve">In the United Kingdom, lung cancer is a major public health concern. It is one of the most frequently diagnosed cancers and accounts for </w:t>
      </w:r>
      <w:proofErr w:type="gramStart"/>
      <w:r w:rsidRPr="00AE64F2">
        <w:rPr>
          <w:rFonts w:ascii="Arial" w:hAnsi="Arial" w:cs="Arial"/>
        </w:rPr>
        <w:t>a large number of</w:t>
      </w:r>
      <w:proofErr w:type="gramEnd"/>
      <w:r w:rsidRPr="00AE64F2">
        <w:rPr>
          <w:rFonts w:ascii="Arial" w:hAnsi="Arial" w:cs="Arial"/>
        </w:rPr>
        <w:t xml:space="preserve"> </w:t>
      </w:r>
      <w:proofErr w:type="gramStart"/>
      <w:r w:rsidRPr="00AE64F2">
        <w:rPr>
          <w:rFonts w:ascii="Arial" w:hAnsi="Arial" w:cs="Arial"/>
        </w:rPr>
        <w:t>cancer</w:t>
      </w:r>
      <w:proofErr w:type="gramEnd"/>
      <w:r w:rsidR="00866DCB" w:rsidRPr="00AE64F2">
        <w:rPr>
          <w:rFonts w:ascii="Arial" w:hAnsi="Arial" w:cs="Arial"/>
        </w:rPr>
        <w:t xml:space="preserve"> </w:t>
      </w:r>
      <w:r w:rsidRPr="00AE64F2">
        <w:rPr>
          <w:rFonts w:ascii="Arial" w:hAnsi="Arial" w:cs="Arial"/>
        </w:rPr>
        <w:noBreakHyphen/>
        <w:t>related deaths each year. Survival rates remain low, especially when the disease is diagnosed at a late stage (Cancer Research UK, 2023). These statistics emphasise the importance of prevention, early detection, and access to effective treatment and support services.</w:t>
      </w:r>
    </w:p>
    <w:p w14:paraId="2B0CF5C8" w14:textId="77777777" w:rsidR="0063217F" w:rsidRPr="00AE64F2" w:rsidRDefault="0063217F" w:rsidP="00AE64F2">
      <w:pPr>
        <w:spacing w:line="360" w:lineRule="auto"/>
        <w:rPr>
          <w:rFonts w:ascii="Arial" w:hAnsi="Arial" w:cs="Arial"/>
          <w:b/>
          <w:bCs/>
        </w:rPr>
      </w:pPr>
      <w:r w:rsidRPr="00AE64F2">
        <w:rPr>
          <w:rFonts w:ascii="Arial" w:hAnsi="Arial" w:cs="Arial"/>
          <w:b/>
          <w:bCs/>
        </w:rPr>
        <w:t>Conclusion</w:t>
      </w:r>
    </w:p>
    <w:p w14:paraId="02DF3BDA" w14:textId="77777777" w:rsidR="00253845" w:rsidRPr="00253845" w:rsidRDefault="00253845" w:rsidP="00253845">
      <w:pPr>
        <w:spacing w:line="360" w:lineRule="auto"/>
        <w:rPr>
          <w:rFonts w:ascii="Arial" w:hAnsi="Arial" w:cs="Arial"/>
        </w:rPr>
      </w:pPr>
      <w:r w:rsidRPr="00253845">
        <w:rPr>
          <w:rFonts w:ascii="Arial" w:hAnsi="Arial" w:cs="Arial"/>
        </w:rPr>
        <w:t>Lung cancer continues to be a major public health challenge both globally and within the UK. Its strong link to preventable risk factors, particularly smoking, highlights the importance of effective public health interventions aimed at reducing exposure and promoting healthier lifestyles (Public Health England, 2021; WHO, 2022). Early detection through screening programmes and improved diagnostic methods plays a vital role in improving survival rates (NICE, 2022; NHS, 2023). Comprehensive health and social care support is essential in helping individuals manage the physical, emotional, and social effects of the disease, ensuring that care is person</w:t>
      </w:r>
      <w:r w:rsidRPr="00253845">
        <w:rPr>
          <w:rFonts w:ascii="Arial" w:hAnsi="Arial" w:cs="Arial"/>
        </w:rPr>
        <w:noBreakHyphen/>
        <w:t>centred and responsive to individual needs (Macmillan Cancer Support, 2023; RCN, 2021). Continued investment in prevention, research, and support services is crucial to reducing the burden of lung cancer and improving outcomes for individuals and communities (Cancer Research UK, 2024; Department of Health and Social Care, 2020).</w:t>
      </w:r>
    </w:p>
    <w:p w14:paraId="78C2FC09" w14:textId="063E7DB0" w:rsidR="0063217F" w:rsidRDefault="0063217F" w:rsidP="00AE64F2">
      <w:pPr>
        <w:spacing w:line="360" w:lineRule="auto"/>
        <w:rPr>
          <w:rFonts w:ascii="Arial" w:hAnsi="Arial" w:cs="Arial"/>
          <w:b/>
          <w:bCs/>
        </w:rPr>
      </w:pPr>
      <w:r w:rsidRPr="00AE64F2">
        <w:rPr>
          <w:rFonts w:ascii="Arial" w:hAnsi="Arial" w:cs="Arial"/>
          <w:b/>
          <w:bCs/>
        </w:rPr>
        <w:t xml:space="preserve">Reference List </w:t>
      </w:r>
    </w:p>
    <w:p w14:paraId="78E0AD1B" w14:textId="77777777" w:rsidR="009439A8" w:rsidRPr="009439A8" w:rsidRDefault="009439A8" w:rsidP="009439A8">
      <w:pPr>
        <w:spacing w:line="360" w:lineRule="auto"/>
        <w:rPr>
          <w:rFonts w:ascii="Arial" w:hAnsi="Arial" w:cs="Arial"/>
          <w:b/>
          <w:bCs/>
        </w:rPr>
      </w:pPr>
      <w:r w:rsidRPr="009439A8">
        <w:rPr>
          <w:rFonts w:ascii="Arial" w:hAnsi="Arial" w:cs="Arial"/>
          <w:b/>
          <w:bCs/>
        </w:rPr>
        <w:t>Reference List (Harvard Style)</w:t>
      </w:r>
    </w:p>
    <w:p w14:paraId="5E5DE216" w14:textId="77777777" w:rsidR="009439A8" w:rsidRPr="009439A8" w:rsidRDefault="009439A8" w:rsidP="009439A8">
      <w:pPr>
        <w:spacing w:line="360" w:lineRule="auto"/>
        <w:rPr>
          <w:rFonts w:ascii="Arial" w:hAnsi="Arial" w:cs="Arial"/>
        </w:rPr>
      </w:pPr>
      <w:r w:rsidRPr="009439A8">
        <w:rPr>
          <w:rFonts w:ascii="Arial" w:hAnsi="Arial" w:cs="Arial"/>
        </w:rPr>
        <w:t xml:space="preserve">Cancer Research UK (2023) Lung cancer statistics. Available at: </w:t>
      </w:r>
      <w:hyperlink r:id="rId7" w:tgtFrame="_blank" w:tooltip="www.cancerresearchuk.org" w:history="1">
        <w:r w:rsidRPr="009439A8">
          <w:rPr>
            <w:rStyle w:val="Hyperlink"/>
            <w:rFonts w:ascii="Arial" w:hAnsi="Arial" w:cs="Arial"/>
          </w:rPr>
          <w:t>https://www.cancerresearchuk.org</w:t>
        </w:r>
      </w:hyperlink>
      <w:r w:rsidRPr="009439A8">
        <w:rPr>
          <w:rFonts w:ascii="Arial" w:hAnsi="Arial" w:cs="Arial"/>
        </w:rPr>
        <w:t xml:space="preserve"> (Accessed: 11 April 2026).</w:t>
      </w:r>
    </w:p>
    <w:p w14:paraId="52B75ACE" w14:textId="77777777" w:rsidR="009439A8" w:rsidRPr="009439A8" w:rsidRDefault="009439A8" w:rsidP="009439A8">
      <w:pPr>
        <w:spacing w:line="360" w:lineRule="auto"/>
        <w:rPr>
          <w:rFonts w:ascii="Arial" w:hAnsi="Arial" w:cs="Arial"/>
        </w:rPr>
      </w:pPr>
      <w:r w:rsidRPr="009439A8">
        <w:rPr>
          <w:rFonts w:ascii="Arial" w:hAnsi="Arial" w:cs="Arial"/>
        </w:rPr>
        <w:t>Department of Health and Social Care (2020) Care and support statutory guidance. London: DHSC.</w:t>
      </w:r>
    </w:p>
    <w:p w14:paraId="5F23717E" w14:textId="77777777" w:rsidR="009439A8" w:rsidRPr="009439A8" w:rsidRDefault="009439A8" w:rsidP="009439A8">
      <w:pPr>
        <w:spacing w:line="360" w:lineRule="auto"/>
        <w:rPr>
          <w:rFonts w:ascii="Arial" w:hAnsi="Arial" w:cs="Arial"/>
        </w:rPr>
      </w:pPr>
      <w:r w:rsidRPr="009439A8">
        <w:rPr>
          <w:rFonts w:ascii="Arial" w:hAnsi="Arial" w:cs="Arial"/>
        </w:rPr>
        <w:t xml:space="preserve">Macmillan Cancer Support (2023) Lung cancer information and support. Available at: </w:t>
      </w:r>
      <w:hyperlink r:id="rId8" w:tgtFrame="_blank" w:tooltip="www.macmillan.org.uk" w:history="1">
        <w:r w:rsidRPr="009439A8">
          <w:rPr>
            <w:rStyle w:val="Hyperlink"/>
            <w:rFonts w:ascii="Arial" w:hAnsi="Arial" w:cs="Arial"/>
          </w:rPr>
          <w:t>https://www.macmillan.org.uk</w:t>
        </w:r>
      </w:hyperlink>
      <w:r w:rsidRPr="009439A8">
        <w:rPr>
          <w:rFonts w:ascii="Arial" w:hAnsi="Arial" w:cs="Arial"/>
        </w:rPr>
        <w:t xml:space="preserve"> (Accessed: 11 April 2026).</w:t>
      </w:r>
    </w:p>
    <w:p w14:paraId="6DC5D4C0" w14:textId="77777777" w:rsidR="009439A8" w:rsidRPr="009439A8" w:rsidRDefault="009439A8" w:rsidP="009439A8">
      <w:pPr>
        <w:spacing w:line="360" w:lineRule="auto"/>
        <w:rPr>
          <w:rFonts w:ascii="Arial" w:hAnsi="Arial" w:cs="Arial"/>
        </w:rPr>
      </w:pPr>
      <w:r w:rsidRPr="009439A8">
        <w:rPr>
          <w:rFonts w:ascii="Arial" w:hAnsi="Arial" w:cs="Arial"/>
        </w:rPr>
        <w:lastRenderedPageBreak/>
        <w:t xml:space="preserve">NHS (2023) Lung cancer overview. Available at: </w:t>
      </w:r>
      <w:hyperlink r:id="rId9" w:tgtFrame="_blank" w:tooltip="www.nhs.uk" w:history="1">
        <w:r w:rsidRPr="009439A8">
          <w:rPr>
            <w:rStyle w:val="Hyperlink"/>
            <w:rFonts w:ascii="Arial" w:hAnsi="Arial" w:cs="Arial"/>
          </w:rPr>
          <w:t>https://www.nhs.uk</w:t>
        </w:r>
      </w:hyperlink>
      <w:r w:rsidRPr="009439A8">
        <w:rPr>
          <w:rFonts w:ascii="Arial" w:hAnsi="Arial" w:cs="Arial"/>
        </w:rPr>
        <w:t xml:space="preserve"> (Accessed: 11 April 2026).</w:t>
      </w:r>
    </w:p>
    <w:p w14:paraId="597FABC1" w14:textId="77777777" w:rsidR="009439A8" w:rsidRPr="009439A8" w:rsidRDefault="009439A8" w:rsidP="009439A8">
      <w:pPr>
        <w:spacing w:line="360" w:lineRule="auto"/>
        <w:rPr>
          <w:rFonts w:ascii="Arial" w:hAnsi="Arial" w:cs="Arial"/>
        </w:rPr>
      </w:pPr>
      <w:r w:rsidRPr="009439A8">
        <w:rPr>
          <w:rFonts w:ascii="Arial" w:hAnsi="Arial" w:cs="Arial"/>
        </w:rPr>
        <w:t>NICE (2022) Lung cancer: diagnosis and management. London: NICE.</w:t>
      </w:r>
    </w:p>
    <w:p w14:paraId="11ECFB6F" w14:textId="77777777" w:rsidR="009439A8" w:rsidRPr="009439A8" w:rsidRDefault="009439A8" w:rsidP="009439A8">
      <w:pPr>
        <w:spacing w:line="360" w:lineRule="auto"/>
        <w:rPr>
          <w:rFonts w:ascii="Arial" w:hAnsi="Arial" w:cs="Arial"/>
        </w:rPr>
      </w:pPr>
      <w:r w:rsidRPr="009439A8">
        <w:rPr>
          <w:rFonts w:ascii="Arial" w:hAnsi="Arial" w:cs="Arial"/>
        </w:rPr>
        <w:t>Public Health England (2021) Health matters: smoking and quitting in England. London: PHE.</w:t>
      </w:r>
    </w:p>
    <w:p w14:paraId="4B768F84" w14:textId="77777777" w:rsidR="009439A8" w:rsidRPr="009439A8" w:rsidRDefault="009439A8" w:rsidP="009439A8">
      <w:pPr>
        <w:spacing w:line="360" w:lineRule="auto"/>
        <w:rPr>
          <w:rFonts w:ascii="Arial" w:hAnsi="Arial" w:cs="Arial"/>
        </w:rPr>
      </w:pPr>
      <w:r w:rsidRPr="009439A8">
        <w:rPr>
          <w:rFonts w:ascii="Arial" w:hAnsi="Arial" w:cs="Arial"/>
        </w:rPr>
        <w:t>Royal College of Nursing (2021) Cancer care and support guidance. London: RCN.</w:t>
      </w:r>
    </w:p>
    <w:p w14:paraId="1E6C8BA7" w14:textId="77777777" w:rsidR="009439A8" w:rsidRPr="009439A8" w:rsidRDefault="009439A8" w:rsidP="009439A8">
      <w:pPr>
        <w:spacing w:line="360" w:lineRule="auto"/>
        <w:rPr>
          <w:rFonts w:ascii="Arial" w:hAnsi="Arial" w:cs="Arial"/>
        </w:rPr>
      </w:pPr>
      <w:r w:rsidRPr="009439A8">
        <w:rPr>
          <w:rFonts w:ascii="Arial" w:hAnsi="Arial" w:cs="Arial"/>
        </w:rPr>
        <w:t xml:space="preserve">World Cancer Research Fund (2022) Lung cancer prevention and risk factors. Available at: </w:t>
      </w:r>
      <w:hyperlink r:id="rId10" w:tgtFrame="_blank" w:tooltip="www.wcrf.org" w:history="1">
        <w:r w:rsidRPr="009439A8">
          <w:rPr>
            <w:rStyle w:val="Hyperlink"/>
            <w:rFonts w:ascii="Arial" w:hAnsi="Arial" w:cs="Arial"/>
          </w:rPr>
          <w:t>https://www.wcrf.org</w:t>
        </w:r>
      </w:hyperlink>
      <w:r w:rsidRPr="009439A8">
        <w:rPr>
          <w:rFonts w:ascii="Arial" w:hAnsi="Arial" w:cs="Arial"/>
        </w:rPr>
        <w:t xml:space="preserve"> (Accessed: 11 April 2026).</w:t>
      </w:r>
    </w:p>
    <w:p w14:paraId="45365132" w14:textId="77777777" w:rsidR="009439A8" w:rsidRPr="009439A8" w:rsidRDefault="009439A8" w:rsidP="009439A8">
      <w:pPr>
        <w:spacing w:line="360" w:lineRule="auto"/>
        <w:rPr>
          <w:rFonts w:ascii="Arial" w:hAnsi="Arial" w:cs="Arial"/>
        </w:rPr>
      </w:pPr>
      <w:r w:rsidRPr="009439A8">
        <w:rPr>
          <w:rFonts w:ascii="Arial" w:hAnsi="Arial" w:cs="Arial"/>
        </w:rPr>
        <w:t xml:space="preserve">World Health Organization (2022) Cancer fact sheet. Available at: </w:t>
      </w:r>
      <w:hyperlink r:id="rId11" w:tgtFrame="_blank" w:tooltip="www.who.int" w:history="1">
        <w:r w:rsidRPr="009439A8">
          <w:rPr>
            <w:rStyle w:val="Hyperlink"/>
            <w:rFonts w:ascii="Arial" w:hAnsi="Arial" w:cs="Arial"/>
          </w:rPr>
          <w:t>https://www.who.int</w:t>
        </w:r>
      </w:hyperlink>
      <w:r w:rsidRPr="009439A8">
        <w:rPr>
          <w:rFonts w:ascii="Arial" w:hAnsi="Arial" w:cs="Arial"/>
        </w:rPr>
        <w:t xml:space="preserve"> (Accessed: 11 April 2026).</w:t>
      </w:r>
    </w:p>
    <w:p w14:paraId="3F39A7AD" w14:textId="77777777" w:rsidR="009439A8" w:rsidRPr="009439A8" w:rsidRDefault="009439A8" w:rsidP="00AE64F2">
      <w:pPr>
        <w:spacing w:line="360" w:lineRule="auto"/>
        <w:rPr>
          <w:rFonts w:ascii="Arial" w:hAnsi="Arial" w:cs="Arial"/>
        </w:rPr>
      </w:pPr>
    </w:p>
    <w:p w14:paraId="42A25371" w14:textId="77777777" w:rsidR="0025598C" w:rsidRPr="009439A8" w:rsidRDefault="0025598C" w:rsidP="00AE64F2">
      <w:pPr>
        <w:spacing w:line="360" w:lineRule="auto"/>
        <w:rPr>
          <w:rFonts w:ascii="Arial" w:hAnsi="Arial" w:cs="Arial"/>
        </w:rPr>
      </w:pPr>
    </w:p>
    <w:sectPr w:rsidR="0025598C" w:rsidRPr="00943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427B9"/>
    <w:multiLevelType w:val="multilevel"/>
    <w:tmpl w:val="4B6A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4F707E"/>
    <w:multiLevelType w:val="multilevel"/>
    <w:tmpl w:val="B1049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9422338">
    <w:abstractNumId w:val="0"/>
  </w:num>
  <w:num w:numId="2" w16cid:durableId="847524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17F"/>
    <w:rsid w:val="000C38FA"/>
    <w:rsid w:val="001E34A0"/>
    <w:rsid w:val="00232313"/>
    <w:rsid w:val="00253845"/>
    <w:rsid w:val="0025598C"/>
    <w:rsid w:val="00391AE3"/>
    <w:rsid w:val="00454AE6"/>
    <w:rsid w:val="004A58D0"/>
    <w:rsid w:val="0063217F"/>
    <w:rsid w:val="00866DCB"/>
    <w:rsid w:val="009439A8"/>
    <w:rsid w:val="00AE64F2"/>
    <w:rsid w:val="00D47385"/>
    <w:rsid w:val="00EF6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8676"/>
  <w15:chartTrackingRefBased/>
  <w15:docId w15:val="{4E6D614A-A097-45D3-8821-20CCE21D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1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1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1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1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1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1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1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1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1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1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17F"/>
    <w:rPr>
      <w:rFonts w:eastAsiaTheme="majorEastAsia" w:cstheme="majorBidi"/>
      <w:color w:val="272727" w:themeColor="text1" w:themeTint="D8"/>
    </w:rPr>
  </w:style>
  <w:style w:type="paragraph" w:styleId="Title">
    <w:name w:val="Title"/>
    <w:basedOn w:val="Normal"/>
    <w:next w:val="Normal"/>
    <w:link w:val="TitleChar"/>
    <w:uiPriority w:val="10"/>
    <w:qFormat/>
    <w:rsid w:val="00632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1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17F"/>
    <w:pPr>
      <w:spacing w:before="160"/>
      <w:jc w:val="center"/>
    </w:pPr>
    <w:rPr>
      <w:i/>
      <w:iCs/>
      <w:color w:val="404040" w:themeColor="text1" w:themeTint="BF"/>
    </w:rPr>
  </w:style>
  <w:style w:type="character" w:customStyle="1" w:styleId="QuoteChar">
    <w:name w:val="Quote Char"/>
    <w:basedOn w:val="DefaultParagraphFont"/>
    <w:link w:val="Quote"/>
    <w:uiPriority w:val="29"/>
    <w:rsid w:val="0063217F"/>
    <w:rPr>
      <w:i/>
      <w:iCs/>
      <w:color w:val="404040" w:themeColor="text1" w:themeTint="BF"/>
    </w:rPr>
  </w:style>
  <w:style w:type="paragraph" w:styleId="ListParagraph">
    <w:name w:val="List Paragraph"/>
    <w:basedOn w:val="Normal"/>
    <w:uiPriority w:val="34"/>
    <w:qFormat/>
    <w:rsid w:val="0063217F"/>
    <w:pPr>
      <w:ind w:left="720"/>
      <w:contextualSpacing/>
    </w:pPr>
  </w:style>
  <w:style w:type="character" w:styleId="IntenseEmphasis">
    <w:name w:val="Intense Emphasis"/>
    <w:basedOn w:val="DefaultParagraphFont"/>
    <w:uiPriority w:val="21"/>
    <w:qFormat/>
    <w:rsid w:val="0063217F"/>
    <w:rPr>
      <w:i/>
      <w:iCs/>
      <w:color w:val="0F4761" w:themeColor="accent1" w:themeShade="BF"/>
    </w:rPr>
  </w:style>
  <w:style w:type="paragraph" w:styleId="IntenseQuote">
    <w:name w:val="Intense Quote"/>
    <w:basedOn w:val="Normal"/>
    <w:next w:val="Normal"/>
    <w:link w:val="IntenseQuoteChar"/>
    <w:uiPriority w:val="30"/>
    <w:qFormat/>
    <w:rsid w:val="00632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17F"/>
    <w:rPr>
      <w:i/>
      <w:iCs/>
      <w:color w:val="0F4761" w:themeColor="accent1" w:themeShade="BF"/>
    </w:rPr>
  </w:style>
  <w:style w:type="character" w:styleId="IntenseReference">
    <w:name w:val="Intense Reference"/>
    <w:basedOn w:val="DefaultParagraphFont"/>
    <w:uiPriority w:val="32"/>
    <w:qFormat/>
    <w:rsid w:val="0063217F"/>
    <w:rPr>
      <w:b/>
      <w:bCs/>
      <w:smallCaps/>
      <w:color w:val="0F4761" w:themeColor="accent1" w:themeShade="BF"/>
      <w:spacing w:val="5"/>
    </w:rPr>
  </w:style>
  <w:style w:type="character" w:styleId="Hyperlink">
    <w:name w:val="Hyperlink"/>
    <w:basedOn w:val="DefaultParagraphFont"/>
    <w:uiPriority w:val="99"/>
    <w:unhideWhenUsed/>
    <w:rsid w:val="009439A8"/>
    <w:rPr>
      <w:color w:val="467886" w:themeColor="hyperlink"/>
      <w:u w:val="single"/>
    </w:rPr>
  </w:style>
  <w:style w:type="character" w:styleId="UnresolvedMention">
    <w:name w:val="Unresolved Mention"/>
    <w:basedOn w:val="DefaultParagraphFont"/>
    <w:uiPriority w:val="99"/>
    <w:semiHidden/>
    <w:unhideWhenUsed/>
    <w:rsid w:val="00943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cmillan.org.uk/?utm_source=copilo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ncerresearchuk.org/?utm_source=copilo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who.int/?utm_source=copilot.com" TargetMode="External"/><Relationship Id="rId5" Type="http://schemas.openxmlformats.org/officeDocument/2006/relationships/image" Target="media/image1.png"/><Relationship Id="rId10" Type="http://schemas.openxmlformats.org/officeDocument/2006/relationships/hyperlink" Target="https://www.wcrf.org/?utm_source=copilot.com" TargetMode="External"/><Relationship Id="rId4" Type="http://schemas.openxmlformats.org/officeDocument/2006/relationships/webSettings" Target="webSettings.xml"/><Relationship Id="rId9" Type="http://schemas.openxmlformats.org/officeDocument/2006/relationships/hyperlink" Target="https://www.nhs.uk/?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1812</Words>
  <Characters>10331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Atinicia Pereira Da Costa (2514003)</dc:creator>
  <cp:keywords/>
  <dc:description/>
  <cp:lastModifiedBy>Atinicia Pereira Da Costa (2514003)</cp:lastModifiedBy>
  <cp:revision>6</cp:revision>
  <dcterms:created xsi:type="dcterms:W3CDTF">2026-04-17T05:40:00Z</dcterms:created>
  <dcterms:modified xsi:type="dcterms:W3CDTF">2026-04-20T22:08:00Z</dcterms:modified>
</cp:coreProperties>
</file>