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5917" w:rsidRPr="00A406E5" w:rsidTr="00A628CC">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5C5917" w:rsidRPr="00EF4AF1" w:rsidRDefault="005C5917" w:rsidP="005C5917">
            <w:pPr>
              <w:spacing w:before="120" w:after="120"/>
              <w:jc w:val="both"/>
              <w:rPr>
                <w:rFonts w:ascii="Arial" w:hAnsi="Arial" w:cs="Arial"/>
                <w:sz w:val="22"/>
                <w:szCs w:val="22"/>
              </w:rPr>
            </w:pPr>
            <w:r w:rsidRPr="00EF4AF1">
              <w:rPr>
                <w:rFonts w:ascii="Arial" w:hAnsi="Arial" w:cs="Arial"/>
                <w:sz w:val="22"/>
                <w:szCs w:val="22"/>
              </w:rPr>
              <w:t>Debating Medieval Identity: The Thrown Voices of The Canterbury Tales</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C5917" w:rsidRPr="008D3055" w:rsidRDefault="005C5917" w:rsidP="005C5917">
            <w:pPr>
              <w:pStyle w:val="fixed"/>
              <w:rPr>
                <w:rFonts w:ascii="Arial" w:hAnsi="Arial" w:cs="Arial"/>
                <w:b w:val="0"/>
                <w:sz w:val="22"/>
                <w:szCs w:val="22"/>
              </w:rPr>
            </w:pPr>
            <w:r w:rsidRPr="008D3055">
              <w:rPr>
                <w:rFonts w:ascii="Palatino Linotype" w:hAnsi="Palatino Linotype" w:cs="Calibri"/>
                <w:b w:val="0"/>
                <w:color w:val="000000"/>
                <w:szCs w:val="24"/>
              </w:rPr>
              <w:t>HPEN</w:t>
            </w:r>
            <w:r>
              <w:rPr>
                <w:rFonts w:ascii="Palatino Linotype" w:hAnsi="Palatino Linotype" w:cs="Calibri"/>
                <w:b w:val="0"/>
                <w:color w:val="000000"/>
                <w:szCs w:val="24"/>
              </w:rPr>
              <w:t>6</w:t>
            </w:r>
            <w:r w:rsidRPr="008D3055">
              <w:rPr>
                <w:rFonts w:ascii="Palatino Linotype" w:hAnsi="Palatino Linotype" w:cs="Calibri"/>
                <w:b w:val="0"/>
                <w:color w:val="000000"/>
                <w:szCs w:val="24"/>
              </w:rPr>
              <w:t>50</w:t>
            </w:r>
            <w:r>
              <w:rPr>
                <w:rFonts w:ascii="Palatino Linotype" w:hAnsi="Palatino Linotype" w:cs="Calibri"/>
                <w:b w:val="0"/>
                <w:color w:val="000000"/>
                <w:szCs w:val="24"/>
              </w:rPr>
              <w:t>01</w:t>
            </w:r>
          </w:p>
          <w:p w:rsidR="005C5917" w:rsidRPr="00A406E5" w:rsidRDefault="005C5917" w:rsidP="005C5917">
            <w:pPr>
              <w:spacing w:before="120" w:after="120"/>
              <w:jc w:val="both"/>
              <w:rPr>
                <w:rFonts w:ascii="Arial" w:hAnsi="Arial" w:cs="Arial"/>
                <w:b/>
                <w:sz w:val="22"/>
                <w:szCs w:val="22"/>
              </w:rPr>
            </w:pPr>
          </w:p>
        </w:tc>
        <w:tc>
          <w:tcPr>
            <w:tcW w:w="2268" w:type="dxa"/>
            <w:shd w:val="clear" w:color="auto" w:fill="D9D9D9"/>
          </w:tcPr>
          <w:p w:rsidR="005C5917" w:rsidRPr="004D5E9B" w:rsidRDefault="005C5917" w:rsidP="005C59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C5917" w:rsidRPr="005C5917" w:rsidRDefault="005C5917" w:rsidP="005C5917">
            <w:pPr>
              <w:pStyle w:val="ListParagraph"/>
              <w:numPr>
                <w:ilvl w:val="0"/>
                <w:numId w:val="17"/>
              </w:numPr>
              <w:spacing w:before="120" w:after="120"/>
              <w:jc w:val="both"/>
              <w:rPr>
                <w:rFonts w:ascii="Arial" w:hAnsi="Arial" w:cs="Arial"/>
                <w:sz w:val="22"/>
                <w:szCs w:val="22"/>
              </w:rPr>
            </w:pPr>
            <w:r w:rsidRPr="005C5917">
              <w:rPr>
                <w:rFonts w:ascii="Arial" w:hAnsi="Arial" w:cs="Arial"/>
                <w:sz w:val="22"/>
                <w:szCs w:val="22"/>
              </w:rPr>
              <w:t xml:space="preserve">50% </w:t>
            </w:r>
          </w:p>
          <w:p w:rsidR="005C5917" w:rsidRPr="005C5917" w:rsidRDefault="005C5917" w:rsidP="005C5917">
            <w:pPr>
              <w:pStyle w:val="ListParagraph"/>
              <w:numPr>
                <w:ilvl w:val="0"/>
                <w:numId w:val="17"/>
              </w:numPr>
              <w:spacing w:before="120" w:after="120"/>
              <w:jc w:val="both"/>
              <w:rPr>
                <w:rFonts w:ascii="Arial" w:hAnsi="Arial" w:cs="Arial"/>
                <w:sz w:val="22"/>
                <w:szCs w:val="22"/>
              </w:rPr>
            </w:pPr>
            <w:r w:rsidRPr="005C5917">
              <w:rPr>
                <w:rFonts w:ascii="Arial" w:hAnsi="Arial" w:cs="Arial"/>
                <w:sz w:val="22"/>
                <w:szCs w:val="22"/>
              </w:rPr>
              <w:t>50%</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C5917" w:rsidRPr="00A406E5" w:rsidRDefault="005C5917" w:rsidP="005C5917">
            <w:pPr>
              <w:spacing w:before="120" w:after="120"/>
              <w:jc w:val="both"/>
              <w:rPr>
                <w:rFonts w:ascii="Arial" w:hAnsi="Arial" w:cs="Arial"/>
                <w:b/>
                <w:sz w:val="22"/>
                <w:szCs w:val="22"/>
              </w:rPr>
            </w:pPr>
            <w:r w:rsidRPr="001C7AC4">
              <w:rPr>
                <w:rFonts w:ascii="Arial" w:hAnsi="Arial" w:cs="Arial"/>
                <w:sz w:val="22"/>
                <w:szCs w:val="22"/>
              </w:rPr>
              <w:t>Jeni Williams</w:t>
            </w:r>
          </w:p>
        </w:tc>
        <w:tc>
          <w:tcPr>
            <w:tcW w:w="2268" w:type="dxa"/>
            <w:shd w:val="clear" w:color="auto" w:fill="D9D9D9"/>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C5917" w:rsidRPr="00A406E5" w:rsidRDefault="005C5917" w:rsidP="005C5917">
            <w:pPr>
              <w:spacing w:before="120" w:after="120"/>
              <w:jc w:val="both"/>
              <w:rPr>
                <w:rFonts w:ascii="Arial" w:hAnsi="Arial" w:cs="Arial"/>
                <w:b/>
                <w:sz w:val="22"/>
                <w:szCs w:val="22"/>
              </w:rPr>
            </w:pP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5C5917" w:rsidRPr="00D2053C" w:rsidRDefault="005C5917" w:rsidP="005C5917">
            <w:pPr>
              <w:spacing w:before="120" w:after="120"/>
              <w:jc w:val="both"/>
              <w:rPr>
                <w:rFonts w:ascii="Arial" w:hAnsi="Arial" w:cs="Arial"/>
                <w:sz w:val="22"/>
                <w:szCs w:val="22"/>
              </w:rPr>
            </w:pPr>
            <w:r w:rsidRPr="00D2053C">
              <w:rPr>
                <w:rFonts w:ascii="Arial" w:hAnsi="Arial" w:cs="Arial"/>
                <w:sz w:val="22"/>
                <w:szCs w:val="22"/>
              </w:rPr>
              <w:t>Essay</w:t>
            </w:r>
          </w:p>
          <w:p w:rsidR="005C5917" w:rsidRPr="00A406E5" w:rsidRDefault="005C5917" w:rsidP="005C5917">
            <w:pPr>
              <w:spacing w:before="120" w:after="120"/>
              <w:jc w:val="both"/>
              <w:rPr>
                <w:rFonts w:ascii="Arial" w:hAnsi="Arial" w:cs="Arial"/>
                <w:b/>
                <w:sz w:val="22"/>
                <w:szCs w:val="22"/>
              </w:rPr>
            </w:pPr>
            <w:r w:rsidRPr="00D2053C">
              <w:rPr>
                <w:rFonts w:ascii="Arial" w:hAnsi="Arial" w:cs="Arial"/>
                <w:sz w:val="22"/>
                <w:szCs w:val="22"/>
              </w:rPr>
              <w:t>Essay</w:t>
            </w:r>
            <w:r>
              <w:rPr>
                <w:rFonts w:ascii="Arial" w:hAnsi="Arial" w:cs="Arial"/>
                <w:b/>
                <w:sz w:val="22"/>
                <w:szCs w:val="22"/>
              </w:rPr>
              <w:t xml:space="preserve">  </w:t>
            </w:r>
          </w:p>
        </w:tc>
        <w:tc>
          <w:tcPr>
            <w:tcW w:w="2268" w:type="dxa"/>
            <w:shd w:val="pct15" w:color="auto" w:fill="auto"/>
          </w:tcPr>
          <w:p w:rsidR="005C5917" w:rsidRPr="00A406E5" w:rsidRDefault="005C5917" w:rsidP="005C59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C5917" w:rsidRPr="005C5917" w:rsidRDefault="005C5917" w:rsidP="005C5917">
            <w:pPr>
              <w:spacing w:before="120" w:after="120"/>
              <w:jc w:val="both"/>
              <w:rPr>
                <w:rFonts w:ascii="Arial" w:hAnsi="Arial" w:cs="Arial"/>
                <w:sz w:val="22"/>
                <w:szCs w:val="22"/>
              </w:rPr>
            </w:pPr>
            <w:r w:rsidRPr="005C5917">
              <w:rPr>
                <w:rFonts w:ascii="Arial" w:hAnsi="Arial" w:cs="Arial"/>
                <w:sz w:val="22"/>
                <w:szCs w:val="22"/>
              </w:rPr>
              <w:t>3,000</w:t>
            </w:r>
          </w:p>
          <w:p w:rsidR="005C5917" w:rsidRPr="005C5917" w:rsidRDefault="005C5917" w:rsidP="005C5917">
            <w:pPr>
              <w:spacing w:before="120" w:after="120"/>
              <w:jc w:val="both"/>
              <w:rPr>
                <w:rFonts w:ascii="Arial" w:hAnsi="Arial" w:cs="Arial"/>
                <w:sz w:val="22"/>
                <w:szCs w:val="22"/>
              </w:rPr>
            </w:pPr>
            <w:r w:rsidRPr="005C5917">
              <w:rPr>
                <w:rFonts w:ascii="Arial" w:hAnsi="Arial" w:cs="Arial"/>
                <w:sz w:val="22"/>
                <w:szCs w:val="22"/>
              </w:rPr>
              <w:t>3,000</w:t>
            </w:r>
          </w:p>
        </w:tc>
      </w:tr>
      <w:tr w:rsidR="005C5917" w:rsidRPr="00A406E5" w:rsidTr="008F1308">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C5917" w:rsidRPr="00D2053C" w:rsidRDefault="005C5917" w:rsidP="005C5917">
            <w:pPr>
              <w:spacing w:before="120" w:after="120"/>
              <w:jc w:val="both"/>
              <w:rPr>
                <w:rFonts w:ascii="Arial" w:hAnsi="Arial" w:cs="Arial"/>
                <w:sz w:val="22"/>
                <w:szCs w:val="22"/>
              </w:rPr>
            </w:pPr>
            <w:r>
              <w:rPr>
                <w:rFonts w:ascii="Arial" w:hAnsi="Arial" w:cs="Arial"/>
                <w:sz w:val="22"/>
                <w:szCs w:val="22"/>
              </w:rPr>
              <w:t xml:space="preserve">1. </w:t>
            </w:r>
            <w:r w:rsidRPr="00D2053C">
              <w:rPr>
                <w:rFonts w:ascii="Arial" w:hAnsi="Arial" w:cs="Arial"/>
                <w:sz w:val="22"/>
                <w:szCs w:val="22"/>
              </w:rPr>
              <w:t xml:space="preserve">End of week </w:t>
            </w:r>
            <w:r>
              <w:rPr>
                <w:rFonts w:ascii="Arial" w:hAnsi="Arial" w:cs="Arial"/>
                <w:sz w:val="22"/>
                <w:szCs w:val="22"/>
              </w:rPr>
              <w:t>2</w:t>
            </w:r>
            <w:r w:rsidRPr="00D2053C">
              <w:rPr>
                <w:rFonts w:ascii="Arial" w:hAnsi="Arial" w:cs="Arial"/>
                <w:sz w:val="22"/>
                <w:szCs w:val="22"/>
              </w:rPr>
              <w:t xml:space="preserve"> of Block 2</w:t>
            </w:r>
          </w:p>
          <w:p w:rsidR="005C5917" w:rsidRPr="00A406E5" w:rsidRDefault="005C5917" w:rsidP="005C5917">
            <w:pPr>
              <w:spacing w:before="120" w:after="120"/>
              <w:jc w:val="both"/>
              <w:rPr>
                <w:rFonts w:ascii="Arial" w:hAnsi="Arial" w:cs="Arial"/>
                <w:b/>
                <w:sz w:val="22"/>
                <w:szCs w:val="22"/>
              </w:rPr>
            </w:pPr>
            <w:r w:rsidRPr="00D2053C">
              <w:rPr>
                <w:rFonts w:ascii="Arial" w:hAnsi="Arial" w:cs="Arial"/>
                <w:sz w:val="22"/>
                <w:szCs w:val="22"/>
              </w:rPr>
              <w:t>2. End of week 4 of Block 2</w:t>
            </w:r>
          </w:p>
        </w:tc>
        <w:tc>
          <w:tcPr>
            <w:tcW w:w="2268"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C5917" w:rsidRPr="00D2053C" w:rsidRDefault="005C5917" w:rsidP="005C5917">
            <w:pPr>
              <w:spacing w:before="120" w:after="120"/>
              <w:jc w:val="both"/>
              <w:rPr>
                <w:rFonts w:ascii="Arial" w:hAnsi="Arial" w:cs="Arial"/>
                <w:sz w:val="22"/>
                <w:szCs w:val="22"/>
              </w:rPr>
            </w:pPr>
            <w:r w:rsidRPr="008071C9">
              <w:rPr>
                <w:rFonts w:ascii="Arial" w:hAnsi="Arial" w:cs="Arial"/>
                <w:sz w:val="22"/>
                <w:szCs w:val="22"/>
              </w:rPr>
              <w:t>1</w:t>
            </w:r>
            <w:r>
              <w:rPr>
                <w:rFonts w:ascii="Arial" w:hAnsi="Arial" w:cs="Arial"/>
                <w:b/>
                <w:sz w:val="22"/>
                <w:szCs w:val="22"/>
              </w:rPr>
              <w:t xml:space="preserve">. </w:t>
            </w:r>
            <w:r w:rsidRPr="00D2053C">
              <w:rPr>
                <w:rFonts w:ascii="Arial" w:hAnsi="Arial" w:cs="Arial"/>
                <w:sz w:val="22"/>
                <w:szCs w:val="22"/>
              </w:rPr>
              <w:t>End of week 3 of Block 2</w:t>
            </w:r>
          </w:p>
          <w:p w:rsidR="005C5917" w:rsidRPr="00A406E5" w:rsidRDefault="005C5917" w:rsidP="005C5917">
            <w:pPr>
              <w:spacing w:before="120" w:after="120"/>
              <w:jc w:val="both"/>
              <w:rPr>
                <w:rFonts w:ascii="Arial" w:hAnsi="Arial" w:cs="Arial"/>
                <w:b/>
                <w:sz w:val="22"/>
                <w:szCs w:val="22"/>
              </w:rPr>
            </w:pPr>
            <w:r w:rsidRPr="00D2053C">
              <w:rPr>
                <w:rFonts w:ascii="Arial" w:hAnsi="Arial" w:cs="Arial"/>
                <w:sz w:val="22"/>
                <w:szCs w:val="22"/>
              </w:rPr>
              <w:t>2. Seven days after end of Block 2</w:t>
            </w:r>
          </w:p>
        </w:tc>
      </w:tr>
      <w:tr w:rsidR="005C5917" w:rsidRPr="00A406E5" w:rsidTr="00A406E5">
        <w:tc>
          <w:tcPr>
            <w:tcW w:w="2093" w:type="dxa"/>
            <w:shd w:val="pct15" w:color="auto" w:fill="auto"/>
          </w:tcPr>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C5917" w:rsidRPr="00A406E5" w:rsidRDefault="005C5917" w:rsidP="005C591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C5917" w:rsidRPr="00A406E5" w:rsidRDefault="005C5917" w:rsidP="005C591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C5917" w:rsidRPr="00A406E5" w:rsidTr="00A406E5">
        <w:tc>
          <w:tcPr>
            <w:tcW w:w="2093" w:type="dxa"/>
            <w:shd w:val="pct15" w:color="auto" w:fill="auto"/>
          </w:tcPr>
          <w:p w:rsidR="005C5917" w:rsidRPr="00A406E5" w:rsidRDefault="005C5917" w:rsidP="005C591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C5917" w:rsidRPr="00A406E5" w:rsidRDefault="005C5917" w:rsidP="005C591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C5917" w:rsidRPr="00C4385B" w:rsidRDefault="005C5917" w:rsidP="005C5917">
            <w:pPr>
              <w:rPr>
                <w:rFonts w:ascii="Arial" w:hAnsi="Arial" w:cs="Arial"/>
                <w:i/>
                <w:sz w:val="22"/>
                <w:szCs w:val="22"/>
              </w:rPr>
            </w:pPr>
            <w:r w:rsidRPr="00C4385B">
              <w:rPr>
                <w:rFonts w:ascii="Arial" w:hAnsi="Arial" w:cs="Arial"/>
                <w:i/>
                <w:sz w:val="22"/>
                <w:szCs w:val="22"/>
              </w:rPr>
              <w:t>Upon the successful completion of this module, the student should be able to:</w:t>
            </w:r>
          </w:p>
          <w:p w:rsidR="005C5917" w:rsidRDefault="005C5917" w:rsidP="005C5917">
            <w:pPr>
              <w:rPr>
                <w:rFonts w:ascii="Arial" w:hAnsi="Arial" w:cs="Arial"/>
                <w:sz w:val="22"/>
                <w:szCs w:val="22"/>
              </w:rPr>
            </w:pPr>
          </w:p>
          <w:p w:rsidR="005C5917" w:rsidRDefault="005C5917" w:rsidP="005C5917">
            <w:pPr>
              <w:pStyle w:val="ListParagraph"/>
              <w:numPr>
                <w:ilvl w:val="0"/>
                <w:numId w:val="18"/>
              </w:numPr>
              <w:ind w:hanging="436"/>
              <w:contextualSpacing w:val="0"/>
              <w:rPr>
                <w:rFonts w:ascii="Arial" w:hAnsi="Arial" w:cs="Arial"/>
                <w:sz w:val="22"/>
                <w:szCs w:val="22"/>
              </w:rPr>
            </w:pPr>
            <w:r w:rsidRPr="00C7481D">
              <w:rPr>
                <w:rFonts w:ascii="Arial" w:hAnsi="Arial" w:cs="Arial"/>
                <w:sz w:val="22"/>
                <w:szCs w:val="22"/>
              </w:rPr>
              <w:t xml:space="preserve">demonstrate a </w:t>
            </w:r>
            <w:r>
              <w:rPr>
                <w:rFonts w:ascii="Arial" w:hAnsi="Arial" w:cs="Arial"/>
                <w:sz w:val="22"/>
                <w:szCs w:val="22"/>
              </w:rPr>
              <w:t>detailed</w:t>
            </w:r>
            <w:r w:rsidRPr="00C7481D">
              <w:rPr>
                <w:rFonts w:ascii="Arial" w:hAnsi="Arial" w:cs="Arial"/>
                <w:sz w:val="22"/>
                <w:szCs w:val="22"/>
              </w:rPr>
              <w:t xml:space="preserve"> knowledge of a range of texts from </w:t>
            </w:r>
            <w:r w:rsidRPr="003C3FFF">
              <w:rPr>
                <w:rFonts w:ascii="Arial" w:hAnsi="Arial" w:cs="Arial"/>
                <w:i/>
                <w:sz w:val="22"/>
                <w:szCs w:val="22"/>
              </w:rPr>
              <w:t>The Canterbury Tales</w:t>
            </w:r>
            <w:r w:rsidRPr="00C7481D">
              <w:rPr>
                <w:rFonts w:ascii="Arial" w:hAnsi="Arial" w:cs="Arial"/>
                <w:sz w:val="22"/>
                <w:szCs w:val="22"/>
              </w:rPr>
              <w:t xml:space="preserve"> highlighting Chaucer’s narrative concern with unstable class and gender identities</w:t>
            </w:r>
          </w:p>
          <w:p w:rsidR="005C5917" w:rsidRPr="00C7481D" w:rsidRDefault="005C5917" w:rsidP="005C5917">
            <w:pPr>
              <w:pStyle w:val="ListParagraph"/>
              <w:ind w:hanging="436"/>
              <w:rPr>
                <w:rFonts w:ascii="Arial" w:hAnsi="Arial" w:cs="Arial"/>
                <w:sz w:val="22"/>
                <w:szCs w:val="22"/>
              </w:rPr>
            </w:pPr>
          </w:p>
          <w:p w:rsidR="005C5917" w:rsidRPr="00EF4AF1" w:rsidRDefault="005C5917" w:rsidP="005C5917">
            <w:pPr>
              <w:pStyle w:val="ListParagraph"/>
              <w:numPr>
                <w:ilvl w:val="0"/>
                <w:numId w:val="18"/>
              </w:numPr>
              <w:rPr>
                <w:rFonts w:ascii="Arial" w:hAnsi="Arial" w:cs="Arial"/>
                <w:sz w:val="22"/>
                <w:szCs w:val="22"/>
              </w:rPr>
            </w:pPr>
            <w:r w:rsidRPr="00EF4AF1">
              <w:rPr>
                <w:rFonts w:ascii="Arial" w:hAnsi="Arial" w:cs="Arial"/>
                <w:sz w:val="22"/>
                <w:szCs w:val="22"/>
              </w:rPr>
              <w:t xml:space="preserve">show a theoretically informed and systematic understanding of the impact of historical, political and socio-cultural contexts that triggered </w:t>
            </w:r>
            <w:proofErr w:type="gramStart"/>
            <w:r w:rsidRPr="00EF4AF1">
              <w:rPr>
                <w:rFonts w:ascii="Arial" w:hAnsi="Arial" w:cs="Arial"/>
                <w:sz w:val="22"/>
                <w:szCs w:val="22"/>
              </w:rPr>
              <w:t>Chaucer’s  exploration</w:t>
            </w:r>
            <w:proofErr w:type="gramEnd"/>
            <w:r w:rsidRPr="00EF4AF1">
              <w:rPr>
                <w:rFonts w:ascii="Arial" w:hAnsi="Arial" w:cs="Arial"/>
                <w:sz w:val="22"/>
                <w:szCs w:val="22"/>
              </w:rPr>
              <w:t xml:space="preserve"> of key medieval forms   </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C5917" w:rsidRPr="00A406E5" w:rsidRDefault="005C5917" w:rsidP="005C5917">
      <w:pPr>
        <w:ind w:left="720"/>
        <w:rPr>
          <w:rFonts w:ascii="Arial" w:hAnsi="Arial" w:cs="Arial"/>
          <w:sz w:val="24"/>
          <w:szCs w:val="24"/>
        </w:rPr>
      </w:pPr>
    </w:p>
    <w:p w:rsidR="005C5917"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1C7AC4">
        <w:rPr>
          <w:rFonts w:ascii="Palatino Linotype" w:hAnsi="Palatino Linotype"/>
          <w:spacing w:val="-3"/>
          <w:sz w:val="22"/>
          <w:szCs w:val="24"/>
        </w:rPr>
        <w:t>The focus in these short block modules is on student centred and led learning so that you will devise your own question in conjunction with the tutor</w:t>
      </w:r>
      <w:r>
        <w:rPr>
          <w:rFonts w:ascii="Palatino Linotype" w:hAnsi="Palatino Linotype"/>
          <w:spacing w:val="-3"/>
          <w:sz w:val="22"/>
          <w:szCs w:val="24"/>
        </w:rPr>
        <w:t>.</w:t>
      </w:r>
    </w:p>
    <w:p w:rsidR="005C5917" w:rsidRPr="001C7AC4"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1C7AC4">
        <w:rPr>
          <w:rFonts w:ascii="Palatino Linotype" w:hAnsi="Palatino Linotype"/>
          <w:spacing w:val="-3"/>
          <w:sz w:val="22"/>
          <w:szCs w:val="24"/>
        </w:rPr>
        <w:t xml:space="preserve"> </w:t>
      </w:r>
    </w:p>
    <w:p w:rsidR="005C5917" w:rsidRPr="001C7AC4"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1C7AC4">
        <w:rPr>
          <w:rFonts w:ascii="Palatino Linotype" w:hAnsi="Palatino Linotype"/>
          <w:spacing w:val="-3"/>
          <w:sz w:val="22"/>
          <w:szCs w:val="24"/>
        </w:rPr>
        <w:t xml:space="preserve">Once the </w:t>
      </w:r>
      <w:proofErr w:type="gramStart"/>
      <w:r w:rsidRPr="001C7AC4">
        <w:rPr>
          <w:rFonts w:ascii="Palatino Linotype" w:hAnsi="Palatino Linotype"/>
          <w:spacing w:val="-3"/>
          <w:sz w:val="22"/>
          <w:szCs w:val="24"/>
        </w:rPr>
        <w:t>4 week</w:t>
      </w:r>
      <w:proofErr w:type="gramEnd"/>
      <w:r w:rsidRPr="001C7AC4">
        <w:rPr>
          <w:rFonts w:ascii="Palatino Linotype" w:hAnsi="Palatino Linotype"/>
          <w:spacing w:val="-3"/>
          <w:sz w:val="22"/>
          <w:szCs w:val="24"/>
        </w:rPr>
        <w:t xml:space="preserve"> teaching block has begun you must write and post a blog of 200 words minimum every day. </w:t>
      </w:r>
    </w:p>
    <w:p w:rsidR="005C5917" w:rsidRPr="001C7AC4" w:rsidRDefault="005C5917" w:rsidP="005C5917">
      <w:pPr>
        <w:shd w:val="clear" w:color="auto" w:fill="FFFFFF" w:themeFill="background1"/>
        <w:tabs>
          <w:tab w:val="left" w:pos="9750"/>
        </w:tabs>
        <w:suppressAutoHyphens/>
        <w:rPr>
          <w:rFonts w:ascii="Palatino Linotype" w:hAnsi="Palatino Linotype"/>
          <w:spacing w:val="-3"/>
          <w:sz w:val="22"/>
          <w:szCs w:val="24"/>
        </w:rPr>
      </w:pPr>
    </w:p>
    <w:p w:rsidR="005C5917" w:rsidRPr="00AB4609"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AB4609">
        <w:rPr>
          <w:rFonts w:ascii="Palatino Linotype" w:hAnsi="Palatino Linotype"/>
          <w:spacing w:val="-3"/>
          <w:sz w:val="22"/>
          <w:szCs w:val="24"/>
        </w:rPr>
        <w:t xml:space="preserve">Making notes on both individual texts and secondary reading like this will enable you to engage with the core subject of the module, will serve as essential preparation for the essay/s to follow – and avoid the mistake of writing about one or two texts in isolation. Mulling over the work and responding to it will help you decide which issues are significant and thus enable you to formulate an area for research. </w:t>
      </w:r>
    </w:p>
    <w:p w:rsidR="005C5917" w:rsidRDefault="005C5917" w:rsidP="005C5917">
      <w:pPr>
        <w:shd w:val="clear" w:color="auto" w:fill="FFFFFF" w:themeFill="background1"/>
        <w:tabs>
          <w:tab w:val="left" w:pos="9750"/>
        </w:tabs>
        <w:suppressAutoHyphens/>
        <w:rPr>
          <w:rFonts w:ascii="Palatino Linotype" w:hAnsi="Palatino Linotype"/>
          <w:b/>
          <w:bCs/>
          <w:color w:val="000000"/>
          <w:szCs w:val="24"/>
        </w:rPr>
      </w:pPr>
    </w:p>
    <w:p w:rsidR="005C5917" w:rsidRDefault="005C5917" w:rsidP="005C5917">
      <w:pPr>
        <w:shd w:val="clear" w:color="auto" w:fill="FFFFFF" w:themeFill="background1"/>
        <w:tabs>
          <w:tab w:val="left" w:pos="9750"/>
        </w:tabs>
        <w:suppressAutoHyphens/>
        <w:rPr>
          <w:rFonts w:ascii="Palatino Linotype" w:hAnsi="Palatino Linotype"/>
          <w:spacing w:val="-3"/>
          <w:sz w:val="22"/>
          <w:szCs w:val="24"/>
        </w:rPr>
      </w:pPr>
      <w:proofErr w:type="gramStart"/>
      <w:r w:rsidRPr="00AB4609">
        <w:rPr>
          <w:rFonts w:ascii="Palatino Linotype" w:hAnsi="Palatino Linotype"/>
          <w:b/>
          <w:bCs/>
          <w:color w:val="000000"/>
          <w:szCs w:val="24"/>
        </w:rPr>
        <w:t>ASSESSMENT </w:t>
      </w:r>
      <w:r>
        <w:rPr>
          <w:rFonts w:ascii="Palatino Linotype" w:hAnsi="Palatino Linotype"/>
          <w:color w:val="000000"/>
          <w:szCs w:val="24"/>
        </w:rPr>
        <w:t>:</w:t>
      </w:r>
      <w:proofErr w:type="gramEnd"/>
      <w:r>
        <w:rPr>
          <w:rFonts w:ascii="Palatino Linotype" w:hAnsi="Palatino Linotype"/>
          <w:color w:val="000000"/>
          <w:szCs w:val="24"/>
        </w:rPr>
        <w:t xml:space="preserve">  </w:t>
      </w:r>
      <w:r w:rsidRPr="00AB4609">
        <w:rPr>
          <w:rFonts w:ascii="Palatino Linotype" w:hAnsi="Palatino Linotype"/>
          <w:color w:val="000000"/>
          <w:szCs w:val="24"/>
        </w:rPr>
        <w:t xml:space="preserve">Two </w:t>
      </w:r>
      <w:r>
        <w:rPr>
          <w:rFonts w:ascii="Palatino Linotype" w:hAnsi="Palatino Linotype"/>
          <w:color w:val="000000"/>
          <w:szCs w:val="24"/>
        </w:rPr>
        <w:t>essays</w:t>
      </w:r>
      <w:r w:rsidRPr="00AB4609">
        <w:rPr>
          <w:rFonts w:ascii="Palatino Linotype" w:hAnsi="Palatino Linotype"/>
          <w:spacing w:val="-3"/>
          <w:sz w:val="22"/>
          <w:szCs w:val="24"/>
        </w:rPr>
        <w:t xml:space="preserve"> </w:t>
      </w:r>
    </w:p>
    <w:p w:rsidR="005C5917" w:rsidRPr="001C7AC4"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AB4609">
        <w:rPr>
          <w:rFonts w:ascii="Palatino Linotype" w:hAnsi="Palatino Linotype"/>
          <w:spacing w:val="-3"/>
          <w:sz w:val="22"/>
          <w:szCs w:val="24"/>
        </w:rPr>
        <w:t xml:space="preserve">By the end of the first week you should have developed an idea about the area on which you would like to focus; </w:t>
      </w:r>
      <w:r w:rsidRPr="001C7AC4">
        <w:rPr>
          <w:rFonts w:ascii="Palatino Linotype" w:hAnsi="Palatino Linotype"/>
          <w:spacing w:val="-3"/>
          <w:sz w:val="22"/>
          <w:szCs w:val="24"/>
        </w:rPr>
        <w:t>by the end of the second you should have completed and submitted the first essay; by the end of the third week you should have built on your understanding; by the end of the fourth you will have completed the assessment of the module by submitting your second.</w:t>
      </w:r>
    </w:p>
    <w:p w:rsidR="005C5917" w:rsidRPr="001C7AC4" w:rsidRDefault="005C5917" w:rsidP="005C5917">
      <w:pPr>
        <w:shd w:val="clear" w:color="auto" w:fill="FFFFFF" w:themeFill="background1"/>
        <w:tabs>
          <w:tab w:val="left" w:pos="9750"/>
        </w:tabs>
        <w:suppressAutoHyphens/>
        <w:rPr>
          <w:rFonts w:ascii="Palatino Linotype" w:hAnsi="Palatino Linotype"/>
          <w:spacing w:val="-3"/>
          <w:sz w:val="22"/>
          <w:szCs w:val="24"/>
        </w:rPr>
      </w:pP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u w:val="single"/>
        </w:rPr>
      </w:pPr>
      <w:r w:rsidRPr="003070F1">
        <w:rPr>
          <w:rFonts w:ascii="Palatino Linotype" w:hAnsi="Palatino Linotype"/>
          <w:spacing w:val="-3"/>
          <w:sz w:val="22"/>
          <w:szCs w:val="24"/>
          <w:u w:val="single"/>
        </w:rPr>
        <w:t>ASSESSMENT PART 1: 50% (</w:t>
      </w:r>
      <w:r w:rsidR="006D6F3D">
        <w:rPr>
          <w:rFonts w:ascii="Palatino Linotype" w:hAnsi="Palatino Linotype"/>
          <w:spacing w:val="-3"/>
          <w:sz w:val="22"/>
          <w:szCs w:val="24"/>
          <w:u w:val="single"/>
        </w:rPr>
        <w:t>3,0</w:t>
      </w:r>
      <w:r w:rsidR="006D6F3D" w:rsidRPr="003070F1">
        <w:rPr>
          <w:rFonts w:ascii="Palatino Linotype" w:hAnsi="Palatino Linotype"/>
          <w:spacing w:val="-3"/>
          <w:sz w:val="22"/>
          <w:szCs w:val="24"/>
          <w:u w:val="single"/>
        </w:rPr>
        <w:t xml:space="preserve">00 </w:t>
      </w:r>
      <w:bookmarkStart w:id="0" w:name="_GoBack"/>
      <w:bookmarkEnd w:id="0"/>
      <w:r w:rsidRPr="003070F1">
        <w:rPr>
          <w:rFonts w:ascii="Palatino Linotype" w:hAnsi="Palatino Linotype"/>
          <w:spacing w:val="-3"/>
          <w:sz w:val="22"/>
          <w:szCs w:val="24"/>
          <w:u w:val="single"/>
        </w:rPr>
        <w:t>words or equivalent)</w:t>
      </w: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3070F1">
        <w:rPr>
          <w:rFonts w:ascii="Palatino Linotype" w:hAnsi="Palatino Linotype"/>
          <w:spacing w:val="-3"/>
          <w:sz w:val="22"/>
          <w:szCs w:val="24"/>
        </w:rPr>
        <w:t>Students will develop their topic in consultation with the lecturer and the issues that emerge in their daily blog. </w:t>
      </w: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rPr>
      </w:pP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rPr>
      </w:pP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u w:val="single"/>
        </w:rPr>
      </w:pPr>
      <w:r w:rsidRPr="003070F1">
        <w:rPr>
          <w:rFonts w:ascii="Palatino Linotype" w:hAnsi="Palatino Linotype"/>
          <w:spacing w:val="-3"/>
          <w:sz w:val="22"/>
          <w:szCs w:val="24"/>
          <w:u w:val="single"/>
        </w:rPr>
        <w:t>ASSESSMENT PART 2: 50% (</w:t>
      </w:r>
      <w:r w:rsidR="006D6F3D">
        <w:rPr>
          <w:rFonts w:ascii="Palatino Linotype" w:hAnsi="Palatino Linotype"/>
          <w:spacing w:val="-3"/>
          <w:sz w:val="22"/>
          <w:szCs w:val="24"/>
          <w:u w:val="single"/>
        </w:rPr>
        <w:t>3,0</w:t>
      </w:r>
      <w:r w:rsidRPr="003070F1">
        <w:rPr>
          <w:rFonts w:ascii="Palatino Linotype" w:hAnsi="Palatino Linotype"/>
          <w:spacing w:val="-3"/>
          <w:sz w:val="22"/>
          <w:szCs w:val="24"/>
          <w:u w:val="single"/>
        </w:rPr>
        <w:t>00 words or equivalent)</w:t>
      </w: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rPr>
      </w:pPr>
      <w:r w:rsidRPr="003070F1">
        <w:rPr>
          <w:rFonts w:ascii="Palatino Linotype" w:hAnsi="Palatino Linotype"/>
          <w:spacing w:val="-3"/>
          <w:sz w:val="22"/>
          <w:szCs w:val="24"/>
        </w:rPr>
        <w:t>Students will develop their topic in consultation with the lecturer and the issues that emerge in their daily blog. </w:t>
      </w:r>
    </w:p>
    <w:p w:rsidR="005C5917" w:rsidRPr="003070F1" w:rsidRDefault="005C5917" w:rsidP="005C5917">
      <w:pPr>
        <w:shd w:val="clear" w:color="auto" w:fill="FFFFFF" w:themeFill="background1"/>
        <w:tabs>
          <w:tab w:val="left" w:pos="9750"/>
        </w:tabs>
        <w:suppressAutoHyphens/>
        <w:rPr>
          <w:rFonts w:ascii="Palatino Linotype" w:hAnsi="Palatino Linotype"/>
          <w:spacing w:val="-3"/>
          <w:sz w:val="22"/>
          <w:szCs w:val="24"/>
        </w:rPr>
      </w:pPr>
    </w:p>
    <w:p w:rsidR="005C5917" w:rsidRPr="00A406E5" w:rsidRDefault="005C5917" w:rsidP="005C5917">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5C5917">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6F4" w:rsidRDefault="003806F4">
      <w:r>
        <w:separator/>
      </w:r>
    </w:p>
  </w:endnote>
  <w:endnote w:type="continuationSeparator" w:id="0">
    <w:p w:rsidR="003806F4" w:rsidRDefault="00380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559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559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6F4" w:rsidRDefault="003806F4">
      <w:r>
        <w:separator/>
      </w:r>
    </w:p>
  </w:footnote>
  <w:footnote w:type="continuationSeparator" w:id="0">
    <w:p w:rsidR="003806F4" w:rsidRDefault="00380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DF3BD7"/>
    <w:multiLevelType w:val="hybridMultilevel"/>
    <w:tmpl w:val="36BA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53C0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06F4"/>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591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C9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D6F3D"/>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57A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471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5C5917"/>
    <w:rPr>
      <w:b/>
      <w:sz w:val="24"/>
      <w:lang w:eastAsia="en-GB"/>
    </w:rPr>
  </w:style>
  <w:style w:type="paragraph" w:customStyle="1" w:styleId="fixed">
    <w:name w:val="fixed"/>
    <w:link w:val="fixedChar"/>
    <w:rsid w:val="005C591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C5917"/>
    <w:rPr>
      <w:b/>
      <w:sz w:val="24"/>
      <w:lang w:eastAsia="en-GB"/>
    </w:rPr>
  </w:style>
  <w:style w:type="character" w:customStyle="1" w:styleId="ListParagraphChar">
    <w:name w:val="List Paragraph Char"/>
    <w:link w:val="ListParagraph"/>
    <w:uiPriority w:val="34"/>
    <w:locked/>
    <w:rsid w:val="005C591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Jeni Williams</cp:lastModifiedBy>
  <cp:revision>3</cp:revision>
  <cp:lastPrinted>2014-10-10T07:42:00Z</cp:lastPrinted>
  <dcterms:created xsi:type="dcterms:W3CDTF">2018-09-02T21:55:00Z</dcterms:created>
  <dcterms:modified xsi:type="dcterms:W3CDTF">2018-09-02T22:21:00Z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