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6D09F" w14:textId="77777777" w:rsidR="00FD5A21" w:rsidRDefault="00FD5A21" w:rsidP="00FD5A21">
      <w:pPr>
        <w:spacing w:before="0" w:after="160" w:line="259" w:lineRule="auto"/>
        <w:jc w:val="center"/>
      </w:pPr>
      <w:r>
        <w:rPr>
          <w:noProof/>
        </w:rPr>
        <w:drawing>
          <wp:inline distT="0" distB="0" distL="0" distR="0" wp14:anchorId="06265EF8" wp14:editId="091601DA">
            <wp:extent cx="2331720" cy="97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31720" cy="971550"/>
                    </a:xfrm>
                    <a:prstGeom prst="rect">
                      <a:avLst/>
                    </a:prstGeom>
                  </pic:spPr>
                </pic:pic>
              </a:graphicData>
            </a:graphic>
          </wp:inline>
        </w:drawing>
      </w:r>
    </w:p>
    <w:p w14:paraId="2FDE1EF5" w14:textId="77777777" w:rsidR="00FD5A21" w:rsidRDefault="00FD5A21" w:rsidP="00FD5A21">
      <w:pPr>
        <w:spacing w:before="0" w:after="160" w:line="259" w:lineRule="auto"/>
        <w:jc w:val="center"/>
      </w:pPr>
    </w:p>
    <w:p w14:paraId="77566382" w14:textId="77777777" w:rsidR="00FD5A21" w:rsidRPr="00165673" w:rsidRDefault="00FD5A21" w:rsidP="00165673">
      <w:pPr>
        <w:jc w:val="center"/>
        <w:rPr>
          <w:b/>
          <w:bCs/>
          <w:sz w:val="32"/>
          <w:szCs w:val="28"/>
        </w:rPr>
      </w:pPr>
      <w:r w:rsidRPr="00165673">
        <w:rPr>
          <w:b/>
          <w:bCs/>
          <w:sz w:val="32"/>
          <w:szCs w:val="28"/>
        </w:rPr>
        <w:t>BMHP5016</w:t>
      </w:r>
    </w:p>
    <w:p w14:paraId="1EA69CAE" w14:textId="15FF778B" w:rsidR="00FD5A21" w:rsidRPr="00165673" w:rsidRDefault="00FD5A21" w:rsidP="00165673">
      <w:pPr>
        <w:jc w:val="center"/>
        <w:rPr>
          <w:b/>
          <w:bCs/>
          <w:sz w:val="32"/>
          <w:szCs w:val="28"/>
        </w:rPr>
      </w:pPr>
      <w:r w:rsidRPr="00165673">
        <w:rPr>
          <w:b/>
          <w:bCs/>
          <w:sz w:val="32"/>
          <w:szCs w:val="28"/>
        </w:rPr>
        <w:t>Principles of Health and Social Care Practice</w:t>
      </w:r>
    </w:p>
    <w:p w14:paraId="2F10AC85" w14:textId="5FEE6309" w:rsidR="00165673" w:rsidRPr="00027647" w:rsidRDefault="00165673" w:rsidP="00027647">
      <w:pPr>
        <w:jc w:val="center"/>
        <w:rPr>
          <w:b/>
          <w:bCs/>
          <w:sz w:val="32"/>
          <w:szCs w:val="28"/>
        </w:rPr>
      </w:pPr>
      <w:r w:rsidRPr="00165673">
        <w:rPr>
          <w:b/>
          <w:bCs/>
          <w:sz w:val="32"/>
          <w:szCs w:val="28"/>
        </w:rPr>
        <w:t>Component 1: Written Assignment (Reflective Report)</w:t>
      </w:r>
    </w:p>
    <w:p w14:paraId="6A2ECAAB" w14:textId="77777777" w:rsidR="00165673" w:rsidRDefault="00165673" w:rsidP="00165673"/>
    <w:p w14:paraId="20CFA0C1" w14:textId="09025224" w:rsidR="00FD5A21" w:rsidRPr="00027647" w:rsidRDefault="00FD5A21" w:rsidP="00027647">
      <w:pPr>
        <w:jc w:val="center"/>
        <w:rPr>
          <w:b/>
          <w:bCs/>
          <w:sz w:val="32"/>
          <w:szCs w:val="32"/>
        </w:rPr>
      </w:pPr>
      <w:r w:rsidRPr="00027647">
        <w:rPr>
          <w:b/>
          <w:bCs/>
          <w:sz w:val="32"/>
          <w:szCs w:val="32"/>
        </w:rPr>
        <w:t xml:space="preserve">Student </w:t>
      </w:r>
      <w:proofErr w:type="spellStart"/>
      <w:proofErr w:type="gramStart"/>
      <w:r w:rsidRPr="00027647">
        <w:rPr>
          <w:b/>
          <w:bCs/>
          <w:sz w:val="32"/>
          <w:szCs w:val="32"/>
        </w:rPr>
        <w:t>Name:</w:t>
      </w:r>
      <w:r w:rsidR="000C2A1D" w:rsidRPr="00027647">
        <w:rPr>
          <w:b/>
          <w:bCs/>
          <w:sz w:val="32"/>
          <w:szCs w:val="32"/>
        </w:rPr>
        <w:t>Mercy</w:t>
      </w:r>
      <w:proofErr w:type="spellEnd"/>
      <w:proofErr w:type="gramEnd"/>
      <w:r w:rsidR="000C2A1D" w:rsidRPr="00027647">
        <w:rPr>
          <w:b/>
          <w:bCs/>
          <w:sz w:val="32"/>
          <w:szCs w:val="32"/>
        </w:rPr>
        <w:t xml:space="preserve"> </w:t>
      </w:r>
      <w:proofErr w:type="spellStart"/>
      <w:r w:rsidR="000C2A1D" w:rsidRPr="00027647">
        <w:rPr>
          <w:b/>
          <w:bCs/>
          <w:sz w:val="32"/>
          <w:szCs w:val="32"/>
        </w:rPr>
        <w:t>Reoja</w:t>
      </w:r>
      <w:proofErr w:type="spellEnd"/>
      <w:r w:rsidR="000C2A1D" w:rsidRPr="00027647">
        <w:rPr>
          <w:b/>
          <w:bCs/>
          <w:sz w:val="32"/>
          <w:szCs w:val="32"/>
        </w:rPr>
        <w:t xml:space="preserve"> Fiel</w:t>
      </w:r>
    </w:p>
    <w:p w14:paraId="5856D4DF" w14:textId="18D51EF6" w:rsidR="00FD5A21" w:rsidRPr="00027647" w:rsidRDefault="00FD5A21" w:rsidP="00027647">
      <w:pPr>
        <w:jc w:val="center"/>
        <w:rPr>
          <w:b/>
          <w:bCs/>
          <w:sz w:val="32"/>
          <w:szCs w:val="32"/>
        </w:rPr>
      </w:pPr>
      <w:r w:rsidRPr="00027647">
        <w:rPr>
          <w:b/>
          <w:bCs/>
          <w:sz w:val="32"/>
          <w:szCs w:val="32"/>
        </w:rPr>
        <w:t>Student ID:</w:t>
      </w:r>
      <w:r w:rsidR="00601D9D" w:rsidRPr="00027647">
        <w:rPr>
          <w:b/>
          <w:bCs/>
          <w:sz w:val="32"/>
          <w:szCs w:val="32"/>
        </w:rPr>
        <w:t xml:space="preserve"> 2427852</w:t>
      </w:r>
    </w:p>
    <w:p w14:paraId="10C3E5BD" w14:textId="09207F47" w:rsidR="00601D9D" w:rsidRPr="00027647" w:rsidRDefault="00601D9D" w:rsidP="00027647">
      <w:pPr>
        <w:jc w:val="center"/>
        <w:rPr>
          <w:b/>
          <w:bCs/>
          <w:sz w:val="32"/>
          <w:szCs w:val="32"/>
        </w:rPr>
      </w:pPr>
      <w:r w:rsidRPr="00027647">
        <w:rPr>
          <w:b/>
          <w:bCs/>
          <w:sz w:val="32"/>
          <w:szCs w:val="32"/>
        </w:rPr>
        <w:t xml:space="preserve">Lecturer Name: Dr. </w:t>
      </w:r>
      <w:proofErr w:type="spellStart"/>
      <w:r w:rsidRPr="00027647">
        <w:rPr>
          <w:b/>
          <w:bCs/>
          <w:sz w:val="32"/>
          <w:szCs w:val="32"/>
        </w:rPr>
        <w:t>Itse</w:t>
      </w:r>
      <w:proofErr w:type="spellEnd"/>
      <w:r w:rsidRPr="00027647">
        <w:rPr>
          <w:b/>
          <w:bCs/>
          <w:sz w:val="32"/>
          <w:szCs w:val="32"/>
        </w:rPr>
        <w:t xml:space="preserve"> Olaoye</w:t>
      </w:r>
    </w:p>
    <w:p w14:paraId="7B9C66AD" w14:textId="77777777" w:rsidR="00FD5A21" w:rsidRPr="00027647" w:rsidRDefault="00FD5A21" w:rsidP="002A632B">
      <w:pPr>
        <w:spacing w:before="0" w:after="160" w:line="259" w:lineRule="auto"/>
        <w:rPr>
          <w:b/>
          <w:bCs/>
          <w:sz w:val="32"/>
          <w:szCs w:val="32"/>
        </w:rPr>
      </w:pPr>
    </w:p>
    <w:p w14:paraId="3A1BE792" w14:textId="77777777" w:rsidR="00FD5A21" w:rsidRPr="00FD5A21" w:rsidRDefault="00FD5A21" w:rsidP="00FD5A21">
      <w:pPr>
        <w:spacing w:before="0" w:after="160" w:line="259" w:lineRule="auto"/>
        <w:jc w:val="center"/>
        <w:rPr>
          <w:b/>
          <w:sz w:val="32"/>
        </w:rPr>
      </w:pPr>
    </w:p>
    <w:p w14:paraId="5B8F9518" w14:textId="667E368E" w:rsidR="00FD5A21" w:rsidRDefault="00FD5A21" w:rsidP="00FD5A21">
      <w:pPr>
        <w:spacing w:before="0" w:after="160" w:line="259" w:lineRule="auto"/>
        <w:jc w:val="center"/>
        <w:rPr>
          <w:rFonts w:eastAsiaTheme="majorEastAsia" w:cstheme="majorBidi"/>
          <w:b/>
          <w:color w:val="000000" w:themeColor="text1"/>
          <w:sz w:val="32"/>
          <w:szCs w:val="32"/>
        </w:rPr>
      </w:pPr>
      <w:r>
        <w:br w:type="page"/>
      </w:r>
    </w:p>
    <w:sdt>
      <w:sdtPr>
        <w:rPr>
          <w:rFonts w:ascii="Arial" w:eastAsiaTheme="minorHAnsi" w:hAnsi="Arial" w:cstheme="minorBidi"/>
          <w:color w:val="auto"/>
          <w:sz w:val="22"/>
          <w:szCs w:val="22"/>
        </w:rPr>
        <w:id w:val="601621638"/>
        <w:docPartObj>
          <w:docPartGallery w:val="Table of Contents"/>
          <w:docPartUnique/>
        </w:docPartObj>
      </w:sdtPr>
      <w:sdtEndPr>
        <w:rPr>
          <w:b/>
          <w:bCs/>
          <w:noProof/>
        </w:rPr>
      </w:sdtEndPr>
      <w:sdtContent>
        <w:p w14:paraId="2E579761" w14:textId="77777777" w:rsidR="00FD5A21" w:rsidRPr="00FD5A21" w:rsidRDefault="00FD5A21" w:rsidP="00FD5A21">
          <w:pPr>
            <w:pStyle w:val="TOCHeading"/>
            <w:jc w:val="center"/>
            <w:rPr>
              <w:rFonts w:ascii="Arial" w:hAnsi="Arial" w:cs="Arial"/>
              <w:b/>
              <w:color w:val="auto"/>
            </w:rPr>
          </w:pPr>
          <w:r w:rsidRPr="00FD5A21">
            <w:rPr>
              <w:rFonts w:ascii="Arial" w:hAnsi="Arial" w:cs="Arial"/>
              <w:b/>
              <w:color w:val="auto"/>
            </w:rPr>
            <w:t>Table of Contents</w:t>
          </w:r>
        </w:p>
        <w:p w14:paraId="04F1BC81" w14:textId="6D6BBEC8" w:rsidR="009C0F4F" w:rsidRDefault="00FD5A21">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25503027" w:history="1">
            <w:r w:rsidR="009C0F4F" w:rsidRPr="00403A98">
              <w:rPr>
                <w:rStyle w:val="Hyperlink"/>
                <w:noProof/>
              </w:rPr>
              <w:t>Introduction</w:t>
            </w:r>
            <w:r w:rsidR="009C0F4F">
              <w:rPr>
                <w:noProof/>
                <w:webHidden/>
              </w:rPr>
              <w:tab/>
            </w:r>
            <w:r w:rsidR="009C0F4F">
              <w:rPr>
                <w:noProof/>
                <w:webHidden/>
              </w:rPr>
              <w:fldChar w:fldCharType="begin"/>
            </w:r>
            <w:r w:rsidR="009C0F4F">
              <w:rPr>
                <w:noProof/>
                <w:webHidden/>
              </w:rPr>
              <w:instrText xml:space="preserve"> PAGEREF _Toc225503027 \h </w:instrText>
            </w:r>
            <w:r w:rsidR="009C0F4F">
              <w:rPr>
                <w:noProof/>
                <w:webHidden/>
              </w:rPr>
            </w:r>
            <w:r w:rsidR="009C0F4F">
              <w:rPr>
                <w:noProof/>
                <w:webHidden/>
              </w:rPr>
              <w:fldChar w:fldCharType="separate"/>
            </w:r>
            <w:r w:rsidR="009C0F4F">
              <w:rPr>
                <w:noProof/>
                <w:webHidden/>
              </w:rPr>
              <w:t>3</w:t>
            </w:r>
            <w:r w:rsidR="009C0F4F">
              <w:rPr>
                <w:noProof/>
                <w:webHidden/>
              </w:rPr>
              <w:fldChar w:fldCharType="end"/>
            </w:r>
          </w:hyperlink>
        </w:p>
        <w:p w14:paraId="48D94B59" w14:textId="689044C8" w:rsidR="009C0F4F" w:rsidRDefault="009C0F4F">
          <w:pPr>
            <w:pStyle w:val="TOC2"/>
            <w:tabs>
              <w:tab w:val="right" w:leader="dot" w:pos="9350"/>
            </w:tabs>
            <w:rPr>
              <w:rFonts w:asciiTheme="minorHAnsi" w:eastAsiaTheme="minorEastAsia" w:hAnsiTheme="minorHAnsi"/>
              <w:noProof/>
            </w:rPr>
          </w:pPr>
          <w:hyperlink w:anchor="_Toc225503028" w:history="1">
            <w:r w:rsidRPr="00403A98">
              <w:rPr>
                <w:rStyle w:val="Hyperlink"/>
                <w:noProof/>
              </w:rPr>
              <w:t>Task 1: Reflection on the Importance of Person-Centred Care, Partnership Working and Ethics in Health and Social Care.</w:t>
            </w:r>
            <w:r>
              <w:rPr>
                <w:noProof/>
                <w:webHidden/>
              </w:rPr>
              <w:tab/>
            </w:r>
            <w:r>
              <w:rPr>
                <w:noProof/>
                <w:webHidden/>
              </w:rPr>
              <w:fldChar w:fldCharType="begin"/>
            </w:r>
            <w:r>
              <w:rPr>
                <w:noProof/>
                <w:webHidden/>
              </w:rPr>
              <w:instrText xml:space="preserve"> PAGEREF _Toc225503028 \h </w:instrText>
            </w:r>
            <w:r>
              <w:rPr>
                <w:noProof/>
                <w:webHidden/>
              </w:rPr>
            </w:r>
            <w:r>
              <w:rPr>
                <w:noProof/>
                <w:webHidden/>
              </w:rPr>
              <w:fldChar w:fldCharType="separate"/>
            </w:r>
            <w:r>
              <w:rPr>
                <w:noProof/>
                <w:webHidden/>
              </w:rPr>
              <w:t>4</w:t>
            </w:r>
            <w:r>
              <w:rPr>
                <w:noProof/>
                <w:webHidden/>
              </w:rPr>
              <w:fldChar w:fldCharType="end"/>
            </w:r>
          </w:hyperlink>
        </w:p>
        <w:p w14:paraId="532C6ECC" w14:textId="5C0F9B89" w:rsidR="009C0F4F" w:rsidRDefault="009C0F4F">
          <w:pPr>
            <w:pStyle w:val="TOC2"/>
            <w:tabs>
              <w:tab w:val="right" w:leader="dot" w:pos="9350"/>
            </w:tabs>
            <w:rPr>
              <w:rFonts w:asciiTheme="minorHAnsi" w:eastAsiaTheme="minorEastAsia" w:hAnsiTheme="minorHAnsi"/>
              <w:noProof/>
            </w:rPr>
          </w:pPr>
          <w:hyperlink w:anchor="_Toc225503029" w:history="1">
            <w:r w:rsidRPr="00403A98">
              <w:rPr>
                <w:rStyle w:val="Hyperlink"/>
                <w:noProof/>
              </w:rPr>
              <w:t>Task 2: Application of Person-Centred Care, Partnership Working and Ethics in UK Health and Social Care Practice.</w:t>
            </w:r>
            <w:r>
              <w:rPr>
                <w:noProof/>
                <w:webHidden/>
              </w:rPr>
              <w:tab/>
            </w:r>
            <w:r>
              <w:rPr>
                <w:noProof/>
                <w:webHidden/>
              </w:rPr>
              <w:fldChar w:fldCharType="begin"/>
            </w:r>
            <w:r>
              <w:rPr>
                <w:noProof/>
                <w:webHidden/>
              </w:rPr>
              <w:instrText xml:space="preserve"> PAGEREF _Toc225503029 \h </w:instrText>
            </w:r>
            <w:r>
              <w:rPr>
                <w:noProof/>
                <w:webHidden/>
              </w:rPr>
            </w:r>
            <w:r>
              <w:rPr>
                <w:noProof/>
                <w:webHidden/>
              </w:rPr>
              <w:fldChar w:fldCharType="separate"/>
            </w:r>
            <w:r>
              <w:rPr>
                <w:noProof/>
                <w:webHidden/>
              </w:rPr>
              <w:t>6</w:t>
            </w:r>
            <w:r>
              <w:rPr>
                <w:noProof/>
                <w:webHidden/>
              </w:rPr>
              <w:fldChar w:fldCharType="end"/>
            </w:r>
          </w:hyperlink>
        </w:p>
        <w:p w14:paraId="6AA35D4D" w14:textId="3AEC39D5" w:rsidR="009C0F4F" w:rsidRDefault="009C0F4F">
          <w:pPr>
            <w:pStyle w:val="TOC2"/>
            <w:tabs>
              <w:tab w:val="right" w:leader="dot" w:pos="9350"/>
            </w:tabs>
            <w:rPr>
              <w:rFonts w:asciiTheme="minorHAnsi" w:eastAsiaTheme="minorEastAsia" w:hAnsiTheme="minorHAnsi"/>
              <w:noProof/>
            </w:rPr>
          </w:pPr>
          <w:hyperlink w:anchor="_Toc225503030" w:history="1">
            <w:r w:rsidRPr="00403A98">
              <w:rPr>
                <w:rStyle w:val="Hyperlink"/>
                <w:noProof/>
              </w:rPr>
              <w:t>Task 3: Self-Reflection on Professional Practice and Development</w:t>
            </w:r>
            <w:r>
              <w:rPr>
                <w:noProof/>
                <w:webHidden/>
              </w:rPr>
              <w:tab/>
            </w:r>
            <w:r>
              <w:rPr>
                <w:noProof/>
                <w:webHidden/>
              </w:rPr>
              <w:fldChar w:fldCharType="begin"/>
            </w:r>
            <w:r>
              <w:rPr>
                <w:noProof/>
                <w:webHidden/>
              </w:rPr>
              <w:instrText xml:space="preserve"> PAGEREF _Toc225503030 \h </w:instrText>
            </w:r>
            <w:r>
              <w:rPr>
                <w:noProof/>
                <w:webHidden/>
              </w:rPr>
            </w:r>
            <w:r>
              <w:rPr>
                <w:noProof/>
                <w:webHidden/>
              </w:rPr>
              <w:fldChar w:fldCharType="separate"/>
            </w:r>
            <w:r>
              <w:rPr>
                <w:noProof/>
                <w:webHidden/>
              </w:rPr>
              <w:t>8</w:t>
            </w:r>
            <w:r>
              <w:rPr>
                <w:noProof/>
                <w:webHidden/>
              </w:rPr>
              <w:fldChar w:fldCharType="end"/>
            </w:r>
          </w:hyperlink>
        </w:p>
        <w:p w14:paraId="183F40F8" w14:textId="7C2438F6" w:rsidR="009C0F4F" w:rsidRDefault="009C0F4F">
          <w:pPr>
            <w:pStyle w:val="TOC1"/>
            <w:tabs>
              <w:tab w:val="right" w:leader="dot" w:pos="9350"/>
            </w:tabs>
            <w:rPr>
              <w:rFonts w:asciiTheme="minorHAnsi" w:eastAsiaTheme="minorEastAsia" w:hAnsiTheme="minorHAnsi"/>
              <w:noProof/>
            </w:rPr>
          </w:pPr>
          <w:hyperlink w:anchor="_Toc225503031" w:history="1">
            <w:r w:rsidRPr="00403A98">
              <w:rPr>
                <w:rStyle w:val="Hyperlink"/>
                <w:noProof/>
              </w:rPr>
              <w:t>Conclusion</w:t>
            </w:r>
            <w:r>
              <w:rPr>
                <w:noProof/>
                <w:webHidden/>
              </w:rPr>
              <w:tab/>
            </w:r>
            <w:r>
              <w:rPr>
                <w:noProof/>
                <w:webHidden/>
              </w:rPr>
              <w:fldChar w:fldCharType="begin"/>
            </w:r>
            <w:r>
              <w:rPr>
                <w:noProof/>
                <w:webHidden/>
              </w:rPr>
              <w:instrText xml:space="preserve"> PAGEREF _Toc225503031 \h </w:instrText>
            </w:r>
            <w:r>
              <w:rPr>
                <w:noProof/>
                <w:webHidden/>
              </w:rPr>
            </w:r>
            <w:r>
              <w:rPr>
                <w:noProof/>
                <w:webHidden/>
              </w:rPr>
              <w:fldChar w:fldCharType="separate"/>
            </w:r>
            <w:r>
              <w:rPr>
                <w:noProof/>
                <w:webHidden/>
              </w:rPr>
              <w:t>11</w:t>
            </w:r>
            <w:r>
              <w:rPr>
                <w:noProof/>
                <w:webHidden/>
              </w:rPr>
              <w:fldChar w:fldCharType="end"/>
            </w:r>
          </w:hyperlink>
        </w:p>
        <w:p w14:paraId="4DAC3672" w14:textId="63AB6A2F" w:rsidR="009C0F4F" w:rsidRDefault="009C0F4F">
          <w:pPr>
            <w:pStyle w:val="TOC1"/>
            <w:tabs>
              <w:tab w:val="right" w:leader="dot" w:pos="9350"/>
            </w:tabs>
            <w:rPr>
              <w:rFonts w:asciiTheme="minorHAnsi" w:eastAsiaTheme="minorEastAsia" w:hAnsiTheme="minorHAnsi"/>
              <w:noProof/>
            </w:rPr>
          </w:pPr>
          <w:hyperlink w:anchor="_Toc225503032" w:history="1">
            <w:r w:rsidRPr="00403A98">
              <w:rPr>
                <w:rStyle w:val="Hyperlink"/>
                <w:noProof/>
              </w:rPr>
              <w:t>References</w:t>
            </w:r>
            <w:r>
              <w:rPr>
                <w:noProof/>
                <w:webHidden/>
              </w:rPr>
              <w:tab/>
            </w:r>
            <w:r>
              <w:rPr>
                <w:noProof/>
                <w:webHidden/>
              </w:rPr>
              <w:fldChar w:fldCharType="begin"/>
            </w:r>
            <w:r>
              <w:rPr>
                <w:noProof/>
                <w:webHidden/>
              </w:rPr>
              <w:instrText xml:space="preserve"> PAGEREF _Toc225503032 \h </w:instrText>
            </w:r>
            <w:r>
              <w:rPr>
                <w:noProof/>
                <w:webHidden/>
              </w:rPr>
            </w:r>
            <w:r>
              <w:rPr>
                <w:noProof/>
                <w:webHidden/>
              </w:rPr>
              <w:fldChar w:fldCharType="separate"/>
            </w:r>
            <w:r>
              <w:rPr>
                <w:noProof/>
                <w:webHidden/>
              </w:rPr>
              <w:t>12</w:t>
            </w:r>
            <w:r>
              <w:rPr>
                <w:noProof/>
                <w:webHidden/>
              </w:rPr>
              <w:fldChar w:fldCharType="end"/>
            </w:r>
          </w:hyperlink>
        </w:p>
        <w:p w14:paraId="5047DC37" w14:textId="62B190C6" w:rsidR="00FD5A21" w:rsidRDefault="00FD5A21">
          <w:r>
            <w:rPr>
              <w:b/>
              <w:bCs/>
              <w:noProof/>
            </w:rPr>
            <w:fldChar w:fldCharType="end"/>
          </w:r>
        </w:p>
      </w:sdtContent>
    </w:sdt>
    <w:p w14:paraId="6FD8011F" w14:textId="77777777" w:rsidR="00FD5A21" w:rsidRDefault="00FD5A21" w:rsidP="00FD5A21">
      <w:pPr>
        <w:rPr>
          <w:rFonts w:eastAsiaTheme="majorEastAsia" w:cstheme="majorBidi"/>
          <w:color w:val="000000" w:themeColor="text1"/>
          <w:sz w:val="32"/>
          <w:szCs w:val="32"/>
        </w:rPr>
      </w:pPr>
      <w:r>
        <w:br w:type="page"/>
      </w:r>
    </w:p>
    <w:p w14:paraId="4CAFE59E" w14:textId="77777777" w:rsidR="002250E1" w:rsidRPr="002250E1" w:rsidRDefault="002250E1" w:rsidP="002250E1">
      <w:pPr>
        <w:pStyle w:val="Heading1"/>
      </w:pPr>
      <w:bookmarkStart w:id="0" w:name="_Toc225503027"/>
      <w:r w:rsidRPr="002250E1">
        <w:lastRenderedPageBreak/>
        <w:t>Introduction</w:t>
      </w:r>
      <w:bookmarkEnd w:id="0"/>
    </w:p>
    <w:p w14:paraId="1308B2D8" w14:textId="6A56EFFA" w:rsidR="00FD5A21" w:rsidRDefault="00FD5A21" w:rsidP="00FD5A21">
      <w:r>
        <w:t>UK health and social care practice</w:t>
      </w:r>
      <w:r w:rsidR="002A632B">
        <w:t>s</w:t>
      </w:r>
      <w:r>
        <w:t xml:space="preserve"> ha</w:t>
      </w:r>
      <w:r w:rsidR="002A632B">
        <w:t>ve</w:t>
      </w:r>
      <w:r>
        <w:t xml:space="preserve"> several principles that direct how safe, effective, and high-quality care is delivered to individuals: person-</w:t>
      </w:r>
      <w:proofErr w:type="spellStart"/>
      <w:r>
        <w:t>centred</w:t>
      </w:r>
      <w:proofErr w:type="spellEnd"/>
      <w:r>
        <w:t xml:space="preserve"> care, partnership working, and ethics. Person-</w:t>
      </w:r>
      <w:proofErr w:type="spellStart"/>
      <w:r>
        <w:t>centred</w:t>
      </w:r>
      <w:proofErr w:type="spellEnd"/>
      <w:r>
        <w:t xml:space="preserve"> care focuses on the respect of preferences, values, and needs of people; partnership working is based on professionals, service users, and families working together; and ethics is aimed at providing care with dignity, fairness, and respect. These values play a significant role in ensuring good results and better health. This report discusses their significance, elaborates on their use in a practical example of the UK, and discusses their role in my professional growth. This reflective analysis will involve the use of relevant theory, legislation, policies, and guidelines.</w:t>
      </w:r>
    </w:p>
    <w:p w14:paraId="4FC1D725" w14:textId="77777777" w:rsidR="00482B03" w:rsidRDefault="00482B03">
      <w:pPr>
        <w:spacing w:before="0" w:after="160" w:line="259" w:lineRule="auto"/>
        <w:jc w:val="left"/>
        <w:rPr>
          <w:rFonts w:eastAsiaTheme="majorEastAsia" w:cstheme="majorBidi"/>
          <w:b/>
          <w:color w:val="000000" w:themeColor="text1"/>
          <w:sz w:val="32"/>
          <w:szCs w:val="32"/>
        </w:rPr>
      </w:pPr>
      <w:r>
        <w:br w:type="page"/>
      </w:r>
    </w:p>
    <w:p w14:paraId="5A6775A4" w14:textId="77777777" w:rsidR="00FD5A21" w:rsidRDefault="00FD5A21" w:rsidP="00120DC9">
      <w:pPr>
        <w:pStyle w:val="Heading2"/>
      </w:pPr>
      <w:bookmarkStart w:id="1" w:name="_Toc225503028"/>
      <w:r>
        <w:lastRenderedPageBreak/>
        <w:t xml:space="preserve">Task 1: </w:t>
      </w:r>
      <w:r w:rsidRPr="00FD5A21">
        <w:t>Reflection on the Importance of Person-</w:t>
      </w:r>
      <w:proofErr w:type="spellStart"/>
      <w:r w:rsidRPr="00FD5A21">
        <w:t>Centred</w:t>
      </w:r>
      <w:proofErr w:type="spellEnd"/>
      <w:r w:rsidRPr="00FD5A21">
        <w:t xml:space="preserve"> Care, Partnership Working and Ethics in Health and Social Care</w:t>
      </w:r>
      <w:r>
        <w:t>.</w:t>
      </w:r>
      <w:bookmarkEnd w:id="1"/>
    </w:p>
    <w:p w14:paraId="4E18EE31" w14:textId="77777777" w:rsidR="00FD5A21" w:rsidRPr="00FD5A21" w:rsidRDefault="00FD5A21" w:rsidP="00FD5A21">
      <w:pPr>
        <w:rPr>
          <w:b/>
        </w:rPr>
      </w:pPr>
      <w:r w:rsidRPr="00FD5A21">
        <w:rPr>
          <w:b/>
        </w:rPr>
        <w:t>Person-</w:t>
      </w:r>
      <w:proofErr w:type="spellStart"/>
      <w:r w:rsidRPr="00FD5A21">
        <w:rPr>
          <w:b/>
        </w:rPr>
        <w:t>Centred</w:t>
      </w:r>
      <w:proofErr w:type="spellEnd"/>
      <w:r w:rsidRPr="00FD5A21">
        <w:rPr>
          <w:b/>
        </w:rPr>
        <w:t xml:space="preserve"> Care</w:t>
      </w:r>
    </w:p>
    <w:p w14:paraId="2D76B0EF" w14:textId="77777777" w:rsidR="00FD5A21" w:rsidRDefault="00FD5A21" w:rsidP="00FD5A21">
      <w:r>
        <w:t>Person-</w:t>
      </w:r>
      <w:proofErr w:type="spellStart"/>
      <w:r>
        <w:t>centred</w:t>
      </w:r>
      <w:proofErr w:type="spellEnd"/>
      <w:r>
        <w:t xml:space="preserve"> care is the principle of health and social care that makes people individual and respects their preferences, values, beliefs, and choices</w:t>
      </w:r>
      <w:r w:rsidR="00482B03">
        <w:t xml:space="preserve"> (</w:t>
      </w:r>
      <w:r w:rsidR="00482B03" w:rsidRPr="0039577D">
        <w:t>McCormack</w:t>
      </w:r>
      <w:r w:rsidR="00482B03">
        <w:t xml:space="preserve"> et al. 2021)</w:t>
      </w:r>
      <w:r>
        <w:t xml:space="preserve">. </w:t>
      </w:r>
      <w:r w:rsidR="0039329A" w:rsidRPr="0039329A">
        <w:t xml:space="preserve">It not only </w:t>
      </w:r>
      <w:r w:rsidR="0039329A">
        <w:t>treats</w:t>
      </w:r>
      <w:r w:rsidR="0039329A" w:rsidRPr="0039329A">
        <w:t xml:space="preserve"> the medical conditions but </w:t>
      </w:r>
      <w:r w:rsidR="0039329A">
        <w:t>also</w:t>
      </w:r>
      <w:r w:rsidR="0039329A" w:rsidRPr="0039329A">
        <w:t xml:space="preserve"> addresses the </w:t>
      </w:r>
      <w:proofErr w:type="gramStart"/>
      <w:r w:rsidR="0039329A" w:rsidRPr="0039329A">
        <w:t>person as a whole, including</w:t>
      </w:r>
      <w:proofErr w:type="gramEnd"/>
      <w:r w:rsidR="0039329A" w:rsidRPr="0039329A">
        <w:t xml:space="preserve"> his or her emotional, social</w:t>
      </w:r>
      <w:r w:rsidR="0039329A">
        <w:t>,</w:t>
      </w:r>
      <w:r w:rsidR="0039329A" w:rsidRPr="0039329A">
        <w:t xml:space="preserve"> and even psychological needs. The practice contributes to enhancing the care quality since the individual will feel valued, respected, and involved in their personal care choice, which, in turn, raises </w:t>
      </w:r>
      <w:r w:rsidR="0039329A">
        <w:t>satisfaction and general health</w:t>
      </w:r>
      <w:r>
        <w:t>.</w:t>
      </w:r>
    </w:p>
    <w:p w14:paraId="3D6E8037" w14:textId="77777777" w:rsidR="00FD5A21" w:rsidRDefault="00FD5A21" w:rsidP="00FD5A21">
      <w:r>
        <w:t>The Hierarchy of Needs created by Maslow offers a practical theoretical approach to realize the concept of person-</w:t>
      </w:r>
      <w:proofErr w:type="spellStart"/>
      <w:r>
        <w:t>centred</w:t>
      </w:r>
      <w:proofErr w:type="spellEnd"/>
      <w:r>
        <w:t xml:space="preserve"> care because it emphasizes that people are more than a mere physical body to obtain wellbeing</w:t>
      </w:r>
      <w:r w:rsidR="00482B03">
        <w:t xml:space="preserve"> (</w:t>
      </w:r>
      <w:r w:rsidR="00482B03" w:rsidRPr="0039577D">
        <w:t>McCormack and McCance, 2016</w:t>
      </w:r>
      <w:r w:rsidR="00482B03">
        <w:t>)</w:t>
      </w:r>
      <w:r>
        <w:t>. On one hand, the needs which should be satisfied are, e.g., safety, belonging, and self-esteem. This practically means that care must not exclusively focus on physical health, but on emotional sustenance and social integration. The holistic care, then, is vital in facilitating independence and positive outcomes.</w:t>
      </w:r>
    </w:p>
    <w:p w14:paraId="53398B15" w14:textId="77777777" w:rsidR="00FD5A21" w:rsidRDefault="00FD5A21" w:rsidP="00FD5A21">
      <w:r>
        <w:t>Reflectively, I know that care can and must always be a person-centered process and not a service routine. When caring is task-oriented, it will tend to neglect the dignity and preferences of the person. The focus on person-</w:t>
      </w:r>
      <w:proofErr w:type="spellStart"/>
      <w:r>
        <w:t>centred</w:t>
      </w:r>
      <w:proofErr w:type="spellEnd"/>
      <w:r>
        <w:t xml:space="preserve"> care allows professionals to empower people to gain independence and ensure that the provision of care has a sense and is sensitive to their needs and requirements.</w:t>
      </w:r>
    </w:p>
    <w:p w14:paraId="61997AF2" w14:textId="77777777" w:rsidR="00FD5A21" w:rsidRPr="00FD5A21" w:rsidRDefault="00FD5A21" w:rsidP="00FD5A21">
      <w:pPr>
        <w:rPr>
          <w:b/>
        </w:rPr>
      </w:pPr>
      <w:r w:rsidRPr="00FD5A21">
        <w:rPr>
          <w:b/>
        </w:rPr>
        <w:t>Partnership Working</w:t>
      </w:r>
    </w:p>
    <w:p w14:paraId="580E7958" w14:textId="77777777" w:rsidR="00FD5A21" w:rsidRDefault="00FD5A21" w:rsidP="00FD5A21">
      <w:r>
        <w:t xml:space="preserve">Partnership working is the collaboration between various professionals, service users, families, and </w:t>
      </w:r>
      <w:proofErr w:type="spellStart"/>
      <w:r>
        <w:t>organisations</w:t>
      </w:r>
      <w:proofErr w:type="spellEnd"/>
      <w:r>
        <w:t xml:space="preserve"> to provide effective and coordinated care</w:t>
      </w:r>
      <w:r w:rsidR="00482B03">
        <w:t xml:space="preserve"> (</w:t>
      </w:r>
      <w:r w:rsidR="00482B03" w:rsidRPr="0039577D">
        <w:t>Glasby, 2017</w:t>
      </w:r>
      <w:r w:rsidR="00482B03">
        <w:t>)</w:t>
      </w:r>
      <w:r>
        <w:t>. Health and social care are spheres in which no single professional will satisfy all the intricate needs of an individual. Thus, multidisciplinary teams are important to guarantee high-qua</w:t>
      </w:r>
      <w:r w:rsidR="00482B03">
        <w:t xml:space="preserve">lity, safe, and efficient care. </w:t>
      </w:r>
      <w:r>
        <w:t>Good collaboration depends on effective communication, joint decision-making, and planning. To take an example, carers, social workers, and healthcare workers should exchange the appropriate information to prevent gaps or duplication of services. This teamwork tends to enhance problem-solving a</w:t>
      </w:r>
      <w:r w:rsidR="00482B03">
        <w:t xml:space="preserve">nd comprehensive care planning. </w:t>
      </w:r>
      <w:r>
        <w:t xml:space="preserve">Reflectively, I realize that partnership working decreases division in care and raises patient safety. Isolating professionals is more prone to </w:t>
      </w:r>
      <w:r>
        <w:lastRenderedPageBreak/>
        <w:t>creating errors, miscommunication, and needless needs. In comparison, teamwork enables a more holistic view of t</w:t>
      </w:r>
      <w:r w:rsidR="00482B03">
        <w:t>he situation of the individual</w:t>
      </w:r>
      <w:r>
        <w:t>.</w:t>
      </w:r>
    </w:p>
    <w:p w14:paraId="3E52003B" w14:textId="77777777" w:rsidR="00FD5A21" w:rsidRPr="00FD5A21" w:rsidRDefault="00FD5A21" w:rsidP="00FD5A21">
      <w:pPr>
        <w:rPr>
          <w:b/>
        </w:rPr>
      </w:pPr>
      <w:r w:rsidRPr="00FD5A21">
        <w:rPr>
          <w:b/>
        </w:rPr>
        <w:t>Ethics in Health and Social Care</w:t>
      </w:r>
    </w:p>
    <w:p w14:paraId="6ADFBA69" w14:textId="77777777" w:rsidR="00FD5A21" w:rsidRDefault="00FD5A21" w:rsidP="00FD5A21">
      <w:r>
        <w:t>Ethics is a moral basis of the health and social care practice and helps professionals to make the right decisions, particularly in ambiguous or sensitive circumstances</w:t>
      </w:r>
      <w:r w:rsidR="00482B03">
        <w:t xml:space="preserve"> (</w:t>
      </w:r>
      <w:proofErr w:type="spellStart"/>
      <w:r w:rsidR="00482B03" w:rsidRPr="0039577D">
        <w:t>Juujärvi</w:t>
      </w:r>
      <w:proofErr w:type="spellEnd"/>
      <w:r w:rsidR="00482B03">
        <w:t xml:space="preserve"> et al</w:t>
      </w:r>
      <w:r w:rsidR="00482B03" w:rsidRPr="0039577D">
        <w:t>., 2020</w:t>
      </w:r>
      <w:r w:rsidR="00482B03">
        <w:t>)</w:t>
      </w:r>
      <w:r>
        <w:t>. Ethics like dignity, respect, confidentiality, fairness, and autonomy play a crucial role in safeguarding individuals as well as in the</w:t>
      </w:r>
      <w:r w:rsidR="00482B03">
        <w:t xml:space="preserve"> responsible provision of care.  </w:t>
      </w:r>
      <w:r>
        <w:t xml:space="preserve">Four major ethical principles, including autonomy, beneficence, non-maleficence, and justice, are crucial, especially. Autonomy focuses on the rights of people to make their own choices, whereas beneficence and non-maleficence concentrate on well-being and well-being. Justice brings equity and equality in the </w:t>
      </w:r>
      <w:r w:rsidR="00482B03">
        <w:t xml:space="preserve">sharing of care and resources. </w:t>
      </w:r>
      <w:r>
        <w:t xml:space="preserve">Reflectively, professional ethics is important in creating trust between professionals and service users. As an illustration, keeping secrets and </w:t>
      </w:r>
      <w:proofErr w:type="spellStart"/>
      <w:r>
        <w:t>honouring</w:t>
      </w:r>
      <w:proofErr w:type="spellEnd"/>
      <w:r>
        <w:t xml:space="preserve"> personal decisions can make people feel safe and respected. Ethical decision-making is also essential whenever conflicts arise, including the choice between an individual's safety and that of others.</w:t>
      </w:r>
    </w:p>
    <w:p w14:paraId="095A891C" w14:textId="77777777" w:rsidR="00120DC9" w:rsidRDefault="00120DC9">
      <w:pPr>
        <w:spacing w:before="0" w:after="160" w:line="259" w:lineRule="auto"/>
        <w:jc w:val="left"/>
        <w:rPr>
          <w:rFonts w:eastAsiaTheme="majorEastAsia" w:cstheme="majorBidi"/>
          <w:b/>
          <w:color w:val="44546A" w:themeColor="text2"/>
          <w:sz w:val="32"/>
          <w:szCs w:val="32"/>
        </w:rPr>
      </w:pPr>
      <w:r>
        <w:br w:type="page"/>
      </w:r>
    </w:p>
    <w:p w14:paraId="23FF4C53" w14:textId="7A938B79" w:rsidR="00FD5A21" w:rsidRDefault="00FD5A21" w:rsidP="00120DC9">
      <w:pPr>
        <w:pStyle w:val="Heading2"/>
      </w:pPr>
      <w:bookmarkStart w:id="2" w:name="_Toc225503029"/>
      <w:r>
        <w:lastRenderedPageBreak/>
        <w:t xml:space="preserve">Task 2: </w:t>
      </w:r>
      <w:r w:rsidRPr="00FD5A21">
        <w:t>Application of Person-</w:t>
      </w:r>
      <w:proofErr w:type="spellStart"/>
      <w:r w:rsidRPr="00FD5A21">
        <w:t>Centred</w:t>
      </w:r>
      <w:proofErr w:type="spellEnd"/>
      <w:r w:rsidRPr="00FD5A21">
        <w:t xml:space="preserve"> Care, Partnership Working and Ethics in UK Health and Social Care Practice</w:t>
      </w:r>
      <w:r>
        <w:t>.</w:t>
      </w:r>
      <w:bookmarkEnd w:id="2"/>
    </w:p>
    <w:p w14:paraId="141FE180" w14:textId="77777777" w:rsidR="00FD5A21" w:rsidRPr="00FD5A21" w:rsidRDefault="00FD5A21" w:rsidP="00FD5A21">
      <w:pPr>
        <w:rPr>
          <w:b/>
        </w:rPr>
      </w:pPr>
      <w:r w:rsidRPr="00FD5A21">
        <w:rPr>
          <w:b/>
        </w:rPr>
        <w:t>Short dynamics of the situation.</w:t>
      </w:r>
    </w:p>
    <w:p w14:paraId="261A9AB5" w14:textId="77777777" w:rsidR="00FD5A21" w:rsidRDefault="00FD5A21" w:rsidP="00FD5A21">
      <w:r>
        <w:t>An illustration in the UK of health and social care is a UK older adult with dementia leaving a hospital for a residential care facility. The person needs help with medical care, personal care, nutrition, and emotional needs, plus help with adjusting to new surroundings.</w:t>
      </w:r>
    </w:p>
    <w:p w14:paraId="65ADD5DD" w14:textId="77777777" w:rsidR="00FD5A21" w:rsidRPr="00FD5A21" w:rsidRDefault="00FD5A21" w:rsidP="00FD5A21">
      <w:pPr>
        <w:rPr>
          <w:b/>
        </w:rPr>
      </w:pPr>
      <w:r w:rsidRPr="00FD5A21">
        <w:rPr>
          <w:b/>
        </w:rPr>
        <w:t>Practice in Person-</w:t>
      </w:r>
      <w:proofErr w:type="spellStart"/>
      <w:r w:rsidRPr="00FD5A21">
        <w:rPr>
          <w:b/>
        </w:rPr>
        <w:t>Centred</w:t>
      </w:r>
      <w:proofErr w:type="spellEnd"/>
      <w:r w:rsidRPr="00FD5A21">
        <w:rPr>
          <w:b/>
        </w:rPr>
        <w:t xml:space="preserve"> Care.</w:t>
      </w:r>
    </w:p>
    <w:p w14:paraId="58F25D65" w14:textId="77777777" w:rsidR="00FD5A21" w:rsidRDefault="00FD5A21" w:rsidP="00FD5A21">
      <w:r>
        <w:t>Person-</w:t>
      </w:r>
      <w:proofErr w:type="spellStart"/>
      <w:r>
        <w:t>centred</w:t>
      </w:r>
      <w:proofErr w:type="spellEnd"/>
      <w:r>
        <w:t xml:space="preserve"> care in this case is administered by ensuring that the care plan addresses the interests, habits, and needs of the person</w:t>
      </w:r>
      <w:r w:rsidR="00482B03">
        <w:t xml:space="preserve"> (</w:t>
      </w:r>
      <w:r w:rsidR="00482B03" w:rsidRPr="0039577D">
        <w:t>Molony</w:t>
      </w:r>
      <w:r w:rsidR="00482B03">
        <w:t xml:space="preserve"> et al. 2018)</w:t>
      </w:r>
      <w:r>
        <w:t>. As an example, personnel make sure that the person has a preferred daily routine, such as food preferences and sleeping habits. The language used is tailored to their cognitive level, with simple t</w:t>
      </w:r>
      <w:r w:rsidR="00482B03">
        <w:t xml:space="preserve">erms used to calm down anxiety. </w:t>
      </w:r>
      <w:r>
        <w:t>It is also necessary to respect dignity and independence. Although the person might need guidance, he/she is also urged to make decisions wherever feasible, including choosing clothes or attending things. The practice assists in sustaining emotional health and in preserving identity.</w:t>
      </w:r>
    </w:p>
    <w:p w14:paraId="64F5CAEC" w14:textId="77777777" w:rsidR="00FD5A21" w:rsidRPr="00FD5A21" w:rsidRDefault="00FD5A21" w:rsidP="00FD5A21">
      <w:pPr>
        <w:rPr>
          <w:b/>
        </w:rPr>
      </w:pPr>
      <w:r w:rsidRPr="00FD5A21">
        <w:rPr>
          <w:b/>
        </w:rPr>
        <w:t>The Partnership Working in Practice.</w:t>
      </w:r>
    </w:p>
    <w:p w14:paraId="4476BAC4" w14:textId="77777777" w:rsidR="00FD5A21" w:rsidRDefault="00FD5A21" w:rsidP="00FD5A21">
      <w:r>
        <w:t>Chunking together is important in facilitating smooth and successful care. The multidisciplinary team (nurses, social workers, general practitioners, occupational therapists, and care home staff) will perform the evaluation of the needs of the individual and create a complex care plan. The family members also play their part in the same they can tell a lot about the history, preferences, an</w:t>
      </w:r>
      <w:r w:rsidR="00482B03">
        <w:t xml:space="preserve">d </w:t>
      </w:r>
      <w:proofErr w:type="spellStart"/>
      <w:r w:rsidR="00482B03">
        <w:t>behaviours</w:t>
      </w:r>
      <w:proofErr w:type="spellEnd"/>
      <w:r w:rsidR="00482B03">
        <w:t xml:space="preserve"> of the individual (</w:t>
      </w:r>
      <w:r w:rsidR="00482B03" w:rsidRPr="0039577D">
        <w:t>McLaughlin, 2015</w:t>
      </w:r>
      <w:r w:rsidR="00482B03">
        <w:t xml:space="preserve">). </w:t>
      </w:r>
      <w:r>
        <w:t>Consistency in care is guaranteed when professionals communicate regularly because gaps in service provision will be eliminated. As an example, discharge planning involves the hospital staff and the community services coordinating the provision of relevant support to the person to help him or her prior to him or her leaving the hospital.</w:t>
      </w:r>
    </w:p>
    <w:p w14:paraId="19E7D4C9" w14:textId="77777777" w:rsidR="00FD5A21" w:rsidRPr="00FD5A21" w:rsidRDefault="00FD5A21" w:rsidP="00FD5A21">
      <w:pPr>
        <w:rPr>
          <w:b/>
        </w:rPr>
      </w:pPr>
      <w:r w:rsidRPr="00FD5A21">
        <w:rPr>
          <w:b/>
        </w:rPr>
        <w:t>Ethics in Practice</w:t>
      </w:r>
    </w:p>
    <w:p w14:paraId="6DDAE5DA" w14:textId="77777777" w:rsidR="00FD5A21" w:rsidRDefault="00FD5A21" w:rsidP="00FD5A21">
      <w:r>
        <w:t xml:space="preserve">In this case, matters of ethics play a critical role, especially focusing on consent and good sense. According to the Mental Capacity Act 2005, professionals are bound to evaluate the decision-making ability of an individual. Otherwise, they should make such decisions in their best interests, </w:t>
      </w:r>
      <w:proofErr w:type="gramStart"/>
      <w:r>
        <w:t>taking into account</w:t>
      </w:r>
      <w:proofErr w:type="gramEnd"/>
      <w:r w:rsidR="00482B03">
        <w:t xml:space="preserve"> their past desires and values. </w:t>
      </w:r>
      <w:r>
        <w:t xml:space="preserve">There is confidentiality through disclosure of </w:t>
      </w:r>
      <w:r>
        <w:lastRenderedPageBreak/>
        <w:t>information to pertinent professionals, and dignity is upheld in personal care</w:t>
      </w:r>
      <w:r w:rsidR="00482B03">
        <w:t xml:space="preserve"> (</w:t>
      </w:r>
      <w:r w:rsidR="00482B03" w:rsidRPr="0039577D">
        <w:t xml:space="preserve">Anthony and </w:t>
      </w:r>
      <w:proofErr w:type="spellStart"/>
      <w:r w:rsidR="00482B03" w:rsidRPr="0039577D">
        <w:t>Stablein</w:t>
      </w:r>
      <w:proofErr w:type="spellEnd"/>
      <w:r w:rsidR="00482B03" w:rsidRPr="0039577D">
        <w:t>, 2016</w:t>
      </w:r>
      <w:r w:rsidR="00482B03">
        <w:t>)</w:t>
      </w:r>
      <w:r>
        <w:t>. There might be ethical dilemmas in the relationships between the safety of the individual and autonomy, protecting the individual against falls, and maintaining his or her independence.</w:t>
      </w:r>
    </w:p>
    <w:p w14:paraId="01B0DD4D" w14:textId="77777777" w:rsidR="00FD5A21" w:rsidRPr="00FD5A21" w:rsidRDefault="00FD5A21" w:rsidP="00FD5A21">
      <w:pPr>
        <w:rPr>
          <w:b/>
        </w:rPr>
      </w:pPr>
      <w:r w:rsidRPr="00FD5A21">
        <w:rPr>
          <w:b/>
        </w:rPr>
        <w:t>Guidelines, Policies, and Challenges.</w:t>
      </w:r>
    </w:p>
    <w:p w14:paraId="7926853F" w14:textId="77777777" w:rsidR="00482B03" w:rsidRDefault="00FD5A21" w:rsidP="00482B03">
      <w:r>
        <w:t>This situation is approved by some of the main UK legislations related to wellbeing and person-focused care in the form of the Care Act 2014, and the interaction between different services in the form of the Health and Care Act 2022. The Human Rights Act 1998 and the Equality Act 2010 also guarantee that people are treated with resp</w:t>
      </w:r>
      <w:r w:rsidR="00482B03">
        <w:t xml:space="preserve">ect and free of discrimination. </w:t>
      </w:r>
      <w:r>
        <w:t>Nevertheless, issues can occur, including inadequate cross-agency communication, employee shortage, and time, which can influence the quality of care. It could also have contradictions between family desires and individual preferences</w:t>
      </w:r>
      <w:r w:rsidR="00482B03">
        <w:t xml:space="preserve">. </w:t>
      </w:r>
      <w:r>
        <w:t>More partnership working is required to enhance care by improving communication and the exchange of information. Ethics and legislation regular training may assist the staff in making informed decisions</w:t>
      </w:r>
      <w:r w:rsidR="00482B03">
        <w:t xml:space="preserve"> (</w:t>
      </w:r>
      <w:r w:rsidR="00482B03" w:rsidRPr="0039577D">
        <w:t xml:space="preserve">Rogers and </w:t>
      </w:r>
      <w:proofErr w:type="spellStart"/>
      <w:r w:rsidR="00482B03" w:rsidRPr="0039577D">
        <w:t>Schill</w:t>
      </w:r>
      <w:proofErr w:type="spellEnd"/>
      <w:r w:rsidR="00482B03" w:rsidRPr="0039577D">
        <w:t>, 2021</w:t>
      </w:r>
      <w:r w:rsidR="00482B03">
        <w:t>)</w:t>
      </w:r>
      <w:r>
        <w:t xml:space="preserve">. </w:t>
      </w:r>
    </w:p>
    <w:p w14:paraId="02B9B2E0" w14:textId="77777777" w:rsidR="00120DC9" w:rsidRDefault="00120DC9">
      <w:pPr>
        <w:spacing w:before="0" w:after="160" w:line="259" w:lineRule="auto"/>
        <w:jc w:val="left"/>
        <w:rPr>
          <w:rFonts w:eastAsiaTheme="majorEastAsia" w:cstheme="majorBidi"/>
          <w:b/>
          <w:color w:val="44546A" w:themeColor="text2"/>
          <w:sz w:val="32"/>
          <w:szCs w:val="32"/>
        </w:rPr>
      </w:pPr>
      <w:r>
        <w:br w:type="page"/>
      </w:r>
    </w:p>
    <w:p w14:paraId="55D2BD85" w14:textId="4D81AC3E" w:rsidR="00FD5A21" w:rsidRDefault="00FD5A21" w:rsidP="00120DC9">
      <w:pPr>
        <w:pStyle w:val="Heading2"/>
      </w:pPr>
      <w:bookmarkStart w:id="3" w:name="_Toc225503030"/>
      <w:r>
        <w:lastRenderedPageBreak/>
        <w:t xml:space="preserve">Task 3: </w:t>
      </w:r>
      <w:r w:rsidRPr="00FD5A21">
        <w:t>Self-Reflection on Professional Practice and Development</w:t>
      </w:r>
      <w:bookmarkEnd w:id="3"/>
    </w:p>
    <w:p w14:paraId="10BD7CFF" w14:textId="77777777" w:rsidR="00FD5A21" w:rsidRPr="00FD5A21" w:rsidRDefault="00FD5A21" w:rsidP="00FD5A21">
      <w:pPr>
        <w:rPr>
          <w:b/>
        </w:rPr>
      </w:pPr>
      <w:r w:rsidRPr="00FD5A21">
        <w:rPr>
          <w:b/>
        </w:rPr>
        <w:t>Consideration of How These Principles Affect My Everyday Practice.</w:t>
      </w:r>
    </w:p>
    <w:p w14:paraId="507108C5" w14:textId="77777777" w:rsidR="00FD5A21" w:rsidRDefault="00FD5A21" w:rsidP="00FD5A21">
      <w:r>
        <w:t>Person-</w:t>
      </w:r>
      <w:proofErr w:type="spellStart"/>
      <w:r>
        <w:t>centred</w:t>
      </w:r>
      <w:proofErr w:type="spellEnd"/>
      <w:r>
        <w:t xml:space="preserve"> care, partnership working, and ethics are my three priorities in the real practice of being a health and social care professional to guarantee high-quality and compassionate care</w:t>
      </w:r>
      <w:r w:rsidR="00482B03">
        <w:t xml:space="preserve"> (</w:t>
      </w:r>
      <w:r w:rsidR="00482B03" w:rsidRPr="0039577D">
        <w:t>Roberts and Machon, 2015</w:t>
      </w:r>
      <w:r w:rsidR="00482B03">
        <w:t>)</w:t>
      </w:r>
      <w:r>
        <w:t>. I understand that person-</w:t>
      </w:r>
      <w:proofErr w:type="spellStart"/>
      <w:r>
        <w:t>centred</w:t>
      </w:r>
      <w:proofErr w:type="spellEnd"/>
      <w:r>
        <w:t xml:space="preserve"> care demands that I listen to people, respect them, and engage them in caring decisions. The principle would affect my communication style by making me shape my communication style based on the needs, abilities, and preferences of the individual. As an illustration, I would use clear and simple language or non-verbal communication where it is required, so that it can be understood and is comfortable. By encouraging people to make decisions and have power over their lives daily, I would also foster dignity and independence.</w:t>
      </w:r>
    </w:p>
    <w:p w14:paraId="1B6A4802" w14:textId="77777777" w:rsidR="00FD5A21" w:rsidRDefault="00FD5A21" w:rsidP="00FD5A21">
      <w:r>
        <w:t>Working partnerships are also very crucial in my practice. I realize that no excellent care can be provided in a vacuum, and I would cooperate with colleagues, families, and other professionals to offer coordinated care. My daily practice would be to join the team discussion, provide appropriate information, and make referrals whenever needed to guarantee that people can get holistic care. Engaging families and carers would also be an important segment of my strategy, as it would provide important insights into the needs and preferences of an individual.</w:t>
      </w:r>
    </w:p>
    <w:p w14:paraId="5759316B" w14:textId="77777777" w:rsidR="00FD5A21" w:rsidRDefault="0039329A" w:rsidP="00FD5A21">
      <w:r w:rsidRPr="0039329A">
        <w:t xml:space="preserve">My professional </w:t>
      </w:r>
      <w:proofErr w:type="spellStart"/>
      <w:r w:rsidRPr="0039329A">
        <w:t>behaviour</w:t>
      </w:r>
      <w:proofErr w:type="spellEnd"/>
      <w:r w:rsidRPr="0039329A">
        <w:t xml:space="preserve"> would also be influ</w:t>
      </w:r>
      <w:r>
        <w:t>enced by ethics in every aspect</w:t>
      </w:r>
      <w:r w:rsidR="00FD5A21">
        <w:t>. I would keep secrets, be honest and truthful, and make sure that my decisions are fair and respect the rights of people. I understand the need to protect vulnerable people and strike a balance between autonomy and safety. To provide an example, in the case where decisions of an individual can cause a threat to the person, I will give a significant amount of thought to both ethical standards and applicable laws before I can intervene on their behalf in the most reasonable manner without violating their autonomy as much as feasible.</w:t>
      </w:r>
    </w:p>
    <w:p w14:paraId="13C9B4A9" w14:textId="77777777" w:rsidR="00FD5A21" w:rsidRDefault="00FD5A21" w:rsidP="00FD5A21">
      <w:r w:rsidRPr="00FD5A21">
        <w:rPr>
          <w:b/>
        </w:rPr>
        <w:t>Reflecting on My Skills and Strengths</w:t>
      </w:r>
      <w:r>
        <w:t>.</w:t>
      </w:r>
    </w:p>
    <w:p w14:paraId="3C246241" w14:textId="77777777" w:rsidR="00FD5A21" w:rsidRDefault="00FD5A21" w:rsidP="00FD5A21">
      <w:r>
        <w:t>I consider that I already have several important strengths that prove such principles. Effective communication is one of my primary strengths, which is needed in person-</w:t>
      </w:r>
      <w:proofErr w:type="spellStart"/>
      <w:r>
        <w:t>centred</w:t>
      </w:r>
      <w:proofErr w:type="spellEnd"/>
      <w:r>
        <w:t xml:space="preserve"> care. Through listening and responding in the right way, I can know what people need and want instead of assuming what they want. This is useful in creating trust </w:t>
      </w:r>
      <w:proofErr w:type="gramStart"/>
      <w:r>
        <w:t>and also</w:t>
      </w:r>
      <w:proofErr w:type="gramEnd"/>
      <w:r>
        <w:t xml:space="preserve"> makes the care personalized.</w:t>
      </w:r>
    </w:p>
    <w:p w14:paraId="5ADA2D8E" w14:textId="77777777" w:rsidR="00FD5A21" w:rsidRDefault="00FD5A21" w:rsidP="00FD5A21">
      <w:r>
        <w:lastRenderedPageBreak/>
        <w:t xml:space="preserve">Empathy and compassion are other strengths. I can identify and interpret the feelings of other </w:t>
      </w:r>
      <w:proofErr w:type="gramStart"/>
      <w:r>
        <w:t>people,</w:t>
      </w:r>
      <w:proofErr w:type="gramEnd"/>
      <w:r>
        <w:t xml:space="preserve"> hence I can offer emotional support as well as physical care. This is especially so in encouraging dignity and respect. Teamwork and collaboration are also appreciated by me, contributing to effective collaboration</w:t>
      </w:r>
      <w:r w:rsidR="009C48A8">
        <w:t xml:space="preserve"> (</w:t>
      </w:r>
      <w:r w:rsidR="009C48A8" w:rsidRPr="0039577D">
        <w:t>Driskell</w:t>
      </w:r>
      <w:r w:rsidR="009C48A8">
        <w:t xml:space="preserve"> et al. 2018)</w:t>
      </w:r>
      <w:r>
        <w:t>. Moreover, I am a professional, and I show confidentiality. I know that it is vital to safeguard confidential data and keep the right boundaries in professional relationships. I am also willing to learn and improve, which is another strength since it helps me to further my knowledge and skills constantly.</w:t>
      </w:r>
    </w:p>
    <w:p w14:paraId="7F128789" w14:textId="77777777" w:rsidR="00FD5A21" w:rsidRPr="00FD5A21" w:rsidRDefault="00FD5A21" w:rsidP="00FD5A21">
      <w:pPr>
        <w:rPr>
          <w:b/>
        </w:rPr>
      </w:pPr>
      <w:r w:rsidRPr="00FD5A21">
        <w:rPr>
          <w:b/>
        </w:rPr>
        <w:t>Reflective Areas of Improvement.</w:t>
      </w:r>
    </w:p>
    <w:p w14:paraId="04E682A4" w14:textId="77777777" w:rsidR="00FD5A21" w:rsidRDefault="00FD5A21" w:rsidP="00FD5A21">
      <w:r>
        <w:t>Despite such strengths, I understand that I still have some areas where I should work on to become a more effective health and social care professional. Confidence in a multidisciplinary team setting is one of them. I can be reluctant to actively contribute to discussions, especially when I need to work with more experienced workers. Enhancing this will enable me to be more active as a partner in working.</w:t>
      </w:r>
    </w:p>
    <w:p w14:paraId="1A2E8866" w14:textId="77777777" w:rsidR="00FD5A21" w:rsidRDefault="00FD5A21" w:rsidP="00FD5A21">
      <w:r>
        <w:t>I should also gain better insight into the legislation and policies, including the Care Act 2014 and the Mental Capacity Act 2005. This knowledge is needed to make wise and ethical choices in practice</w:t>
      </w:r>
      <w:r w:rsidR="009C48A8">
        <w:t xml:space="preserve"> (</w:t>
      </w:r>
      <w:proofErr w:type="spellStart"/>
      <w:r w:rsidR="009C48A8" w:rsidRPr="0039577D">
        <w:t>Fornari</w:t>
      </w:r>
      <w:proofErr w:type="spellEnd"/>
      <w:r w:rsidR="009C48A8" w:rsidRPr="0039577D">
        <w:t>, 2015</w:t>
      </w:r>
      <w:r w:rsidR="009C48A8">
        <w:t>)</w:t>
      </w:r>
      <w:r>
        <w:t xml:space="preserve">. Also, I understand that it may be difficult to resolve complicated ethical issues, especially when one </w:t>
      </w:r>
      <w:proofErr w:type="gramStart"/>
      <w:r>
        <w:t>has to</w:t>
      </w:r>
      <w:proofErr w:type="gramEnd"/>
      <w:r>
        <w:t xml:space="preserve"> choose between their desires and their protection.</w:t>
      </w:r>
    </w:p>
    <w:p w14:paraId="06337B16" w14:textId="77777777" w:rsidR="0039329A" w:rsidRDefault="00FD5A21" w:rsidP="0039329A">
      <w:r>
        <w:t xml:space="preserve">My other strength that can be improved is the skill to communicate effectively with stressful individuals or even family members. One should appear calm, supportive, and professional in such circumstances. </w:t>
      </w:r>
      <w:r w:rsidR="0039329A">
        <w:t xml:space="preserve">Time management skills will also be nurtured in such a way that I can be </w:t>
      </w:r>
      <w:proofErr w:type="gramStart"/>
      <w:r w:rsidR="0039329A">
        <w:t>in a position</w:t>
      </w:r>
      <w:proofErr w:type="gramEnd"/>
      <w:r w:rsidR="0039329A">
        <w:t xml:space="preserve"> to offer quality care regularly in a hectic environment without distraction.</w:t>
      </w:r>
    </w:p>
    <w:p w14:paraId="0005C028" w14:textId="77777777" w:rsidR="0039329A" w:rsidRPr="00120DC9" w:rsidRDefault="0039329A" w:rsidP="0039329A">
      <w:pPr>
        <w:rPr>
          <w:b/>
          <w:bCs/>
        </w:rPr>
      </w:pPr>
      <w:r w:rsidRPr="00120DC9">
        <w:rPr>
          <w:b/>
          <w:bCs/>
        </w:rPr>
        <w:t>My plans to increase my knowledge and skills.</w:t>
      </w:r>
    </w:p>
    <w:p w14:paraId="77A964BE" w14:textId="77777777" w:rsidR="0039329A" w:rsidRDefault="0039329A" w:rsidP="0039329A">
      <w:r>
        <w:t>To manage these aspects of growth, I have formulated an effective plan of professional growth. My short-term objective will be to read about pertinent legislation, policies, and codes of conduct by studying official guidelines and taking online learning modules. This will improve my understanding of law and ethical practice.</w:t>
      </w:r>
    </w:p>
    <w:p w14:paraId="388ABF4B" w14:textId="77777777" w:rsidR="0039329A" w:rsidRDefault="0039329A" w:rsidP="0039329A">
      <w:r>
        <w:t>In the medium term, I will engage in training and workshops on person-</w:t>
      </w:r>
      <w:proofErr w:type="spellStart"/>
      <w:r>
        <w:t>centred</w:t>
      </w:r>
      <w:proofErr w:type="spellEnd"/>
      <w:r>
        <w:t xml:space="preserve"> care, protection, and communication skills. I will also ask the supervisors and other workmates to see where I am to develop. Reflective journal keeping and reflective practice will guide me to assess my experience and learn on the job.</w:t>
      </w:r>
    </w:p>
    <w:p w14:paraId="3DD961A9" w14:textId="77777777" w:rsidR="0039329A" w:rsidRDefault="0039329A" w:rsidP="0039329A">
      <w:r>
        <w:lastRenderedPageBreak/>
        <w:t>Lastly, with time, I would like to be confident in multidisciplinary teamwork by participating in meetings and discussions. I will also be keen on experienced professionals and practicing them. I will also address continuous professional development (CPD) whereby I keep abreast with the recent guidelines and best practices</w:t>
      </w:r>
      <w:r w:rsidR="00FD5A21">
        <w:t xml:space="preserve">. </w:t>
      </w:r>
    </w:p>
    <w:p w14:paraId="578459D3" w14:textId="77777777" w:rsidR="002250E1" w:rsidRPr="002250E1" w:rsidRDefault="002250E1" w:rsidP="0039329A">
      <w:pPr>
        <w:rPr>
          <w:b/>
          <w:bCs/>
        </w:rPr>
      </w:pPr>
      <w:r w:rsidRPr="002250E1">
        <w:rPr>
          <w:b/>
          <w:bCs/>
        </w:rPr>
        <w:t>Reflection on Professional Growth and Future Career</w:t>
      </w:r>
    </w:p>
    <w:p w14:paraId="0B76CDCB" w14:textId="77777777" w:rsidR="00FD5A21" w:rsidRDefault="00FD5A21" w:rsidP="00FD5A21">
      <w:r>
        <w:t>In sum, principles of person-</w:t>
      </w:r>
      <w:proofErr w:type="spellStart"/>
      <w:r>
        <w:t>centred</w:t>
      </w:r>
      <w:proofErr w:type="spellEnd"/>
      <w:r>
        <w:t xml:space="preserve"> care, partnership working, and ethics will be central in my future career. They will teach me to be a caring and respectful professional, considering the personhood of every person I work with. My collaboration with other individuals will enable me to partake in efficient and harmonious care delivery.</w:t>
      </w:r>
    </w:p>
    <w:p w14:paraId="67C1ABED" w14:textId="77777777" w:rsidR="00FD5A21" w:rsidRDefault="00FD5A21" w:rsidP="00FD5A21">
      <w:r>
        <w:t xml:space="preserve">These values will also enable me to become a responsible and morally conscious professional who is aware of the value of legislation and professional standards. My vision is to be a professional who is not only competent but also dedicated to lifelong learning and self-reflection. </w:t>
      </w:r>
    </w:p>
    <w:p w14:paraId="0BED925F" w14:textId="77777777" w:rsidR="009C48A8" w:rsidRDefault="009C48A8">
      <w:pPr>
        <w:spacing w:before="0" w:after="160" w:line="259" w:lineRule="auto"/>
        <w:jc w:val="left"/>
        <w:rPr>
          <w:rFonts w:eastAsiaTheme="majorEastAsia" w:cstheme="majorBidi"/>
          <w:b/>
          <w:color w:val="000000" w:themeColor="text1"/>
          <w:sz w:val="32"/>
          <w:szCs w:val="32"/>
        </w:rPr>
      </w:pPr>
      <w:r>
        <w:br w:type="page"/>
      </w:r>
    </w:p>
    <w:p w14:paraId="3414EFE0" w14:textId="77777777" w:rsidR="00FD5A21" w:rsidRPr="00120DC9" w:rsidRDefault="00FD5A21" w:rsidP="00120DC9">
      <w:pPr>
        <w:pStyle w:val="Heading1"/>
      </w:pPr>
      <w:bookmarkStart w:id="4" w:name="_Toc225503031"/>
      <w:r>
        <w:lastRenderedPageBreak/>
        <w:t>Conclusion</w:t>
      </w:r>
      <w:bookmarkEnd w:id="4"/>
    </w:p>
    <w:p w14:paraId="2243220B" w14:textId="77777777" w:rsidR="002250E1" w:rsidRPr="002250E1" w:rsidRDefault="00537A92" w:rsidP="00FD5A21">
      <w:r w:rsidRPr="00537A92">
        <w:t xml:space="preserve">Lastly, high-quality health and social care </w:t>
      </w:r>
      <w:proofErr w:type="spellStart"/>
      <w:r w:rsidRPr="00537A92">
        <w:t>practise</w:t>
      </w:r>
      <w:proofErr w:type="spellEnd"/>
      <w:r w:rsidRPr="00537A92">
        <w:t xml:space="preserve"> in the UK is based on person-</w:t>
      </w:r>
      <w:proofErr w:type="spellStart"/>
      <w:r w:rsidRPr="00537A92">
        <w:t>centred</w:t>
      </w:r>
      <w:proofErr w:type="spellEnd"/>
      <w:r w:rsidRPr="00537A92">
        <w:t xml:space="preserve"> care, </w:t>
      </w:r>
      <w:r>
        <w:t>partnership working, and ethics</w:t>
      </w:r>
      <w:r w:rsidR="00FD5A21">
        <w:t xml:space="preserve">. They work together to strengthen care through fostering dignity, better results, making care safer, and establishing professional and service user trust. Their practicality is enhanced by the usage of the respective theories, legislation, and policies as well. Considering these principles, I have realized that they play a crucial role in providing effective care </w:t>
      </w:r>
      <w:proofErr w:type="gramStart"/>
      <w:r w:rsidR="00FD5A21">
        <w:t>and also</w:t>
      </w:r>
      <w:proofErr w:type="gramEnd"/>
      <w:r w:rsidR="00FD5A21">
        <w:t xml:space="preserve"> in my professional progress. I will still use and build on these principles in offering caring, ethical, and collaborative care as a future health and social care professional</w:t>
      </w:r>
      <w:r w:rsidR="002250E1" w:rsidRPr="002250E1">
        <w:t>.</w:t>
      </w:r>
    </w:p>
    <w:p w14:paraId="047DC648" w14:textId="77777777" w:rsidR="00FD5A21" w:rsidRDefault="00FD5A21">
      <w:pPr>
        <w:spacing w:before="0" w:after="160" w:line="259" w:lineRule="auto"/>
        <w:jc w:val="left"/>
      </w:pPr>
      <w:r>
        <w:br w:type="page"/>
      </w:r>
    </w:p>
    <w:p w14:paraId="682C7A2A" w14:textId="77777777" w:rsidR="002F5ED3" w:rsidRDefault="00FD5A21" w:rsidP="00FD5A21">
      <w:pPr>
        <w:pStyle w:val="Heading1"/>
      </w:pPr>
      <w:bookmarkStart w:id="5" w:name="_Toc225503032"/>
      <w:r>
        <w:lastRenderedPageBreak/>
        <w:t>References</w:t>
      </w:r>
      <w:bookmarkEnd w:id="5"/>
    </w:p>
    <w:p w14:paraId="0D579E70" w14:textId="5B4A53E7" w:rsidR="009C48A8" w:rsidRPr="009C48A8" w:rsidRDefault="009C48A8" w:rsidP="009C48A8">
      <w:r w:rsidRPr="009C48A8">
        <w:t xml:space="preserve">Anthony, D.L. and </w:t>
      </w:r>
      <w:proofErr w:type="spellStart"/>
      <w:r w:rsidRPr="009C48A8">
        <w:t>Stablein</w:t>
      </w:r>
      <w:proofErr w:type="spellEnd"/>
      <w:r w:rsidRPr="009C48A8">
        <w:t xml:space="preserve">, T. </w:t>
      </w:r>
      <w:r>
        <w:t>(</w:t>
      </w:r>
      <w:r w:rsidRPr="009C48A8">
        <w:t>2016</w:t>
      </w:r>
      <w:r>
        <w:t>)</w:t>
      </w:r>
      <w:r w:rsidRPr="009C48A8">
        <w:t>. Privacy in practice: professional discourse about information control in health care. </w:t>
      </w:r>
      <w:r w:rsidRPr="009C48A8">
        <w:rPr>
          <w:i/>
          <w:iCs/>
        </w:rPr>
        <w:t xml:space="preserve">Journal of Health </w:t>
      </w:r>
      <w:proofErr w:type="spellStart"/>
      <w:r w:rsidR="00120DC9">
        <w:rPr>
          <w:i/>
          <w:iCs/>
        </w:rPr>
        <w:t>Organisation</w:t>
      </w:r>
      <w:proofErr w:type="spellEnd"/>
      <w:r w:rsidRPr="009C48A8">
        <w:rPr>
          <w:i/>
          <w:iCs/>
        </w:rPr>
        <w:t xml:space="preserve"> and Management</w:t>
      </w:r>
      <w:r w:rsidRPr="009C48A8">
        <w:t>, </w:t>
      </w:r>
      <w:r w:rsidRPr="009C48A8">
        <w:rPr>
          <w:i/>
          <w:iCs/>
        </w:rPr>
        <w:t>30</w:t>
      </w:r>
      <w:r w:rsidRPr="009C48A8">
        <w:t>(2), pp.207-226.</w:t>
      </w:r>
    </w:p>
    <w:p w14:paraId="7565E7DB" w14:textId="77777777" w:rsidR="009C48A8" w:rsidRPr="009C48A8" w:rsidRDefault="009C48A8" w:rsidP="009C48A8">
      <w:r w:rsidRPr="009C48A8">
        <w:t>Driskell, J.E., Salas, E.</w:t>
      </w:r>
      <w:r w:rsidR="0039329A">
        <w:t>,</w:t>
      </w:r>
      <w:r w:rsidRPr="009C48A8">
        <w:t xml:space="preserve"> and Driskell, T. </w:t>
      </w:r>
      <w:r>
        <w:t>(</w:t>
      </w:r>
      <w:r w:rsidRPr="009C48A8">
        <w:t>2018</w:t>
      </w:r>
      <w:r>
        <w:t>)</w:t>
      </w:r>
      <w:r w:rsidRPr="009C48A8">
        <w:t>. Foundations of teamwork and collaboration. </w:t>
      </w:r>
      <w:r w:rsidRPr="009C48A8">
        <w:rPr>
          <w:i/>
          <w:iCs/>
        </w:rPr>
        <w:t>American Psychologist</w:t>
      </w:r>
      <w:r w:rsidRPr="009C48A8">
        <w:t>, </w:t>
      </w:r>
      <w:r w:rsidRPr="009C48A8">
        <w:rPr>
          <w:i/>
          <w:iCs/>
        </w:rPr>
        <w:t>73</w:t>
      </w:r>
      <w:r w:rsidRPr="009C48A8">
        <w:t>(4), p.334.</w:t>
      </w:r>
    </w:p>
    <w:p w14:paraId="617CAD19" w14:textId="77777777" w:rsidR="009C48A8" w:rsidRPr="009C48A8" w:rsidRDefault="009C48A8" w:rsidP="009C48A8">
      <w:proofErr w:type="spellStart"/>
      <w:r w:rsidRPr="009C48A8">
        <w:t>Fornari</w:t>
      </w:r>
      <w:proofErr w:type="spellEnd"/>
      <w:r w:rsidRPr="009C48A8">
        <w:t xml:space="preserve">, A. </w:t>
      </w:r>
      <w:r>
        <w:t>(</w:t>
      </w:r>
      <w:r w:rsidRPr="009C48A8">
        <w:t>2015</w:t>
      </w:r>
      <w:r>
        <w:t>)</w:t>
      </w:r>
      <w:r w:rsidRPr="009C48A8">
        <w:t>. Approaches to ethical decision-making. </w:t>
      </w:r>
      <w:r w:rsidRPr="009C48A8">
        <w:rPr>
          <w:i/>
          <w:iCs/>
        </w:rPr>
        <w:t>Journal of the Academy of Nutrition and Dietetics</w:t>
      </w:r>
      <w:r w:rsidRPr="009C48A8">
        <w:t>, </w:t>
      </w:r>
      <w:r w:rsidRPr="009C48A8">
        <w:rPr>
          <w:i/>
          <w:iCs/>
        </w:rPr>
        <w:t>115</w:t>
      </w:r>
      <w:r w:rsidRPr="009C48A8">
        <w:t>(1), pp.119-121.</w:t>
      </w:r>
    </w:p>
    <w:p w14:paraId="070991B2" w14:textId="77777777" w:rsidR="009C48A8" w:rsidRPr="009C48A8" w:rsidRDefault="009C48A8" w:rsidP="009C48A8">
      <w:r w:rsidRPr="009C48A8">
        <w:t xml:space="preserve">Glasby, J. </w:t>
      </w:r>
      <w:r>
        <w:t>(</w:t>
      </w:r>
      <w:r w:rsidRPr="009C48A8">
        <w:t>2017</w:t>
      </w:r>
      <w:r>
        <w:t>)</w:t>
      </w:r>
      <w:r w:rsidRPr="009C48A8">
        <w:t>. </w:t>
      </w:r>
      <w:r w:rsidRPr="009C48A8">
        <w:rPr>
          <w:i/>
          <w:iCs/>
        </w:rPr>
        <w:t>Partnership working in health and social care</w:t>
      </w:r>
      <w:r w:rsidRPr="009C48A8">
        <w:t> (pp. 71-94). Policy Press.</w:t>
      </w:r>
    </w:p>
    <w:p w14:paraId="15270593" w14:textId="77777777" w:rsidR="009C48A8" w:rsidRPr="009C48A8" w:rsidRDefault="009C48A8" w:rsidP="009C48A8">
      <w:proofErr w:type="spellStart"/>
      <w:r w:rsidRPr="009C48A8">
        <w:t>Juujärvi</w:t>
      </w:r>
      <w:proofErr w:type="spellEnd"/>
      <w:r w:rsidRPr="009C48A8">
        <w:t xml:space="preserve">, S., </w:t>
      </w:r>
      <w:proofErr w:type="spellStart"/>
      <w:r w:rsidRPr="009C48A8">
        <w:t>Kallunki</w:t>
      </w:r>
      <w:proofErr w:type="spellEnd"/>
      <w:r w:rsidRPr="009C48A8">
        <w:t xml:space="preserve">, E. and </w:t>
      </w:r>
      <w:proofErr w:type="spellStart"/>
      <w:r w:rsidRPr="009C48A8">
        <w:t>Luostari</w:t>
      </w:r>
      <w:proofErr w:type="spellEnd"/>
      <w:r w:rsidRPr="009C48A8">
        <w:t xml:space="preserve">, H. </w:t>
      </w:r>
      <w:r>
        <w:t>(</w:t>
      </w:r>
      <w:r w:rsidRPr="009C48A8">
        <w:t>2020</w:t>
      </w:r>
      <w:r>
        <w:t>)</w:t>
      </w:r>
      <w:r w:rsidRPr="009C48A8">
        <w:t>. Ethical decision-making of social welfare workers in the transition of services: The ethics of care and justice perspectives. </w:t>
      </w:r>
      <w:r w:rsidRPr="009C48A8">
        <w:rPr>
          <w:i/>
          <w:iCs/>
        </w:rPr>
        <w:t>Ethics and Social Welfare</w:t>
      </w:r>
      <w:r w:rsidRPr="009C48A8">
        <w:t>, </w:t>
      </w:r>
      <w:r w:rsidRPr="009C48A8">
        <w:rPr>
          <w:i/>
          <w:iCs/>
        </w:rPr>
        <w:t>14</w:t>
      </w:r>
      <w:r w:rsidRPr="009C48A8">
        <w:t>(1), pp.65-83.</w:t>
      </w:r>
    </w:p>
    <w:p w14:paraId="150D9CD1" w14:textId="77777777" w:rsidR="009C48A8" w:rsidRPr="009C48A8" w:rsidRDefault="009C48A8" w:rsidP="009C48A8">
      <w:r w:rsidRPr="009C48A8">
        <w:t xml:space="preserve">McCormack, B. and McCance, T. eds. </w:t>
      </w:r>
      <w:r>
        <w:t>(</w:t>
      </w:r>
      <w:r w:rsidRPr="009C48A8">
        <w:t>2016</w:t>
      </w:r>
      <w:r>
        <w:t>)</w:t>
      </w:r>
      <w:r w:rsidRPr="009C48A8">
        <w:t>. </w:t>
      </w:r>
      <w:r w:rsidRPr="009C48A8">
        <w:rPr>
          <w:i/>
          <w:iCs/>
        </w:rPr>
        <w:t>Person-</w:t>
      </w:r>
      <w:proofErr w:type="spellStart"/>
      <w:r w:rsidRPr="009C48A8">
        <w:rPr>
          <w:i/>
          <w:iCs/>
        </w:rPr>
        <w:t>centred</w:t>
      </w:r>
      <w:proofErr w:type="spellEnd"/>
      <w:r w:rsidRPr="009C48A8">
        <w:rPr>
          <w:i/>
          <w:iCs/>
        </w:rPr>
        <w:t xml:space="preserve"> practice in nursing and health care: theory and practice</w:t>
      </w:r>
      <w:r w:rsidRPr="009C48A8">
        <w:t>. John Wiley &amp; Sons.</w:t>
      </w:r>
    </w:p>
    <w:p w14:paraId="4645AB2F" w14:textId="77777777" w:rsidR="009C48A8" w:rsidRPr="009C48A8" w:rsidRDefault="009C48A8" w:rsidP="009C48A8">
      <w:r w:rsidRPr="009C48A8">
        <w:t>McCormack, B., McCance, T., Bulley, C., Brown, D., McMillan, A.</w:t>
      </w:r>
      <w:r w:rsidR="0039329A">
        <w:t>,</w:t>
      </w:r>
      <w:r w:rsidRPr="009C48A8">
        <w:t xml:space="preserve"> and Martin, S. eds. </w:t>
      </w:r>
      <w:r>
        <w:t>(</w:t>
      </w:r>
      <w:r w:rsidRPr="009C48A8">
        <w:t>2021</w:t>
      </w:r>
      <w:r>
        <w:t>)</w:t>
      </w:r>
      <w:r w:rsidRPr="009C48A8">
        <w:t>. </w:t>
      </w:r>
      <w:r w:rsidRPr="009C48A8">
        <w:rPr>
          <w:i/>
          <w:iCs/>
        </w:rPr>
        <w:t>Fundamentals of person-</w:t>
      </w:r>
      <w:proofErr w:type="spellStart"/>
      <w:r w:rsidRPr="009C48A8">
        <w:rPr>
          <w:i/>
          <w:iCs/>
        </w:rPr>
        <w:t>centred</w:t>
      </w:r>
      <w:proofErr w:type="spellEnd"/>
      <w:r w:rsidRPr="009C48A8">
        <w:rPr>
          <w:i/>
          <w:iCs/>
        </w:rPr>
        <w:t xml:space="preserve"> healthcare practice</w:t>
      </w:r>
      <w:r w:rsidRPr="009C48A8">
        <w:t>. John Wiley &amp; Sons.</w:t>
      </w:r>
    </w:p>
    <w:p w14:paraId="79C4F8D2" w14:textId="77777777" w:rsidR="009C48A8" w:rsidRPr="009C48A8" w:rsidRDefault="009C48A8" w:rsidP="009C48A8">
      <w:r w:rsidRPr="009C48A8">
        <w:t xml:space="preserve">McLaughlin, J. </w:t>
      </w:r>
      <w:r>
        <w:t>(</w:t>
      </w:r>
      <w:r w:rsidRPr="009C48A8">
        <w:t>2015</w:t>
      </w:r>
      <w:r>
        <w:t>)</w:t>
      </w:r>
      <w:r w:rsidRPr="009C48A8">
        <w:t>. Family ties in genes and stories: the importance of value and recognition in the narratives people tell of family. </w:t>
      </w:r>
      <w:r w:rsidRPr="009C48A8">
        <w:rPr>
          <w:i/>
          <w:iCs/>
        </w:rPr>
        <w:t>The sociological review</w:t>
      </w:r>
      <w:r w:rsidRPr="009C48A8">
        <w:t>, </w:t>
      </w:r>
      <w:r w:rsidRPr="009C48A8">
        <w:rPr>
          <w:i/>
          <w:iCs/>
        </w:rPr>
        <w:t>63</w:t>
      </w:r>
      <w:r w:rsidRPr="009C48A8">
        <w:t>(3), pp.626-643.</w:t>
      </w:r>
    </w:p>
    <w:p w14:paraId="148A8CD3" w14:textId="77777777" w:rsidR="009C48A8" w:rsidRPr="009C48A8" w:rsidRDefault="009C48A8" w:rsidP="009C48A8">
      <w:r w:rsidRPr="009C48A8">
        <w:t xml:space="preserve">Molony, S.L., </w:t>
      </w:r>
      <w:proofErr w:type="spellStart"/>
      <w:r w:rsidRPr="009C48A8">
        <w:t>Kolanowski</w:t>
      </w:r>
      <w:proofErr w:type="spellEnd"/>
      <w:r w:rsidRPr="009C48A8">
        <w:t xml:space="preserve">, A., Van </w:t>
      </w:r>
      <w:proofErr w:type="spellStart"/>
      <w:r w:rsidRPr="009C48A8">
        <w:t>Haitsma</w:t>
      </w:r>
      <w:proofErr w:type="spellEnd"/>
      <w:r w:rsidRPr="009C48A8">
        <w:t>, K.</w:t>
      </w:r>
      <w:r w:rsidR="0039329A">
        <w:t>,</w:t>
      </w:r>
      <w:r w:rsidRPr="009C48A8">
        <w:t xml:space="preserve"> and Rooney, K.E. </w:t>
      </w:r>
      <w:r>
        <w:t>(</w:t>
      </w:r>
      <w:r w:rsidRPr="009C48A8">
        <w:t>2018</w:t>
      </w:r>
      <w:r>
        <w:t>)</w:t>
      </w:r>
      <w:r w:rsidRPr="009C48A8">
        <w:t>. Person-centered assessment and care planning. </w:t>
      </w:r>
      <w:r w:rsidRPr="009C48A8">
        <w:rPr>
          <w:i/>
          <w:iCs/>
        </w:rPr>
        <w:t>The Gerontologist</w:t>
      </w:r>
      <w:r w:rsidRPr="009C48A8">
        <w:t>, </w:t>
      </w:r>
      <w:r w:rsidRPr="009C48A8">
        <w:rPr>
          <w:i/>
          <w:iCs/>
        </w:rPr>
        <w:t>58</w:t>
      </w:r>
      <w:r w:rsidRPr="009C48A8">
        <w:t xml:space="preserve">(suppl_1), </w:t>
      </w:r>
      <w:proofErr w:type="gramStart"/>
      <w:r w:rsidRPr="009C48A8">
        <w:t>pp.S</w:t>
      </w:r>
      <w:proofErr w:type="gramEnd"/>
      <w:r w:rsidRPr="009C48A8">
        <w:t>32-S47.</w:t>
      </w:r>
    </w:p>
    <w:p w14:paraId="224929EF" w14:textId="77777777" w:rsidR="009C48A8" w:rsidRPr="009C48A8" w:rsidRDefault="009C48A8" w:rsidP="009C48A8">
      <w:r w:rsidRPr="009C48A8">
        <w:t xml:space="preserve">Roberts, G.W. and Machon, A. </w:t>
      </w:r>
      <w:r>
        <w:t>(</w:t>
      </w:r>
      <w:r w:rsidRPr="009C48A8">
        <w:t>2015</w:t>
      </w:r>
      <w:r>
        <w:t>)</w:t>
      </w:r>
      <w:r w:rsidRPr="009C48A8">
        <w:t>. </w:t>
      </w:r>
      <w:r w:rsidRPr="009C48A8">
        <w:rPr>
          <w:i/>
          <w:iCs/>
        </w:rPr>
        <w:t>Appreciative Healthcare Practice: A guide to compassionate, person-</w:t>
      </w:r>
      <w:proofErr w:type="spellStart"/>
      <w:r w:rsidRPr="009C48A8">
        <w:rPr>
          <w:i/>
          <w:iCs/>
        </w:rPr>
        <w:t>centred</w:t>
      </w:r>
      <w:proofErr w:type="spellEnd"/>
      <w:r w:rsidRPr="009C48A8">
        <w:rPr>
          <w:i/>
          <w:iCs/>
        </w:rPr>
        <w:t xml:space="preserve"> care</w:t>
      </w:r>
      <w:r w:rsidRPr="009C48A8">
        <w:t>. M&amp;K Update Ltd.</w:t>
      </w:r>
    </w:p>
    <w:p w14:paraId="6BDA80E6" w14:textId="77777777" w:rsidR="009C48A8" w:rsidRPr="009C48A8" w:rsidRDefault="009C48A8" w:rsidP="009C48A8">
      <w:r w:rsidRPr="009C48A8">
        <w:t xml:space="preserve">Rogers, B. and </w:t>
      </w:r>
      <w:proofErr w:type="spellStart"/>
      <w:r w:rsidRPr="009C48A8">
        <w:t>Schill</w:t>
      </w:r>
      <w:proofErr w:type="spellEnd"/>
      <w:r w:rsidRPr="009C48A8">
        <w:t xml:space="preserve">, A.L. </w:t>
      </w:r>
      <w:r>
        <w:t>(</w:t>
      </w:r>
      <w:r w:rsidRPr="009C48A8">
        <w:t>2021</w:t>
      </w:r>
      <w:r>
        <w:t>)</w:t>
      </w:r>
      <w:r w:rsidRPr="009C48A8">
        <w:t>. Ethics and Total Worker Health®: Constructs for ethical decision-making and competencies for professional practice. </w:t>
      </w:r>
      <w:r w:rsidRPr="009C48A8">
        <w:rPr>
          <w:i/>
          <w:iCs/>
        </w:rPr>
        <w:t>International journal of environmental research and public health</w:t>
      </w:r>
      <w:r w:rsidRPr="009C48A8">
        <w:t>, </w:t>
      </w:r>
      <w:r w:rsidRPr="009C48A8">
        <w:rPr>
          <w:i/>
          <w:iCs/>
        </w:rPr>
        <w:t>18</w:t>
      </w:r>
      <w:r w:rsidRPr="009C48A8">
        <w:t>(19), p.10030.</w:t>
      </w:r>
    </w:p>
    <w:p w14:paraId="388FF7E8" w14:textId="77777777" w:rsidR="00FD5A21" w:rsidRPr="00FD5A21" w:rsidRDefault="00FD5A21" w:rsidP="00FD5A21"/>
    <w:sectPr w:rsidR="00FD5A21" w:rsidRPr="00FD5A2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B4297" w14:textId="77777777" w:rsidR="002C2105" w:rsidRDefault="002C2105" w:rsidP="002250E1">
      <w:pPr>
        <w:spacing w:before="0" w:after="0" w:line="240" w:lineRule="auto"/>
      </w:pPr>
      <w:r>
        <w:separator/>
      </w:r>
    </w:p>
  </w:endnote>
  <w:endnote w:type="continuationSeparator" w:id="0">
    <w:p w14:paraId="59E63359" w14:textId="77777777" w:rsidR="002C2105" w:rsidRDefault="002C2105" w:rsidP="002250E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8302522"/>
      <w:docPartObj>
        <w:docPartGallery w:val="Page Numbers (Bottom of Page)"/>
        <w:docPartUnique/>
      </w:docPartObj>
    </w:sdtPr>
    <w:sdtEndPr>
      <w:rPr>
        <w:noProof/>
      </w:rPr>
    </w:sdtEndPr>
    <w:sdtContent>
      <w:p w14:paraId="2A9037D0" w14:textId="77777777" w:rsidR="002250E1" w:rsidRDefault="002250E1">
        <w:pPr>
          <w:pStyle w:val="Footer"/>
          <w:jc w:val="center"/>
        </w:pPr>
        <w:r>
          <w:fldChar w:fldCharType="begin"/>
        </w:r>
        <w:r>
          <w:instrText xml:space="preserve"> PAGE   \* MERGEFORMAT </w:instrText>
        </w:r>
        <w:r>
          <w:fldChar w:fldCharType="separate"/>
        </w:r>
        <w:r w:rsidR="00537A92">
          <w:rPr>
            <w:noProof/>
          </w:rPr>
          <w:t>10</w:t>
        </w:r>
        <w:r>
          <w:rPr>
            <w:noProof/>
          </w:rPr>
          <w:fldChar w:fldCharType="end"/>
        </w:r>
      </w:p>
    </w:sdtContent>
  </w:sdt>
  <w:p w14:paraId="79B9F90E" w14:textId="77777777" w:rsidR="002250E1" w:rsidRDefault="00225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990DF" w14:textId="77777777" w:rsidR="002C2105" w:rsidRDefault="002C2105" w:rsidP="002250E1">
      <w:pPr>
        <w:spacing w:before="0" w:after="0" w:line="240" w:lineRule="auto"/>
      </w:pPr>
      <w:r>
        <w:separator/>
      </w:r>
    </w:p>
  </w:footnote>
  <w:footnote w:type="continuationSeparator" w:id="0">
    <w:p w14:paraId="134AD00B" w14:textId="77777777" w:rsidR="002C2105" w:rsidRDefault="002C2105" w:rsidP="002250E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0E1"/>
    <w:rsid w:val="00027647"/>
    <w:rsid w:val="000C2A1D"/>
    <w:rsid w:val="00120DC9"/>
    <w:rsid w:val="00143FC7"/>
    <w:rsid w:val="00165673"/>
    <w:rsid w:val="002250E1"/>
    <w:rsid w:val="00277419"/>
    <w:rsid w:val="002A632B"/>
    <w:rsid w:val="002C2105"/>
    <w:rsid w:val="002F5ED3"/>
    <w:rsid w:val="0039329A"/>
    <w:rsid w:val="004446DA"/>
    <w:rsid w:val="00482B03"/>
    <w:rsid w:val="00537A92"/>
    <w:rsid w:val="005635D2"/>
    <w:rsid w:val="005C6111"/>
    <w:rsid w:val="00601D9D"/>
    <w:rsid w:val="00680E9F"/>
    <w:rsid w:val="00681620"/>
    <w:rsid w:val="006E47A1"/>
    <w:rsid w:val="00912C37"/>
    <w:rsid w:val="009C0F4F"/>
    <w:rsid w:val="009C48A8"/>
    <w:rsid w:val="00E470D1"/>
    <w:rsid w:val="00FD5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8817F"/>
  <w15:chartTrackingRefBased/>
  <w15:docId w15:val="{F5C49C61-26BA-4026-8850-52544D94D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419"/>
    <w:pPr>
      <w:spacing w:before="240" w:after="120" w:line="360" w:lineRule="auto"/>
      <w:jc w:val="both"/>
    </w:pPr>
    <w:rPr>
      <w:rFonts w:ascii="Arial" w:hAnsi="Arial"/>
    </w:rPr>
  </w:style>
  <w:style w:type="paragraph" w:styleId="Heading1">
    <w:name w:val="heading 1"/>
    <w:basedOn w:val="Normal"/>
    <w:next w:val="Normal"/>
    <w:link w:val="Heading1Char"/>
    <w:uiPriority w:val="9"/>
    <w:qFormat/>
    <w:rsid w:val="00277419"/>
    <w:pPr>
      <w:keepNext/>
      <w:keepLines/>
      <w:spacing w:after="0"/>
      <w:outlineLvl w:val="0"/>
    </w:pPr>
    <w:rPr>
      <w:rFonts w:eastAsiaTheme="majorEastAsia" w:cstheme="majorBidi"/>
      <w:b/>
      <w:color w:val="44546A" w:themeColor="text2"/>
      <w:sz w:val="28"/>
      <w:szCs w:val="32"/>
    </w:rPr>
  </w:style>
  <w:style w:type="paragraph" w:styleId="Heading2">
    <w:name w:val="heading 2"/>
    <w:basedOn w:val="Normal"/>
    <w:next w:val="Normal"/>
    <w:link w:val="Heading2Char"/>
    <w:uiPriority w:val="9"/>
    <w:unhideWhenUsed/>
    <w:qFormat/>
    <w:rsid w:val="00277419"/>
    <w:pPr>
      <w:keepNext/>
      <w:keepLines/>
      <w:spacing w:before="40" w:after="0"/>
      <w:outlineLvl w:val="1"/>
    </w:pPr>
    <w:rPr>
      <w:rFonts w:eastAsiaTheme="majorEastAsia" w:cstheme="majorBidi"/>
      <w:b/>
      <w:color w:val="000000" w:themeColor="text1"/>
      <w:sz w:val="24"/>
      <w:szCs w:val="26"/>
    </w:rPr>
  </w:style>
  <w:style w:type="paragraph" w:styleId="Heading3">
    <w:name w:val="heading 3"/>
    <w:basedOn w:val="Normal"/>
    <w:next w:val="Normal"/>
    <w:link w:val="Heading3Char"/>
    <w:uiPriority w:val="9"/>
    <w:semiHidden/>
    <w:unhideWhenUsed/>
    <w:qFormat/>
    <w:rsid w:val="002250E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419"/>
    <w:rPr>
      <w:rFonts w:ascii="Arial" w:eastAsiaTheme="majorEastAsia" w:hAnsi="Arial" w:cstheme="majorBidi"/>
      <w:b/>
      <w:color w:val="44546A" w:themeColor="text2"/>
      <w:sz w:val="28"/>
      <w:szCs w:val="32"/>
    </w:rPr>
  </w:style>
  <w:style w:type="character" w:customStyle="1" w:styleId="Heading2Char">
    <w:name w:val="Heading 2 Char"/>
    <w:basedOn w:val="DefaultParagraphFont"/>
    <w:link w:val="Heading2"/>
    <w:uiPriority w:val="9"/>
    <w:rsid w:val="00277419"/>
    <w:rPr>
      <w:rFonts w:ascii="Arial" w:eastAsiaTheme="majorEastAsia" w:hAnsi="Arial" w:cstheme="majorBidi"/>
      <w:b/>
      <w:color w:val="000000" w:themeColor="text1"/>
      <w:sz w:val="24"/>
      <w:szCs w:val="26"/>
    </w:rPr>
  </w:style>
  <w:style w:type="paragraph" w:styleId="Header">
    <w:name w:val="header"/>
    <w:basedOn w:val="Normal"/>
    <w:link w:val="HeaderChar"/>
    <w:uiPriority w:val="99"/>
    <w:unhideWhenUsed/>
    <w:rsid w:val="002250E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250E1"/>
    <w:rPr>
      <w:rFonts w:ascii="Arial" w:hAnsi="Arial"/>
    </w:rPr>
  </w:style>
  <w:style w:type="paragraph" w:styleId="Footer">
    <w:name w:val="footer"/>
    <w:basedOn w:val="Normal"/>
    <w:link w:val="FooterChar"/>
    <w:uiPriority w:val="99"/>
    <w:unhideWhenUsed/>
    <w:rsid w:val="002250E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250E1"/>
    <w:rPr>
      <w:rFonts w:ascii="Arial" w:hAnsi="Arial"/>
    </w:rPr>
  </w:style>
  <w:style w:type="character" w:customStyle="1" w:styleId="Heading3Char">
    <w:name w:val="Heading 3 Char"/>
    <w:basedOn w:val="DefaultParagraphFont"/>
    <w:link w:val="Heading3"/>
    <w:uiPriority w:val="9"/>
    <w:semiHidden/>
    <w:rsid w:val="002250E1"/>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FD5A21"/>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FD5A21"/>
    <w:pPr>
      <w:spacing w:after="100"/>
    </w:pPr>
  </w:style>
  <w:style w:type="character" w:styleId="Hyperlink">
    <w:name w:val="Hyperlink"/>
    <w:basedOn w:val="DefaultParagraphFont"/>
    <w:uiPriority w:val="99"/>
    <w:unhideWhenUsed/>
    <w:rsid w:val="00FD5A21"/>
    <w:rPr>
      <w:color w:val="0563C1" w:themeColor="hyperlink"/>
      <w:u w:val="single"/>
    </w:rPr>
  </w:style>
  <w:style w:type="paragraph" w:styleId="TOC2">
    <w:name w:val="toc 2"/>
    <w:basedOn w:val="Normal"/>
    <w:next w:val="Normal"/>
    <w:autoRedefine/>
    <w:uiPriority w:val="39"/>
    <w:unhideWhenUsed/>
    <w:rsid w:val="00120DC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8413">
      <w:bodyDiv w:val="1"/>
      <w:marLeft w:val="0"/>
      <w:marRight w:val="0"/>
      <w:marTop w:val="0"/>
      <w:marBottom w:val="0"/>
      <w:divBdr>
        <w:top w:val="none" w:sz="0" w:space="0" w:color="auto"/>
        <w:left w:val="none" w:sz="0" w:space="0" w:color="auto"/>
        <w:bottom w:val="none" w:sz="0" w:space="0" w:color="auto"/>
        <w:right w:val="none" w:sz="0" w:space="0" w:color="auto"/>
      </w:divBdr>
    </w:div>
    <w:div w:id="599919409">
      <w:bodyDiv w:val="1"/>
      <w:marLeft w:val="0"/>
      <w:marRight w:val="0"/>
      <w:marTop w:val="0"/>
      <w:marBottom w:val="0"/>
      <w:divBdr>
        <w:top w:val="none" w:sz="0" w:space="0" w:color="auto"/>
        <w:left w:val="none" w:sz="0" w:space="0" w:color="auto"/>
        <w:bottom w:val="none" w:sz="0" w:space="0" w:color="auto"/>
        <w:right w:val="none" w:sz="0" w:space="0" w:color="auto"/>
      </w:divBdr>
    </w:div>
    <w:div w:id="1399667956">
      <w:bodyDiv w:val="1"/>
      <w:marLeft w:val="0"/>
      <w:marRight w:val="0"/>
      <w:marTop w:val="0"/>
      <w:marBottom w:val="0"/>
      <w:divBdr>
        <w:top w:val="none" w:sz="0" w:space="0" w:color="auto"/>
        <w:left w:val="none" w:sz="0" w:space="0" w:color="auto"/>
        <w:bottom w:val="none" w:sz="0" w:space="0" w:color="auto"/>
        <w:right w:val="none" w:sz="0" w:space="0" w:color="auto"/>
      </w:divBdr>
    </w:div>
    <w:div w:id="1609116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DB226-F976-4105-AB70-67233463E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2623</Words>
  <Characters>14954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Mercy Reoja Fiel (2427852)</cp:lastModifiedBy>
  <cp:revision>2</cp:revision>
  <dcterms:created xsi:type="dcterms:W3CDTF">2026-04-01T22:22:00Z</dcterms:created>
  <dcterms:modified xsi:type="dcterms:W3CDTF">2026-04-01T22:22:00Z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2405c108-2216-4e80-9abb-eca27fcfe619</vt:lpwstr>
  </property>
</Properties>
</file>