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180CB" w14:textId="77777777" w:rsidR="00764E16" w:rsidRPr="003771A8" w:rsidRDefault="00764E16" w:rsidP="00F24196">
      <w:pPr>
        <w:rPr>
          <w:rFonts w:cs="Times New Roman"/>
        </w:rPr>
      </w:pPr>
      <w:r w:rsidRPr="003771A8">
        <w:rPr>
          <w:rFonts w:cs="Times New Roman"/>
        </w:rPr>
        <w:br w:type="page"/>
      </w:r>
    </w:p>
    <w:p w14:paraId="2CE6CD4E" w14:textId="77777777" w:rsidR="00764E16" w:rsidRPr="003771A8" w:rsidRDefault="00764E16" w:rsidP="00F24196">
      <w:pPr>
        <w:pStyle w:val="Default"/>
        <w:spacing w:line="360" w:lineRule="auto"/>
        <w:rPr>
          <w:rFonts w:ascii="Times New Roman" w:hAnsi="Times New Roman" w:cs="Times New Roman"/>
          <w:lang w:val="en-GB"/>
        </w:rPr>
      </w:pPr>
    </w:p>
    <w:p w14:paraId="04130ECC" w14:textId="1CA1B873" w:rsidR="008A533E" w:rsidRDefault="008A533E" w:rsidP="008A533E">
      <w:pPr>
        <w:jc w:val="center"/>
        <w:rPr>
          <w:rFonts w:cs="Times New Roman"/>
          <w:b/>
          <w:bCs/>
          <w:sz w:val="52"/>
          <w:szCs w:val="52"/>
        </w:rPr>
      </w:pPr>
      <w:r>
        <w:rPr>
          <w:rFonts w:cs="Times New Roman"/>
          <w:b/>
          <w:bCs/>
          <w:sz w:val="52"/>
          <w:szCs w:val="52"/>
        </w:rPr>
        <w:t>Student Learning Log</w:t>
      </w:r>
    </w:p>
    <w:p w14:paraId="32864988" w14:textId="4F814ADA" w:rsidR="008A533E" w:rsidRDefault="008A533E" w:rsidP="008A533E">
      <w:pPr>
        <w:jc w:val="center"/>
        <w:rPr>
          <w:rFonts w:cs="Times New Roman"/>
          <w:b/>
          <w:bCs/>
          <w:sz w:val="52"/>
          <w:szCs w:val="52"/>
        </w:rPr>
      </w:pPr>
      <w:r>
        <w:rPr>
          <w:rFonts w:cs="Times New Roman"/>
          <w:b/>
          <w:bCs/>
          <w:sz w:val="52"/>
          <w:szCs w:val="52"/>
        </w:rPr>
        <w:t>Managing Food &amp; Beverage Operations</w:t>
      </w:r>
    </w:p>
    <w:p w14:paraId="6A5C5A3D" w14:textId="31526F5C" w:rsidR="008A533E" w:rsidRDefault="008A533E" w:rsidP="008A533E">
      <w:pPr>
        <w:jc w:val="left"/>
        <w:rPr>
          <w:rFonts w:cs="Times New Roman"/>
          <w:sz w:val="28"/>
          <w:szCs w:val="28"/>
        </w:rPr>
      </w:pPr>
      <w:r w:rsidRPr="008A533E">
        <w:rPr>
          <w:rFonts w:cs="Times New Roman"/>
          <w:sz w:val="28"/>
          <w:szCs w:val="28"/>
        </w:rPr>
        <w:t>Dominik Csaba David</w:t>
      </w:r>
      <w:r>
        <w:rPr>
          <w:rFonts w:cs="Times New Roman"/>
          <w:sz w:val="28"/>
          <w:szCs w:val="28"/>
        </w:rPr>
        <w:t xml:space="preserve"> (2208146)</w:t>
      </w:r>
    </w:p>
    <w:p w14:paraId="4B2CE1D8" w14:textId="7234223B" w:rsidR="008A533E" w:rsidRDefault="008A533E" w:rsidP="008A533E">
      <w:pPr>
        <w:jc w:val="left"/>
        <w:rPr>
          <w:rFonts w:cs="Times New Roman"/>
          <w:sz w:val="28"/>
          <w:szCs w:val="28"/>
        </w:rPr>
      </w:pPr>
      <w:r>
        <w:rPr>
          <w:rFonts w:cs="Times New Roman"/>
          <w:sz w:val="28"/>
          <w:szCs w:val="28"/>
        </w:rPr>
        <w:t>Managing Food &amp; Beverage (BMIH6002)</w:t>
      </w:r>
    </w:p>
    <w:p w14:paraId="758F49DA" w14:textId="7B04A2A3" w:rsidR="008A533E" w:rsidRDefault="008A533E" w:rsidP="008A533E">
      <w:pPr>
        <w:jc w:val="left"/>
        <w:rPr>
          <w:rFonts w:cs="Times New Roman"/>
          <w:sz w:val="28"/>
          <w:szCs w:val="28"/>
        </w:rPr>
      </w:pPr>
      <w:r>
        <w:rPr>
          <w:rFonts w:cs="Times New Roman"/>
          <w:sz w:val="28"/>
          <w:szCs w:val="28"/>
        </w:rPr>
        <w:t xml:space="preserve">Jessica Newport </w:t>
      </w:r>
    </w:p>
    <w:p w14:paraId="7864A036" w14:textId="77777777" w:rsidR="008A533E" w:rsidRPr="008A533E" w:rsidRDefault="008A533E" w:rsidP="008A533E">
      <w:pPr>
        <w:jc w:val="left"/>
        <w:rPr>
          <w:rFonts w:cs="Times New Roman"/>
          <w:sz w:val="28"/>
          <w:szCs w:val="28"/>
        </w:rPr>
      </w:pPr>
    </w:p>
    <w:p w14:paraId="188518EA" w14:textId="0B3793A5" w:rsidR="008A533E" w:rsidRDefault="008A533E">
      <w:pPr>
        <w:spacing w:line="240" w:lineRule="auto"/>
        <w:jc w:val="left"/>
        <w:rPr>
          <w:rFonts w:cs="Times New Roman"/>
        </w:rPr>
      </w:pPr>
      <w:r>
        <w:rPr>
          <w:rFonts w:cs="Times New Roman"/>
        </w:rPr>
        <w:br w:type="page"/>
      </w:r>
    </w:p>
    <w:p w14:paraId="6E27C701" w14:textId="77777777" w:rsidR="008A533E" w:rsidRDefault="008A533E">
      <w:pPr>
        <w:spacing w:line="240" w:lineRule="auto"/>
        <w:jc w:val="left"/>
        <w:rPr>
          <w:rFonts w:cs="Times New Roman"/>
        </w:rPr>
      </w:pPr>
    </w:p>
    <w:p w14:paraId="7D8D156E" w14:textId="77777777" w:rsidR="008A533E" w:rsidRPr="009E7BCC" w:rsidRDefault="008A533E" w:rsidP="008A533E">
      <w:pPr>
        <w:jc w:val="left"/>
        <w:rPr>
          <w:rFonts w:cs="Times New Roman"/>
          <w:b/>
          <w:bCs/>
          <w:sz w:val="52"/>
          <w:szCs w:val="52"/>
        </w:rPr>
      </w:pPr>
    </w:p>
    <w:p w14:paraId="6B33F43C" w14:textId="77777777" w:rsidR="00764E16" w:rsidRPr="003771A8" w:rsidRDefault="00764E16" w:rsidP="00F24196">
      <w:pPr>
        <w:rPr>
          <w:rFonts w:cs="Times New Roman"/>
          <w:b/>
          <w:bCs/>
        </w:rPr>
      </w:pPr>
      <w:r w:rsidRPr="003771A8">
        <w:rPr>
          <w:rFonts w:cs="Times New Roman"/>
          <w:b/>
          <w:bCs/>
        </w:rPr>
        <w:t>Table of Contents</w:t>
      </w:r>
    </w:p>
    <w:p w14:paraId="432D83CE" w14:textId="77777777" w:rsidR="00764E16" w:rsidRPr="003771A8" w:rsidRDefault="00764E16" w:rsidP="00F24196">
      <w:pPr>
        <w:rPr>
          <w:rFonts w:cs="Times New Roman"/>
        </w:rPr>
      </w:pPr>
    </w:p>
    <w:sdt>
      <w:sdtPr>
        <w:rPr>
          <w:rFonts w:ascii="Arial" w:hAnsi="Arial" w:cs="Times New Roman (Body CS)"/>
          <w:color w:val="auto"/>
          <w:sz w:val="24"/>
          <w:szCs w:val="24"/>
          <w:lang w:val="en-GB"/>
        </w:rPr>
        <w:id w:val="1075698500"/>
        <w:docPartObj>
          <w:docPartGallery w:val="Table of Contents"/>
          <w:docPartUnique/>
        </w:docPartObj>
      </w:sdtPr>
      <w:sdtEndPr>
        <w:rPr>
          <w:rFonts w:ascii="Times New Roman" w:hAnsi="Times New Roman" w:cs="Times New Roman"/>
          <w:noProof/>
        </w:rPr>
      </w:sdtEndPr>
      <w:sdtContent>
        <w:p w14:paraId="44263FCA" w14:textId="77777777" w:rsidR="00764E16" w:rsidRPr="003771A8" w:rsidRDefault="00764E16" w:rsidP="00F24196">
          <w:pPr>
            <w:pStyle w:val="TOCHeading"/>
            <w:spacing w:line="360" w:lineRule="auto"/>
            <w:rPr>
              <w:sz w:val="24"/>
              <w:szCs w:val="24"/>
              <w:lang w:val="en-GB"/>
            </w:rPr>
          </w:pPr>
        </w:p>
        <w:p w14:paraId="7DC10202" w14:textId="2E7D4C56" w:rsidR="000E076F" w:rsidRDefault="00764E16">
          <w:pPr>
            <w:pStyle w:val="TOC1"/>
            <w:tabs>
              <w:tab w:val="right" w:leader="dot" w:pos="9350"/>
            </w:tabs>
            <w:rPr>
              <w:rFonts w:asciiTheme="minorHAnsi" w:eastAsiaTheme="minorEastAsia" w:hAnsiTheme="minorHAnsi" w:cstheme="minorBidi"/>
              <w:bCs w:val="0"/>
              <w:iCs w:val="0"/>
              <w:noProof/>
              <w:kern w:val="2"/>
              <w:lang w:eastAsia="en-GB"/>
              <w14:ligatures w14:val="standardContextual"/>
            </w:rPr>
          </w:pPr>
          <w:r w:rsidRPr="003771A8">
            <w:rPr>
              <w:rFonts w:cs="Times New Roman"/>
              <w:b/>
              <w:bCs w:val="0"/>
              <w:i/>
              <w:iCs w:val="0"/>
            </w:rPr>
            <w:fldChar w:fldCharType="begin"/>
          </w:r>
          <w:r w:rsidRPr="003771A8">
            <w:rPr>
              <w:rFonts w:cs="Times New Roman"/>
              <w:bCs w:val="0"/>
              <w:iCs w:val="0"/>
            </w:rPr>
            <w:instrText xml:space="preserve"> TOC \o "1-3" \h \z \u </w:instrText>
          </w:r>
          <w:r w:rsidRPr="003771A8">
            <w:rPr>
              <w:rFonts w:cs="Times New Roman"/>
              <w:b/>
              <w:bCs w:val="0"/>
              <w:i/>
              <w:iCs w:val="0"/>
            </w:rPr>
            <w:fldChar w:fldCharType="separate"/>
          </w:r>
          <w:hyperlink w:anchor="_Toc191215147" w:history="1">
            <w:r w:rsidR="000E076F" w:rsidRPr="00EA5918">
              <w:rPr>
                <w:rStyle w:val="Hyperlink"/>
                <w:noProof/>
              </w:rPr>
              <w:t>Introduction</w:t>
            </w:r>
            <w:r w:rsidR="000E076F">
              <w:rPr>
                <w:noProof/>
                <w:webHidden/>
              </w:rPr>
              <w:tab/>
            </w:r>
            <w:r w:rsidR="000E076F">
              <w:rPr>
                <w:noProof/>
                <w:webHidden/>
              </w:rPr>
              <w:fldChar w:fldCharType="begin"/>
            </w:r>
            <w:r w:rsidR="000E076F">
              <w:rPr>
                <w:noProof/>
                <w:webHidden/>
              </w:rPr>
              <w:instrText xml:space="preserve"> PAGEREF _Toc191215147 \h </w:instrText>
            </w:r>
            <w:r w:rsidR="000E076F">
              <w:rPr>
                <w:noProof/>
                <w:webHidden/>
              </w:rPr>
            </w:r>
            <w:r w:rsidR="000E076F">
              <w:rPr>
                <w:noProof/>
                <w:webHidden/>
              </w:rPr>
              <w:fldChar w:fldCharType="separate"/>
            </w:r>
            <w:r w:rsidR="000E076F">
              <w:rPr>
                <w:noProof/>
                <w:webHidden/>
              </w:rPr>
              <w:t>4</w:t>
            </w:r>
            <w:r w:rsidR="000E076F">
              <w:rPr>
                <w:noProof/>
                <w:webHidden/>
              </w:rPr>
              <w:fldChar w:fldCharType="end"/>
            </w:r>
          </w:hyperlink>
        </w:p>
        <w:p w14:paraId="7077098C" w14:textId="21872A85" w:rsidR="000E076F" w:rsidRDefault="000E076F">
          <w:pPr>
            <w:pStyle w:val="TOC1"/>
            <w:tabs>
              <w:tab w:val="right" w:leader="dot" w:pos="9350"/>
            </w:tabs>
            <w:rPr>
              <w:rFonts w:asciiTheme="minorHAnsi" w:eastAsiaTheme="minorEastAsia" w:hAnsiTheme="minorHAnsi" w:cstheme="minorBidi"/>
              <w:bCs w:val="0"/>
              <w:iCs w:val="0"/>
              <w:noProof/>
              <w:kern w:val="2"/>
              <w:lang w:eastAsia="en-GB"/>
              <w14:ligatures w14:val="standardContextual"/>
            </w:rPr>
          </w:pPr>
          <w:hyperlink w:anchor="_Toc191215148" w:history="1">
            <w:r w:rsidRPr="00EA5918">
              <w:rPr>
                <w:rStyle w:val="Hyperlink"/>
                <w:noProof/>
              </w:rPr>
              <w:t>Reflection on My Experience and Personal Development</w:t>
            </w:r>
            <w:r>
              <w:rPr>
                <w:noProof/>
                <w:webHidden/>
              </w:rPr>
              <w:tab/>
            </w:r>
            <w:r>
              <w:rPr>
                <w:noProof/>
                <w:webHidden/>
              </w:rPr>
              <w:fldChar w:fldCharType="begin"/>
            </w:r>
            <w:r>
              <w:rPr>
                <w:noProof/>
                <w:webHidden/>
              </w:rPr>
              <w:instrText xml:space="preserve"> PAGEREF _Toc191215148 \h </w:instrText>
            </w:r>
            <w:r>
              <w:rPr>
                <w:noProof/>
                <w:webHidden/>
              </w:rPr>
            </w:r>
            <w:r>
              <w:rPr>
                <w:noProof/>
                <w:webHidden/>
              </w:rPr>
              <w:fldChar w:fldCharType="separate"/>
            </w:r>
            <w:r>
              <w:rPr>
                <w:noProof/>
                <w:webHidden/>
              </w:rPr>
              <w:t>5</w:t>
            </w:r>
            <w:r>
              <w:rPr>
                <w:noProof/>
                <w:webHidden/>
              </w:rPr>
              <w:fldChar w:fldCharType="end"/>
            </w:r>
          </w:hyperlink>
        </w:p>
        <w:p w14:paraId="21B645C2" w14:textId="3B53E916" w:rsidR="000E076F" w:rsidRDefault="000E076F">
          <w:pPr>
            <w:pStyle w:val="TOC1"/>
            <w:tabs>
              <w:tab w:val="right" w:leader="dot" w:pos="9350"/>
            </w:tabs>
            <w:rPr>
              <w:rFonts w:asciiTheme="minorHAnsi" w:eastAsiaTheme="minorEastAsia" w:hAnsiTheme="minorHAnsi" w:cstheme="minorBidi"/>
              <w:bCs w:val="0"/>
              <w:iCs w:val="0"/>
              <w:noProof/>
              <w:kern w:val="2"/>
              <w:lang w:eastAsia="en-GB"/>
              <w14:ligatures w14:val="standardContextual"/>
            </w:rPr>
          </w:pPr>
          <w:hyperlink w:anchor="_Toc191215149" w:history="1">
            <w:r w:rsidRPr="00EA5918">
              <w:rPr>
                <w:rStyle w:val="Hyperlink"/>
                <w:noProof/>
              </w:rPr>
              <w:t>Critical Analysis of Work-Based Skills and Technical Knowledge</w:t>
            </w:r>
            <w:r>
              <w:rPr>
                <w:noProof/>
                <w:webHidden/>
              </w:rPr>
              <w:tab/>
            </w:r>
            <w:r>
              <w:rPr>
                <w:noProof/>
                <w:webHidden/>
              </w:rPr>
              <w:fldChar w:fldCharType="begin"/>
            </w:r>
            <w:r>
              <w:rPr>
                <w:noProof/>
                <w:webHidden/>
              </w:rPr>
              <w:instrText xml:space="preserve"> PAGEREF _Toc191215149 \h </w:instrText>
            </w:r>
            <w:r>
              <w:rPr>
                <w:noProof/>
                <w:webHidden/>
              </w:rPr>
            </w:r>
            <w:r>
              <w:rPr>
                <w:noProof/>
                <w:webHidden/>
              </w:rPr>
              <w:fldChar w:fldCharType="separate"/>
            </w:r>
            <w:r>
              <w:rPr>
                <w:noProof/>
                <w:webHidden/>
              </w:rPr>
              <w:t>7</w:t>
            </w:r>
            <w:r>
              <w:rPr>
                <w:noProof/>
                <w:webHidden/>
              </w:rPr>
              <w:fldChar w:fldCharType="end"/>
            </w:r>
          </w:hyperlink>
        </w:p>
        <w:p w14:paraId="689EEDBA" w14:textId="0680C822" w:rsidR="000E076F" w:rsidRDefault="000E076F">
          <w:pPr>
            <w:pStyle w:val="TOC1"/>
            <w:tabs>
              <w:tab w:val="right" w:leader="dot" w:pos="9350"/>
            </w:tabs>
            <w:rPr>
              <w:rFonts w:asciiTheme="minorHAnsi" w:eastAsiaTheme="minorEastAsia" w:hAnsiTheme="minorHAnsi" w:cstheme="minorBidi"/>
              <w:bCs w:val="0"/>
              <w:iCs w:val="0"/>
              <w:noProof/>
              <w:kern w:val="2"/>
              <w:lang w:eastAsia="en-GB"/>
              <w14:ligatures w14:val="standardContextual"/>
            </w:rPr>
          </w:pPr>
          <w:hyperlink w:anchor="_Toc191215150" w:history="1">
            <w:r w:rsidRPr="00EA5918">
              <w:rPr>
                <w:rStyle w:val="Hyperlink"/>
                <w:noProof/>
              </w:rPr>
              <w:t>Organisational issues and proposed solutions</w:t>
            </w:r>
            <w:r>
              <w:rPr>
                <w:noProof/>
                <w:webHidden/>
              </w:rPr>
              <w:tab/>
            </w:r>
            <w:r>
              <w:rPr>
                <w:noProof/>
                <w:webHidden/>
              </w:rPr>
              <w:fldChar w:fldCharType="begin"/>
            </w:r>
            <w:r>
              <w:rPr>
                <w:noProof/>
                <w:webHidden/>
              </w:rPr>
              <w:instrText xml:space="preserve"> PAGEREF _Toc191215150 \h </w:instrText>
            </w:r>
            <w:r>
              <w:rPr>
                <w:noProof/>
                <w:webHidden/>
              </w:rPr>
            </w:r>
            <w:r>
              <w:rPr>
                <w:noProof/>
                <w:webHidden/>
              </w:rPr>
              <w:fldChar w:fldCharType="separate"/>
            </w:r>
            <w:r>
              <w:rPr>
                <w:noProof/>
                <w:webHidden/>
              </w:rPr>
              <w:t>9</w:t>
            </w:r>
            <w:r>
              <w:rPr>
                <w:noProof/>
                <w:webHidden/>
              </w:rPr>
              <w:fldChar w:fldCharType="end"/>
            </w:r>
          </w:hyperlink>
        </w:p>
        <w:p w14:paraId="3412F900" w14:textId="23F7825B" w:rsidR="000E076F" w:rsidRDefault="000E076F">
          <w:pPr>
            <w:pStyle w:val="TOC1"/>
            <w:tabs>
              <w:tab w:val="right" w:leader="dot" w:pos="9350"/>
            </w:tabs>
            <w:rPr>
              <w:rFonts w:asciiTheme="minorHAnsi" w:eastAsiaTheme="minorEastAsia" w:hAnsiTheme="minorHAnsi" w:cstheme="minorBidi"/>
              <w:bCs w:val="0"/>
              <w:iCs w:val="0"/>
              <w:noProof/>
              <w:kern w:val="2"/>
              <w:lang w:eastAsia="en-GB"/>
              <w14:ligatures w14:val="standardContextual"/>
            </w:rPr>
          </w:pPr>
          <w:hyperlink w:anchor="_Toc191215151" w:history="1">
            <w:r w:rsidRPr="00EA5918">
              <w:rPr>
                <w:rStyle w:val="Hyperlink"/>
                <w:noProof/>
              </w:rPr>
              <w:t>Conclusion and Action Plan</w:t>
            </w:r>
            <w:r>
              <w:rPr>
                <w:noProof/>
                <w:webHidden/>
              </w:rPr>
              <w:tab/>
            </w:r>
            <w:r>
              <w:rPr>
                <w:noProof/>
                <w:webHidden/>
              </w:rPr>
              <w:fldChar w:fldCharType="begin"/>
            </w:r>
            <w:r>
              <w:rPr>
                <w:noProof/>
                <w:webHidden/>
              </w:rPr>
              <w:instrText xml:space="preserve"> PAGEREF _Toc191215151 \h </w:instrText>
            </w:r>
            <w:r>
              <w:rPr>
                <w:noProof/>
                <w:webHidden/>
              </w:rPr>
            </w:r>
            <w:r>
              <w:rPr>
                <w:noProof/>
                <w:webHidden/>
              </w:rPr>
              <w:fldChar w:fldCharType="separate"/>
            </w:r>
            <w:r>
              <w:rPr>
                <w:noProof/>
                <w:webHidden/>
              </w:rPr>
              <w:t>10</w:t>
            </w:r>
            <w:r>
              <w:rPr>
                <w:noProof/>
                <w:webHidden/>
              </w:rPr>
              <w:fldChar w:fldCharType="end"/>
            </w:r>
          </w:hyperlink>
        </w:p>
        <w:p w14:paraId="56E73536" w14:textId="5C068A73" w:rsidR="000E076F" w:rsidRDefault="000E076F">
          <w:pPr>
            <w:pStyle w:val="TOC1"/>
            <w:tabs>
              <w:tab w:val="right" w:leader="dot" w:pos="9350"/>
            </w:tabs>
            <w:rPr>
              <w:rFonts w:asciiTheme="minorHAnsi" w:eastAsiaTheme="minorEastAsia" w:hAnsiTheme="minorHAnsi" w:cstheme="minorBidi"/>
              <w:bCs w:val="0"/>
              <w:iCs w:val="0"/>
              <w:noProof/>
              <w:kern w:val="2"/>
              <w:lang w:eastAsia="en-GB"/>
              <w14:ligatures w14:val="standardContextual"/>
            </w:rPr>
          </w:pPr>
          <w:hyperlink w:anchor="_Toc191215152" w:history="1">
            <w:r w:rsidRPr="00EA5918">
              <w:rPr>
                <w:rStyle w:val="Hyperlink"/>
                <w:noProof/>
              </w:rPr>
              <w:t>References</w:t>
            </w:r>
            <w:r>
              <w:rPr>
                <w:noProof/>
                <w:webHidden/>
              </w:rPr>
              <w:tab/>
            </w:r>
            <w:r>
              <w:rPr>
                <w:noProof/>
                <w:webHidden/>
              </w:rPr>
              <w:fldChar w:fldCharType="begin"/>
            </w:r>
            <w:r>
              <w:rPr>
                <w:noProof/>
                <w:webHidden/>
              </w:rPr>
              <w:instrText xml:space="preserve"> PAGEREF _Toc191215152 \h </w:instrText>
            </w:r>
            <w:r>
              <w:rPr>
                <w:noProof/>
                <w:webHidden/>
              </w:rPr>
            </w:r>
            <w:r>
              <w:rPr>
                <w:noProof/>
                <w:webHidden/>
              </w:rPr>
              <w:fldChar w:fldCharType="separate"/>
            </w:r>
            <w:r>
              <w:rPr>
                <w:noProof/>
                <w:webHidden/>
              </w:rPr>
              <w:t>11</w:t>
            </w:r>
            <w:r>
              <w:rPr>
                <w:noProof/>
                <w:webHidden/>
              </w:rPr>
              <w:fldChar w:fldCharType="end"/>
            </w:r>
          </w:hyperlink>
        </w:p>
        <w:p w14:paraId="2BAA29A8" w14:textId="7EF14C01" w:rsidR="00764E16" w:rsidRPr="003771A8" w:rsidRDefault="00764E16" w:rsidP="00F24196">
          <w:pPr>
            <w:rPr>
              <w:rFonts w:cs="Times New Roman"/>
            </w:rPr>
          </w:pPr>
          <w:r w:rsidRPr="003771A8">
            <w:rPr>
              <w:rFonts w:cs="Times New Roman"/>
              <w:noProof/>
            </w:rPr>
            <w:fldChar w:fldCharType="end"/>
          </w:r>
        </w:p>
      </w:sdtContent>
    </w:sdt>
    <w:p w14:paraId="3A0CE607" w14:textId="77777777" w:rsidR="00764E16" w:rsidRPr="003771A8" w:rsidRDefault="00764E16" w:rsidP="00F24196">
      <w:pPr>
        <w:rPr>
          <w:rFonts w:cs="Times New Roman"/>
        </w:rPr>
      </w:pPr>
      <w:r w:rsidRPr="003771A8">
        <w:rPr>
          <w:rFonts w:cs="Times New Roman"/>
        </w:rPr>
        <w:br w:type="page"/>
      </w:r>
    </w:p>
    <w:p w14:paraId="1BE165C6" w14:textId="23524C76" w:rsidR="00764E16" w:rsidRPr="003771A8" w:rsidRDefault="00764E16" w:rsidP="00F24196">
      <w:pPr>
        <w:pStyle w:val="Heading1"/>
        <w:spacing w:line="360" w:lineRule="auto"/>
        <w:rPr>
          <w:lang w:val="en-GB"/>
        </w:rPr>
      </w:pPr>
      <w:bookmarkStart w:id="0" w:name="_Toc191215147"/>
      <w:r w:rsidRPr="003771A8">
        <w:rPr>
          <w:lang w:val="en-GB"/>
        </w:rPr>
        <w:lastRenderedPageBreak/>
        <w:t>Introduction</w:t>
      </w:r>
      <w:bookmarkEnd w:id="0"/>
    </w:p>
    <w:p w14:paraId="332CD552" w14:textId="77777777" w:rsidR="00902182" w:rsidRDefault="00902182" w:rsidP="00F24196">
      <w:pPr>
        <w:rPr>
          <w:rFonts w:cs="Times New Roman"/>
        </w:rPr>
      </w:pPr>
    </w:p>
    <w:p w14:paraId="274C8AB3" w14:textId="77777777" w:rsidR="00A25E5C" w:rsidRDefault="00044EEA" w:rsidP="00F24196">
      <w:pPr>
        <w:rPr>
          <w:rFonts w:cs="Times New Roman"/>
        </w:rPr>
      </w:pPr>
      <w:r>
        <w:rPr>
          <w:rFonts w:cs="Times New Roman"/>
        </w:rPr>
        <w:t>Work-based learning provides invaluable hands-on skills and expertise. It also bridges the gap between practical application and classroom academic knowledge</w:t>
      </w:r>
      <w:sdt>
        <w:sdtPr>
          <w:rPr>
            <w:rFonts w:cs="Times New Roman"/>
          </w:rPr>
          <w:id w:val="163447200"/>
          <w:citation/>
        </w:sdtPr>
        <w:sdtContent>
          <w:r w:rsidR="0082040A">
            <w:rPr>
              <w:rFonts w:cs="Times New Roman"/>
            </w:rPr>
            <w:fldChar w:fldCharType="begin"/>
          </w:r>
          <w:r w:rsidR="0082040A">
            <w:rPr>
              <w:rFonts w:cs="Times New Roman"/>
            </w:rPr>
            <w:instrText xml:space="preserve"> CITATION Wil24 \l 2057 </w:instrText>
          </w:r>
          <w:r w:rsidR="0082040A">
            <w:rPr>
              <w:rFonts w:cs="Times New Roman"/>
            </w:rPr>
            <w:fldChar w:fldCharType="separate"/>
          </w:r>
          <w:r w:rsidR="00F04B84">
            <w:rPr>
              <w:rFonts w:cs="Times New Roman"/>
              <w:noProof/>
            </w:rPr>
            <w:t xml:space="preserve"> </w:t>
          </w:r>
          <w:r w:rsidR="00F04B84" w:rsidRPr="00F04B84">
            <w:rPr>
              <w:rFonts w:cs="Times New Roman"/>
              <w:noProof/>
            </w:rPr>
            <w:t>(Wilkinson, 2024)</w:t>
          </w:r>
          <w:r w:rsidR="0082040A">
            <w:rPr>
              <w:rFonts w:cs="Times New Roman"/>
            </w:rPr>
            <w:fldChar w:fldCharType="end"/>
          </w:r>
        </w:sdtContent>
      </w:sdt>
      <w:r>
        <w:rPr>
          <w:rFonts w:cs="Times New Roman"/>
        </w:rPr>
        <w:t xml:space="preserve">. This is a reflective learning log that highlights my experience working during my ten-week work placement in the food and beverage department in hospitality. It will focus on a brief of my responsibilities, along with an analysis of the technical skills I picked up. The log also covers organisational problems faced and </w:t>
      </w:r>
      <w:r w:rsidR="00DD53BF">
        <w:rPr>
          <w:rFonts w:cs="Times New Roman"/>
        </w:rPr>
        <w:t>their</w:t>
      </w:r>
      <w:r>
        <w:rPr>
          <w:rFonts w:cs="Times New Roman"/>
        </w:rPr>
        <w:t xml:space="preserve"> solutions. I engaged in numerous tasks during this duration, which deepened my understanding of expectations and challenges in the industry.</w:t>
      </w:r>
    </w:p>
    <w:p w14:paraId="2B1D7A3C" w14:textId="77777777" w:rsidR="00A25E5C" w:rsidRDefault="00A25E5C" w:rsidP="00F24196">
      <w:pPr>
        <w:rPr>
          <w:rFonts w:cs="Times New Roman"/>
        </w:rPr>
      </w:pPr>
    </w:p>
    <w:p w14:paraId="79F3B3D3" w14:textId="1D38D62D" w:rsidR="009E7BCC" w:rsidRDefault="009E7BCC" w:rsidP="00F24196">
      <w:pPr>
        <w:pStyle w:val="Heading1"/>
        <w:spacing w:line="360" w:lineRule="auto"/>
        <w:rPr>
          <w:lang w:val="en-GB"/>
        </w:rPr>
      </w:pPr>
      <w:bookmarkStart w:id="1" w:name="_Toc191215148"/>
      <w:r>
        <w:rPr>
          <w:lang w:val="en-GB"/>
        </w:rPr>
        <w:t xml:space="preserve">Reflection on </w:t>
      </w:r>
      <w:r w:rsidR="003843FE">
        <w:rPr>
          <w:lang w:val="en-GB"/>
        </w:rPr>
        <w:t>M</w:t>
      </w:r>
      <w:r>
        <w:rPr>
          <w:lang w:val="en-GB"/>
        </w:rPr>
        <w:t>y Experience and Personal Development</w:t>
      </w:r>
      <w:bookmarkEnd w:id="1"/>
      <w:r w:rsidR="003843FE">
        <w:rPr>
          <w:lang w:val="en-GB"/>
        </w:rPr>
        <w:t xml:space="preserve"> </w:t>
      </w:r>
    </w:p>
    <w:p w14:paraId="716D72F9" w14:textId="77777777" w:rsidR="00F24196" w:rsidRDefault="00F24196" w:rsidP="00F24196">
      <w:pPr>
        <w:jc w:val="left"/>
      </w:pPr>
    </w:p>
    <w:p w14:paraId="7F7D65A6" w14:textId="03735DBE" w:rsidR="00F14179" w:rsidRDefault="00F24196" w:rsidP="00F14179">
      <w:r>
        <w:t>To reflect on my experience shadowing supervisory personnel in the Food and Beverage department over ten weeks, I will be using the Gibbs Reflective Cycle. Th</w:t>
      </w:r>
      <w:r w:rsidR="00DD53BF">
        <w:t>ere are six stages to the model</w:t>
      </w:r>
      <w:r>
        <w:t>: description, feelings, evaluation, analysis, conclusion and action plan.</w:t>
      </w:r>
      <w:r w:rsidR="00F14179">
        <w:t xml:space="preserve"> It starts with describing the experience, the individual’s feelings, the good and bad of the experience, what the individual made of the situation</w:t>
      </w:r>
      <w:r w:rsidR="00DD53BF">
        <w:t>,</w:t>
      </w:r>
      <w:r w:rsidR="00F14179">
        <w:t xml:space="preserve"> and what else could have been done</w:t>
      </w:r>
      <w:sdt>
        <w:sdtPr>
          <w:id w:val="-919414021"/>
          <w:citation/>
        </w:sdtPr>
        <w:sdtContent>
          <w:r w:rsidR="00086098">
            <w:fldChar w:fldCharType="begin"/>
          </w:r>
          <w:r w:rsidR="00086098">
            <w:instrText xml:space="preserve"> CITATION Bas23 \l 2057 </w:instrText>
          </w:r>
          <w:r w:rsidR="00086098">
            <w:fldChar w:fldCharType="separate"/>
          </w:r>
          <w:r w:rsidR="00F04B84">
            <w:rPr>
              <w:noProof/>
            </w:rPr>
            <w:t xml:space="preserve"> </w:t>
          </w:r>
          <w:r w:rsidR="00F04B84" w:rsidRPr="00F04B84">
            <w:rPr>
              <w:noProof/>
            </w:rPr>
            <w:t>(Bassot, 2023)</w:t>
          </w:r>
          <w:r w:rsidR="00086098">
            <w:fldChar w:fldCharType="end"/>
          </w:r>
        </w:sdtContent>
      </w:sdt>
      <w:r w:rsidR="00F14179">
        <w:t>. Based on this definition, here is my experience on Gibb’s Reflective Cycle.</w:t>
      </w:r>
    </w:p>
    <w:p w14:paraId="36D5CE5E" w14:textId="0BA33E7E" w:rsidR="00F14179" w:rsidRDefault="00F14179" w:rsidP="00F14179"/>
    <w:p w14:paraId="13FF3065" w14:textId="0CDF98B8" w:rsidR="00F14179" w:rsidRDefault="00F14179" w:rsidP="00F14179">
      <w:r w:rsidRPr="004A0B37">
        <w:rPr>
          <w:b/>
          <w:bCs/>
        </w:rPr>
        <w:t>Description</w:t>
      </w:r>
      <w:r>
        <w:t xml:space="preserve">: I started my </w:t>
      </w:r>
      <w:r w:rsidR="004A0B37">
        <w:t>hotel placement by learning how to operate the coffee machine and perfecting my skills in making popular beverages like cappuccino and hot chocolate. I was also tasked with refilling the breakfast section, serving customers, handling cashless payments</w:t>
      </w:r>
      <w:r w:rsidR="00DD53BF">
        <w:t>,</w:t>
      </w:r>
      <w:r w:rsidR="004A0B37">
        <w:t xml:space="preserve"> and recording transactions in the hotel’s cloud system. In addition, I helped check-in guests for breakfast with their room numbers, handled food deliveries, and ensured compliance before filling out the HACCP sheet. A few other major responsibilities</w:t>
      </w:r>
      <w:r w:rsidR="00DD53BF">
        <w:t>,</w:t>
      </w:r>
      <w:r w:rsidR="004A0B37">
        <w:t xml:space="preserve"> like organising the kitchen and bar areas.</w:t>
      </w:r>
    </w:p>
    <w:p w14:paraId="15EB104D" w14:textId="77777777" w:rsidR="004A0B37" w:rsidRDefault="004A0B37" w:rsidP="00F14179"/>
    <w:p w14:paraId="12492DEC" w14:textId="17F7BBFE" w:rsidR="00F14179" w:rsidRDefault="00F14179" w:rsidP="00F14179">
      <w:r w:rsidRPr="00C40027">
        <w:rPr>
          <w:b/>
          <w:bCs/>
        </w:rPr>
        <w:t>Feelings</w:t>
      </w:r>
      <w:r w:rsidR="004A0B37" w:rsidRPr="00C40027">
        <w:rPr>
          <w:b/>
          <w:bCs/>
        </w:rPr>
        <w:t>:</w:t>
      </w:r>
      <w:r w:rsidR="00C40027">
        <w:t xml:space="preserve"> Initially, I was overwhelmed as there were a lot of things to pay attention to. It is a fast-paced environment, especially in the breakfast hours. However, I was blessed with a kind and patient supervisor and team members. With their guidance, I gained the confidence to handle tasks independently. I found it satisfying to finish tasks to the guest’s satisfaction. Being able to contribute to the smooth operations and high service standards in the hotel was motivating for me.</w:t>
      </w:r>
    </w:p>
    <w:p w14:paraId="36CEE7A6" w14:textId="77777777" w:rsidR="004A0B37" w:rsidRDefault="004A0B37" w:rsidP="00F14179"/>
    <w:p w14:paraId="67C57412" w14:textId="78F270A4" w:rsidR="00F14179" w:rsidRDefault="00F14179" w:rsidP="00F14179">
      <w:r w:rsidRPr="00086098">
        <w:rPr>
          <w:b/>
          <w:bCs/>
        </w:rPr>
        <w:t>Evaluation</w:t>
      </w:r>
      <w:r w:rsidR="00C40027">
        <w:t xml:space="preserve">: </w:t>
      </w:r>
      <w:r w:rsidR="00086098">
        <w:t xml:space="preserve">The placement experience improved my ability to multitask and enhanced my communication skills. I gained the confidence to interact with guests and colleagues. Working hands-on with food and beverage deepened my knowledge of food regulations and why records must be maintained. Another valuable lesson </w:t>
      </w:r>
      <w:r w:rsidR="00DD53BF">
        <w:t>from</w:t>
      </w:r>
      <w:r w:rsidR="00086098">
        <w:t xml:space="preserve"> my work experience was learning how technology streamlines food service operations. For example, using tablets for placing and processing food orders and monitoring sales on the cloud system for analysis were interesting to learn and work on.</w:t>
      </w:r>
    </w:p>
    <w:p w14:paraId="313AD9DD" w14:textId="77777777" w:rsidR="00C40027" w:rsidRDefault="00C40027" w:rsidP="00F14179"/>
    <w:p w14:paraId="474B0377" w14:textId="06FC08D6" w:rsidR="00F14179" w:rsidRDefault="00F14179" w:rsidP="00F14179">
      <w:r w:rsidRPr="000E6E1C">
        <w:rPr>
          <w:b/>
          <w:bCs/>
        </w:rPr>
        <w:t>Analysis</w:t>
      </w:r>
      <w:r w:rsidR="00086098" w:rsidRPr="000E6E1C">
        <w:rPr>
          <w:b/>
          <w:bCs/>
        </w:rPr>
        <w:t>:</w:t>
      </w:r>
      <w:r w:rsidR="000E6E1C">
        <w:t xml:space="preserve"> After describing the experience, analysing feelings</w:t>
      </w:r>
      <w:r w:rsidR="00DD53BF">
        <w:t>,</w:t>
      </w:r>
      <w:r w:rsidR="000E6E1C">
        <w:t xml:space="preserve"> and evaluating the experience, analysis is done to understand </w:t>
      </w:r>
      <w:r w:rsidR="008F30B0">
        <w:t xml:space="preserve">and </w:t>
      </w:r>
      <w:r w:rsidR="000E6E1C">
        <w:t>reflect on the situation and how it contributed to the learning and development of the individual</w:t>
      </w:r>
      <w:sdt>
        <w:sdtPr>
          <w:id w:val="1042029699"/>
          <w:citation/>
        </w:sdtPr>
        <w:sdtContent>
          <w:r w:rsidR="000E6E1C">
            <w:fldChar w:fldCharType="begin"/>
          </w:r>
          <w:r w:rsidR="000E6E1C">
            <w:instrText xml:space="preserve"> CITATION Pen22 \l 2057 </w:instrText>
          </w:r>
          <w:r w:rsidR="000E6E1C">
            <w:fldChar w:fldCharType="separate"/>
          </w:r>
          <w:r w:rsidR="00F04B84">
            <w:rPr>
              <w:noProof/>
            </w:rPr>
            <w:t xml:space="preserve"> </w:t>
          </w:r>
          <w:r w:rsidR="00F04B84" w:rsidRPr="00F04B84">
            <w:rPr>
              <w:noProof/>
            </w:rPr>
            <w:t>(Pendrey, 2022)</w:t>
          </w:r>
          <w:r w:rsidR="000E6E1C">
            <w:fldChar w:fldCharType="end"/>
          </w:r>
        </w:sdtContent>
      </w:sdt>
      <w:r w:rsidR="000E6E1C">
        <w:t xml:space="preserve">. My experience reinforced the importance of teamwork in hospitality. Effective communication and coordination among </w:t>
      </w:r>
      <w:r w:rsidR="008F30B0">
        <w:t xml:space="preserve">the team </w:t>
      </w:r>
      <w:r w:rsidR="008B3DD1">
        <w:t>are</w:t>
      </w:r>
      <w:r w:rsidR="000E6E1C">
        <w:t xml:space="preserve"> necessary for </w:t>
      </w:r>
      <w:r w:rsidR="008F30B0">
        <w:t xml:space="preserve">the </w:t>
      </w:r>
      <w:r w:rsidR="000E6E1C">
        <w:t>smooth delivery of services.</w:t>
      </w:r>
      <w:r w:rsidR="008F30B0">
        <w:t xml:space="preserve"> I also realised the importance of maintaining HACCP standards through temperature monitoring and cleaning for food safety.</w:t>
      </w:r>
    </w:p>
    <w:p w14:paraId="1AB07B74" w14:textId="77777777" w:rsidR="00086098" w:rsidRDefault="00086098" w:rsidP="00F14179"/>
    <w:p w14:paraId="08E6D279" w14:textId="789CD0E6" w:rsidR="00F14179" w:rsidRDefault="00F14179" w:rsidP="00F14179">
      <w:r w:rsidRPr="000B1682">
        <w:rPr>
          <w:b/>
          <w:bCs/>
        </w:rPr>
        <w:t>Conclusion</w:t>
      </w:r>
      <w:r w:rsidR="008F30B0">
        <w:t>: This work placement has contributed significantly to my understanding of the hospitality industry</w:t>
      </w:r>
      <w:r w:rsidR="000B1682">
        <w:t>. I got to practice what I learned in the classroom and gained valuable exposure to real-world food and beverage operations. I am now ready to work full-time in the industry and believe I have the right skills and knowledge to handle any crisis. I also know how skills like leadership and efficiency play a role in maintaining standards.</w:t>
      </w:r>
    </w:p>
    <w:p w14:paraId="31ED5590" w14:textId="77777777" w:rsidR="000B1682" w:rsidRDefault="000B1682" w:rsidP="00F14179"/>
    <w:p w14:paraId="0EA037BE" w14:textId="007B4388" w:rsidR="008F30B0" w:rsidRDefault="008F30B0" w:rsidP="00F14179">
      <w:r w:rsidRPr="004C08AA">
        <w:rPr>
          <w:b/>
          <w:bCs/>
        </w:rPr>
        <w:t>Action Plan</w:t>
      </w:r>
      <w:r w:rsidR="000B1682" w:rsidRPr="004C08AA">
        <w:rPr>
          <w:b/>
          <w:bCs/>
        </w:rPr>
        <w:t>:</w:t>
      </w:r>
      <w:r w:rsidR="000B1682">
        <w:t xml:space="preserve"> </w:t>
      </w:r>
      <w:r w:rsidR="004C08AA">
        <w:t xml:space="preserve">Moving forward, I will aim to develop my leadership skills and will keep on improving my communication skills so that I can be my best at the workplace. I will work on taking on additional responsibilities like training new staff members or </w:t>
      </w:r>
      <w:r w:rsidR="00BF0581">
        <w:t>learning how to manage inventory. Expanding my knowledge of hospitality service software will also be a</w:t>
      </w:r>
      <w:r w:rsidR="008B3DD1">
        <w:t>n</w:t>
      </w:r>
      <w:r w:rsidR="00BF0581">
        <w:t xml:space="preserve"> asset to me.</w:t>
      </w:r>
    </w:p>
    <w:p w14:paraId="0637CDF3" w14:textId="77777777" w:rsidR="00F14179" w:rsidRDefault="00F14179" w:rsidP="00F14179"/>
    <w:p w14:paraId="0DAF1DF9" w14:textId="77777777" w:rsidR="00F14179" w:rsidRDefault="00F14179" w:rsidP="00F14179"/>
    <w:p w14:paraId="77B0DB70" w14:textId="744112DC" w:rsidR="009E7BCC" w:rsidRDefault="009E7BCC" w:rsidP="00F14179">
      <w:pPr>
        <w:rPr>
          <w:rFonts w:cs="Times New Roman"/>
          <w:b/>
          <w:bCs/>
          <w:color w:val="000000"/>
        </w:rPr>
      </w:pPr>
      <w:r>
        <w:br w:type="page"/>
      </w:r>
    </w:p>
    <w:p w14:paraId="00F3EB42" w14:textId="1632D89D" w:rsidR="00764E16" w:rsidRDefault="009E7BCC" w:rsidP="00F24196">
      <w:pPr>
        <w:pStyle w:val="Heading1"/>
        <w:spacing w:line="360" w:lineRule="auto"/>
        <w:rPr>
          <w:lang w:val="en-GB"/>
        </w:rPr>
      </w:pPr>
      <w:bookmarkStart w:id="2" w:name="_Toc191215149"/>
      <w:r>
        <w:rPr>
          <w:lang w:val="en-GB"/>
        </w:rPr>
        <w:lastRenderedPageBreak/>
        <w:t>Critical Analysis of Work-Based Skills and Technical Knowledge</w:t>
      </w:r>
      <w:bookmarkEnd w:id="2"/>
    </w:p>
    <w:p w14:paraId="27DFCA45" w14:textId="0EA043F7" w:rsidR="00305FA7" w:rsidRDefault="00305FA7" w:rsidP="00F24196"/>
    <w:p w14:paraId="20945F97" w14:textId="3507391F" w:rsidR="00716674" w:rsidRDefault="00D803C3" w:rsidP="00716674">
      <w:r>
        <w:t>Having the right work skills in the</w:t>
      </w:r>
      <w:r w:rsidR="005C6B4A">
        <w:t xml:space="preserve"> hospitality industry is important not only</w:t>
      </w:r>
      <w:r w:rsidR="00DD53BF">
        <w:t xml:space="preserve"> to</w:t>
      </w:r>
      <w:r w:rsidR="005C6B4A">
        <w:t xml:space="preserve"> be able to provide the best service to guests but</w:t>
      </w:r>
      <w:r w:rsidR="00DD53BF">
        <w:t xml:space="preserve"> </w:t>
      </w:r>
      <w:r w:rsidR="005C6B4A">
        <w:t>also stand out from the crowd</w:t>
      </w:r>
      <w:sdt>
        <w:sdtPr>
          <w:id w:val="-1982689244"/>
          <w:citation/>
        </w:sdtPr>
        <w:sdtContent>
          <w:r w:rsidR="00716674">
            <w:fldChar w:fldCharType="begin"/>
          </w:r>
          <w:r w:rsidR="00716674">
            <w:instrText xml:space="preserve"> CITATION Eve20 \l 2057 </w:instrText>
          </w:r>
          <w:r w:rsidR="00716674">
            <w:fldChar w:fldCharType="separate"/>
          </w:r>
          <w:r w:rsidR="00F04B84">
            <w:rPr>
              <w:noProof/>
            </w:rPr>
            <w:t xml:space="preserve"> </w:t>
          </w:r>
          <w:r w:rsidR="00F04B84" w:rsidRPr="00F04B84">
            <w:rPr>
              <w:noProof/>
            </w:rPr>
            <w:t>(Everett, et al., 2020)</w:t>
          </w:r>
          <w:r w:rsidR="00716674">
            <w:fldChar w:fldCharType="end"/>
          </w:r>
        </w:sdtContent>
      </w:sdt>
      <w:r w:rsidR="005C6B4A">
        <w:t xml:space="preserve">. Work-based skills will give individuals the confidence to help maintain high work standards and give them a </w:t>
      </w:r>
      <w:r w:rsidR="00716674">
        <w:t>boost for the future. Here is an analysis of my work skills and the technical knowledge I gained in my work placement.</w:t>
      </w:r>
    </w:p>
    <w:p w14:paraId="386422E2" w14:textId="77777777" w:rsidR="00716674" w:rsidRDefault="00716674" w:rsidP="00716674"/>
    <w:p w14:paraId="00D2F049" w14:textId="6CA11669" w:rsidR="00716674" w:rsidRDefault="00716674" w:rsidP="00716674">
      <w:r w:rsidRPr="00F929DF">
        <w:rPr>
          <w:b/>
          <w:bCs/>
        </w:rPr>
        <w:t>Communication</w:t>
      </w:r>
      <w:r w:rsidR="006249B2" w:rsidRPr="00F929DF">
        <w:rPr>
          <w:b/>
          <w:bCs/>
        </w:rPr>
        <w:t>:</w:t>
      </w:r>
      <w:r w:rsidR="006249B2">
        <w:t xml:space="preserve"> </w:t>
      </w:r>
      <w:r w:rsidR="00F929DF">
        <w:t>Effective communication is vital in the hospitality industry</w:t>
      </w:r>
      <w:sdt>
        <w:sdtPr>
          <w:id w:val="-2062779393"/>
          <w:citation/>
        </w:sdtPr>
        <w:sdtContent>
          <w:r w:rsidR="0082040A">
            <w:fldChar w:fldCharType="begin"/>
          </w:r>
          <w:r w:rsidR="0082040A">
            <w:instrText xml:space="preserve"> CITATION Val24 \l 2057 </w:instrText>
          </w:r>
          <w:r w:rsidR="0082040A">
            <w:fldChar w:fldCharType="separate"/>
          </w:r>
          <w:r w:rsidR="00F04B84">
            <w:rPr>
              <w:noProof/>
            </w:rPr>
            <w:t xml:space="preserve"> </w:t>
          </w:r>
          <w:r w:rsidR="00F04B84" w:rsidRPr="00F04B84">
            <w:rPr>
              <w:noProof/>
            </w:rPr>
            <w:t>(Valeri, 2024)</w:t>
          </w:r>
          <w:r w:rsidR="0082040A">
            <w:fldChar w:fldCharType="end"/>
          </w:r>
        </w:sdtContent>
      </w:sdt>
      <w:r w:rsidR="00F929DF">
        <w:t>. It helps in coordinating tasks among the team, updating team members about progress on tasks like inventory levels and providing accurate and high-quality customer service.</w:t>
      </w:r>
      <w:r w:rsidR="00F75C76">
        <w:t xml:space="preserve"> I had to work on </w:t>
      </w:r>
      <w:r w:rsidR="005773DD">
        <w:t>improving my communication to relay orders, explain breakfast orders</w:t>
      </w:r>
      <w:r w:rsidR="00DD53BF">
        <w:t>,</w:t>
      </w:r>
      <w:r w:rsidR="005773DD">
        <w:t xml:space="preserve"> and process payments. This skill is crucial to ensure smooth service flow and to minimi</w:t>
      </w:r>
      <w:r w:rsidR="00DD53BF">
        <w:t>s</w:t>
      </w:r>
      <w:r w:rsidR="005773DD">
        <w:t>e errors.</w:t>
      </w:r>
    </w:p>
    <w:p w14:paraId="105127EA" w14:textId="77777777" w:rsidR="00F929DF" w:rsidRDefault="00F929DF" w:rsidP="00716674"/>
    <w:p w14:paraId="2C5D2482" w14:textId="08792CF8" w:rsidR="00716674" w:rsidRDefault="00716674" w:rsidP="00716674">
      <w:r w:rsidRPr="005A0DE0">
        <w:rPr>
          <w:b/>
          <w:bCs/>
        </w:rPr>
        <w:t>Teamwork</w:t>
      </w:r>
      <w:r w:rsidR="005773DD" w:rsidRPr="005A0DE0">
        <w:rPr>
          <w:b/>
          <w:bCs/>
        </w:rPr>
        <w:t>:</w:t>
      </w:r>
      <w:r w:rsidR="005773DD">
        <w:t xml:space="preserve"> Efficient teamwork among colleagues is key to ensuring daily operations are carried out smoothly, especially during </w:t>
      </w:r>
      <w:r w:rsidR="005A0DE0">
        <w:t>rush hour, like breakfast hours</w:t>
      </w:r>
      <w:sdt>
        <w:sdtPr>
          <w:id w:val="-1074042031"/>
          <w:citation/>
        </w:sdtPr>
        <w:sdtContent>
          <w:r w:rsidR="0082040A">
            <w:fldChar w:fldCharType="begin"/>
          </w:r>
          <w:r w:rsidR="00F04B84">
            <w:instrText xml:space="preserve">CITATION Gic04 \l 2057 </w:instrText>
          </w:r>
          <w:r w:rsidR="0082040A">
            <w:fldChar w:fldCharType="separate"/>
          </w:r>
          <w:r w:rsidR="00F04B84">
            <w:rPr>
              <w:noProof/>
            </w:rPr>
            <w:t xml:space="preserve"> </w:t>
          </w:r>
          <w:r w:rsidR="00F04B84" w:rsidRPr="00F04B84">
            <w:rPr>
              <w:noProof/>
            </w:rPr>
            <w:t>(Tannenbaum &amp; Salas, 2020)</w:t>
          </w:r>
          <w:r w:rsidR="0082040A">
            <w:fldChar w:fldCharType="end"/>
          </w:r>
        </w:sdtContent>
      </w:sdt>
      <w:r w:rsidR="005A0DE0">
        <w:t>. Working as a group can help synchronise efforts for tasks like fulfilling food orders, restocking inventories, cleaning up after service</w:t>
      </w:r>
      <w:r w:rsidR="00DD53BF">
        <w:t>,</w:t>
      </w:r>
      <w:r w:rsidR="005A0DE0">
        <w:t xml:space="preserve"> and handling customer queries and requests quickly. My ability to work in a team improved significantly post my work placement as I lear</w:t>
      </w:r>
      <w:r w:rsidR="00DD53BF">
        <w:t>nt</w:t>
      </w:r>
      <w:r w:rsidR="005A0DE0">
        <w:t xml:space="preserve"> how to communicate clearly by anticipating my team’s and guest’s needs.</w:t>
      </w:r>
    </w:p>
    <w:p w14:paraId="6499559E" w14:textId="77777777" w:rsidR="005773DD" w:rsidRDefault="005773DD" w:rsidP="00716674"/>
    <w:p w14:paraId="0A5BB075" w14:textId="467AA74C" w:rsidR="00716674" w:rsidRDefault="00716674" w:rsidP="00716674">
      <w:r w:rsidRPr="003A09B8">
        <w:rPr>
          <w:b/>
          <w:bCs/>
        </w:rPr>
        <w:t>Multi-tasking</w:t>
      </w:r>
      <w:r w:rsidR="005A0DE0" w:rsidRPr="003A09B8">
        <w:rPr>
          <w:b/>
          <w:bCs/>
        </w:rPr>
        <w:t>:</w:t>
      </w:r>
      <w:r w:rsidR="005A0DE0">
        <w:t xml:space="preserve"> </w:t>
      </w:r>
      <w:r w:rsidR="003A09B8">
        <w:t>The fast</w:t>
      </w:r>
      <w:r w:rsidR="008B3DD1">
        <w:t>-</w:t>
      </w:r>
      <w:r w:rsidR="003A09B8">
        <w:t>paced nature of the hospitality industry requires one to think on their feet and come up with effective solutions that meet the needs of the guests</w:t>
      </w:r>
      <w:sdt>
        <w:sdtPr>
          <w:id w:val="1590192793"/>
          <w:citation/>
        </w:sdtPr>
        <w:sdtContent>
          <w:r w:rsidR="00B16640">
            <w:fldChar w:fldCharType="begin"/>
          </w:r>
          <w:r w:rsidR="00B16640">
            <w:instrText xml:space="preserve"> CITATION Mor221 \l 2057 </w:instrText>
          </w:r>
          <w:r w:rsidR="00B16640">
            <w:fldChar w:fldCharType="separate"/>
          </w:r>
          <w:r w:rsidR="00F04B84">
            <w:rPr>
              <w:noProof/>
            </w:rPr>
            <w:t xml:space="preserve"> </w:t>
          </w:r>
          <w:r w:rsidR="00F04B84" w:rsidRPr="00F04B84">
            <w:rPr>
              <w:noProof/>
            </w:rPr>
            <w:t>(Morrison, 2022)</w:t>
          </w:r>
          <w:r w:rsidR="00B16640">
            <w:fldChar w:fldCharType="end"/>
          </w:r>
        </w:sdtContent>
      </w:sdt>
      <w:r w:rsidR="003A09B8">
        <w:t xml:space="preserve">. There are multiple tasks to do at the same time while maintaining a professional front. I had to learn to manage multiple responsibilities. From preparing drinks and processing orders, I also restocked breakfast items and cleaned up after. All the while I </w:t>
      </w:r>
      <w:r w:rsidR="00E56379">
        <w:t>learned how to</w:t>
      </w:r>
      <w:r w:rsidR="003A09B8">
        <w:t xml:space="preserve"> </w:t>
      </w:r>
      <w:r w:rsidR="00E56379">
        <w:t>maintain</w:t>
      </w:r>
      <w:r w:rsidR="003A09B8">
        <w:t xml:space="preserve"> quality </w:t>
      </w:r>
      <w:r w:rsidR="00E56379">
        <w:t>in my service</w:t>
      </w:r>
      <w:r w:rsidR="003A09B8">
        <w:t>.</w:t>
      </w:r>
    </w:p>
    <w:p w14:paraId="17295D35" w14:textId="77777777" w:rsidR="003A09B8" w:rsidRDefault="003A09B8" w:rsidP="00716674"/>
    <w:p w14:paraId="72ECF1A9" w14:textId="66E20975" w:rsidR="00716674" w:rsidRDefault="00716674" w:rsidP="00716674">
      <w:r w:rsidRPr="00CC4B95">
        <w:rPr>
          <w:b/>
          <w:bCs/>
        </w:rPr>
        <w:t>Interpersonal skills</w:t>
      </w:r>
      <w:r w:rsidR="003A09B8" w:rsidRPr="00CC4B95">
        <w:rPr>
          <w:b/>
          <w:bCs/>
        </w:rPr>
        <w:t>:</w:t>
      </w:r>
      <w:r w:rsidR="003A09B8">
        <w:t xml:space="preserve"> Working in hospitality, one is always communicating and engaging with guests and colleagues</w:t>
      </w:r>
      <w:sdt>
        <w:sdtPr>
          <w:id w:val="102546534"/>
          <w:citation/>
        </w:sdtPr>
        <w:sdtContent>
          <w:r w:rsidR="00255FD6">
            <w:fldChar w:fldCharType="begin"/>
          </w:r>
          <w:r w:rsidR="00255FD6">
            <w:instrText xml:space="preserve"> CITATION Ber22 \l 2057 </w:instrText>
          </w:r>
          <w:r w:rsidR="00255FD6">
            <w:fldChar w:fldCharType="separate"/>
          </w:r>
          <w:r w:rsidR="00F04B84">
            <w:rPr>
              <w:noProof/>
            </w:rPr>
            <w:t xml:space="preserve"> </w:t>
          </w:r>
          <w:r w:rsidR="00F04B84" w:rsidRPr="00F04B84">
            <w:rPr>
              <w:noProof/>
            </w:rPr>
            <w:t>(Berners &amp; Martin, 2022)</w:t>
          </w:r>
          <w:r w:rsidR="00255FD6">
            <w:fldChar w:fldCharType="end"/>
          </w:r>
        </w:sdtContent>
      </w:sdt>
      <w:r w:rsidR="003A09B8">
        <w:t xml:space="preserve">. Answering questions, providing personalised services, </w:t>
      </w:r>
      <w:r w:rsidR="00CC4B95">
        <w:t xml:space="preserve">and </w:t>
      </w:r>
      <w:r w:rsidR="003A09B8">
        <w:t>interacting with team members to ensure our tasks were carried out smoothly</w:t>
      </w:r>
      <w:r w:rsidR="00E56379">
        <w:t xml:space="preserve">. By being empathetic and calm, I was able to sort out negative experiences like wrong food orders into </w:t>
      </w:r>
      <w:r w:rsidR="00E56379">
        <w:lastRenderedPageBreak/>
        <w:t xml:space="preserve">a positive one. </w:t>
      </w:r>
      <w:r w:rsidR="00CC4B95">
        <w:t>Additionally, I had to create a welcoming atmosphere</w:t>
      </w:r>
      <w:r w:rsidR="00DD53BF">
        <w:t>,</w:t>
      </w:r>
      <w:r w:rsidR="00CC4B95">
        <w:t xml:space="preserve"> which adds significantly to guest satisfaction and brand reputation.</w:t>
      </w:r>
    </w:p>
    <w:p w14:paraId="20B07106" w14:textId="77777777" w:rsidR="001E0F3A" w:rsidRDefault="001E0F3A" w:rsidP="00716674"/>
    <w:p w14:paraId="5C5F5638" w14:textId="6B6700E1" w:rsidR="00716674" w:rsidRDefault="00716674" w:rsidP="00716674">
      <w:r w:rsidRPr="00B42A06">
        <w:rPr>
          <w:b/>
          <w:bCs/>
        </w:rPr>
        <w:t>Guest service</w:t>
      </w:r>
      <w:r w:rsidR="00CC4B95">
        <w:t xml:space="preserve">: </w:t>
      </w:r>
      <w:r w:rsidR="00B42A06">
        <w:t>Quality guest service is central to all tasks in the hospitality industry</w:t>
      </w:r>
      <w:sdt>
        <w:sdtPr>
          <w:id w:val="502707644"/>
          <w:citation/>
        </w:sdtPr>
        <w:sdtContent>
          <w:r w:rsidR="00255FD6">
            <w:fldChar w:fldCharType="begin"/>
          </w:r>
          <w:r w:rsidR="00255FD6">
            <w:instrText xml:space="preserve"> CITATION Tor22 \l 2057 </w:instrText>
          </w:r>
          <w:r w:rsidR="00255FD6">
            <w:fldChar w:fldCharType="separate"/>
          </w:r>
          <w:r w:rsidR="00F04B84">
            <w:rPr>
              <w:noProof/>
            </w:rPr>
            <w:t xml:space="preserve"> </w:t>
          </w:r>
          <w:r w:rsidR="00F04B84" w:rsidRPr="00F04B84">
            <w:rPr>
              <w:noProof/>
            </w:rPr>
            <w:t>(Torres &amp; Zhang, 2022)</w:t>
          </w:r>
          <w:r w:rsidR="00255FD6">
            <w:fldChar w:fldCharType="end"/>
          </w:r>
        </w:sdtContent>
      </w:sdt>
      <w:r w:rsidR="00B42A06">
        <w:t>. Whether it is checking in guests, bringing in room service</w:t>
      </w:r>
      <w:r w:rsidR="00DD53BF">
        <w:t>,</w:t>
      </w:r>
      <w:r w:rsidR="00B42A06">
        <w:t xml:space="preserve"> or fulfilling drink orders and special requests, the experience must be seamless. I had to learn to pay attention to customer preferences and respond proactively to their needs. My tasks in interacting with the guests reinforced the importance of </w:t>
      </w:r>
      <w:r w:rsidR="00E56379">
        <w:t>personalisation in guest service</w:t>
      </w:r>
      <w:r w:rsidR="00DD53BF">
        <w:t>;</w:t>
      </w:r>
      <w:r w:rsidR="00E56379">
        <w:t xml:space="preserve"> greeting returning customers by their name</w:t>
      </w:r>
      <w:r w:rsidR="00DD53BF">
        <w:t>s</w:t>
      </w:r>
      <w:r w:rsidR="00E56379">
        <w:t xml:space="preserve"> or remembering their orders made a difference in their experience.</w:t>
      </w:r>
    </w:p>
    <w:p w14:paraId="0CAB4C2A" w14:textId="77777777" w:rsidR="00716674" w:rsidRDefault="00716674" w:rsidP="00716674"/>
    <w:p w14:paraId="4249CA5C" w14:textId="4E2A7DF4" w:rsidR="00E56379" w:rsidRDefault="00E56379">
      <w:pPr>
        <w:spacing w:line="240" w:lineRule="auto"/>
        <w:jc w:val="left"/>
      </w:pPr>
    </w:p>
    <w:p w14:paraId="5F9798E4" w14:textId="201AE181" w:rsidR="00716674" w:rsidRDefault="00716674" w:rsidP="00E56379">
      <w:pPr>
        <w:pStyle w:val="Heading1"/>
      </w:pPr>
      <w:bookmarkStart w:id="3" w:name="_Toc191215150"/>
      <w:r>
        <w:t>Organisational issues and proposed solutions</w:t>
      </w:r>
      <w:bookmarkEnd w:id="3"/>
    </w:p>
    <w:p w14:paraId="60DA7595" w14:textId="77777777" w:rsidR="00716674" w:rsidRDefault="00716674" w:rsidP="00716674"/>
    <w:p w14:paraId="5098B6EC" w14:textId="4A463D82" w:rsidR="00716674" w:rsidRDefault="00E41CE8" w:rsidP="00716674">
      <w:r>
        <w:t>Challenges at the workplace are inevitable. These could hamper the work experience of the employees and slow down service to guests</w:t>
      </w:r>
      <w:sdt>
        <w:sdtPr>
          <w:id w:val="-546842634"/>
          <w:citation/>
        </w:sdtPr>
        <w:sdtContent>
          <w:r w:rsidR="00B16640">
            <w:fldChar w:fldCharType="begin"/>
          </w:r>
          <w:r w:rsidR="00B16640">
            <w:instrText xml:space="preserve"> CITATION Sze21 \l 2057 </w:instrText>
          </w:r>
          <w:r w:rsidR="00B16640">
            <w:fldChar w:fldCharType="separate"/>
          </w:r>
          <w:r w:rsidR="00F04B84">
            <w:rPr>
              <w:noProof/>
            </w:rPr>
            <w:t xml:space="preserve"> </w:t>
          </w:r>
          <w:r w:rsidR="00F04B84" w:rsidRPr="00F04B84">
            <w:rPr>
              <w:noProof/>
            </w:rPr>
            <w:t>(Szende, et al., 2021)</w:t>
          </w:r>
          <w:r w:rsidR="00B16640">
            <w:fldChar w:fldCharType="end"/>
          </w:r>
        </w:sdtContent>
      </w:sdt>
      <w:r>
        <w:t xml:space="preserve">. During my work placement, one challenge I observed was the lack of proper training for new staff members. </w:t>
      </w:r>
      <w:r w:rsidR="00FC47B0">
        <w:t>There was less time allotted to train new staff</w:t>
      </w:r>
      <w:r>
        <w:t>. I found employees struggling with the order placing system</w:t>
      </w:r>
      <w:r w:rsidR="00FC47B0">
        <w:t>,</w:t>
      </w:r>
      <w:r>
        <w:t xml:space="preserve"> which led to delays in processing the orders</w:t>
      </w:r>
      <w:r w:rsidR="00FC47B0">
        <w:t>,</w:t>
      </w:r>
      <w:r>
        <w:t xml:space="preserve"> and sales could not be tracked accurately. This created a negative guest experience and put pressure on the staff member</w:t>
      </w:r>
      <w:r w:rsidR="00FC47B0">
        <w:t>s</w:t>
      </w:r>
      <w:r>
        <w:t>.</w:t>
      </w:r>
      <w:r w:rsidR="00FC47B0">
        <w:t xml:space="preserve"> With errors in payment processing and frustrated guests, the workload of employees increased.</w:t>
      </w:r>
    </w:p>
    <w:p w14:paraId="09D3773F" w14:textId="77777777" w:rsidR="00E41CE8" w:rsidRDefault="00E41CE8" w:rsidP="00716674"/>
    <w:p w14:paraId="2B86E57D" w14:textId="77777777" w:rsidR="00E41CE8" w:rsidRPr="00E41CE8" w:rsidRDefault="00E41CE8" w:rsidP="00716674">
      <w:pPr>
        <w:rPr>
          <w:b/>
          <w:bCs/>
        </w:rPr>
      </w:pPr>
      <w:r w:rsidRPr="00E41CE8">
        <w:rPr>
          <w:b/>
          <w:bCs/>
        </w:rPr>
        <w:t>Proposed solutions</w:t>
      </w:r>
    </w:p>
    <w:p w14:paraId="41EDD659" w14:textId="77777777" w:rsidR="00E41CE8" w:rsidRDefault="00E41CE8" w:rsidP="00716674"/>
    <w:p w14:paraId="36681724" w14:textId="62D4317A" w:rsidR="00E41CE8" w:rsidRDefault="00E41CE8" w:rsidP="00E41CE8">
      <w:pPr>
        <w:pStyle w:val="ListParagraph"/>
        <w:numPr>
          <w:ilvl w:val="0"/>
          <w:numId w:val="4"/>
        </w:numPr>
      </w:pPr>
      <w:r>
        <w:t>Having a structured training program during onboarding with hands-on training will be helpful.</w:t>
      </w:r>
    </w:p>
    <w:p w14:paraId="67D35FEC" w14:textId="761ECBE8" w:rsidR="00E41CE8" w:rsidRDefault="00E41CE8" w:rsidP="00E41CE8">
      <w:pPr>
        <w:pStyle w:val="ListParagraph"/>
        <w:numPr>
          <w:ilvl w:val="0"/>
          <w:numId w:val="4"/>
        </w:numPr>
      </w:pPr>
      <w:r>
        <w:t>Digital training materials like videos can be implemented for staff members to access quickly to clear doubts.</w:t>
      </w:r>
    </w:p>
    <w:p w14:paraId="00DA8698" w14:textId="58D15DB2" w:rsidR="00E41CE8" w:rsidRDefault="00E41CE8" w:rsidP="00E41CE8">
      <w:pPr>
        <w:pStyle w:val="ListParagraph"/>
        <w:numPr>
          <w:ilvl w:val="0"/>
          <w:numId w:val="4"/>
        </w:numPr>
      </w:pPr>
      <w:r>
        <w:t>Employees can be encouraged to report difficulties and suggestions to improve the ordering system.</w:t>
      </w:r>
    </w:p>
    <w:p w14:paraId="3B735AEB" w14:textId="711EB40A" w:rsidR="00764E16" w:rsidRPr="009E7BCC" w:rsidRDefault="00764E16" w:rsidP="00E41CE8">
      <w:pPr>
        <w:pStyle w:val="ListParagraph"/>
        <w:numPr>
          <w:ilvl w:val="0"/>
          <w:numId w:val="3"/>
        </w:numPr>
      </w:pPr>
      <w:r w:rsidRPr="003771A8">
        <w:br w:type="page"/>
      </w:r>
    </w:p>
    <w:p w14:paraId="3A31C7A0" w14:textId="18067A44" w:rsidR="00764E16" w:rsidRDefault="00764E16" w:rsidP="00F24196">
      <w:pPr>
        <w:pStyle w:val="Heading1"/>
        <w:spacing w:line="360" w:lineRule="auto"/>
        <w:rPr>
          <w:lang w:val="en-GB"/>
        </w:rPr>
      </w:pPr>
      <w:bookmarkStart w:id="4" w:name="_Toc191215151"/>
      <w:r w:rsidRPr="003771A8">
        <w:rPr>
          <w:lang w:val="en-GB"/>
        </w:rPr>
        <w:lastRenderedPageBreak/>
        <w:t>Conclusion</w:t>
      </w:r>
      <w:r w:rsidR="002A2B3C">
        <w:rPr>
          <w:lang w:val="en-GB"/>
        </w:rPr>
        <w:t xml:space="preserve"> </w:t>
      </w:r>
      <w:r w:rsidR="009E7BCC">
        <w:rPr>
          <w:lang w:val="en-GB"/>
        </w:rPr>
        <w:t>and Action Plan</w:t>
      </w:r>
      <w:bookmarkEnd w:id="4"/>
    </w:p>
    <w:p w14:paraId="149BD09E" w14:textId="77777777" w:rsidR="00FC47B0" w:rsidRDefault="00FC47B0" w:rsidP="00FC47B0"/>
    <w:p w14:paraId="4862A6D1" w14:textId="4BC904EC" w:rsidR="00FC47B0" w:rsidRPr="00FC47B0" w:rsidRDefault="00902182" w:rsidP="00FC47B0">
      <w:r>
        <w:t>My shadowing experience has been invaluable in enhancing my communication skills, teamwork, interpersonal abilities, guest service</w:t>
      </w:r>
      <w:r w:rsidR="00DD53BF">
        <w:t>,</w:t>
      </w:r>
      <w:r>
        <w:t xml:space="preserve"> and multitasking. I gained hands-on experience in order management, food preparation and HACCP procedures in food and beverage. This strengthened my technical knowledge and ability to deliver quality service. Going forward, I plan to work on refining my customer service with advanced training on interaction. I will practice time management techniques and expand my knowledge of order processing software. This will help cement the skills I picked up during my work placement and make me adaptable for future aspirations.</w:t>
      </w:r>
    </w:p>
    <w:p w14:paraId="59844C68" w14:textId="77777777" w:rsidR="00D965C6" w:rsidRDefault="00D965C6" w:rsidP="00D965C6"/>
    <w:p w14:paraId="554ACBCE" w14:textId="77777777" w:rsidR="00D965C6" w:rsidRPr="00D965C6" w:rsidRDefault="00D965C6" w:rsidP="00D965C6"/>
    <w:p w14:paraId="22C42389" w14:textId="77777777" w:rsidR="00764E16" w:rsidRPr="003771A8" w:rsidRDefault="00764E16" w:rsidP="00F24196">
      <w:pPr>
        <w:rPr>
          <w:rFonts w:cs="Times New Roman"/>
        </w:rPr>
      </w:pPr>
    </w:p>
    <w:p w14:paraId="59941383" w14:textId="2962F44A" w:rsidR="00764E16" w:rsidRPr="003771A8" w:rsidRDefault="00764E16" w:rsidP="00F24196">
      <w:pPr>
        <w:rPr>
          <w:rFonts w:cs="Times New Roman"/>
          <w:b/>
          <w:bCs/>
          <w:color w:val="000000"/>
        </w:rPr>
      </w:pPr>
      <w:r w:rsidRPr="003771A8">
        <w:rPr>
          <w:rFonts w:cs="Times New Roman"/>
        </w:rPr>
        <w:br w:type="page"/>
      </w:r>
    </w:p>
    <w:p w14:paraId="20BD7324" w14:textId="77777777" w:rsidR="00764E16" w:rsidRPr="003771A8" w:rsidRDefault="00764E16" w:rsidP="00F24196">
      <w:pPr>
        <w:pStyle w:val="Heading1"/>
        <w:spacing w:line="360" w:lineRule="auto"/>
        <w:rPr>
          <w:lang w:val="en-GB"/>
        </w:rPr>
      </w:pPr>
    </w:p>
    <w:p w14:paraId="1EF6EACC" w14:textId="77777777" w:rsidR="00764E16" w:rsidRPr="003771A8" w:rsidRDefault="00764E16" w:rsidP="00F24196">
      <w:pPr>
        <w:pStyle w:val="Heading1"/>
        <w:spacing w:line="360" w:lineRule="auto"/>
        <w:rPr>
          <w:lang w:val="en-GB"/>
        </w:rPr>
      </w:pPr>
      <w:bookmarkStart w:id="5" w:name="_Toc191215152"/>
      <w:r w:rsidRPr="003771A8">
        <w:rPr>
          <w:lang w:val="en-GB"/>
        </w:rPr>
        <w:t>References</w:t>
      </w:r>
      <w:bookmarkEnd w:id="5"/>
    </w:p>
    <w:p w14:paraId="7E99F973" w14:textId="77777777" w:rsidR="00D803C3" w:rsidRDefault="00D803C3" w:rsidP="00F24196">
      <w:pPr>
        <w:pStyle w:val="Heading1"/>
        <w:spacing w:line="360" w:lineRule="auto"/>
        <w:rPr>
          <w:lang w:val="en-GB"/>
        </w:rPr>
      </w:pPr>
    </w:p>
    <w:sdt>
      <w:sdtPr>
        <w:rPr>
          <w:rFonts w:cs="Times New Roman (Body CS)"/>
          <w:b w:val="0"/>
          <w:bCs w:val="0"/>
          <w:color w:val="auto"/>
          <w:lang w:val="en-GB"/>
        </w:rPr>
        <w:id w:val="-1729447300"/>
        <w:docPartObj>
          <w:docPartGallery w:val="Bibliographies"/>
          <w:docPartUnique/>
        </w:docPartObj>
      </w:sdtPr>
      <w:sdtContent>
        <w:p w14:paraId="3CAF2559" w14:textId="4EFDB70D" w:rsidR="00D803C3" w:rsidRDefault="00D803C3">
          <w:pPr>
            <w:pStyle w:val="Heading1"/>
          </w:pPr>
        </w:p>
        <w:sdt>
          <w:sdtPr>
            <w:id w:val="111145805"/>
            <w:bibliography/>
          </w:sdtPr>
          <w:sdtContent>
            <w:p w14:paraId="07644061" w14:textId="77777777" w:rsidR="00F04B84" w:rsidRDefault="00D803C3" w:rsidP="00F04B84">
              <w:pPr>
                <w:pStyle w:val="Bibliography"/>
                <w:rPr>
                  <w:noProof/>
                </w:rPr>
              </w:pPr>
              <w:r>
                <w:fldChar w:fldCharType="begin"/>
              </w:r>
              <w:r>
                <w:instrText xml:space="preserve"> BIBLIOGRAPHY </w:instrText>
              </w:r>
              <w:r>
                <w:fldChar w:fldCharType="separate"/>
              </w:r>
              <w:r w:rsidR="00F04B84">
                <w:rPr>
                  <w:noProof/>
                </w:rPr>
                <w:t xml:space="preserve">Bassot, B., 2023. </w:t>
              </w:r>
              <w:r w:rsidR="00F04B84">
                <w:rPr>
                  <w:i/>
                  <w:iCs/>
                  <w:noProof/>
                </w:rPr>
                <w:t xml:space="preserve">The Reflective Practice Guide An Interdisciplinary Approach to Critical Reflection. </w:t>
              </w:r>
              <w:r w:rsidR="00F04B84">
                <w:rPr>
                  <w:noProof/>
                </w:rPr>
                <w:t>Abingdon: Taylor &amp; Francis.</w:t>
              </w:r>
            </w:p>
            <w:p w14:paraId="2C067D8A" w14:textId="77777777" w:rsidR="00F04B84" w:rsidRDefault="00F04B84" w:rsidP="00F04B84">
              <w:pPr>
                <w:pStyle w:val="Bibliography"/>
                <w:rPr>
                  <w:noProof/>
                </w:rPr>
              </w:pPr>
              <w:r>
                <w:rPr>
                  <w:noProof/>
                </w:rPr>
                <w:t xml:space="preserve">Berners, P. &amp; Martin, A., 2022. </w:t>
              </w:r>
              <w:r>
                <w:rPr>
                  <w:i/>
                  <w:iCs/>
                  <w:noProof/>
                </w:rPr>
                <w:t xml:space="preserve">The Practical Guide to Achieving Customer Satisfaction in Events and Hotels. </w:t>
              </w:r>
              <w:r>
                <w:rPr>
                  <w:noProof/>
                </w:rPr>
                <w:t>Abingdon: Taylor &amp; Francis.</w:t>
              </w:r>
            </w:p>
            <w:p w14:paraId="100AE8BC" w14:textId="77777777" w:rsidR="00F04B84" w:rsidRDefault="00F04B84" w:rsidP="00F04B84">
              <w:pPr>
                <w:pStyle w:val="Bibliography"/>
                <w:rPr>
                  <w:noProof/>
                </w:rPr>
              </w:pPr>
              <w:r>
                <w:rPr>
                  <w:noProof/>
                </w:rPr>
                <w:t xml:space="preserve">Everett, S. et al., 2020. </w:t>
              </w:r>
              <w:r>
                <w:rPr>
                  <w:i/>
                  <w:iCs/>
                  <w:noProof/>
                </w:rPr>
                <w:t xml:space="preserve">The Tourism, Hospitality and Events Student′s Guide to Study and Employability. </w:t>
              </w:r>
              <w:r>
                <w:rPr>
                  <w:noProof/>
                </w:rPr>
                <w:t>London: SAGE Publications.</w:t>
              </w:r>
            </w:p>
            <w:p w14:paraId="0D8F205C" w14:textId="77777777" w:rsidR="00F04B84" w:rsidRDefault="00F04B84" w:rsidP="00F04B84">
              <w:pPr>
                <w:pStyle w:val="Bibliography"/>
                <w:rPr>
                  <w:noProof/>
                </w:rPr>
              </w:pPr>
              <w:r>
                <w:rPr>
                  <w:noProof/>
                </w:rPr>
                <w:t xml:space="preserve">Morrison, A. M., 2022. </w:t>
              </w:r>
              <w:r>
                <w:rPr>
                  <w:i/>
                  <w:iCs/>
                  <w:noProof/>
                </w:rPr>
                <w:t xml:space="preserve">Hospitality and Travel Marketing. </w:t>
              </w:r>
              <w:r>
                <w:rPr>
                  <w:noProof/>
                </w:rPr>
                <w:t>Abingdon: Taylor &amp; Francis.</w:t>
              </w:r>
            </w:p>
            <w:p w14:paraId="46D91568" w14:textId="77777777" w:rsidR="00F04B84" w:rsidRDefault="00F04B84" w:rsidP="00F04B84">
              <w:pPr>
                <w:pStyle w:val="Bibliography"/>
                <w:rPr>
                  <w:noProof/>
                </w:rPr>
              </w:pPr>
              <w:r>
                <w:rPr>
                  <w:noProof/>
                </w:rPr>
                <w:t xml:space="preserve">Pendrey, A., 2022. </w:t>
              </w:r>
              <w:r>
                <w:rPr>
                  <w:i/>
                  <w:iCs/>
                  <w:noProof/>
                </w:rPr>
                <w:t xml:space="preserve">The Little Book of Reflective Practice A Practical Guide to the Early Years. </w:t>
              </w:r>
              <w:r>
                <w:rPr>
                  <w:noProof/>
                </w:rPr>
                <w:t>Abingdon: Taylor &amp; Francis.</w:t>
              </w:r>
            </w:p>
            <w:p w14:paraId="1117022A" w14:textId="77777777" w:rsidR="00F04B84" w:rsidRDefault="00F04B84" w:rsidP="00F04B84">
              <w:pPr>
                <w:pStyle w:val="Bibliography"/>
                <w:rPr>
                  <w:noProof/>
                </w:rPr>
              </w:pPr>
              <w:r>
                <w:rPr>
                  <w:noProof/>
                </w:rPr>
                <w:t xml:space="preserve">Szende, P., Dalton, A. N. &amp; Yoo, M. M., 2021. </w:t>
              </w:r>
              <w:r>
                <w:rPr>
                  <w:i/>
                  <w:iCs/>
                  <w:noProof/>
                </w:rPr>
                <w:t xml:space="preserve">Operations Management in the Hospitality Industry. </w:t>
              </w:r>
              <w:r>
                <w:rPr>
                  <w:noProof/>
                </w:rPr>
                <w:t>Bingley: Emerald Group Publishing.</w:t>
              </w:r>
            </w:p>
            <w:p w14:paraId="3ABAAE65" w14:textId="77777777" w:rsidR="00F04B84" w:rsidRDefault="00F04B84" w:rsidP="00F04B84">
              <w:pPr>
                <w:pStyle w:val="Bibliography"/>
                <w:rPr>
                  <w:noProof/>
                </w:rPr>
              </w:pPr>
              <w:r>
                <w:rPr>
                  <w:noProof/>
                </w:rPr>
                <w:t xml:space="preserve">Tannenbaum, S. &amp; Salas, E., 2020. </w:t>
              </w:r>
              <w:r>
                <w:rPr>
                  <w:i/>
                  <w:iCs/>
                  <w:noProof/>
                </w:rPr>
                <w:t xml:space="preserve">Teams That Work: The Seven Drivers of Team Effectiveness. </w:t>
              </w:r>
              <w:r>
                <w:rPr>
                  <w:noProof/>
                </w:rPr>
                <w:t>Oxford: Oxford University Press.</w:t>
              </w:r>
            </w:p>
            <w:p w14:paraId="26C127D1" w14:textId="77777777" w:rsidR="00F04B84" w:rsidRDefault="00F04B84" w:rsidP="00F04B84">
              <w:pPr>
                <w:pStyle w:val="Bibliography"/>
                <w:rPr>
                  <w:noProof/>
                </w:rPr>
              </w:pPr>
              <w:r>
                <w:rPr>
                  <w:noProof/>
                </w:rPr>
                <w:t xml:space="preserve">Torres, E. N. &amp; Zhang, T., 2022. </w:t>
              </w:r>
              <w:r>
                <w:rPr>
                  <w:i/>
                  <w:iCs/>
                  <w:noProof/>
                </w:rPr>
                <w:t xml:space="preserve">Customer Service Marketing: Managing the Customer Experience. </w:t>
              </w:r>
              <w:r>
                <w:rPr>
                  <w:noProof/>
                </w:rPr>
                <w:t>Abingdon: Taylor &amp; Francis.</w:t>
              </w:r>
            </w:p>
            <w:p w14:paraId="5B214F92" w14:textId="77777777" w:rsidR="00F04B84" w:rsidRDefault="00F04B84" w:rsidP="00F04B84">
              <w:pPr>
                <w:pStyle w:val="Bibliography"/>
                <w:rPr>
                  <w:noProof/>
                </w:rPr>
              </w:pPr>
              <w:r>
                <w:rPr>
                  <w:noProof/>
                </w:rPr>
                <w:t xml:space="preserve">Valeri, M., 2024. </w:t>
              </w:r>
              <w:r>
                <w:rPr>
                  <w:i/>
                  <w:iCs/>
                  <w:noProof/>
                </w:rPr>
                <w:t xml:space="preserve">Innovation Strategies and Organizational Culture in Tourism: Concepts and Case Studies on Knowledge Sharing. </w:t>
              </w:r>
              <w:r>
                <w:rPr>
                  <w:noProof/>
                </w:rPr>
                <w:t>Abingdon: Taylor &amp; Francis.</w:t>
              </w:r>
            </w:p>
            <w:p w14:paraId="27F67B4B" w14:textId="77777777" w:rsidR="00F04B84" w:rsidRDefault="00F04B84" w:rsidP="00F04B84">
              <w:pPr>
                <w:pStyle w:val="Bibliography"/>
                <w:rPr>
                  <w:noProof/>
                </w:rPr>
              </w:pPr>
              <w:r>
                <w:rPr>
                  <w:noProof/>
                </w:rPr>
                <w:t xml:space="preserve">Wilkinson, K., 2024. </w:t>
              </w:r>
              <w:r>
                <w:rPr>
                  <w:i/>
                  <w:iCs/>
                  <w:noProof/>
                </w:rPr>
                <w:t xml:space="preserve">Work-Life Inclusion Broadening Perspectives Across the Life-course. </w:t>
              </w:r>
              <w:r>
                <w:rPr>
                  <w:noProof/>
                </w:rPr>
                <w:t>Bingley: Emerald Publishing Limited.</w:t>
              </w:r>
            </w:p>
            <w:p w14:paraId="2638A046" w14:textId="630D9174" w:rsidR="00D803C3" w:rsidRDefault="00D803C3" w:rsidP="00F04B84">
              <w:r>
                <w:rPr>
                  <w:b/>
                  <w:bCs/>
                  <w:noProof/>
                </w:rPr>
                <w:fldChar w:fldCharType="end"/>
              </w:r>
            </w:p>
          </w:sdtContent>
        </w:sdt>
      </w:sdtContent>
    </w:sdt>
    <w:p w14:paraId="682692FD" w14:textId="0AE1417C" w:rsidR="00764E16" w:rsidRPr="003771A8" w:rsidRDefault="00764E16" w:rsidP="00F24196">
      <w:pPr>
        <w:pStyle w:val="Heading1"/>
        <w:spacing w:line="360" w:lineRule="auto"/>
        <w:rPr>
          <w:lang w:val="en-GB"/>
        </w:rPr>
      </w:pPr>
      <w:r w:rsidRPr="003771A8">
        <w:rPr>
          <w:lang w:val="en-GB"/>
        </w:rPr>
        <w:br w:type="page"/>
      </w:r>
    </w:p>
    <w:p w14:paraId="2AE1E6ED" w14:textId="77777777" w:rsidR="00764E16" w:rsidRPr="003771A8" w:rsidRDefault="00764E16" w:rsidP="00F24196">
      <w:pPr>
        <w:rPr>
          <w:rFonts w:cs="Times New Roman"/>
        </w:rPr>
      </w:pPr>
    </w:p>
    <w:p w14:paraId="60358613" w14:textId="77777777" w:rsidR="00737842" w:rsidRPr="003771A8" w:rsidRDefault="00737842" w:rsidP="00F24196"/>
    <w:sectPr w:rsidR="00737842" w:rsidRPr="003771A8">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BC7F5" w14:textId="77777777" w:rsidR="00790558" w:rsidRDefault="00790558">
      <w:r>
        <w:separator/>
      </w:r>
    </w:p>
  </w:endnote>
  <w:endnote w:type="continuationSeparator" w:id="0">
    <w:p w14:paraId="79AFB9DA" w14:textId="77777777" w:rsidR="00790558" w:rsidRDefault="00790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Body CS)">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16117857"/>
      <w:docPartObj>
        <w:docPartGallery w:val="Page Numbers (Bottom of Page)"/>
        <w:docPartUnique/>
      </w:docPartObj>
    </w:sdtPr>
    <w:sdtContent>
      <w:p w14:paraId="12D87593" w14:textId="77777777" w:rsidR="009C15C2" w:rsidRDefault="000000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2339DC" w14:textId="77777777" w:rsidR="009C15C2" w:rsidRDefault="009C15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62978281"/>
      <w:docPartObj>
        <w:docPartGallery w:val="Page Numbers (Bottom of Page)"/>
        <w:docPartUnique/>
      </w:docPartObj>
    </w:sdtPr>
    <w:sdtContent>
      <w:p w14:paraId="6225827C" w14:textId="77777777" w:rsidR="009C15C2" w:rsidRDefault="000000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0BB985" w14:textId="77777777" w:rsidR="009C15C2" w:rsidRDefault="009C15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9D97A" w14:textId="77777777" w:rsidR="00790558" w:rsidRDefault="00790558">
      <w:r>
        <w:separator/>
      </w:r>
    </w:p>
  </w:footnote>
  <w:footnote w:type="continuationSeparator" w:id="0">
    <w:p w14:paraId="4B7E0FD4" w14:textId="77777777" w:rsidR="00790558" w:rsidRDefault="007905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4544D"/>
    <w:multiLevelType w:val="hybridMultilevel"/>
    <w:tmpl w:val="A8B823D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40B64F2E"/>
    <w:multiLevelType w:val="hybridMultilevel"/>
    <w:tmpl w:val="CFB26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54E95"/>
    <w:multiLevelType w:val="multilevel"/>
    <w:tmpl w:val="D4D2FF24"/>
    <w:lvl w:ilvl="0">
      <w:start w:val="1"/>
      <w:numFmt w:val="decimal"/>
      <w:lvlText w:val="%1"/>
      <w:lvlJc w:val="left"/>
      <w:pPr>
        <w:ind w:left="420" w:hanging="420"/>
      </w:pPr>
      <w:rPr>
        <w:rFonts w:ascii="Times New Roman" w:hAnsi="Times New Roman" w:cs="Times New Roman" w:hint="default"/>
        <w:sz w:val="24"/>
      </w:rPr>
    </w:lvl>
    <w:lvl w:ilvl="1">
      <w:start w:val="1"/>
      <w:numFmt w:val="decimal"/>
      <w:pStyle w:val="Heading2"/>
      <w:lvlText w:val="%1.%2"/>
      <w:lvlJc w:val="left"/>
      <w:pPr>
        <w:ind w:left="420" w:hanging="42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3" w15:restartNumberingAfterBreak="0">
    <w:nsid w:val="76253F79"/>
    <w:multiLevelType w:val="hybridMultilevel"/>
    <w:tmpl w:val="96E07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1710">
    <w:abstractNumId w:val="2"/>
  </w:num>
  <w:num w:numId="2" w16cid:durableId="1261258057">
    <w:abstractNumId w:val="1"/>
  </w:num>
  <w:num w:numId="3" w16cid:durableId="1779829033">
    <w:abstractNumId w:val="0"/>
  </w:num>
  <w:num w:numId="4" w16cid:durableId="2888236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E16"/>
    <w:rsid w:val="00007E3A"/>
    <w:rsid w:val="00017CDF"/>
    <w:rsid w:val="00017F3D"/>
    <w:rsid w:val="00044EEA"/>
    <w:rsid w:val="00086098"/>
    <w:rsid w:val="000B1682"/>
    <w:rsid w:val="000E076F"/>
    <w:rsid w:val="000E6E1C"/>
    <w:rsid w:val="001A7690"/>
    <w:rsid w:val="001D71CE"/>
    <w:rsid w:val="001E0F3A"/>
    <w:rsid w:val="0025419E"/>
    <w:rsid w:val="00255FD6"/>
    <w:rsid w:val="002A2B3C"/>
    <w:rsid w:val="00304DA3"/>
    <w:rsid w:val="00305FA7"/>
    <w:rsid w:val="00315DF3"/>
    <w:rsid w:val="003771A8"/>
    <w:rsid w:val="003843FE"/>
    <w:rsid w:val="003A095F"/>
    <w:rsid w:val="003A09B8"/>
    <w:rsid w:val="004970B4"/>
    <w:rsid w:val="004A0B37"/>
    <w:rsid w:val="004C08AA"/>
    <w:rsid w:val="0050258D"/>
    <w:rsid w:val="0053792A"/>
    <w:rsid w:val="005773DD"/>
    <w:rsid w:val="005A0DE0"/>
    <w:rsid w:val="005C6B4A"/>
    <w:rsid w:val="005F0737"/>
    <w:rsid w:val="006249B2"/>
    <w:rsid w:val="006B2A35"/>
    <w:rsid w:val="006C080F"/>
    <w:rsid w:val="00714416"/>
    <w:rsid w:val="00716674"/>
    <w:rsid w:val="00737842"/>
    <w:rsid w:val="00764E16"/>
    <w:rsid w:val="0078740A"/>
    <w:rsid w:val="00790558"/>
    <w:rsid w:val="0082040A"/>
    <w:rsid w:val="008901B6"/>
    <w:rsid w:val="008A533E"/>
    <w:rsid w:val="008B3DD1"/>
    <w:rsid w:val="008F30B0"/>
    <w:rsid w:val="008F5C6E"/>
    <w:rsid w:val="00902182"/>
    <w:rsid w:val="00912DEF"/>
    <w:rsid w:val="00914BC2"/>
    <w:rsid w:val="00955076"/>
    <w:rsid w:val="009C15C2"/>
    <w:rsid w:val="009E7BCC"/>
    <w:rsid w:val="00A25E5C"/>
    <w:rsid w:val="00A65D9B"/>
    <w:rsid w:val="00A93230"/>
    <w:rsid w:val="00AB2864"/>
    <w:rsid w:val="00AE7C9A"/>
    <w:rsid w:val="00B16640"/>
    <w:rsid w:val="00B33358"/>
    <w:rsid w:val="00B42A06"/>
    <w:rsid w:val="00BF0581"/>
    <w:rsid w:val="00C3472C"/>
    <w:rsid w:val="00C40027"/>
    <w:rsid w:val="00CC4B95"/>
    <w:rsid w:val="00D803C3"/>
    <w:rsid w:val="00D965C6"/>
    <w:rsid w:val="00DB69FC"/>
    <w:rsid w:val="00DD53BF"/>
    <w:rsid w:val="00DE4B51"/>
    <w:rsid w:val="00DF7111"/>
    <w:rsid w:val="00E41CE8"/>
    <w:rsid w:val="00E56379"/>
    <w:rsid w:val="00EB27FC"/>
    <w:rsid w:val="00EB3BBF"/>
    <w:rsid w:val="00F04B84"/>
    <w:rsid w:val="00F14179"/>
    <w:rsid w:val="00F24196"/>
    <w:rsid w:val="00F75C76"/>
    <w:rsid w:val="00F825C8"/>
    <w:rsid w:val="00F82D26"/>
    <w:rsid w:val="00F929DF"/>
    <w:rsid w:val="00FA33FC"/>
    <w:rsid w:val="00FA7625"/>
    <w:rsid w:val="00FC47B0"/>
    <w:rsid w:val="00FF7D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035643"/>
  <w15:chartTrackingRefBased/>
  <w15:docId w15:val="{90B018AC-A981-A343-817F-82B0BD28B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Body CS)"/>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7FC"/>
    <w:pPr>
      <w:spacing w:line="360" w:lineRule="auto"/>
      <w:jc w:val="both"/>
    </w:pPr>
    <w:rPr>
      <w:rFonts w:ascii="Times New Roman" w:hAnsi="Times New Roman"/>
      <w:lang w:val="en-GB"/>
    </w:rPr>
  </w:style>
  <w:style w:type="paragraph" w:styleId="Heading1">
    <w:name w:val="heading 1"/>
    <w:basedOn w:val="Default"/>
    <w:next w:val="Normal"/>
    <w:link w:val="Heading1Char"/>
    <w:uiPriority w:val="9"/>
    <w:qFormat/>
    <w:rsid w:val="00764E16"/>
    <w:pPr>
      <w:jc w:val="both"/>
      <w:outlineLvl w:val="0"/>
    </w:pPr>
    <w:rPr>
      <w:rFonts w:ascii="Times New Roman" w:hAnsi="Times New Roman" w:cs="Times New Roman"/>
      <w:b/>
      <w:bCs/>
    </w:rPr>
  </w:style>
  <w:style w:type="paragraph" w:styleId="Heading2">
    <w:name w:val="heading 2"/>
    <w:basedOn w:val="Default"/>
    <w:next w:val="Normal"/>
    <w:link w:val="Heading2Char"/>
    <w:uiPriority w:val="9"/>
    <w:unhideWhenUsed/>
    <w:qFormat/>
    <w:rsid w:val="00764E16"/>
    <w:pPr>
      <w:numPr>
        <w:ilvl w:val="1"/>
        <w:numId w:val="1"/>
      </w:numPr>
      <w:jc w:val="both"/>
      <w:outlineLvl w:val="1"/>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aliases w:val="CSL TOC"/>
    <w:basedOn w:val="Normal"/>
    <w:next w:val="Normal"/>
    <w:autoRedefine/>
    <w:uiPriority w:val="39"/>
    <w:unhideWhenUsed/>
    <w:qFormat/>
    <w:rsid w:val="00DF7111"/>
    <w:pPr>
      <w:spacing w:before="120"/>
    </w:pPr>
    <w:rPr>
      <w:rFonts w:cstheme="minorHAnsi"/>
      <w:bCs/>
      <w:iCs/>
    </w:rPr>
  </w:style>
  <w:style w:type="character" w:customStyle="1" w:styleId="Heading1Char">
    <w:name w:val="Heading 1 Char"/>
    <w:basedOn w:val="DefaultParagraphFont"/>
    <w:link w:val="Heading1"/>
    <w:uiPriority w:val="9"/>
    <w:rsid w:val="00764E16"/>
    <w:rPr>
      <w:rFonts w:ascii="Times New Roman" w:hAnsi="Times New Roman" w:cs="Times New Roman"/>
      <w:b/>
      <w:bCs/>
      <w:color w:val="000000"/>
    </w:rPr>
  </w:style>
  <w:style w:type="character" w:customStyle="1" w:styleId="Heading2Char">
    <w:name w:val="Heading 2 Char"/>
    <w:basedOn w:val="DefaultParagraphFont"/>
    <w:link w:val="Heading2"/>
    <w:uiPriority w:val="9"/>
    <w:rsid w:val="00764E16"/>
    <w:rPr>
      <w:rFonts w:ascii="Times New Roman" w:hAnsi="Times New Roman" w:cs="Times New Roman"/>
      <w:b/>
      <w:bCs/>
      <w:color w:val="000000"/>
    </w:rPr>
  </w:style>
  <w:style w:type="paragraph" w:customStyle="1" w:styleId="Default">
    <w:name w:val="Default"/>
    <w:rsid w:val="00764E16"/>
    <w:pPr>
      <w:autoSpaceDE w:val="0"/>
      <w:autoSpaceDN w:val="0"/>
      <w:adjustRightInd w:val="0"/>
    </w:pPr>
    <w:rPr>
      <w:rFonts w:ascii="Calibri" w:hAnsi="Calibri" w:cs="Calibri"/>
      <w:color w:val="000000"/>
    </w:rPr>
  </w:style>
  <w:style w:type="paragraph" w:styleId="TOCHeading">
    <w:name w:val="TOC Heading"/>
    <w:basedOn w:val="Heading1"/>
    <w:next w:val="Normal"/>
    <w:uiPriority w:val="39"/>
    <w:unhideWhenUsed/>
    <w:qFormat/>
    <w:rsid w:val="00764E16"/>
    <w:pPr>
      <w:spacing w:before="480" w:line="276" w:lineRule="auto"/>
      <w:outlineLvl w:val="9"/>
    </w:pPr>
    <w:rPr>
      <w:b w:val="0"/>
      <w:bCs w:val="0"/>
      <w:sz w:val="28"/>
      <w:szCs w:val="28"/>
    </w:rPr>
  </w:style>
  <w:style w:type="paragraph" w:styleId="TOC2">
    <w:name w:val="toc 2"/>
    <w:basedOn w:val="Normal"/>
    <w:next w:val="Normal"/>
    <w:autoRedefine/>
    <w:uiPriority w:val="39"/>
    <w:unhideWhenUsed/>
    <w:rsid w:val="00764E16"/>
    <w:pPr>
      <w:spacing w:before="120"/>
      <w:ind w:left="240"/>
    </w:pPr>
    <w:rPr>
      <w:rFonts w:asciiTheme="minorHAnsi" w:hAnsiTheme="minorHAnsi" w:cstheme="minorHAnsi"/>
      <w:b/>
      <w:bCs/>
      <w:sz w:val="22"/>
      <w:szCs w:val="22"/>
    </w:rPr>
  </w:style>
  <w:style w:type="character" w:styleId="Hyperlink">
    <w:name w:val="Hyperlink"/>
    <w:basedOn w:val="DefaultParagraphFont"/>
    <w:uiPriority w:val="99"/>
    <w:unhideWhenUsed/>
    <w:rsid w:val="00764E16"/>
    <w:rPr>
      <w:color w:val="0563C1" w:themeColor="hyperlink"/>
      <w:u w:val="single"/>
    </w:rPr>
  </w:style>
  <w:style w:type="paragraph" w:styleId="Footer">
    <w:name w:val="footer"/>
    <w:basedOn w:val="Normal"/>
    <w:link w:val="FooterChar"/>
    <w:uiPriority w:val="99"/>
    <w:unhideWhenUsed/>
    <w:rsid w:val="00764E16"/>
    <w:pPr>
      <w:tabs>
        <w:tab w:val="center" w:pos="4680"/>
        <w:tab w:val="right" w:pos="9360"/>
      </w:tabs>
    </w:pPr>
  </w:style>
  <w:style w:type="character" w:customStyle="1" w:styleId="FooterChar">
    <w:name w:val="Footer Char"/>
    <w:basedOn w:val="DefaultParagraphFont"/>
    <w:link w:val="Footer"/>
    <w:uiPriority w:val="99"/>
    <w:rsid w:val="00764E16"/>
    <w:rPr>
      <w:lang w:val="en-GB"/>
    </w:rPr>
  </w:style>
  <w:style w:type="character" w:styleId="PageNumber">
    <w:name w:val="page number"/>
    <w:basedOn w:val="DefaultParagraphFont"/>
    <w:uiPriority w:val="99"/>
    <w:semiHidden/>
    <w:unhideWhenUsed/>
    <w:rsid w:val="00764E16"/>
  </w:style>
  <w:style w:type="paragraph" w:styleId="Bibliography">
    <w:name w:val="Bibliography"/>
    <w:basedOn w:val="Normal"/>
    <w:next w:val="Normal"/>
    <w:uiPriority w:val="37"/>
    <w:unhideWhenUsed/>
    <w:rsid w:val="00764E16"/>
  </w:style>
  <w:style w:type="character" w:styleId="CommentReference">
    <w:name w:val="annotation reference"/>
    <w:basedOn w:val="DefaultParagraphFont"/>
    <w:uiPriority w:val="99"/>
    <w:semiHidden/>
    <w:unhideWhenUsed/>
    <w:rsid w:val="00764E16"/>
    <w:rPr>
      <w:sz w:val="16"/>
      <w:szCs w:val="16"/>
    </w:rPr>
  </w:style>
  <w:style w:type="paragraph" w:styleId="CommentText">
    <w:name w:val="annotation text"/>
    <w:basedOn w:val="Normal"/>
    <w:link w:val="CommentTextChar"/>
    <w:uiPriority w:val="99"/>
    <w:unhideWhenUsed/>
    <w:rsid w:val="00764E16"/>
    <w:rPr>
      <w:sz w:val="20"/>
      <w:szCs w:val="20"/>
    </w:rPr>
  </w:style>
  <w:style w:type="character" w:customStyle="1" w:styleId="CommentTextChar">
    <w:name w:val="Comment Text Char"/>
    <w:basedOn w:val="DefaultParagraphFont"/>
    <w:link w:val="CommentText"/>
    <w:uiPriority w:val="99"/>
    <w:rsid w:val="00764E16"/>
    <w:rPr>
      <w:sz w:val="20"/>
      <w:szCs w:val="20"/>
      <w:lang w:val="en-GB"/>
    </w:rPr>
  </w:style>
  <w:style w:type="paragraph" w:styleId="ListParagraph">
    <w:name w:val="List Paragraph"/>
    <w:basedOn w:val="Normal"/>
    <w:uiPriority w:val="34"/>
    <w:qFormat/>
    <w:rsid w:val="00E41CE8"/>
    <w:pPr>
      <w:ind w:left="720"/>
      <w:contextualSpacing/>
    </w:pPr>
  </w:style>
  <w:style w:type="paragraph" w:styleId="CommentSubject">
    <w:name w:val="annotation subject"/>
    <w:basedOn w:val="CommentText"/>
    <w:next w:val="CommentText"/>
    <w:link w:val="CommentSubjectChar"/>
    <w:uiPriority w:val="99"/>
    <w:semiHidden/>
    <w:unhideWhenUsed/>
    <w:rsid w:val="00B33358"/>
    <w:pPr>
      <w:spacing w:line="240" w:lineRule="auto"/>
    </w:pPr>
    <w:rPr>
      <w:b/>
      <w:bCs/>
    </w:rPr>
  </w:style>
  <w:style w:type="character" w:customStyle="1" w:styleId="CommentSubjectChar">
    <w:name w:val="Comment Subject Char"/>
    <w:basedOn w:val="CommentTextChar"/>
    <w:link w:val="CommentSubject"/>
    <w:uiPriority w:val="99"/>
    <w:semiHidden/>
    <w:rsid w:val="00B33358"/>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355865">
      <w:bodyDiv w:val="1"/>
      <w:marLeft w:val="0"/>
      <w:marRight w:val="0"/>
      <w:marTop w:val="0"/>
      <w:marBottom w:val="0"/>
      <w:divBdr>
        <w:top w:val="none" w:sz="0" w:space="0" w:color="auto"/>
        <w:left w:val="none" w:sz="0" w:space="0" w:color="auto"/>
        <w:bottom w:val="none" w:sz="0" w:space="0" w:color="auto"/>
        <w:right w:val="none" w:sz="0" w:space="0" w:color="auto"/>
      </w:divBdr>
    </w:div>
    <w:div w:id="147525222">
      <w:bodyDiv w:val="1"/>
      <w:marLeft w:val="0"/>
      <w:marRight w:val="0"/>
      <w:marTop w:val="0"/>
      <w:marBottom w:val="0"/>
      <w:divBdr>
        <w:top w:val="none" w:sz="0" w:space="0" w:color="auto"/>
        <w:left w:val="none" w:sz="0" w:space="0" w:color="auto"/>
        <w:bottom w:val="none" w:sz="0" w:space="0" w:color="auto"/>
        <w:right w:val="none" w:sz="0" w:space="0" w:color="auto"/>
      </w:divBdr>
    </w:div>
    <w:div w:id="271204323">
      <w:bodyDiv w:val="1"/>
      <w:marLeft w:val="0"/>
      <w:marRight w:val="0"/>
      <w:marTop w:val="0"/>
      <w:marBottom w:val="0"/>
      <w:divBdr>
        <w:top w:val="none" w:sz="0" w:space="0" w:color="auto"/>
        <w:left w:val="none" w:sz="0" w:space="0" w:color="auto"/>
        <w:bottom w:val="none" w:sz="0" w:space="0" w:color="auto"/>
        <w:right w:val="none" w:sz="0" w:space="0" w:color="auto"/>
      </w:divBdr>
    </w:div>
    <w:div w:id="297686876">
      <w:bodyDiv w:val="1"/>
      <w:marLeft w:val="0"/>
      <w:marRight w:val="0"/>
      <w:marTop w:val="0"/>
      <w:marBottom w:val="0"/>
      <w:divBdr>
        <w:top w:val="none" w:sz="0" w:space="0" w:color="auto"/>
        <w:left w:val="none" w:sz="0" w:space="0" w:color="auto"/>
        <w:bottom w:val="none" w:sz="0" w:space="0" w:color="auto"/>
        <w:right w:val="none" w:sz="0" w:space="0" w:color="auto"/>
      </w:divBdr>
    </w:div>
    <w:div w:id="316811615">
      <w:bodyDiv w:val="1"/>
      <w:marLeft w:val="0"/>
      <w:marRight w:val="0"/>
      <w:marTop w:val="0"/>
      <w:marBottom w:val="0"/>
      <w:divBdr>
        <w:top w:val="none" w:sz="0" w:space="0" w:color="auto"/>
        <w:left w:val="none" w:sz="0" w:space="0" w:color="auto"/>
        <w:bottom w:val="none" w:sz="0" w:space="0" w:color="auto"/>
        <w:right w:val="none" w:sz="0" w:space="0" w:color="auto"/>
      </w:divBdr>
    </w:div>
    <w:div w:id="335501886">
      <w:bodyDiv w:val="1"/>
      <w:marLeft w:val="0"/>
      <w:marRight w:val="0"/>
      <w:marTop w:val="0"/>
      <w:marBottom w:val="0"/>
      <w:divBdr>
        <w:top w:val="none" w:sz="0" w:space="0" w:color="auto"/>
        <w:left w:val="none" w:sz="0" w:space="0" w:color="auto"/>
        <w:bottom w:val="none" w:sz="0" w:space="0" w:color="auto"/>
        <w:right w:val="none" w:sz="0" w:space="0" w:color="auto"/>
      </w:divBdr>
    </w:div>
    <w:div w:id="351105708">
      <w:bodyDiv w:val="1"/>
      <w:marLeft w:val="0"/>
      <w:marRight w:val="0"/>
      <w:marTop w:val="0"/>
      <w:marBottom w:val="0"/>
      <w:divBdr>
        <w:top w:val="none" w:sz="0" w:space="0" w:color="auto"/>
        <w:left w:val="none" w:sz="0" w:space="0" w:color="auto"/>
        <w:bottom w:val="none" w:sz="0" w:space="0" w:color="auto"/>
        <w:right w:val="none" w:sz="0" w:space="0" w:color="auto"/>
      </w:divBdr>
    </w:div>
    <w:div w:id="538056146">
      <w:bodyDiv w:val="1"/>
      <w:marLeft w:val="0"/>
      <w:marRight w:val="0"/>
      <w:marTop w:val="0"/>
      <w:marBottom w:val="0"/>
      <w:divBdr>
        <w:top w:val="none" w:sz="0" w:space="0" w:color="auto"/>
        <w:left w:val="none" w:sz="0" w:space="0" w:color="auto"/>
        <w:bottom w:val="none" w:sz="0" w:space="0" w:color="auto"/>
        <w:right w:val="none" w:sz="0" w:space="0" w:color="auto"/>
      </w:divBdr>
    </w:div>
    <w:div w:id="559247391">
      <w:bodyDiv w:val="1"/>
      <w:marLeft w:val="0"/>
      <w:marRight w:val="0"/>
      <w:marTop w:val="0"/>
      <w:marBottom w:val="0"/>
      <w:divBdr>
        <w:top w:val="none" w:sz="0" w:space="0" w:color="auto"/>
        <w:left w:val="none" w:sz="0" w:space="0" w:color="auto"/>
        <w:bottom w:val="none" w:sz="0" w:space="0" w:color="auto"/>
        <w:right w:val="none" w:sz="0" w:space="0" w:color="auto"/>
      </w:divBdr>
    </w:div>
    <w:div w:id="601953605">
      <w:bodyDiv w:val="1"/>
      <w:marLeft w:val="0"/>
      <w:marRight w:val="0"/>
      <w:marTop w:val="0"/>
      <w:marBottom w:val="0"/>
      <w:divBdr>
        <w:top w:val="none" w:sz="0" w:space="0" w:color="auto"/>
        <w:left w:val="none" w:sz="0" w:space="0" w:color="auto"/>
        <w:bottom w:val="none" w:sz="0" w:space="0" w:color="auto"/>
        <w:right w:val="none" w:sz="0" w:space="0" w:color="auto"/>
      </w:divBdr>
    </w:div>
    <w:div w:id="613904457">
      <w:bodyDiv w:val="1"/>
      <w:marLeft w:val="0"/>
      <w:marRight w:val="0"/>
      <w:marTop w:val="0"/>
      <w:marBottom w:val="0"/>
      <w:divBdr>
        <w:top w:val="none" w:sz="0" w:space="0" w:color="auto"/>
        <w:left w:val="none" w:sz="0" w:space="0" w:color="auto"/>
        <w:bottom w:val="none" w:sz="0" w:space="0" w:color="auto"/>
        <w:right w:val="none" w:sz="0" w:space="0" w:color="auto"/>
      </w:divBdr>
    </w:div>
    <w:div w:id="761295111">
      <w:bodyDiv w:val="1"/>
      <w:marLeft w:val="0"/>
      <w:marRight w:val="0"/>
      <w:marTop w:val="0"/>
      <w:marBottom w:val="0"/>
      <w:divBdr>
        <w:top w:val="none" w:sz="0" w:space="0" w:color="auto"/>
        <w:left w:val="none" w:sz="0" w:space="0" w:color="auto"/>
        <w:bottom w:val="none" w:sz="0" w:space="0" w:color="auto"/>
        <w:right w:val="none" w:sz="0" w:space="0" w:color="auto"/>
      </w:divBdr>
    </w:div>
    <w:div w:id="775910666">
      <w:bodyDiv w:val="1"/>
      <w:marLeft w:val="0"/>
      <w:marRight w:val="0"/>
      <w:marTop w:val="0"/>
      <w:marBottom w:val="0"/>
      <w:divBdr>
        <w:top w:val="none" w:sz="0" w:space="0" w:color="auto"/>
        <w:left w:val="none" w:sz="0" w:space="0" w:color="auto"/>
        <w:bottom w:val="none" w:sz="0" w:space="0" w:color="auto"/>
        <w:right w:val="none" w:sz="0" w:space="0" w:color="auto"/>
      </w:divBdr>
    </w:div>
    <w:div w:id="789468902">
      <w:bodyDiv w:val="1"/>
      <w:marLeft w:val="0"/>
      <w:marRight w:val="0"/>
      <w:marTop w:val="0"/>
      <w:marBottom w:val="0"/>
      <w:divBdr>
        <w:top w:val="none" w:sz="0" w:space="0" w:color="auto"/>
        <w:left w:val="none" w:sz="0" w:space="0" w:color="auto"/>
        <w:bottom w:val="none" w:sz="0" w:space="0" w:color="auto"/>
        <w:right w:val="none" w:sz="0" w:space="0" w:color="auto"/>
      </w:divBdr>
    </w:div>
    <w:div w:id="860779901">
      <w:bodyDiv w:val="1"/>
      <w:marLeft w:val="0"/>
      <w:marRight w:val="0"/>
      <w:marTop w:val="0"/>
      <w:marBottom w:val="0"/>
      <w:divBdr>
        <w:top w:val="none" w:sz="0" w:space="0" w:color="auto"/>
        <w:left w:val="none" w:sz="0" w:space="0" w:color="auto"/>
        <w:bottom w:val="none" w:sz="0" w:space="0" w:color="auto"/>
        <w:right w:val="none" w:sz="0" w:space="0" w:color="auto"/>
      </w:divBdr>
    </w:div>
    <w:div w:id="908615739">
      <w:bodyDiv w:val="1"/>
      <w:marLeft w:val="0"/>
      <w:marRight w:val="0"/>
      <w:marTop w:val="0"/>
      <w:marBottom w:val="0"/>
      <w:divBdr>
        <w:top w:val="none" w:sz="0" w:space="0" w:color="auto"/>
        <w:left w:val="none" w:sz="0" w:space="0" w:color="auto"/>
        <w:bottom w:val="none" w:sz="0" w:space="0" w:color="auto"/>
        <w:right w:val="none" w:sz="0" w:space="0" w:color="auto"/>
      </w:divBdr>
    </w:div>
    <w:div w:id="975834950">
      <w:bodyDiv w:val="1"/>
      <w:marLeft w:val="0"/>
      <w:marRight w:val="0"/>
      <w:marTop w:val="0"/>
      <w:marBottom w:val="0"/>
      <w:divBdr>
        <w:top w:val="none" w:sz="0" w:space="0" w:color="auto"/>
        <w:left w:val="none" w:sz="0" w:space="0" w:color="auto"/>
        <w:bottom w:val="none" w:sz="0" w:space="0" w:color="auto"/>
        <w:right w:val="none" w:sz="0" w:space="0" w:color="auto"/>
      </w:divBdr>
    </w:div>
    <w:div w:id="1008144317">
      <w:bodyDiv w:val="1"/>
      <w:marLeft w:val="0"/>
      <w:marRight w:val="0"/>
      <w:marTop w:val="0"/>
      <w:marBottom w:val="0"/>
      <w:divBdr>
        <w:top w:val="none" w:sz="0" w:space="0" w:color="auto"/>
        <w:left w:val="none" w:sz="0" w:space="0" w:color="auto"/>
        <w:bottom w:val="none" w:sz="0" w:space="0" w:color="auto"/>
        <w:right w:val="none" w:sz="0" w:space="0" w:color="auto"/>
      </w:divBdr>
    </w:div>
    <w:div w:id="1147475198">
      <w:bodyDiv w:val="1"/>
      <w:marLeft w:val="0"/>
      <w:marRight w:val="0"/>
      <w:marTop w:val="0"/>
      <w:marBottom w:val="0"/>
      <w:divBdr>
        <w:top w:val="none" w:sz="0" w:space="0" w:color="auto"/>
        <w:left w:val="none" w:sz="0" w:space="0" w:color="auto"/>
        <w:bottom w:val="none" w:sz="0" w:space="0" w:color="auto"/>
        <w:right w:val="none" w:sz="0" w:space="0" w:color="auto"/>
      </w:divBdr>
    </w:div>
    <w:div w:id="1149438008">
      <w:bodyDiv w:val="1"/>
      <w:marLeft w:val="0"/>
      <w:marRight w:val="0"/>
      <w:marTop w:val="0"/>
      <w:marBottom w:val="0"/>
      <w:divBdr>
        <w:top w:val="none" w:sz="0" w:space="0" w:color="auto"/>
        <w:left w:val="none" w:sz="0" w:space="0" w:color="auto"/>
        <w:bottom w:val="none" w:sz="0" w:space="0" w:color="auto"/>
        <w:right w:val="none" w:sz="0" w:space="0" w:color="auto"/>
      </w:divBdr>
    </w:div>
    <w:div w:id="1163549715">
      <w:bodyDiv w:val="1"/>
      <w:marLeft w:val="0"/>
      <w:marRight w:val="0"/>
      <w:marTop w:val="0"/>
      <w:marBottom w:val="0"/>
      <w:divBdr>
        <w:top w:val="none" w:sz="0" w:space="0" w:color="auto"/>
        <w:left w:val="none" w:sz="0" w:space="0" w:color="auto"/>
        <w:bottom w:val="none" w:sz="0" w:space="0" w:color="auto"/>
        <w:right w:val="none" w:sz="0" w:space="0" w:color="auto"/>
      </w:divBdr>
    </w:div>
    <w:div w:id="1247491801">
      <w:bodyDiv w:val="1"/>
      <w:marLeft w:val="0"/>
      <w:marRight w:val="0"/>
      <w:marTop w:val="0"/>
      <w:marBottom w:val="0"/>
      <w:divBdr>
        <w:top w:val="none" w:sz="0" w:space="0" w:color="auto"/>
        <w:left w:val="none" w:sz="0" w:space="0" w:color="auto"/>
        <w:bottom w:val="none" w:sz="0" w:space="0" w:color="auto"/>
        <w:right w:val="none" w:sz="0" w:space="0" w:color="auto"/>
      </w:divBdr>
    </w:div>
    <w:div w:id="1299459277">
      <w:bodyDiv w:val="1"/>
      <w:marLeft w:val="0"/>
      <w:marRight w:val="0"/>
      <w:marTop w:val="0"/>
      <w:marBottom w:val="0"/>
      <w:divBdr>
        <w:top w:val="none" w:sz="0" w:space="0" w:color="auto"/>
        <w:left w:val="none" w:sz="0" w:space="0" w:color="auto"/>
        <w:bottom w:val="none" w:sz="0" w:space="0" w:color="auto"/>
        <w:right w:val="none" w:sz="0" w:space="0" w:color="auto"/>
      </w:divBdr>
    </w:div>
    <w:div w:id="1315379855">
      <w:bodyDiv w:val="1"/>
      <w:marLeft w:val="0"/>
      <w:marRight w:val="0"/>
      <w:marTop w:val="0"/>
      <w:marBottom w:val="0"/>
      <w:divBdr>
        <w:top w:val="none" w:sz="0" w:space="0" w:color="auto"/>
        <w:left w:val="none" w:sz="0" w:space="0" w:color="auto"/>
        <w:bottom w:val="none" w:sz="0" w:space="0" w:color="auto"/>
        <w:right w:val="none" w:sz="0" w:space="0" w:color="auto"/>
      </w:divBdr>
    </w:div>
    <w:div w:id="1348410526">
      <w:bodyDiv w:val="1"/>
      <w:marLeft w:val="0"/>
      <w:marRight w:val="0"/>
      <w:marTop w:val="0"/>
      <w:marBottom w:val="0"/>
      <w:divBdr>
        <w:top w:val="none" w:sz="0" w:space="0" w:color="auto"/>
        <w:left w:val="none" w:sz="0" w:space="0" w:color="auto"/>
        <w:bottom w:val="none" w:sz="0" w:space="0" w:color="auto"/>
        <w:right w:val="none" w:sz="0" w:space="0" w:color="auto"/>
      </w:divBdr>
    </w:div>
    <w:div w:id="1393847976">
      <w:bodyDiv w:val="1"/>
      <w:marLeft w:val="0"/>
      <w:marRight w:val="0"/>
      <w:marTop w:val="0"/>
      <w:marBottom w:val="0"/>
      <w:divBdr>
        <w:top w:val="none" w:sz="0" w:space="0" w:color="auto"/>
        <w:left w:val="none" w:sz="0" w:space="0" w:color="auto"/>
        <w:bottom w:val="none" w:sz="0" w:space="0" w:color="auto"/>
        <w:right w:val="none" w:sz="0" w:space="0" w:color="auto"/>
      </w:divBdr>
    </w:div>
    <w:div w:id="1406881025">
      <w:bodyDiv w:val="1"/>
      <w:marLeft w:val="0"/>
      <w:marRight w:val="0"/>
      <w:marTop w:val="0"/>
      <w:marBottom w:val="0"/>
      <w:divBdr>
        <w:top w:val="none" w:sz="0" w:space="0" w:color="auto"/>
        <w:left w:val="none" w:sz="0" w:space="0" w:color="auto"/>
        <w:bottom w:val="none" w:sz="0" w:space="0" w:color="auto"/>
        <w:right w:val="none" w:sz="0" w:space="0" w:color="auto"/>
      </w:divBdr>
    </w:div>
    <w:div w:id="1443920335">
      <w:bodyDiv w:val="1"/>
      <w:marLeft w:val="0"/>
      <w:marRight w:val="0"/>
      <w:marTop w:val="0"/>
      <w:marBottom w:val="0"/>
      <w:divBdr>
        <w:top w:val="none" w:sz="0" w:space="0" w:color="auto"/>
        <w:left w:val="none" w:sz="0" w:space="0" w:color="auto"/>
        <w:bottom w:val="none" w:sz="0" w:space="0" w:color="auto"/>
        <w:right w:val="none" w:sz="0" w:space="0" w:color="auto"/>
      </w:divBdr>
    </w:div>
    <w:div w:id="1468812553">
      <w:bodyDiv w:val="1"/>
      <w:marLeft w:val="0"/>
      <w:marRight w:val="0"/>
      <w:marTop w:val="0"/>
      <w:marBottom w:val="0"/>
      <w:divBdr>
        <w:top w:val="none" w:sz="0" w:space="0" w:color="auto"/>
        <w:left w:val="none" w:sz="0" w:space="0" w:color="auto"/>
        <w:bottom w:val="none" w:sz="0" w:space="0" w:color="auto"/>
        <w:right w:val="none" w:sz="0" w:space="0" w:color="auto"/>
      </w:divBdr>
    </w:div>
    <w:div w:id="1479611777">
      <w:bodyDiv w:val="1"/>
      <w:marLeft w:val="0"/>
      <w:marRight w:val="0"/>
      <w:marTop w:val="0"/>
      <w:marBottom w:val="0"/>
      <w:divBdr>
        <w:top w:val="none" w:sz="0" w:space="0" w:color="auto"/>
        <w:left w:val="none" w:sz="0" w:space="0" w:color="auto"/>
        <w:bottom w:val="none" w:sz="0" w:space="0" w:color="auto"/>
        <w:right w:val="none" w:sz="0" w:space="0" w:color="auto"/>
      </w:divBdr>
    </w:div>
    <w:div w:id="1539780588">
      <w:bodyDiv w:val="1"/>
      <w:marLeft w:val="0"/>
      <w:marRight w:val="0"/>
      <w:marTop w:val="0"/>
      <w:marBottom w:val="0"/>
      <w:divBdr>
        <w:top w:val="none" w:sz="0" w:space="0" w:color="auto"/>
        <w:left w:val="none" w:sz="0" w:space="0" w:color="auto"/>
        <w:bottom w:val="none" w:sz="0" w:space="0" w:color="auto"/>
        <w:right w:val="none" w:sz="0" w:space="0" w:color="auto"/>
      </w:divBdr>
    </w:div>
    <w:div w:id="1635477710">
      <w:bodyDiv w:val="1"/>
      <w:marLeft w:val="0"/>
      <w:marRight w:val="0"/>
      <w:marTop w:val="0"/>
      <w:marBottom w:val="0"/>
      <w:divBdr>
        <w:top w:val="none" w:sz="0" w:space="0" w:color="auto"/>
        <w:left w:val="none" w:sz="0" w:space="0" w:color="auto"/>
        <w:bottom w:val="none" w:sz="0" w:space="0" w:color="auto"/>
        <w:right w:val="none" w:sz="0" w:space="0" w:color="auto"/>
      </w:divBdr>
    </w:div>
    <w:div w:id="1638875110">
      <w:bodyDiv w:val="1"/>
      <w:marLeft w:val="0"/>
      <w:marRight w:val="0"/>
      <w:marTop w:val="0"/>
      <w:marBottom w:val="0"/>
      <w:divBdr>
        <w:top w:val="none" w:sz="0" w:space="0" w:color="auto"/>
        <w:left w:val="none" w:sz="0" w:space="0" w:color="auto"/>
        <w:bottom w:val="none" w:sz="0" w:space="0" w:color="auto"/>
        <w:right w:val="none" w:sz="0" w:space="0" w:color="auto"/>
      </w:divBdr>
    </w:div>
    <w:div w:id="1655603132">
      <w:bodyDiv w:val="1"/>
      <w:marLeft w:val="0"/>
      <w:marRight w:val="0"/>
      <w:marTop w:val="0"/>
      <w:marBottom w:val="0"/>
      <w:divBdr>
        <w:top w:val="none" w:sz="0" w:space="0" w:color="auto"/>
        <w:left w:val="none" w:sz="0" w:space="0" w:color="auto"/>
        <w:bottom w:val="none" w:sz="0" w:space="0" w:color="auto"/>
        <w:right w:val="none" w:sz="0" w:space="0" w:color="auto"/>
      </w:divBdr>
    </w:div>
    <w:div w:id="1668167002">
      <w:bodyDiv w:val="1"/>
      <w:marLeft w:val="0"/>
      <w:marRight w:val="0"/>
      <w:marTop w:val="0"/>
      <w:marBottom w:val="0"/>
      <w:divBdr>
        <w:top w:val="none" w:sz="0" w:space="0" w:color="auto"/>
        <w:left w:val="none" w:sz="0" w:space="0" w:color="auto"/>
        <w:bottom w:val="none" w:sz="0" w:space="0" w:color="auto"/>
        <w:right w:val="none" w:sz="0" w:space="0" w:color="auto"/>
      </w:divBdr>
    </w:div>
    <w:div w:id="1686596935">
      <w:bodyDiv w:val="1"/>
      <w:marLeft w:val="0"/>
      <w:marRight w:val="0"/>
      <w:marTop w:val="0"/>
      <w:marBottom w:val="0"/>
      <w:divBdr>
        <w:top w:val="none" w:sz="0" w:space="0" w:color="auto"/>
        <w:left w:val="none" w:sz="0" w:space="0" w:color="auto"/>
        <w:bottom w:val="none" w:sz="0" w:space="0" w:color="auto"/>
        <w:right w:val="none" w:sz="0" w:space="0" w:color="auto"/>
      </w:divBdr>
    </w:div>
    <w:div w:id="1807235259">
      <w:bodyDiv w:val="1"/>
      <w:marLeft w:val="0"/>
      <w:marRight w:val="0"/>
      <w:marTop w:val="0"/>
      <w:marBottom w:val="0"/>
      <w:divBdr>
        <w:top w:val="none" w:sz="0" w:space="0" w:color="auto"/>
        <w:left w:val="none" w:sz="0" w:space="0" w:color="auto"/>
        <w:bottom w:val="none" w:sz="0" w:space="0" w:color="auto"/>
        <w:right w:val="none" w:sz="0" w:space="0" w:color="auto"/>
      </w:divBdr>
    </w:div>
    <w:div w:id="1839543448">
      <w:bodyDiv w:val="1"/>
      <w:marLeft w:val="0"/>
      <w:marRight w:val="0"/>
      <w:marTop w:val="0"/>
      <w:marBottom w:val="0"/>
      <w:divBdr>
        <w:top w:val="none" w:sz="0" w:space="0" w:color="auto"/>
        <w:left w:val="none" w:sz="0" w:space="0" w:color="auto"/>
        <w:bottom w:val="none" w:sz="0" w:space="0" w:color="auto"/>
        <w:right w:val="none" w:sz="0" w:space="0" w:color="auto"/>
      </w:divBdr>
    </w:div>
    <w:div w:id="1882083888">
      <w:bodyDiv w:val="1"/>
      <w:marLeft w:val="0"/>
      <w:marRight w:val="0"/>
      <w:marTop w:val="0"/>
      <w:marBottom w:val="0"/>
      <w:divBdr>
        <w:top w:val="none" w:sz="0" w:space="0" w:color="auto"/>
        <w:left w:val="none" w:sz="0" w:space="0" w:color="auto"/>
        <w:bottom w:val="none" w:sz="0" w:space="0" w:color="auto"/>
        <w:right w:val="none" w:sz="0" w:space="0" w:color="auto"/>
      </w:divBdr>
    </w:div>
    <w:div w:id="1884633766">
      <w:bodyDiv w:val="1"/>
      <w:marLeft w:val="0"/>
      <w:marRight w:val="0"/>
      <w:marTop w:val="0"/>
      <w:marBottom w:val="0"/>
      <w:divBdr>
        <w:top w:val="none" w:sz="0" w:space="0" w:color="auto"/>
        <w:left w:val="none" w:sz="0" w:space="0" w:color="auto"/>
        <w:bottom w:val="none" w:sz="0" w:space="0" w:color="auto"/>
        <w:right w:val="none" w:sz="0" w:space="0" w:color="auto"/>
      </w:divBdr>
    </w:div>
    <w:div w:id="1911695420">
      <w:bodyDiv w:val="1"/>
      <w:marLeft w:val="0"/>
      <w:marRight w:val="0"/>
      <w:marTop w:val="0"/>
      <w:marBottom w:val="0"/>
      <w:divBdr>
        <w:top w:val="none" w:sz="0" w:space="0" w:color="auto"/>
        <w:left w:val="none" w:sz="0" w:space="0" w:color="auto"/>
        <w:bottom w:val="none" w:sz="0" w:space="0" w:color="auto"/>
        <w:right w:val="none" w:sz="0" w:space="0" w:color="auto"/>
      </w:divBdr>
    </w:div>
    <w:div w:id="2118475790">
      <w:bodyDiv w:val="1"/>
      <w:marLeft w:val="0"/>
      <w:marRight w:val="0"/>
      <w:marTop w:val="0"/>
      <w:marBottom w:val="0"/>
      <w:divBdr>
        <w:top w:val="none" w:sz="0" w:space="0" w:color="auto"/>
        <w:left w:val="none" w:sz="0" w:space="0" w:color="auto"/>
        <w:bottom w:val="none" w:sz="0" w:space="0" w:color="auto"/>
        <w:right w:val="none" w:sz="0" w:space="0" w:color="auto"/>
      </w:divBdr>
    </w:div>
    <w:div w:id="214106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8724A29-964B-0042-9201-D2F732B9EC50}">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Bas23</b:Tag>
    <b:SourceType>Book</b:SourceType>
    <b:Guid>{535F5925-764F-254E-B1AE-4C3F243D311F}</b:Guid>
    <b:Title>The Reflective Practice Guide An Interdisciplinary Approach to Critical Reflection</b:Title>
    <b:City>Abingdon</b:City>
    <b:Publisher>Taylor &amp; Francis</b:Publisher>
    <b:Year>2023</b:Year>
    <b:Author>
      <b:Author>
        <b:NameList>
          <b:Person>
            <b:Last>Bassot</b:Last>
            <b:First>Barbara</b:First>
          </b:Person>
        </b:NameList>
      </b:Author>
    </b:Author>
    <b:RefOrder>2</b:RefOrder>
  </b:Source>
  <b:Source>
    <b:Tag>Pen22</b:Tag>
    <b:SourceType>Book</b:SourceType>
    <b:Guid>{B7438A89-60EE-A148-989A-34B88B7C1F5E}</b:Guid>
    <b:Title>The Little Book of Reflective Practice A Practical Guide to the Early Years</b:Title>
    <b:City>Abingdon</b:City>
    <b:Publisher>Taylor &amp; Francis</b:Publisher>
    <b:Year>2022</b:Year>
    <b:Author>
      <b:Author>
        <b:NameList>
          <b:Person>
            <b:Last>Pendrey</b:Last>
            <b:First>Annie</b:First>
          </b:Person>
        </b:NameList>
      </b:Author>
    </b:Author>
    <b:RefOrder>3</b:RefOrder>
  </b:Source>
  <b:Source>
    <b:Tag>Eve20</b:Tag>
    <b:SourceType>Book</b:SourceType>
    <b:Guid>{D20F186B-F8A4-1845-A5BF-7151418652BD}</b:Guid>
    <b:Title>The Tourism, Hospitality and Events Student′s Guide to Study and Employability</b:Title>
    <b:City>London</b:City>
    <b:Publisher>SAGE Publications</b:Publisher>
    <b:Year>2020</b:Year>
    <b:Author>
      <b:Author>
        <b:NameList>
          <b:Person>
            <b:Last>Everett</b:Last>
            <b:First>Sally</b:First>
          </b:Person>
          <b:Person>
            <b:Last>Cade</b:Last>
            <b:First>Nicola</b:First>
          </b:Person>
          <b:Person>
            <b:Last>Hunt</b:Last>
            <b:First>Abigail</b:First>
          </b:Person>
          <b:Person>
            <b:Last>Lock</b:Last>
            <b:First>Deborah</b:First>
          </b:Person>
          <b:Person>
            <b:Last>Lupton</b:Last>
            <b:First>Katie</b:First>
          </b:Person>
          <b:Person>
            <b:Last>McDonald</b:Last>
            <b:First>Steve</b:First>
          </b:Person>
        </b:NameList>
      </b:Author>
    </b:Author>
    <b:RefOrder>4</b:RefOrder>
  </b:Source>
  <b:Source>
    <b:Tag>Wil24</b:Tag>
    <b:SourceType>Book</b:SourceType>
    <b:Guid>{5F6A9065-6B45-8340-B3CE-B6C2E0BF927B}</b:Guid>
    <b:Title>Work-Life Inclusion Broadening Perspectives Across the Life-course</b:Title>
    <b:City>Bingley</b:City>
    <b:Publisher>Emerald Publishing Limited</b:Publisher>
    <b:Year>2024</b:Year>
    <b:Author>
      <b:Author>
        <b:NameList>
          <b:Person>
            <b:Last>Wilkinson</b:Last>
            <b:First>Krystal</b:First>
          </b:Person>
        </b:NameList>
      </b:Author>
    </b:Author>
    <b:RefOrder>1</b:RefOrder>
  </b:Source>
  <b:Source>
    <b:Tag>Val24</b:Tag>
    <b:SourceType>Book</b:SourceType>
    <b:Guid>{8A2CAE3D-EB6B-A844-A0E9-FC27E4D96B73}</b:Guid>
    <b:Title>Innovation Strategies and Organizational Culture in Tourism: Concepts and Case Studies on Knowledge Sharing</b:Title>
    <b:City>Abingdon</b:City>
    <b:Publisher>Taylor &amp; Francis</b:Publisher>
    <b:Year>2024</b:Year>
    <b:Author>
      <b:Author>
        <b:NameList>
          <b:Person>
            <b:Last>Valeri</b:Last>
            <b:First>Marco</b:First>
          </b:Person>
        </b:NameList>
      </b:Author>
    </b:Author>
    <b:RefOrder>5</b:RefOrder>
  </b:Source>
  <b:Source>
    <b:Tag>Ber22</b:Tag>
    <b:SourceType>Book</b:SourceType>
    <b:Guid>{65D6CCB2-3950-CE43-B4AC-BB5190245018}</b:Guid>
    <b:Title>The Practical Guide to Achieving Customer Satisfaction in Events and Hotels</b:Title>
    <b:City>Abingdon</b:City>
    <b:Publisher>Taylor &amp; Francis</b:Publisher>
    <b:Year>2022</b:Year>
    <b:Author>
      <b:Author>
        <b:NameList>
          <b:Person>
            <b:Last>Berners</b:Last>
            <b:First>Philip</b:First>
          </b:Person>
          <b:Person>
            <b:Last>Martin</b:Last>
            <b:First>Adrian</b:First>
          </b:Person>
        </b:NameList>
      </b:Author>
    </b:Author>
    <b:RefOrder>8</b:RefOrder>
  </b:Source>
  <b:Source>
    <b:Tag>Tor22</b:Tag>
    <b:SourceType>Book</b:SourceType>
    <b:Guid>{D9033E0F-AD89-2F49-B3FC-AACD070392F5}</b:Guid>
    <b:Title>Customer Service Marketing: Managing the Customer Experience</b:Title>
    <b:City>Abingdon</b:City>
    <b:Publisher>Taylor &amp; Francis</b:Publisher>
    <b:Year>2022</b:Year>
    <b:Author>
      <b:Author>
        <b:NameList>
          <b:Person>
            <b:Last>Torres</b:Last>
            <b:Middle>N.</b:Middle>
            <b:First>Edwin</b:First>
          </b:Person>
          <b:Person>
            <b:Last>Zhang</b:Last>
            <b:First>Tingting</b:First>
          </b:Person>
        </b:NameList>
      </b:Author>
    </b:Author>
    <b:RefOrder>9</b:RefOrder>
  </b:Source>
  <b:Source>
    <b:Tag>Sze21</b:Tag>
    <b:SourceType>Book</b:SourceType>
    <b:Guid>{D4AF3A64-8746-7D44-A9B7-C771B9B2E73F}</b:Guid>
    <b:Title>Operations Management in the Hospitality Industry</b:Title>
    <b:City>Bingley</b:City>
    <b:Publisher>Emerald Group Publishing</b:Publisher>
    <b:Year>2021</b:Year>
    <b:Author>
      <b:Author>
        <b:NameList>
          <b:Person>
            <b:Last>Szende</b:Last>
            <b:First>Peter</b:First>
          </b:Person>
          <b:Person>
            <b:Last>Dalton</b:Last>
            <b:Middle>N.</b:Middle>
            <b:First>Alec</b:First>
          </b:Person>
          <b:Person>
            <b:Last>Yoo</b:Last>
            <b:Middle>Myongjee</b:Middle>
            <b:First>Michelle</b:First>
          </b:Person>
        </b:NameList>
      </b:Author>
    </b:Author>
    <b:RefOrder>10</b:RefOrder>
  </b:Source>
  <b:Source>
    <b:Tag>Mor221</b:Tag>
    <b:SourceType>Book</b:SourceType>
    <b:Guid>{F9FDE0BF-451E-154A-89FE-D16EF1555A80}</b:Guid>
    <b:Title>Hospitality and Travel Marketing</b:Title>
    <b:City>Abingdon</b:City>
    <b:Publisher>Taylor &amp; Francis</b:Publisher>
    <b:Year>2022</b:Year>
    <b:Author>
      <b:Author>
        <b:NameList>
          <b:Person>
            <b:Last>Morrison</b:Last>
            <b:Middle>M.</b:Middle>
            <b:First>Alastair</b:First>
          </b:Person>
        </b:NameList>
      </b:Author>
    </b:Author>
    <b:RefOrder>7</b:RefOrder>
  </b:Source>
  <b:Source>
    <b:Tag>Gic04</b:Tag>
    <b:SourceType>Book</b:SourceType>
    <b:Guid>{A62D1C95-3869-F743-BD55-F1D988EF65A6}</b:Guid>
    <b:Title>Teams That Work: The Seven Drivers of Team Effectiveness</b:Title>
    <b:Publisher>Oxford University Press</b:Publisher>
    <b:Year>2020</b:Year>
    <b:Author>
      <b:Author>
        <b:NameList>
          <b:Person>
            <b:Last>Tannenbaum</b:Last>
            <b:First>Scott</b:First>
          </b:Person>
          <b:Person>
            <b:Last>Salas</b:Last>
            <b:First>Eduardo</b:First>
          </b:Person>
        </b:NameList>
      </b:Author>
    </b:Author>
    <b:City>Oxford</b:City>
    <b:RefOrder>6</b:RefOrder>
  </b:Source>
</b:Sources>
</file>

<file path=customXml/itemProps1.xml><?xml version="1.0" encoding="utf-8"?>
<ds:datastoreItem xmlns:ds="http://schemas.openxmlformats.org/officeDocument/2006/customXml" ds:itemID="{98B68373-C503-5546-AFE9-0A2C1DC6F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1699</Words>
  <Characters>9689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11366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dc:creator>
  <cp:keywords/>
  <dc:description/>
  <cp:lastModifiedBy>Dominik Csab David (2208146)</cp:lastModifiedBy>
  <cp:revision>2</cp:revision>
  <dcterms:created xsi:type="dcterms:W3CDTF">2025-03-04T19:39:00Z</dcterms:created>
  <dcterms:modified xsi:type="dcterms:W3CDTF">2025-03-04T19:39:00Z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b133a44388ddc3c7c734af18227199e5a9bfadd7cbf9a50d89350f0e185fdaa3</vt:lpwstr>
  </property>
</Properties>
</file>