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4B75" w14:textId="58A70786" w:rsidR="0023704F" w:rsidRDefault="00D610E7" w:rsidP="0023704F">
      <w:pPr>
        <w:rPr>
          <w:rFonts w:ascii="Palatino Linotype" w:hAnsi="Palatino Linotype"/>
        </w:rPr>
      </w:pPr>
      <w:r>
        <w:rPr>
          <w:rFonts w:ascii="Palatino Linotype" w:hAnsi="Palatino Linotype"/>
        </w:rPr>
        <w:t>DIK</w:t>
      </w:r>
      <w:r w:rsidR="0023704F">
        <w:rPr>
          <w:rFonts w:ascii="Palatino Linotype" w:hAnsi="Palatino Linotype"/>
        </w:rPr>
        <w:t xml:space="preserve">: Don’t joke at me, rhapsode. For the philosophers seek, as I hear, what is good, but no one is able to find it. For some think the good is virtue, others justice. But these men know nothing. </w:t>
      </w:r>
      <w:commentRangeStart w:id="0"/>
      <w:r w:rsidR="0023704F">
        <w:rPr>
          <w:rFonts w:ascii="Palatino Linotype" w:hAnsi="Palatino Linotype"/>
        </w:rPr>
        <w:t xml:space="preserve">The farmers know the good, what </w:t>
      </w:r>
      <w:commentRangeEnd w:id="0"/>
      <w:r w:rsidR="006F0A7C">
        <w:rPr>
          <w:rStyle w:val="CommentReference"/>
          <w:rFonts w:ascii="Palatino Linotype" w:hAnsi="Palatino Linotype"/>
          <w:sz w:val="22"/>
          <w:szCs w:val="22"/>
        </w:rPr>
        <w:commentReference w:id="0"/>
      </w:r>
      <w:r w:rsidR="0023704F">
        <w:rPr>
          <w:rFonts w:ascii="Palatino Linotype" w:hAnsi="Palatino Linotype"/>
        </w:rPr>
        <w:t xml:space="preserve">it is. For they happened to have found it in a field. It is peace. For the war is full of events, perplexities, disease, equipping ships, but peace is full of marriages, festivals, gatherings, children, friends, wealth, health, food, wine, pleasure. </w:t>
      </w:r>
      <w:commentRangeStart w:id="1"/>
      <w:r w:rsidR="0023704F">
        <w:rPr>
          <w:rFonts w:ascii="Palatino Linotype" w:hAnsi="Palatino Linotype"/>
        </w:rPr>
        <w:t xml:space="preserve">If someone wants </w:t>
      </w:r>
      <w:r w:rsidR="00181928">
        <w:rPr>
          <w:rFonts w:ascii="Palatino Linotype" w:hAnsi="Palatino Linotype"/>
        </w:rPr>
        <w:t xml:space="preserve">to </w:t>
      </w:r>
      <w:r w:rsidR="0023704F">
        <w:rPr>
          <w:rFonts w:ascii="Palatino Linotype" w:hAnsi="Palatino Linotype"/>
        </w:rPr>
        <w:t>make a treaty and to bring peace, I don’t know</w:t>
      </w:r>
      <w:commentRangeEnd w:id="1"/>
      <w:r w:rsidR="006F0A7C">
        <w:rPr>
          <w:rStyle w:val="CommentReference"/>
          <w:rFonts w:ascii="Palatino Linotype" w:hAnsi="Palatino Linotype"/>
          <w:sz w:val="22"/>
          <w:szCs w:val="22"/>
        </w:rPr>
        <w:commentReference w:id="1"/>
      </w:r>
      <w:r w:rsidR="0023704F">
        <w:rPr>
          <w:rFonts w:ascii="Palatino Linotype" w:hAnsi="Palatino Linotype"/>
        </w:rPr>
        <w:t xml:space="preserve">. But I myself would like to. But how, being alone, will I bring the people to my side? By saying what, or shouting what, or ordering what, will I make a treaty? </w:t>
      </w:r>
      <w:commentRangeStart w:id="2"/>
      <w:r w:rsidR="0023704F">
        <w:rPr>
          <w:rFonts w:ascii="Palatino Linotype" w:hAnsi="Palatino Linotype"/>
        </w:rPr>
        <w:t>But</w:t>
      </w:r>
      <w:r w:rsidR="00181928">
        <w:rPr>
          <w:rFonts w:ascii="Palatino Linotype" w:hAnsi="Palatino Linotype"/>
        </w:rPr>
        <w:t>,</w:t>
      </w:r>
      <w:r w:rsidR="0023704F">
        <w:rPr>
          <w:rFonts w:ascii="Palatino Linotype" w:hAnsi="Palatino Linotype"/>
        </w:rPr>
        <w:t xml:space="preserve"> therefore</w:t>
      </w:r>
      <w:commentRangeEnd w:id="2"/>
      <w:r w:rsidR="006F0A7C">
        <w:rPr>
          <w:rStyle w:val="CommentReference"/>
          <w:rFonts w:ascii="Palatino Linotype" w:hAnsi="Palatino Linotype"/>
          <w:sz w:val="22"/>
          <w:szCs w:val="22"/>
        </w:rPr>
        <w:commentReference w:id="2"/>
      </w:r>
      <w:r w:rsidR="00181928">
        <w:rPr>
          <w:rFonts w:ascii="Palatino Linotype" w:hAnsi="Palatino Linotype"/>
        </w:rPr>
        <w:t>,</w:t>
      </w:r>
      <w:r w:rsidR="0023704F">
        <w:rPr>
          <w:rFonts w:ascii="Palatino Linotype" w:hAnsi="Palatino Linotype"/>
        </w:rPr>
        <w:t xml:space="preserve"> I will go, being ready to shout and to speak ill of he who says anything except about peace. </w:t>
      </w:r>
      <w:commentRangeStart w:id="3"/>
      <w:r>
        <w:rPr>
          <w:rFonts w:ascii="Palatino Linotype" w:hAnsi="Palatino Linotype"/>
        </w:rPr>
        <w:t>Bring it now</w:t>
      </w:r>
      <w:commentRangeEnd w:id="3"/>
      <w:r w:rsidR="006F0A7C">
        <w:rPr>
          <w:rStyle w:val="CommentReference"/>
          <w:rFonts w:ascii="Palatino Linotype" w:hAnsi="Palatino Linotype"/>
          <w:sz w:val="22"/>
          <w:szCs w:val="22"/>
        </w:rPr>
        <w:commentReference w:id="3"/>
      </w:r>
      <w:r>
        <w:rPr>
          <w:rFonts w:ascii="Palatino Linotype" w:hAnsi="Palatino Linotype"/>
        </w:rPr>
        <w:t>,</w:t>
      </w:r>
      <w:r w:rsidR="0023704F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in</w:t>
      </w:r>
      <w:r w:rsidR="0023704F">
        <w:rPr>
          <w:rFonts w:ascii="Palatino Linotype" w:hAnsi="Palatino Linotype"/>
        </w:rPr>
        <w:t>to the assembly</w:t>
      </w:r>
      <w:r>
        <w:rPr>
          <w:rFonts w:ascii="Palatino Linotype" w:hAnsi="Palatino Linotype"/>
        </w:rPr>
        <w:t>,</w:t>
      </w:r>
      <w:r w:rsidR="0023704F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D</w:t>
      </w:r>
      <w:r w:rsidR="0023704F">
        <w:rPr>
          <w:rFonts w:ascii="Palatino Linotype" w:hAnsi="Palatino Linotype"/>
        </w:rPr>
        <w:t>ik</w:t>
      </w:r>
      <w:r>
        <w:rPr>
          <w:rFonts w:ascii="Palatino Linotype" w:hAnsi="Palatino Linotype"/>
        </w:rPr>
        <w:t>ai</w:t>
      </w:r>
      <w:r w:rsidR="0023704F">
        <w:rPr>
          <w:rFonts w:ascii="Palatino Linotype" w:hAnsi="Palatino Linotype"/>
        </w:rPr>
        <w:t>opolis</w:t>
      </w:r>
      <w:r>
        <w:rPr>
          <w:rFonts w:ascii="Palatino Linotype" w:hAnsi="Palatino Linotype"/>
        </w:rPr>
        <w:t>!</w:t>
      </w:r>
    </w:p>
    <w:p w14:paraId="1C2BADDC" w14:textId="6DC2A49D" w:rsidR="0023704F" w:rsidRDefault="00D610E7" w:rsidP="0023704F">
      <w:pPr>
        <w:rPr>
          <w:rFonts w:ascii="Palatino Linotype" w:hAnsi="Palatino Linotype"/>
        </w:rPr>
      </w:pPr>
      <w:r>
        <w:rPr>
          <w:rFonts w:ascii="Palatino Linotype" w:hAnsi="Palatino Linotype"/>
        </w:rPr>
        <w:t>EU</w:t>
      </w:r>
      <w:r w:rsidR="0023704F">
        <w:rPr>
          <w:rFonts w:ascii="Palatino Linotype" w:hAnsi="Palatino Linotype"/>
        </w:rPr>
        <w:t xml:space="preserve"> and </w:t>
      </w:r>
      <w:r>
        <w:rPr>
          <w:rFonts w:ascii="Palatino Linotype" w:hAnsi="Palatino Linotype"/>
        </w:rPr>
        <w:t>PEIS</w:t>
      </w:r>
      <w:r w:rsidR="0023704F">
        <w:rPr>
          <w:rFonts w:ascii="Palatino Linotype" w:hAnsi="Palatino Linotype"/>
        </w:rPr>
        <w:t xml:space="preserve">: </w:t>
      </w:r>
      <w:r w:rsidR="00F71F8D">
        <w:rPr>
          <w:rFonts w:ascii="Palatino Linotype" w:hAnsi="Palatino Linotype"/>
        </w:rPr>
        <w:t>N</w:t>
      </w:r>
      <w:r w:rsidR="0023704F">
        <w:rPr>
          <w:rFonts w:ascii="Palatino Linotype" w:hAnsi="Palatino Linotype"/>
        </w:rPr>
        <w:t>onetheless we are emigrating to the place</w:t>
      </w:r>
      <w:r>
        <w:rPr>
          <w:rFonts w:ascii="Palatino Linotype" w:hAnsi="Palatino Linotype"/>
        </w:rPr>
        <w:t xml:space="preserve"> which is</w:t>
      </w:r>
      <w:r w:rsidR="0023704F">
        <w:rPr>
          <w:rFonts w:ascii="Palatino Linotype" w:hAnsi="Palatino Linotype"/>
        </w:rPr>
        <w:t xml:space="preserve"> free from trouble. </w:t>
      </w:r>
      <w:r>
        <w:rPr>
          <w:rFonts w:ascii="Palatino Linotype" w:hAnsi="Palatino Linotype"/>
        </w:rPr>
        <w:t>Farewell</w:t>
      </w:r>
    </w:p>
    <w:p w14:paraId="52B9890B" w14:textId="300730E3" w:rsidR="0023704F" w:rsidRPr="00030CF3" w:rsidRDefault="00D610E7" w:rsidP="0023704F">
      <w:pPr>
        <w:rPr>
          <w:rFonts w:ascii="Palatino Linotype" w:hAnsi="Palatino Linotype"/>
        </w:rPr>
      </w:pPr>
      <w:r>
        <w:rPr>
          <w:rFonts w:ascii="Palatino Linotype" w:hAnsi="Palatino Linotype"/>
        </w:rPr>
        <w:t>RAPS</w:t>
      </w:r>
      <w:r w:rsidR="0023704F">
        <w:rPr>
          <w:rFonts w:ascii="Palatino Linotype" w:hAnsi="Palatino Linotype"/>
        </w:rPr>
        <w:t>: I consider these men to be stupid</w:t>
      </w:r>
      <w:r>
        <w:rPr>
          <w:rFonts w:ascii="Palatino Linotype" w:hAnsi="Palatino Linotype"/>
        </w:rPr>
        <w:t xml:space="preserve"> indeed</w:t>
      </w:r>
      <w:r w:rsidR="0023704F">
        <w:rPr>
          <w:rFonts w:ascii="Palatino Linotype" w:hAnsi="Palatino Linotype"/>
        </w:rPr>
        <w:t xml:space="preserve">. For I would not do these things. For I would neither hurry to the assembly nor would I </w:t>
      </w:r>
      <w:r>
        <w:rPr>
          <w:rFonts w:ascii="Palatino Linotype" w:hAnsi="Palatino Linotype"/>
        </w:rPr>
        <w:t>like</w:t>
      </w:r>
      <w:r w:rsidR="0023704F">
        <w:rPr>
          <w:rFonts w:ascii="Palatino Linotype" w:hAnsi="Palatino Linotype"/>
        </w:rPr>
        <w:t xml:space="preserve"> to </w:t>
      </w:r>
      <w:r>
        <w:rPr>
          <w:rFonts w:ascii="Palatino Linotype" w:hAnsi="Palatino Linotype"/>
        </w:rPr>
        <w:t>run away</w:t>
      </w:r>
      <w:r w:rsidR="0023704F">
        <w:rPr>
          <w:rFonts w:ascii="Palatino Linotype" w:hAnsi="Palatino Linotype"/>
        </w:rPr>
        <w:t xml:space="preserve"> from the fatherland.</w:t>
      </w:r>
      <w:r w:rsidR="0023704F" w:rsidRPr="00030CF3">
        <w:rPr>
          <w:rFonts w:ascii="Palatino Linotype" w:hAnsi="Palatino Linotype"/>
        </w:rPr>
        <w:t xml:space="preserve"> </w:t>
      </w:r>
      <w:r w:rsidR="00112C5F">
        <w:rPr>
          <w:rFonts w:ascii="Palatino Linotype" w:hAnsi="Palatino Linotype"/>
        </w:rPr>
        <w:t>Do</w:t>
      </w:r>
      <w:r w:rsidR="0023704F">
        <w:rPr>
          <w:rFonts w:ascii="Palatino Linotype" w:hAnsi="Palatino Linotype"/>
        </w:rPr>
        <w:t xml:space="preserve"> they not know that the poet</w:t>
      </w:r>
      <w:r w:rsidR="00112C5F">
        <w:rPr>
          <w:rFonts w:ascii="Palatino Linotype" w:hAnsi="Palatino Linotype"/>
        </w:rPr>
        <w:t xml:space="preserve">, </w:t>
      </w:r>
      <w:commentRangeStart w:id="4"/>
      <w:r w:rsidR="00112C5F">
        <w:rPr>
          <w:rFonts w:ascii="Palatino Linotype" w:hAnsi="Palatino Linotype"/>
        </w:rPr>
        <w:t>the one who made, made a true thing?</w:t>
      </w:r>
      <w:commentRangeEnd w:id="4"/>
      <w:r w:rsidR="006905E1" w:rsidRPr="00030CF3">
        <w:rPr>
          <w:rStyle w:val="CommentReference"/>
          <w:rFonts w:ascii="Palatino Linotype" w:hAnsi="Palatino Linotype"/>
          <w:sz w:val="22"/>
          <w:szCs w:val="22"/>
        </w:rPr>
        <w:commentReference w:id="4"/>
      </w:r>
    </w:p>
    <w:p w14:paraId="32CB46B6" w14:textId="1BAB825C" w:rsidR="0023704F" w:rsidRDefault="0023704F" w:rsidP="0023704F">
      <w:pPr>
        <w:rPr>
          <w:rFonts w:ascii="Palatino Linotype" w:hAnsi="Palatino Linotype"/>
        </w:rPr>
      </w:pPr>
      <w:r w:rsidRPr="00030CF3">
        <w:rPr>
          <w:rFonts w:ascii="Palatino Linotype" w:hAnsi="Palatino Linotype"/>
        </w:rPr>
        <w:t>‘’</w:t>
      </w:r>
      <w:r>
        <w:rPr>
          <w:rFonts w:ascii="Palatino Linotype" w:hAnsi="Palatino Linotype"/>
        </w:rPr>
        <w:t>but</w:t>
      </w:r>
      <w:r w:rsidR="00112C5F">
        <w:rPr>
          <w:rFonts w:ascii="Palatino Linotype" w:hAnsi="Palatino Linotype"/>
        </w:rPr>
        <w:t>,</w:t>
      </w:r>
      <w:r>
        <w:rPr>
          <w:rFonts w:ascii="Palatino Linotype" w:hAnsi="Palatino Linotype"/>
        </w:rPr>
        <w:t xml:space="preserve"> indeed</w:t>
      </w:r>
      <w:r w:rsidR="00112C5F">
        <w:rPr>
          <w:rFonts w:ascii="Palatino Linotype" w:hAnsi="Palatino Linotype"/>
        </w:rPr>
        <w:t>,</w:t>
      </w:r>
      <w:r>
        <w:rPr>
          <w:rFonts w:ascii="Palatino Linotype" w:hAnsi="Palatino Linotype"/>
        </w:rPr>
        <w:t xml:space="preserve"> </w:t>
      </w:r>
      <w:commentRangeStart w:id="5"/>
      <w:r>
        <w:rPr>
          <w:rFonts w:ascii="Palatino Linotype" w:hAnsi="Palatino Linotype"/>
        </w:rPr>
        <w:t>do these things of gods lie in minds?</w:t>
      </w:r>
      <w:r w:rsidR="00112C5F">
        <w:rPr>
          <w:rFonts w:ascii="Palatino Linotype" w:hAnsi="Palatino Linotype"/>
        </w:rPr>
        <w:t>”</w:t>
      </w:r>
      <w:commentRangeEnd w:id="5"/>
      <w:r w:rsidR="006905E1">
        <w:rPr>
          <w:rStyle w:val="CommentReference"/>
          <w:rFonts w:ascii="Palatino Linotype" w:hAnsi="Palatino Linotype"/>
          <w:sz w:val="22"/>
          <w:szCs w:val="22"/>
        </w:rPr>
        <w:commentReference w:id="5"/>
      </w:r>
    </w:p>
    <w:p w14:paraId="3B64742E" w14:textId="307836A8" w:rsidR="0023704F" w:rsidRPr="006905E1" w:rsidRDefault="00112C5F" w:rsidP="0023704F">
      <w:pPr>
        <w:rPr>
          <w:rFonts w:ascii="Palatino Linotype" w:hAnsi="Palatino Linotype"/>
          <w:lang w:val="ru-RU"/>
        </w:rPr>
      </w:pPr>
      <w:r>
        <w:rPr>
          <w:rFonts w:ascii="Palatino Linotype" w:hAnsi="Palatino Linotype"/>
        </w:rPr>
        <w:t>For we must</w:t>
      </w:r>
      <w:r w:rsidR="0023704F">
        <w:rPr>
          <w:rFonts w:ascii="Palatino Linotype" w:hAnsi="Palatino Linotype"/>
        </w:rPr>
        <w:t xml:space="preserve"> endure the gifts of the gods, </w:t>
      </w:r>
      <w:commentRangeStart w:id="6"/>
      <w:r w:rsidR="0023704F">
        <w:rPr>
          <w:rFonts w:ascii="Palatino Linotype" w:hAnsi="Palatino Linotype"/>
        </w:rPr>
        <w:t xml:space="preserve">and difficult things and better things. </w:t>
      </w:r>
      <w:commentRangeEnd w:id="6"/>
      <w:r w:rsidR="006905E1" w:rsidRPr="006905E1">
        <w:rPr>
          <w:rStyle w:val="CommentReference"/>
          <w:rFonts w:ascii="Palatino Linotype" w:hAnsi="Palatino Linotype"/>
          <w:sz w:val="22"/>
          <w:szCs w:val="22"/>
          <w:lang w:val="ru-RU"/>
        </w:rPr>
        <w:commentReference w:id="6"/>
      </w:r>
    </w:p>
    <w:p w14:paraId="17C9EE2B" w14:textId="56E64DB2" w:rsidR="0023704F" w:rsidRPr="00030CF3" w:rsidRDefault="00112C5F" w:rsidP="0023704F">
      <w:pPr>
        <w:rPr>
          <w:rFonts w:ascii="Palatino Linotype" w:hAnsi="Palatino Linotype"/>
        </w:rPr>
      </w:pPr>
      <w:r>
        <w:rPr>
          <w:rFonts w:ascii="Palatino Linotype" w:hAnsi="Palatino Linotype"/>
        </w:rPr>
        <w:t>“</w:t>
      </w:r>
      <w:commentRangeStart w:id="7"/>
      <w:commentRangeStart w:id="8"/>
      <w:r>
        <w:rPr>
          <w:rFonts w:ascii="Palatino Linotype" w:hAnsi="Palatino Linotype"/>
        </w:rPr>
        <w:t>But</w:t>
      </w:r>
      <w:r w:rsidR="0023704F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 xml:space="preserve">on the one hand </w:t>
      </w:r>
      <w:r w:rsidR="0023704F">
        <w:rPr>
          <w:rFonts w:ascii="Palatino Linotype" w:hAnsi="Palatino Linotype"/>
        </w:rPr>
        <w:t xml:space="preserve">gifts of gods, </w:t>
      </w:r>
      <w:r>
        <w:rPr>
          <w:rFonts w:ascii="Palatino Linotype" w:hAnsi="Palatino Linotype"/>
        </w:rPr>
        <w:t>although</w:t>
      </w:r>
      <w:r w:rsidR="0023704F">
        <w:rPr>
          <w:rFonts w:ascii="Palatino Linotype" w:hAnsi="Palatino Linotype"/>
        </w:rPr>
        <w:t xml:space="preserve"> grieving</w:t>
      </w:r>
      <w:commentRangeEnd w:id="7"/>
      <w:r w:rsidR="006905E1">
        <w:rPr>
          <w:rStyle w:val="CommentReference"/>
          <w:rFonts w:ascii="Palatino Linotype" w:hAnsi="Palatino Linotype"/>
          <w:sz w:val="22"/>
          <w:szCs w:val="22"/>
        </w:rPr>
        <w:commentReference w:id="7"/>
      </w:r>
      <w:commentRangeEnd w:id="8"/>
      <w:r w:rsidR="006905E1">
        <w:rPr>
          <w:rStyle w:val="CommentReference"/>
          <w:rFonts w:ascii="Palatino Linotype" w:hAnsi="Palatino Linotype"/>
          <w:sz w:val="22"/>
          <w:szCs w:val="22"/>
        </w:rPr>
        <w:commentReference w:id="8"/>
      </w:r>
      <w:r w:rsidR="0023704F">
        <w:rPr>
          <w:rFonts w:ascii="Palatino Linotype" w:hAnsi="Palatino Linotype"/>
        </w:rPr>
        <w:t xml:space="preserve">, it is obligatory for </w:t>
      </w:r>
      <w:r w:rsidR="0076205D">
        <w:rPr>
          <w:rFonts w:ascii="Palatino Linotype" w:hAnsi="Palatino Linotype"/>
        </w:rPr>
        <w:t xml:space="preserve">us as </w:t>
      </w:r>
      <w:r w:rsidR="0023704F">
        <w:rPr>
          <w:rFonts w:ascii="Palatino Linotype" w:hAnsi="Palatino Linotype"/>
        </w:rPr>
        <w:t xml:space="preserve">men </w:t>
      </w:r>
      <w:r w:rsidR="0076205D">
        <w:rPr>
          <w:rFonts w:ascii="Palatino Linotype" w:hAnsi="Palatino Linotype"/>
        </w:rPr>
        <w:t xml:space="preserve">to </w:t>
      </w:r>
      <w:r w:rsidR="0023704F">
        <w:rPr>
          <w:rFonts w:ascii="Palatino Linotype" w:hAnsi="Palatino Linotype"/>
        </w:rPr>
        <w:t xml:space="preserve">endure. </w:t>
      </w:r>
      <w:r>
        <w:rPr>
          <w:rFonts w:ascii="Palatino Linotype" w:hAnsi="Palatino Linotype"/>
        </w:rPr>
        <w:t>F</w:t>
      </w:r>
      <w:r w:rsidR="0023704F">
        <w:rPr>
          <w:rFonts w:ascii="Palatino Linotype" w:hAnsi="Palatino Linotype"/>
        </w:rPr>
        <w:t xml:space="preserve">or </w:t>
      </w:r>
      <w:r>
        <w:rPr>
          <w:rFonts w:ascii="Palatino Linotype" w:hAnsi="Palatino Linotype"/>
        </w:rPr>
        <w:t>a yoke</w:t>
      </w:r>
      <w:r w:rsidR="0023704F">
        <w:rPr>
          <w:rFonts w:ascii="Palatino Linotype" w:hAnsi="Palatino Linotype"/>
        </w:rPr>
        <w:t xml:space="preserve"> lie</w:t>
      </w:r>
      <w:r>
        <w:rPr>
          <w:rFonts w:ascii="Palatino Linotype" w:hAnsi="Palatino Linotype"/>
        </w:rPr>
        <w:t>s</w:t>
      </w:r>
      <w:r w:rsidR="0023704F">
        <w:rPr>
          <w:rFonts w:ascii="Palatino Linotype" w:hAnsi="Palatino Linotype"/>
        </w:rPr>
        <w:t xml:space="preserve"> upon our neck</w:t>
      </w:r>
      <w:r>
        <w:rPr>
          <w:rFonts w:ascii="Palatino Linotype" w:hAnsi="Palatino Linotype"/>
        </w:rPr>
        <w:t>”</w:t>
      </w:r>
    </w:p>
    <w:p w14:paraId="61F21C92" w14:textId="77777777" w:rsidR="00D270D2" w:rsidRDefault="00D270D2"/>
    <w:sectPr w:rsidR="00D270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2-16T17:27:00Z" w:initials="MW">
    <w:p w14:paraId="145433A3" w14:textId="77777777" w:rsidR="006F0A7C" w:rsidRDefault="006F0A7C" w:rsidP="006F0A7C">
      <w:pPr>
        <w:pStyle w:val="CommentText"/>
      </w:pPr>
      <w:r>
        <w:rPr>
          <w:rStyle w:val="CommentReference"/>
        </w:rPr>
        <w:annotationRef/>
      </w:r>
      <w:r>
        <w:t xml:space="preserve">Try to include the </w:t>
      </w:r>
      <w:r>
        <w:rPr>
          <w:lang w:val="el-GR"/>
        </w:rPr>
        <w:t>δέ</w:t>
      </w:r>
      <w:r>
        <w:rPr>
          <w:lang w:val="ru-RU"/>
        </w:rPr>
        <w:t xml:space="preserve"> (</w:t>
      </w:r>
      <w:r>
        <w:t xml:space="preserve">which answers the previous </w:t>
      </w:r>
      <w:r>
        <w:rPr>
          <w:lang w:val="el-GR"/>
        </w:rPr>
        <w:t>μέν</w:t>
      </w:r>
      <w:r>
        <w:rPr>
          <w:lang w:val="ru-RU"/>
        </w:rPr>
        <w:t xml:space="preserve">): </w:t>
      </w:r>
      <w:r>
        <w:t>«the philosophers, however, do know what is the good” (also, be more careful in rendering indirect questions)</w:t>
      </w:r>
    </w:p>
  </w:comment>
  <w:comment w:id="1" w:author="Michael Withey" w:date="2026-02-16T17:34:00Z" w:initials="MW">
    <w:p w14:paraId="2ACACB02" w14:textId="77777777" w:rsidR="006F0A7C" w:rsidRDefault="006F0A7C" w:rsidP="006F0A7C">
      <w:pPr>
        <w:pStyle w:val="CommentText"/>
      </w:pPr>
      <w:r>
        <w:rPr>
          <w:rStyle w:val="CommentReference"/>
        </w:rPr>
        <w:annotationRef/>
      </w:r>
      <w:r>
        <w:t>This has the form of an indirect question: “whether anyone else wants to make peace, I don’t know”.</w:t>
      </w:r>
    </w:p>
  </w:comment>
  <w:comment w:id="2" w:author="Michael Withey" w:date="2026-02-16T17:34:00Z" w:initials="MW">
    <w:p w14:paraId="1865C18D" w14:textId="77777777" w:rsidR="006F0A7C" w:rsidRDefault="006F0A7C" w:rsidP="006F0A7C">
      <w:pPr>
        <w:pStyle w:val="CommentText"/>
      </w:pPr>
      <w:r>
        <w:rPr>
          <w:rStyle w:val="CommentReference"/>
        </w:rPr>
        <w:annotationRef/>
      </w:r>
      <w:r>
        <w:t>But nonetheless (remember, particles hunt in packs!)</w:t>
      </w:r>
    </w:p>
  </w:comment>
  <w:comment w:id="3" w:author="Michael Withey" w:date="2026-02-16T17:35:00Z" w:initials="MW">
    <w:p w14:paraId="2DD7FDC4" w14:textId="77777777" w:rsidR="006F0A7C" w:rsidRDefault="006F0A7C" w:rsidP="006F0A7C">
      <w:pPr>
        <w:pStyle w:val="CommentText"/>
      </w:pPr>
      <w:r>
        <w:rPr>
          <w:rStyle w:val="CommentReference"/>
        </w:rPr>
        <w:annotationRef/>
      </w:r>
      <w:r>
        <w:t>Come now</w:t>
      </w:r>
    </w:p>
  </w:comment>
  <w:comment w:id="4" w:author="Michael Withey" w:date="2026-02-16T17:39:00Z" w:initials="MW">
    <w:p w14:paraId="2A487988" w14:textId="77777777" w:rsidR="006905E1" w:rsidRDefault="006905E1" w:rsidP="006905E1">
      <w:pPr>
        <w:pStyle w:val="CommentText"/>
      </w:pPr>
      <w:r>
        <w:rPr>
          <w:rStyle w:val="CommentReference"/>
        </w:rPr>
        <w:annotationRef/>
      </w:r>
      <w:r>
        <w:t>The poet poetised/ truly when he poetised…(however you want to render this…)</w:t>
      </w:r>
    </w:p>
  </w:comment>
  <w:comment w:id="5" w:author="Michael Withey" w:date="2026-02-16T17:40:00Z" w:initials="MW">
    <w:p w14:paraId="49F7904B" w14:textId="77777777" w:rsidR="006905E1" w:rsidRDefault="006905E1" w:rsidP="006905E1">
      <w:pPr>
        <w:pStyle w:val="CommentText"/>
      </w:pPr>
      <w:r>
        <w:rPr>
          <w:rStyle w:val="CommentReference"/>
        </w:rPr>
        <w:annotationRef/>
      </w:r>
      <w:r>
        <w:t>Do these things lie in the minds of the gods?</w:t>
      </w:r>
    </w:p>
  </w:comment>
  <w:comment w:id="6" w:author="Michael Withey" w:date="2026-02-16T17:41:00Z" w:initials="MW">
    <w:p w14:paraId="240B5949" w14:textId="77777777" w:rsidR="006905E1" w:rsidRDefault="006905E1" w:rsidP="006905E1">
      <w:pPr>
        <w:pStyle w:val="CommentText"/>
      </w:pPr>
      <w:r>
        <w:rPr>
          <w:rStyle w:val="CommentReference"/>
        </w:rPr>
        <w:annotationRef/>
      </w:r>
      <w:r>
        <w:t xml:space="preserve">Both the difficult and the better (the </w:t>
      </w:r>
      <w:r>
        <w:rPr>
          <w:lang w:val="el-GR"/>
        </w:rPr>
        <w:t>καί...καί</w:t>
      </w:r>
      <w:r>
        <w:rPr>
          <w:lang w:val="ru-RU"/>
        </w:rPr>
        <w:t>)</w:t>
      </w:r>
    </w:p>
  </w:comment>
  <w:comment w:id="7" w:author="Michael Withey" w:date="2026-02-16T17:41:00Z" w:initials="MW">
    <w:p w14:paraId="7C9F6728" w14:textId="77777777" w:rsidR="006905E1" w:rsidRDefault="006905E1" w:rsidP="006905E1">
      <w:pPr>
        <w:pStyle w:val="CommentText"/>
      </w:pPr>
      <w:r>
        <w:rPr>
          <w:rStyle w:val="CommentReference"/>
        </w:rPr>
        <w:annotationRef/>
      </w:r>
      <w:r>
        <w:t>While the gifts of the gods may be greivous...</w:t>
      </w:r>
    </w:p>
  </w:comment>
  <w:comment w:id="8" w:author="Michael Withey" w:date="2026-02-16T17:42:00Z" w:initials="MW">
    <w:p w14:paraId="4FED52EC" w14:textId="77777777" w:rsidR="006905E1" w:rsidRDefault="006905E1" w:rsidP="006905E1">
      <w:pPr>
        <w:pStyle w:val="CommentText"/>
      </w:pPr>
      <w:r>
        <w:rPr>
          <w:rStyle w:val="CommentReference"/>
        </w:rPr>
        <w:annotationRef/>
      </w:r>
      <w:r>
        <w:t>This is tmesis (cutting a prefix from the word)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45433A3" w15:done="0"/>
  <w15:commentEx w15:paraId="2ACACB02" w15:done="0"/>
  <w15:commentEx w15:paraId="1865C18D" w15:done="0"/>
  <w15:commentEx w15:paraId="2DD7FDC4" w15:done="0"/>
  <w15:commentEx w15:paraId="2A487988" w15:done="0"/>
  <w15:commentEx w15:paraId="49F7904B" w15:done="0"/>
  <w15:commentEx w15:paraId="240B5949" w15:done="0"/>
  <w15:commentEx w15:paraId="7C9F6728" w15:done="0"/>
  <w15:commentEx w15:paraId="4FED52EC" w15:paraIdParent="7C9F672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A1B7B50" w16cex:dateUtc="2026-02-16T17:27:00Z"/>
  <w16cex:commentExtensible w16cex:durableId="0DC7A447" w16cex:dateUtc="2026-02-16T17:34:00Z"/>
  <w16cex:commentExtensible w16cex:durableId="641BAB77" w16cex:dateUtc="2026-02-16T17:34:00Z"/>
  <w16cex:commentExtensible w16cex:durableId="34F92115" w16cex:dateUtc="2026-02-16T17:35:00Z"/>
  <w16cex:commentExtensible w16cex:durableId="0CDC7953" w16cex:dateUtc="2026-02-16T17:39:00Z"/>
  <w16cex:commentExtensible w16cex:durableId="24194981" w16cex:dateUtc="2026-02-16T17:40:00Z"/>
  <w16cex:commentExtensible w16cex:durableId="621FA9F6" w16cex:dateUtc="2026-02-16T17:41:00Z"/>
  <w16cex:commentExtensible w16cex:durableId="57376418" w16cex:dateUtc="2026-02-16T17:41:00Z"/>
  <w16cex:commentExtensible w16cex:durableId="2E894EA0" w16cex:dateUtc="2026-02-16T17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5433A3" w16cid:durableId="1A1B7B50"/>
  <w16cid:commentId w16cid:paraId="2ACACB02" w16cid:durableId="0DC7A447"/>
  <w16cid:commentId w16cid:paraId="1865C18D" w16cid:durableId="641BAB77"/>
  <w16cid:commentId w16cid:paraId="2DD7FDC4" w16cid:durableId="34F92115"/>
  <w16cid:commentId w16cid:paraId="2A487988" w16cid:durableId="0CDC7953"/>
  <w16cid:commentId w16cid:paraId="49F7904B" w16cid:durableId="24194981"/>
  <w16cid:commentId w16cid:paraId="240B5949" w16cid:durableId="621FA9F6"/>
  <w16cid:commentId w16cid:paraId="7C9F6728" w16cid:durableId="57376418"/>
  <w16cid:commentId w16cid:paraId="4FED52EC" w16cid:durableId="2E894EA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4F"/>
    <w:rsid w:val="000D62B7"/>
    <w:rsid w:val="00112C5F"/>
    <w:rsid w:val="00181928"/>
    <w:rsid w:val="00212A5B"/>
    <w:rsid w:val="0023704F"/>
    <w:rsid w:val="002F1B2A"/>
    <w:rsid w:val="006905E1"/>
    <w:rsid w:val="006F0A7C"/>
    <w:rsid w:val="0071043D"/>
    <w:rsid w:val="0076205D"/>
    <w:rsid w:val="00BA70F1"/>
    <w:rsid w:val="00D270D2"/>
    <w:rsid w:val="00D610E7"/>
    <w:rsid w:val="00F7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42B4E"/>
  <w15:chartTrackingRefBased/>
  <w15:docId w15:val="{B62BBF6D-0924-4E0E-8E19-BC86A704C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04F"/>
  </w:style>
  <w:style w:type="paragraph" w:styleId="Heading1">
    <w:name w:val="heading 1"/>
    <w:basedOn w:val="Normal"/>
    <w:next w:val="Normal"/>
    <w:link w:val="Heading1Char"/>
    <w:uiPriority w:val="9"/>
    <w:qFormat/>
    <w:rsid w:val="002370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0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0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0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0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0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0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0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0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0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0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0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0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0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0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0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0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0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0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04F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F0A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0A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0A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A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A7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277</Words>
  <Characters>1193</Characters>
  <Application>Microsoft Office Word</Application>
  <DocSecurity>0</DocSecurity>
  <Lines>19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Tollfree</dc:creator>
  <cp:keywords/>
  <dc:description/>
  <cp:lastModifiedBy>Michael Withey</cp:lastModifiedBy>
  <cp:revision>5</cp:revision>
  <dcterms:created xsi:type="dcterms:W3CDTF">2026-02-05T18:34:00Z</dcterms:created>
  <dcterms:modified xsi:type="dcterms:W3CDTF">2026-02-16T17:44:00Z</dcterms:modified>
</cp:coreProperties>
</file>