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A8743" w14:textId="77777777" w:rsidR="00137678" w:rsidRDefault="00137678">
      <w:pPr>
        <w:rPr>
          <w:lang w:val="en-GB"/>
        </w:rPr>
      </w:pPr>
    </w:p>
    <w:p w14:paraId="557555E8" w14:textId="7A258261" w:rsidR="00A4135A" w:rsidRDefault="00A4135A">
      <w:pPr>
        <w:rPr>
          <w:lang w:val="en-GB"/>
        </w:rPr>
      </w:pPr>
      <w:r>
        <w:rPr>
          <w:noProof/>
          <w:lang w:val="en-GB"/>
        </w:rPr>
        <mc:AlternateContent>
          <mc:Choice Requires="wps">
            <w:drawing>
              <wp:anchor distT="0" distB="0" distL="114300" distR="114300" simplePos="0" relativeHeight="251665408" behindDoc="0" locked="0" layoutInCell="1" allowOverlap="1" wp14:anchorId="7FAAC4FC" wp14:editId="396E6D7E">
                <wp:simplePos x="0" y="0"/>
                <wp:positionH relativeFrom="margin">
                  <wp:posOffset>142875</wp:posOffset>
                </wp:positionH>
                <wp:positionV relativeFrom="paragraph">
                  <wp:posOffset>286385</wp:posOffset>
                </wp:positionV>
                <wp:extent cx="5534025" cy="228600"/>
                <wp:effectExtent l="76200" t="57150" r="85725" b="95250"/>
                <wp:wrapNone/>
                <wp:docPr id="16" name="Rectangle 16"/>
                <wp:cNvGraphicFramePr/>
                <a:graphic xmlns:a="http://schemas.openxmlformats.org/drawingml/2006/main">
                  <a:graphicData uri="http://schemas.microsoft.com/office/word/2010/wordprocessingShape">
                    <wps:wsp>
                      <wps:cNvSpPr/>
                      <wps:spPr>
                        <a:xfrm>
                          <a:off x="0" y="0"/>
                          <a:ext cx="5534025" cy="228600"/>
                        </a:xfrm>
                        <a:prstGeom prst="rect">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F6B149" id="Rectangle 16" o:spid="_x0000_s1026" style="position:absolute;margin-left:11.25pt;margin-top:22.55pt;width:435.75pt;height:1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" fillcolor="#75bda7 [3206]" strokecolor="white [3201]" strokeweight="3pt">
                <v:shadow on="t" color="black" opacity="24903f" origin=",.5" offset="0,.55556mm"/>
                <w10:wrap anchorx="margin"/>
              </v:rect>
            </w:pict>
          </mc:Fallback>
        </mc:AlternateContent>
      </w:r>
    </w:p>
    <w:p w14:paraId="482C27DE" w14:textId="52281BFC" w:rsidR="0057694F" w:rsidRDefault="00DB11E8">
      <w:pPr>
        <w:rPr>
          <w:lang w:val="en-GB"/>
        </w:rPr>
      </w:pPr>
      <w:r>
        <w:rPr>
          <w:noProof/>
          <w:lang w:val="en-GB"/>
        </w:rPr>
        <mc:AlternateContent>
          <mc:Choice Requires="wps">
            <w:drawing>
              <wp:anchor distT="0" distB="0" distL="114300" distR="114300" simplePos="0" relativeHeight="251662336" behindDoc="0" locked="0" layoutInCell="1" allowOverlap="1" wp14:anchorId="4AFA8DEE" wp14:editId="3DA79979">
                <wp:simplePos x="0" y="0"/>
                <wp:positionH relativeFrom="column">
                  <wp:posOffset>161925</wp:posOffset>
                </wp:positionH>
                <wp:positionV relativeFrom="paragraph">
                  <wp:posOffset>220345</wp:posOffset>
                </wp:positionV>
                <wp:extent cx="5448300" cy="165735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5448300" cy="1657350"/>
                        </a:xfrm>
                        <a:prstGeom prst="rect">
                          <a:avLst/>
                        </a:prstGeom>
                      </wps:spPr>
                      <wps:style>
                        <a:lnRef idx="2">
                          <a:schemeClr val="accent3"/>
                        </a:lnRef>
                        <a:fillRef idx="1">
                          <a:schemeClr val="lt1"/>
                        </a:fillRef>
                        <a:effectRef idx="0">
                          <a:schemeClr val="accent3"/>
                        </a:effectRef>
                        <a:fontRef idx="minor">
                          <a:schemeClr val="dk1"/>
                        </a:fontRef>
                      </wps:style>
                      <wps:txbx>
                        <w:txbxContent>
                          <w:p w14:paraId="6EFB2E49" w14:textId="77777777" w:rsidR="00FF2094" w:rsidRPr="00E95A9B" w:rsidRDefault="00FF2094" w:rsidP="00FD7249">
                            <w:pPr>
                              <w:jc w:val="center"/>
                              <w:rPr>
                                <w:rFonts w:ascii="Arial" w:hAnsi="Arial" w:cs="Arial"/>
                                <w:sz w:val="40"/>
                                <w:szCs w:val="40"/>
                                <w:lang w:val="en-GB"/>
                              </w:rPr>
                            </w:pPr>
                            <w:r w:rsidRPr="00E95A9B">
                              <w:rPr>
                                <w:rFonts w:ascii="Arial" w:hAnsi="Arial" w:cs="Arial"/>
                                <w:sz w:val="40"/>
                                <w:szCs w:val="40"/>
                                <w:lang w:val="en-GB"/>
                              </w:rPr>
                              <w:t>University of Wales Trinity Saint David</w:t>
                            </w:r>
                          </w:p>
                          <w:p w14:paraId="6371BDF0" w14:textId="0063BD32" w:rsidR="00FF2094" w:rsidRPr="00EA2362" w:rsidRDefault="00FF2094" w:rsidP="00FD7249">
                            <w:pPr>
                              <w:jc w:val="center"/>
                              <w:rPr>
                                <w:rFonts w:ascii="Arial" w:hAnsi="Arial" w:cs="Arial"/>
                                <w:sz w:val="32"/>
                                <w:szCs w:val="32"/>
                                <w:lang w:val="en-GB"/>
                              </w:rPr>
                            </w:pPr>
                            <w:r w:rsidRPr="00EA2362">
                              <w:rPr>
                                <w:rFonts w:ascii="Arial" w:hAnsi="Arial" w:cs="Arial"/>
                                <w:sz w:val="32"/>
                                <w:szCs w:val="32"/>
                                <w:lang w:val="en-GB"/>
                              </w:rPr>
                              <w:t>BSc (Hons) Health and Social Care</w:t>
                            </w:r>
                          </w:p>
                          <w:p w14:paraId="1D909C45" w14:textId="1EB7A674" w:rsidR="00FF2094" w:rsidRPr="00EA2362" w:rsidRDefault="00FF2094" w:rsidP="00FD7249">
                            <w:pPr>
                              <w:jc w:val="center"/>
                              <w:rPr>
                                <w:rFonts w:ascii="Arial" w:hAnsi="Arial" w:cs="Arial"/>
                                <w:sz w:val="32"/>
                                <w:szCs w:val="32"/>
                                <w:lang w:val="en-GB"/>
                              </w:rPr>
                            </w:pPr>
                            <w:r>
                              <w:rPr>
                                <w:rFonts w:ascii="Arial" w:hAnsi="Arial" w:cs="Arial"/>
                                <w:sz w:val="32"/>
                                <w:szCs w:val="32"/>
                                <w:lang w:val="en-GB"/>
                              </w:rPr>
                              <w:t>Complementary Therapies</w:t>
                            </w:r>
                            <w:r w:rsidR="000E599F">
                              <w:rPr>
                                <w:rFonts w:ascii="Arial" w:hAnsi="Arial" w:cs="Arial"/>
                                <w:sz w:val="32"/>
                                <w:szCs w:val="32"/>
                                <w:lang w:val="en-GB"/>
                              </w:rPr>
                              <w:t xml:space="preserve"> </w:t>
                            </w:r>
                          </w:p>
                          <w:p w14:paraId="4FC7D51D" w14:textId="77777777" w:rsidR="00FF2094" w:rsidRDefault="00FF2094" w:rsidP="00FD7249">
                            <w:pPr>
                              <w:jc w:val="center"/>
                              <w:rPr>
                                <w:rFonts w:ascii="Arial" w:hAnsi="Arial" w:cs="Arial"/>
                                <w:sz w:val="32"/>
                                <w:szCs w:val="32"/>
                                <w:lang w:val="en-GB"/>
                              </w:rPr>
                            </w:pPr>
                            <w:r w:rsidRPr="00EA2362">
                              <w:rPr>
                                <w:rFonts w:ascii="Arial" w:hAnsi="Arial" w:cs="Arial"/>
                                <w:sz w:val="32"/>
                                <w:szCs w:val="32"/>
                                <w:lang w:val="en-GB"/>
                              </w:rPr>
                              <w:t>BMHP500</w:t>
                            </w:r>
                            <w:r>
                              <w:rPr>
                                <w:rFonts w:ascii="Arial" w:hAnsi="Arial" w:cs="Arial"/>
                                <w:sz w:val="32"/>
                                <w:szCs w:val="32"/>
                                <w:lang w:val="en-GB"/>
                              </w:rPr>
                              <w:t>1_London</w:t>
                            </w:r>
                          </w:p>
                          <w:p w14:paraId="40478F67" w14:textId="77777777" w:rsidR="00FF2094" w:rsidRDefault="00FF2094" w:rsidP="00FF2094">
                            <w:pPr>
                              <w:jc w:val="center"/>
                              <w:rPr>
                                <w:rFonts w:ascii="Arial" w:hAnsi="Arial" w:cs="Arial"/>
                                <w:sz w:val="32"/>
                                <w:szCs w:val="32"/>
                                <w:lang w:val="en-GB"/>
                              </w:rPr>
                            </w:pPr>
                          </w:p>
                          <w:p w14:paraId="4FE29F99" w14:textId="77777777" w:rsidR="00FF2094" w:rsidRDefault="00FF2094" w:rsidP="00FF209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A8DEE" id="Rectangle 11" o:spid="_x0000_s1026" style="position:absolute;margin-left:12.75pt;margin-top:17.35pt;width:429pt;height:13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" fillcolor="white [3201]" strokecolor="#75bda7 [3206]" strokeweight="2pt">
                <v:textbox>
                  <w:txbxContent>
                    <w:p w14:paraId="6EFB2E49" w14:textId="77777777" w:rsidR="00FF2094" w:rsidRPr="00E95A9B" w:rsidRDefault="00FF2094" w:rsidP="00FD7249">
                      <w:pPr>
                        <w:jc w:val="center"/>
                        <w:rPr>
                          <w:rFonts w:ascii="Arial" w:hAnsi="Arial" w:cs="Arial"/>
                          <w:sz w:val="40"/>
                          <w:szCs w:val="40"/>
                          <w:lang w:val="en-GB"/>
                        </w:rPr>
                      </w:pPr>
                      <w:r w:rsidRPr="00E95A9B">
                        <w:rPr>
                          <w:rFonts w:ascii="Arial" w:hAnsi="Arial" w:cs="Arial"/>
                          <w:sz w:val="40"/>
                          <w:szCs w:val="40"/>
                          <w:lang w:val="en-GB"/>
                        </w:rPr>
                        <w:t>University of Wales Trinity Saint David</w:t>
                      </w:r>
                    </w:p>
                    <w:p w14:paraId="6371BDF0" w14:textId="0063BD32" w:rsidR="00FF2094" w:rsidRPr="00EA2362" w:rsidRDefault="00FF2094" w:rsidP="00FD7249">
                      <w:pPr>
                        <w:jc w:val="center"/>
                        <w:rPr>
                          <w:rFonts w:ascii="Arial" w:hAnsi="Arial" w:cs="Arial"/>
                          <w:sz w:val="32"/>
                          <w:szCs w:val="32"/>
                          <w:lang w:val="en-GB"/>
                        </w:rPr>
                      </w:pPr>
                      <w:r w:rsidRPr="00EA2362">
                        <w:rPr>
                          <w:rFonts w:ascii="Arial" w:hAnsi="Arial" w:cs="Arial"/>
                          <w:sz w:val="32"/>
                          <w:szCs w:val="32"/>
                          <w:lang w:val="en-GB"/>
                        </w:rPr>
                        <w:t>BSc (Hons) Health and Social Care</w:t>
                      </w:r>
                    </w:p>
                    <w:p w14:paraId="1D909C45" w14:textId="1EB7A674" w:rsidR="00FF2094" w:rsidRPr="00EA2362" w:rsidRDefault="00FF2094" w:rsidP="00FD7249">
                      <w:pPr>
                        <w:jc w:val="center"/>
                        <w:rPr>
                          <w:rFonts w:ascii="Arial" w:hAnsi="Arial" w:cs="Arial"/>
                          <w:sz w:val="32"/>
                          <w:szCs w:val="32"/>
                          <w:lang w:val="en-GB"/>
                        </w:rPr>
                      </w:pPr>
                      <w:r>
                        <w:rPr>
                          <w:rFonts w:ascii="Arial" w:hAnsi="Arial" w:cs="Arial"/>
                          <w:sz w:val="32"/>
                          <w:szCs w:val="32"/>
                          <w:lang w:val="en-GB"/>
                        </w:rPr>
                        <w:t>Complementary Therapies</w:t>
                      </w:r>
                      <w:r w:rsidR="000E599F">
                        <w:rPr>
                          <w:rFonts w:ascii="Arial" w:hAnsi="Arial" w:cs="Arial"/>
                          <w:sz w:val="32"/>
                          <w:szCs w:val="32"/>
                          <w:lang w:val="en-GB"/>
                        </w:rPr>
                        <w:t xml:space="preserve"> </w:t>
                      </w:r>
                    </w:p>
                    <w:p w14:paraId="4FC7D51D" w14:textId="77777777" w:rsidR="00FF2094" w:rsidRDefault="00FF2094" w:rsidP="00FD7249">
                      <w:pPr>
                        <w:jc w:val="center"/>
                        <w:rPr>
                          <w:rFonts w:ascii="Arial" w:hAnsi="Arial" w:cs="Arial"/>
                          <w:sz w:val="32"/>
                          <w:szCs w:val="32"/>
                          <w:lang w:val="en-GB"/>
                        </w:rPr>
                      </w:pPr>
                      <w:r w:rsidRPr="00EA2362">
                        <w:rPr>
                          <w:rFonts w:ascii="Arial" w:hAnsi="Arial" w:cs="Arial"/>
                          <w:sz w:val="32"/>
                          <w:szCs w:val="32"/>
                          <w:lang w:val="en-GB"/>
                        </w:rPr>
                        <w:t>BMHP500</w:t>
                      </w:r>
                      <w:r>
                        <w:rPr>
                          <w:rFonts w:ascii="Arial" w:hAnsi="Arial" w:cs="Arial"/>
                          <w:sz w:val="32"/>
                          <w:szCs w:val="32"/>
                          <w:lang w:val="en-GB"/>
                        </w:rPr>
                        <w:t>1_London</w:t>
                      </w:r>
                    </w:p>
                    <w:p w14:paraId="40478F67" w14:textId="77777777" w:rsidR="00FF2094" w:rsidRDefault="00FF2094" w:rsidP="00FF2094">
                      <w:pPr>
                        <w:jc w:val="center"/>
                        <w:rPr>
                          <w:rFonts w:ascii="Arial" w:hAnsi="Arial" w:cs="Arial"/>
                          <w:sz w:val="32"/>
                          <w:szCs w:val="32"/>
                          <w:lang w:val="en-GB"/>
                        </w:rPr>
                      </w:pPr>
                    </w:p>
                    <w:p w14:paraId="4FE29F99" w14:textId="77777777" w:rsidR="00FF2094" w:rsidRDefault="00FF2094" w:rsidP="00FF2094">
                      <w:pPr>
                        <w:jc w:val="center"/>
                      </w:pPr>
                    </w:p>
                  </w:txbxContent>
                </v:textbox>
              </v:rect>
            </w:pict>
          </mc:Fallback>
        </mc:AlternateContent>
      </w:r>
    </w:p>
    <w:p w14:paraId="4FDEEACA" w14:textId="6D8CBE1F" w:rsidR="00702F5A" w:rsidRDefault="00702F5A">
      <w:pPr>
        <w:rPr>
          <w:lang w:val="en-GB"/>
        </w:rPr>
      </w:pPr>
    </w:p>
    <w:p w14:paraId="41ADDC06" w14:textId="3ADEE574" w:rsidR="00702F5A" w:rsidRDefault="00702F5A">
      <w:pPr>
        <w:rPr>
          <w:lang w:val="en-GB"/>
        </w:rPr>
      </w:pPr>
    </w:p>
    <w:p w14:paraId="083287BF" w14:textId="1E9D9C06" w:rsidR="00702F5A" w:rsidRDefault="00702F5A">
      <w:pPr>
        <w:rPr>
          <w:lang w:val="en-GB"/>
        </w:rPr>
      </w:pPr>
    </w:p>
    <w:p w14:paraId="1085E68A" w14:textId="55A8C34F" w:rsidR="00702F5A" w:rsidRDefault="00702F5A">
      <w:pPr>
        <w:rPr>
          <w:lang w:val="en-GB"/>
        </w:rPr>
      </w:pPr>
    </w:p>
    <w:p w14:paraId="5A23D3A0" w14:textId="00631EFD" w:rsidR="00702F5A" w:rsidRDefault="00137678">
      <w:pPr>
        <w:rPr>
          <w:lang w:val="en-GB"/>
        </w:rPr>
      </w:pPr>
      <w:r>
        <w:rPr>
          <w:rFonts w:ascii="Arial" w:hAnsi="Arial" w:cs="Arial"/>
          <w:noProof/>
          <w:sz w:val="32"/>
          <w:szCs w:val="32"/>
          <w:lang w:val="en-GB"/>
        </w:rPr>
        <mc:AlternateContent>
          <mc:Choice Requires="wps">
            <w:drawing>
              <wp:anchor distT="0" distB="0" distL="114300" distR="114300" simplePos="0" relativeHeight="251666432" behindDoc="0" locked="0" layoutInCell="1" allowOverlap="1" wp14:anchorId="2B5FA067" wp14:editId="5720E129">
                <wp:simplePos x="0" y="0"/>
                <wp:positionH relativeFrom="margin">
                  <wp:posOffset>133350</wp:posOffset>
                </wp:positionH>
                <wp:positionV relativeFrom="paragraph">
                  <wp:posOffset>163830</wp:posOffset>
                </wp:positionV>
                <wp:extent cx="5524500" cy="257175"/>
                <wp:effectExtent l="76200" t="57150" r="76200" b="104775"/>
                <wp:wrapNone/>
                <wp:docPr id="24" name="Rectangle: Rounded Corners 24"/>
                <wp:cNvGraphicFramePr/>
                <a:graphic xmlns:a="http://schemas.openxmlformats.org/drawingml/2006/main">
                  <a:graphicData uri="http://schemas.microsoft.com/office/word/2010/wordprocessingShape">
                    <wps:wsp>
                      <wps:cNvSpPr/>
                      <wps:spPr>
                        <a:xfrm flipV="1">
                          <a:off x="0" y="0"/>
                          <a:ext cx="5524500" cy="257175"/>
                        </a:xfrm>
                        <a:prstGeom prst="roundRect">
                          <a:avLst/>
                        </a:prstGeom>
                      </wps:spPr>
                      <wps:style>
                        <a:lnRef idx="3">
                          <a:schemeClr val="lt1"/>
                        </a:lnRef>
                        <a:fillRef idx="1">
                          <a:schemeClr val="accent3"/>
                        </a:fillRef>
                        <a:effectRef idx="1">
                          <a:schemeClr val="accent3"/>
                        </a:effectRef>
                        <a:fontRef idx="minor">
                          <a:schemeClr val="lt1"/>
                        </a:fontRef>
                      </wps:style>
                      <wps:txbx>
                        <w:txbxContent>
                          <w:p w14:paraId="5A37E954" w14:textId="2F50254F" w:rsidR="00137678" w:rsidRDefault="00137678" w:rsidP="00137678">
                            <w:pPr>
                              <w:jc w:val="center"/>
                            </w:pPr>
                          </w:p>
                          <w:p w14:paraId="30B40870" w14:textId="77777777" w:rsidR="00137678" w:rsidRDefault="00137678" w:rsidP="001376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5FA067" id="Rectangle: Rounded Corners 24" o:spid="_x0000_s1027" style="position:absolute;margin-left:10.5pt;margin-top:12.9pt;width:435pt;height:20.25pt;flip:y;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" fillcolor="#75bda7 [3206]" strokecolor="white [3201]" strokeweight="3pt">
                <v:shadow on="t" color="black" opacity="24903f" origin=",.5" offset="0,.55556mm"/>
                <v:textbox>
                  <w:txbxContent>
                    <w:p w14:paraId="5A37E954" w14:textId="2F50254F" w:rsidR="00137678" w:rsidRDefault="00137678" w:rsidP="00137678">
                      <w:pPr>
                        <w:jc w:val="center"/>
                      </w:pPr>
                    </w:p>
                    <w:p w14:paraId="30B40870" w14:textId="77777777" w:rsidR="00137678" w:rsidRDefault="00137678" w:rsidP="00137678">
                      <w:pPr>
                        <w:jc w:val="center"/>
                      </w:pPr>
                    </w:p>
                  </w:txbxContent>
                </v:textbox>
                <w10:wrap anchorx="margin"/>
              </v:roundrect>
            </w:pict>
          </mc:Fallback>
        </mc:AlternateContent>
      </w:r>
    </w:p>
    <w:p w14:paraId="1AF376D0" w14:textId="09AE5798" w:rsidR="00702F5A" w:rsidRDefault="00137678">
      <w:pPr>
        <w:rPr>
          <w:lang w:val="en-GB"/>
        </w:rPr>
      </w:pPr>
      <w:r>
        <w:rPr>
          <w:noProof/>
          <w:lang w:val="en-GB"/>
        </w:rPr>
        <mc:AlternateContent>
          <mc:Choice Requires="wps">
            <w:drawing>
              <wp:anchor distT="0" distB="0" distL="114300" distR="114300" simplePos="0" relativeHeight="251664384" behindDoc="0" locked="0" layoutInCell="1" allowOverlap="1" wp14:anchorId="4BC8D376" wp14:editId="18887939">
                <wp:simplePos x="0" y="0"/>
                <wp:positionH relativeFrom="column">
                  <wp:posOffset>2105025</wp:posOffset>
                </wp:positionH>
                <wp:positionV relativeFrom="paragraph">
                  <wp:posOffset>62865</wp:posOffset>
                </wp:positionV>
                <wp:extent cx="1600200" cy="628650"/>
                <wp:effectExtent l="76200" t="57150" r="76200" b="95250"/>
                <wp:wrapNone/>
                <wp:docPr id="14" name="Callout: Down Arrow 14"/>
                <wp:cNvGraphicFramePr/>
                <a:graphic xmlns:a="http://schemas.openxmlformats.org/drawingml/2006/main">
                  <a:graphicData uri="http://schemas.microsoft.com/office/word/2010/wordprocessingShape">
                    <wps:wsp>
                      <wps:cNvSpPr/>
                      <wps:spPr>
                        <a:xfrm>
                          <a:off x="0" y="0"/>
                          <a:ext cx="1600200" cy="628650"/>
                        </a:xfrm>
                        <a:prstGeom prst="downArrowCallout">
                          <a:avLst/>
                        </a:prstGeom>
                      </wps:spPr>
                      <wps:style>
                        <a:lnRef idx="3">
                          <a:schemeClr val="lt1"/>
                        </a:lnRef>
                        <a:fillRef idx="1">
                          <a:schemeClr val="accent3"/>
                        </a:fillRef>
                        <a:effectRef idx="1">
                          <a:schemeClr val="accent3"/>
                        </a:effectRef>
                        <a:fontRef idx="minor">
                          <a:schemeClr val="lt1"/>
                        </a:fontRef>
                      </wps:style>
                      <wps:txbx>
                        <w:txbxContent>
                          <w:p w14:paraId="236F424B" w14:textId="3F589787" w:rsidR="001F3C83" w:rsidRPr="00094DD4" w:rsidRDefault="001F3C83" w:rsidP="001F3C83">
                            <w:pPr>
                              <w:jc w:val="center"/>
                              <w:rPr>
                                <w:sz w:val="36"/>
                                <w:szCs w:val="36"/>
                                <w:lang w:val="en-GB"/>
                              </w:rPr>
                            </w:pPr>
                            <w:r w:rsidRPr="00094DD4">
                              <w:rPr>
                                <w:sz w:val="36"/>
                                <w:szCs w:val="36"/>
                                <w:lang w:val="en-GB"/>
                              </w:rPr>
                              <w:t>Topic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C8D376"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14" o:spid="_x0000_s1028" type="#_x0000_t80" style="position:absolute;margin-left:165.75pt;margin-top:4.95pt;width:126pt;height:4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" adj="14035,8679,16200,9739" fillcolor="#75bda7 [3206]" strokecolor="white [3201]" strokeweight="3pt">
                <v:shadow on="t" color="black" opacity="24903f" origin=",.5" offset="0,.55556mm"/>
                <v:textbox>
                  <w:txbxContent>
                    <w:p w14:paraId="236F424B" w14:textId="3F589787" w:rsidR="001F3C83" w:rsidRPr="00094DD4" w:rsidRDefault="001F3C83" w:rsidP="001F3C83">
                      <w:pPr>
                        <w:jc w:val="center"/>
                        <w:rPr>
                          <w:sz w:val="36"/>
                          <w:szCs w:val="36"/>
                          <w:lang w:val="en-GB"/>
                        </w:rPr>
                      </w:pPr>
                      <w:r w:rsidRPr="00094DD4">
                        <w:rPr>
                          <w:sz w:val="36"/>
                          <w:szCs w:val="36"/>
                          <w:lang w:val="en-GB"/>
                        </w:rPr>
                        <w:t>Topic</w:t>
                      </w:r>
                    </w:p>
                  </w:txbxContent>
                </v:textbox>
              </v:shape>
            </w:pict>
          </mc:Fallback>
        </mc:AlternateContent>
      </w:r>
    </w:p>
    <w:p w14:paraId="79D732DA" w14:textId="5F91396A" w:rsidR="00137678" w:rsidRDefault="00137678">
      <w:pPr>
        <w:rPr>
          <w:lang w:val="en-GB"/>
        </w:rPr>
      </w:pPr>
    </w:p>
    <w:p w14:paraId="16A861D3" w14:textId="75D5F705" w:rsidR="00137678" w:rsidRDefault="00C73F75">
      <w:pPr>
        <w:rPr>
          <w:lang w:val="en-GB"/>
        </w:rPr>
      </w:pPr>
      <w:r>
        <w:rPr>
          <w:rFonts w:ascii="Arial" w:hAnsi="Arial" w:cs="Arial"/>
          <w:noProof/>
          <w:sz w:val="32"/>
          <w:szCs w:val="32"/>
          <w:lang w:val="en-GB"/>
        </w:rPr>
        <mc:AlternateContent>
          <mc:Choice Requires="wps">
            <w:drawing>
              <wp:anchor distT="0" distB="0" distL="114300" distR="114300" simplePos="0" relativeHeight="251663360" behindDoc="0" locked="0" layoutInCell="1" allowOverlap="1" wp14:anchorId="29AAD23B" wp14:editId="7EBBB410">
                <wp:simplePos x="0" y="0"/>
                <wp:positionH relativeFrom="margin">
                  <wp:posOffset>171450</wp:posOffset>
                </wp:positionH>
                <wp:positionV relativeFrom="paragraph">
                  <wp:posOffset>93345</wp:posOffset>
                </wp:positionV>
                <wp:extent cx="5438775" cy="942975"/>
                <wp:effectExtent l="0" t="0" r="28575" b="28575"/>
                <wp:wrapNone/>
                <wp:docPr id="12" name="Rectangle: Rounded Corners 12"/>
                <wp:cNvGraphicFramePr/>
                <a:graphic xmlns:a="http://schemas.openxmlformats.org/drawingml/2006/main">
                  <a:graphicData uri="http://schemas.microsoft.com/office/word/2010/wordprocessingShape">
                    <wps:wsp>
                      <wps:cNvSpPr/>
                      <wps:spPr>
                        <a:xfrm>
                          <a:off x="0" y="0"/>
                          <a:ext cx="5438775" cy="942975"/>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1D390C6D" w14:textId="4CA389BB" w:rsidR="00034391" w:rsidRDefault="00034391" w:rsidP="00034391">
                            <w:pPr>
                              <w:jc w:val="center"/>
                              <w:rPr>
                                <w:rFonts w:ascii="Arial" w:hAnsi="Arial" w:cs="Arial"/>
                                <w:sz w:val="32"/>
                                <w:szCs w:val="32"/>
                                <w:lang w:val="en-GB"/>
                              </w:rPr>
                            </w:pPr>
                            <w:r>
                              <w:rPr>
                                <w:rFonts w:ascii="Arial" w:hAnsi="Arial" w:cs="Arial"/>
                                <w:sz w:val="32"/>
                                <w:szCs w:val="32"/>
                                <w:lang w:val="en-GB"/>
                              </w:rPr>
                              <w:t xml:space="preserve">A Supporting Paper of a Microteaching on Complementary Therapy - Acupuncture for </w:t>
                            </w:r>
                            <w:r w:rsidR="00863040">
                              <w:rPr>
                                <w:rFonts w:ascii="Arial" w:hAnsi="Arial" w:cs="Arial"/>
                                <w:sz w:val="32"/>
                                <w:szCs w:val="32"/>
                                <w:lang w:val="en-GB"/>
                              </w:rPr>
                              <w:t>Managing Back P</w:t>
                            </w:r>
                            <w:r>
                              <w:rPr>
                                <w:rFonts w:ascii="Arial" w:hAnsi="Arial" w:cs="Arial"/>
                                <w:sz w:val="32"/>
                                <w:szCs w:val="32"/>
                                <w:lang w:val="en-GB"/>
                              </w:rPr>
                              <w:t>ain.</w:t>
                            </w:r>
                          </w:p>
                          <w:p w14:paraId="601354AD" w14:textId="77777777" w:rsidR="00034391" w:rsidRDefault="00034391" w:rsidP="0003439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AAD23B" id="Rectangle: Rounded Corners 12" o:spid="_x0000_s1029" style="position:absolute;margin-left:13.5pt;margin-top:7.35pt;width:428.25pt;height:74.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" fillcolor="white [3201]" strokecolor="#75bda7 [3206]" strokeweight="2pt">
                <v:textbox>
                  <w:txbxContent>
                    <w:p w14:paraId="1D390C6D" w14:textId="4CA389BB" w:rsidR="00034391" w:rsidRDefault="00034391" w:rsidP="00034391">
                      <w:pPr>
                        <w:jc w:val="center"/>
                        <w:rPr>
                          <w:rFonts w:ascii="Arial" w:hAnsi="Arial" w:cs="Arial"/>
                          <w:sz w:val="32"/>
                          <w:szCs w:val="32"/>
                          <w:lang w:val="en-GB"/>
                        </w:rPr>
                      </w:pPr>
                      <w:r>
                        <w:rPr>
                          <w:rFonts w:ascii="Arial" w:hAnsi="Arial" w:cs="Arial"/>
                          <w:sz w:val="32"/>
                          <w:szCs w:val="32"/>
                          <w:lang w:val="en-GB"/>
                        </w:rPr>
                        <w:t xml:space="preserve">A Supporting Paper of a Microteaching on Complementary Therapy - Acupuncture for </w:t>
                      </w:r>
                      <w:r w:rsidR="00863040">
                        <w:rPr>
                          <w:rFonts w:ascii="Arial" w:hAnsi="Arial" w:cs="Arial"/>
                          <w:sz w:val="32"/>
                          <w:szCs w:val="32"/>
                          <w:lang w:val="en-GB"/>
                        </w:rPr>
                        <w:t>Managing Back P</w:t>
                      </w:r>
                      <w:r>
                        <w:rPr>
                          <w:rFonts w:ascii="Arial" w:hAnsi="Arial" w:cs="Arial"/>
                          <w:sz w:val="32"/>
                          <w:szCs w:val="32"/>
                          <w:lang w:val="en-GB"/>
                        </w:rPr>
                        <w:t>ain.</w:t>
                      </w:r>
                    </w:p>
                    <w:p w14:paraId="601354AD" w14:textId="77777777" w:rsidR="00034391" w:rsidRDefault="00034391" w:rsidP="00034391">
                      <w:pPr>
                        <w:jc w:val="center"/>
                      </w:pPr>
                    </w:p>
                  </w:txbxContent>
                </v:textbox>
                <w10:wrap anchorx="margin"/>
              </v:roundrect>
            </w:pict>
          </mc:Fallback>
        </mc:AlternateContent>
      </w:r>
    </w:p>
    <w:p w14:paraId="0B7B64E0" w14:textId="766AAF5A" w:rsidR="00137678" w:rsidRDefault="00137678">
      <w:pPr>
        <w:rPr>
          <w:lang w:val="en-GB"/>
        </w:rPr>
      </w:pPr>
    </w:p>
    <w:p w14:paraId="72DBC692" w14:textId="10B8E172" w:rsidR="00702F5A" w:rsidRDefault="00702F5A">
      <w:pPr>
        <w:rPr>
          <w:lang w:val="en-GB"/>
        </w:rPr>
      </w:pPr>
    </w:p>
    <w:p w14:paraId="7951CD94" w14:textId="6507C795" w:rsidR="00BC277C" w:rsidRDefault="00BC277C" w:rsidP="00FF2094">
      <w:pPr>
        <w:rPr>
          <w:rFonts w:ascii="Arial" w:hAnsi="Arial" w:cs="Arial"/>
          <w:sz w:val="32"/>
          <w:szCs w:val="32"/>
          <w:lang w:val="en-GB"/>
        </w:rPr>
      </w:pPr>
    </w:p>
    <w:p w14:paraId="339C9C75" w14:textId="2399410D" w:rsidR="00B767A6" w:rsidRDefault="00B767A6" w:rsidP="00EB6358">
      <w:pPr>
        <w:rPr>
          <w:rFonts w:ascii="Arial" w:hAnsi="Arial" w:cs="Arial"/>
          <w:sz w:val="32"/>
          <w:szCs w:val="32"/>
          <w:lang w:val="en-GB"/>
        </w:rPr>
      </w:pPr>
    </w:p>
    <w:p w14:paraId="7BAB4EEE" w14:textId="152B93B1" w:rsidR="00001A80" w:rsidRDefault="00001A80" w:rsidP="00EB6358">
      <w:pPr>
        <w:rPr>
          <w:rFonts w:ascii="Arial" w:hAnsi="Arial" w:cs="Arial"/>
          <w:noProof/>
          <w:sz w:val="32"/>
          <w:szCs w:val="32"/>
          <w:lang w:val="en-GB"/>
        </w:rPr>
      </w:pPr>
    </w:p>
    <w:p w14:paraId="1EE57277" w14:textId="0A306B6F" w:rsidR="0091541E" w:rsidRDefault="00E42180" w:rsidP="0057694F">
      <w:pPr>
        <w:jc w:val="center"/>
        <w:rPr>
          <w:rFonts w:ascii="Arial" w:hAnsi="Arial" w:cs="Arial"/>
          <w:noProof/>
          <w:sz w:val="32"/>
          <w:szCs w:val="32"/>
          <w:lang w:val="en-GB"/>
        </w:rPr>
      </w:pPr>
      <w:r>
        <w:rPr>
          <w:rFonts w:ascii="Arial" w:hAnsi="Arial" w:cs="Arial"/>
          <w:noProof/>
          <w:sz w:val="32"/>
          <w:szCs w:val="32"/>
          <w:lang w:val="en-GB"/>
        </w:rPr>
        <w:drawing>
          <wp:inline distT="0" distB="0" distL="0" distR="0" wp14:anchorId="66F537A2" wp14:editId="15962905">
            <wp:extent cx="5372100" cy="2476500"/>
            <wp:effectExtent l="76200" t="76200" r="76200" b="114300"/>
            <wp:docPr id="23" name="Diagram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274C7C7D" w14:textId="3AAEEEC6" w:rsidR="0091541E" w:rsidRDefault="009210FC" w:rsidP="009A02AF">
      <w:pPr>
        <w:rPr>
          <w:rFonts w:ascii="Arial" w:hAnsi="Arial" w:cs="Arial"/>
          <w:noProof/>
          <w:sz w:val="32"/>
          <w:szCs w:val="32"/>
          <w:lang w:val="en-GB"/>
        </w:rPr>
      </w:pPr>
      <w:r>
        <w:rPr>
          <w:rFonts w:ascii="Arial" w:hAnsi="Arial" w:cs="Arial"/>
          <w:noProof/>
          <w:sz w:val="32"/>
          <w:szCs w:val="32"/>
          <w:lang w:val="en-GB"/>
        </w:rPr>
        <w:lastRenderedPageBreak/>
        <w:t xml:space="preserve">                                                                                       </w:t>
      </w:r>
      <w:r w:rsidR="00C415EF">
        <w:rPr>
          <w:rFonts w:ascii="Arial" w:hAnsi="Arial" w:cs="Arial"/>
          <w:noProof/>
          <w:sz w:val="32"/>
          <w:szCs w:val="32"/>
          <w:lang w:val="en-GB"/>
        </w:rPr>
        <w:t>Pages</w:t>
      </w:r>
    </w:p>
    <w:p w14:paraId="5DE8A7D3" w14:textId="77777777" w:rsidR="00CB613F" w:rsidRPr="00CB613F" w:rsidRDefault="00CB613F" w:rsidP="00CB613F">
      <w:pPr>
        <w:keepNext/>
        <w:keepLines/>
        <w:spacing w:before="240" w:after="0" w:line="259" w:lineRule="auto"/>
        <w:rPr>
          <w:rFonts w:ascii="Cambria" w:eastAsia="Times New Roman" w:hAnsi="Cambria" w:cs="Times New Roman"/>
          <w:color w:val="365F91"/>
          <w:sz w:val="32"/>
          <w:szCs w:val="32"/>
        </w:rPr>
      </w:pPr>
      <w:r w:rsidRPr="00CB613F">
        <w:rPr>
          <w:rFonts w:ascii="Cambria" w:eastAsia="Times New Roman" w:hAnsi="Cambria" w:cs="Times New Roman"/>
          <w:color w:val="365F91"/>
          <w:sz w:val="32"/>
          <w:szCs w:val="32"/>
        </w:rPr>
        <w:t>Table of Contents</w:t>
      </w:r>
    </w:p>
    <w:p w14:paraId="7FDDC3CA" w14:textId="77777777" w:rsidR="00A55E90" w:rsidRDefault="00A55E90" w:rsidP="00CB613F">
      <w:pPr>
        <w:spacing w:after="100" w:line="259" w:lineRule="auto"/>
        <w:rPr>
          <w:rFonts w:ascii="Calibri" w:eastAsia="Calibri" w:hAnsi="Calibri" w:cs="Times New Roman"/>
        </w:rPr>
      </w:pPr>
    </w:p>
    <w:p w14:paraId="0184B45D" w14:textId="77777777" w:rsidR="00A55E90" w:rsidRDefault="00CB613F" w:rsidP="00CB613F">
      <w:pPr>
        <w:spacing w:after="100" w:line="259" w:lineRule="auto"/>
        <w:rPr>
          <w:rFonts w:ascii="Calibri" w:eastAsia="Times New Roman" w:hAnsi="Calibri" w:cs="Times New Roman"/>
          <w:b/>
          <w:bCs/>
        </w:rPr>
      </w:pPr>
      <w:r w:rsidRPr="00CB613F">
        <w:rPr>
          <w:rFonts w:ascii="Calibri" w:eastAsia="Times New Roman" w:hAnsi="Calibri" w:cs="Times New Roman"/>
          <w:b/>
          <w:bCs/>
        </w:rPr>
        <w:t xml:space="preserve"> </w:t>
      </w:r>
      <w:r w:rsidR="00065F4F">
        <w:rPr>
          <w:rFonts w:ascii="Calibri" w:eastAsia="Times New Roman" w:hAnsi="Calibri" w:cs="Times New Roman"/>
          <w:b/>
          <w:bCs/>
        </w:rPr>
        <w:t>Acknowledgement</w:t>
      </w:r>
      <w:r w:rsidR="00331A9A">
        <w:rPr>
          <w:rFonts w:ascii="Calibri" w:eastAsia="Times New Roman" w:hAnsi="Calibri" w:cs="Times New Roman"/>
          <w:b/>
          <w:bCs/>
        </w:rPr>
        <w:t>...............................................................................................................................1</w:t>
      </w:r>
      <w:r w:rsidR="00AE43EE">
        <w:rPr>
          <w:rFonts w:ascii="Calibri" w:eastAsia="Times New Roman" w:hAnsi="Calibri" w:cs="Times New Roman"/>
          <w:b/>
          <w:bCs/>
        </w:rPr>
        <w:t xml:space="preserve"> </w:t>
      </w:r>
    </w:p>
    <w:p w14:paraId="4DDCDF96" w14:textId="77777777" w:rsidR="00A55E90" w:rsidRDefault="00A55E90" w:rsidP="00CB613F">
      <w:pPr>
        <w:spacing w:after="100" w:line="259" w:lineRule="auto"/>
        <w:rPr>
          <w:rFonts w:ascii="Calibri" w:eastAsia="Times New Roman" w:hAnsi="Calibri" w:cs="Times New Roman"/>
          <w:b/>
          <w:bCs/>
        </w:rPr>
      </w:pPr>
    </w:p>
    <w:p w14:paraId="2EBC6B8A" w14:textId="3556613B" w:rsidR="00CB613F" w:rsidRPr="002437A7" w:rsidRDefault="00AE43EE" w:rsidP="00CB613F">
      <w:pPr>
        <w:spacing w:after="100" w:line="259" w:lineRule="auto"/>
        <w:rPr>
          <w:rFonts w:ascii="Calibri" w:eastAsia="Times New Roman" w:hAnsi="Calibri" w:cs="Times New Roman"/>
          <w:b/>
          <w:bCs/>
        </w:rPr>
      </w:pPr>
      <w:r>
        <w:rPr>
          <w:rFonts w:ascii="Calibri" w:eastAsia="Times New Roman" w:hAnsi="Calibri" w:cs="Times New Roman"/>
          <w:b/>
          <w:bCs/>
        </w:rPr>
        <w:t>Introduction</w:t>
      </w:r>
      <w:r w:rsidR="00331A9A">
        <w:rPr>
          <w:rFonts w:ascii="Calibri" w:eastAsia="Times New Roman" w:hAnsi="Calibri" w:cs="Times New Roman"/>
          <w:b/>
          <w:bCs/>
        </w:rPr>
        <w:t>.............</w:t>
      </w:r>
      <w:r w:rsidR="00065F4F">
        <w:rPr>
          <w:rFonts w:ascii="Calibri" w:eastAsia="Times New Roman" w:hAnsi="Calibri" w:cs="Times New Roman"/>
          <w:b/>
          <w:bCs/>
        </w:rPr>
        <w:t xml:space="preserve">...........................................................................................................................  </w:t>
      </w:r>
      <w:r w:rsidR="00CB613F" w:rsidRPr="00CB613F">
        <w:rPr>
          <w:rFonts w:ascii="Calibri" w:eastAsia="Times New Roman" w:hAnsi="Calibri" w:cs="Times New Roman"/>
          <w:b/>
          <w:bCs/>
        </w:rPr>
        <w:t>1</w:t>
      </w:r>
    </w:p>
    <w:p w14:paraId="5DC0AA60" w14:textId="77777777" w:rsidR="00A55E90" w:rsidRDefault="00A55E90" w:rsidP="0030494A">
      <w:pPr>
        <w:spacing w:after="100" w:line="259" w:lineRule="auto"/>
        <w:rPr>
          <w:rFonts w:ascii="Calibri" w:eastAsia="Times New Roman" w:hAnsi="Calibri" w:cs="Times New Roman"/>
        </w:rPr>
      </w:pPr>
    </w:p>
    <w:p w14:paraId="7C281963" w14:textId="5B080550" w:rsidR="00CB613F" w:rsidRPr="00CB613F" w:rsidRDefault="00843212" w:rsidP="0030494A">
      <w:pPr>
        <w:spacing w:after="100" w:line="259" w:lineRule="auto"/>
        <w:rPr>
          <w:rFonts w:ascii="Calibri" w:eastAsia="Times New Roman" w:hAnsi="Calibri" w:cs="Times New Roman"/>
        </w:rPr>
      </w:pPr>
      <w:r>
        <w:rPr>
          <w:rFonts w:ascii="Calibri" w:eastAsia="Times New Roman" w:hAnsi="Calibri" w:cs="Times New Roman"/>
        </w:rPr>
        <w:t xml:space="preserve">Complementary and </w:t>
      </w:r>
      <w:r w:rsidR="00E973C1">
        <w:rPr>
          <w:rFonts w:ascii="Calibri" w:eastAsia="Times New Roman" w:hAnsi="Calibri" w:cs="Times New Roman"/>
        </w:rPr>
        <w:t>Alterna</w:t>
      </w:r>
      <w:r w:rsidR="00077947">
        <w:rPr>
          <w:rFonts w:ascii="Calibri" w:eastAsia="Times New Roman" w:hAnsi="Calibri" w:cs="Times New Roman"/>
        </w:rPr>
        <w:t>tive.....................................................</w:t>
      </w:r>
      <w:r w:rsidR="00CB613F" w:rsidRPr="00CB613F">
        <w:rPr>
          <w:rFonts w:ascii="Calibri" w:eastAsia="Times New Roman" w:hAnsi="Calibri" w:cs="Times New Roman"/>
        </w:rPr>
        <w:t xml:space="preserve">.............................................................2 </w:t>
      </w:r>
    </w:p>
    <w:p w14:paraId="2F325EDA" w14:textId="77777777" w:rsidR="00A55E90" w:rsidRDefault="00A55E90" w:rsidP="0030494A">
      <w:pPr>
        <w:rPr>
          <w:rFonts w:ascii="Calibri" w:eastAsia="Calibri" w:hAnsi="Calibri" w:cs="Times New Roman"/>
        </w:rPr>
      </w:pPr>
    </w:p>
    <w:p w14:paraId="19E3057E" w14:textId="77777777" w:rsidR="00A55E90" w:rsidRDefault="00387408" w:rsidP="0030494A">
      <w:pPr>
        <w:rPr>
          <w:rFonts w:ascii="Calibri" w:eastAsia="Times New Roman" w:hAnsi="Calibri" w:cs="Times New Roman"/>
        </w:rPr>
      </w:pPr>
      <w:r>
        <w:rPr>
          <w:rFonts w:ascii="Calibri" w:eastAsia="Calibri" w:hAnsi="Calibri" w:cs="Times New Roman"/>
        </w:rPr>
        <w:t>History of Acupuncture</w:t>
      </w:r>
      <w:r w:rsidR="003503FB">
        <w:rPr>
          <w:rFonts w:ascii="Calibri" w:eastAsia="Calibri" w:hAnsi="Calibri" w:cs="Times New Roman"/>
        </w:rPr>
        <w:t xml:space="preserve"> and Alternative Medicine...................................................................</w:t>
      </w:r>
      <w:r w:rsidR="00245B5F">
        <w:rPr>
          <w:rFonts w:ascii="Calibri" w:eastAsia="Calibri" w:hAnsi="Calibri" w:cs="Times New Roman"/>
        </w:rPr>
        <w:t>....................3</w:t>
      </w:r>
      <w:r w:rsidR="002F788B">
        <w:rPr>
          <w:rFonts w:ascii="Calibri" w:eastAsia="Times New Roman" w:hAnsi="Calibri" w:cs="Times New Roman"/>
        </w:rPr>
        <w:t xml:space="preserve"> </w:t>
      </w:r>
    </w:p>
    <w:p w14:paraId="683F1CCE" w14:textId="12E24EA1" w:rsidR="00CB613F" w:rsidRPr="00741079" w:rsidRDefault="00AD26E7" w:rsidP="0030494A">
      <w:pPr>
        <w:rPr>
          <w:rFonts w:ascii="Calibri" w:eastAsia="Calibri" w:hAnsi="Calibri" w:cs="Times New Roman"/>
        </w:rPr>
      </w:pPr>
      <w:r>
        <w:rPr>
          <w:rFonts w:ascii="Calibri" w:eastAsia="Times New Roman" w:hAnsi="Calibri" w:cs="Times New Roman"/>
        </w:rPr>
        <w:t>Background</w:t>
      </w:r>
      <w:r w:rsidR="00001A69">
        <w:rPr>
          <w:rFonts w:ascii="Calibri" w:eastAsia="Times New Roman" w:hAnsi="Calibri" w:cs="Times New Roman"/>
        </w:rPr>
        <w:t xml:space="preserve"> of acupuncture</w:t>
      </w:r>
      <w:r w:rsidR="00723A99">
        <w:rPr>
          <w:rFonts w:ascii="Calibri" w:eastAsia="Times New Roman" w:hAnsi="Calibri" w:cs="Times New Roman"/>
        </w:rPr>
        <w:t>.......</w:t>
      </w:r>
      <w:r>
        <w:rPr>
          <w:rFonts w:ascii="Calibri" w:eastAsia="Times New Roman" w:hAnsi="Calibri" w:cs="Times New Roman"/>
        </w:rPr>
        <w:t>..</w:t>
      </w:r>
      <w:r w:rsidR="00741079">
        <w:rPr>
          <w:rFonts w:ascii="Calibri" w:eastAsia="Times New Roman" w:hAnsi="Calibri" w:cs="Times New Roman"/>
        </w:rPr>
        <w:t>.................................................................................................................3</w:t>
      </w:r>
    </w:p>
    <w:p w14:paraId="723EC9C9" w14:textId="2E7A0B60" w:rsidR="00741079" w:rsidRDefault="000E13C3" w:rsidP="0030494A">
      <w:pPr>
        <w:rPr>
          <w:rFonts w:ascii="Calibri" w:eastAsia="Calibri" w:hAnsi="Calibri" w:cs="Times New Roman"/>
        </w:rPr>
      </w:pPr>
      <w:r>
        <w:rPr>
          <w:rFonts w:ascii="Calibri" w:eastAsia="Calibri" w:hAnsi="Calibri" w:cs="Times New Roman"/>
        </w:rPr>
        <w:t>Acupun</w:t>
      </w:r>
      <w:r w:rsidR="00EE717F">
        <w:rPr>
          <w:rFonts w:ascii="Calibri" w:eastAsia="Calibri" w:hAnsi="Calibri" w:cs="Times New Roman"/>
        </w:rPr>
        <w:t>c</w:t>
      </w:r>
      <w:r>
        <w:rPr>
          <w:rFonts w:ascii="Calibri" w:eastAsia="Calibri" w:hAnsi="Calibri" w:cs="Times New Roman"/>
        </w:rPr>
        <w:t>ture</w:t>
      </w:r>
      <w:r w:rsidR="00EE717F">
        <w:rPr>
          <w:rFonts w:ascii="Calibri" w:eastAsia="Calibri" w:hAnsi="Calibri" w:cs="Times New Roman"/>
        </w:rPr>
        <w:t xml:space="preserve"> -Usage</w:t>
      </w:r>
      <w:r>
        <w:rPr>
          <w:rFonts w:ascii="Calibri" w:eastAsia="Calibri" w:hAnsi="Calibri" w:cs="Times New Roman"/>
        </w:rPr>
        <w:t>....................................................................................................................................</w:t>
      </w:r>
      <w:r w:rsidR="00EE717F">
        <w:rPr>
          <w:rFonts w:ascii="Calibri" w:eastAsia="Calibri" w:hAnsi="Calibri" w:cs="Times New Roman"/>
        </w:rPr>
        <w:t>.4</w:t>
      </w:r>
    </w:p>
    <w:p w14:paraId="1B133DAA" w14:textId="319339FD" w:rsidR="00395ACA" w:rsidRDefault="00395ACA" w:rsidP="0030494A">
      <w:pPr>
        <w:rPr>
          <w:rFonts w:ascii="Calibri" w:eastAsia="Calibri" w:hAnsi="Calibri" w:cs="Times New Roman"/>
        </w:rPr>
      </w:pPr>
      <w:r>
        <w:rPr>
          <w:rFonts w:ascii="Calibri" w:eastAsia="Calibri" w:hAnsi="Calibri" w:cs="Times New Roman"/>
        </w:rPr>
        <w:t xml:space="preserve">Back </w:t>
      </w:r>
      <w:r w:rsidR="00D56BD8">
        <w:rPr>
          <w:rFonts w:ascii="Calibri" w:eastAsia="Calibri" w:hAnsi="Calibri" w:cs="Times New Roman"/>
        </w:rPr>
        <w:t>pain- Causes and effects</w:t>
      </w:r>
      <w:r w:rsidR="00182D78">
        <w:rPr>
          <w:rFonts w:ascii="Calibri" w:eastAsia="Calibri" w:hAnsi="Calibri" w:cs="Times New Roman"/>
        </w:rPr>
        <w:t>.......................................................................................................................5</w:t>
      </w:r>
    </w:p>
    <w:p w14:paraId="78245E26" w14:textId="787C33D5" w:rsidR="00FB69BF" w:rsidRDefault="00E50FF6" w:rsidP="0030494A">
      <w:pPr>
        <w:rPr>
          <w:rFonts w:ascii="Calibri" w:eastAsia="Calibri" w:hAnsi="Calibri" w:cs="Times New Roman"/>
        </w:rPr>
      </w:pPr>
      <w:r>
        <w:rPr>
          <w:rFonts w:ascii="Calibri" w:eastAsia="Calibri" w:hAnsi="Calibri" w:cs="Times New Roman"/>
        </w:rPr>
        <w:t xml:space="preserve">Efficacy of managing pain with </w:t>
      </w:r>
      <w:r w:rsidR="00286DEB">
        <w:rPr>
          <w:rFonts w:ascii="Calibri" w:eastAsia="Calibri" w:hAnsi="Calibri" w:cs="Times New Roman"/>
        </w:rPr>
        <w:t>acupuncture.</w:t>
      </w:r>
      <w:r w:rsidR="00DB6132">
        <w:rPr>
          <w:rFonts w:ascii="Calibri" w:eastAsia="Calibri" w:hAnsi="Calibri" w:cs="Times New Roman"/>
        </w:rPr>
        <w:t>.....</w:t>
      </w:r>
      <w:r w:rsidR="00286DEB">
        <w:rPr>
          <w:rFonts w:ascii="Calibri" w:eastAsia="Calibri" w:hAnsi="Calibri" w:cs="Times New Roman"/>
        </w:rPr>
        <w:t>.......................................................................................</w:t>
      </w:r>
      <w:r w:rsidR="00F05A25">
        <w:rPr>
          <w:rFonts w:ascii="Calibri" w:eastAsia="Calibri" w:hAnsi="Calibri" w:cs="Times New Roman"/>
        </w:rPr>
        <w:t>.</w:t>
      </w:r>
      <w:r w:rsidR="002B6447">
        <w:rPr>
          <w:rFonts w:ascii="Calibri" w:eastAsia="Calibri" w:hAnsi="Calibri" w:cs="Times New Roman"/>
        </w:rPr>
        <w:t xml:space="preserve"> </w:t>
      </w:r>
      <w:r w:rsidR="00F05A25">
        <w:rPr>
          <w:rFonts w:ascii="Calibri" w:eastAsia="Calibri" w:hAnsi="Calibri" w:cs="Times New Roman"/>
        </w:rPr>
        <w:t>.</w:t>
      </w:r>
      <w:r w:rsidR="00DC53BB">
        <w:rPr>
          <w:rFonts w:ascii="Calibri" w:eastAsia="Calibri" w:hAnsi="Calibri" w:cs="Times New Roman"/>
        </w:rPr>
        <w:t>5</w:t>
      </w:r>
    </w:p>
    <w:p w14:paraId="4D4D849F" w14:textId="653C8DBB" w:rsidR="002B6447" w:rsidRDefault="005F5530" w:rsidP="0030494A">
      <w:pPr>
        <w:rPr>
          <w:rFonts w:ascii="Calibri" w:eastAsia="Calibri" w:hAnsi="Calibri" w:cs="Times New Roman"/>
        </w:rPr>
      </w:pPr>
      <w:r>
        <w:rPr>
          <w:rFonts w:ascii="Calibri" w:eastAsia="Calibri" w:hAnsi="Calibri" w:cs="Times New Roman"/>
        </w:rPr>
        <w:t xml:space="preserve">Contraindications </w:t>
      </w:r>
      <w:r w:rsidR="00DC53BB">
        <w:rPr>
          <w:rFonts w:ascii="Calibri" w:eastAsia="Calibri" w:hAnsi="Calibri" w:cs="Times New Roman"/>
        </w:rPr>
        <w:t>.....</w:t>
      </w:r>
      <w:r w:rsidR="00454E95">
        <w:rPr>
          <w:rFonts w:ascii="Calibri" w:eastAsia="Calibri" w:hAnsi="Calibri" w:cs="Times New Roman"/>
        </w:rPr>
        <w:t>....................................................................................................................................6</w:t>
      </w:r>
    </w:p>
    <w:p w14:paraId="1356975C" w14:textId="67CF36A2" w:rsidR="005B35C7" w:rsidRDefault="005B35C7" w:rsidP="0030494A">
      <w:pPr>
        <w:rPr>
          <w:rFonts w:ascii="Calibri" w:eastAsia="Calibri" w:hAnsi="Calibri" w:cs="Times New Roman"/>
        </w:rPr>
      </w:pPr>
      <w:r>
        <w:rPr>
          <w:rFonts w:ascii="Calibri" w:eastAsia="Calibri" w:hAnsi="Calibri" w:cs="Times New Roman"/>
        </w:rPr>
        <w:t>Traditional</w:t>
      </w:r>
      <w:r w:rsidR="00FB69BF">
        <w:rPr>
          <w:rFonts w:ascii="Calibri" w:eastAsia="Calibri" w:hAnsi="Calibri" w:cs="Times New Roman"/>
        </w:rPr>
        <w:t xml:space="preserve"> / Conventional</w:t>
      </w:r>
      <w:r w:rsidR="00971B1D">
        <w:rPr>
          <w:rFonts w:ascii="Calibri" w:eastAsia="Calibri" w:hAnsi="Calibri" w:cs="Times New Roman"/>
        </w:rPr>
        <w:t>.</w:t>
      </w:r>
      <w:r w:rsidR="00563696">
        <w:rPr>
          <w:rFonts w:ascii="Calibri" w:eastAsia="Calibri" w:hAnsi="Calibri" w:cs="Times New Roman"/>
        </w:rPr>
        <w:t>......</w:t>
      </w:r>
      <w:r w:rsidR="002B6447">
        <w:rPr>
          <w:rFonts w:ascii="Calibri" w:eastAsia="Calibri" w:hAnsi="Calibri" w:cs="Times New Roman"/>
        </w:rPr>
        <w:t>.....................................................................................................................6</w:t>
      </w:r>
    </w:p>
    <w:p w14:paraId="4D4994AB" w14:textId="11E93889" w:rsidR="00F73023" w:rsidRDefault="00C63F7E" w:rsidP="0030494A">
      <w:pPr>
        <w:rPr>
          <w:rFonts w:ascii="Calibri" w:eastAsia="Calibri" w:hAnsi="Calibri" w:cs="Times New Roman"/>
        </w:rPr>
      </w:pPr>
      <w:r>
        <w:rPr>
          <w:rFonts w:ascii="Calibri" w:eastAsia="Calibri" w:hAnsi="Calibri" w:cs="Times New Roman"/>
        </w:rPr>
        <w:t>Effectiveness.................................................................................................................................................</w:t>
      </w:r>
      <w:r w:rsidR="00AB05EE">
        <w:rPr>
          <w:rFonts w:ascii="Calibri" w:eastAsia="Calibri" w:hAnsi="Calibri" w:cs="Times New Roman"/>
        </w:rPr>
        <w:t>6</w:t>
      </w:r>
    </w:p>
    <w:p w14:paraId="3CBACC60" w14:textId="732819C5" w:rsidR="00FA14A1" w:rsidRDefault="00B035ED" w:rsidP="0030494A">
      <w:pPr>
        <w:rPr>
          <w:rFonts w:ascii="Calibri" w:eastAsia="Calibri" w:hAnsi="Calibri" w:cs="Times New Roman"/>
        </w:rPr>
      </w:pPr>
      <w:r>
        <w:rPr>
          <w:rFonts w:ascii="Calibri" w:eastAsia="Calibri" w:hAnsi="Calibri" w:cs="Times New Roman"/>
        </w:rPr>
        <w:t xml:space="preserve">Statutory </w:t>
      </w:r>
      <w:r w:rsidR="0082799C">
        <w:rPr>
          <w:rFonts w:ascii="Calibri" w:eastAsia="Calibri" w:hAnsi="Calibri" w:cs="Times New Roman"/>
        </w:rPr>
        <w:t xml:space="preserve">Requirements </w:t>
      </w:r>
      <w:r w:rsidR="004A1D59">
        <w:rPr>
          <w:rFonts w:ascii="Calibri" w:eastAsia="Calibri" w:hAnsi="Calibri" w:cs="Times New Roman"/>
        </w:rPr>
        <w:t>......</w:t>
      </w:r>
      <w:r w:rsidR="009F054A">
        <w:rPr>
          <w:rFonts w:ascii="Calibri" w:eastAsia="Calibri" w:hAnsi="Calibri" w:cs="Times New Roman"/>
        </w:rPr>
        <w:t>..</w:t>
      </w:r>
      <w:r w:rsidR="0082799C">
        <w:rPr>
          <w:rFonts w:ascii="Calibri" w:eastAsia="Calibri" w:hAnsi="Calibri" w:cs="Times New Roman"/>
        </w:rPr>
        <w:t>.....................</w:t>
      </w:r>
      <w:r w:rsidR="009F054A">
        <w:rPr>
          <w:rFonts w:ascii="Calibri" w:eastAsia="Calibri" w:hAnsi="Calibri" w:cs="Times New Roman"/>
        </w:rPr>
        <w:t>....</w:t>
      </w:r>
      <w:r w:rsidR="0082799C">
        <w:rPr>
          <w:rFonts w:ascii="Calibri" w:eastAsia="Calibri" w:hAnsi="Calibri" w:cs="Times New Roman"/>
        </w:rPr>
        <w:t>....................</w:t>
      </w:r>
      <w:r w:rsidR="00A101F3">
        <w:rPr>
          <w:rFonts w:ascii="Calibri" w:eastAsia="Calibri" w:hAnsi="Calibri" w:cs="Times New Roman"/>
        </w:rPr>
        <w:t>....</w:t>
      </w:r>
      <w:r w:rsidR="0082799C">
        <w:rPr>
          <w:rFonts w:ascii="Calibri" w:eastAsia="Calibri" w:hAnsi="Calibri" w:cs="Times New Roman"/>
        </w:rPr>
        <w:t>......................................................................</w:t>
      </w:r>
      <w:r w:rsidR="00DA1476">
        <w:rPr>
          <w:rFonts w:ascii="Calibri" w:eastAsia="Calibri" w:hAnsi="Calibri" w:cs="Times New Roman"/>
        </w:rPr>
        <w:t>7</w:t>
      </w:r>
    </w:p>
    <w:p w14:paraId="01DEF211" w14:textId="3A00334A" w:rsidR="00A101F3" w:rsidRDefault="00472CDF" w:rsidP="0030494A">
      <w:pPr>
        <w:rPr>
          <w:rFonts w:ascii="Calibri" w:eastAsia="Calibri" w:hAnsi="Calibri" w:cs="Times New Roman"/>
        </w:rPr>
      </w:pPr>
      <w:r>
        <w:rPr>
          <w:rFonts w:ascii="Calibri" w:eastAsia="Calibri" w:hAnsi="Calibri" w:cs="Times New Roman"/>
        </w:rPr>
        <w:t>Recomendat</w:t>
      </w:r>
      <w:r w:rsidR="00ED6F14">
        <w:rPr>
          <w:rFonts w:ascii="Calibri" w:eastAsia="Calibri" w:hAnsi="Calibri" w:cs="Times New Roman"/>
        </w:rPr>
        <w:t>.....</w:t>
      </w:r>
      <w:r w:rsidR="00BA3F39">
        <w:rPr>
          <w:rFonts w:ascii="Calibri" w:eastAsia="Calibri" w:hAnsi="Calibri" w:cs="Times New Roman"/>
        </w:rPr>
        <w:t>.............................................................................................................................................</w:t>
      </w:r>
      <w:r w:rsidR="00454F36">
        <w:rPr>
          <w:rFonts w:ascii="Calibri" w:eastAsia="Calibri" w:hAnsi="Calibri" w:cs="Times New Roman"/>
        </w:rPr>
        <w:t>7</w:t>
      </w:r>
    </w:p>
    <w:p w14:paraId="71A4AB30" w14:textId="482C38F7" w:rsidR="007F071F" w:rsidRDefault="00ED6F14" w:rsidP="00CB613F">
      <w:pPr>
        <w:rPr>
          <w:rFonts w:ascii="Calibri" w:eastAsia="Calibri" w:hAnsi="Calibri" w:cs="Times New Roman"/>
        </w:rPr>
      </w:pPr>
      <w:r>
        <w:rPr>
          <w:rFonts w:ascii="Calibri" w:eastAsia="Calibri" w:hAnsi="Calibri" w:cs="Times New Roman"/>
        </w:rPr>
        <w:t>Conclusion</w:t>
      </w:r>
      <w:r w:rsidR="00145A2C">
        <w:rPr>
          <w:rFonts w:ascii="Calibri" w:eastAsia="Calibri" w:hAnsi="Calibri" w:cs="Times New Roman"/>
        </w:rPr>
        <w:t>...................</w:t>
      </w:r>
      <w:r w:rsidR="004131C9">
        <w:rPr>
          <w:rFonts w:ascii="Calibri" w:eastAsia="Calibri" w:hAnsi="Calibri" w:cs="Times New Roman"/>
        </w:rPr>
        <w:t>..............................................................................................................................</w:t>
      </w:r>
      <w:r w:rsidR="00CB613F" w:rsidRPr="00CB613F">
        <w:rPr>
          <w:rFonts w:ascii="Calibri" w:eastAsia="Calibri" w:hAnsi="Calibri" w:cs="Times New Roman"/>
        </w:rPr>
        <w:t>...</w:t>
      </w:r>
      <w:r w:rsidR="00145A2C">
        <w:rPr>
          <w:rFonts w:ascii="Calibri" w:eastAsia="Calibri" w:hAnsi="Calibri" w:cs="Times New Roman"/>
        </w:rPr>
        <w:t>7</w:t>
      </w:r>
      <w:r w:rsidR="00130C79">
        <w:rPr>
          <w:rFonts w:ascii="Calibri" w:eastAsia="Calibri" w:hAnsi="Calibri" w:cs="Times New Roman"/>
        </w:rPr>
        <w:t xml:space="preserve"> </w:t>
      </w:r>
    </w:p>
    <w:p w14:paraId="5E48BF15" w14:textId="0FE27AAD" w:rsidR="00CB613F" w:rsidRDefault="00540681" w:rsidP="00CB613F">
      <w:pPr>
        <w:rPr>
          <w:rFonts w:ascii="Calibri" w:eastAsia="Calibri" w:hAnsi="Calibri" w:cs="Times New Roman"/>
        </w:rPr>
      </w:pPr>
      <w:r>
        <w:rPr>
          <w:rFonts w:ascii="Calibri" w:eastAsia="Calibri" w:hAnsi="Calibri" w:cs="Times New Roman"/>
        </w:rPr>
        <w:t>References....................</w:t>
      </w:r>
      <w:r w:rsidR="00CB613F" w:rsidRPr="00CB613F">
        <w:rPr>
          <w:rFonts w:ascii="Calibri" w:eastAsia="Calibri" w:hAnsi="Calibri" w:cs="Times New Roman"/>
        </w:rPr>
        <w:t>................................................................................................................................</w:t>
      </w:r>
      <w:r w:rsidR="00EE5F8D">
        <w:rPr>
          <w:rFonts w:ascii="Calibri" w:eastAsia="Calibri" w:hAnsi="Calibri" w:cs="Times New Roman"/>
        </w:rPr>
        <w:t>8</w:t>
      </w:r>
    </w:p>
    <w:p w14:paraId="139874AA" w14:textId="16BDE913" w:rsidR="0030494A" w:rsidRPr="00CB613F" w:rsidRDefault="0030494A" w:rsidP="00CB613F">
      <w:pPr>
        <w:rPr>
          <w:rFonts w:ascii="Calibri" w:eastAsia="Calibri" w:hAnsi="Calibri" w:cs="Times New Roman"/>
        </w:rPr>
      </w:pPr>
    </w:p>
    <w:p w14:paraId="5FECEBF4" w14:textId="197A043F" w:rsidR="006B2B31" w:rsidRDefault="006B2B31" w:rsidP="00CB613F">
      <w:pPr>
        <w:rPr>
          <w:rFonts w:ascii="Arial" w:hAnsi="Arial" w:cs="Arial"/>
          <w:noProof/>
          <w:sz w:val="32"/>
          <w:szCs w:val="32"/>
          <w:lang w:val="en-GB"/>
        </w:rPr>
      </w:pPr>
    </w:p>
    <w:p w14:paraId="79019B5B" w14:textId="77777777" w:rsidR="00A05D04" w:rsidRDefault="00A05D04" w:rsidP="00CB613F">
      <w:pPr>
        <w:rPr>
          <w:rFonts w:ascii="Arial" w:hAnsi="Arial" w:cs="Arial"/>
          <w:noProof/>
          <w:sz w:val="32"/>
          <w:szCs w:val="32"/>
          <w:lang w:val="en-GB"/>
        </w:rPr>
      </w:pPr>
    </w:p>
    <w:p w14:paraId="6497A4AF" w14:textId="09F2CAAC" w:rsidR="005E5C1E" w:rsidRDefault="005E5C1E" w:rsidP="00B91078">
      <w:pPr>
        <w:rPr>
          <w:rFonts w:ascii="Arial" w:hAnsi="Arial" w:cs="Arial"/>
          <w:noProof/>
          <w:sz w:val="32"/>
          <w:szCs w:val="32"/>
          <w:lang w:val="en-GB"/>
        </w:rPr>
      </w:pPr>
    </w:p>
    <w:p w14:paraId="4255E0AE" w14:textId="77777777" w:rsidR="00A868DE" w:rsidRDefault="00A868DE" w:rsidP="00B91078">
      <w:pPr>
        <w:rPr>
          <w:rFonts w:ascii="Arial" w:hAnsi="Arial" w:cs="Arial"/>
          <w:sz w:val="32"/>
          <w:szCs w:val="32"/>
          <w:lang w:val="en-GB"/>
        </w:rPr>
      </w:pPr>
    </w:p>
    <w:p w14:paraId="7B8ED8A3" w14:textId="1E87D298" w:rsidR="0001115F" w:rsidRDefault="008C5C45" w:rsidP="0001115F">
      <w:pPr>
        <w:rPr>
          <w:rFonts w:ascii="Arial" w:hAnsi="Arial" w:cs="Arial"/>
          <w:lang w:val="en-GB"/>
        </w:rPr>
      </w:pPr>
      <w:r>
        <w:rPr>
          <w:rFonts w:ascii="Arial" w:hAnsi="Arial" w:cs="Arial"/>
          <w:lang w:val="en-GB"/>
        </w:rPr>
        <w:lastRenderedPageBreak/>
        <w:t xml:space="preserve">                    </w:t>
      </w:r>
      <w:r w:rsidR="00A868DE">
        <w:rPr>
          <w:rFonts w:ascii="Arial" w:hAnsi="Arial" w:cs="Arial"/>
          <w:lang w:val="en-GB"/>
        </w:rPr>
        <w:t xml:space="preserve">      </w:t>
      </w:r>
      <w:r>
        <w:rPr>
          <w:rFonts w:ascii="Arial" w:hAnsi="Arial" w:cs="Arial"/>
          <w:lang w:val="en-GB"/>
        </w:rPr>
        <w:t xml:space="preserve">                                                                                                                       </w:t>
      </w:r>
      <w:r w:rsidR="00AA3CD8">
        <w:rPr>
          <w:rFonts w:ascii="Arial" w:hAnsi="Arial" w:cs="Arial"/>
          <w:lang w:val="en-GB"/>
        </w:rPr>
        <w:t>1</w:t>
      </w:r>
    </w:p>
    <w:p w14:paraId="2CF0CA30" w14:textId="77777777" w:rsidR="005E5C1E" w:rsidRDefault="005E5C1E" w:rsidP="0001115F">
      <w:pPr>
        <w:rPr>
          <w:rFonts w:ascii="Arial" w:hAnsi="Arial" w:cs="Arial"/>
          <w:sz w:val="28"/>
          <w:szCs w:val="28"/>
          <w:lang w:val="en-GB"/>
        </w:rPr>
      </w:pPr>
    </w:p>
    <w:p w14:paraId="2AE24021" w14:textId="198E9EA5" w:rsidR="005E5C1E" w:rsidRPr="00C77DF3" w:rsidRDefault="005E5C1E" w:rsidP="0001115F">
      <w:pPr>
        <w:rPr>
          <w:rFonts w:ascii="Arial" w:hAnsi="Arial" w:cs="Arial"/>
          <w:sz w:val="24"/>
          <w:szCs w:val="24"/>
          <w:lang w:val="en-GB"/>
        </w:rPr>
      </w:pPr>
      <w:r w:rsidRPr="00C77DF3">
        <w:rPr>
          <w:rFonts w:ascii="Arial" w:hAnsi="Arial" w:cs="Arial"/>
          <w:sz w:val="24"/>
          <w:szCs w:val="24"/>
          <w:lang w:val="en-GB"/>
        </w:rPr>
        <w:t>Acknowledgement</w:t>
      </w:r>
      <w:r w:rsidR="00C77DF3" w:rsidRPr="00C77DF3">
        <w:rPr>
          <w:rFonts w:ascii="Arial" w:hAnsi="Arial" w:cs="Arial"/>
          <w:sz w:val="24"/>
          <w:szCs w:val="24"/>
          <w:lang w:val="en-GB"/>
        </w:rPr>
        <w:t>.</w:t>
      </w:r>
    </w:p>
    <w:p w14:paraId="05488821" w14:textId="0B8B31E5" w:rsidR="005E5C1E" w:rsidRPr="00E26B1E" w:rsidRDefault="00F215AE" w:rsidP="0001115F">
      <w:pPr>
        <w:rPr>
          <w:rFonts w:ascii="Arial" w:hAnsi="Arial" w:cs="Arial"/>
          <w:lang w:val="en-GB"/>
        </w:rPr>
      </w:pPr>
      <w:r w:rsidRPr="00E26B1E">
        <w:rPr>
          <w:rFonts w:ascii="Arial" w:hAnsi="Arial" w:cs="Arial"/>
          <w:lang w:val="en-GB"/>
        </w:rPr>
        <w:t>My ack</w:t>
      </w:r>
      <w:r w:rsidR="004F3115" w:rsidRPr="00E26B1E">
        <w:rPr>
          <w:rFonts w:ascii="Arial" w:hAnsi="Arial" w:cs="Arial"/>
          <w:lang w:val="en-GB"/>
        </w:rPr>
        <w:t>nowledgement goes to my lecturer Joa</w:t>
      </w:r>
      <w:r w:rsidR="008679B3" w:rsidRPr="00E26B1E">
        <w:rPr>
          <w:rFonts w:ascii="Arial" w:hAnsi="Arial" w:cs="Arial"/>
          <w:lang w:val="en-GB"/>
        </w:rPr>
        <w:t>nna Walsh</w:t>
      </w:r>
      <w:r w:rsidR="00E657BE" w:rsidRPr="00E26B1E">
        <w:rPr>
          <w:rFonts w:ascii="Arial" w:hAnsi="Arial" w:cs="Arial"/>
          <w:lang w:val="en-GB"/>
        </w:rPr>
        <w:t>, who took upon herself to</w:t>
      </w:r>
      <w:r w:rsidR="00865F34" w:rsidRPr="00E26B1E">
        <w:rPr>
          <w:rFonts w:ascii="Arial" w:hAnsi="Arial" w:cs="Arial"/>
          <w:lang w:val="en-GB"/>
        </w:rPr>
        <w:t xml:space="preserve"> </w:t>
      </w:r>
      <w:r w:rsidR="00831D46">
        <w:rPr>
          <w:rFonts w:ascii="Arial" w:hAnsi="Arial" w:cs="Arial"/>
          <w:lang w:val="en-GB"/>
        </w:rPr>
        <w:t>give her best at this season</w:t>
      </w:r>
      <w:r w:rsidR="00D45BCA" w:rsidRPr="00E26B1E">
        <w:rPr>
          <w:rFonts w:ascii="Arial" w:hAnsi="Arial" w:cs="Arial"/>
          <w:lang w:val="en-GB"/>
        </w:rPr>
        <w:t xml:space="preserve"> and</w:t>
      </w:r>
      <w:r w:rsidR="000F593D">
        <w:rPr>
          <w:rFonts w:ascii="Arial" w:hAnsi="Arial" w:cs="Arial"/>
          <w:lang w:val="en-GB"/>
        </w:rPr>
        <w:t xml:space="preserve"> all</w:t>
      </w:r>
      <w:r w:rsidR="00D45BCA" w:rsidRPr="00E26B1E">
        <w:rPr>
          <w:rFonts w:ascii="Arial" w:hAnsi="Arial" w:cs="Arial"/>
          <w:lang w:val="en-GB"/>
        </w:rPr>
        <w:t xml:space="preserve"> the lecturers and workers</w:t>
      </w:r>
      <w:r w:rsidR="002334C4">
        <w:rPr>
          <w:rFonts w:ascii="Arial" w:hAnsi="Arial" w:cs="Arial"/>
          <w:lang w:val="en-GB"/>
        </w:rPr>
        <w:t>,</w:t>
      </w:r>
      <w:r w:rsidR="00D45BCA" w:rsidRPr="00E26B1E">
        <w:rPr>
          <w:rFonts w:ascii="Arial" w:hAnsi="Arial" w:cs="Arial"/>
          <w:lang w:val="en-GB"/>
        </w:rPr>
        <w:t xml:space="preserve"> espec</w:t>
      </w:r>
      <w:r w:rsidR="00082C5C" w:rsidRPr="00E26B1E">
        <w:rPr>
          <w:rFonts w:ascii="Arial" w:hAnsi="Arial" w:cs="Arial"/>
          <w:lang w:val="en-GB"/>
        </w:rPr>
        <w:t xml:space="preserve">ially the IT staff and all the board of directors </w:t>
      </w:r>
      <w:r w:rsidR="00C070C1" w:rsidRPr="00E26B1E">
        <w:rPr>
          <w:rFonts w:ascii="Arial" w:hAnsi="Arial" w:cs="Arial"/>
          <w:lang w:val="en-GB"/>
        </w:rPr>
        <w:t>at UWTSD</w:t>
      </w:r>
      <w:r w:rsidR="006A7539" w:rsidRPr="00E26B1E">
        <w:rPr>
          <w:rFonts w:ascii="Arial" w:hAnsi="Arial" w:cs="Arial"/>
          <w:lang w:val="en-GB"/>
        </w:rPr>
        <w:t xml:space="preserve"> who made it possible</w:t>
      </w:r>
      <w:r w:rsidR="00133BA7" w:rsidRPr="00E26B1E">
        <w:rPr>
          <w:rFonts w:ascii="Arial" w:hAnsi="Arial" w:cs="Arial"/>
          <w:lang w:val="en-GB"/>
        </w:rPr>
        <w:t xml:space="preserve"> for our teaching to be possible.</w:t>
      </w:r>
    </w:p>
    <w:p w14:paraId="38B3E7AA" w14:textId="77777777" w:rsidR="005E5C1E" w:rsidRPr="00E26B1E" w:rsidRDefault="005E5C1E" w:rsidP="0001115F">
      <w:pPr>
        <w:rPr>
          <w:rFonts w:ascii="Arial" w:hAnsi="Arial" w:cs="Arial"/>
          <w:lang w:val="en-GB"/>
        </w:rPr>
      </w:pPr>
    </w:p>
    <w:p w14:paraId="54EBAAC2" w14:textId="77777777" w:rsidR="005E5C1E" w:rsidRDefault="005E5C1E" w:rsidP="0001115F">
      <w:pPr>
        <w:rPr>
          <w:rFonts w:ascii="Arial" w:hAnsi="Arial" w:cs="Arial"/>
          <w:sz w:val="28"/>
          <w:szCs w:val="28"/>
          <w:lang w:val="en-GB"/>
        </w:rPr>
      </w:pPr>
    </w:p>
    <w:p w14:paraId="32B521CA" w14:textId="77777777" w:rsidR="005E5C1E" w:rsidRDefault="005E5C1E" w:rsidP="0001115F">
      <w:pPr>
        <w:rPr>
          <w:rFonts w:ascii="Arial" w:hAnsi="Arial" w:cs="Arial"/>
          <w:sz w:val="28"/>
          <w:szCs w:val="28"/>
          <w:lang w:val="en-GB"/>
        </w:rPr>
      </w:pPr>
    </w:p>
    <w:p w14:paraId="04A93987" w14:textId="77777777" w:rsidR="005E5C1E" w:rsidRDefault="005E5C1E" w:rsidP="0001115F">
      <w:pPr>
        <w:rPr>
          <w:rFonts w:ascii="Arial" w:hAnsi="Arial" w:cs="Arial"/>
          <w:sz w:val="28"/>
          <w:szCs w:val="28"/>
          <w:lang w:val="en-GB"/>
        </w:rPr>
      </w:pPr>
    </w:p>
    <w:p w14:paraId="3219D861" w14:textId="69DDFFBF" w:rsidR="0001115F" w:rsidRDefault="0001115F" w:rsidP="0001115F">
      <w:pPr>
        <w:rPr>
          <w:rFonts w:ascii="Arial" w:hAnsi="Arial" w:cs="Arial"/>
          <w:sz w:val="28"/>
          <w:szCs w:val="28"/>
          <w:lang w:val="en-GB"/>
        </w:rPr>
      </w:pPr>
      <w:r w:rsidRPr="000436DF">
        <w:rPr>
          <w:rFonts w:ascii="Arial" w:hAnsi="Arial" w:cs="Arial"/>
          <w:sz w:val="28"/>
          <w:szCs w:val="28"/>
          <w:lang w:val="en-GB"/>
        </w:rPr>
        <w:t>Introduction.</w:t>
      </w:r>
    </w:p>
    <w:p w14:paraId="00CDD5E1" w14:textId="77777777" w:rsidR="007B2A10" w:rsidRDefault="0001115F" w:rsidP="0001115F">
      <w:pPr>
        <w:rPr>
          <w:rFonts w:ascii="Arial" w:hAnsi="Arial" w:cs="Arial"/>
          <w:lang w:val="en-GB"/>
        </w:rPr>
      </w:pPr>
      <w:r w:rsidRPr="009927B3">
        <w:rPr>
          <w:rFonts w:ascii="Arial" w:hAnsi="Arial" w:cs="Arial"/>
          <w:lang w:val="en-GB"/>
        </w:rPr>
        <w:t>Th</w:t>
      </w:r>
      <w:r w:rsidR="00685FDC">
        <w:rPr>
          <w:rFonts w:ascii="Arial" w:hAnsi="Arial" w:cs="Arial"/>
          <w:lang w:val="en-GB"/>
        </w:rPr>
        <w:t>is</w:t>
      </w:r>
      <w:r w:rsidR="00465AAB">
        <w:rPr>
          <w:rFonts w:ascii="Arial" w:hAnsi="Arial" w:cs="Arial"/>
          <w:lang w:val="en-GB"/>
        </w:rPr>
        <w:t xml:space="preserve"> </w:t>
      </w:r>
      <w:r w:rsidRPr="009927B3">
        <w:rPr>
          <w:rFonts w:ascii="Arial" w:hAnsi="Arial" w:cs="Arial"/>
          <w:lang w:val="en-GB"/>
        </w:rPr>
        <w:t>study is to</w:t>
      </w:r>
      <w:r>
        <w:rPr>
          <w:rFonts w:ascii="Arial" w:hAnsi="Arial" w:cs="Arial"/>
          <w:lang w:val="en-GB"/>
        </w:rPr>
        <w:t xml:space="preserve"> examine</w:t>
      </w:r>
      <w:r w:rsidRPr="009927B3">
        <w:rPr>
          <w:rFonts w:ascii="Arial" w:hAnsi="Arial" w:cs="Arial"/>
          <w:lang w:val="en-GB"/>
        </w:rPr>
        <w:t xml:space="preserve"> </w:t>
      </w:r>
      <w:r>
        <w:rPr>
          <w:rFonts w:ascii="Arial" w:hAnsi="Arial" w:cs="Arial"/>
          <w:lang w:val="en-GB"/>
        </w:rPr>
        <w:t xml:space="preserve">the </w:t>
      </w:r>
      <w:r w:rsidR="005B4382">
        <w:rPr>
          <w:rFonts w:ascii="Arial" w:hAnsi="Arial" w:cs="Arial"/>
          <w:lang w:val="en-GB"/>
        </w:rPr>
        <w:t>h</w:t>
      </w:r>
      <w:r>
        <w:rPr>
          <w:rFonts w:ascii="Arial" w:hAnsi="Arial" w:cs="Arial"/>
          <w:lang w:val="en-GB"/>
        </w:rPr>
        <w:t xml:space="preserve">istory, </w:t>
      </w:r>
      <w:r w:rsidR="005B4382">
        <w:rPr>
          <w:rFonts w:ascii="Arial" w:hAnsi="Arial" w:cs="Arial"/>
          <w:lang w:val="en-GB"/>
        </w:rPr>
        <w:t>m</w:t>
      </w:r>
      <w:r>
        <w:rPr>
          <w:rFonts w:ascii="Arial" w:hAnsi="Arial" w:cs="Arial"/>
          <w:lang w:val="en-GB"/>
        </w:rPr>
        <w:t>ethods,</w:t>
      </w:r>
      <w:r w:rsidR="00CD53B3">
        <w:rPr>
          <w:rFonts w:ascii="Arial" w:hAnsi="Arial" w:cs="Arial"/>
          <w:lang w:val="en-GB"/>
        </w:rPr>
        <w:t xml:space="preserve"> </w:t>
      </w:r>
      <w:r w:rsidR="00240882">
        <w:rPr>
          <w:rFonts w:ascii="Arial" w:hAnsi="Arial" w:cs="Arial"/>
          <w:lang w:val="en-GB"/>
        </w:rPr>
        <w:t>efficacy,</w:t>
      </w:r>
      <w:r w:rsidR="00DC778D">
        <w:rPr>
          <w:rFonts w:ascii="Arial" w:hAnsi="Arial" w:cs="Arial"/>
          <w:lang w:val="en-GB"/>
        </w:rPr>
        <w:t xml:space="preserve"> and effectiveness of </w:t>
      </w:r>
      <w:r w:rsidR="00CD53B3">
        <w:rPr>
          <w:rFonts w:ascii="Arial" w:hAnsi="Arial" w:cs="Arial"/>
          <w:lang w:val="en-GB"/>
        </w:rPr>
        <w:t>A</w:t>
      </w:r>
      <w:r w:rsidR="003F15DA">
        <w:rPr>
          <w:rFonts w:ascii="Arial" w:hAnsi="Arial" w:cs="Arial"/>
          <w:lang w:val="en-GB"/>
        </w:rPr>
        <w:t xml:space="preserve">cupuncture </w:t>
      </w:r>
      <w:r w:rsidR="00CD53B3">
        <w:rPr>
          <w:rFonts w:ascii="Arial" w:hAnsi="Arial" w:cs="Arial"/>
          <w:lang w:val="en-GB"/>
        </w:rPr>
        <w:t>treatmen</w:t>
      </w:r>
      <w:r w:rsidR="00240882">
        <w:rPr>
          <w:rFonts w:ascii="Arial" w:hAnsi="Arial" w:cs="Arial"/>
          <w:lang w:val="en-GB"/>
        </w:rPr>
        <w:t xml:space="preserve">t </w:t>
      </w:r>
      <w:r w:rsidR="003F15DA">
        <w:rPr>
          <w:rFonts w:ascii="Arial" w:hAnsi="Arial" w:cs="Arial"/>
          <w:lang w:val="en-GB"/>
        </w:rPr>
        <w:t>in managing back pain.</w:t>
      </w:r>
      <w:r>
        <w:rPr>
          <w:rFonts w:ascii="Arial" w:hAnsi="Arial" w:cs="Arial"/>
          <w:lang w:val="en-GB"/>
        </w:rPr>
        <w:t xml:space="preserve"> </w:t>
      </w:r>
      <w:r w:rsidR="00240882">
        <w:rPr>
          <w:rFonts w:ascii="Arial" w:hAnsi="Arial" w:cs="Arial"/>
          <w:lang w:val="en-GB"/>
        </w:rPr>
        <w:t xml:space="preserve">The </w:t>
      </w:r>
      <w:r w:rsidR="005B4382">
        <w:rPr>
          <w:rFonts w:ascii="Arial" w:hAnsi="Arial" w:cs="Arial"/>
          <w:lang w:val="en-GB"/>
        </w:rPr>
        <w:t>m</w:t>
      </w:r>
      <w:r>
        <w:rPr>
          <w:rFonts w:ascii="Arial" w:hAnsi="Arial" w:cs="Arial"/>
          <w:lang w:val="en-GB"/>
        </w:rPr>
        <w:t>andatory requirements</w:t>
      </w:r>
      <w:r w:rsidR="00240882">
        <w:rPr>
          <w:rFonts w:ascii="Arial" w:hAnsi="Arial" w:cs="Arial"/>
          <w:lang w:val="en-GB"/>
        </w:rPr>
        <w:t>,</w:t>
      </w:r>
      <w:r w:rsidR="005B4382">
        <w:rPr>
          <w:rFonts w:ascii="Arial" w:hAnsi="Arial" w:cs="Arial"/>
          <w:lang w:val="en-GB"/>
        </w:rPr>
        <w:t xml:space="preserve"> </w:t>
      </w:r>
      <w:r w:rsidR="002472C5">
        <w:rPr>
          <w:rFonts w:ascii="Arial" w:hAnsi="Arial" w:cs="Arial"/>
          <w:lang w:val="en-GB"/>
        </w:rPr>
        <w:t>r</w:t>
      </w:r>
      <w:r>
        <w:rPr>
          <w:rFonts w:ascii="Arial" w:hAnsi="Arial" w:cs="Arial"/>
          <w:lang w:val="en-GB"/>
        </w:rPr>
        <w:t xml:space="preserve">egulatory </w:t>
      </w:r>
      <w:r w:rsidR="00653D84">
        <w:rPr>
          <w:rFonts w:ascii="Arial" w:hAnsi="Arial" w:cs="Arial"/>
          <w:lang w:val="en-GB"/>
        </w:rPr>
        <w:t>bodies</w:t>
      </w:r>
      <w:r>
        <w:rPr>
          <w:rFonts w:ascii="Arial" w:hAnsi="Arial" w:cs="Arial"/>
          <w:lang w:val="en-GB"/>
        </w:rPr>
        <w:t>,</w:t>
      </w:r>
      <w:r w:rsidR="00B369D8">
        <w:rPr>
          <w:rFonts w:ascii="Arial" w:hAnsi="Arial" w:cs="Arial"/>
          <w:lang w:val="en-GB"/>
        </w:rPr>
        <w:t xml:space="preserve"> </w:t>
      </w:r>
      <w:r>
        <w:rPr>
          <w:rFonts w:ascii="Arial" w:hAnsi="Arial" w:cs="Arial"/>
          <w:lang w:val="en-GB"/>
        </w:rPr>
        <w:t>compared to traditional medicine</w:t>
      </w:r>
      <w:r w:rsidR="002472C5">
        <w:rPr>
          <w:rFonts w:ascii="Arial" w:hAnsi="Arial" w:cs="Arial"/>
          <w:lang w:val="en-GB"/>
        </w:rPr>
        <w:t xml:space="preserve">, </w:t>
      </w:r>
      <w:r w:rsidR="007B54D9">
        <w:rPr>
          <w:rFonts w:ascii="Arial" w:hAnsi="Arial" w:cs="Arial"/>
          <w:lang w:val="en-GB"/>
        </w:rPr>
        <w:t>past applications, and inconsistencies of alternative therapies to more conventional treatment</w:t>
      </w:r>
      <w:r w:rsidR="00CD050D">
        <w:rPr>
          <w:rFonts w:ascii="Arial" w:hAnsi="Arial" w:cs="Arial"/>
          <w:lang w:val="en-GB"/>
        </w:rPr>
        <w:t>.</w:t>
      </w:r>
    </w:p>
    <w:p w14:paraId="731458E5" w14:textId="5A246042" w:rsidR="00052074" w:rsidRDefault="00F065F9" w:rsidP="0001115F">
      <w:pPr>
        <w:rPr>
          <w:rFonts w:ascii="Arial" w:hAnsi="Arial" w:cs="Arial"/>
          <w:lang w:val="en-GB"/>
        </w:rPr>
      </w:pPr>
      <w:r w:rsidRPr="00F065F9">
        <w:rPr>
          <w:rFonts w:ascii="Arial" w:hAnsi="Arial" w:cs="Arial"/>
          <w:lang w:val="en-GB"/>
        </w:rPr>
        <w:t xml:space="preserve"> </w:t>
      </w:r>
      <w:r>
        <w:rPr>
          <w:rFonts w:ascii="Arial" w:hAnsi="Arial" w:cs="Arial"/>
          <w:lang w:val="en-GB"/>
        </w:rPr>
        <w:t>Acupuncture has recently gained popularity as a treatment for variety of pain disorders. It is known for the effective relief of pain in patients with lower back pain, short -term pain relief and can manage chronic pain.</w:t>
      </w:r>
      <w:sdt>
        <w:sdtPr>
          <w:rPr>
            <w:rFonts w:ascii="Arial" w:hAnsi="Arial" w:cs="Arial"/>
            <w:lang w:val="en-GB"/>
          </w:rPr>
          <w:id w:val="-1563090483"/>
          <w:citation/>
        </w:sdtPr>
        <w:sdtEndPr/>
        <w:sdtContent>
          <w:r>
            <w:rPr>
              <w:rFonts w:ascii="Arial" w:hAnsi="Arial" w:cs="Arial"/>
              <w:lang w:val="en-GB"/>
            </w:rPr>
            <w:fldChar w:fldCharType="begin"/>
          </w:r>
          <w:r>
            <w:rPr>
              <w:rFonts w:ascii="Arial" w:hAnsi="Arial" w:cs="Arial"/>
              <w:lang w:val="en-GB"/>
            </w:rPr>
            <w:instrText xml:space="preserve"> CITATION Meg20 \l 2057 </w:instrText>
          </w:r>
          <w:r>
            <w:rPr>
              <w:rFonts w:ascii="Arial" w:hAnsi="Arial" w:cs="Arial"/>
              <w:lang w:val="en-GB"/>
            </w:rPr>
            <w:fldChar w:fldCharType="separate"/>
          </w:r>
          <w:r>
            <w:rPr>
              <w:rFonts w:ascii="Arial" w:hAnsi="Arial" w:cs="Arial"/>
              <w:noProof/>
              <w:lang w:val="en-GB"/>
            </w:rPr>
            <w:t xml:space="preserve"> </w:t>
          </w:r>
          <w:r w:rsidRPr="00C26B06">
            <w:rPr>
              <w:rFonts w:ascii="Arial" w:hAnsi="Arial" w:cs="Arial"/>
              <w:noProof/>
              <w:lang w:val="en-GB"/>
            </w:rPr>
            <w:t>(Mega Patel, 2020)</w:t>
          </w:r>
          <w:r>
            <w:rPr>
              <w:rFonts w:ascii="Arial" w:hAnsi="Arial" w:cs="Arial"/>
              <w:lang w:val="en-GB"/>
            </w:rPr>
            <w:fldChar w:fldCharType="end"/>
          </w:r>
        </w:sdtContent>
      </w:sdt>
      <w:r w:rsidR="00640090">
        <w:rPr>
          <w:rFonts w:ascii="Arial" w:hAnsi="Arial" w:cs="Arial"/>
          <w:lang w:val="en-GB"/>
        </w:rPr>
        <w:t>.</w:t>
      </w:r>
      <w:r w:rsidR="00CD4245">
        <w:rPr>
          <w:rFonts w:ascii="Arial" w:hAnsi="Arial" w:cs="Arial"/>
          <w:lang w:val="en-GB"/>
        </w:rPr>
        <w:t xml:space="preserve"> </w:t>
      </w:r>
      <w:r w:rsidR="0001115F">
        <w:rPr>
          <w:rFonts w:ascii="Arial" w:hAnsi="Arial" w:cs="Arial"/>
          <w:lang w:val="en-GB"/>
        </w:rPr>
        <w:t>Insufficient time with doctors, long waiting list, Ineffective for certain conditions, serious adverse effects</w:t>
      </w:r>
      <w:r w:rsidR="00115341">
        <w:rPr>
          <w:rFonts w:ascii="Arial" w:hAnsi="Arial" w:cs="Arial"/>
          <w:lang w:val="en-GB"/>
        </w:rPr>
        <w:t xml:space="preserve"> of conventional </w:t>
      </w:r>
      <w:r w:rsidR="007D374E">
        <w:rPr>
          <w:rFonts w:ascii="Arial" w:hAnsi="Arial" w:cs="Arial"/>
          <w:lang w:val="en-GB"/>
        </w:rPr>
        <w:t>treatment</w:t>
      </w:r>
      <w:r w:rsidR="0001115F">
        <w:rPr>
          <w:rFonts w:ascii="Arial" w:hAnsi="Arial" w:cs="Arial"/>
          <w:lang w:val="en-GB"/>
        </w:rPr>
        <w:t xml:space="preserve"> </w:t>
      </w:r>
      <w:r w:rsidR="00E5321B">
        <w:rPr>
          <w:rFonts w:ascii="Arial" w:hAnsi="Arial" w:cs="Arial"/>
          <w:lang w:val="en-GB"/>
        </w:rPr>
        <w:t xml:space="preserve">has </w:t>
      </w:r>
      <w:r w:rsidR="0001115F">
        <w:rPr>
          <w:rFonts w:ascii="Arial" w:hAnsi="Arial" w:cs="Arial"/>
          <w:lang w:val="en-GB"/>
        </w:rPr>
        <w:t>amounts to people taking interest in CAM medicine.</w:t>
      </w:r>
      <w:r w:rsidR="006B6171" w:rsidRPr="006B6171">
        <w:rPr>
          <w:rFonts w:ascii="Arial" w:hAnsi="Arial" w:cs="Arial"/>
          <w:lang w:val="en-GB"/>
        </w:rPr>
        <w:t xml:space="preserve"> </w:t>
      </w:r>
    </w:p>
    <w:p w14:paraId="5783354C" w14:textId="4A62B319" w:rsidR="0001115F" w:rsidRDefault="00284BD9" w:rsidP="0001115F">
      <w:pPr>
        <w:rPr>
          <w:rFonts w:ascii="Arial" w:hAnsi="Arial" w:cs="Arial"/>
          <w:lang w:val="en-GB"/>
        </w:rPr>
      </w:pPr>
      <w:r>
        <w:rPr>
          <w:rFonts w:ascii="Arial" w:hAnsi="Arial" w:cs="Arial"/>
          <w:lang w:val="en-GB"/>
        </w:rPr>
        <w:t>A variety of social, economic, and political factors have contributed to the renewed interest in CT in the</w:t>
      </w:r>
      <w:r w:rsidR="00EA1200">
        <w:rPr>
          <w:rFonts w:ascii="Arial" w:hAnsi="Arial" w:cs="Arial"/>
          <w:lang w:val="en-GB"/>
        </w:rPr>
        <w:t xml:space="preserve"> United Kingdom,</w:t>
      </w:r>
      <w:r w:rsidR="00B15124">
        <w:rPr>
          <w:rFonts w:ascii="Arial" w:hAnsi="Arial" w:cs="Arial"/>
          <w:lang w:val="en-GB"/>
        </w:rPr>
        <w:t xml:space="preserve"> the</w:t>
      </w:r>
      <w:r>
        <w:rPr>
          <w:rFonts w:ascii="Arial" w:hAnsi="Arial" w:cs="Arial"/>
          <w:lang w:val="en-GB"/>
        </w:rPr>
        <w:t xml:space="preserve"> United States, and Europe. There are over 1800 complementary and alternative medicine (CAM) treatments that can have both benefits and risk to users, </w:t>
      </w:r>
      <w:r w:rsidR="003D511A">
        <w:rPr>
          <w:rFonts w:ascii="Arial" w:hAnsi="Arial" w:cs="Arial"/>
          <w:lang w:val="en-GB"/>
        </w:rPr>
        <w:t>so</w:t>
      </w:r>
      <w:r>
        <w:rPr>
          <w:rFonts w:ascii="Arial" w:hAnsi="Arial" w:cs="Arial"/>
          <w:lang w:val="en-GB"/>
        </w:rPr>
        <w:t xml:space="preserve"> health care professionals must understand these therapies.</w:t>
      </w:r>
    </w:p>
    <w:p w14:paraId="3914FF70" w14:textId="759846B9" w:rsidR="00497F1E" w:rsidRDefault="00497F1E" w:rsidP="0057694F">
      <w:pPr>
        <w:jc w:val="center"/>
        <w:rPr>
          <w:rFonts w:ascii="Arial" w:hAnsi="Arial" w:cs="Arial"/>
          <w:sz w:val="32"/>
          <w:szCs w:val="32"/>
          <w:lang w:val="en-GB"/>
        </w:rPr>
      </w:pPr>
    </w:p>
    <w:p w14:paraId="6DDE1BA5" w14:textId="7CD76D44" w:rsidR="00497F1E" w:rsidRDefault="00497F1E" w:rsidP="0001115F">
      <w:pPr>
        <w:rPr>
          <w:rFonts w:ascii="Arial" w:hAnsi="Arial" w:cs="Arial"/>
          <w:sz w:val="32"/>
          <w:szCs w:val="32"/>
          <w:lang w:val="en-GB"/>
        </w:rPr>
      </w:pPr>
    </w:p>
    <w:p w14:paraId="6F87D24B" w14:textId="4DB1F449" w:rsidR="00497F1E" w:rsidRDefault="00497F1E" w:rsidP="0057694F">
      <w:pPr>
        <w:jc w:val="center"/>
        <w:rPr>
          <w:rFonts w:ascii="Arial" w:hAnsi="Arial" w:cs="Arial"/>
          <w:sz w:val="32"/>
          <w:szCs w:val="32"/>
          <w:lang w:val="en-GB"/>
        </w:rPr>
      </w:pPr>
    </w:p>
    <w:p w14:paraId="3EF562AC" w14:textId="77777777" w:rsidR="00A05D04" w:rsidRDefault="00A05D04" w:rsidP="0057694F">
      <w:pPr>
        <w:jc w:val="center"/>
        <w:rPr>
          <w:rFonts w:ascii="Arial" w:hAnsi="Arial" w:cs="Arial"/>
          <w:sz w:val="32"/>
          <w:szCs w:val="32"/>
          <w:lang w:val="en-GB"/>
        </w:rPr>
      </w:pPr>
    </w:p>
    <w:p w14:paraId="2ED5D0C4" w14:textId="77777777" w:rsidR="00731B2D" w:rsidRDefault="00731B2D" w:rsidP="00B31B8C">
      <w:pPr>
        <w:rPr>
          <w:rFonts w:ascii="Arial" w:hAnsi="Arial" w:cs="Arial"/>
          <w:sz w:val="32"/>
          <w:szCs w:val="32"/>
          <w:lang w:val="en-GB"/>
        </w:rPr>
      </w:pPr>
    </w:p>
    <w:p w14:paraId="03DC1677" w14:textId="21F33853" w:rsidR="00497F1E" w:rsidRPr="009616AA" w:rsidRDefault="00AA3CD8" w:rsidP="00A919E4">
      <w:pPr>
        <w:rPr>
          <w:rFonts w:ascii="Arial" w:hAnsi="Arial" w:cs="Arial"/>
          <w:sz w:val="24"/>
          <w:szCs w:val="24"/>
          <w:lang w:val="en-GB"/>
        </w:rPr>
      </w:pPr>
      <w:r>
        <w:rPr>
          <w:rFonts w:ascii="Arial" w:hAnsi="Arial" w:cs="Arial"/>
          <w:sz w:val="32"/>
          <w:szCs w:val="32"/>
          <w:lang w:val="en-GB"/>
        </w:rPr>
        <w:lastRenderedPageBreak/>
        <w:t xml:space="preserve">  </w:t>
      </w:r>
      <w:r w:rsidR="00C77DF3">
        <w:rPr>
          <w:rFonts w:ascii="Arial" w:hAnsi="Arial" w:cs="Arial"/>
          <w:sz w:val="32"/>
          <w:szCs w:val="32"/>
          <w:lang w:val="en-GB"/>
        </w:rPr>
        <w:t xml:space="preserve"> </w:t>
      </w:r>
      <w:r>
        <w:rPr>
          <w:rFonts w:ascii="Arial" w:hAnsi="Arial" w:cs="Arial"/>
          <w:sz w:val="32"/>
          <w:szCs w:val="32"/>
          <w:lang w:val="en-GB"/>
        </w:rPr>
        <w:t xml:space="preserve">              </w:t>
      </w:r>
      <w:r w:rsidR="00717F09">
        <w:rPr>
          <w:rFonts w:ascii="Arial" w:hAnsi="Arial" w:cs="Arial"/>
          <w:sz w:val="32"/>
          <w:szCs w:val="32"/>
          <w:lang w:val="en-GB"/>
        </w:rPr>
        <w:t xml:space="preserve">    </w:t>
      </w:r>
      <w:r>
        <w:rPr>
          <w:rFonts w:ascii="Arial" w:hAnsi="Arial" w:cs="Arial"/>
          <w:sz w:val="32"/>
          <w:szCs w:val="32"/>
          <w:lang w:val="en-GB"/>
        </w:rPr>
        <w:t xml:space="preserve">                                                                </w:t>
      </w:r>
      <w:r w:rsidR="000A05CA">
        <w:rPr>
          <w:rFonts w:ascii="Arial" w:hAnsi="Arial" w:cs="Arial"/>
          <w:sz w:val="32"/>
          <w:szCs w:val="32"/>
          <w:lang w:val="en-GB"/>
        </w:rPr>
        <w:t xml:space="preserve">  </w:t>
      </w:r>
      <w:r>
        <w:rPr>
          <w:rFonts w:ascii="Arial" w:hAnsi="Arial" w:cs="Arial"/>
          <w:sz w:val="32"/>
          <w:szCs w:val="32"/>
          <w:lang w:val="en-GB"/>
        </w:rPr>
        <w:t xml:space="preserve">            </w:t>
      </w:r>
      <w:r w:rsidR="007D3131">
        <w:rPr>
          <w:rFonts w:ascii="Arial" w:hAnsi="Arial" w:cs="Arial"/>
          <w:sz w:val="24"/>
          <w:szCs w:val="24"/>
          <w:lang w:val="en-GB"/>
        </w:rPr>
        <w:t>2</w:t>
      </w:r>
    </w:p>
    <w:p w14:paraId="7FA2EB3A" w14:textId="15E719AF" w:rsidR="00BD385F" w:rsidRPr="0053282F" w:rsidRDefault="00717F09" w:rsidP="00B31B8C">
      <w:pPr>
        <w:rPr>
          <w:rFonts w:ascii="Arial" w:hAnsi="Arial" w:cs="Arial"/>
          <w:sz w:val="28"/>
          <w:szCs w:val="28"/>
          <w:lang w:val="en-GB"/>
        </w:rPr>
      </w:pPr>
      <w:r>
        <w:rPr>
          <w:rFonts w:ascii="Arial" w:hAnsi="Arial" w:cs="Arial"/>
          <w:sz w:val="24"/>
          <w:szCs w:val="24"/>
          <w:lang w:val="en-GB"/>
        </w:rPr>
        <w:t xml:space="preserve">                                 </w:t>
      </w:r>
      <w:r w:rsidR="00E637A8" w:rsidRPr="002424DB">
        <w:rPr>
          <w:rFonts w:ascii="Arial" w:hAnsi="Arial" w:cs="Arial"/>
          <w:sz w:val="24"/>
          <w:szCs w:val="24"/>
          <w:lang w:val="en-GB"/>
        </w:rPr>
        <w:t xml:space="preserve">Complementary and </w:t>
      </w:r>
      <w:r w:rsidR="00896CE4" w:rsidRPr="002424DB">
        <w:rPr>
          <w:rFonts w:ascii="Arial" w:hAnsi="Arial" w:cs="Arial"/>
          <w:sz w:val="24"/>
          <w:szCs w:val="24"/>
          <w:lang w:val="en-GB"/>
        </w:rPr>
        <w:t>A</w:t>
      </w:r>
      <w:r w:rsidR="00E637A8" w:rsidRPr="002424DB">
        <w:rPr>
          <w:rFonts w:ascii="Arial" w:hAnsi="Arial" w:cs="Arial"/>
          <w:sz w:val="24"/>
          <w:szCs w:val="24"/>
          <w:lang w:val="en-GB"/>
        </w:rPr>
        <w:t>lternative Medi</w:t>
      </w:r>
      <w:r w:rsidR="00896CE4" w:rsidRPr="002424DB">
        <w:rPr>
          <w:rFonts w:ascii="Arial" w:hAnsi="Arial" w:cs="Arial"/>
          <w:sz w:val="24"/>
          <w:szCs w:val="24"/>
          <w:lang w:val="en-GB"/>
        </w:rPr>
        <w:t>cine</w:t>
      </w:r>
      <w:r w:rsidR="00896CE4" w:rsidRPr="00D370F3">
        <w:rPr>
          <w:rFonts w:ascii="Arial" w:hAnsi="Arial" w:cs="Arial"/>
          <w:sz w:val="28"/>
          <w:szCs w:val="28"/>
          <w:lang w:val="en-GB"/>
        </w:rPr>
        <w:t>.</w:t>
      </w:r>
    </w:p>
    <w:p w14:paraId="6CDFAFEE" w14:textId="27B84684" w:rsidR="008B2738" w:rsidRDefault="003B2F9D" w:rsidP="00E12461">
      <w:pPr>
        <w:jc w:val="center"/>
        <w:rPr>
          <w:rFonts w:ascii="Arial" w:hAnsi="Arial" w:cs="Arial"/>
          <w:sz w:val="32"/>
          <w:szCs w:val="32"/>
          <w:lang w:val="en-GB"/>
        </w:rPr>
      </w:pPr>
      <w:r>
        <w:rPr>
          <w:rFonts w:ascii="Arial" w:hAnsi="Arial" w:cs="Arial"/>
          <w:noProof/>
          <w:sz w:val="32"/>
          <w:szCs w:val="32"/>
          <w:lang w:val="en-GB"/>
        </w:rPr>
        <w:drawing>
          <wp:inline distT="0" distB="0" distL="0" distR="0" wp14:anchorId="6375F7D0" wp14:editId="2AB73A22">
            <wp:extent cx="5857240" cy="4762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861696" cy="4766123"/>
                    </a:xfrm>
                    <a:prstGeom prst="rect">
                      <a:avLst/>
                    </a:prstGeom>
                  </pic:spPr>
                </pic:pic>
              </a:graphicData>
            </a:graphic>
          </wp:inline>
        </w:drawing>
      </w:r>
    </w:p>
    <w:p w14:paraId="619965E8" w14:textId="7742A430" w:rsidR="008B2738" w:rsidRPr="00A334EB" w:rsidRDefault="00BA645D" w:rsidP="0057694F">
      <w:pPr>
        <w:jc w:val="center"/>
        <w:rPr>
          <w:rFonts w:ascii="Arial" w:hAnsi="Arial" w:cs="Arial"/>
          <w:lang w:val="en-GB"/>
        </w:rPr>
      </w:pPr>
      <w:r w:rsidRPr="00A334EB">
        <w:rPr>
          <w:rFonts w:ascii="Arial" w:hAnsi="Arial" w:cs="Arial"/>
          <w:lang w:val="en-GB"/>
        </w:rPr>
        <w:t>Complementary</w:t>
      </w:r>
      <w:r w:rsidR="0091515C" w:rsidRPr="00A334EB">
        <w:rPr>
          <w:rFonts w:ascii="Arial" w:hAnsi="Arial" w:cs="Arial"/>
          <w:lang w:val="en-GB"/>
        </w:rPr>
        <w:t xml:space="preserve"> and Alternative Medicine</w:t>
      </w:r>
      <w:r w:rsidR="008D7D58" w:rsidRPr="00A334EB">
        <w:rPr>
          <w:rFonts w:ascii="Arial" w:hAnsi="Arial" w:cs="Arial"/>
          <w:lang w:val="en-GB"/>
        </w:rPr>
        <w:t xml:space="preserve"> </w:t>
      </w:r>
      <w:r w:rsidR="0091515C" w:rsidRPr="00A334EB">
        <w:rPr>
          <w:rFonts w:ascii="Arial" w:hAnsi="Arial" w:cs="Arial"/>
          <w:lang w:val="en-GB"/>
        </w:rPr>
        <w:t>(</w:t>
      </w:r>
      <w:r w:rsidR="00B05031" w:rsidRPr="00A334EB">
        <w:rPr>
          <w:rFonts w:ascii="Arial" w:hAnsi="Arial" w:cs="Arial"/>
          <w:lang w:val="en-GB"/>
        </w:rPr>
        <w:t>CAM) are therapies</w:t>
      </w:r>
      <w:r w:rsidR="00205CD7" w:rsidRPr="00A334EB">
        <w:rPr>
          <w:rFonts w:ascii="Arial" w:hAnsi="Arial" w:cs="Arial"/>
          <w:lang w:val="en-GB"/>
        </w:rPr>
        <w:t xml:space="preserve"> that are not part of conventional</w:t>
      </w:r>
      <w:r w:rsidR="0047434A" w:rsidRPr="00A334EB">
        <w:rPr>
          <w:rFonts w:ascii="Arial" w:hAnsi="Arial" w:cs="Arial"/>
          <w:lang w:val="en-GB"/>
        </w:rPr>
        <w:t xml:space="preserve"> medicine. Acupuncture</w:t>
      </w:r>
      <w:r w:rsidR="00AA6C32" w:rsidRPr="00A334EB">
        <w:rPr>
          <w:rFonts w:ascii="Arial" w:hAnsi="Arial" w:cs="Arial"/>
          <w:lang w:val="en-GB"/>
        </w:rPr>
        <w:t>, Homeopathy</w:t>
      </w:r>
      <w:r w:rsidR="00187037" w:rsidRPr="00A334EB">
        <w:rPr>
          <w:rFonts w:ascii="Arial" w:hAnsi="Arial" w:cs="Arial"/>
          <w:lang w:val="en-GB"/>
        </w:rPr>
        <w:t>, Aromather</w:t>
      </w:r>
      <w:r w:rsidR="00CB115F" w:rsidRPr="00A334EB">
        <w:rPr>
          <w:rFonts w:ascii="Arial" w:hAnsi="Arial" w:cs="Arial"/>
          <w:lang w:val="en-GB"/>
        </w:rPr>
        <w:t>apy, Meditation</w:t>
      </w:r>
      <w:r w:rsidR="00EF0D8B" w:rsidRPr="00A334EB">
        <w:rPr>
          <w:rFonts w:ascii="Arial" w:hAnsi="Arial" w:cs="Arial"/>
          <w:lang w:val="en-GB"/>
        </w:rPr>
        <w:t xml:space="preserve"> and Colonic</w:t>
      </w:r>
      <w:r w:rsidR="007377A7" w:rsidRPr="00A334EB">
        <w:rPr>
          <w:rFonts w:ascii="Arial" w:hAnsi="Arial" w:cs="Arial"/>
          <w:lang w:val="en-GB"/>
        </w:rPr>
        <w:t xml:space="preserve"> irrigation are all examples</w:t>
      </w:r>
      <w:r w:rsidR="008D7D58" w:rsidRPr="00A334EB">
        <w:rPr>
          <w:rFonts w:ascii="Arial" w:hAnsi="Arial" w:cs="Arial"/>
          <w:lang w:val="en-GB"/>
        </w:rPr>
        <w:t>.</w:t>
      </w:r>
      <w:r w:rsidR="000D42DF" w:rsidRPr="00A334EB">
        <w:rPr>
          <w:rFonts w:ascii="Arial" w:hAnsi="Arial" w:cs="Arial"/>
          <w:lang w:val="en-GB"/>
        </w:rPr>
        <w:t xml:space="preserve"> </w:t>
      </w:r>
      <w:r w:rsidR="003545E3" w:rsidRPr="00A334EB">
        <w:rPr>
          <w:rFonts w:ascii="Arial" w:hAnsi="Arial" w:cs="Arial"/>
          <w:lang w:val="en-GB"/>
        </w:rPr>
        <w:t xml:space="preserve">A </w:t>
      </w:r>
      <w:r w:rsidR="000E412F" w:rsidRPr="00A334EB">
        <w:rPr>
          <w:rFonts w:ascii="Arial" w:hAnsi="Arial" w:cs="Arial"/>
          <w:lang w:val="en-GB"/>
        </w:rPr>
        <w:t>complementa</w:t>
      </w:r>
      <w:r w:rsidR="00396D3E">
        <w:rPr>
          <w:rFonts w:ascii="Arial" w:hAnsi="Arial" w:cs="Arial"/>
          <w:lang w:val="en-GB"/>
        </w:rPr>
        <w:t>ry</w:t>
      </w:r>
      <w:r w:rsidR="000E412F" w:rsidRPr="00A334EB">
        <w:rPr>
          <w:rFonts w:ascii="Arial" w:hAnsi="Arial" w:cs="Arial"/>
          <w:lang w:val="en-GB"/>
        </w:rPr>
        <w:t xml:space="preserve"> therapy</w:t>
      </w:r>
      <w:r w:rsidR="00A24472" w:rsidRPr="00A334EB">
        <w:rPr>
          <w:rFonts w:ascii="Arial" w:hAnsi="Arial" w:cs="Arial"/>
          <w:lang w:val="en-GB"/>
        </w:rPr>
        <w:t xml:space="preserve"> can be used </w:t>
      </w:r>
      <w:r w:rsidR="00A334EB" w:rsidRPr="00A334EB">
        <w:rPr>
          <w:rFonts w:ascii="Arial" w:hAnsi="Arial" w:cs="Arial"/>
          <w:lang w:val="en-GB"/>
        </w:rPr>
        <w:t>in addition</w:t>
      </w:r>
      <w:r w:rsidR="00563082" w:rsidRPr="00A334EB">
        <w:rPr>
          <w:rFonts w:ascii="Arial" w:hAnsi="Arial" w:cs="Arial"/>
          <w:lang w:val="en-GB"/>
        </w:rPr>
        <w:t xml:space="preserve"> to the </w:t>
      </w:r>
      <w:r w:rsidR="00DC02DC" w:rsidRPr="00A334EB">
        <w:rPr>
          <w:rFonts w:ascii="Arial" w:hAnsi="Arial" w:cs="Arial"/>
          <w:lang w:val="en-GB"/>
        </w:rPr>
        <w:t>daily medical care</w:t>
      </w:r>
      <w:r w:rsidR="005053CD" w:rsidRPr="00A334EB">
        <w:rPr>
          <w:rFonts w:ascii="Arial" w:hAnsi="Arial" w:cs="Arial"/>
          <w:lang w:val="en-GB"/>
        </w:rPr>
        <w:t>. It is beneficial in the treatment</w:t>
      </w:r>
      <w:r w:rsidR="005363B7" w:rsidRPr="00A334EB">
        <w:rPr>
          <w:rFonts w:ascii="Arial" w:hAnsi="Arial" w:cs="Arial"/>
          <w:lang w:val="en-GB"/>
        </w:rPr>
        <w:t xml:space="preserve"> of Cancer. </w:t>
      </w:r>
      <w:r w:rsidR="00FD4C59" w:rsidRPr="00A334EB">
        <w:rPr>
          <w:rFonts w:ascii="Arial" w:hAnsi="Arial" w:cs="Arial"/>
          <w:lang w:val="en-GB"/>
        </w:rPr>
        <w:t>In most cases an altern</w:t>
      </w:r>
      <w:r w:rsidR="00A05C4A" w:rsidRPr="00A334EB">
        <w:rPr>
          <w:rFonts w:ascii="Arial" w:hAnsi="Arial" w:cs="Arial"/>
          <w:lang w:val="en-GB"/>
        </w:rPr>
        <w:t>ative</w:t>
      </w:r>
      <w:r w:rsidR="009A0C73" w:rsidRPr="00A334EB">
        <w:rPr>
          <w:rFonts w:ascii="Arial" w:hAnsi="Arial" w:cs="Arial"/>
          <w:lang w:val="en-GB"/>
        </w:rPr>
        <w:t xml:space="preserve"> medicine is used instead of traditional medical </w:t>
      </w:r>
      <w:r w:rsidR="00D36B71" w:rsidRPr="00A334EB">
        <w:rPr>
          <w:rFonts w:ascii="Arial" w:hAnsi="Arial" w:cs="Arial"/>
          <w:lang w:val="en-GB"/>
        </w:rPr>
        <w:t>care.</w:t>
      </w:r>
      <w:r w:rsidR="00D36B71">
        <w:rPr>
          <w:rFonts w:ascii="Arial" w:hAnsi="Arial" w:cs="Arial"/>
          <w:lang w:val="en-GB"/>
        </w:rPr>
        <w:t xml:space="preserve"> (NHS.2021).</w:t>
      </w:r>
    </w:p>
    <w:p w14:paraId="3FF1C9FA" w14:textId="60087D73" w:rsidR="008C08CE" w:rsidRPr="00A334EB" w:rsidRDefault="00517DF9" w:rsidP="00517DF9">
      <w:pPr>
        <w:jc w:val="center"/>
        <w:rPr>
          <w:rFonts w:ascii="Arial" w:hAnsi="Arial" w:cs="Arial"/>
          <w:lang w:val="en-GB"/>
        </w:rPr>
      </w:pPr>
      <w:r w:rsidRPr="00A334EB">
        <w:rPr>
          <w:rFonts w:ascii="Arial" w:hAnsi="Arial" w:cs="Arial"/>
          <w:lang w:val="en-GB"/>
        </w:rPr>
        <w:t>Complementary healthcare is widely used to enhance people’s lives, such as in palliative care, post-surgical care, and assisting people to complete orthodox treatment and procedures that h</w:t>
      </w:r>
      <w:r w:rsidR="00712B34" w:rsidRPr="00A334EB">
        <w:rPr>
          <w:rFonts w:ascii="Arial" w:hAnsi="Arial" w:cs="Arial"/>
          <w:lang w:val="en-GB"/>
        </w:rPr>
        <w:t>ave adve</w:t>
      </w:r>
      <w:r w:rsidR="008B2738" w:rsidRPr="00A334EB">
        <w:rPr>
          <w:rFonts w:ascii="Arial" w:hAnsi="Arial" w:cs="Arial"/>
          <w:lang w:val="en-GB"/>
        </w:rPr>
        <w:t>rse side effects.</w:t>
      </w:r>
      <w:r w:rsidR="00735C71" w:rsidRPr="00A334EB">
        <w:rPr>
          <w:rFonts w:ascii="Arial" w:hAnsi="Arial" w:cs="Arial"/>
          <w:lang w:val="en-GB"/>
        </w:rPr>
        <w:t xml:space="preserve"> </w:t>
      </w:r>
      <w:r w:rsidR="001A2C8A">
        <w:rPr>
          <w:rFonts w:ascii="Arial" w:hAnsi="Arial" w:cs="Arial"/>
          <w:lang w:val="en-GB"/>
        </w:rPr>
        <w:t>It</w:t>
      </w:r>
      <w:r w:rsidR="005F43E0" w:rsidRPr="00A334EB">
        <w:rPr>
          <w:rFonts w:ascii="Arial" w:hAnsi="Arial" w:cs="Arial"/>
          <w:lang w:val="en-GB"/>
        </w:rPr>
        <w:t xml:space="preserve"> is widely used to prol</w:t>
      </w:r>
      <w:r w:rsidR="00A95A1E" w:rsidRPr="00A334EB">
        <w:rPr>
          <w:rFonts w:ascii="Arial" w:hAnsi="Arial" w:cs="Arial"/>
          <w:lang w:val="en-GB"/>
        </w:rPr>
        <w:t>ong the lives of patients with chronic diseas</w:t>
      </w:r>
      <w:r w:rsidR="009B601C" w:rsidRPr="00A334EB">
        <w:rPr>
          <w:rFonts w:ascii="Arial" w:hAnsi="Arial" w:cs="Arial"/>
          <w:lang w:val="en-GB"/>
        </w:rPr>
        <w:t xml:space="preserve">es or to augment chemotherapy and </w:t>
      </w:r>
      <w:r w:rsidR="004365E8" w:rsidRPr="00A334EB">
        <w:rPr>
          <w:rFonts w:ascii="Arial" w:hAnsi="Arial" w:cs="Arial"/>
          <w:lang w:val="en-GB"/>
        </w:rPr>
        <w:t>radiotherapy.</w:t>
      </w:r>
      <w:r w:rsidR="004365E8">
        <w:rPr>
          <w:rFonts w:ascii="Arial" w:hAnsi="Arial" w:cs="Arial"/>
          <w:lang w:val="en-GB"/>
        </w:rPr>
        <w:t xml:space="preserve"> (</w:t>
      </w:r>
      <w:r w:rsidR="0026636C">
        <w:rPr>
          <w:rFonts w:ascii="Arial" w:hAnsi="Arial" w:cs="Arial"/>
          <w:lang w:val="en-GB"/>
        </w:rPr>
        <w:t>CNHC.2021)</w:t>
      </w:r>
      <w:r w:rsidR="004365E8">
        <w:rPr>
          <w:rFonts w:ascii="Arial" w:hAnsi="Arial" w:cs="Arial"/>
          <w:lang w:val="en-GB"/>
        </w:rPr>
        <w:t>.</w:t>
      </w:r>
    </w:p>
    <w:p w14:paraId="40E24607" w14:textId="77777777" w:rsidR="00124942" w:rsidRDefault="002B006D" w:rsidP="00124942">
      <w:pPr>
        <w:jc w:val="center"/>
        <w:rPr>
          <w:rFonts w:ascii="Arial" w:hAnsi="Arial" w:cs="Arial"/>
          <w:lang w:val="en-GB"/>
        </w:rPr>
      </w:pPr>
      <w:r w:rsidRPr="00A334EB">
        <w:rPr>
          <w:rFonts w:ascii="Arial" w:hAnsi="Arial" w:cs="Arial"/>
          <w:lang w:val="en-GB"/>
        </w:rPr>
        <w:t>People with multiple scle</w:t>
      </w:r>
      <w:r w:rsidR="00A12DE8" w:rsidRPr="00A334EB">
        <w:rPr>
          <w:rFonts w:ascii="Arial" w:hAnsi="Arial" w:cs="Arial"/>
          <w:lang w:val="en-GB"/>
        </w:rPr>
        <w:t>rosis, mental health issues</w:t>
      </w:r>
      <w:r w:rsidR="0037563B" w:rsidRPr="00A334EB">
        <w:rPr>
          <w:rFonts w:ascii="Arial" w:hAnsi="Arial" w:cs="Arial"/>
          <w:lang w:val="en-GB"/>
        </w:rPr>
        <w:t>, mild depression</w:t>
      </w:r>
      <w:r w:rsidR="000439DB" w:rsidRPr="00A334EB">
        <w:rPr>
          <w:rFonts w:ascii="Arial" w:hAnsi="Arial" w:cs="Arial"/>
          <w:lang w:val="en-GB"/>
        </w:rPr>
        <w:t xml:space="preserve"> and anxiety</w:t>
      </w:r>
      <w:r w:rsidR="002F0718" w:rsidRPr="00A334EB">
        <w:rPr>
          <w:rFonts w:ascii="Arial" w:hAnsi="Arial" w:cs="Arial"/>
          <w:lang w:val="en-GB"/>
        </w:rPr>
        <w:t xml:space="preserve">, weight </w:t>
      </w:r>
      <w:r w:rsidR="003F5F94" w:rsidRPr="00A334EB">
        <w:rPr>
          <w:rFonts w:ascii="Arial" w:hAnsi="Arial" w:cs="Arial"/>
          <w:lang w:val="en-GB"/>
        </w:rPr>
        <w:t>problem, or a history</w:t>
      </w:r>
      <w:r w:rsidR="003F1177" w:rsidRPr="00A334EB">
        <w:rPr>
          <w:rFonts w:ascii="Arial" w:hAnsi="Arial" w:cs="Arial"/>
          <w:lang w:val="en-GB"/>
        </w:rPr>
        <w:t xml:space="preserve"> of substance abuse.</w:t>
      </w:r>
      <w:r w:rsidR="00AB6D59" w:rsidRPr="00A334EB">
        <w:rPr>
          <w:rFonts w:ascii="Arial" w:hAnsi="Arial" w:cs="Arial"/>
          <w:lang w:val="en-GB"/>
        </w:rPr>
        <w:t xml:space="preserve"> Misuse of </w:t>
      </w:r>
      <w:r w:rsidR="008A5E08" w:rsidRPr="00A334EB">
        <w:rPr>
          <w:rFonts w:ascii="Arial" w:hAnsi="Arial" w:cs="Arial"/>
          <w:lang w:val="en-GB"/>
        </w:rPr>
        <w:t>alcohol and medications</w:t>
      </w:r>
      <w:r w:rsidR="00571E8B" w:rsidRPr="00A334EB">
        <w:rPr>
          <w:rFonts w:ascii="Arial" w:hAnsi="Arial" w:cs="Arial"/>
          <w:lang w:val="en-GB"/>
        </w:rPr>
        <w:t xml:space="preserve"> can </w:t>
      </w:r>
      <w:r w:rsidR="00E12461" w:rsidRPr="00A334EB">
        <w:rPr>
          <w:rFonts w:ascii="Arial" w:hAnsi="Arial" w:cs="Arial"/>
          <w:lang w:val="en-GB"/>
        </w:rPr>
        <w:t>be significantly</w:t>
      </w:r>
      <w:r w:rsidR="001E12E2" w:rsidRPr="00A334EB">
        <w:rPr>
          <w:rFonts w:ascii="Arial" w:hAnsi="Arial" w:cs="Arial"/>
          <w:lang w:val="en-GB"/>
        </w:rPr>
        <w:t xml:space="preserve"> aided</w:t>
      </w:r>
      <w:r w:rsidR="00C93E3F" w:rsidRPr="00A334EB">
        <w:rPr>
          <w:rFonts w:ascii="Arial" w:hAnsi="Arial" w:cs="Arial"/>
          <w:lang w:val="en-GB"/>
        </w:rPr>
        <w:t xml:space="preserve"> by alternative healthcare in </w:t>
      </w:r>
      <w:r w:rsidR="00092A0B" w:rsidRPr="00A334EB">
        <w:rPr>
          <w:rFonts w:ascii="Arial" w:hAnsi="Arial" w:cs="Arial"/>
          <w:lang w:val="en-GB"/>
        </w:rPr>
        <w:t>addition</w:t>
      </w:r>
      <w:r w:rsidR="00A511AA" w:rsidRPr="00A334EB">
        <w:rPr>
          <w:rFonts w:ascii="Arial" w:hAnsi="Arial" w:cs="Arial"/>
          <w:lang w:val="en-GB"/>
        </w:rPr>
        <w:t xml:space="preserve"> to traditional </w:t>
      </w:r>
      <w:r w:rsidR="004365E8" w:rsidRPr="00A334EB">
        <w:rPr>
          <w:rFonts w:ascii="Arial" w:hAnsi="Arial" w:cs="Arial"/>
          <w:lang w:val="en-GB"/>
        </w:rPr>
        <w:t>treatment</w:t>
      </w:r>
      <w:r w:rsidR="004365E8">
        <w:rPr>
          <w:rFonts w:ascii="Arial" w:hAnsi="Arial" w:cs="Arial"/>
          <w:lang w:val="en-GB"/>
        </w:rPr>
        <w:t>. (</w:t>
      </w:r>
      <w:r w:rsidR="00C557C4">
        <w:rPr>
          <w:rFonts w:ascii="Arial" w:hAnsi="Arial" w:cs="Arial"/>
          <w:lang w:val="en-GB"/>
        </w:rPr>
        <w:t>C</w:t>
      </w:r>
      <w:r w:rsidR="00755549">
        <w:rPr>
          <w:rFonts w:ascii="Arial" w:hAnsi="Arial" w:cs="Arial"/>
          <w:lang w:val="en-GB"/>
        </w:rPr>
        <w:t>NHC</w:t>
      </w:r>
      <w:r w:rsidR="00585077">
        <w:rPr>
          <w:rFonts w:ascii="Arial" w:hAnsi="Arial" w:cs="Arial"/>
          <w:lang w:val="en-GB"/>
        </w:rPr>
        <w:t>,</w:t>
      </w:r>
      <w:r w:rsidR="0022420A">
        <w:rPr>
          <w:rFonts w:ascii="Arial" w:hAnsi="Arial" w:cs="Arial"/>
          <w:lang w:val="en-GB"/>
        </w:rPr>
        <w:t xml:space="preserve"> </w:t>
      </w:r>
      <w:r w:rsidR="00585077">
        <w:rPr>
          <w:rFonts w:ascii="Arial" w:hAnsi="Arial" w:cs="Arial"/>
          <w:lang w:val="en-GB"/>
        </w:rPr>
        <w:t>2020</w:t>
      </w:r>
      <w:r w:rsidR="00755549">
        <w:rPr>
          <w:rFonts w:ascii="Arial" w:hAnsi="Arial" w:cs="Arial"/>
          <w:lang w:val="en-GB"/>
        </w:rPr>
        <w:t>).</w:t>
      </w:r>
      <w:r w:rsidR="009616AA">
        <w:rPr>
          <w:rFonts w:ascii="Arial" w:hAnsi="Arial" w:cs="Arial"/>
          <w:lang w:val="en-GB"/>
        </w:rPr>
        <w:t xml:space="preserve"> </w:t>
      </w:r>
    </w:p>
    <w:p w14:paraId="11336A5A" w14:textId="51D4C49F" w:rsidR="006B57E6" w:rsidRDefault="007D3131" w:rsidP="00124942">
      <w:pPr>
        <w:jc w:val="center"/>
        <w:rPr>
          <w:rFonts w:ascii="Arial" w:hAnsi="Arial" w:cs="Arial"/>
          <w:lang w:val="en-GB"/>
        </w:rPr>
      </w:pPr>
      <w:r>
        <w:rPr>
          <w:rFonts w:ascii="Arial" w:hAnsi="Arial" w:cs="Arial"/>
          <w:lang w:val="en-GB"/>
        </w:rPr>
        <w:lastRenderedPageBreak/>
        <w:t xml:space="preserve">                                                                                                                                           3</w:t>
      </w:r>
      <w:r w:rsidR="009616AA">
        <w:rPr>
          <w:rFonts w:ascii="Arial" w:hAnsi="Arial" w:cs="Arial"/>
          <w:lang w:val="en-GB"/>
        </w:rPr>
        <w:t xml:space="preserve">                                                                                                                              </w:t>
      </w:r>
    </w:p>
    <w:p w14:paraId="357A4CA9" w14:textId="371A533F" w:rsidR="00F62664" w:rsidRPr="00C14150" w:rsidRDefault="00C91F90" w:rsidP="00F62664">
      <w:pPr>
        <w:rPr>
          <w:rFonts w:ascii="Arial" w:hAnsi="Arial" w:cs="Arial"/>
          <w:sz w:val="28"/>
          <w:szCs w:val="28"/>
          <w:lang w:val="en-GB"/>
        </w:rPr>
      </w:pPr>
      <w:r w:rsidRPr="00C14150">
        <w:rPr>
          <w:rFonts w:ascii="Arial" w:hAnsi="Arial" w:cs="Arial"/>
          <w:sz w:val="28"/>
          <w:szCs w:val="28"/>
          <w:lang w:val="en-GB"/>
        </w:rPr>
        <w:t>History</w:t>
      </w:r>
      <w:r w:rsidR="00AB09CC" w:rsidRPr="00C14150">
        <w:rPr>
          <w:rFonts w:ascii="Arial" w:hAnsi="Arial" w:cs="Arial"/>
          <w:sz w:val="28"/>
          <w:szCs w:val="28"/>
          <w:lang w:val="en-GB"/>
        </w:rPr>
        <w:t xml:space="preserve"> of</w:t>
      </w:r>
      <w:r w:rsidRPr="00C14150">
        <w:rPr>
          <w:rFonts w:ascii="Arial" w:hAnsi="Arial" w:cs="Arial"/>
          <w:sz w:val="28"/>
          <w:szCs w:val="28"/>
          <w:lang w:val="en-GB"/>
        </w:rPr>
        <w:t xml:space="preserve"> </w:t>
      </w:r>
      <w:r w:rsidR="00CE1390" w:rsidRPr="00C14150">
        <w:rPr>
          <w:rFonts w:ascii="Arial" w:hAnsi="Arial" w:cs="Arial"/>
          <w:sz w:val="28"/>
          <w:szCs w:val="28"/>
          <w:lang w:val="en-GB"/>
        </w:rPr>
        <w:t xml:space="preserve">complementary and Alternative </w:t>
      </w:r>
      <w:r w:rsidR="004D261B" w:rsidRPr="00C14150">
        <w:rPr>
          <w:rFonts w:ascii="Arial" w:hAnsi="Arial" w:cs="Arial"/>
          <w:sz w:val="28"/>
          <w:szCs w:val="28"/>
          <w:lang w:val="en-GB"/>
        </w:rPr>
        <w:t>Medicine</w:t>
      </w:r>
      <w:r w:rsidR="00AB09CC" w:rsidRPr="00C14150">
        <w:rPr>
          <w:rFonts w:ascii="Arial" w:hAnsi="Arial" w:cs="Arial"/>
          <w:sz w:val="28"/>
          <w:szCs w:val="28"/>
          <w:lang w:val="en-GB"/>
        </w:rPr>
        <w:t>. (</w:t>
      </w:r>
      <w:r w:rsidR="00AB09CC" w:rsidRPr="000A05CA">
        <w:rPr>
          <w:rFonts w:ascii="Arial" w:hAnsi="Arial" w:cs="Arial"/>
          <w:sz w:val="24"/>
          <w:szCs w:val="24"/>
          <w:lang w:val="en-GB"/>
        </w:rPr>
        <w:t>CA</w:t>
      </w:r>
      <w:r w:rsidR="003A5933" w:rsidRPr="000A05CA">
        <w:rPr>
          <w:rFonts w:ascii="Arial" w:hAnsi="Arial" w:cs="Arial"/>
          <w:sz w:val="24"/>
          <w:szCs w:val="24"/>
          <w:lang w:val="en-GB"/>
        </w:rPr>
        <w:t>M).</w:t>
      </w:r>
    </w:p>
    <w:p w14:paraId="34F1DE8F" w14:textId="218B855F" w:rsidR="00C3128B" w:rsidRDefault="00801614" w:rsidP="00F62664">
      <w:pPr>
        <w:rPr>
          <w:rFonts w:ascii="Arial" w:hAnsi="Arial" w:cs="Arial"/>
          <w:lang w:val="en-GB"/>
        </w:rPr>
      </w:pPr>
      <w:r>
        <w:rPr>
          <w:rFonts w:ascii="Arial" w:hAnsi="Arial" w:cs="Arial"/>
          <w:lang w:val="en-GB"/>
        </w:rPr>
        <w:t>C</w:t>
      </w:r>
      <w:r w:rsidR="0022420A">
        <w:rPr>
          <w:rFonts w:ascii="Arial" w:hAnsi="Arial" w:cs="Arial"/>
          <w:lang w:val="en-GB"/>
        </w:rPr>
        <w:t>o</w:t>
      </w:r>
      <w:r w:rsidR="007E717D">
        <w:rPr>
          <w:rFonts w:ascii="Arial" w:hAnsi="Arial" w:cs="Arial"/>
          <w:lang w:val="en-GB"/>
        </w:rPr>
        <w:t>mplementary and Alternative Medicine</w:t>
      </w:r>
      <w:r>
        <w:rPr>
          <w:rFonts w:ascii="Arial" w:hAnsi="Arial" w:cs="Arial"/>
          <w:lang w:val="en-GB"/>
        </w:rPr>
        <w:t xml:space="preserve"> is based on </w:t>
      </w:r>
      <w:r w:rsidR="007A3AE5">
        <w:rPr>
          <w:rFonts w:ascii="Arial" w:hAnsi="Arial" w:cs="Arial"/>
          <w:lang w:val="en-GB"/>
        </w:rPr>
        <w:t>Eastern health principles and conventional</w:t>
      </w:r>
      <w:r w:rsidR="000E2007">
        <w:rPr>
          <w:rFonts w:ascii="Arial" w:hAnsi="Arial" w:cs="Arial"/>
          <w:lang w:val="en-GB"/>
        </w:rPr>
        <w:t xml:space="preserve"> healing practices.</w:t>
      </w:r>
      <w:r w:rsidR="00660B6C">
        <w:rPr>
          <w:rFonts w:ascii="Arial" w:hAnsi="Arial" w:cs="Arial"/>
          <w:lang w:val="en-GB"/>
        </w:rPr>
        <w:t xml:space="preserve"> </w:t>
      </w:r>
      <w:r w:rsidR="00555CDB">
        <w:rPr>
          <w:rFonts w:ascii="Arial" w:hAnsi="Arial" w:cs="Arial"/>
          <w:lang w:val="en-GB"/>
        </w:rPr>
        <w:t>The</w:t>
      </w:r>
      <w:r w:rsidR="00D66E48">
        <w:rPr>
          <w:rFonts w:ascii="Arial" w:hAnsi="Arial" w:cs="Arial"/>
          <w:lang w:val="en-GB"/>
        </w:rPr>
        <w:t xml:space="preserve"> </w:t>
      </w:r>
      <w:r w:rsidR="00AF1EF4">
        <w:rPr>
          <w:rFonts w:ascii="Arial" w:hAnsi="Arial" w:cs="Arial"/>
          <w:lang w:val="en-GB"/>
        </w:rPr>
        <w:t>T</w:t>
      </w:r>
      <w:r w:rsidR="00272C12">
        <w:rPr>
          <w:rFonts w:ascii="Arial" w:hAnsi="Arial" w:cs="Arial"/>
          <w:lang w:val="en-GB"/>
        </w:rPr>
        <w:t>herapies</w:t>
      </w:r>
      <w:r w:rsidR="00660B6C">
        <w:rPr>
          <w:rFonts w:ascii="Arial" w:hAnsi="Arial" w:cs="Arial"/>
          <w:lang w:val="en-GB"/>
        </w:rPr>
        <w:t xml:space="preserve"> fell out of </w:t>
      </w:r>
      <w:r w:rsidR="00BC494B">
        <w:rPr>
          <w:rFonts w:ascii="Arial" w:hAnsi="Arial" w:cs="Arial"/>
          <w:lang w:val="en-GB"/>
        </w:rPr>
        <w:t>favour</w:t>
      </w:r>
      <w:r w:rsidR="000923A3">
        <w:rPr>
          <w:rFonts w:ascii="Arial" w:hAnsi="Arial" w:cs="Arial"/>
          <w:lang w:val="en-GB"/>
        </w:rPr>
        <w:t xml:space="preserve"> after antibiotics</w:t>
      </w:r>
      <w:r w:rsidR="00B629C9">
        <w:rPr>
          <w:rFonts w:ascii="Arial" w:hAnsi="Arial" w:cs="Arial"/>
          <w:lang w:val="en-GB"/>
        </w:rPr>
        <w:t xml:space="preserve"> were introduced in </w:t>
      </w:r>
      <w:r w:rsidR="00370CA1">
        <w:rPr>
          <w:rFonts w:ascii="Arial" w:hAnsi="Arial" w:cs="Arial"/>
          <w:lang w:val="en-GB"/>
        </w:rPr>
        <w:t xml:space="preserve">the early </w:t>
      </w:r>
      <w:r w:rsidR="004C4AD4">
        <w:rPr>
          <w:rFonts w:ascii="Arial" w:hAnsi="Arial" w:cs="Arial"/>
          <w:lang w:val="en-GB"/>
        </w:rPr>
        <w:t>1900</w:t>
      </w:r>
      <w:r w:rsidR="00272C12">
        <w:rPr>
          <w:rFonts w:ascii="Arial" w:hAnsi="Arial" w:cs="Arial"/>
          <w:lang w:val="en-GB"/>
        </w:rPr>
        <w:t>’s</w:t>
      </w:r>
      <w:r w:rsidR="00C75E33">
        <w:rPr>
          <w:rFonts w:ascii="Arial" w:hAnsi="Arial" w:cs="Arial"/>
          <w:lang w:val="en-GB"/>
        </w:rPr>
        <w:t xml:space="preserve"> but resurfaced in </w:t>
      </w:r>
      <w:r w:rsidR="00BC494B">
        <w:rPr>
          <w:rFonts w:ascii="Arial" w:hAnsi="Arial" w:cs="Arial"/>
          <w:lang w:val="en-GB"/>
        </w:rPr>
        <w:t>1970.</w:t>
      </w:r>
      <w:r w:rsidR="008478AC">
        <w:rPr>
          <w:rFonts w:ascii="Arial" w:hAnsi="Arial" w:cs="Arial"/>
          <w:lang w:val="en-GB"/>
        </w:rPr>
        <w:t xml:space="preserve"> </w:t>
      </w:r>
      <w:r w:rsidR="00E96830">
        <w:rPr>
          <w:rFonts w:ascii="Arial" w:hAnsi="Arial" w:cs="Arial"/>
          <w:lang w:val="en-GB"/>
        </w:rPr>
        <w:t xml:space="preserve">According to </w:t>
      </w:r>
      <w:r w:rsidR="004C4AD4">
        <w:rPr>
          <w:rFonts w:ascii="Arial" w:hAnsi="Arial" w:cs="Arial"/>
          <w:lang w:val="en-GB"/>
        </w:rPr>
        <w:t>WHO, different</w:t>
      </w:r>
      <w:r w:rsidR="00E96830">
        <w:rPr>
          <w:rFonts w:ascii="Arial" w:hAnsi="Arial" w:cs="Arial"/>
          <w:lang w:val="en-GB"/>
        </w:rPr>
        <w:t xml:space="preserve"> types</w:t>
      </w:r>
      <w:r w:rsidR="00190888">
        <w:rPr>
          <w:rFonts w:ascii="Arial" w:hAnsi="Arial" w:cs="Arial"/>
          <w:lang w:val="en-GB"/>
        </w:rPr>
        <w:t xml:space="preserve"> of complementary and alternative medicine</w:t>
      </w:r>
      <w:r w:rsidR="000D3C30">
        <w:rPr>
          <w:rFonts w:ascii="Arial" w:hAnsi="Arial" w:cs="Arial"/>
          <w:lang w:val="en-GB"/>
        </w:rPr>
        <w:t xml:space="preserve"> (CAM) have long been used</w:t>
      </w:r>
      <w:r w:rsidR="001F2503">
        <w:rPr>
          <w:rFonts w:ascii="Arial" w:hAnsi="Arial" w:cs="Arial"/>
          <w:lang w:val="en-GB"/>
        </w:rPr>
        <w:t xml:space="preserve"> as a primary health </w:t>
      </w:r>
      <w:r w:rsidR="00AC2544">
        <w:rPr>
          <w:rFonts w:ascii="Arial" w:hAnsi="Arial" w:cs="Arial"/>
          <w:lang w:val="en-GB"/>
        </w:rPr>
        <w:t>care practice in developing</w:t>
      </w:r>
      <w:r w:rsidR="00CD1554">
        <w:rPr>
          <w:rFonts w:ascii="Arial" w:hAnsi="Arial" w:cs="Arial"/>
          <w:lang w:val="en-GB"/>
        </w:rPr>
        <w:t xml:space="preserve"> countries and are now spreading</w:t>
      </w:r>
      <w:r w:rsidR="00D42658">
        <w:rPr>
          <w:rFonts w:ascii="Arial" w:hAnsi="Arial" w:cs="Arial"/>
          <w:lang w:val="en-GB"/>
        </w:rPr>
        <w:t xml:space="preserve"> internationally in countries where more </w:t>
      </w:r>
      <w:r w:rsidR="004C4AD4">
        <w:rPr>
          <w:rFonts w:ascii="Arial" w:hAnsi="Arial" w:cs="Arial"/>
          <w:lang w:val="en-GB"/>
        </w:rPr>
        <w:t>traditional medicine is used.</w:t>
      </w:r>
    </w:p>
    <w:p w14:paraId="7F96681B" w14:textId="1A210FF7" w:rsidR="007C301A" w:rsidRDefault="004E76D9" w:rsidP="00F62664">
      <w:pPr>
        <w:rPr>
          <w:rFonts w:ascii="Arial" w:hAnsi="Arial" w:cs="Arial"/>
          <w:lang w:val="en-GB"/>
        </w:rPr>
      </w:pPr>
      <w:r>
        <w:rPr>
          <w:rFonts w:ascii="Arial" w:hAnsi="Arial" w:cs="Arial"/>
          <w:lang w:val="en-GB"/>
        </w:rPr>
        <w:t>Today</w:t>
      </w:r>
      <w:r w:rsidR="00F32C3B">
        <w:rPr>
          <w:rFonts w:ascii="Arial" w:hAnsi="Arial" w:cs="Arial"/>
          <w:lang w:val="en-GB"/>
        </w:rPr>
        <w:t>’s complementary treatments were</w:t>
      </w:r>
      <w:r w:rsidR="002C62F5">
        <w:rPr>
          <w:rFonts w:ascii="Arial" w:hAnsi="Arial" w:cs="Arial"/>
          <w:lang w:val="en-GB"/>
        </w:rPr>
        <w:t xml:space="preserve"> once known</w:t>
      </w:r>
      <w:r w:rsidR="00A9329F">
        <w:rPr>
          <w:rFonts w:ascii="Arial" w:hAnsi="Arial" w:cs="Arial"/>
          <w:lang w:val="en-GB"/>
        </w:rPr>
        <w:t xml:space="preserve"> as alter</w:t>
      </w:r>
      <w:r w:rsidR="00863918">
        <w:rPr>
          <w:rFonts w:ascii="Arial" w:hAnsi="Arial" w:cs="Arial"/>
          <w:lang w:val="en-GB"/>
        </w:rPr>
        <w:t>native medicines because they were mostly</w:t>
      </w:r>
      <w:r w:rsidR="00D06192">
        <w:rPr>
          <w:rFonts w:ascii="Arial" w:hAnsi="Arial" w:cs="Arial"/>
          <w:lang w:val="en-GB"/>
        </w:rPr>
        <w:t xml:space="preserve"> given as an </w:t>
      </w:r>
      <w:r w:rsidR="00401368">
        <w:rPr>
          <w:rFonts w:ascii="Arial" w:hAnsi="Arial" w:cs="Arial"/>
          <w:lang w:val="en-GB"/>
        </w:rPr>
        <w:t>alternative</w:t>
      </w:r>
      <w:r w:rsidR="00D06192">
        <w:rPr>
          <w:rFonts w:ascii="Arial" w:hAnsi="Arial" w:cs="Arial"/>
          <w:lang w:val="en-GB"/>
        </w:rPr>
        <w:t xml:space="preserve"> to </w:t>
      </w:r>
      <w:r w:rsidR="008A1AEA">
        <w:rPr>
          <w:rFonts w:ascii="Arial" w:hAnsi="Arial" w:cs="Arial"/>
          <w:lang w:val="en-GB"/>
        </w:rPr>
        <w:t>traditional health care in the 19</w:t>
      </w:r>
      <w:r w:rsidR="005171CF">
        <w:rPr>
          <w:rFonts w:ascii="Arial" w:hAnsi="Arial" w:cs="Arial"/>
          <w:lang w:val="en-GB"/>
        </w:rPr>
        <w:t>70’</w:t>
      </w:r>
      <w:r w:rsidR="003619AA">
        <w:rPr>
          <w:rFonts w:ascii="Arial" w:hAnsi="Arial" w:cs="Arial"/>
          <w:lang w:val="en-GB"/>
        </w:rPr>
        <w:t>s and the 1980</w:t>
      </w:r>
      <w:r w:rsidR="00E23B9F">
        <w:rPr>
          <w:rFonts w:ascii="Arial" w:hAnsi="Arial" w:cs="Arial"/>
          <w:lang w:val="en-GB"/>
        </w:rPr>
        <w:t>’s</w:t>
      </w:r>
      <w:r w:rsidR="0082635E">
        <w:rPr>
          <w:rFonts w:ascii="Arial" w:hAnsi="Arial" w:cs="Arial"/>
          <w:lang w:val="en-GB"/>
        </w:rPr>
        <w:t>.</w:t>
      </w:r>
      <w:r w:rsidR="00E23B9F">
        <w:rPr>
          <w:rFonts w:ascii="Arial" w:hAnsi="Arial" w:cs="Arial"/>
          <w:lang w:val="en-GB"/>
        </w:rPr>
        <w:t xml:space="preserve"> </w:t>
      </w:r>
      <w:r w:rsidR="00E926E4">
        <w:rPr>
          <w:rFonts w:ascii="Arial" w:hAnsi="Arial" w:cs="Arial"/>
          <w:lang w:val="en-GB"/>
        </w:rPr>
        <w:t>W</w:t>
      </w:r>
      <w:r w:rsidR="00E23B9F">
        <w:rPr>
          <w:rFonts w:ascii="Arial" w:hAnsi="Arial" w:cs="Arial"/>
          <w:lang w:val="en-GB"/>
        </w:rPr>
        <w:t>hen the two system</w:t>
      </w:r>
      <w:r w:rsidR="00EC0555">
        <w:rPr>
          <w:rFonts w:ascii="Arial" w:hAnsi="Arial" w:cs="Arial"/>
          <w:lang w:val="en-GB"/>
        </w:rPr>
        <w:t>s started to be used in tand</w:t>
      </w:r>
      <w:r w:rsidR="00401368">
        <w:rPr>
          <w:rFonts w:ascii="Arial" w:hAnsi="Arial" w:cs="Arial"/>
          <w:lang w:val="en-GB"/>
        </w:rPr>
        <w:t>em, the term complementary was coined.</w:t>
      </w:r>
    </w:p>
    <w:p w14:paraId="6DADC42E" w14:textId="77777777" w:rsidR="00D707A1" w:rsidRDefault="00D707A1" w:rsidP="00F62664">
      <w:pPr>
        <w:rPr>
          <w:rFonts w:ascii="Arial" w:hAnsi="Arial" w:cs="Arial"/>
          <w:lang w:val="en-GB"/>
        </w:rPr>
      </w:pPr>
    </w:p>
    <w:p w14:paraId="57FBBCFD" w14:textId="3B795F57" w:rsidR="00D707A1" w:rsidRDefault="00D707A1" w:rsidP="00F62664">
      <w:pPr>
        <w:rPr>
          <w:rFonts w:ascii="Arial" w:hAnsi="Arial" w:cs="Arial"/>
          <w:lang w:val="en-GB"/>
        </w:rPr>
      </w:pPr>
    </w:p>
    <w:p w14:paraId="0A81B008" w14:textId="4F43A3EA" w:rsidR="000149EA" w:rsidRPr="00327EBD" w:rsidRDefault="00220979" w:rsidP="00F62664">
      <w:pPr>
        <w:rPr>
          <w:rFonts w:ascii="Arial" w:hAnsi="Arial" w:cs="Arial"/>
          <w:sz w:val="28"/>
          <w:szCs w:val="28"/>
          <w:lang w:val="en-GB"/>
        </w:rPr>
      </w:pPr>
      <w:r w:rsidRPr="00124942">
        <w:rPr>
          <w:rFonts w:ascii="Arial" w:hAnsi="Arial" w:cs="Arial"/>
          <w:sz w:val="24"/>
          <w:szCs w:val="24"/>
          <w:lang w:val="en-GB"/>
        </w:rPr>
        <w:t>Background</w:t>
      </w:r>
      <w:r w:rsidR="00CF603C" w:rsidRPr="00124942">
        <w:rPr>
          <w:rFonts w:ascii="Arial" w:hAnsi="Arial" w:cs="Arial"/>
          <w:sz w:val="24"/>
          <w:szCs w:val="24"/>
          <w:lang w:val="en-GB"/>
        </w:rPr>
        <w:t xml:space="preserve"> of </w:t>
      </w:r>
      <w:r w:rsidRPr="00124942">
        <w:rPr>
          <w:rFonts w:ascii="Arial" w:hAnsi="Arial" w:cs="Arial"/>
          <w:sz w:val="24"/>
          <w:szCs w:val="24"/>
          <w:lang w:val="en-GB"/>
        </w:rPr>
        <w:t>Acupuncture</w:t>
      </w:r>
      <w:r w:rsidRPr="00327EBD">
        <w:rPr>
          <w:rFonts w:ascii="Arial" w:hAnsi="Arial" w:cs="Arial"/>
          <w:sz w:val="28"/>
          <w:szCs w:val="28"/>
          <w:lang w:val="en-GB"/>
        </w:rPr>
        <w:t>.</w:t>
      </w:r>
    </w:p>
    <w:p w14:paraId="50D81F33" w14:textId="3F2C42D1" w:rsidR="000149EA" w:rsidRDefault="00170784" w:rsidP="00F62664">
      <w:pPr>
        <w:rPr>
          <w:rFonts w:ascii="Arial" w:hAnsi="Arial" w:cs="Arial"/>
          <w:lang w:val="en-GB"/>
        </w:rPr>
      </w:pPr>
      <w:r>
        <w:rPr>
          <w:rFonts w:ascii="Arial" w:hAnsi="Arial" w:cs="Arial"/>
          <w:noProof/>
          <w:lang w:val="en-GB"/>
        </w:rPr>
        <w:drawing>
          <wp:inline distT="0" distB="0" distL="0" distR="0" wp14:anchorId="06485D3E" wp14:editId="69D57D4E">
            <wp:extent cx="5829300" cy="16383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5829300" cy="1638300"/>
                    </a:xfrm>
                    <a:prstGeom prst="rect">
                      <a:avLst/>
                    </a:prstGeom>
                  </pic:spPr>
                </pic:pic>
              </a:graphicData>
            </a:graphic>
          </wp:inline>
        </w:drawing>
      </w:r>
    </w:p>
    <w:p w14:paraId="2A13EFD4" w14:textId="0A3E435C" w:rsidR="005B5576" w:rsidRDefault="00D5199A" w:rsidP="00F62664">
      <w:pPr>
        <w:rPr>
          <w:rFonts w:ascii="Arial" w:hAnsi="Arial" w:cs="Arial"/>
          <w:lang w:val="en-GB"/>
        </w:rPr>
      </w:pPr>
      <w:r>
        <w:rPr>
          <w:rFonts w:ascii="Arial" w:hAnsi="Arial" w:cs="Arial"/>
          <w:lang w:val="en-GB"/>
        </w:rPr>
        <w:t>Acupuncture</w:t>
      </w:r>
      <w:r w:rsidR="00F61885">
        <w:rPr>
          <w:rFonts w:ascii="Arial" w:hAnsi="Arial" w:cs="Arial"/>
          <w:lang w:val="en-GB"/>
        </w:rPr>
        <w:t xml:space="preserve"> </w:t>
      </w:r>
      <w:r w:rsidR="00CE344B">
        <w:rPr>
          <w:rFonts w:ascii="Arial" w:hAnsi="Arial" w:cs="Arial"/>
          <w:lang w:val="en-GB"/>
        </w:rPr>
        <w:t xml:space="preserve">is one of the </w:t>
      </w:r>
      <w:r>
        <w:rPr>
          <w:rFonts w:ascii="Arial" w:hAnsi="Arial" w:cs="Arial"/>
          <w:lang w:val="en-GB"/>
        </w:rPr>
        <w:t>world’s oldest</w:t>
      </w:r>
      <w:r w:rsidR="009255F3">
        <w:rPr>
          <w:rFonts w:ascii="Arial" w:hAnsi="Arial" w:cs="Arial"/>
          <w:lang w:val="en-GB"/>
        </w:rPr>
        <w:t xml:space="preserve"> medical science</w:t>
      </w:r>
      <w:r w:rsidR="00E93675">
        <w:rPr>
          <w:rFonts w:ascii="Arial" w:hAnsi="Arial" w:cs="Arial"/>
          <w:lang w:val="en-GB"/>
        </w:rPr>
        <w:t xml:space="preserve">s. </w:t>
      </w:r>
      <w:r>
        <w:rPr>
          <w:rFonts w:ascii="Arial" w:hAnsi="Arial" w:cs="Arial"/>
          <w:lang w:val="en-GB"/>
        </w:rPr>
        <w:t>Acupuncture</w:t>
      </w:r>
      <w:r w:rsidR="00E93675">
        <w:rPr>
          <w:rFonts w:ascii="Arial" w:hAnsi="Arial" w:cs="Arial"/>
          <w:lang w:val="en-GB"/>
        </w:rPr>
        <w:t xml:space="preserve"> and </w:t>
      </w:r>
      <w:r>
        <w:rPr>
          <w:rFonts w:ascii="Arial" w:hAnsi="Arial" w:cs="Arial"/>
          <w:lang w:val="en-GB"/>
        </w:rPr>
        <w:t>S</w:t>
      </w:r>
      <w:r w:rsidR="00E93675">
        <w:rPr>
          <w:rFonts w:ascii="Arial" w:hAnsi="Arial" w:cs="Arial"/>
          <w:lang w:val="en-GB"/>
        </w:rPr>
        <w:t>moksa treatment</w:t>
      </w:r>
      <w:r w:rsidR="003F1025">
        <w:rPr>
          <w:rFonts w:ascii="Arial" w:hAnsi="Arial" w:cs="Arial"/>
          <w:lang w:val="en-GB"/>
        </w:rPr>
        <w:t xml:space="preserve"> are discussed in the </w:t>
      </w:r>
      <w:r w:rsidR="0052410D">
        <w:rPr>
          <w:rFonts w:ascii="Arial" w:hAnsi="Arial" w:cs="Arial"/>
          <w:lang w:val="en-GB"/>
        </w:rPr>
        <w:t>Huang D</w:t>
      </w:r>
      <w:r w:rsidR="00CC6446">
        <w:rPr>
          <w:rFonts w:ascii="Arial" w:hAnsi="Arial" w:cs="Arial"/>
          <w:lang w:val="en-GB"/>
        </w:rPr>
        <w:t>i</w:t>
      </w:r>
      <w:r w:rsidR="00F42BF2">
        <w:rPr>
          <w:rFonts w:ascii="Arial" w:hAnsi="Arial" w:cs="Arial"/>
          <w:lang w:val="en-GB"/>
        </w:rPr>
        <w:t>-</w:t>
      </w:r>
      <w:r w:rsidR="0052410D">
        <w:rPr>
          <w:rFonts w:ascii="Arial" w:hAnsi="Arial" w:cs="Arial"/>
          <w:lang w:val="en-GB"/>
        </w:rPr>
        <w:t xml:space="preserve"> Nei </w:t>
      </w:r>
      <w:r w:rsidR="00F42BF2">
        <w:rPr>
          <w:rFonts w:ascii="Arial" w:hAnsi="Arial" w:cs="Arial"/>
          <w:lang w:val="en-GB"/>
        </w:rPr>
        <w:t>J</w:t>
      </w:r>
      <w:r w:rsidR="001F3CAB">
        <w:rPr>
          <w:rFonts w:ascii="Arial" w:hAnsi="Arial" w:cs="Arial"/>
          <w:lang w:val="en-GB"/>
        </w:rPr>
        <w:t xml:space="preserve">ing Classic </w:t>
      </w:r>
      <w:r w:rsidR="00286336">
        <w:rPr>
          <w:rFonts w:ascii="Arial" w:hAnsi="Arial" w:cs="Arial"/>
          <w:lang w:val="en-GB"/>
        </w:rPr>
        <w:t>International Medicine Book, which was</w:t>
      </w:r>
      <w:r w:rsidR="00A063EC">
        <w:rPr>
          <w:rFonts w:ascii="Arial" w:hAnsi="Arial" w:cs="Arial"/>
          <w:lang w:val="en-GB"/>
        </w:rPr>
        <w:t xml:space="preserve"> written during China’s Yellow Kingdom ere 4700</w:t>
      </w:r>
      <w:r>
        <w:rPr>
          <w:rFonts w:ascii="Arial" w:hAnsi="Arial" w:cs="Arial"/>
          <w:lang w:val="en-GB"/>
        </w:rPr>
        <w:t xml:space="preserve"> years ago.</w:t>
      </w:r>
      <w:r w:rsidR="00475D83">
        <w:rPr>
          <w:rFonts w:ascii="Arial" w:hAnsi="Arial" w:cs="Arial"/>
          <w:lang w:val="en-GB"/>
        </w:rPr>
        <w:t xml:space="preserve"> Shen Nung is widely regarded </w:t>
      </w:r>
      <w:r w:rsidR="004D5994">
        <w:rPr>
          <w:rFonts w:ascii="Arial" w:hAnsi="Arial" w:cs="Arial"/>
          <w:lang w:val="en-GB"/>
        </w:rPr>
        <w:t xml:space="preserve">as the father of Chinese </w:t>
      </w:r>
      <w:r w:rsidR="000C2F5A">
        <w:rPr>
          <w:rFonts w:ascii="Arial" w:hAnsi="Arial" w:cs="Arial"/>
          <w:lang w:val="en-GB"/>
        </w:rPr>
        <w:t>medicine. Between 6</w:t>
      </w:r>
      <w:r w:rsidR="00DE7B2D">
        <w:rPr>
          <w:rFonts w:ascii="Arial" w:hAnsi="Arial" w:cs="Arial"/>
          <w:lang w:val="en-GB"/>
        </w:rPr>
        <w:t>59 and 621</w:t>
      </w:r>
      <w:r w:rsidR="00A7254C">
        <w:rPr>
          <w:rFonts w:ascii="Arial" w:hAnsi="Arial" w:cs="Arial"/>
          <w:lang w:val="en-GB"/>
        </w:rPr>
        <w:t xml:space="preserve">, </w:t>
      </w:r>
      <w:r w:rsidR="00185989">
        <w:rPr>
          <w:rFonts w:ascii="Arial" w:hAnsi="Arial" w:cs="Arial"/>
          <w:lang w:val="en-GB"/>
        </w:rPr>
        <w:t>h</w:t>
      </w:r>
      <w:r w:rsidR="00DE7B2D">
        <w:rPr>
          <w:rFonts w:ascii="Arial" w:hAnsi="Arial" w:cs="Arial"/>
          <w:lang w:val="en-GB"/>
        </w:rPr>
        <w:t xml:space="preserve">e wrote the first </w:t>
      </w:r>
      <w:r w:rsidR="00A53ED2">
        <w:rPr>
          <w:rFonts w:ascii="Arial" w:hAnsi="Arial" w:cs="Arial"/>
          <w:lang w:val="en-GB"/>
        </w:rPr>
        <w:t>v</w:t>
      </w:r>
      <w:r w:rsidR="00A409F1">
        <w:rPr>
          <w:rFonts w:ascii="Arial" w:hAnsi="Arial" w:cs="Arial"/>
          <w:lang w:val="en-GB"/>
        </w:rPr>
        <w:t xml:space="preserve">eterinary </w:t>
      </w:r>
      <w:r w:rsidR="00A53ED2">
        <w:rPr>
          <w:rFonts w:ascii="Arial" w:hAnsi="Arial" w:cs="Arial"/>
          <w:lang w:val="en-GB"/>
        </w:rPr>
        <w:t>a</w:t>
      </w:r>
      <w:r w:rsidR="00A409F1">
        <w:rPr>
          <w:rFonts w:ascii="Arial" w:hAnsi="Arial" w:cs="Arial"/>
          <w:lang w:val="en-GB"/>
        </w:rPr>
        <w:t xml:space="preserve">cupuncture </w:t>
      </w:r>
      <w:r w:rsidR="0066148B">
        <w:rPr>
          <w:rFonts w:ascii="Arial" w:hAnsi="Arial" w:cs="Arial"/>
          <w:lang w:val="en-GB"/>
        </w:rPr>
        <w:t>book,</w:t>
      </w:r>
      <w:r w:rsidR="008A1A94">
        <w:rPr>
          <w:rFonts w:ascii="Arial" w:hAnsi="Arial" w:cs="Arial"/>
          <w:lang w:val="en-GB"/>
        </w:rPr>
        <w:t xml:space="preserve"> </w:t>
      </w:r>
      <w:r w:rsidR="009B1EA3">
        <w:rPr>
          <w:rFonts w:ascii="Arial" w:hAnsi="Arial" w:cs="Arial"/>
          <w:lang w:val="en-GB"/>
        </w:rPr>
        <w:t>Bailey’s</w:t>
      </w:r>
      <w:r w:rsidR="00FC4B70">
        <w:rPr>
          <w:rFonts w:ascii="Arial" w:hAnsi="Arial" w:cs="Arial"/>
          <w:lang w:val="en-GB"/>
        </w:rPr>
        <w:t xml:space="preserve"> Vete</w:t>
      </w:r>
      <w:r w:rsidR="00EC396C">
        <w:rPr>
          <w:rFonts w:ascii="Arial" w:hAnsi="Arial" w:cs="Arial"/>
          <w:lang w:val="en-GB"/>
        </w:rPr>
        <w:t xml:space="preserve">rinary </w:t>
      </w:r>
      <w:r w:rsidR="00EA75BD">
        <w:rPr>
          <w:rFonts w:ascii="Arial" w:hAnsi="Arial" w:cs="Arial"/>
          <w:lang w:val="en-GB"/>
        </w:rPr>
        <w:t>Acupuncture</w:t>
      </w:r>
      <w:r w:rsidR="00EC396C">
        <w:rPr>
          <w:rFonts w:ascii="Arial" w:hAnsi="Arial" w:cs="Arial"/>
          <w:lang w:val="en-GB"/>
        </w:rPr>
        <w:t xml:space="preserve"> </w:t>
      </w:r>
      <w:r w:rsidR="0066148B">
        <w:rPr>
          <w:rFonts w:ascii="Arial" w:hAnsi="Arial" w:cs="Arial"/>
          <w:lang w:val="en-GB"/>
        </w:rPr>
        <w:t>Principles. While</w:t>
      </w:r>
      <w:r w:rsidR="005569A7">
        <w:rPr>
          <w:rFonts w:ascii="Arial" w:hAnsi="Arial" w:cs="Arial"/>
          <w:lang w:val="en-GB"/>
        </w:rPr>
        <w:t xml:space="preserve"> acupuncture is generally considered to be a Chinese </w:t>
      </w:r>
      <w:r w:rsidR="00D811C9">
        <w:rPr>
          <w:rFonts w:ascii="Arial" w:hAnsi="Arial" w:cs="Arial"/>
          <w:lang w:val="en-GB"/>
        </w:rPr>
        <w:t xml:space="preserve">procedure, some sources claim that </w:t>
      </w:r>
      <w:r w:rsidR="00726167">
        <w:rPr>
          <w:rFonts w:ascii="Arial" w:hAnsi="Arial" w:cs="Arial"/>
          <w:lang w:val="en-GB"/>
        </w:rPr>
        <w:t xml:space="preserve">the first acupuncture treatment was performed by </w:t>
      </w:r>
      <w:r w:rsidR="0066148B">
        <w:rPr>
          <w:rFonts w:ascii="Arial" w:hAnsi="Arial" w:cs="Arial"/>
          <w:lang w:val="en-GB"/>
        </w:rPr>
        <w:t>Uyghur Turks.</w:t>
      </w:r>
      <w:sdt>
        <w:sdtPr>
          <w:rPr>
            <w:rFonts w:ascii="Arial" w:hAnsi="Arial" w:cs="Arial"/>
            <w:lang w:val="en-GB"/>
          </w:rPr>
          <w:id w:val="-137492701"/>
          <w:citation/>
        </w:sdtPr>
        <w:sdtEndPr/>
        <w:sdtContent>
          <w:r w:rsidR="00E80167">
            <w:rPr>
              <w:rFonts w:ascii="Arial" w:hAnsi="Arial" w:cs="Arial"/>
              <w:lang w:val="en-GB"/>
            </w:rPr>
            <w:fldChar w:fldCharType="begin"/>
          </w:r>
          <w:r w:rsidR="00E80167">
            <w:rPr>
              <w:rFonts w:ascii="Arial" w:hAnsi="Arial" w:cs="Arial"/>
              <w:lang w:val="en-GB"/>
            </w:rPr>
            <w:instrText xml:space="preserve"> CITATION Pol20 \l 2057 </w:instrText>
          </w:r>
          <w:r w:rsidR="00E80167">
            <w:rPr>
              <w:rFonts w:ascii="Arial" w:hAnsi="Arial" w:cs="Arial"/>
              <w:lang w:val="en-GB"/>
            </w:rPr>
            <w:fldChar w:fldCharType="separate"/>
          </w:r>
          <w:r w:rsidR="00E80167">
            <w:rPr>
              <w:rFonts w:ascii="Arial" w:hAnsi="Arial" w:cs="Arial"/>
              <w:noProof/>
              <w:lang w:val="en-GB"/>
            </w:rPr>
            <w:t xml:space="preserve"> </w:t>
          </w:r>
          <w:r w:rsidR="00E80167" w:rsidRPr="00E80167">
            <w:rPr>
              <w:rFonts w:ascii="Arial" w:hAnsi="Arial" w:cs="Arial"/>
              <w:noProof/>
              <w:lang w:val="en-GB"/>
            </w:rPr>
            <w:t>(Polat, 2020)</w:t>
          </w:r>
          <w:r w:rsidR="00E80167">
            <w:rPr>
              <w:rFonts w:ascii="Arial" w:hAnsi="Arial" w:cs="Arial"/>
              <w:lang w:val="en-GB"/>
            </w:rPr>
            <w:fldChar w:fldCharType="end"/>
          </w:r>
        </w:sdtContent>
      </w:sdt>
      <w:r w:rsidR="00E80167">
        <w:rPr>
          <w:rFonts w:ascii="Arial" w:hAnsi="Arial" w:cs="Arial"/>
          <w:lang w:val="en-GB"/>
        </w:rPr>
        <w:t>.</w:t>
      </w:r>
      <w:r w:rsidR="004F4103">
        <w:rPr>
          <w:rFonts w:ascii="Arial" w:hAnsi="Arial" w:cs="Arial"/>
          <w:lang w:val="en-GB"/>
        </w:rPr>
        <w:t xml:space="preserve"> </w:t>
      </w:r>
    </w:p>
    <w:p w14:paraId="088AA605" w14:textId="65190454" w:rsidR="00D707A1" w:rsidRDefault="00067782" w:rsidP="00F62664">
      <w:pPr>
        <w:rPr>
          <w:rFonts w:ascii="Arial" w:hAnsi="Arial" w:cs="Arial"/>
          <w:lang w:val="en-GB"/>
        </w:rPr>
      </w:pPr>
      <w:r>
        <w:rPr>
          <w:rFonts w:ascii="Arial" w:hAnsi="Arial" w:cs="Arial"/>
          <w:lang w:val="en-GB"/>
        </w:rPr>
        <w:t>Acupuncture</w:t>
      </w:r>
      <w:r w:rsidR="00AF3B4D">
        <w:rPr>
          <w:rFonts w:ascii="Arial" w:hAnsi="Arial" w:cs="Arial"/>
          <w:lang w:val="en-GB"/>
        </w:rPr>
        <w:t xml:space="preserve"> </w:t>
      </w:r>
      <w:r w:rsidR="009548CA">
        <w:rPr>
          <w:rFonts w:ascii="Arial" w:hAnsi="Arial" w:cs="Arial"/>
          <w:lang w:val="en-GB"/>
        </w:rPr>
        <w:t>can be traced back to the Neoli</w:t>
      </w:r>
      <w:r w:rsidR="00C4320F">
        <w:rPr>
          <w:rFonts w:ascii="Arial" w:hAnsi="Arial" w:cs="Arial"/>
          <w:lang w:val="en-GB"/>
        </w:rPr>
        <w:t xml:space="preserve">thic </w:t>
      </w:r>
      <w:r w:rsidR="00A14B67">
        <w:rPr>
          <w:rFonts w:ascii="Arial" w:hAnsi="Arial" w:cs="Arial"/>
          <w:lang w:val="en-GB"/>
        </w:rPr>
        <w:t>period,</w:t>
      </w:r>
      <w:r w:rsidR="00C4320F">
        <w:rPr>
          <w:rFonts w:ascii="Arial" w:hAnsi="Arial" w:cs="Arial"/>
          <w:lang w:val="en-GB"/>
        </w:rPr>
        <w:t xml:space="preserve"> when people </w:t>
      </w:r>
      <w:r w:rsidR="00DC1A00">
        <w:rPr>
          <w:rFonts w:ascii="Arial" w:hAnsi="Arial" w:cs="Arial"/>
          <w:lang w:val="en-GB"/>
        </w:rPr>
        <w:t xml:space="preserve">used bones as surgical instruments to draw </w:t>
      </w:r>
      <w:r w:rsidR="00A14B67">
        <w:rPr>
          <w:rFonts w:ascii="Arial" w:hAnsi="Arial" w:cs="Arial"/>
          <w:lang w:val="en-GB"/>
        </w:rPr>
        <w:t xml:space="preserve">blood or lance </w:t>
      </w:r>
      <w:r w:rsidR="00AF3B4D">
        <w:rPr>
          <w:rFonts w:ascii="Arial" w:hAnsi="Arial" w:cs="Arial"/>
          <w:lang w:val="en-GB"/>
        </w:rPr>
        <w:t>abscesses</w:t>
      </w:r>
      <w:r w:rsidR="00A14B67">
        <w:rPr>
          <w:rFonts w:ascii="Arial" w:hAnsi="Arial" w:cs="Arial"/>
          <w:lang w:val="en-GB"/>
        </w:rPr>
        <w:t>.</w:t>
      </w:r>
      <w:sdt>
        <w:sdtPr>
          <w:rPr>
            <w:rFonts w:ascii="Arial" w:hAnsi="Arial" w:cs="Arial"/>
            <w:lang w:val="en-GB"/>
          </w:rPr>
          <w:id w:val="-1917700049"/>
          <w:citation/>
        </w:sdtPr>
        <w:sdtEndPr/>
        <w:sdtContent>
          <w:r w:rsidR="00A14B67">
            <w:rPr>
              <w:rFonts w:ascii="Arial" w:hAnsi="Arial" w:cs="Arial"/>
              <w:lang w:val="en-GB"/>
            </w:rPr>
            <w:fldChar w:fldCharType="begin"/>
          </w:r>
          <w:r w:rsidR="00A14B67">
            <w:rPr>
              <w:rFonts w:ascii="Arial" w:hAnsi="Arial" w:cs="Arial"/>
              <w:lang w:val="en-GB"/>
            </w:rPr>
            <w:instrText xml:space="preserve"> CITATION Jia21 \l 2057 </w:instrText>
          </w:r>
          <w:r w:rsidR="00A14B67">
            <w:rPr>
              <w:rFonts w:ascii="Arial" w:hAnsi="Arial" w:cs="Arial"/>
              <w:lang w:val="en-GB"/>
            </w:rPr>
            <w:fldChar w:fldCharType="separate"/>
          </w:r>
          <w:r w:rsidR="00A14B67">
            <w:rPr>
              <w:rFonts w:ascii="Arial" w:hAnsi="Arial" w:cs="Arial"/>
              <w:noProof/>
              <w:lang w:val="en-GB"/>
            </w:rPr>
            <w:t xml:space="preserve"> </w:t>
          </w:r>
          <w:r w:rsidR="00A14B67" w:rsidRPr="00A14B67">
            <w:rPr>
              <w:rFonts w:ascii="Arial" w:hAnsi="Arial" w:cs="Arial"/>
              <w:noProof/>
              <w:lang w:val="en-GB"/>
            </w:rPr>
            <w:t>(Jiajie Zhu, 2021)</w:t>
          </w:r>
          <w:r w:rsidR="00A14B67">
            <w:rPr>
              <w:rFonts w:ascii="Arial" w:hAnsi="Arial" w:cs="Arial"/>
              <w:lang w:val="en-GB"/>
            </w:rPr>
            <w:fldChar w:fldCharType="end"/>
          </w:r>
        </w:sdtContent>
      </w:sdt>
      <w:r w:rsidR="00A14B67">
        <w:rPr>
          <w:rFonts w:ascii="Arial" w:hAnsi="Arial" w:cs="Arial"/>
          <w:lang w:val="en-GB"/>
        </w:rPr>
        <w:t>.</w:t>
      </w:r>
      <w:r w:rsidR="00FD1BC5">
        <w:rPr>
          <w:rFonts w:ascii="Arial" w:hAnsi="Arial" w:cs="Arial"/>
          <w:lang w:val="en-GB"/>
        </w:rPr>
        <w:t xml:space="preserve"> </w:t>
      </w:r>
      <w:r w:rsidR="00D370F3">
        <w:rPr>
          <w:rFonts w:ascii="Arial" w:hAnsi="Arial" w:cs="Arial"/>
          <w:lang w:val="en-GB"/>
        </w:rPr>
        <w:t xml:space="preserve">It </w:t>
      </w:r>
      <w:r w:rsidR="00035971">
        <w:rPr>
          <w:rFonts w:ascii="Arial" w:hAnsi="Arial" w:cs="Arial"/>
          <w:lang w:val="en-GB"/>
        </w:rPr>
        <w:t>has a difficult time surviving and gaining acceptance around the world.</w:t>
      </w:r>
      <w:r w:rsidR="006D7AE2">
        <w:rPr>
          <w:rFonts w:ascii="Arial" w:hAnsi="Arial" w:cs="Arial"/>
          <w:lang w:val="en-GB"/>
        </w:rPr>
        <w:t xml:space="preserve"> It</w:t>
      </w:r>
      <w:r w:rsidR="00035971">
        <w:rPr>
          <w:rFonts w:ascii="Arial" w:hAnsi="Arial" w:cs="Arial"/>
          <w:lang w:val="en-GB"/>
        </w:rPr>
        <w:t xml:space="preserve"> lost</w:t>
      </w:r>
      <w:r w:rsidR="006D7AE2">
        <w:rPr>
          <w:rFonts w:ascii="Arial" w:hAnsi="Arial" w:cs="Arial"/>
          <w:lang w:val="en-GB"/>
        </w:rPr>
        <w:t xml:space="preserve"> its</w:t>
      </w:r>
      <w:r w:rsidR="00035971">
        <w:rPr>
          <w:rFonts w:ascii="Arial" w:hAnsi="Arial" w:cs="Arial"/>
          <w:lang w:val="en-GB"/>
        </w:rPr>
        <w:t xml:space="preserve"> favour and has been banned from time to time due to the TAO it is based on</w:t>
      </w:r>
      <w:r w:rsidR="008108E1">
        <w:rPr>
          <w:rFonts w:ascii="Arial" w:hAnsi="Arial" w:cs="Arial"/>
          <w:lang w:val="en-GB"/>
        </w:rPr>
        <w:t>.</w:t>
      </w:r>
      <w:r w:rsidR="006A1C2E">
        <w:rPr>
          <w:rFonts w:ascii="Arial" w:hAnsi="Arial" w:cs="Arial"/>
          <w:lang w:val="en-GB"/>
        </w:rPr>
        <w:t xml:space="preserve"> </w:t>
      </w:r>
      <w:r w:rsidR="00035971">
        <w:rPr>
          <w:rFonts w:ascii="Arial" w:hAnsi="Arial" w:cs="Arial"/>
          <w:lang w:val="en-GB"/>
        </w:rPr>
        <w:t>It was prohibited in China in</w:t>
      </w:r>
      <w:r w:rsidR="00537142">
        <w:rPr>
          <w:rFonts w:ascii="Arial" w:hAnsi="Arial" w:cs="Arial"/>
          <w:lang w:val="en-GB"/>
        </w:rPr>
        <w:t>1</w:t>
      </w:r>
      <w:r w:rsidR="00A21004">
        <w:rPr>
          <w:rFonts w:ascii="Arial" w:hAnsi="Arial" w:cs="Arial"/>
          <w:lang w:val="en-GB"/>
        </w:rPr>
        <w:t>8</w:t>
      </w:r>
      <w:r w:rsidR="00035971">
        <w:rPr>
          <w:rFonts w:ascii="Arial" w:hAnsi="Arial" w:cs="Arial"/>
          <w:lang w:val="en-GB"/>
        </w:rPr>
        <w:t>16, but it resurfaced in 1944 with the Mao’s use of acupuncture to treat the non-relieving headaches.</w:t>
      </w:r>
      <w:r w:rsidR="009B1D76">
        <w:rPr>
          <w:rFonts w:ascii="Arial" w:hAnsi="Arial" w:cs="Arial"/>
          <w:lang w:val="en-GB"/>
        </w:rPr>
        <w:t xml:space="preserve"> </w:t>
      </w:r>
      <w:r w:rsidR="00885815">
        <w:rPr>
          <w:rFonts w:ascii="Arial" w:hAnsi="Arial" w:cs="Arial"/>
          <w:lang w:val="en-GB"/>
        </w:rPr>
        <w:t>In 19</w:t>
      </w:r>
      <w:r w:rsidR="00A57A33">
        <w:rPr>
          <w:rFonts w:ascii="Arial" w:hAnsi="Arial" w:cs="Arial"/>
          <w:lang w:val="en-GB"/>
        </w:rPr>
        <w:t>53, Danan C</w:t>
      </w:r>
      <w:r w:rsidR="00122847">
        <w:rPr>
          <w:rFonts w:ascii="Arial" w:hAnsi="Arial" w:cs="Arial"/>
          <w:lang w:val="en-GB"/>
        </w:rPr>
        <w:t>heng, an acupuncture master, created new</w:t>
      </w:r>
      <w:r w:rsidR="00680DCF">
        <w:rPr>
          <w:rFonts w:ascii="Arial" w:hAnsi="Arial" w:cs="Arial"/>
          <w:lang w:val="en-GB"/>
        </w:rPr>
        <w:t xml:space="preserve"> stainless steel acupuncture needles to </w:t>
      </w:r>
      <w:r w:rsidR="00802201">
        <w:rPr>
          <w:rFonts w:ascii="Arial" w:hAnsi="Arial" w:cs="Arial"/>
          <w:lang w:val="en-GB"/>
        </w:rPr>
        <w:t>replace iron needles.</w:t>
      </w:r>
      <w:sdt>
        <w:sdtPr>
          <w:rPr>
            <w:rFonts w:ascii="Arial" w:hAnsi="Arial" w:cs="Arial"/>
            <w:lang w:val="en-GB"/>
          </w:rPr>
          <w:id w:val="-281338101"/>
          <w:citation/>
        </w:sdtPr>
        <w:sdtEndPr/>
        <w:sdtContent>
          <w:r w:rsidR="004243CC">
            <w:rPr>
              <w:rFonts w:ascii="Arial" w:hAnsi="Arial" w:cs="Arial"/>
              <w:lang w:val="en-GB"/>
            </w:rPr>
            <w:fldChar w:fldCharType="begin"/>
          </w:r>
          <w:r w:rsidR="004243CC">
            <w:rPr>
              <w:rFonts w:ascii="Arial" w:hAnsi="Arial" w:cs="Arial"/>
              <w:lang w:val="en-GB"/>
            </w:rPr>
            <w:instrText xml:space="preserve"> CITATION Jia21 \l 2057 </w:instrText>
          </w:r>
          <w:r w:rsidR="004243CC">
            <w:rPr>
              <w:rFonts w:ascii="Arial" w:hAnsi="Arial" w:cs="Arial"/>
              <w:lang w:val="en-GB"/>
            </w:rPr>
            <w:fldChar w:fldCharType="separate"/>
          </w:r>
          <w:r w:rsidR="004243CC">
            <w:rPr>
              <w:rFonts w:ascii="Arial" w:hAnsi="Arial" w:cs="Arial"/>
              <w:noProof/>
              <w:lang w:val="en-GB"/>
            </w:rPr>
            <w:t xml:space="preserve"> </w:t>
          </w:r>
          <w:r w:rsidR="004243CC" w:rsidRPr="004243CC">
            <w:rPr>
              <w:rFonts w:ascii="Arial" w:hAnsi="Arial" w:cs="Arial"/>
              <w:noProof/>
              <w:lang w:val="en-GB"/>
            </w:rPr>
            <w:t>(Jiajie Zhu, 2021)</w:t>
          </w:r>
          <w:r w:rsidR="004243CC">
            <w:rPr>
              <w:rFonts w:ascii="Arial" w:hAnsi="Arial" w:cs="Arial"/>
              <w:lang w:val="en-GB"/>
            </w:rPr>
            <w:fldChar w:fldCharType="end"/>
          </w:r>
        </w:sdtContent>
      </w:sdt>
      <w:r w:rsidR="004243CC">
        <w:rPr>
          <w:rFonts w:ascii="Arial" w:hAnsi="Arial" w:cs="Arial"/>
          <w:lang w:val="en-GB"/>
        </w:rPr>
        <w:t>.</w:t>
      </w:r>
    </w:p>
    <w:p w14:paraId="4C268B49" w14:textId="013B89D6" w:rsidR="00FD1BC5" w:rsidRDefault="009616AA" w:rsidP="00F62664">
      <w:pPr>
        <w:rPr>
          <w:rFonts w:ascii="Arial" w:hAnsi="Arial" w:cs="Arial"/>
          <w:lang w:val="en-GB"/>
        </w:rPr>
      </w:pPr>
      <w:r>
        <w:rPr>
          <w:rFonts w:ascii="Arial" w:hAnsi="Arial" w:cs="Arial"/>
          <w:lang w:val="en-GB"/>
        </w:rPr>
        <w:lastRenderedPageBreak/>
        <w:t xml:space="preserve">                                                                                              </w:t>
      </w:r>
      <w:r w:rsidR="00AC0EE1">
        <w:rPr>
          <w:rFonts w:ascii="Arial" w:hAnsi="Arial" w:cs="Arial"/>
          <w:lang w:val="en-GB"/>
        </w:rPr>
        <w:t xml:space="preserve">                                                4</w:t>
      </w:r>
    </w:p>
    <w:p w14:paraId="6B09B934" w14:textId="0B150B03" w:rsidR="00D80B59" w:rsidRPr="00BD0394" w:rsidRDefault="00914755" w:rsidP="00F62664">
      <w:pPr>
        <w:rPr>
          <w:rFonts w:ascii="Arial" w:hAnsi="Arial" w:cs="Arial"/>
          <w:sz w:val="24"/>
          <w:szCs w:val="24"/>
          <w:lang w:val="en-GB"/>
        </w:rPr>
      </w:pPr>
      <w:r w:rsidRPr="00D80E41">
        <w:rPr>
          <w:rFonts w:ascii="Arial" w:hAnsi="Arial" w:cs="Arial"/>
          <w:sz w:val="24"/>
          <w:szCs w:val="24"/>
          <w:lang w:val="en-GB"/>
        </w:rPr>
        <w:t xml:space="preserve"> </w:t>
      </w:r>
      <w:r w:rsidR="00D12C1F" w:rsidRPr="00D80E41">
        <w:rPr>
          <w:rFonts w:ascii="Arial" w:hAnsi="Arial" w:cs="Arial"/>
          <w:sz w:val="24"/>
          <w:szCs w:val="24"/>
          <w:lang w:val="en-GB"/>
        </w:rPr>
        <w:t>Acupuncture</w:t>
      </w:r>
      <w:r w:rsidR="008314A4" w:rsidRPr="00D80E41">
        <w:rPr>
          <w:rFonts w:ascii="Arial" w:hAnsi="Arial" w:cs="Arial"/>
          <w:sz w:val="24"/>
          <w:szCs w:val="24"/>
          <w:lang w:val="en-GB"/>
        </w:rPr>
        <w:t>.</w:t>
      </w:r>
      <w:r w:rsidR="0069050C">
        <w:rPr>
          <w:rFonts w:ascii="Arial" w:hAnsi="Arial" w:cs="Arial"/>
          <w:sz w:val="24"/>
          <w:szCs w:val="24"/>
          <w:lang w:val="en-GB"/>
        </w:rPr>
        <w:t xml:space="preserve"> Usage.</w:t>
      </w:r>
    </w:p>
    <w:p w14:paraId="177ECF5C" w14:textId="4DB20AFE" w:rsidR="00D80B59" w:rsidRDefault="00A733D2" w:rsidP="00F62664">
      <w:pPr>
        <w:rPr>
          <w:rFonts w:ascii="Arial" w:hAnsi="Arial" w:cs="Arial"/>
          <w:lang w:val="en-GB"/>
        </w:rPr>
      </w:pPr>
      <w:r w:rsidRPr="00D80B59">
        <w:rPr>
          <w:noProof/>
        </w:rPr>
        <w:drawing>
          <wp:inline distT="0" distB="0" distL="0" distR="0" wp14:anchorId="10BA109B" wp14:editId="4DFBF1AE">
            <wp:extent cx="5743575" cy="3810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2509" cy="3822560"/>
                    </a:xfrm>
                    <a:prstGeom prst="rect">
                      <a:avLst/>
                    </a:prstGeom>
                    <a:noFill/>
                    <a:ln>
                      <a:noFill/>
                    </a:ln>
                  </pic:spPr>
                </pic:pic>
              </a:graphicData>
            </a:graphic>
          </wp:inline>
        </w:drawing>
      </w:r>
    </w:p>
    <w:p w14:paraId="7C087265" w14:textId="6B19973B" w:rsidR="003449AB" w:rsidRDefault="003602EA" w:rsidP="005D7D9B">
      <w:pPr>
        <w:rPr>
          <w:rFonts w:ascii="Arial" w:hAnsi="Arial" w:cs="Arial"/>
          <w:lang w:val="en-GB"/>
        </w:rPr>
      </w:pPr>
      <w:r>
        <w:rPr>
          <w:rFonts w:ascii="Arial" w:hAnsi="Arial" w:cs="Arial"/>
          <w:lang w:val="en-GB"/>
        </w:rPr>
        <w:t>Acupuncture is recognised for its versatility in terms of us</w:t>
      </w:r>
      <w:r w:rsidR="00F736A6">
        <w:rPr>
          <w:rFonts w:ascii="Arial" w:hAnsi="Arial" w:cs="Arial"/>
          <w:lang w:val="en-GB"/>
        </w:rPr>
        <w:t>age</w:t>
      </w:r>
      <w:r>
        <w:rPr>
          <w:rFonts w:ascii="Arial" w:hAnsi="Arial" w:cs="Arial"/>
          <w:lang w:val="en-GB"/>
        </w:rPr>
        <w:t xml:space="preserve"> as well as the range of people who can perform it. It can be performed by range of providers with a variety of medical backgrounds. </w:t>
      </w:r>
      <w:r w:rsidR="00EE6BA5">
        <w:rPr>
          <w:rFonts w:ascii="Arial" w:hAnsi="Arial" w:cs="Arial"/>
          <w:lang w:val="en-GB"/>
        </w:rPr>
        <w:t>It</w:t>
      </w:r>
      <w:r>
        <w:rPr>
          <w:rFonts w:ascii="Arial" w:hAnsi="Arial" w:cs="Arial"/>
          <w:lang w:val="en-GB"/>
        </w:rPr>
        <w:t xml:space="preserve"> may be performed by certified acupuncturists, chiropractors, doctors, naturopaths, nurse practitioners, physical therapist, and physician assistants.</w:t>
      </w:r>
      <w:sdt>
        <w:sdtPr>
          <w:rPr>
            <w:rFonts w:ascii="Arial" w:hAnsi="Arial" w:cs="Arial"/>
            <w:lang w:val="en-GB"/>
          </w:rPr>
          <w:id w:val="1999686761"/>
          <w:citation/>
        </w:sdtPr>
        <w:sdtEndPr/>
        <w:sdtContent>
          <w:r>
            <w:rPr>
              <w:rFonts w:ascii="Arial" w:hAnsi="Arial" w:cs="Arial"/>
              <w:lang w:val="en-GB"/>
            </w:rPr>
            <w:fldChar w:fldCharType="begin"/>
          </w:r>
          <w:r>
            <w:rPr>
              <w:rFonts w:ascii="Arial" w:hAnsi="Arial" w:cs="Arial"/>
              <w:lang w:val="en-GB"/>
            </w:rPr>
            <w:instrText xml:space="preserve"> CITATION Pav20 \l 2057 </w:instrText>
          </w:r>
          <w:r>
            <w:rPr>
              <w:rFonts w:ascii="Arial" w:hAnsi="Arial" w:cs="Arial"/>
              <w:lang w:val="en-GB"/>
            </w:rPr>
            <w:fldChar w:fldCharType="separate"/>
          </w:r>
          <w:r>
            <w:rPr>
              <w:rFonts w:ascii="Arial" w:hAnsi="Arial" w:cs="Arial"/>
              <w:noProof/>
              <w:lang w:val="en-GB"/>
            </w:rPr>
            <w:t xml:space="preserve"> </w:t>
          </w:r>
          <w:r w:rsidRPr="00372C91">
            <w:rPr>
              <w:rFonts w:ascii="Arial" w:hAnsi="Arial" w:cs="Arial"/>
              <w:noProof/>
              <w:lang w:val="en-GB"/>
            </w:rPr>
            <w:t>(Pavan Patel, 2020)</w:t>
          </w:r>
          <w:r>
            <w:rPr>
              <w:rFonts w:ascii="Arial" w:hAnsi="Arial" w:cs="Arial"/>
              <w:lang w:val="en-GB"/>
            </w:rPr>
            <w:fldChar w:fldCharType="end"/>
          </w:r>
        </w:sdtContent>
      </w:sdt>
      <w:r>
        <w:rPr>
          <w:rFonts w:ascii="Arial" w:hAnsi="Arial" w:cs="Arial"/>
          <w:lang w:val="en-GB"/>
        </w:rPr>
        <w:t>.</w:t>
      </w:r>
      <w:r w:rsidR="000C6CAA">
        <w:rPr>
          <w:rFonts w:ascii="Arial" w:hAnsi="Arial" w:cs="Arial"/>
          <w:lang w:val="en-GB"/>
        </w:rPr>
        <w:t xml:space="preserve"> </w:t>
      </w:r>
      <w:r w:rsidR="005D7D9B">
        <w:rPr>
          <w:rFonts w:ascii="Arial" w:hAnsi="Arial" w:cs="Arial"/>
          <w:lang w:val="en-GB"/>
        </w:rPr>
        <w:t xml:space="preserve">It is a medical procedure that involves stimulating special points on the skin to relieve pain and dysfunction in the body. </w:t>
      </w:r>
    </w:p>
    <w:p w14:paraId="5C4AC22F" w14:textId="56158037" w:rsidR="008C57E5" w:rsidRDefault="002B108E" w:rsidP="00BD0394">
      <w:pPr>
        <w:tabs>
          <w:tab w:val="left" w:pos="1845"/>
        </w:tabs>
        <w:rPr>
          <w:rFonts w:ascii="Arial" w:hAnsi="Arial" w:cs="Arial"/>
          <w:lang w:val="en-GB"/>
        </w:rPr>
      </w:pPr>
      <w:r>
        <w:rPr>
          <w:rFonts w:ascii="Arial" w:hAnsi="Arial" w:cs="Arial"/>
          <w:lang w:val="en-GB"/>
        </w:rPr>
        <w:t>Acupuncture operates by the flow of Q1 in the body, which is the universal life force or energy force. Q1 flows across 12 major meridians, according to acupuncture theory and these are:  Tai Yang- Greater yang. Most external, Posterior position., Yang Ming- Brightness yang. Anterior position., Shao Yin- Lesser yang. Posterior position., Tai Yin- Greater yin. Anterior position., Shao Yin-Lesser yin. Posterior position., Jue Yin- Absolute yin. Most interna</w:t>
      </w:r>
      <w:r w:rsidR="0055575D">
        <w:rPr>
          <w:rFonts w:ascii="Arial" w:hAnsi="Arial" w:cs="Arial"/>
          <w:lang w:val="en-GB"/>
        </w:rPr>
        <w:t xml:space="preserve">l. </w:t>
      </w:r>
      <w:r w:rsidR="005D7D9B">
        <w:rPr>
          <w:rFonts w:ascii="Arial" w:hAnsi="Arial" w:cs="Arial"/>
          <w:lang w:val="en-GB"/>
        </w:rPr>
        <w:t xml:space="preserve">These specific points can be stimulated with the use of needle, electricity, heat, pressure, or </w:t>
      </w:r>
      <w:r w:rsidR="008F446D">
        <w:rPr>
          <w:rFonts w:ascii="Arial" w:hAnsi="Arial" w:cs="Arial"/>
          <w:lang w:val="en-GB"/>
        </w:rPr>
        <w:t>rays</w:t>
      </w:r>
      <w:r w:rsidR="00455DA1">
        <w:rPr>
          <w:rFonts w:ascii="Arial" w:hAnsi="Arial" w:cs="Arial"/>
          <w:lang w:val="en-GB"/>
        </w:rPr>
        <w:t>, r</w:t>
      </w:r>
      <w:r w:rsidR="008F446D">
        <w:rPr>
          <w:rFonts w:ascii="Arial" w:hAnsi="Arial" w:cs="Arial"/>
          <w:lang w:val="en-GB"/>
        </w:rPr>
        <w:t xml:space="preserve">elieving </w:t>
      </w:r>
      <w:r w:rsidR="00827599">
        <w:rPr>
          <w:rFonts w:ascii="Arial" w:hAnsi="Arial" w:cs="Arial"/>
          <w:lang w:val="en-GB"/>
        </w:rPr>
        <w:t>pain by regulating nerv</w:t>
      </w:r>
      <w:r w:rsidR="003C2E9D">
        <w:rPr>
          <w:rFonts w:ascii="Arial" w:hAnsi="Arial" w:cs="Arial"/>
          <w:lang w:val="en-GB"/>
        </w:rPr>
        <w:t xml:space="preserve">e </w:t>
      </w:r>
      <w:r w:rsidR="00F81AE4">
        <w:rPr>
          <w:rFonts w:ascii="Arial" w:hAnsi="Arial" w:cs="Arial"/>
          <w:lang w:val="en-GB"/>
        </w:rPr>
        <w:t>meridian movement</w:t>
      </w:r>
      <w:r w:rsidR="009F16C9">
        <w:rPr>
          <w:rFonts w:ascii="Arial" w:hAnsi="Arial" w:cs="Arial"/>
          <w:lang w:val="en-GB"/>
        </w:rPr>
        <w:t>.</w:t>
      </w:r>
      <w:sdt>
        <w:sdtPr>
          <w:rPr>
            <w:rFonts w:ascii="Arial" w:hAnsi="Arial" w:cs="Arial"/>
            <w:lang w:val="en-GB"/>
          </w:rPr>
          <w:id w:val="-1111810999"/>
          <w:citation/>
        </w:sdtPr>
        <w:sdtEndPr/>
        <w:sdtContent>
          <w:r w:rsidR="009F16C9">
            <w:rPr>
              <w:rFonts w:ascii="Arial" w:hAnsi="Arial" w:cs="Arial"/>
              <w:lang w:val="en-GB"/>
            </w:rPr>
            <w:fldChar w:fldCharType="begin"/>
          </w:r>
          <w:r w:rsidR="009F16C9">
            <w:rPr>
              <w:rFonts w:ascii="Arial" w:hAnsi="Arial" w:cs="Arial"/>
              <w:lang w:val="en-GB"/>
            </w:rPr>
            <w:instrText xml:space="preserve"> CITATION Pol20 \l 2057 </w:instrText>
          </w:r>
          <w:r w:rsidR="009F16C9">
            <w:rPr>
              <w:rFonts w:ascii="Arial" w:hAnsi="Arial" w:cs="Arial"/>
              <w:lang w:val="en-GB"/>
            </w:rPr>
            <w:fldChar w:fldCharType="separate"/>
          </w:r>
          <w:r w:rsidR="009F16C9">
            <w:rPr>
              <w:rFonts w:ascii="Arial" w:hAnsi="Arial" w:cs="Arial"/>
              <w:noProof/>
              <w:lang w:val="en-GB"/>
            </w:rPr>
            <w:t xml:space="preserve"> </w:t>
          </w:r>
          <w:r w:rsidR="009F16C9" w:rsidRPr="009F16C9">
            <w:rPr>
              <w:rFonts w:ascii="Arial" w:hAnsi="Arial" w:cs="Arial"/>
              <w:noProof/>
              <w:lang w:val="en-GB"/>
            </w:rPr>
            <w:t>(Polat, 2020)</w:t>
          </w:r>
          <w:r w:rsidR="009F16C9">
            <w:rPr>
              <w:rFonts w:ascii="Arial" w:hAnsi="Arial" w:cs="Arial"/>
              <w:lang w:val="en-GB"/>
            </w:rPr>
            <w:fldChar w:fldCharType="end"/>
          </w:r>
        </w:sdtContent>
      </w:sdt>
      <w:r w:rsidR="00455DA1">
        <w:rPr>
          <w:rFonts w:ascii="Arial" w:hAnsi="Arial" w:cs="Arial"/>
          <w:lang w:val="en-GB"/>
        </w:rPr>
        <w:t>.</w:t>
      </w:r>
      <w:r w:rsidR="008E38D7">
        <w:rPr>
          <w:rFonts w:ascii="Arial" w:hAnsi="Arial" w:cs="Arial"/>
          <w:lang w:val="en-GB"/>
        </w:rPr>
        <w:t xml:space="preserve">                                                                                     </w:t>
      </w:r>
    </w:p>
    <w:p w14:paraId="0AC69F97" w14:textId="77777777" w:rsidR="00AC7DE8" w:rsidRDefault="00AC7DE8" w:rsidP="00F62664">
      <w:pPr>
        <w:rPr>
          <w:rFonts w:ascii="Arial" w:hAnsi="Arial" w:cs="Arial"/>
          <w:lang w:val="en-GB"/>
        </w:rPr>
      </w:pPr>
    </w:p>
    <w:p w14:paraId="105E20D6" w14:textId="64CD9BD8" w:rsidR="00CB3CFC" w:rsidRDefault="00CB3CFC" w:rsidP="00F62664">
      <w:pPr>
        <w:rPr>
          <w:rFonts w:ascii="Arial" w:hAnsi="Arial" w:cs="Arial"/>
          <w:lang w:val="en-GB"/>
        </w:rPr>
      </w:pPr>
    </w:p>
    <w:p w14:paraId="4F950B72" w14:textId="77777777" w:rsidR="00091BDF" w:rsidRDefault="00091BDF" w:rsidP="00F62664">
      <w:pPr>
        <w:rPr>
          <w:rFonts w:ascii="Arial" w:hAnsi="Arial" w:cs="Arial"/>
          <w:lang w:val="en-GB"/>
        </w:rPr>
      </w:pPr>
    </w:p>
    <w:p w14:paraId="5A56E1E6" w14:textId="610EB180" w:rsidR="00CB3CFC" w:rsidRPr="00733998" w:rsidRDefault="00AC0EE1" w:rsidP="00F62664">
      <w:pPr>
        <w:rPr>
          <w:rFonts w:ascii="Arial" w:hAnsi="Arial" w:cs="Arial"/>
          <w:lang w:val="en-GB"/>
        </w:rPr>
      </w:pPr>
      <w:r w:rsidRPr="00733998">
        <w:rPr>
          <w:rFonts w:ascii="Arial" w:hAnsi="Arial" w:cs="Arial"/>
          <w:lang w:val="en-GB"/>
        </w:rPr>
        <w:lastRenderedPageBreak/>
        <w:t xml:space="preserve">                                                                                                                           </w:t>
      </w:r>
      <w:r w:rsidR="009B1EA3">
        <w:rPr>
          <w:rFonts w:ascii="Arial" w:hAnsi="Arial" w:cs="Arial"/>
          <w:lang w:val="en-GB"/>
        </w:rPr>
        <w:t xml:space="preserve">   </w:t>
      </w:r>
      <w:r w:rsidRPr="00733998">
        <w:rPr>
          <w:rFonts w:ascii="Arial" w:hAnsi="Arial" w:cs="Arial"/>
          <w:lang w:val="en-GB"/>
        </w:rPr>
        <w:t xml:space="preserve">                </w:t>
      </w:r>
      <w:r w:rsidR="005926AA" w:rsidRPr="00733998">
        <w:rPr>
          <w:rFonts w:ascii="Arial" w:hAnsi="Arial" w:cs="Arial"/>
          <w:lang w:val="en-GB"/>
        </w:rPr>
        <w:t>5</w:t>
      </w:r>
    </w:p>
    <w:p w14:paraId="6F3F8019" w14:textId="49ACB463" w:rsidR="00C3128B" w:rsidRPr="000E43F0" w:rsidRDefault="00D12C1F" w:rsidP="00F62664">
      <w:pPr>
        <w:rPr>
          <w:rFonts w:ascii="Arial" w:hAnsi="Arial" w:cs="Arial"/>
          <w:sz w:val="24"/>
          <w:szCs w:val="24"/>
          <w:lang w:val="en-GB"/>
        </w:rPr>
      </w:pPr>
      <w:r w:rsidRPr="000E43F0">
        <w:rPr>
          <w:rFonts w:ascii="Arial" w:hAnsi="Arial" w:cs="Arial"/>
          <w:sz w:val="24"/>
          <w:szCs w:val="24"/>
          <w:lang w:val="en-GB"/>
        </w:rPr>
        <w:t xml:space="preserve"> </w:t>
      </w:r>
      <w:r w:rsidR="00252F20" w:rsidRPr="000E43F0">
        <w:rPr>
          <w:rFonts w:ascii="Arial" w:hAnsi="Arial" w:cs="Arial"/>
          <w:sz w:val="24"/>
          <w:szCs w:val="24"/>
          <w:lang w:val="en-GB"/>
        </w:rPr>
        <w:t xml:space="preserve"> </w:t>
      </w:r>
      <w:r w:rsidR="00234078">
        <w:rPr>
          <w:rFonts w:ascii="Arial" w:hAnsi="Arial" w:cs="Arial"/>
          <w:sz w:val="24"/>
          <w:szCs w:val="24"/>
          <w:lang w:val="en-GB"/>
        </w:rPr>
        <w:t>B</w:t>
      </w:r>
      <w:r w:rsidR="009C408F" w:rsidRPr="000E43F0">
        <w:rPr>
          <w:rFonts w:ascii="Arial" w:hAnsi="Arial" w:cs="Arial"/>
          <w:sz w:val="24"/>
          <w:szCs w:val="24"/>
          <w:lang w:val="en-GB"/>
        </w:rPr>
        <w:t>ac</w:t>
      </w:r>
      <w:r w:rsidR="008C0B5A" w:rsidRPr="000E43F0">
        <w:rPr>
          <w:rFonts w:ascii="Arial" w:hAnsi="Arial" w:cs="Arial"/>
          <w:sz w:val="24"/>
          <w:szCs w:val="24"/>
          <w:lang w:val="en-GB"/>
        </w:rPr>
        <w:t>k pain</w:t>
      </w:r>
      <w:r w:rsidR="00575004">
        <w:rPr>
          <w:rFonts w:ascii="Arial" w:hAnsi="Arial" w:cs="Arial"/>
          <w:sz w:val="24"/>
          <w:szCs w:val="24"/>
          <w:lang w:val="en-GB"/>
        </w:rPr>
        <w:t>- Causes and Effects</w:t>
      </w:r>
      <w:r w:rsidR="00642E06">
        <w:rPr>
          <w:rFonts w:ascii="Arial" w:hAnsi="Arial" w:cs="Arial"/>
          <w:sz w:val="24"/>
          <w:szCs w:val="24"/>
          <w:lang w:val="en-GB"/>
        </w:rPr>
        <w:t>.</w:t>
      </w:r>
    </w:p>
    <w:p w14:paraId="01817104" w14:textId="2131EF6C" w:rsidR="00C92BC5" w:rsidRDefault="00FB5E58" w:rsidP="00F62664">
      <w:pPr>
        <w:rPr>
          <w:rFonts w:ascii="Arial" w:hAnsi="Arial" w:cs="Arial"/>
          <w:lang w:val="en-GB"/>
        </w:rPr>
      </w:pPr>
      <w:r>
        <w:rPr>
          <w:rFonts w:ascii="Arial" w:hAnsi="Arial" w:cs="Arial"/>
          <w:noProof/>
          <w:lang w:val="en-GB"/>
        </w:rPr>
        <w:drawing>
          <wp:inline distT="0" distB="0" distL="0" distR="0" wp14:anchorId="7B360310" wp14:editId="25D89A53">
            <wp:extent cx="1524000" cy="16668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1524000" cy="1666875"/>
                    </a:xfrm>
                    <a:prstGeom prst="rect">
                      <a:avLst/>
                    </a:prstGeom>
                  </pic:spPr>
                </pic:pic>
              </a:graphicData>
            </a:graphic>
          </wp:inline>
        </w:drawing>
      </w:r>
    </w:p>
    <w:p w14:paraId="27A2745C" w14:textId="77777777" w:rsidR="009A2248" w:rsidRDefault="00274D5D" w:rsidP="00F62664">
      <w:pPr>
        <w:rPr>
          <w:rFonts w:ascii="Arial" w:hAnsi="Arial" w:cs="Arial"/>
          <w:lang w:val="en-GB"/>
        </w:rPr>
      </w:pPr>
      <w:r>
        <w:rPr>
          <w:rFonts w:ascii="Arial" w:hAnsi="Arial" w:cs="Arial"/>
          <w:lang w:val="en-GB"/>
        </w:rPr>
        <w:t>B</w:t>
      </w:r>
      <w:r w:rsidR="00A20F18">
        <w:rPr>
          <w:rFonts w:ascii="Arial" w:hAnsi="Arial" w:cs="Arial"/>
          <w:lang w:val="en-GB"/>
        </w:rPr>
        <w:t xml:space="preserve">ack pain is very </w:t>
      </w:r>
      <w:r w:rsidR="00984E7B">
        <w:rPr>
          <w:rFonts w:ascii="Arial" w:hAnsi="Arial" w:cs="Arial"/>
          <w:lang w:val="en-GB"/>
        </w:rPr>
        <w:t>common,</w:t>
      </w:r>
      <w:r w:rsidR="00227FF7">
        <w:rPr>
          <w:rFonts w:ascii="Arial" w:hAnsi="Arial" w:cs="Arial"/>
          <w:lang w:val="en-GB"/>
        </w:rPr>
        <w:t xml:space="preserve"> </w:t>
      </w:r>
      <w:r w:rsidR="008619D8">
        <w:rPr>
          <w:rFonts w:ascii="Arial" w:hAnsi="Arial" w:cs="Arial"/>
          <w:lang w:val="en-GB"/>
        </w:rPr>
        <w:t>and</w:t>
      </w:r>
      <w:r w:rsidR="00C55428">
        <w:rPr>
          <w:rFonts w:ascii="Arial" w:hAnsi="Arial" w:cs="Arial"/>
          <w:lang w:val="en-GB"/>
        </w:rPr>
        <w:t xml:space="preserve"> </w:t>
      </w:r>
      <w:r w:rsidR="007A2B31">
        <w:rPr>
          <w:rFonts w:ascii="Arial" w:hAnsi="Arial" w:cs="Arial"/>
          <w:lang w:val="en-GB"/>
        </w:rPr>
        <w:t>can occur anywhere on a person’s back</w:t>
      </w:r>
      <w:r w:rsidR="00034B45">
        <w:rPr>
          <w:rFonts w:ascii="Arial" w:hAnsi="Arial" w:cs="Arial"/>
          <w:lang w:val="en-GB"/>
        </w:rPr>
        <w:t>, but most common in the lower back</w:t>
      </w:r>
      <w:r w:rsidR="0045321A">
        <w:rPr>
          <w:rFonts w:ascii="Arial" w:hAnsi="Arial" w:cs="Arial"/>
          <w:lang w:val="en-GB"/>
        </w:rPr>
        <w:t xml:space="preserve">. </w:t>
      </w:r>
      <w:r w:rsidR="00A00D76">
        <w:rPr>
          <w:rFonts w:ascii="Arial" w:hAnsi="Arial" w:cs="Arial"/>
          <w:lang w:val="en-GB"/>
        </w:rPr>
        <w:t>It can</w:t>
      </w:r>
      <w:r w:rsidR="00B23718">
        <w:rPr>
          <w:rFonts w:ascii="Arial" w:hAnsi="Arial" w:cs="Arial"/>
          <w:lang w:val="en-GB"/>
        </w:rPr>
        <w:t xml:space="preserve"> affect</w:t>
      </w:r>
      <w:r w:rsidR="0045321A">
        <w:rPr>
          <w:rFonts w:ascii="Arial" w:hAnsi="Arial" w:cs="Arial"/>
          <w:lang w:val="en-GB"/>
        </w:rPr>
        <w:t xml:space="preserve"> the </w:t>
      </w:r>
      <w:r w:rsidR="0059008A">
        <w:rPr>
          <w:rFonts w:ascii="Arial" w:hAnsi="Arial" w:cs="Arial"/>
          <w:lang w:val="en-GB"/>
        </w:rPr>
        <w:t>joints, bones, or tissues around the spine</w:t>
      </w:r>
      <w:r w:rsidR="009C2557">
        <w:rPr>
          <w:rFonts w:ascii="Arial" w:hAnsi="Arial" w:cs="Arial"/>
          <w:lang w:val="en-GB"/>
        </w:rPr>
        <w:t>.</w:t>
      </w:r>
      <w:r w:rsidR="0085478F">
        <w:rPr>
          <w:rFonts w:ascii="Arial" w:hAnsi="Arial" w:cs="Arial"/>
          <w:lang w:val="en-GB"/>
        </w:rPr>
        <w:t xml:space="preserve"> </w:t>
      </w:r>
      <w:r w:rsidR="00A82E05">
        <w:rPr>
          <w:rFonts w:ascii="Arial" w:hAnsi="Arial" w:cs="Arial"/>
          <w:lang w:val="en-GB"/>
        </w:rPr>
        <w:t xml:space="preserve">It </w:t>
      </w:r>
      <w:r w:rsidR="00B97103">
        <w:rPr>
          <w:rFonts w:ascii="Arial" w:hAnsi="Arial" w:cs="Arial"/>
          <w:lang w:val="en-GB"/>
        </w:rPr>
        <w:t xml:space="preserve">may be </w:t>
      </w:r>
      <w:r w:rsidR="00A82E05">
        <w:rPr>
          <w:rFonts w:ascii="Arial" w:hAnsi="Arial" w:cs="Arial"/>
          <w:lang w:val="en-GB"/>
        </w:rPr>
        <w:t>caused by</w:t>
      </w:r>
      <w:r w:rsidR="00F70DEB">
        <w:rPr>
          <w:rFonts w:ascii="Arial" w:hAnsi="Arial" w:cs="Arial"/>
          <w:lang w:val="en-GB"/>
        </w:rPr>
        <w:t xml:space="preserve"> a</w:t>
      </w:r>
      <w:r w:rsidR="00A82E05">
        <w:rPr>
          <w:rFonts w:ascii="Arial" w:hAnsi="Arial" w:cs="Arial"/>
          <w:lang w:val="en-GB"/>
        </w:rPr>
        <w:t xml:space="preserve"> </w:t>
      </w:r>
      <w:r w:rsidR="00B97103">
        <w:rPr>
          <w:rFonts w:ascii="Arial" w:hAnsi="Arial" w:cs="Arial"/>
          <w:lang w:val="en-GB"/>
        </w:rPr>
        <w:t>strain,</w:t>
      </w:r>
      <w:r w:rsidR="00F70DEB">
        <w:rPr>
          <w:rFonts w:ascii="Arial" w:hAnsi="Arial" w:cs="Arial"/>
          <w:lang w:val="en-GB"/>
        </w:rPr>
        <w:t xml:space="preserve"> a tense situation, an injury</w:t>
      </w:r>
      <w:r w:rsidR="003B6D49">
        <w:rPr>
          <w:rFonts w:ascii="Arial" w:hAnsi="Arial" w:cs="Arial"/>
          <w:lang w:val="en-GB"/>
        </w:rPr>
        <w:t>,</w:t>
      </w:r>
      <w:r w:rsidR="00C93938">
        <w:rPr>
          <w:rFonts w:ascii="Arial" w:hAnsi="Arial" w:cs="Arial"/>
          <w:lang w:val="en-GB"/>
        </w:rPr>
        <w:t xml:space="preserve"> or </w:t>
      </w:r>
      <w:r w:rsidR="006557AA">
        <w:rPr>
          <w:rFonts w:ascii="Arial" w:hAnsi="Arial" w:cs="Arial"/>
          <w:lang w:val="en-GB"/>
        </w:rPr>
        <w:t>m</w:t>
      </w:r>
      <w:r w:rsidR="00C93938">
        <w:rPr>
          <w:rFonts w:ascii="Arial" w:hAnsi="Arial" w:cs="Arial"/>
          <w:lang w:val="en-GB"/>
        </w:rPr>
        <w:t>edical</w:t>
      </w:r>
      <w:r w:rsidR="001863CD">
        <w:rPr>
          <w:rFonts w:ascii="Arial" w:hAnsi="Arial" w:cs="Arial"/>
          <w:lang w:val="en-GB"/>
        </w:rPr>
        <w:t xml:space="preserve"> conditions</w:t>
      </w:r>
      <w:r w:rsidR="00536DC6">
        <w:rPr>
          <w:rFonts w:ascii="Arial" w:hAnsi="Arial" w:cs="Arial"/>
          <w:lang w:val="en-GB"/>
        </w:rPr>
        <w:t xml:space="preserve">. </w:t>
      </w:r>
      <w:r w:rsidR="00F71605">
        <w:rPr>
          <w:rFonts w:ascii="Arial" w:hAnsi="Arial" w:cs="Arial"/>
          <w:lang w:val="en-GB"/>
        </w:rPr>
        <w:t xml:space="preserve">Structural problem such as raptured disk, bulging disk, </w:t>
      </w:r>
      <w:r w:rsidR="00C62809">
        <w:rPr>
          <w:rFonts w:ascii="Arial" w:hAnsi="Arial" w:cs="Arial"/>
          <w:lang w:val="en-GB"/>
        </w:rPr>
        <w:t>s</w:t>
      </w:r>
      <w:r w:rsidR="00F71605">
        <w:rPr>
          <w:rFonts w:ascii="Arial" w:hAnsi="Arial" w:cs="Arial"/>
          <w:lang w:val="en-GB"/>
        </w:rPr>
        <w:t>ciatica,</w:t>
      </w:r>
      <w:r w:rsidR="00D70D13">
        <w:rPr>
          <w:rFonts w:ascii="Arial" w:hAnsi="Arial" w:cs="Arial"/>
          <w:lang w:val="en-GB"/>
        </w:rPr>
        <w:t xml:space="preserve"> </w:t>
      </w:r>
      <w:r w:rsidR="009021FE">
        <w:rPr>
          <w:rFonts w:ascii="Arial" w:hAnsi="Arial" w:cs="Arial"/>
          <w:lang w:val="en-GB"/>
        </w:rPr>
        <w:t xml:space="preserve">and </w:t>
      </w:r>
      <w:r w:rsidR="00EC10CC">
        <w:rPr>
          <w:rFonts w:ascii="Arial" w:hAnsi="Arial" w:cs="Arial"/>
          <w:lang w:val="en-GB"/>
        </w:rPr>
        <w:t>a</w:t>
      </w:r>
      <w:r w:rsidR="00F71605">
        <w:rPr>
          <w:rFonts w:ascii="Arial" w:hAnsi="Arial" w:cs="Arial"/>
          <w:lang w:val="en-GB"/>
        </w:rPr>
        <w:t>rthritis</w:t>
      </w:r>
      <w:r w:rsidR="000D1ACB">
        <w:rPr>
          <w:rFonts w:ascii="Arial" w:hAnsi="Arial" w:cs="Arial"/>
          <w:lang w:val="en-GB"/>
        </w:rPr>
        <w:t xml:space="preserve">. </w:t>
      </w:r>
      <w:r w:rsidR="00D70D13">
        <w:rPr>
          <w:rFonts w:ascii="Arial" w:hAnsi="Arial" w:cs="Arial"/>
          <w:lang w:val="en-GB"/>
        </w:rPr>
        <w:t>A</w:t>
      </w:r>
      <w:r w:rsidR="009021FE">
        <w:rPr>
          <w:rFonts w:ascii="Arial" w:hAnsi="Arial" w:cs="Arial"/>
          <w:lang w:val="en-GB"/>
        </w:rPr>
        <w:t>n a</w:t>
      </w:r>
      <w:r w:rsidR="00F71605">
        <w:rPr>
          <w:rFonts w:ascii="Arial" w:hAnsi="Arial" w:cs="Arial"/>
          <w:lang w:val="en-GB"/>
        </w:rPr>
        <w:t>bnormal curvature of the spine,</w:t>
      </w:r>
      <w:r w:rsidR="009548EF">
        <w:rPr>
          <w:rFonts w:ascii="Arial" w:hAnsi="Arial" w:cs="Arial"/>
          <w:lang w:val="en-GB"/>
        </w:rPr>
        <w:t xml:space="preserve"> such </w:t>
      </w:r>
      <w:r w:rsidR="009E742A">
        <w:rPr>
          <w:rFonts w:ascii="Arial" w:hAnsi="Arial" w:cs="Arial"/>
          <w:lang w:val="en-GB"/>
        </w:rPr>
        <w:t>as osteoporosis</w:t>
      </w:r>
      <w:r w:rsidR="00D22531">
        <w:rPr>
          <w:rFonts w:ascii="Arial" w:hAnsi="Arial" w:cs="Arial"/>
          <w:lang w:val="en-GB"/>
        </w:rPr>
        <w:t>, aortic</w:t>
      </w:r>
      <w:r w:rsidR="00015B0E">
        <w:rPr>
          <w:rFonts w:ascii="Arial" w:hAnsi="Arial" w:cs="Arial"/>
          <w:lang w:val="en-GB"/>
        </w:rPr>
        <w:t xml:space="preserve"> </w:t>
      </w:r>
      <w:r w:rsidR="00E53781">
        <w:rPr>
          <w:rFonts w:ascii="Arial" w:hAnsi="Arial" w:cs="Arial"/>
          <w:lang w:val="en-GB"/>
        </w:rPr>
        <w:t>disorders</w:t>
      </w:r>
      <w:r w:rsidR="00015B0E">
        <w:rPr>
          <w:rFonts w:ascii="Arial" w:hAnsi="Arial" w:cs="Arial"/>
          <w:lang w:val="en-GB"/>
        </w:rPr>
        <w:t>, chest tu</w:t>
      </w:r>
      <w:r w:rsidR="00A60037">
        <w:rPr>
          <w:rFonts w:ascii="Arial" w:hAnsi="Arial" w:cs="Arial"/>
          <w:lang w:val="en-GB"/>
        </w:rPr>
        <w:t>mours</w:t>
      </w:r>
      <w:r w:rsidR="00E57596">
        <w:rPr>
          <w:rFonts w:ascii="Arial" w:hAnsi="Arial" w:cs="Arial"/>
          <w:lang w:val="en-GB"/>
        </w:rPr>
        <w:t>,</w:t>
      </w:r>
      <w:r w:rsidR="00015B0E">
        <w:rPr>
          <w:rFonts w:ascii="Arial" w:hAnsi="Arial" w:cs="Arial"/>
          <w:lang w:val="en-GB"/>
        </w:rPr>
        <w:t xml:space="preserve"> </w:t>
      </w:r>
      <w:r w:rsidR="00455DA1">
        <w:rPr>
          <w:rFonts w:ascii="Arial" w:hAnsi="Arial" w:cs="Arial"/>
          <w:lang w:val="en-GB"/>
        </w:rPr>
        <w:t>k</w:t>
      </w:r>
      <w:r w:rsidR="00F71605">
        <w:rPr>
          <w:rFonts w:ascii="Arial" w:hAnsi="Arial" w:cs="Arial"/>
          <w:lang w:val="en-GB"/>
        </w:rPr>
        <w:t>idney problem,</w:t>
      </w:r>
      <w:r w:rsidR="00C62809">
        <w:rPr>
          <w:rFonts w:ascii="Arial" w:hAnsi="Arial" w:cs="Arial"/>
          <w:lang w:val="en-GB"/>
        </w:rPr>
        <w:t xml:space="preserve"> </w:t>
      </w:r>
      <w:r w:rsidR="00E57596">
        <w:rPr>
          <w:rFonts w:ascii="Arial" w:hAnsi="Arial" w:cs="Arial"/>
          <w:lang w:val="en-GB"/>
        </w:rPr>
        <w:t xml:space="preserve">spine </w:t>
      </w:r>
      <w:r w:rsidR="00C62809">
        <w:rPr>
          <w:rFonts w:ascii="Arial" w:hAnsi="Arial" w:cs="Arial"/>
          <w:lang w:val="en-GB"/>
        </w:rPr>
        <w:t>inflammatory</w:t>
      </w:r>
      <w:r w:rsidR="00231066">
        <w:rPr>
          <w:rFonts w:ascii="Arial" w:hAnsi="Arial" w:cs="Arial"/>
          <w:lang w:val="en-GB"/>
        </w:rPr>
        <w:t xml:space="preserve"> and</w:t>
      </w:r>
      <w:r w:rsidR="00F71605">
        <w:rPr>
          <w:rFonts w:ascii="Arial" w:hAnsi="Arial" w:cs="Arial"/>
          <w:lang w:val="en-GB"/>
        </w:rPr>
        <w:t xml:space="preserve"> </w:t>
      </w:r>
      <w:r w:rsidR="004F4F50">
        <w:rPr>
          <w:rFonts w:ascii="Arial" w:hAnsi="Arial" w:cs="Arial"/>
          <w:lang w:val="en-GB"/>
        </w:rPr>
        <w:t xml:space="preserve">wrong </w:t>
      </w:r>
      <w:r w:rsidR="000A1B6A">
        <w:rPr>
          <w:rFonts w:ascii="Arial" w:hAnsi="Arial" w:cs="Arial"/>
          <w:lang w:val="en-GB"/>
        </w:rPr>
        <w:t>movements</w:t>
      </w:r>
      <w:r w:rsidR="004F4F50">
        <w:rPr>
          <w:rFonts w:ascii="Arial" w:hAnsi="Arial" w:cs="Arial"/>
          <w:lang w:val="en-GB"/>
        </w:rPr>
        <w:t xml:space="preserve"> can be </w:t>
      </w:r>
      <w:r w:rsidR="00EF2AB2">
        <w:rPr>
          <w:rFonts w:ascii="Arial" w:hAnsi="Arial" w:cs="Arial"/>
          <w:lang w:val="en-GB"/>
        </w:rPr>
        <w:t>a</w:t>
      </w:r>
      <w:r w:rsidR="004F4F50">
        <w:rPr>
          <w:rFonts w:ascii="Arial" w:hAnsi="Arial" w:cs="Arial"/>
          <w:lang w:val="en-GB"/>
        </w:rPr>
        <w:t xml:space="preserve"> cause</w:t>
      </w:r>
      <w:r w:rsidR="00352295">
        <w:rPr>
          <w:rFonts w:ascii="Arial" w:hAnsi="Arial" w:cs="Arial"/>
          <w:lang w:val="en-GB"/>
        </w:rPr>
        <w:t xml:space="preserve"> and mostly with ageing.</w:t>
      </w:r>
    </w:p>
    <w:p w14:paraId="04262111" w14:textId="7EB8D0C1" w:rsidR="000538D2" w:rsidRDefault="001A17F6" w:rsidP="00F62664">
      <w:pPr>
        <w:rPr>
          <w:rFonts w:ascii="Arial" w:hAnsi="Arial" w:cs="Arial"/>
          <w:lang w:val="en-GB"/>
        </w:rPr>
      </w:pPr>
      <w:r>
        <w:rPr>
          <w:rFonts w:ascii="Arial" w:hAnsi="Arial" w:cs="Arial"/>
          <w:lang w:val="en-GB"/>
        </w:rPr>
        <w:t xml:space="preserve"> </w:t>
      </w:r>
      <w:r w:rsidR="000538D2">
        <w:rPr>
          <w:rFonts w:ascii="Arial" w:hAnsi="Arial" w:cs="Arial"/>
          <w:lang w:val="en-GB"/>
        </w:rPr>
        <w:t xml:space="preserve">The cost of care for </w:t>
      </w:r>
      <w:r w:rsidR="00FB1F1D">
        <w:rPr>
          <w:rFonts w:ascii="Arial" w:hAnsi="Arial" w:cs="Arial"/>
          <w:lang w:val="en-GB"/>
        </w:rPr>
        <w:t xml:space="preserve">lower back </w:t>
      </w:r>
      <w:r w:rsidR="005D5768">
        <w:rPr>
          <w:rFonts w:ascii="Arial" w:hAnsi="Arial" w:cs="Arial"/>
          <w:lang w:val="en-GB"/>
        </w:rPr>
        <w:t>pain,</w:t>
      </w:r>
      <w:r w:rsidR="00FB1F1D">
        <w:rPr>
          <w:rFonts w:ascii="Arial" w:hAnsi="Arial" w:cs="Arial"/>
          <w:lang w:val="en-GB"/>
        </w:rPr>
        <w:t xml:space="preserve"> as well as </w:t>
      </w:r>
      <w:r w:rsidR="00680353">
        <w:rPr>
          <w:rFonts w:ascii="Arial" w:hAnsi="Arial" w:cs="Arial"/>
          <w:lang w:val="en-GB"/>
        </w:rPr>
        <w:t>days away from work due to</w:t>
      </w:r>
      <w:r w:rsidR="00A42CEB">
        <w:rPr>
          <w:rFonts w:ascii="Arial" w:hAnsi="Arial" w:cs="Arial"/>
          <w:lang w:val="en-GB"/>
        </w:rPr>
        <w:t xml:space="preserve"> back</w:t>
      </w:r>
      <w:r w:rsidR="00680353">
        <w:rPr>
          <w:rFonts w:ascii="Arial" w:hAnsi="Arial" w:cs="Arial"/>
          <w:lang w:val="en-GB"/>
        </w:rPr>
        <w:t xml:space="preserve"> pain has resulted</w:t>
      </w:r>
      <w:r w:rsidR="006E78DC">
        <w:rPr>
          <w:rFonts w:ascii="Arial" w:hAnsi="Arial" w:cs="Arial"/>
          <w:lang w:val="en-GB"/>
        </w:rPr>
        <w:t xml:space="preserve"> in major financial burden</w:t>
      </w:r>
      <w:r w:rsidR="00A22A0A">
        <w:rPr>
          <w:rFonts w:ascii="Arial" w:hAnsi="Arial" w:cs="Arial"/>
          <w:lang w:val="en-GB"/>
        </w:rPr>
        <w:t xml:space="preserve"> globally</w:t>
      </w:r>
      <w:r w:rsidR="006E78DC">
        <w:rPr>
          <w:rFonts w:ascii="Arial" w:hAnsi="Arial" w:cs="Arial"/>
          <w:lang w:val="en-GB"/>
        </w:rPr>
        <w:t xml:space="preserve"> for both</w:t>
      </w:r>
      <w:r w:rsidR="00412645">
        <w:rPr>
          <w:rFonts w:ascii="Arial" w:hAnsi="Arial" w:cs="Arial"/>
          <w:lang w:val="en-GB"/>
        </w:rPr>
        <w:t xml:space="preserve"> patients and the</w:t>
      </w:r>
      <w:r>
        <w:rPr>
          <w:rFonts w:ascii="Arial" w:hAnsi="Arial" w:cs="Arial"/>
          <w:lang w:val="en-GB"/>
        </w:rPr>
        <w:t xml:space="preserve"> UK</w:t>
      </w:r>
      <w:r w:rsidR="00412645">
        <w:rPr>
          <w:rFonts w:ascii="Arial" w:hAnsi="Arial" w:cs="Arial"/>
          <w:lang w:val="en-GB"/>
        </w:rPr>
        <w:t xml:space="preserve"> </w:t>
      </w:r>
      <w:r w:rsidR="00EC24CA">
        <w:rPr>
          <w:rFonts w:ascii="Arial" w:hAnsi="Arial" w:cs="Arial"/>
          <w:lang w:val="en-GB"/>
        </w:rPr>
        <w:t>government</w:t>
      </w:r>
      <w:r w:rsidR="00EE618F">
        <w:rPr>
          <w:rFonts w:ascii="Arial" w:hAnsi="Arial" w:cs="Arial"/>
          <w:lang w:val="en-GB"/>
        </w:rPr>
        <w:t>s,</w:t>
      </w:r>
      <w:r w:rsidR="00686E81">
        <w:rPr>
          <w:rFonts w:ascii="Arial" w:hAnsi="Arial" w:cs="Arial"/>
          <w:lang w:val="en-GB"/>
        </w:rPr>
        <w:t xml:space="preserve"> with</w:t>
      </w:r>
      <w:r w:rsidR="00EE618F">
        <w:rPr>
          <w:rFonts w:ascii="Arial" w:hAnsi="Arial" w:cs="Arial"/>
          <w:lang w:val="en-GB"/>
        </w:rPr>
        <w:t xml:space="preserve"> </w:t>
      </w:r>
      <w:r w:rsidR="00412645">
        <w:rPr>
          <w:rFonts w:ascii="Arial" w:hAnsi="Arial" w:cs="Arial"/>
          <w:lang w:val="en-GB"/>
        </w:rPr>
        <w:t xml:space="preserve">United </w:t>
      </w:r>
      <w:r w:rsidR="00D30DF8">
        <w:rPr>
          <w:rFonts w:ascii="Arial" w:hAnsi="Arial" w:cs="Arial"/>
          <w:lang w:val="en-GB"/>
        </w:rPr>
        <w:t>States</w:t>
      </w:r>
      <w:r w:rsidR="00EE618F">
        <w:rPr>
          <w:rFonts w:ascii="Arial" w:hAnsi="Arial" w:cs="Arial"/>
          <w:lang w:val="en-GB"/>
        </w:rPr>
        <w:t xml:space="preserve"> topping</w:t>
      </w:r>
      <w:r w:rsidR="00686E81">
        <w:rPr>
          <w:rFonts w:ascii="Arial" w:hAnsi="Arial" w:cs="Arial"/>
          <w:lang w:val="en-GB"/>
        </w:rPr>
        <w:t>,</w:t>
      </w:r>
      <w:r w:rsidR="00EE618F">
        <w:rPr>
          <w:rFonts w:ascii="Arial" w:hAnsi="Arial" w:cs="Arial"/>
          <w:lang w:val="en-GB"/>
        </w:rPr>
        <w:t xml:space="preserve"> </w:t>
      </w:r>
      <w:r w:rsidR="00DD4A79">
        <w:rPr>
          <w:rFonts w:ascii="Arial" w:hAnsi="Arial" w:cs="Arial"/>
          <w:lang w:val="en-GB"/>
        </w:rPr>
        <w:t>an</w:t>
      </w:r>
      <w:r w:rsidR="00F71605">
        <w:rPr>
          <w:rFonts w:ascii="Arial" w:hAnsi="Arial" w:cs="Arial"/>
          <w:lang w:val="en-GB"/>
        </w:rPr>
        <w:t xml:space="preserve"> estimated </w:t>
      </w:r>
      <w:r w:rsidR="007B7CB8">
        <w:rPr>
          <w:rFonts w:ascii="Arial" w:hAnsi="Arial" w:cs="Arial"/>
          <w:lang w:val="en-GB"/>
        </w:rPr>
        <w:t xml:space="preserve">cost of </w:t>
      </w:r>
      <w:r w:rsidR="00952EC9">
        <w:rPr>
          <w:rFonts w:ascii="Arial" w:hAnsi="Arial" w:cs="Arial"/>
          <w:lang w:val="en-GB"/>
        </w:rPr>
        <w:t xml:space="preserve">$100 billion in </w:t>
      </w:r>
      <w:r w:rsidR="005D5768">
        <w:rPr>
          <w:rFonts w:ascii="Arial" w:hAnsi="Arial" w:cs="Arial"/>
          <w:lang w:val="en-GB"/>
        </w:rPr>
        <w:t>2006</w:t>
      </w:r>
      <w:sdt>
        <w:sdtPr>
          <w:rPr>
            <w:rFonts w:ascii="Arial" w:hAnsi="Arial" w:cs="Arial"/>
            <w:lang w:val="en-GB"/>
          </w:rPr>
          <w:id w:val="-1805688336"/>
          <w:citation/>
        </w:sdtPr>
        <w:sdtEndPr/>
        <w:sdtContent>
          <w:r w:rsidR="0037700F">
            <w:rPr>
              <w:rFonts w:ascii="Arial" w:hAnsi="Arial" w:cs="Arial"/>
              <w:lang w:val="en-GB"/>
            </w:rPr>
            <w:fldChar w:fldCharType="begin"/>
          </w:r>
          <w:r w:rsidR="0037700F">
            <w:rPr>
              <w:rFonts w:ascii="Arial" w:hAnsi="Arial" w:cs="Arial"/>
              <w:lang w:val="en-GB"/>
            </w:rPr>
            <w:instrText xml:space="preserve"> CITATION Meg20 \l 2057 </w:instrText>
          </w:r>
          <w:r w:rsidR="0037700F">
            <w:rPr>
              <w:rFonts w:ascii="Arial" w:hAnsi="Arial" w:cs="Arial"/>
              <w:lang w:val="en-GB"/>
            </w:rPr>
            <w:fldChar w:fldCharType="separate"/>
          </w:r>
          <w:r w:rsidR="0037700F">
            <w:rPr>
              <w:rFonts w:ascii="Arial" w:hAnsi="Arial" w:cs="Arial"/>
              <w:noProof/>
              <w:lang w:val="en-GB"/>
            </w:rPr>
            <w:t xml:space="preserve"> </w:t>
          </w:r>
          <w:r w:rsidR="0037700F" w:rsidRPr="0037700F">
            <w:rPr>
              <w:rFonts w:ascii="Arial" w:hAnsi="Arial" w:cs="Arial"/>
              <w:noProof/>
              <w:lang w:val="en-GB"/>
            </w:rPr>
            <w:t>(Mega Patel, 2020)</w:t>
          </w:r>
          <w:r w:rsidR="0037700F">
            <w:rPr>
              <w:rFonts w:ascii="Arial" w:hAnsi="Arial" w:cs="Arial"/>
              <w:lang w:val="en-GB"/>
            </w:rPr>
            <w:fldChar w:fldCharType="end"/>
          </w:r>
        </w:sdtContent>
      </w:sdt>
      <w:r w:rsidR="005D5768">
        <w:rPr>
          <w:rFonts w:ascii="Arial" w:hAnsi="Arial" w:cs="Arial"/>
          <w:lang w:val="en-GB"/>
        </w:rPr>
        <w:t>.</w:t>
      </w:r>
    </w:p>
    <w:p w14:paraId="3C617162" w14:textId="26C68624" w:rsidR="00792B8A" w:rsidRPr="00CE2298" w:rsidRDefault="00D37851" w:rsidP="00F62664">
      <w:pPr>
        <w:rPr>
          <w:rFonts w:ascii="Arial" w:hAnsi="Arial" w:cs="Arial"/>
          <w:lang w:val="en-GB"/>
        </w:rPr>
      </w:pPr>
      <w:r w:rsidRPr="00CE2298">
        <w:rPr>
          <w:rFonts w:ascii="Arial" w:hAnsi="Arial" w:cs="Arial"/>
          <w:lang w:val="en-GB"/>
        </w:rPr>
        <w:t xml:space="preserve">                                                                              </w:t>
      </w:r>
      <w:r w:rsidR="00CE2298">
        <w:rPr>
          <w:rFonts w:ascii="Arial" w:hAnsi="Arial" w:cs="Arial"/>
          <w:lang w:val="en-GB"/>
        </w:rPr>
        <w:t xml:space="preserve">           </w:t>
      </w:r>
      <w:r w:rsidRPr="00CE2298">
        <w:rPr>
          <w:rFonts w:ascii="Arial" w:hAnsi="Arial" w:cs="Arial"/>
          <w:lang w:val="en-GB"/>
        </w:rPr>
        <w:t xml:space="preserve">      </w:t>
      </w:r>
      <w:r w:rsidR="005E60C7">
        <w:rPr>
          <w:rFonts w:ascii="Arial" w:hAnsi="Arial" w:cs="Arial"/>
          <w:lang w:val="en-GB"/>
        </w:rPr>
        <w:t xml:space="preserve">       </w:t>
      </w:r>
      <w:r w:rsidRPr="00CE2298">
        <w:rPr>
          <w:rFonts w:ascii="Arial" w:hAnsi="Arial" w:cs="Arial"/>
          <w:lang w:val="en-GB"/>
        </w:rPr>
        <w:t xml:space="preserve">      </w:t>
      </w:r>
      <w:r w:rsidR="00CE2298" w:rsidRPr="00CE2298">
        <w:rPr>
          <w:rFonts w:ascii="Arial" w:hAnsi="Arial" w:cs="Arial"/>
          <w:lang w:val="en-GB"/>
        </w:rPr>
        <w:t xml:space="preserve"> </w:t>
      </w:r>
    </w:p>
    <w:p w14:paraId="412B4C7A" w14:textId="132D7C78" w:rsidR="006B2B31" w:rsidRPr="00F908A3" w:rsidRDefault="007F40E7" w:rsidP="00F62664">
      <w:pPr>
        <w:rPr>
          <w:rFonts w:ascii="Arial" w:hAnsi="Arial" w:cs="Arial"/>
          <w:sz w:val="24"/>
          <w:szCs w:val="24"/>
          <w:lang w:val="en-GB"/>
        </w:rPr>
      </w:pPr>
      <w:r w:rsidRPr="00F908A3">
        <w:rPr>
          <w:rFonts w:ascii="Arial" w:hAnsi="Arial" w:cs="Arial"/>
          <w:sz w:val="24"/>
          <w:szCs w:val="24"/>
          <w:lang w:val="en-GB"/>
        </w:rPr>
        <w:t xml:space="preserve">The efficacy of </w:t>
      </w:r>
      <w:r w:rsidR="00AD65C6" w:rsidRPr="00F908A3">
        <w:rPr>
          <w:rFonts w:ascii="Arial" w:hAnsi="Arial" w:cs="Arial"/>
          <w:sz w:val="24"/>
          <w:szCs w:val="24"/>
          <w:lang w:val="en-GB"/>
        </w:rPr>
        <w:t>man</w:t>
      </w:r>
      <w:r w:rsidR="00DD4A79">
        <w:rPr>
          <w:rFonts w:ascii="Arial" w:hAnsi="Arial" w:cs="Arial"/>
          <w:sz w:val="24"/>
          <w:szCs w:val="24"/>
          <w:lang w:val="en-GB"/>
        </w:rPr>
        <w:t>a</w:t>
      </w:r>
      <w:r w:rsidR="00AD65C6" w:rsidRPr="00F908A3">
        <w:rPr>
          <w:rFonts w:ascii="Arial" w:hAnsi="Arial" w:cs="Arial"/>
          <w:sz w:val="24"/>
          <w:szCs w:val="24"/>
          <w:lang w:val="en-GB"/>
        </w:rPr>
        <w:t xml:space="preserve">ging </w:t>
      </w:r>
      <w:r w:rsidR="00275E14" w:rsidRPr="00F908A3">
        <w:rPr>
          <w:rFonts w:ascii="Arial" w:hAnsi="Arial" w:cs="Arial"/>
          <w:sz w:val="24"/>
          <w:szCs w:val="24"/>
          <w:lang w:val="en-GB"/>
        </w:rPr>
        <w:t>pain</w:t>
      </w:r>
      <w:r w:rsidR="004E51E7" w:rsidRPr="00F908A3">
        <w:rPr>
          <w:rFonts w:ascii="Arial" w:hAnsi="Arial" w:cs="Arial"/>
          <w:sz w:val="24"/>
          <w:szCs w:val="24"/>
          <w:lang w:val="en-GB"/>
        </w:rPr>
        <w:t xml:space="preserve"> with </w:t>
      </w:r>
      <w:r w:rsidR="00642E06" w:rsidRPr="00F908A3">
        <w:rPr>
          <w:rFonts w:ascii="Arial" w:hAnsi="Arial" w:cs="Arial"/>
          <w:sz w:val="24"/>
          <w:szCs w:val="24"/>
          <w:lang w:val="en-GB"/>
        </w:rPr>
        <w:t>a</w:t>
      </w:r>
      <w:r w:rsidR="00275E14" w:rsidRPr="00F908A3">
        <w:rPr>
          <w:rFonts w:ascii="Arial" w:hAnsi="Arial" w:cs="Arial"/>
          <w:sz w:val="24"/>
          <w:szCs w:val="24"/>
          <w:lang w:val="en-GB"/>
        </w:rPr>
        <w:t>cupuncture</w:t>
      </w:r>
      <w:r w:rsidR="00AD65C6" w:rsidRPr="00F908A3">
        <w:rPr>
          <w:rFonts w:ascii="Arial" w:hAnsi="Arial" w:cs="Arial"/>
          <w:sz w:val="24"/>
          <w:szCs w:val="24"/>
          <w:lang w:val="en-GB"/>
        </w:rPr>
        <w:t>.</w:t>
      </w:r>
    </w:p>
    <w:p w14:paraId="5765C5BA" w14:textId="1E1B3216" w:rsidR="003833CB" w:rsidRDefault="00065E25" w:rsidP="00F62664">
      <w:pPr>
        <w:rPr>
          <w:rFonts w:ascii="Arial" w:hAnsi="Arial" w:cs="Arial"/>
          <w:lang w:val="en-GB"/>
        </w:rPr>
      </w:pPr>
      <w:r>
        <w:rPr>
          <w:rFonts w:ascii="Arial" w:hAnsi="Arial" w:cs="Arial"/>
          <w:lang w:val="en-GB"/>
        </w:rPr>
        <w:t xml:space="preserve">The National </w:t>
      </w:r>
      <w:r w:rsidR="00F76709">
        <w:rPr>
          <w:rFonts w:ascii="Arial" w:hAnsi="Arial" w:cs="Arial"/>
          <w:lang w:val="en-GB"/>
        </w:rPr>
        <w:t>Institute of</w:t>
      </w:r>
      <w:r>
        <w:rPr>
          <w:rFonts w:ascii="Arial" w:hAnsi="Arial" w:cs="Arial"/>
          <w:lang w:val="en-GB"/>
        </w:rPr>
        <w:t xml:space="preserve"> Heal</w:t>
      </w:r>
      <w:r w:rsidR="007478C4">
        <w:rPr>
          <w:rFonts w:ascii="Arial" w:hAnsi="Arial" w:cs="Arial"/>
          <w:lang w:val="en-GB"/>
        </w:rPr>
        <w:t xml:space="preserve">th </w:t>
      </w:r>
      <w:r w:rsidR="00F76709">
        <w:rPr>
          <w:rFonts w:ascii="Arial" w:hAnsi="Arial" w:cs="Arial"/>
          <w:lang w:val="en-GB"/>
        </w:rPr>
        <w:t>(NIH</w:t>
      </w:r>
      <w:r w:rsidR="0094210A">
        <w:rPr>
          <w:rFonts w:ascii="Arial" w:hAnsi="Arial" w:cs="Arial"/>
          <w:lang w:val="en-GB"/>
        </w:rPr>
        <w:t>)</w:t>
      </w:r>
      <w:r w:rsidR="00947D47">
        <w:rPr>
          <w:rFonts w:ascii="Arial" w:hAnsi="Arial" w:cs="Arial"/>
          <w:lang w:val="en-GB"/>
        </w:rPr>
        <w:t xml:space="preserve"> repo</w:t>
      </w:r>
      <w:r w:rsidR="00197EDE">
        <w:rPr>
          <w:rFonts w:ascii="Arial" w:hAnsi="Arial" w:cs="Arial"/>
          <w:lang w:val="en-GB"/>
        </w:rPr>
        <w:t xml:space="preserve">rted in 1997 that </w:t>
      </w:r>
      <w:r w:rsidR="00B843B1">
        <w:rPr>
          <w:rFonts w:ascii="Arial" w:hAnsi="Arial" w:cs="Arial"/>
          <w:lang w:val="en-GB"/>
        </w:rPr>
        <w:t>acupuncture may be used to treat chemotherapy</w:t>
      </w:r>
      <w:r w:rsidR="000A5E6C">
        <w:rPr>
          <w:rFonts w:ascii="Arial" w:hAnsi="Arial" w:cs="Arial"/>
          <w:lang w:val="en-GB"/>
        </w:rPr>
        <w:t xml:space="preserve">-related or </w:t>
      </w:r>
      <w:r w:rsidR="00F76709">
        <w:rPr>
          <w:rFonts w:ascii="Arial" w:hAnsi="Arial" w:cs="Arial"/>
          <w:lang w:val="en-GB"/>
        </w:rPr>
        <w:t>Post-surgical pain</w:t>
      </w:r>
      <w:r w:rsidR="00FE52C6">
        <w:rPr>
          <w:rFonts w:ascii="Arial" w:hAnsi="Arial" w:cs="Arial"/>
          <w:lang w:val="en-GB"/>
        </w:rPr>
        <w:t xml:space="preserve">. Since </w:t>
      </w:r>
      <w:r w:rsidR="00F76709">
        <w:rPr>
          <w:rFonts w:ascii="Arial" w:hAnsi="Arial" w:cs="Arial"/>
          <w:lang w:val="en-GB"/>
        </w:rPr>
        <w:t>then,</w:t>
      </w:r>
      <w:r w:rsidR="00FE52C6">
        <w:rPr>
          <w:rFonts w:ascii="Arial" w:hAnsi="Arial" w:cs="Arial"/>
          <w:lang w:val="en-GB"/>
        </w:rPr>
        <w:t xml:space="preserve"> there has been </w:t>
      </w:r>
      <w:r w:rsidR="007413F5">
        <w:rPr>
          <w:rFonts w:ascii="Arial" w:hAnsi="Arial" w:cs="Arial"/>
          <w:lang w:val="en-GB"/>
        </w:rPr>
        <w:t>further research to investigate the effectiveness</w:t>
      </w:r>
      <w:r w:rsidR="008C6965">
        <w:rPr>
          <w:rFonts w:ascii="Arial" w:hAnsi="Arial" w:cs="Arial"/>
          <w:lang w:val="en-GB"/>
        </w:rPr>
        <w:t xml:space="preserve"> of acupuncture</w:t>
      </w:r>
      <w:r w:rsidR="00BD5FE1">
        <w:rPr>
          <w:rFonts w:ascii="Arial" w:hAnsi="Arial" w:cs="Arial"/>
          <w:lang w:val="en-GB"/>
        </w:rPr>
        <w:t xml:space="preserve"> for various pain syndromes, such as back pain.</w:t>
      </w:r>
      <w:sdt>
        <w:sdtPr>
          <w:rPr>
            <w:rFonts w:ascii="Arial" w:hAnsi="Arial" w:cs="Arial"/>
            <w:lang w:val="en-GB"/>
          </w:rPr>
          <w:id w:val="1394162707"/>
          <w:citation/>
        </w:sdtPr>
        <w:sdtEndPr/>
        <w:sdtContent>
          <w:r w:rsidR="00F76709">
            <w:rPr>
              <w:rFonts w:ascii="Arial" w:hAnsi="Arial" w:cs="Arial"/>
              <w:lang w:val="en-GB"/>
            </w:rPr>
            <w:fldChar w:fldCharType="begin"/>
          </w:r>
          <w:r w:rsidR="00F76709">
            <w:rPr>
              <w:rFonts w:ascii="Arial" w:hAnsi="Arial" w:cs="Arial"/>
              <w:lang w:val="en-GB"/>
            </w:rPr>
            <w:instrText xml:space="preserve"> CITATION Meg20 \l 2057 </w:instrText>
          </w:r>
          <w:r w:rsidR="00F76709">
            <w:rPr>
              <w:rFonts w:ascii="Arial" w:hAnsi="Arial" w:cs="Arial"/>
              <w:lang w:val="en-GB"/>
            </w:rPr>
            <w:fldChar w:fldCharType="separate"/>
          </w:r>
          <w:r w:rsidR="00F76709">
            <w:rPr>
              <w:rFonts w:ascii="Arial" w:hAnsi="Arial" w:cs="Arial"/>
              <w:noProof/>
              <w:lang w:val="en-GB"/>
            </w:rPr>
            <w:t xml:space="preserve"> </w:t>
          </w:r>
          <w:r w:rsidR="00F76709" w:rsidRPr="00F76709">
            <w:rPr>
              <w:rFonts w:ascii="Arial" w:hAnsi="Arial" w:cs="Arial"/>
              <w:noProof/>
              <w:lang w:val="en-GB"/>
            </w:rPr>
            <w:t>(Mega Patel, 2020)</w:t>
          </w:r>
          <w:r w:rsidR="00F76709">
            <w:rPr>
              <w:rFonts w:ascii="Arial" w:hAnsi="Arial" w:cs="Arial"/>
              <w:lang w:val="en-GB"/>
            </w:rPr>
            <w:fldChar w:fldCharType="end"/>
          </w:r>
        </w:sdtContent>
      </w:sdt>
      <w:r w:rsidR="00F76709">
        <w:rPr>
          <w:rFonts w:ascii="Arial" w:hAnsi="Arial" w:cs="Arial"/>
          <w:lang w:val="en-GB"/>
        </w:rPr>
        <w:t>.</w:t>
      </w:r>
      <w:r w:rsidR="007418BF">
        <w:rPr>
          <w:rFonts w:ascii="Arial" w:hAnsi="Arial" w:cs="Arial"/>
          <w:lang w:val="en-GB"/>
        </w:rPr>
        <w:t xml:space="preserve"> </w:t>
      </w:r>
      <w:r w:rsidR="00D46E09">
        <w:rPr>
          <w:rFonts w:ascii="Arial" w:hAnsi="Arial" w:cs="Arial"/>
          <w:lang w:val="en-GB"/>
        </w:rPr>
        <w:t>After 14 trials</w:t>
      </w:r>
      <w:r w:rsidR="008E5E31">
        <w:rPr>
          <w:rFonts w:ascii="Arial" w:hAnsi="Arial" w:cs="Arial"/>
          <w:lang w:val="en-GB"/>
        </w:rPr>
        <w:t xml:space="preserve"> of 2110 participants performing a meta- </w:t>
      </w:r>
      <w:r w:rsidR="00690B3A">
        <w:rPr>
          <w:rFonts w:ascii="Arial" w:hAnsi="Arial" w:cs="Arial"/>
          <w:lang w:val="en-GB"/>
        </w:rPr>
        <w:t xml:space="preserve">analysis efficacy of </w:t>
      </w:r>
      <w:r w:rsidR="00EB4445">
        <w:rPr>
          <w:rFonts w:ascii="Arial" w:hAnsi="Arial" w:cs="Arial"/>
          <w:lang w:val="en-GB"/>
        </w:rPr>
        <w:t>acupuncture in terms of pain reduction</w:t>
      </w:r>
      <w:r w:rsidR="0009582D">
        <w:rPr>
          <w:rFonts w:ascii="Arial" w:hAnsi="Arial" w:cs="Arial"/>
          <w:lang w:val="en-GB"/>
        </w:rPr>
        <w:t xml:space="preserve">, immediately after </w:t>
      </w:r>
      <w:r w:rsidR="00B1591F">
        <w:rPr>
          <w:rFonts w:ascii="Arial" w:hAnsi="Arial" w:cs="Arial"/>
          <w:lang w:val="en-GB"/>
        </w:rPr>
        <w:t xml:space="preserve">treatment for </w:t>
      </w:r>
      <w:r w:rsidR="00E510F6">
        <w:rPr>
          <w:rFonts w:ascii="Arial" w:hAnsi="Arial" w:cs="Arial"/>
          <w:lang w:val="en-GB"/>
        </w:rPr>
        <w:t xml:space="preserve">NSLBP, </w:t>
      </w:r>
      <w:r w:rsidR="00792566">
        <w:rPr>
          <w:rFonts w:ascii="Arial" w:hAnsi="Arial" w:cs="Arial"/>
          <w:lang w:val="en-GB"/>
        </w:rPr>
        <w:t>sub-acute</w:t>
      </w:r>
      <w:r w:rsidR="00C432A6">
        <w:rPr>
          <w:rFonts w:ascii="Arial" w:hAnsi="Arial" w:cs="Arial"/>
          <w:lang w:val="en-GB"/>
        </w:rPr>
        <w:t xml:space="preserve"> and chronic as compared to sha</w:t>
      </w:r>
      <w:r w:rsidR="002E0FB3">
        <w:rPr>
          <w:rFonts w:ascii="Arial" w:hAnsi="Arial" w:cs="Arial"/>
          <w:lang w:val="en-GB"/>
        </w:rPr>
        <w:t>m or placebo acupuncture</w:t>
      </w:r>
      <w:r w:rsidR="005E2EA6">
        <w:rPr>
          <w:rFonts w:ascii="Arial" w:hAnsi="Arial" w:cs="Arial"/>
          <w:lang w:val="en-GB"/>
        </w:rPr>
        <w:t xml:space="preserve"> there is moderate proof of effica</w:t>
      </w:r>
      <w:r w:rsidR="00792566">
        <w:rPr>
          <w:rFonts w:ascii="Arial" w:hAnsi="Arial" w:cs="Arial"/>
          <w:lang w:val="en-GB"/>
        </w:rPr>
        <w:t>cy.</w:t>
      </w:r>
      <w:sdt>
        <w:sdtPr>
          <w:rPr>
            <w:rFonts w:ascii="Arial" w:hAnsi="Arial" w:cs="Arial"/>
            <w:lang w:val="en-GB"/>
          </w:rPr>
          <w:id w:val="293647965"/>
          <w:citation/>
        </w:sdtPr>
        <w:sdtEndPr/>
        <w:sdtContent>
          <w:r w:rsidR="00FE1486">
            <w:rPr>
              <w:rFonts w:ascii="Arial" w:hAnsi="Arial" w:cs="Arial"/>
              <w:lang w:val="en-GB"/>
            </w:rPr>
            <w:fldChar w:fldCharType="begin"/>
          </w:r>
          <w:r w:rsidR="00FE1486">
            <w:rPr>
              <w:rFonts w:ascii="Arial" w:hAnsi="Arial" w:cs="Arial"/>
              <w:lang w:val="en-GB"/>
            </w:rPr>
            <w:instrText xml:space="preserve"> CITATION Yan19 \l 2057 </w:instrText>
          </w:r>
          <w:r w:rsidR="00FE1486">
            <w:rPr>
              <w:rFonts w:ascii="Arial" w:hAnsi="Arial" w:cs="Arial"/>
              <w:lang w:val="en-GB"/>
            </w:rPr>
            <w:fldChar w:fldCharType="separate"/>
          </w:r>
          <w:r w:rsidR="00FE1486">
            <w:rPr>
              <w:rFonts w:ascii="Arial" w:hAnsi="Arial" w:cs="Arial"/>
              <w:noProof/>
              <w:lang w:val="en-GB"/>
            </w:rPr>
            <w:t xml:space="preserve"> </w:t>
          </w:r>
          <w:r w:rsidR="00FE1486" w:rsidRPr="00FE1486">
            <w:rPr>
              <w:rFonts w:ascii="Arial" w:hAnsi="Arial" w:cs="Arial"/>
              <w:noProof/>
              <w:lang w:val="en-GB"/>
            </w:rPr>
            <w:t>(Yan Xiang, 2019)</w:t>
          </w:r>
          <w:r w:rsidR="00FE1486">
            <w:rPr>
              <w:rFonts w:ascii="Arial" w:hAnsi="Arial" w:cs="Arial"/>
              <w:lang w:val="en-GB"/>
            </w:rPr>
            <w:fldChar w:fldCharType="end"/>
          </w:r>
        </w:sdtContent>
      </w:sdt>
      <w:r w:rsidR="00B46602">
        <w:rPr>
          <w:rFonts w:ascii="Arial" w:hAnsi="Arial" w:cs="Arial"/>
          <w:lang w:val="en-GB"/>
        </w:rPr>
        <w:t>.</w:t>
      </w:r>
    </w:p>
    <w:p w14:paraId="6B4B75ED" w14:textId="6419E1DC" w:rsidR="007D2087" w:rsidRDefault="005044F8" w:rsidP="00F62664">
      <w:pPr>
        <w:rPr>
          <w:rFonts w:ascii="Arial" w:hAnsi="Arial" w:cs="Arial"/>
          <w:lang w:val="en-GB"/>
        </w:rPr>
      </w:pPr>
      <w:r>
        <w:rPr>
          <w:rFonts w:ascii="Arial" w:hAnsi="Arial" w:cs="Arial"/>
          <w:lang w:val="en-GB"/>
        </w:rPr>
        <w:t xml:space="preserve"> Following up on </w:t>
      </w:r>
      <w:r w:rsidR="00306A6D">
        <w:rPr>
          <w:rFonts w:ascii="Arial" w:hAnsi="Arial" w:cs="Arial"/>
          <w:lang w:val="en-GB"/>
        </w:rPr>
        <w:t>the study</w:t>
      </w:r>
      <w:r w:rsidR="00257689">
        <w:rPr>
          <w:rFonts w:ascii="Arial" w:hAnsi="Arial" w:cs="Arial"/>
          <w:lang w:val="en-GB"/>
        </w:rPr>
        <w:t>,</w:t>
      </w:r>
      <w:r w:rsidR="008B0D2E">
        <w:rPr>
          <w:rFonts w:ascii="Arial" w:hAnsi="Arial" w:cs="Arial"/>
          <w:lang w:val="en-GB"/>
        </w:rPr>
        <w:t xml:space="preserve"> there </w:t>
      </w:r>
      <w:r w:rsidR="000E0749">
        <w:rPr>
          <w:rFonts w:ascii="Arial" w:hAnsi="Arial" w:cs="Arial"/>
          <w:lang w:val="en-GB"/>
        </w:rPr>
        <w:t>was</w:t>
      </w:r>
      <w:r w:rsidR="008B0D2E">
        <w:rPr>
          <w:rFonts w:ascii="Arial" w:hAnsi="Arial" w:cs="Arial"/>
          <w:lang w:val="en-GB"/>
        </w:rPr>
        <w:t xml:space="preserve"> a small difference</w:t>
      </w:r>
      <w:r w:rsidR="000F21B7">
        <w:rPr>
          <w:rFonts w:ascii="Arial" w:hAnsi="Arial" w:cs="Arial"/>
          <w:lang w:val="en-GB"/>
        </w:rPr>
        <w:t xml:space="preserve"> of improvement</w:t>
      </w:r>
      <w:r w:rsidR="00021280">
        <w:rPr>
          <w:rFonts w:ascii="Arial" w:hAnsi="Arial" w:cs="Arial"/>
          <w:lang w:val="en-GB"/>
        </w:rPr>
        <w:t xml:space="preserve"> after treatment</w:t>
      </w:r>
      <w:r w:rsidR="00762E89">
        <w:rPr>
          <w:rFonts w:ascii="Arial" w:hAnsi="Arial" w:cs="Arial"/>
          <w:lang w:val="en-GB"/>
        </w:rPr>
        <w:t>.</w:t>
      </w:r>
      <w:sdt>
        <w:sdtPr>
          <w:rPr>
            <w:rFonts w:ascii="Arial" w:hAnsi="Arial" w:cs="Arial"/>
            <w:lang w:val="en-GB"/>
          </w:rPr>
          <w:id w:val="1189957774"/>
          <w:citation/>
        </w:sdtPr>
        <w:sdtEndPr/>
        <w:sdtContent>
          <w:r w:rsidR="00843B5B">
            <w:rPr>
              <w:rFonts w:ascii="Arial" w:hAnsi="Arial" w:cs="Arial"/>
              <w:lang w:val="en-GB"/>
            </w:rPr>
            <w:fldChar w:fldCharType="begin"/>
          </w:r>
          <w:r w:rsidR="00843B5B">
            <w:rPr>
              <w:rFonts w:ascii="Arial" w:hAnsi="Arial" w:cs="Arial"/>
              <w:lang w:val="en-GB"/>
            </w:rPr>
            <w:instrText xml:space="preserve"> CITATION Qin20 \l 2057 </w:instrText>
          </w:r>
          <w:r w:rsidR="00843B5B">
            <w:rPr>
              <w:rFonts w:ascii="Arial" w:hAnsi="Arial" w:cs="Arial"/>
              <w:lang w:val="en-GB"/>
            </w:rPr>
            <w:fldChar w:fldCharType="separate"/>
          </w:r>
          <w:r w:rsidR="00843B5B">
            <w:rPr>
              <w:rFonts w:ascii="Arial" w:hAnsi="Arial" w:cs="Arial"/>
              <w:noProof/>
              <w:lang w:val="en-GB"/>
            </w:rPr>
            <w:t xml:space="preserve"> </w:t>
          </w:r>
          <w:r w:rsidR="00843B5B" w:rsidRPr="00843B5B">
            <w:rPr>
              <w:rFonts w:ascii="Arial" w:hAnsi="Arial" w:cs="Arial"/>
              <w:noProof/>
              <w:lang w:val="en-GB"/>
            </w:rPr>
            <w:t>(Qinyu Zhao, 2020)</w:t>
          </w:r>
          <w:r w:rsidR="00843B5B">
            <w:rPr>
              <w:rFonts w:ascii="Arial" w:hAnsi="Arial" w:cs="Arial"/>
              <w:lang w:val="en-GB"/>
            </w:rPr>
            <w:fldChar w:fldCharType="end"/>
          </w:r>
        </w:sdtContent>
      </w:sdt>
      <w:r w:rsidR="002369DD">
        <w:rPr>
          <w:rFonts w:ascii="Arial" w:hAnsi="Arial" w:cs="Arial"/>
          <w:lang w:val="en-GB"/>
        </w:rPr>
        <w:t>.</w:t>
      </w:r>
      <w:r w:rsidR="003E6218">
        <w:rPr>
          <w:rFonts w:ascii="Arial" w:hAnsi="Arial" w:cs="Arial"/>
          <w:lang w:val="en-GB"/>
        </w:rPr>
        <w:t xml:space="preserve"> </w:t>
      </w:r>
      <w:r w:rsidR="00B15596">
        <w:rPr>
          <w:rFonts w:ascii="Arial" w:hAnsi="Arial" w:cs="Arial"/>
          <w:lang w:val="en-GB"/>
        </w:rPr>
        <w:t>Even though</w:t>
      </w:r>
      <w:r w:rsidR="003E6218">
        <w:rPr>
          <w:rFonts w:ascii="Arial" w:hAnsi="Arial" w:cs="Arial"/>
          <w:lang w:val="en-GB"/>
        </w:rPr>
        <w:t xml:space="preserve"> thread em</w:t>
      </w:r>
      <w:r w:rsidR="004A6CDE">
        <w:rPr>
          <w:rFonts w:ascii="Arial" w:hAnsi="Arial" w:cs="Arial"/>
          <w:lang w:val="en-GB"/>
        </w:rPr>
        <w:t>bedding is commonly used</w:t>
      </w:r>
      <w:r w:rsidR="00725043">
        <w:rPr>
          <w:rFonts w:ascii="Arial" w:hAnsi="Arial" w:cs="Arial"/>
          <w:lang w:val="en-GB"/>
        </w:rPr>
        <w:t xml:space="preserve"> in clinical</w:t>
      </w:r>
      <w:r w:rsidR="001146C1">
        <w:rPr>
          <w:rFonts w:ascii="Arial" w:hAnsi="Arial" w:cs="Arial"/>
          <w:lang w:val="en-GB"/>
        </w:rPr>
        <w:t xml:space="preserve"> </w:t>
      </w:r>
      <w:r w:rsidR="00593CF7">
        <w:rPr>
          <w:rFonts w:ascii="Arial" w:hAnsi="Arial" w:cs="Arial"/>
          <w:lang w:val="en-GB"/>
        </w:rPr>
        <w:t>practices</w:t>
      </w:r>
      <w:r w:rsidR="001146C1">
        <w:rPr>
          <w:rFonts w:ascii="Arial" w:hAnsi="Arial" w:cs="Arial"/>
          <w:lang w:val="en-GB"/>
        </w:rPr>
        <w:t>, ther</w:t>
      </w:r>
      <w:r w:rsidR="00E9109E">
        <w:rPr>
          <w:rFonts w:ascii="Arial" w:hAnsi="Arial" w:cs="Arial"/>
          <w:lang w:val="en-GB"/>
        </w:rPr>
        <w:t>e is no</w:t>
      </w:r>
      <w:r w:rsidR="00725043">
        <w:rPr>
          <w:rFonts w:ascii="Arial" w:hAnsi="Arial" w:cs="Arial"/>
          <w:lang w:val="en-GB"/>
        </w:rPr>
        <w:t xml:space="preserve"> evidence </w:t>
      </w:r>
      <w:r w:rsidR="001F4BA5">
        <w:rPr>
          <w:rFonts w:ascii="Arial" w:hAnsi="Arial" w:cs="Arial"/>
          <w:lang w:val="en-GB"/>
        </w:rPr>
        <w:t>of its solid effi</w:t>
      </w:r>
      <w:r w:rsidR="00593CF7">
        <w:rPr>
          <w:rFonts w:ascii="Arial" w:hAnsi="Arial" w:cs="Arial"/>
          <w:lang w:val="en-GB"/>
        </w:rPr>
        <w:t xml:space="preserve">cacy </w:t>
      </w:r>
      <w:r w:rsidR="00725043">
        <w:rPr>
          <w:rFonts w:ascii="Arial" w:hAnsi="Arial" w:cs="Arial"/>
          <w:lang w:val="en-GB"/>
        </w:rPr>
        <w:t>in the trea</w:t>
      </w:r>
      <w:r w:rsidR="003B2CF9">
        <w:rPr>
          <w:rFonts w:ascii="Arial" w:hAnsi="Arial" w:cs="Arial"/>
          <w:lang w:val="en-GB"/>
        </w:rPr>
        <w:t>tment of chronic back pain.</w:t>
      </w:r>
      <w:sdt>
        <w:sdtPr>
          <w:rPr>
            <w:rFonts w:ascii="Arial" w:hAnsi="Arial" w:cs="Arial"/>
            <w:lang w:val="en-GB"/>
          </w:rPr>
          <w:id w:val="-731926362"/>
          <w:citation/>
        </w:sdtPr>
        <w:sdtEndPr/>
        <w:sdtContent>
          <w:r w:rsidR="003B2CF9">
            <w:rPr>
              <w:rFonts w:ascii="Arial" w:hAnsi="Arial" w:cs="Arial"/>
              <w:lang w:val="en-GB"/>
            </w:rPr>
            <w:fldChar w:fldCharType="begin"/>
          </w:r>
          <w:r w:rsidR="003B2CF9">
            <w:rPr>
              <w:rFonts w:ascii="Arial" w:hAnsi="Arial" w:cs="Arial"/>
              <w:lang w:val="en-GB"/>
            </w:rPr>
            <w:instrText xml:space="preserve"> CITATION Lee18 \l 2057 </w:instrText>
          </w:r>
          <w:r w:rsidR="003B2CF9">
            <w:rPr>
              <w:rFonts w:ascii="Arial" w:hAnsi="Arial" w:cs="Arial"/>
              <w:lang w:val="en-GB"/>
            </w:rPr>
            <w:fldChar w:fldCharType="separate"/>
          </w:r>
          <w:r w:rsidR="003B2CF9">
            <w:rPr>
              <w:rFonts w:ascii="Arial" w:hAnsi="Arial" w:cs="Arial"/>
              <w:noProof/>
              <w:lang w:val="en-GB"/>
            </w:rPr>
            <w:t xml:space="preserve"> </w:t>
          </w:r>
          <w:r w:rsidR="003B2CF9" w:rsidRPr="003B2CF9">
            <w:rPr>
              <w:rFonts w:ascii="Arial" w:hAnsi="Arial" w:cs="Arial"/>
              <w:noProof/>
              <w:lang w:val="en-GB"/>
            </w:rPr>
            <w:t>(Leem J, 2018)</w:t>
          </w:r>
          <w:r w:rsidR="003B2CF9">
            <w:rPr>
              <w:rFonts w:ascii="Arial" w:hAnsi="Arial" w:cs="Arial"/>
              <w:lang w:val="en-GB"/>
            </w:rPr>
            <w:fldChar w:fldCharType="end"/>
          </w:r>
        </w:sdtContent>
      </w:sdt>
      <w:r w:rsidR="003B2CF9">
        <w:rPr>
          <w:rFonts w:ascii="Arial" w:hAnsi="Arial" w:cs="Arial"/>
          <w:lang w:val="en-GB"/>
        </w:rPr>
        <w:t>.</w:t>
      </w:r>
      <w:r w:rsidR="00D70FED">
        <w:rPr>
          <w:rFonts w:ascii="Arial" w:hAnsi="Arial" w:cs="Arial"/>
          <w:lang w:val="en-GB"/>
        </w:rPr>
        <w:t xml:space="preserve"> Standar</w:t>
      </w:r>
      <w:r w:rsidR="00A465FA">
        <w:rPr>
          <w:rFonts w:ascii="Arial" w:hAnsi="Arial" w:cs="Arial"/>
          <w:lang w:val="en-GB"/>
        </w:rPr>
        <w:t>dization remains a problem due to non-</w:t>
      </w:r>
      <w:r w:rsidR="009D6152">
        <w:rPr>
          <w:rFonts w:ascii="Arial" w:hAnsi="Arial" w:cs="Arial"/>
          <w:lang w:val="en-GB"/>
        </w:rPr>
        <w:t xml:space="preserve"> standardized acupuncture with n</w:t>
      </w:r>
      <w:r w:rsidR="00562EC0">
        <w:rPr>
          <w:rFonts w:ascii="Arial" w:hAnsi="Arial" w:cs="Arial"/>
          <w:lang w:val="en-GB"/>
        </w:rPr>
        <w:t>umerous variations.</w:t>
      </w:r>
      <w:sdt>
        <w:sdtPr>
          <w:rPr>
            <w:rFonts w:ascii="Arial" w:hAnsi="Arial" w:cs="Arial"/>
            <w:lang w:val="en-GB"/>
          </w:rPr>
          <w:id w:val="-1055855948"/>
          <w:citation/>
        </w:sdtPr>
        <w:sdtEndPr/>
        <w:sdtContent>
          <w:r w:rsidR="00562EC0">
            <w:rPr>
              <w:rFonts w:ascii="Arial" w:hAnsi="Arial" w:cs="Arial"/>
              <w:lang w:val="en-GB"/>
            </w:rPr>
            <w:fldChar w:fldCharType="begin"/>
          </w:r>
          <w:r w:rsidR="00E46902">
            <w:rPr>
              <w:rFonts w:ascii="Arial" w:hAnsi="Arial" w:cs="Arial"/>
              <w:lang w:val="en-GB"/>
            </w:rPr>
            <w:instrText xml:space="preserve">CITATION Uri21 \l 2057 </w:instrText>
          </w:r>
          <w:r w:rsidR="00562EC0">
            <w:rPr>
              <w:rFonts w:ascii="Arial" w:hAnsi="Arial" w:cs="Arial"/>
              <w:lang w:val="en-GB"/>
            </w:rPr>
            <w:fldChar w:fldCharType="separate"/>
          </w:r>
          <w:r w:rsidR="00E46902">
            <w:rPr>
              <w:rFonts w:ascii="Arial" w:hAnsi="Arial" w:cs="Arial"/>
              <w:noProof/>
              <w:lang w:val="en-GB"/>
            </w:rPr>
            <w:t xml:space="preserve"> </w:t>
          </w:r>
          <w:r w:rsidR="00E46902" w:rsidRPr="00E46902">
            <w:rPr>
              <w:rFonts w:ascii="Arial" w:hAnsi="Arial" w:cs="Arial"/>
              <w:noProof/>
              <w:lang w:val="en-GB"/>
            </w:rPr>
            <w:t>(Urits, 2021)</w:t>
          </w:r>
          <w:r w:rsidR="00562EC0">
            <w:rPr>
              <w:rFonts w:ascii="Arial" w:hAnsi="Arial" w:cs="Arial"/>
              <w:lang w:val="en-GB"/>
            </w:rPr>
            <w:fldChar w:fldCharType="end"/>
          </w:r>
        </w:sdtContent>
      </w:sdt>
      <w:r w:rsidR="006E4B39">
        <w:rPr>
          <w:rFonts w:ascii="Arial" w:hAnsi="Arial" w:cs="Arial"/>
          <w:lang w:val="en-GB"/>
        </w:rPr>
        <w:t>.</w:t>
      </w:r>
      <w:sdt>
        <w:sdtPr>
          <w:rPr>
            <w:rFonts w:ascii="Arial" w:hAnsi="Arial" w:cs="Arial"/>
            <w:lang w:val="en-GB"/>
          </w:rPr>
          <w:id w:val="-332068353"/>
          <w:citation/>
        </w:sdtPr>
        <w:sdtEndPr/>
        <w:sdtContent>
          <w:r w:rsidR="00C972D8">
            <w:rPr>
              <w:rFonts w:ascii="Arial" w:hAnsi="Arial" w:cs="Arial"/>
              <w:lang w:val="en-GB"/>
            </w:rPr>
            <w:fldChar w:fldCharType="begin"/>
          </w:r>
          <w:r w:rsidR="00C972D8">
            <w:rPr>
              <w:rFonts w:ascii="Arial" w:hAnsi="Arial" w:cs="Arial"/>
              <w:lang w:val="en-GB"/>
            </w:rPr>
            <w:instrText xml:space="preserve"> CITATION Kev20 \l 2057 </w:instrText>
          </w:r>
          <w:r w:rsidR="00C972D8">
            <w:rPr>
              <w:rFonts w:ascii="Arial" w:hAnsi="Arial" w:cs="Arial"/>
              <w:lang w:val="en-GB"/>
            </w:rPr>
            <w:fldChar w:fldCharType="separate"/>
          </w:r>
          <w:r w:rsidR="00C972D8">
            <w:rPr>
              <w:rFonts w:ascii="Arial" w:hAnsi="Arial" w:cs="Arial"/>
              <w:noProof/>
              <w:lang w:val="en-GB"/>
            </w:rPr>
            <w:t xml:space="preserve"> </w:t>
          </w:r>
          <w:r w:rsidR="00C972D8" w:rsidRPr="00C972D8">
            <w:rPr>
              <w:rFonts w:ascii="Arial" w:hAnsi="Arial" w:cs="Arial"/>
              <w:noProof/>
              <w:lang w:val="en-GB"/>
            </w:rPr>
            <w:t>(Kevin T. Liou MD, 2020)</w:t>
          </w:r>
          <w:r w:rsidR="00C972D8">
            <w:rPr>
              <w:rFonts w:ascii="Arial" w:hAnsi="Arial" w:cs="Arial"/>
              <w:lang w:val="en-GB"/>
            </w:rPr>
            <w:fldChar w:fldCharType="end"/>
          </w:r>
        </w:sdtContent>
      </w:sdt>
      <w:r w:rsidR="003A0C39">
        <w:rPr>
          <w:rFonts w:ascii="Arial" w:hAnsi="Arial" w:cs="Arial"/>
          <w:lang w:val="en-GB"/>
        </w:rPr>
        <w:t>.</w:t>
      </w:r>
      <w:r w:rsidR="003A0C39" w:rsidRPr="003A0C39">
        <w:rPr>
          <w:rFonts w:ascii="Arial" w:hAnsi="Arial" w:cs="Arial"/>
          <w:lang w:val="en-GB"/>
        </w:rPr>
        <w:t xml:space="preserve"> </w:t>
      </w:r>
      <w:r w:rsidR="003A0C39">
        <w:rPr>
          <w:rFonts w:ascii="Arial" w:hAnsi="Arial" w:cs="Arial"/>
          <w:lang w:val="en-GB"/>
        </w:rPr>
        <w:t>Acupuncture practitioners believe that, it has several benefits and drawbacks. Finding equipoise and comparing risk versus gain in the light of early evidence is premature.</w:t>
      </w:r>
      <w:sdt>
        <w:sdtPr>
          <w:rPr>
            <w:rFonts w:ascii="Arial" w:hAnsi="Arial" w:cs="Arial"/>
            <w:lang w:val="en-GB"/>
          </w:rPr>
          <w:id w:val="1617018421"/>
          <w:citation/>
        </w:sdtPr>
        <w:sdtEndPr/>
        <w:sdtContent>
          <w:r w:rsidR="003A0C39">
            <w:rPr>
              <w:rFonts w:ascii="Arial" w:hAnsi="Arial" w:cs="Arial"/>
              <w:lang w:val="en-GB"/>
            </w:rPr>
            <w:fldChar w:fldCharType="begin"/>
          </w:r>
          <w:r w:rsidR="003A0C39">
            <w:rPr>
              <w:rFonts w:ascii="Arial" w:hAnsi="Arial" w:cs="Arial"/>
              <w:lang w:val="en-GB"/>
            </w:rPr>
            <w:instrText xml:space="preserve"> CITATION Kal20 \l 2057 </w:instrText>
          </w:r>
          <w:r w:rsidR="003A0C39">
            <w:rPr>
              <w:rFonts w:ascii="Arial" w:hAnsi="Arial" w:cs="Arial"/>
              <w:lang w:val="en-GB"/>
            </w:rPr>
            <w:fldChar w:fldCharType="separate"/>
          </w:r>
          <w:r w:rsidR="003A0C39">
            <w:rPr>
              <w:rFonts w:ascii="Arial" w:hAnsi="Arial" w:cs="Arial"/>
              <w:noProof/>
              <w:lang w:val="en-GB"/>
            </w:rPr>
            <w:t xml:space="preserve"> </w:t>
          </w:r>
          <w:r w:rsidR="003A0C39" w:rsidRPr="007A7B27">
            <w:rPr>
              <w:rFonts w:ascii="Arial" w:hAnsi="Arial" w:cs="Arial"/>
              <w:noProof/>
              <w:lang w:val="en-GB"/>
            </w:rPr>
            <w:t>(Kaleen F Giannitrapani, 2020)</w:t>
          </w:r>
          <w:r w:rsidR="003A0C39">
            <w:rPr>
              <w:rFonts w:ascii="Arial" w:hAnsi="Arial" w:cs="Arial"/>
              <w:lang w:val="en-GB"/>
            </w:rPr>
            <w:fldChar w:fldCharType="end"/>
          </w:r>
        </w:sdtContent>
      </w:sdt>
      <w:r w:rsidR="00C970AE">
        <w:rPr>
          <w:rFonts w:ascii="Arial" w:hAnsi="Arial" w:cs="Arial"/>
          <w:lang w:val="en-GB"/>
        </w:rPr>
        <w:t>.</w:t>
      </w:r>
    </w:p>
    <w:p w14:paraId="0B5741DF" w14:textId="77777777" w:rsidR="00C93013" w:rsidRDefault="0049147D" w:rsidP="00F62664">
      <w:pPr>
        <w:rPr>
          <w:rFonts w:ascii="Arial" w:hAnsi="Arial" w:cs="Arial"/>
          <w:lang w:val="en-GB"/>
        </w:rPr>
      </w:pPr>
      <w:r>
        <w:rPr>
          <w:rFonts w:ascii="Arial" w:hAnsi="Arial" w:cs="Arial"/>
          <w:lang w:val="en-GB"/>
        </w:rPr>
        <w:t xml:space="preserve">                                                                                                                         </w:t>
      </w:r>
    </w:p>
    <w:p w14:paraId="4FFA9DE5" w14:textId="50575C84" w:rsidR="006A0CDB" w:rsidRDefault="00C93013" w:rsidP="00F62664">
      <w:pPr>
        <w:rPr>
          <w:rFonts w:ascii="Arial" w:hAnsi="Arial" w:cs="Arial"/>
          <w:lang w:val="en-GB"/>
        </w:rPr>
      </w:pPr>
      <w:r>
        <w:rPr>
          <w:rFonts w:ascii="Arial" w:hAnsi="Arial" w:cs="Arial"/>
          <w:lang w:val="en-GB"/>
        </w:rPr>
        <w:lastRenderedPageBreak/>
        <w:t xml:space="preserve">                                                                                                                          </w:t>
      </w:r>
      <w:r w:rsidR="0049147D">
        <w:rPr>
          <w:rFonts w:ascii="Arial" w:hAnsi="Arial" w:cs="Arial"/>
          <w:lang w:val="en-GB"/>
        </w:rPr>
        <w:t xml:space="preserve">                   </w:t>
      </w:r>
      <w:r w:rsidR="006A0CDB">
        <w:rPr>
          <w:rFonts w:ascii="Arial" w:hAnsi="Arial" w:cs="Arial"/>
          <w:lang w:val="en-GB"/>
        </w:rPr>
        <w:t>6</w:t>
      </w:r>
    </w:p>
    <w:p w14:paraId="7E7DE695" w14:textId="30ACD959" w:rsidR="008B2AFB" w:rsidRPr="00F908A3" w:rsidRDefault="008B2AFB" w:rsidP="008B2AFB">
      <w:pPr>
        <w:rPr>
          <w:rFonts w:ascii="Arial" w:hAnsi="Arial" w:cs="Arial"/>
          <w:sz w:val="24"/>
          <w:szCs w:val="24"/>
          <w:lang w:val="en-GB"/>
        </w:rPr>
      </w:pPr>
      <w:r w:rsidRPr="00F908A3">
        <w:rPr>
          <w:rFonts w:ascii="Arial" w:hAnsi="Arial" w:cs="Arial"/>
          <w:sz w:val="24"/>
          <w:szCs w:val="24"/>
          <w:lang w:val="en-GB"/>
        </w:rPr>
        <w:t>Contraindications</w:t>
      </w:r>
      <w:r w:rsidR="00F908A3">
        <w:rPr>
          <w:rFonts w:ascii="Arial" w:hAnsi="Arial" w:cs="Arial"/>
          <w:sz w:val="24"/>
          <w:szCs w:val="24"/>
          <w:lang w:val="en-GB"/>
        </w:rPr>
        <w:t>.</w:t>
      </w:r>
    </w:p>
    <w:p w14:paraId="42788B93" w14:textId="6DB4AFC0" w:rsidR="00D2186F" w:rsidRDefault="008B2AFB" w:rsidP="00F62664">
      <w:pPr>
        <w:rPr>
          <w:rFonts w:ascii="Arial" w:hAnsi="Arial" w:cs="Arial"/>
          <w:lang w:val="en-GB"/>
        </w:rPr>
      </w:pPr>
      <w:r>
        <w:rPr>
          <w:rFonts w:ascii="Arial" w:hAnsi="Arial" w:cs="Arial"/>
          <w:lang w:val="en-GB"/>
        </w:rPr>
        <w:t xml:space="preserve">Acupuncture acts as a natural diuretic, assisting the body in eliminating toxins by urine and cleaning organs including the kidneys, colon, skin, and the liver. It has been shown to increase endogenous opiates including dynorphin encephalin, which helps to relieve pain and speed up the healing </w:t>
      </w:r>
      <w:r w:rsidR="00017A2D">
        <w:rPr>
          <w:rFonts w:ascii="Arial" w:hAnsi="Arial" w:cs="Arial"/>
          <w:lang w:val="en-GB"/>
        </w:rPr>
        <w:t>process. There</w:t>
      </w:r>
      <w:r>
        <w:rPr>
          <w:rFonts w:ascii="Arial" w:hAnsi="Arial" w:cs="Arial"/>
          <w:lang w:val="en-GB"/>
        </w:rPr>
        <w:t xml:space="preserve"> are risks involved, but severe side effects are uncommon.</w:t>
      </w:r>
      <w:sdt>
        <w:sdtPr>
          <w:rPr>
            <w:rFonts w:ascii="Arial" w:hAnsi="Arial" w:cs="Arial"/>
            <w:lang w:val="en-GB"/>
          </w:rPr>
          <w:id w:val="-1969584403"/>
          <w:citation/>
        </w:sdtPr>
        <w:sdtEndPr/>
        <w:sdtContent>
          <w:r>
            <w:rPr>
              <w:rFonts w:ascii="Arial" w:hAnsi="Arial" w:cs="Arial"/>
              <w:lang w:val="en-GB"/>
            </w:rPr>
            <w:fldChar w:fldCharType="begin"/>
          </w:r>
          <w:r>
            <w:rPr>
              <w:rFonts w:ascii="Arial" w:hAnsi="Arial" w:cs="Arial"/>
              <w:lang w:val="en-GB"/>
            </w:rPr>
            <w:instrText xml:space="preserve"> CITATION Pat16 \l 2057 </w:instrText>
          </w:r>
          <w:r>
            <w:rPr>
              <w:rFonts w:ascii="Arial" w:hAnsi="Arial" w:cs="Arial"/>
              <w:lang w:val="en-GB"/>
            </w:rPr>
            <w:fldChar w:fldCharType="separate"/>
          </w:r>
          <w:r>
            <w:rPr>
              <w:rFonts w:ascii="Arial" w:hAnsi="Arial" w:cs="Arial"/>
              <w:noProof/>
              <w:lang w:val="en-GB"/>
            </w:rPr>
            <w:t xml:space="preserve"> </w:t>
          </w:r>
          <w:r w:rsidRPr="008A32EC">
            <w:rPr>
              <w:rFonts w:ascii="Arial" w:hAnsi="Arial" w:cs="Arial"/>
              <w:noProof/>
              <w:lang w:val="en-GB"/>
            </w:rPr>
            <w:t>(Patil S, 2016)</w:t>
          </w:r>
          <w:r>
            <w:rPr>
              <w:rFonts w:ascii="Arial" w:hAnsi="Arial" w:cs="Arial"/>
              <w:lang w:val="en-GB"/>
            </w:rPr>
            <w:fldChar w:fldCharType="end"/>
          </w:r>
        </w:sdtContent>
      </w:sdt>
      <w:r>
        <w:rPr>
          <w:rFonts w:ascii="Arial" w:hAnsi="Arial" w:cs="Arial"/>
          <w:lang w:val="en-GB"/>
        </w:rPr>
        <w:t>.</w:t>
      </w:r>
      <w:r w:rsidR="00746B66" w:rsidRPr="00746B66">
        <w:rPr>
          <w:rFonts w:ascii="Arial" w:hAnsi="Arial" w:cs="Arial"/>
          <w:lang w:val="en-GB"/>
        </w:rPr>
        <w:t xml:space="preserve"> </w:t>
      </w:r>
      <w:r w:rsidR="00746B66">
        <w:rPr>
          <w:rFonts w:ascii="Arial" w:hAnsi="Arial" w:cs="Arial"/>
          <w:lang w:val="en-GB"/>
        </w:rPr>
        <w:t>Acupuncture needle stimulation has been shown to induce widespread brain activations and deactivations. According to study, imagined experiences can evoke brain responses that are close to those elicited by actual experiences.</w:t>
      </w:r>
      <w:sdt>
        <w:sdtPr>
          <w:rPr>
            <w:rFonts w:ascii="Arial" w:hAnsi="Arial" w:cs="Arial"/>
            <w:lang w:val="en-GB"/>
          </w:rPr>
          <w:id w:val="784621145"/>
          <w:citation/>
        </w:sdtPr>
        <w:sdtContent>
          <w:r w:rsidR="00746B66">
            <w:rPr>
              <w:rFonts w:ascii="Arial" w:hAnsi="Arial" w:cs="Arial"/>
              <w:lang w:val="en-GB"/>
            </w:rPr>
            <w:fldChar w:fldCharType="begin"/>
          </w:r>
          <w:r w:rsidR="00746B66">
            <w:rPr>
              <w:rFonts w:ascii="Arial" w:hAnsi="Arial" w:cs="Arial"/>
              <w:lang w:val="en-GB"/>
            </w:rPr>
            <w:instrText xml:space="preserve"> CITATION Jin20 \l 2057 </w:instrText>
          </w:r>
          <w:r w:rsidR="00746B66">
            <w:rPr>
              <w:rFonts w:ascii="Arial" w:hAnsi="Arial" w:cs="Arial"/>
              <w:lang w:val="en-GB"/>
            </w:rPr>
            <w:fldChar w:fldCharType="separate"/>
          </w:r>
          <w:r w:rsidR="00746B66">
            <w:rPr>
              <w:rFonts w:ascii="Arial" w:hAnsi="Arial" w:cs="Arial"/>
              <w:noProof/>
              <w:lang w:val="en-GB"/>
            </w:rPr>
            <w:t xml:space="preserve"> </w:t>
          </w:r>
          <w:r w:rsidR="00746B66" w:rsidRPr="00540475">
            <w:rPr>
              <w:rFonts w:ascii="Arial" w:hAnsi="Arial" w:cs="Arial"/>
              <w:noProof/>
              <w:lang w:val="en-GB"/>
            </w:rPr>
            <w:t>(Jin Cao, 2020)</w:t>
          </w:r>
          <w:r w:rsidR="00746B66">
            <w:rPr>
              <w:rFonts w:ascii="Arial" w:hAnsi="Arial" w:cs="Arial"/>
              <w:lang w:val="en-GB"/>
            </w:rPr>
            <w:fldChar w:fldCharType="end"/>
          </w:r>
        </w:sdtContent>
      </w:sdt>
      <w:r w:rsidR="00746B66">
        <w:rPr>
          <w:rFonts w:ascii="Arial" w:hAnsi="Arial" w:cs="Arial"/>
          <w:lang w:val="en-GB"/>
        </w:rPr>
        <w:t>.</w:t>
      </w:r>
    </w:p>
    <w:p w14:paraId="17A9F1C0" w14:textId="0AC5E0FE" w:rsidR="008B2AFB" w:rsidRDefault="008B2AFB" w:rsidP="00F62664">
      <w:pPr>
        <w:rPr>
          <w:rFonts w:ascii="Arial" w:hAnsi="Arial" w:cs="Arial"/>
          <w:lang w:val="en-GB"/>
        </w:rPr>
      </w:pPr>
    </w:p>
    <w:p w14:paraId="6174A483" w14:textId="77777777" w:rsidR="009F0E2E" w:rsidRDefault="00071C5A" w:rsidP="00F62664">
      <w:pPr>
        <w:rPr>
          <w:rFonts w:ascii="Arial" w:hAnsi="Arial" w:cs="Arial"/>
          <w:sz w:val="24"/>
          <w:szCs w:val="24"/>
          <w:lang w:val="en-GB"/>
        </w:rPr>
      </w:pPr>
      <w:r w:rsidRPr="00224537">
        <w:rPr>
          <w:rFonts w:ascii="Arial" w:hAnsi="Arial" w:cs="Arial"/>
          <w:sz w:val="24"/>
          <w:szCs w:val="24"/>
          <w:lang w:val="en-GB"/>
        </w:rPr>
        <w:t>Traditional / Conventional.</w:t>
      </w:r>
    </w:p>
    <w:p w14:paraId="5BCBC03E" w14:textId="442BDAC6" w:rsidR="00553CA7" w:rsidRPr="009F0E2E" w:rsidRDefault="0065236C" w:rsidP="00F62664">
      <w:pPr>
        <w:rPr>
          <w:rFonts w:ascii="Arial" w:hAnsi="Arial" w:cs="Arial"/>
          <w:sz w:val="24"/>
          <w:szCs w:val="24"/>
          <w:lang w:val="en-GB"/>
        </w:rPr>
      </w:pPr>
      <w:r>
        <w:rPr>
          <w:rFonts w:ascii="Arial" w:hAnsi="Arial" w:cs="Arial"/>
          <w:lang w:val="en-GB"/>
        </w:rPr>
        <w:t xml:space="preserve">Pharmacotherapy is a common treatment for chronic lower back pain, but its effectiveness is limited, </w:t>
      </w:r>
      <w:r w:rsidR="00AF5A99">
        <w:rPr>
          <w:rFonts w:ascii="Arial" w:hAnsi="Arial" w:cs="Arial"/>
          <w:lang w:val="en-GB"/>
        </w:rPr>
        <w:t>Medication</w:t>
      </w:r>
      <w:r w:rsidR="00914DC7">
        <w:rPr>
          <w:rFonts w:ascii="Arial" w:hAnsi="Arial" w:cs="Arial"/>
          <w:lang w:val="en-GB"/>
        </w:rPr>
        <w:t>s</w:t>
      </w:r>
      <w:r w:rsidR="00CC4802">
        <w:rPr>
          <w:rFonts w:ascii="Arial" w:hAnsi="Arial" w:cs="Arial"/>
          <w:lang w:val="en-GB"/>
        </w:rPr>
        <w:t xml:space="preserve"> </w:t>
      </w:r>
      <w:r w:rsidR="001C051E">
        <w:rPr>
          <w:rFonts w:ascii="Arial" w:hAnsi="Arial" w:cs="Arial"/>
          <w:lang w:val="en-GB"/>
        </w:rPr>
        <w:t>such as non-sistroids anti-inflammatory drugs and opioids</w:t>
      </w:r>
      <w:r w:rsidR="0049113E">
        <w:rPr>
          <w:rFonts w:ascii="Arial" w:hAnsi="Arial" w:cs="Arial"/>
          <w:lang w:val="en-GB"/>
        </w:rPr>
        <w:t xml:space="preserve"> </w:t>
      </w:r>
      <w:r w:rsidR="00AF5A99">
        <w:rPr>
          <w:rFonts w:ascii="Arial" w:hAnsi="Arial" w:cs="Arial"/>
          <w:lang w:val="en-GB"/>
        </w:rPr>
        <w:t>can provide temporary relief from chronic pain and can cause side effect. As a result, many individuals turn to supportive health therapies to help them control their pain.</w:t>
      </w:r>
      <w:sdt>
        <w:sdtPr>
          <w:rPr>
            <w:rFonts w:ascii="Arial" w:hAnsi="Arial" w:cs="Arial"/>
            <w:lang w:val="en-GB"/>
          </w:rPr>
          <w:id w:val="965936753"/>
          <w:citation/>
        </w:sdtPr>
        <w:sdtContent>
          <w:r w:rsidR="00AF5A99">
            <w:rPr>
              <w:rFonts w:ascii="Arial" w:hAnsi="Arial" w:cs="Arial"/>
              <w:lang w:val="en-GB"/>
            </w:rPr>
            <w:fldChar w:fldCharType="begin"/>
          </w:r>
          <w:r w:rsidR="00AF5A99">
            <w:rPr>
              <w:rFonts w:ascii="Arial" w:hAnsi="Arial" w:cs="Arial"/>
              <w:lang w:val="en-GB"/>
            </w:rPr>
            <w:instrText xml:space="preserve"> CITATION Nah16 \l 2057 </w:instrText>
          </w:r>
          <w:r w:rsidR="00AF5A99">
            <w:rPr>
              <w:rFonts w:ascii="Arial" w:hAnsi="Arial" w:cs="Arial"/>
              <w:lang w:val="en-GB"/>
            </w:rPr>
            <w:fldChar w:fldCharType="separate"/>
          </w:r>
          <w:r w:rsidR="00AF5A99">
            <w:rPr>
              <w:rFonts w:ascii="Arial" w:hAnsi="Arial" w:cs="Arial"/>
              <w:noProof/>
              <w:lang w:val="en-GB"/>
            </w:rPr>
            <w:t xml:space="preserve"> </w:t>
          </w:r>
          <w:r w:rsidR="00AF5A99" w:rsidRPr="00FC44D2">
            <w:rPr>
              <w:rFonts w:ascii="Arial" w:hAnsi="Arial" w:cs="Arial"/>
              <w:noProof/>
              <w:lang w:val="en-GB"/>
            </w:rPr>
            <w:t>(Nahn R L, 2016)</w:t>
          </w:r>
          <w:r w:rsidR="00AF5A99">
            <w:rPr>
              <w:rFonts w:ascii="Arial" w:hAnsi="Arial" w:cs="Arial"/>
              <w:lang w:val="en-GB"/>
            </w:rPr>
            <w:fldChar w:fldCharType="end"/>
          </w:r>
        </w:sdtContent>
      </w:sdt>
      <w:r w:rsidR="00AF5A99">
        <w:rPr>
          <w:rFonts w:ascii="Arial" w:hAnsi="Arial" w:cs="Arial"/>
          <w:lang w:val="en-GB"/>
        </w:rPr>
        <w:t>.</w:t>
      </w:r>
      <w:r w:rsidR="00A77A05">
        <w:rPr>
          <w:rFonts w:ascii="Arial" w:hAnsi="Arial" w:cs="Arial"/>
          <w:lang w:val="en-GB"/>
        </w:rPr>
        <w:t xml:space="preserve"> People use therapies to feel happier, safer, and more in charge of their lives. Natural and healthy therapies seem natural and non-toxic as opposed to experiences with traditional drugs.</w:t>
      </w:r>
      <w:sdt>
        <w:sdtPr>
          <w:rPr>
            <w:rFonts w:ascii="Arial" w:hAnsi="Arial" w:cs="Arial"/>
            <w:lang w:val="en-GB"/>
          </w:rPr>
          <w:id w:val="-866828478"/>
          <w:citation/>
        </w:sdtPr>
        <w:sdtContent>
          <w:r w:rsidR="000A1E1F">
            <w:rPr>
              <w:rFonts w:ascii="Arial" w:hAnsi="Arial" w:cs="Arial"/>
              <w:lang w:val="en-GB"/>
            </w:rPr>
            <w:fldChar w:fldCharType="begin"/>
          </w:r>
          <w:r w:rsidR="000A1E1F">
            <w:rPr>
              <w:rFonts w:ascii="Arial" w:hAnsi="Arial" w:cs="Arial"/>
              <w:lang w:val="en-GB"/>
            </w:rPr>
            <w:instrText xml:space="preserve"> CITATION Seu21 \l 2057 </w:instrText>
          </w:r>
          <w:r w:rsidR="000A1E1F">
            <w:rPr>
              <w:rFonts w:ascii="Arial" w:hAnsi="Arial" w:cs="Arial"/>
              <w:lang w:val="en-GB"/>
            </w:rPr>
            <w:fldChar w:fldCharType="separate"/>
          </w:r>
          <w:r w:rsidR="000A1E1F">
            <w:rPr>
              <w:rFonts w:ascii="Arial" w:hAnsi="Arial" w:cs="Arial"/>
              <w:noProof/>
              <w:lang w:val="en-GB"/>
            </w:rPr>
            <w:t xml:space="preserve"> </w:t>
          </w:r>
          <w:r w:rsidR="000A1E1F" w:rsidRPr="000A1E1F">
            <w:rPr>
              <w:rFonts w:ascii="Arial" w:hAnsi="Arial" w:cs="Arial"/>
              <w:noProof/>
              <w:lang w:val="en-GB"/>
            </w:rPr>
            <w:t>(Seungwon Kwon. Chul Jin, 2021)</w:t>
          </w:r>
          <w:r w:rsidR="000A1E1F">
            <w:rPr>
              <w:rFonts w:ascii="Arial" w:hAnsi="Arial" w:cs="Arial"/>
              <w:lang w:val="en-GB"/>
            </w:rPr>
            <w:fldChar w:fldCharType="end"/>
          </w:r>
        </w:sdtContent>
      </w:sdt>
      <w:r w:rsidR="009F0E2E">
        <w:rPr>
          <w:rFonts w:ascii="Arial" w:hAnsi="Arial" w:cs="Arial"/>
          <w:lang w:val="en-GB"/>
        </w:rPr>
        <w:t>.</w:t>
      </w:r>
      <w:r w:rsidR="00553CA7">
        <w:rPr>
          <w:rFonts w:ascii="Arial" w:hAnsi="Arial" w:cs="Arial"/>
          <w:lang w:val="en-GB"/>
        </w:rPr>
        <w:t xml:space="preserve">                                                                                                                         </w:t>
      </w:r>
    </w:p>
    <w:p w14:paraId="1E7D4ADE" w14:textId="28578367" w:rsidR="007B49F6" w:rsidRPr="00553CA7" w:rsidRDefault="007B49F6" w:rsidP="00F62664">
      <w:pPr>
        <w:rPr>
          <w:rFonts w:ascii="Arial" w:hAnsi="Arial" w:cs="Arial"/>
          <w:sz w:val="24"/>
          <w:szCs w:val="24"/>
          <w:lang w:val="en-GB"/>
        </w:rPr>
      </w:pPr>
      <w:r w:rsidRPr="00CF4386">
        <w:rPr>
          <w:rFonts w:ascii="Arial" w:hAnsi="Arial" w:cs="Arial"/>
          <w:sz w:val="24"/>
          <w:szCs w:val="24"/>
          <w:lang w:val="en-GB"/>
        </w:rPr>
        <w:t>Effectiveness.</w:t>
      </w:r>
    </w:p>
    <w:p w14:paraId="41D831A7" w14:textId="6EA2136F" w:rsidR="002447E5" w:rsidRPr="00895CA6" w:rsidRDefault="0065236C" w:rsidP="00F62664">
      <w:pPr>
        <w:rPr>
          <w:rFonts w:ascii="Arial" w:hAnsi="Arial" w:cs="Arial"/>
          <w:lang w:val="en-GB"/>
        </w:rPr>
      </w:pPr>
      <w:r>
        <w:rPr>
          <w:rFonts w:ascii="Arial" w:hAnsi="Arial" w:cs="Arial"/>
          <w:lang w:val="en-GB"/>
        </w:rPr>
        <w:t xml:space="preserve"> Most Multidisciplinary and behavioural therapies,</w:t>
      </w:r>
      <w:r w:rsidR="00A35116">
        <w:rPr>
          <w:rFonts w:ascii="Arial" w:hAnsi="Arial" w:cs="Arial"/>
          <w:lang w:val="en-GB"/>
        </w:rPr>
        <w:t xml:space="preserve"> such</w:t>
      </w:r>
      <w:r>
        <w:rPr>
          <w:rFonts w:ascii="Arial" w:hAnsi="Arial" w:cs="Arial"/>
          <w:lang w:val="en-GB"/>
        </w:rPr>
        <w:t xml:space="preserve"> as acupuncture have shown to be effective in treatment of pain and are now generally accepted in Asia and among Asian immigrants worldwide.</w:t>
      </w:r>
      <w:sdt>
        <w:sdtPr>
          <w:rPr>
            <w:rFonts w:ascii="Arial" w:hAnsi="Arial" w:cs="Arial"/>
            <w:lang w:val="en-GB"/>
          </w:rPr>
          <w:id w:val="1450593899"/>
          <w:citation/>
        </w:sdtPr>
        <w:sdtContent>
          <w:r>
            <w:rPr>
              <w:rFonts w:ascii="Arial" w:hAnsi="Arial" w:cs="Arial"/>
              <w:lang w:val="en-GB"/>
            </w:rPr>
            <w:fldChar w:fldCharType="begin"/>
          </w:r>
          <w:r>
            <w:rPr>
              <w:rFonts w:ascii="Arial" w:hAnsi="Arial" w:cs="Arial"/>
              <w:lang w:val="en-GB"/>
            </w:rPr>
            <w:instrText xml:space="preserve">CITATION alX20 \l 2057 </w:instrText>
          </w:r>
          <w:r>
            <w:rPr>
              <w:rFonts w:ascii="Arial" w:hAnsi="Arial" w:cs="Arial"/>
              <w:lang w:val="en-GB"/>
            </w:rPr>
            <w:fldChar w:fldCharType="separate"/>
          </w:r>
          <w:r>
            <w:rPr>
              <w:rFonts w:ascii="Arial" w:hAnsi="Arial" w:cs="Arial"/>
              <w:noProof/>
              <w:lang w:val="en-GB"/>
            </w:rPr>
            <w:t xml:space="preserve"> </w:t>
          </w:r>
          <w:r w:rsidRPr="00E87A09">
            <w:rPr>
              <w:rFonts w:ascii="Arial" w:hAnsi="Arial" w:cs="Arial"/>
              <w:noProof/>
              <w:lang w:val="en-GB"/>
            </w:rPr>
            <w:t>(Xiao Qing Wang, 2020)</w:t>
          </w:r>
          <w:r>
            <w:rPr>
              <w:rFonts w:ascii="Arial" w:hAnsi="Arial" w:cs="Arial"/>
              <w:lang w:val="en-GB"/>
            </w:rPr>
            <w:fldChar w:fldCharType="end"/>
          </w:r>
        </w:sdtContent>
      </w:sdt>
      <w:r>
        <w:rPr>
          <w:rFonts w:ascii="Arial" w:hAnsi="Arial" w:cs="Arial"/>
          <w:lang w:val="en-GB"/>
        </w:rPr>
        <w:t xml:space="preserve">. </w:t>
      </w:r>
    </w:p>
    <w:p w14:paraId="12BD7E79" w14:textId="776651BE" w:rsidR="000477E2" w:rsidRDefault="00895CA6" w:rsidP="00F62664">
      <w:pPr>
        <w:rPr>
          <w:rFonts w:ascii="Arial" w:hAnsi="Arial" w:cs="Arial"/>
          <w:lang w:val="en-GB"/>
        </w:rPr>
      </w:pPr>
      <w:r>
        <w:rPr>
          <w:rFonts w:ascii="Arial" w:hAnsi="Arial" w:cs="Arial"/>
          <w:noProof/>
          <w:lang w:val="en-GB"/>
        </w:rPr>
        <mc:AlternateContent>
          <mc:Choice Requires="wps">
            <w:drawing>
              <wp:anchor distT="0" distB="0" distL="114300" distR="114300" simplePos="0" relativeHeight="251660288" behindDoc="0" locked="0" layoutInCell="1" allowOverlap="1" wp14:anchorId="09C42EBC" wp14:editId="149683B0">
                <wp:simplePos x="0" y="0"/>
                <wp:positionH relativeFrom="column">
                  <wp:posOffset>2943225</wp:posOffset>
                </wp:positionH>
                <wp:positionV relativeFrom="paragraph">
                  <wp:posOffset>1590674</wp:posOffset>
                </wp:positionV>
                <wp:extent cx="2533650" cy="1285875"/>
                <wp:effectExtent l="76200" t="57150" r="76200" b="104775"/>
                <wp:wrapNone/>
                <wp:docPr id="5" name="Rectangle 5"/>
                <wp:cNvGraphicFramePr/>
                <a:graphic xmlns:a="http://schemas.openxmlformats.org/drawingml/2006/main">
                  <a:graphicData uri="http://schemas.microsoft.com/office/word/2010/wordprocessingShape">
                    <wps:wsp>
                      <wps:cNvSpPr/>
                      <wps:spPr>
                        <a:xfrm>
                          <a:off x="0" y="0"/>
                          <a:ext cx="2533650" cy="1285875"/>
                        </a:xfrm>
                        <a:prstGeom prst="rect">
                          <a:avLst/>
                        </a:prstGeom>
                      </wps:spPr>
                      <wps:style>
                        <a:lnRef idx="3">
                          <a:schemeClr val="lt1"/>
                        </a:lnRef>
                        <a:fillRef idx="1">
                          <a:schemeClr val="accent5"/>
                        </a:fillRef>
                        <a:effectRef idx="1">
                          <a:schemeClr val="accent5"/>
                        </a:effectRef>
                        <a:fontRef idx="minor">
                          <a:schemeClr val="lt1"/>
                        </a:fontRef>
                      </wps:style>
                      <wps:txbx>
                        <w:txbxContent>
                          <w:p w14:paraId="5C77F99E" w14:textId="4E3501BE" w:rsidR="001E7C47" w:rsidRPr="00895CA6" w:rsidRDefault="006C7019" w:rsidP="007B2341">
                            <w:pPr>
                              <w:rPr>
                                <w:rFonts w:ascii="Arial" w:hAnsi="Arial" w:cs="Arial"/>
                                <w:sz w:val="24"/>
                                <w:szCs w:val="24"/>
                                <w:lang w:val="en-GB"/>
                              </w:rPr>
                            </w:pPr>
                            <w:r w:rsidRPr="00895CA6">
                              <w:rPr>
                                <w:rFonts w:ascii="Arial" w:hAnsi="Arial" w:cs="Arial"/>
                                <w:sz w:val="24"/>
                                <w:szCs w:val="24"/>
                                <w:lang w:val="en-GB"/>
                              </w:rPr>
                              <w:t>Bleeding,</w:t>
                            </w:r>
                            <w:r w:rsidR="00F12479" w:rsidRPr="00895CA6">
                              <w:rPr>
                                <w:rFonts w:ascii="Arial" w:hAnsi="Arial" w:cs="Arial"/>
                                <w:sz w:val="24"/>
                                <w:szCs w:val="24"/>
                                <w:lang w:val="en-GB"/>
                              </w:rPr>
                              <w:t xml:space="preserve"> Soreness, Bruising, Dizziness</w:t>
                            </w:r>
                          </w:p>
                          <w:p w14:paraId="43F0969E" w14:textId="0141090B" w:rsidR="00A24678" w:rsidRPr="00FB2159" w:rsidRDefault="00A24678" w:rsidP="007B2341">
                            <w:pPr>
                              <w:rPr>
                                <w:sz w:val="36"/>
                                <w:szCs w:val="36"/>
                                <w:lang w:val="en-GB"/>
                              </w:rPr>
                            </w:pPr>
                            <w:r w:rsidRPr="00895CA6">
                              <w:rPr>
                                <w:rFonts w:ascii="Arial" w:hAnsi="Arial" w:cs="Arial"/>
                                <w:sz w:val="24"/>
                                <w:szCs w:val="24"/>
                                <w:lang w:val="en-GB"/>
                              </w:rPr>
                              <w:t xml:space="preserve">Fainting, </w:t>
                            </w:r>
                            <w:r w:rsidR="00C47FE8" w:rsidRPr="00895CA6">
                              <w:rPr>
                                <w:rFonts w:ascii="Arial" w:hAnsi="Arial" w:cs="Arial"/>
                                <w:sz w:val="24"/>
                                <w:szCs w:val="24"/>
                                <w:lang w:val="en-GB"/>
                              </w:rPr>
                              <w:t xml:space="preserve">Hepatitis B, </w:t>
                            </w:r>
                            <w:r w:rsidR="00FB2159" w:rsidRPr="00895CA6">
                              <w:rPr>
                                <w:rFonts w:ascii="Arial" w:hAnsi="Arial" w:cs="Arial"/>
                                <w:sz w:val="24"/>
                                <w:szCs w:val="24"/>
                                <w:lang w:val="en-GB"/>
                              </w:rPr>
                              <w:t>Dermatitis</w:t>
                            </w:r>
                            <w:r w:rsidR="009328B8" w:rsidRPr="00895CA6">
                              <w:rPr>
                                <w:rFonts w:ascii="Arial" w:hAnsi="Arial" w:cs="Arial"/>
                                <w:sz w:val="24"/>
                                <w:szCs w:val="24"/>
                                <w:lang w:val="en-GB"/>
                              </w:rPr>
                              <w:t xml:space="preserve">, Nerve damage, </w:t>
                            </w:r>
                            <w:r w:rsidR="00A8160C" w:rsidRPr="00895CA6">
                              <w:rPr>
                                <w:rFonts w:ascii="Arial" w:hAnsi="Arial" w:cs="Arial"/>
                                <w:sz w:val="24"/>
                                <w:szCs w:val="24"/>
                                <w:lang w:val="en-GB"/>
                              </w:rPr>
                              <w:t>Increase pain</w:t>
                            </w:r>
                            <w:r w:rsidR="001F24C9" w:rsidRPr="00FB2159">
                              <w:rPr>
                                <w:sz w:val="36"/>
                                <w:szCs w:val="36"/>
                                <w:lang w:val="en-G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C42EBC" id="Rectangle 5" o:spid="_x0000_s1030" style="position:absolute;margin-left:231.75pt;margin-top:125.25pt;width:199.5pt;height:10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" fillcolor="#84acb6 [3208]" strokecolor="white [3201]" strokeweight="3pt">
                <v:shadow on="t" color="black" opacity="24903f" origin=",.5" offset="0,.55556mm"/>
                <v:textbox>
                  <w:txbxContent>
                    <w:p w14:paraId="5C77F99E" w14:textId="4E3501BE" w:rsidR="001E7C47" w:rsidRPr="00895CA6" w:rsidRDefault="006C7019" w:rsidP="007B2341">
                      <w:pPr>
                        <w:rPr>
                          <w:rFonts w:ascii="Arial" w:hAnsi="Arial" w:cs="Arial"/>
                          <w:sz w:val="24"/>
                          <w:szCs w:val="24"/>
                          <w:lang w:val="en-GB"/>
                        </w:rPr>
                      </w:pPr>
                      <w:r w:rsidRPr="00895CA6">
                        <w:rPr>
                          <w:rFonts w:ascii="Arial" w:hAnsi="Arial" w:cs="Arial"/>
                          <w:sz w:val="24"/>
                          <w:szCs w:val="24"/>
                          <w:lang w:val="en-GB"/>
                        </w:rPr>
                        <w:t>Bleeding,</w:t>
                      </w:r>
                      <w:r w:rsidR="00F12479" w:rsidRPr="00895CA6">
                        <w:rPr>
                          <w:rFonts w:ascii="Arial" w:hAnsi="Arial" w:cs="Arial"/>
                          <w:sz w:val="24"/>
                          <w:szCs w:val="24"/>
                          <w:lang w:val="en-GB"/>
                        </w:rPr>
                        <w:t xml:space="preserve"> Soreness, Bruising, Dizziness</w:t>
                      </w:r>
                    </w:p>
                    <w:p w14:paraId="43F0969E" w14:textId="0141090B" w:rsidR="00A24678" w:rsidRPr="00FB2159" w:rsidRDefault="00A24678" w:rsidP="007B2341">
                      <w:pPr>
                        <w:rPr>
                          <w:sz w:val="36"/>
                          <w:szCs w:val="36"/>
                          <w:lang w:val="en-GB"/>
                        </w:rPr>
                      </w:pPr>
                      <w:r w:rsidRPr="00895CA6">
                        <w:rPr>
                          <w:rFonts w:ascii="Arial" w:hAnsi="Arial" w:cs="Arial"/>
                          <w:sz w:val="24"/>
                          <w:szCs w:val="24"/>
                          <w:lang w:val="en-GB"/>
                        </w:rPr>
                        <w:t xml:space="preserve">Fainting, </w:t>
                      </w:r>
                      <w:r w:rsidR="00C47FE8" w:rsidRPr="00895CA6">
                        <w:rPr>
                          <w:rFonts w:ascii="Arial" w:hAnsi="Arial" w:cs="Arial"/>
                          <w:sz w:val="24"/>
                          <w:szCs w:val="24"/>
                          <w:lang w:val="en-GB"/>
                        </w:rPr>
                        <w:t xml:space="preserve">Hepatitis B, </w:t>
                      </w:r>
                      <w:r w:rsidR="00FB2159" w:rsidRPr="00895CA6">
                        <w:rPr>
                          <w:rFonts w:ascii="Arial" w:hAnsi="Arial" w:cs="Arial"/>
                          <w:sz w:val="24"/>
                          <w:szCs w:val="24"/>
                          <w:lang w:val="en-GB"/>
                        </w:rPr>
                        <w:t>Dermatitis</w:t>
                      </w:r>
                      <w:r w:rsidR="009328B8" w:rsidRPr="00895CA6">
                        <w:rPr>
                          <w:rFonts w:ascii="Arial" w:hAnsi="Arial" w:cs="Arial"/>
                          <w:sz w:val="24"/>
                          <w:szCs w:val="24"/>
                          <w:lang w:val="en-GB"/>
                        </w:rPr>
                        <w:t xml:space="preserve">, Nerve damage, </w:t>
                      </w:r>
                      <w:r w:rsidR="00A8160C" w:rsidRPr="00895CA6">
                        <w:rPr>
                          <w:rFonts w:ascii="Arial" w:hAnsi="Arial" w:cs="Arial"/>
                          <w:sz w:val="24"/>
                          <w:szCs w:val="24"/>
                          <w:lang w:val="en-GB"/>
                        </w:rPr>
                        <w:t>Increase pain</w:t>
                      </w:r>
                      <w:r w:rsidR="001F24C9" w:rsidRPr="00FB2159">
                        <w:rPr>
                          <w:sz w:val="36"/>
                          <w:szCs w:val="36"/>
                          <w:lang w:val="en-GB"/>
                        </w:rPr>
                        <w:t>.</w:t>
                      </w:r>
                    </w:p>
                  </w:txbxContent>
                </v:textbox>
              </v:rect>
            </w:pict>
          </mc:Fallback>
        </mc:AlternateContent>
      </w:r>
      <w:r>
        <w:rPr>
          <w:rFonts w:ascii="Arial" w:hAnsi="Arial" w:cs="Arial"/>
          <w:noProof/>
          <w:lang w:val="en-GB"/>
        </w:rPr>
        <mc:AlternateContent>
          <mc:Choice Requires="wps">
            <w:drawing>
              <wp:anchor distT="0" distB="0" distL="114300" distR="114300" simplePos="0" relativeHeight="251659264" behindDoc="0" locked="0" layoutInCell="1" allowOverlap="1" wp14:anchorId="67B21F00" wp14:editId="4E8416A4">
                <wp:simplePos x="0" y="0"/>
                <wp:positionH relativeFrom="column">
                  <wp:posOffset>133350</wp:posOffset>
                </wp:positionH>
                <wp:positionV relativeFrom="paragraph">
                  <wp:posOffset>1590675</wp:posOffset>
                </wp:positionV>
                <wp:extent cx="2495550" cy="1247775"/>
                <wp:effectExtent l="76200" t="57150" r="76200" b="104775"/>
                <wp:wrapNone/>
                <wp:docPr id="3" name="Rectangle 3"/>
                <wp:cNvGraphicFramePr/>
                <a:graphic xmlns:a="http://schemas.openxmlformats.org/drawingml/2006/main">
                  <a:graphicData uri="http://schemas.microsoft.com/office/word/2010/wordprocessingShape">
                    <wps:wsp>
                      <wps:cNvSpPr/>
                      <wps:spPr>
                        <a:xfrm>
                          <a:off x="0" y="0"/>
                          <a:ext cx="2495550" cy="1247775"/>
                        </a:xfrm>
                        <a:prstGeom prst="rect">
                          <a:avLst/>
                        </a:prstGeom>
                      </wps:spPr>
                      <wps:style>
                        <a:lnRef idx="3">
                          <a:schemeClr val="lt1"/>
                        </a:lnRef>
                        <a:fillRef idx="1">
                          <a:schemeClr val="accent4"/>
                        </a:fillRef>
                        <a:effectRef idx="1">
                          <a:schemeClr val="accent4"/>
                        </a:effectRef>
                        <a:fontRef idx="minor">
                          <a:schemeClr val="lt1"/>
                        </a:fontRef>
                      </wps:style>
                      <wps:txbx>
                        <w:txbxContent>
                          <w:p w14:paraId="68BC9893" w14:textId="5AA60741" w:rsidR="008332A3" w:rsidRPr="00895CA6" w:rsidRDefault="008332A3" w:rsidP="008332A3">
                            <w:pPr>
                              <w:jc w:val="center"/>
                              <w:rPr>
                                <w:rFonts w:ascii="Arial" w:hAnsi="Arial" w:cs="Arial"/>
                                <w:sz w:val="24"/>
                                <w:szCs w:val="24"/>
                                <w:lang w:val="en-GB"/>
                              </w:rPr>
                            </w:pPr>
                            <w:r w:rsidRPr="00895CA6">
                              <w:rPr>
                                <w:rFonts w:ascii="Arial" w:hAnsi="Arial" w:cs="Arial"/>
                                <w:sz w:val="24"/>
                                <w:szCs w:val="24"/>
                                <w:lang w:val="en-GB"/>
                              </w:rPr>
                              <w:t>Minimum or no side effect</w:t>
                            </w:r>
                            <w:r w:rsidR="00D63B8A" w:rsidRPr="00895CA6">
                              <w:rPr>
                                <w:rFonts w:ascii="Arial" w:hAnsi="Arial" w:cs="Arial"/>
                                <w:sz w:val="24"/>
                                <w:szCs w:val="24"/>
                                <w:lang w:val="en-G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B21F00" id="Rectangle 3" o:spid="_x0000_s1031" style="position:absolute;margin-left:10.5pt;margin-top:125.25pt;width:196.5pt;height:9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" fillcolor="#7a8c8e [3207]" strokecolor="white [3201]" strokeweight="3pt">
                <v:shadow on="t" color="black" opacity="24903f" origin=",.5" offset="0,.55556mm"/>
                <v:textbox>
                  <w:txbxContent>
                    <w:p w14:paraId="68BC9893" w14:textId="5AA60741" w:rsidR="008332A3" w:rsidRPr="00895CA6" w:rsidRDefault="008332A3" w:rsidP="008332A3">
                      <w:pPr>
                        <w:jc w:val="center"/>
                        <w:rPr>
                          <w:rFonts w:ascii="Arial" w:hAnsi="Arial" w:cs="Arial"/>
                          <w:sz w:val="24"/>
                          <w:szCs w:val="24"/>
                          <w:lang w:val="en-GB"/>
                        </w:rPr>
                      </w:pPr>
                      <w:r w:rsidRPr="00895CA6">
                        <w:rPr>
                          <w:rFonts w:ascii="Arial" w:hAnsi="Arial" w:cs="Arial"/>
                          <w:sz w:val="24"/>
                          <w:szCs w:val="24"/>
                          <w:lang w:val="en-GB"/>
                        </w:rPr>
                        <w:t>Minimum or no side effect</w:t>
                      </w:r>
                      <w:r w:rsidR="00D63B8A" w:rsidRPr="00895CA6">
                        <w:rPr>
                          <w:rFonts w:ascii="Arial" w:hAnsi="Arial" w:cs="Arial"/>
                          <w:sz w:val="24"/>
                          <w:szCs w:val="24"/>
                          <w:lang w:val="en-GB"/>
                        </w:rPr>
                        <w:t>.</w:t>
                      </w:r>
                    </w:p>
                  </w:txbxContent>
                </v:textbox>
              </v:rect>
            </w:pict>
          </mc:Fallback>
        </mc:AlternateContent>
      </w:r>
      <w:r w:rsidR="00B67EFC">
        <w:rPr>
          <w:rFonts w:ascii="Arial" w:hAnsi="Arial" w:cs="Arial"/>
          <w:noProof/>
          <w:lang w:val="en-GB"/>
        </w:rPr>
        <w:drawing>
          <wp:inline distT="0" distB="0" distL="0" distR="0" wp14:anchorId="344B0397" wp14:editId="668C4A14">
            <wp:extent cx="5724525" cy="2886075"/>
            <wp:effectExtent l="0" t="0" r="0" b="95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r w:rsidR="00AD3447">
        <w:rPr>
          <w:rFonts w:ascii="Arial" w:hAnsi="Arial" w:cs="Arial"/>
          <w:lang w:val="en-GB"/>
        </w:rPr>
        <w:t xml:space="preserve">                                                                                                                              </w:t>
      </w:r>
    </w:p>
    <w:p w14:paraId="276686E1" w14:textId="6A82FE36" w:rsidR="000477E2" w:rsidRDefault="00493026" w:rsidP="00F62664">
      <w:pPr>
        <w:rPr>
          <w:rFonts w:ascii="Arial" w:hAnsi="Arial" w:cs="Arial"/>
          <w:lang w:val="en-GB"/>
        </w:rPr>
      </w:pPr>
      <w:r>
        <w:rPr>
          <w:rFonts w:ascii="Arial" w:hAnsi="Arial" w:cs="Arial"/>
          <w:lang w:val="en-GB"/>
        </w:rPr>
        <w:lastRenderedPageBreak/>
        <w:t xml:space="preserve">                                                                                                                                             </w:t>
      </w:r>
      <w:r w:rsidR="009A0A11">
        <w:rPr>
          <w:rFonts w:ascii="Arial" w:hAnsi="Arial" w:cs="Arial"/>
          <w:lang w:val="en-GB"/>
        </w:rPr>
        <w:t>7</w:t>
      </w:r>
    </w:p>
    <w:p w14:paraId="3C9314D7" w14:textId="61B79A3C" w:rsidR="00E639FE" w:rsidRDefault="007A7B27" w:rsidP="00F62664">
      <w:pPr>
        <w:rPr>
          <w:rFonts w:ascii="Arial" w:hAnsi="Arial" w:cs="Arial"/>
          <w:lang w:val="en-GB"/>
        </w:rPr>
      </w:pPr>
      <w:r>
        <w:rPr>
          <w:rFonts w:ascii="Arial" w:hAnsi="Arial" w:cs="Arial"/>
          <w:lang w:val="en-GB"/>
        </w:rPr>
        <w:t>.</w:t>
      </w:r>
    </w:p>
    <w:p w14:paraId="58725F41" w14:textId="2EE69619" w:rsidR="008E513B" w:rsidRDefault="00224537" w:rsidP="00F62664">
      <w:pPr>
        <w:rPr>
          <w:rFonts w:ascii="Arial" w:hAnsi="Arial" w:cs="Arial"/>
          <w:sz w:val="24"/>
          <w:szCs w:val="24"/>
          <w:lang w:val="en-GB"/>
        </w:rPr>
      </w:pPr>
      <w:r w:rsidRPr="00224537">
        <w:rPr>
          <w:rFonts w:ascii="Arial" w:hAnsi="Arial" w:cs="Arial"/>
          <w:sz w:val="24"/>
          <w:szCs w:val="24"/>
          <w:lang w:val="en-GB"/>
        </w:rPr>
        <w:t>Statutory</w:t>
      </w:r>
      <w:r w:rsidR="008E513B" w:rsidRPr="00224537">
        <w:rPr>
          <w:rFonts w:ascii="Arial" w:hAnsi="Arial" w:cs="Arial"/>
          <w:sz w:val="24"/>
          <w:szCs w:val="24"/>
          <w:lang w:val="en-GB"/>
        </w:rPr>
        <w:t xml:space="preserve"> </w:t>
      </w:r>
      <w:r w:rsidRPr="00224537">
        <w:rPr>
          <w:rFonts w:ascii="Arial" w:hAnsi="Arial" w:cs="Arial"/>
          <w:sz w:val="24"/>
          <w:szCs w:val="24"/>
          <w:lang w:val="en-GB"/>
        </w:rPr>
        <w:t>requirements</w:t>
      </w:r>
      <w:r w:rsidR="00107EBE">
        <w:rPr>
          <w:rFonts w:ascii="Arial" w:hAnsi="Arial" w:cs="Arial"/>
          <w:sz w:val="24"/>
          <w:szCs w:val="24"/>
          <w:lang w:val="en-GB"/>
        </w:rPr>
        <w:t xml:space="preserve"> for CAM.</w:t>
      </w:r>
    </w:p>
    <w:p w14:paraId="205B4715" w14:textId="4D01BFDA" w:rsidR="00B375CE" w:rsidRPr="009E5AFF" w:rsidRDefault="009755CC" w:rsidP="00F62664">
      <w:pPr>
        <w:rPr>
          <w:rFonts w:ascii="Arial" w:hAnsi="Arial" w:cs="Arial"/>
          <w:lang w:val="en-GB"/>
        </w:rPr>
      </w:pPr>
      <w:r w:rsidRPr="009755CC">
        <w:rPr>
          <w:rFonts w:ascii="Arial" w:hAnsi="Arial" w:cs="Arial"/>
          <w:lang w:val="en-GB"/>
        </w:rPr>
        <w:t>The WHO</w:t>
      </w:r>
      <w:r w:rsidR="005C5CDD">
        <w:rPr>
          <w:rFonts w:ascii="Arial" w:hAnsi="Arial" w:cs="Arial"/>
          <w:lang w:val="en-GB"/>
        </w:rPr>
        <w:t xml:space="preserve">’s long-term commitment to recognise </w:t>
      </w:r>
      <w:r w:rsidR="00134EB3">
        <w:rPr>
          <w:rFonts w:ascii="Arial" w:hAnsi="Arial" w:cs="Arial"/>
          <w:lang w:val="en-GB"/>
        </w:rPr>
        <w:t>T&amp;CM as a valid</w:t>
      </w:r>
      <w:r w:rsidR="00C83B2F">
        <w:rPr>
          <w:rFonts w:ascii="Arial" w:hAnsi="Arial" w:cs="Arial"/>
          <w:lang w:val="en-GB"/>
        </w:rPr>
        <w:t xml:space="preserve"> public health</w:t>
      </w:r>
      <w:r w:rsidR="00312851">
        <w:rPr>
          <w:rFonts w:ascii="Arial" w:hAnsi="Arial" w:cs="Arial"/>
          <w:lang w:val="en-GB"/>
        </w:rPr>
        <w:t xml:space="preserve"> policy in </w:t>
      </w:r>
      <w:r w:rsidR="0010680C">
        <w:rPr>
          <w:rFonts w:ascii="Arial" w:hAnsi="Arial" w:cs="Arial"/>
          <w:lang w:val="en-GB"/>
        </w:rPr>
        <w:t>realising the right to health is reflected</w:t>
      </w:r>
      <w:r w:rsidR="00415C7D">
        <w:rPr>
          <w:rFonts w:ascii="Arial" w:hAnsi="Arial" w:cs="Arial"/>
          <w:lang w:val="en-GB"/>
        </w:rPr>
        <w:t xml:space="preserve"> in the WTM’s </w:t>
      </w:r>
      <w:r w:rsidR="00497FD3">
        <w:rPr>
          <w:rFonts w:ascii="Arial" w:hAnsi="Arial" w:cs="Arial"/>
          <w:lang w:val="en-GB"/>
        </w:rPr>
        <w:t>2014-2023. In 19</w:t>
      </w:r>
      <w:r w:rsidR="008A6C5D">
        <w:rPr>
          <w:rFonts w:ascii="Arial" w:hAnsi="Arial" w:cs="Arial"/>
          <w:lang w:val="en-GB"/>
        </w:rPr>
        <w:t xml:space="preserve">77, the WHO declared </w:t>
      </w:r>
      <w:r w:rsidR="009746C4">
        <w:rPr>
          <w:rFonts w:ascii="Arial" w:hAnsi="Arial" w:cs="Arial"/>
          <w:lang w:val="en-GB"/>
        </w:rPr>
        <w:t>Traditional medicine</w:t>
      </w:r>
      <w:r w:rsidR="003B41CC">
        <w:rPr>
          <w:rFonts w:ascii="Arial" w:hAnsi="Arial" w:cs="Arial"/>
          <w:lang w:val="en-GB"/>
        </w:rPr>
        <w:t xml:space="preserve"> to be the primary</w:t>
      </w:r>
      <w:r w:rsidR="009B0DA1">
        <w:rPr>
          <w:rFonts w:ascii="Arial" w:hAnsi="Arial" w:cs="Arial"/>
          <w:lang w:val="en-GB"/>
        </w:rPr>
        <w:t xml:space="preserve"> provider of health </w:t>
      </w:r>
      <w:r w:rsidR="009A5FE9">
        <w:rPr>
          <w:rFonts w:ascii="Arial" w:hAnsi="Arial" w:cs="Arial"/>
          <w:lang w:val="en-GB"/>
        </w:rPr>
        <w:t>care for more than two-thirds of the world</w:t>
      </w:r>
      <w:r w:rsidR="006A2AB3">
        <w:rPr>
          <w:rFonts w:ascii="Arial" w:hAnsi="Arial" w:cs="Arial"/>
          <w:lang w:val="en-GB"/>
        </w:rPr>
        <w:t>’s population.</w:t>
      </w:r>
      <w:sdt>
        <w:sdtPr>
          <w:rPr>
            <w:rFonts w:ascii="Arial" w:hAnsi="Arial" w:cs="Arial"/>
            <w:lang w:val="en-GB"/>
          </w:rPr>
          <w:id w:val="-1240318424"/>
          <w:citation/>
        </w:sdtPr>
        <w:sdtEndPr/>
        <w:sdtContent>
          <w:r w:rsidR="008B2013">
            <w:rPr>
              <w:rFonts w:ascii="Arial" w:hAnsi="Arial" w:cs="Arial"/>
              <w:lang w:val="en-GB"/>
            </w:rPr>
            <w:fldChar w:fldCharType="begin"/>
          </w:r>
          <w:r w:rsidR="008B2013">
            <w:rPr>
              <w:rFonts w:ascii="Arial" w:hAnsi="Arial" w:cs="Arial"/>
              <w:lang w:val="en-GB"/>
            </w:rPr>
            <w:instrText xml:space="preserve"> CITATION Doo20 \l 2057 </w:instrText>
          </w:r>
          <w:r w:rsidR="008B2013">
            <w:rPr>
              <w:rFonts w:ascii="Arial" w:hAnsi="Arial" w:cs="Arial"/>
              <w:lang w:val="en-GB"/>
            </w:rPr>
            <w:fldChar w:fldCharType="separate"/>
          </w:r>
          <w:r w:rsidR="008B2013">
            <w:rPr>
              <w:rFonts w:ascii="Arial" w:hAnsi="Arial" w:cs="Arial"/>
              <w:noProof/>
              <w:lang w:val="en-GB"/>
            </w:rPr>
            <w:t xml:space="preserve"> </w:t>
          </w:r>
          <w:r w:rsidR="008B2013" w:rsidRPr="008B2013">
            <w:rPr>
              <w:rFonts w:ascii="Arial" w:hAnsi="Arial" w:cs="Arial"/>
              <w:noProof/>
              <w:lang w:val="en-GB"/>
            </w:rPr>
            <w:t>(Doolan Angela, 2020)</w:t>
          </w:r>
          <w:r w:rsidR="008B2013">
            <w:rPr>
              <w:rFonts w:ascii="Arial" w:hAnsi="Arial" w:cs="Arial"/>
              <w:lang w:val="en-GB"/>
            </w:rPr>
            <w:fldChar w:fldCharType="end"/>
          </w:r>
        </w:sdtContent>
      </w:sdt>
      <w:r w:rsidR="008B2013">
        <w:rPr>
          <w:rFonts w:ascii="Arial" w:hAnsi="Arial" w:cs="Arial"/>
          <w:lang w:val="en-GB"/>
        </w:rPr>
        <w:t>.</w:t>
      </w:r>
      <w:r w:rsidR="00B270EB">
        <w:rPr>
          <w:rFonts w:ascii="Arial" w:hAnsi="Arial" w:cs="Arial"/>
          <w:lang w:val="en-GB"/>
        </w:rPr>
        <w:t xml:space="preserve"> Health care has </w:t>
      </w:r>
      <w:r w:rsidR="00035A46">
        <w:rPr>
          <w:rFonts w:ascii="Arial" w:hAnsi="Arial" w:cs="Arial"/>
          <w:lang w:val="en-GB"/>
        </w:rPr>
        <w:t>evolved</w:t>
      </w:r>
      <w:r w:rsidR="003C1F19">
        <w:rPr>
          <w:rFonts w:ascii="Arial" w:hAnsi="Arial" w:cs="Arial"/>
          <w:lang w:val="en-GB"/>
        </w:rPr>
        <w:t xml:space="preserve"> significantly to the point that</w:t>
      </w:r>
      <w:r w:rsidR="00333C52">
        <w:rPr>
          <w:rFonts w:ascii="Arial" w:hAnsi="Arial" w:cs="Arial"/>
          <w:lang w:val="en-GB"/>
        </w:rPr>
        <w:t xml:space="preserve">, in many countries such as </w:t>
      </w:r>
      <w:r w:rsidR="00800BD1">
        <w:rPr>
          <w:rFonts w:ascii="Arial" w:hAnsi="Arial" w:cs="Arial"/>
          <w:lang w:val="en-GB"/>
        </w:rPr>
        <w:t xml:space="preserve">Australia, </w:t>
      </w:r>
      <w:r w:rsidR="00BC055F">
        <w:rPr>
          <w:rFonts w:ascii="Arial" w:hAnsi="Arial" w:cs="Arial"/>
          <w:lang w:val="en-GB"/>
        </w:rPr>
        <w:t>Traditional and complementary goods and services</w:t>
      </w:r>
      <w:r w:rsidR="00676040">
        <w:rPr>
          <w:rFonts w:ascii="Arial" w:hAnsi="Arial" w:cs="Arial"/>
          <w:lang w:val="en-GB"/>
        </w:rPr>
        <w:t xml:space="preserve"> have become fundamental to </w:t>
      </w:r>
      <w:r w:rsidR="001C567A">
        <w:rPr>
          <w:rFonts w:ascii="Arial" w:hAnsi="Arial" w:cs="Arial"/>
          <w:lang w:val="en-GB"/>
        </w:rPr>
        <w:t>the realization</w:t>
      </w:r>
      <w:r w:rsidR="00925821">
        <w:rPr>
          <w:rFonts w:ascii="Arial" w:hAnsi="Arial" w:cs="Arial"/>
          <w:lang w:val="en-GB"/>
        </w:rPr>
        <w:t xml:space="preserve"> of health for many members of the public.</w:t>
      </w:r>
    </w:p>
    <w:p w14:paraId="310630D6" w14:textId="16717FED" w:rsidR="00236178" w:rsidRDefault="00236178" w:rsidP="00EC2130">
      <w:pPr>
        <w:rPr>
          <w:rFonts w:ascii="Arial" w:hAnsi="Arial" w:cs="Arial"/>
          <w:lang w:val="en-GB"/>
        </w:rPr>
      </w:pPr>
    </w:p>
    <w:p w14:paraId="7094FF82" w14:textId="77777777" w:rsidR="00EC2130" w:rsidRDefault="00EC2130" w:rsidP="00EC2130">
      <w:pPr>
        <w:rPr>
          <w:rFonts w:ascii="Arial" w:hAnsi="Arial" w:cs="Arial"/>
          <w:lang w:val="en-GB"/>
        </w:rPr>
      </w:pPr>
      <w:r>
        <w:rPr>
          <w:rFonts w:ascii="Arial" w:hAnsi="Arial" w:cs="Arial"/>
          <w:lang w:val="en-GB"/>
        </w:rPr>
        <w:t>Conclusion.</w:t>
      </w:r>
    </w:p>
    <w:p w14:paraId="6CEFC4C7" w14:textId="2A632FFB" w:rsidR="00EC2130" w:rsidRDefault="00EC2130" w:rsidP="00EC2130">
      <w:pPr>
        <w:rPr>
          <w:rFonts w:ascii="Arial" w:hAnsi="Arial" w:cs="Arial"/>
          <w:lang w:val="en-GB"/>
        </w:rPr>
      </w:pPr>
      <w:r>
        <w:rPr>
          <w:rFonts w:ascii="Arial" w:hAnsi="Arial" w:cs="Arial"/>
          <w:lang w:val="en-GB"/>
        </w:rPr>
        <w:t xml:space="preserve">Acupuncture relieves low back pain and pelvic pain without causing severe side effects and enhances patient’s </w:t>
      </w:r>
      <w:r w:rsidR="00732164">
        <w:rPr>
          <w:rFonts w:ascii="Arial" w:hAnsi="Arial" w:cs="Arial"/>
          <w:lang w:val="en-GB"/>
        </w:rPr>
        <w:t>f</w:t>
      </w:r>
      <w:r>
        <w:rPr>
          <w:rFonts w:ascii="Arial" w:hAnsi="Arial" w:cs="Arial"/>
          <w:lang w:val="en-GB"/>
        </w:rPr>
        <w:t>unctional status and health- related quality of life, however the metanalysis done reveals small amount.</w:t>
      </w:r>
      <w:sdt>
        <w:sdtPr>
          <w:rPr>
            <w:rFonts w:ascii="Arial" w:hAnsi="Arial" w:cs="Arial"/>
            <w:lang w:val="en-GB"/>
          </w:rPr>
          <w:id w:val="966165513"/>
          <w:citation/>
        </w:sdtPr>
        <w:sdtEndPr/>
        <w:sdtContent>
          <w:r>
            <w:rPr>
              <w:rFonts w:ascii="Arial" w:hAnsi="Arial" w:cs="Arial"/>
              <w:lang w:val="en-GB"/>
            </w:rPr>
            <w:fldChar w:fldCharType="begin"/>
          </w:r>
          <w:r>
            <w:rPr>
              <w:rFonts w:ascii="Arial" w:hAnsi="Arial" w:cs="Arial"/>
              <w:lang w:val="en-GB"/>
            </w:rPr>
            <w:instrText xml:space="preserve"> CITATION Puj21 \l 2057 </w:instrText>
          </w:r>
          <w:r>
            <w:rPr>
              <w:rFonts w:ascii="Arial" w:hAnsi="Arial" w:cs="Arial"/>
              <w:lang w:val="en-GB"/>
            </w:rPr>
            <w:fldChar w:fldCharType="separate"/>
          </w:r>
          <w:r>
            <w:rPr>
              <w:rFonts w:ascii="Arial" w:hAnsi="Arial" w:cs="Arial"/>
              <w:noProof/>
              <w:lang w:val="en-GB"/>
            </w:rPr>
            <w:t xml:space="preserve"> </w:t>
          </w:r>
          <w:r w:rsidRPr="00000D29">
            <w:rPr>
              <w:rFonts w:ascii="Arial" w:hAnsi="Arial" w:cs="Arial"/>
              <w:noProof/>
              <w:lang w:val="en-GB"/>
            </w:rPr>
            <w:t>(Puja Sinha, 2021)</w:t>
          </w:r>
          <w:r>
            <w:rPr>
              <w:rFonts w:ascii="Arial" w:hAnsi="Arial" w:cs="Arial"/>
              <w:lang w:val="en-GB"/>
            </w:rPr>
            <w:fldChar w:fldCharType="end"/>
          </w:r>
        </w:sdtContent>
      </w:sdt>
      <w:r>
        <w:rPr>
          <w:rFonts w:ascii="Arial" w:hAnsi="Arial" w:cs="Arial"/>
          <w:lang w:val="en-GB"/>
        </w:rPr>
        <w:t>.</w:t>
      </w:r>
      <w:r w:rsidR="00732164">
        <w:rPr>
          <w:rFonts w:ascii="Arial" w:hAnsi="Arial" w:cs="Arial"/>
          <w:lang w:val="en-GB"/>
        </w:rPr>
        <w:t xml:space="preserve"> </w:t>
      </w:r>
      <w:r>
        <w:rPr>
          <w:rFonts w:ascii="Arial" w:hAnsi="Arial" w:cs="Arial"/>
          <w:lang w:val="en-GB"/>
        </w:rPr>
        <w:t>More research</w:t>
      </w:r>
      <w:r w:rsidR="00630CD3">
        <w:rPr>
          <w:rFonts w:ascii="Arial" w:hAnsi="Arial" w:cs="Arial"/>
          <w:lang w:val="en-GB"/>
        </w:rPr>
        <w:t xml:space="preserve"> </w:t>
      </w:r>
      <w:r w:rsidR="006145FC">
        <w:rPr>
          <w:rFonts w:ascii="Arial" w:hAnsi="Arial" w:cs="Arial"/>
          <w:lang w:val="en-GB"/>
        </w:rPr>
        <w:t>needs to be done,</w:t>
      </w:r>
      <w:r w:rsidR="00732164">
        <w:rPr>
          <w:rFonts w:ascii="Arial" w:hAnsi="Arial" w:cs="Arial"/>
          <w:lang w:val="en-GB"/>
        </w:rPr>
        <w:t xml:space="preserve"> </w:t>
      </w:r>
      <w:r w:rsidR="00630CD3">
        <w:rPr>
          <w:rFonts w:ascii="Arial" w:hAnsi="Arial" w:cs="Arial"/>
          <w:lang w:val="en-GB"/>
        </w:rPr>
        <w:t>Hierarchy is flexible and changeable; information may be referred to as a hierarchy of knowledge</w:t>
      </w:r>
      <w:r w:rsidR="0093667E">
        <w:rPr>
          <w:rFonts w:ascii="Arial" w:hAnsi="Arial" w:cs="Arial"/>
          <w:lang w:val="en-GB"/>
        </w:rPr>
        <w:t xml:space="preserve"> and it</w:t>
      </w:r>
      <w:r w:rsidR="0036383E">
        <w:rPr>
          <w:rFonts w:ascii="Arial" w:hAnsi="Arial" w:cs="Arial"/>
          <w:lang w:val="en-GB"/>
        </w:rPr>
        <w:t xml:space="preserve"> can</w:t>
      </w:r>
      <w:r w:rsidR="00630CD3">
        <w:rPr>
          <w:rFonts w:ascii="Arial" w:hAnsi="Arial" w:cs="Arial"/>
          <w:lang w:val="en-GB"/>
        </w:rPr>
        <w:t xml:space="preserve"> </w:t>
      </w:r>
      <w:r w:rsidR="0036383E">
        <w:rPr>
          <w:rFonts w:ascii="Arial" w:hAnsi="Arial" w:cs="Arial"/>
          <w:lang w:val="en-GB"/>
        </w:rPr>
        <w:t xml:space="preserve">be </w:t>
      </w:r>
      <w:r w:rsidR="00630CD3">
        <w:rPr>
          <w:rFonts w:ascii="Arial" w:hAnsi="Arial" w:cs="Arial"/>
          <w:lang w:val="en-GB"/>
        </w:rPr>
        <w:t xml:space="preserve">found anywhere through research. </w:t>
      </w:r>
      <w:sdt>
        <w:sdtPr>
          <w:rPr>
            <w:rFonts w:ascii="Arial" w:hAnsi="Arial" w:cs="Arial"/>
            <w:lang w:val="en-GB"/>
          </w:rPr>
          <w:id w:val="1358539609"/>
          <w:citation/>
        </w:sdtPr>
        <w:sdtContent>
          <w:r w:rsidR="00630CD3">
            <w:rPr>
              <w:rFonts w:ascii="Arial" w:hAnsi="Arial" w:cs="Arial"/>
              <w:lang w:val="en-GB"/>
            </w:rPr>
            <w:fldChar w:fldCharType="begin"/>
          </w:r>
          <w:r w:rsidR="00630CD3">
            <w:rPr>
              <w:rFonts w:ascii="Arial" w:hAnsi="Arial" w:cs="Arial"/>
              <w:lang w:val="en-GB"/>
            </w:rPr>
            <w:instrText xml:space="preserve">CITATION Ger20 \l 2057 </w:instrText>
          </w:r>
          <w:r w:rsidR="00630CD3">
            <w:rPr>
              <w:rFonts w:ascii="Arial" w:hAnsi="Arial" w:cs="Arial"/>
              <w:lang w:val="en-GB"/>
            </w:rPr>
            <w:fldChar w:fldCharType="separate"/>
          </w:r>
          <w:r w:rsidR="00630CD3">
            <w:rPr>
              <w:rFonts w:ascii="Arial" w:hAnsi="Arial" w:cs="Arial"/>
              <w:noProof/>
              <w:lang w:val="en-GB"/>
            </w:rPr>
            <w:t xml:space="preserve"> </w:t>
          </w:r>
          <w:r w:rsidR="00630CD3" w:rsidRPr="006E4CC2">
            <w:rPr>
              <w:rFonts w:ascii="Arial" w:hAnsi="Arial" w:cs="Arial"/>
              <w:noProof/>
              <w:lang w:val="en-GB"/>
            </w:rPr>
            <w:t>(Geraldine Lee- Treweek, 2020)</w:t>
          </w:r>
          <w:r w:rsidR="00630CD3">
            <w:rPr>
              <w:rFonts w:ascii="Arial" w:hAnsi="Arial" w:cs="Arial"/>
              <w:lang w:val="en-GB"/>
            </w:rPr>
            <w:fldChar w:fldCharType="end"/>
          </w:r>
        </w:sdtContent>
      </w:sdt>
      <w:r w:rsidR="00630CD3">
        <w:rPr>
          <w:rFonts w:ascii="Arial" w:hAnsi="Arial" w:cs="Arial"/>
          <w:lang w:val="en-GB"/>
        </w:rPr>
        <w:t>.</w:t>
      </w:r>
      <w:r w:rsidR="00630CD3" w:rsidRPr="005A085B">
        <w:rPr>
          <w:rFonts w:ascii="Arial" w:hAnsi="Arial" w:cs="Arial"/>
          <w:lang w:val="en-GB"/>
        </w:rPr>
        <w:t xml:space="preserve"> </w:t>
      </w:r>
    </w:p>
    <w:p w14:paraId="1093928B" w14:textId="77777777" w:rsidR="00630CD3" w:rsidRDefault="00630CD3" w:rsidP="00EC2130">
      <w:pPr>
        <w:rPr>
          <w:rFonts w:ascii="Arial" w:hAnsi="Arial" w:cs="Arial"/>
          <w:lang w:val="en-GB"/>
        </w:rPr>
      </w:pPr>
    </w:p>
    <w:p w14:paraId="14EF3E8E" w14:textId="77777777" w:rsidR="00807484" w:rsidRDefault="00807484" w:rsidP="00807484">
      <w:pPr>
        <w:rPr>
          <w:rFonts w:ascii="Arial" w:hAnsi="Arial" w:cs="Arial"/>
          <w:lang w:val="en-GB"/>
        </w:rPr>
      </w:pPr>
      <w:r>
        <w:rPr>
          <w:rFonts w:ascii="Arial" w:hAnsi="Arial" w:cs="Arial"/>
          <w:lang w:val="en-GB"/>
        </w:rPr>
        <w:t>Recommendation.</w:t>
      </w:r>
    </w:p>
    <w:p w14:paraId="58186883" w14:textId="1FA5BB4C" w:rsidR="00807484" w:rsidRDefault="00807484" w:rsidP="00807484">
      <w:pPr>
        <w:rPr>
          <w:rFonts w:ascii="Arial" w:hAnsi="Arial" w:cs="Arial"/>
          <w:lang w:val="en-GB"/>
        </w:rPr>
      </w:pPr>
      <w:r>
        <w:rPr>
          <w:rFonts w:ascii="Arial" w:hAnsi="Arial" w:cs="Arial"/>
          <w:lang w:val="en-GB"/>
        </w:rPr>
        <w:t>In dealing with CAM, we must not forget also to do more research on orthodox or traditional medicine, for history to repeat itself. Most of CAM we are using today was once very effective in ancient days, but because modernisation took over, people refused to observe the measures and the procedures in relation to CAM., and soon lost its effectiveness and efficacy.</w:t>
      </w:r>
    </w:p>
    <w:p w14:paraId="2A69D6F4" w14:textId="07277775" w:rsidR="00B375CE" w:rsidRDefault="00B375CE" w:rsidP="00F62664">
      <w:pPr>
        <w:rPr>
          <w:rFonts w:ascii="Arial" w:hAnsi="Arial" w:cs="Arial"/>
          <w:lang w:val="en-GB"/>
        </w:rPr>
      </w:pPr>
    </w:p>
    <w:p w14:paraId="520F240B" w14:textId="1103F060" w:rsidR="00DA1910" w:rsidRDefault="00DA1910" w:rsidP="00F62664">
      <w:pPr>
        <w:rPr>
          <w:rFonts w:ascii="Arial" w:hAnsi="Arial" w:cs="Arial"/>
          <w:lang w:val="en-GB"/>
        </w:rPr>
      </w:pPr>
    </w:p>
    <w:p w14:paraId="5F295E67" w14:textId="1FCE3875" w:rsidR="00DA1910" w:rsidRDefault="00DA1910" w:rsidP="00F62664">
      <w:pPr>
        <w:rPr>
          <w:rFonts w:ascii="Arial" w:hAnsi="Arial" w:cs="Arial"/>
          <w:lang w:val="en-GB"/>
        </w:rPr>
      </w:pPr>
    </w:p>
    <w:p w14:paraId="4558981A" w14:textId="72CFEEBD" w:rsidR="00B51198" w:rsidRDefault="00B51198" w:rsidP="00F62664">
      <w:pPr>
        <w:rPr>
          <w:rFonts w:ascii="Arial" w:hAnsi="Arial" w:cs="Arial"/>
          <w:lang w:val="en-GB"/>
        </w:rPr>
      </w:pPr>
    </w:p>
    <w:p w14:paraId="2E06CBF0" w14:textId="642694A3" w:rsidR="00B51198" w:rsidRDefault="00B51198" w:rsidP="00F62664">
      <w:pPr>
        <w:rPr>
          <w:rFonts w:ascii="Arial" w:hAnsi="Arial" w:cs="Arial"/>
          <w:lang w:val="en-GB"/>
        </w:rPr>
      </w:pPr>
    </w:p>
    <w:p w14:paraId="37210C54" w14:textId="011A454E" w:rsidR="009547CF" w:rsidRDefault="009547CF" w:rsidP="00F62664">
      <w:pPr>
        <w:rPr>
          <w:rFonts w:ascii="Arial" w:hAnsi="Arial" w:cs="Arial"/>
          <w:lang w:val="en-GB"/>
        </w:rPr>
      </w:pPr>
    </w:p>
    <w:p w14:paraId="67E173B0" w14:textId="4F20032D" w:rsidR="00A074D0" w:rsidRDefault="00A074D0" w:rsidP="00F62664">
      <w:pPr>
        <w:rPr>
          <w:rFonts w:ascii="Arial" w:hAnsi="Arial" w:cs="Arial"/>
          <w:lang w:val="en-GB"/>
        </w:rPr>
      </w:pPr>
    </w:p>
    <w:p w14:paraId="1A26AB4B" w14:textId="58861CD5" w:rsidR="00A074D0" w:rsidRDefault="00A074D0" w:rsidP="00F62664">
      <w:pPr>
        <w:rPr>
          <w:rFonts w:ascii="Arial" w:hAnsi="Arial" w:cs="Arial"/>
          <w:lang w:val="en-GB"/>
        </w:rPr>
      </w:pPr>
    </w:p>
    <w:p w14:paraId="2FB9E5B3" w14:textId="77777777" w:rsidR="00A074D0" w:rsidRDefault="00A074D0" w:rsidP="00F62664">
      <w:pPr>
        <w:rPr>
          <w:rFonts w:ascii="Arial" w:hAnsi="Arial" w:cs="Arial"/>
          <w:lang w:val="en-GB"/>
        </w:rPr>
      </w:pPr>
    </w:p>
    <w:p w14:paraId="3291081E" w14:textId="71AE7092" w:rsidR="00C57FD4" w:rsidRDefault="00EF5412" w:rsidP="00F62664">
      <w:pPr>
        <w:rPr>
          <w:rFonts w:ascii="Arial" w:hAnsi="Arial" w:cs="Arial"/>
          <w:lang w:val="en-GB"/>
        </w:rPr>
      </w:pPr>
      <w:r>
        <w:rPr>
          <w:rFonts w:ascii="Arial" w:hAnsi="Arial" w:cs="Arial"/>
          <w:lang w:val="en-GB"/>
        </w:rPr>
        <w:lastRenderedPageBreak/>
        <w:t xml:space="preserve">                                                                                                                                               8</w:t>
      </w:r>
      <w:r w:rsidR="00185D2C">
        <w:rPr>
          <w:rFonts w:ascii="Arial" w:hAnsi="Arial" w:cs="Arial"/>
          <w:lang w:val="en-GB"/>
        </w:rPr>
        <w:t xml:space="preserve">                                                                                                                                         </w:t>
      </w:r>
    </w:p>
    <w:p w14:paraId="40FFF356" w14:textId="6927AE62" w:rsidR="00C57FD4" w:rsidRDefault="00F91F58" w:rsidP="00F62664">
      <w:pPr>
        <w:rPr>
          <w:rFonts w:ascii="Arial" w:hAnsi="Arial" w:cs="Arial"/>
          <w:lang w:val="en-GB"/>
        </w:rPr>
      </w:pPr>
      <w:r>
        <w:rPr>
          <w:rFonts w:ascii="Arial" w:hAnsi="Arial" w:cs="Arial"/>
          <w:lang w:val="en-GB"/>
        </w:rPr>
        <w:t>References.</w:t>
      </w:r>
    </w:p>
    <w:p w14:paraId="3259E0F9" w14:textId="3D1879E3" w:rsidR="000F6E60" w:rsidRDefault="000F6E60" w:rsidP="00F62664">
      <w:pPr>
        <w:rPr>
          <w:rFonts w:ascii="Arial" w:hAnsi="Arial" w:cs="Arial"/>
          <w:lang w:val="en-GB"/>
        </w:rPr>
      </w:pPr>
    </w:p>
    <w:p w14:paraId="6F08D39A" w14:textId="40AAA87E" w:rsidR="000F6E60" w:rsidRDefault="000F6E60" w:rsidP="00F62664">
      <w:pPr>
        <w:rPr>
          <w:rFonts w:ascii="Arial" w:hAnsi="Arial" w:cs="Arial"/>
          <w:lang w:val="en-GB"/>
        </w:rPr>
      </w:pPr>
    </w:p>
    <w:p w14:paraId="6E0EB2D3" w14:textId="44EF4CAD" w:rsidR="000F6E60" w:rsidRDefault="000F6E60" w:rsidP="00F62664">
      <w:pPr>
        <w:rPr>
          <w:rFonts w:ascii="Arial" w:hAnsi="Arial" w:cs="Arial"/>
          <w:lang w:val="en-GB"/>
        </w:rPr>
      </w:pPr>
    </w:p>
    <w:p w14:paraId="2B5D64C9" w14:textId="67D0AE4C" w:rsidR="000F6E60" w:rsidRDefault="000F6E60" w:rsidP="00F62664">
      <w:pPr>
        <w:rPr>
          <w:rFonts w:ascii="Arial" w:hAnsi="Arial" w:cs="Arial"/>
          <w:lang w:val="en-GB"/>
        </w:rPr>
      </w:pPr>
    </w:p>
    <w:p w14:paraId="4BBB87E7" w14:textId="74599124" w:rsidR="00B05134" w:rsidRDefault="00B05134" w:rsidP="00F62664">
      <w:pPr>
        <w:rPr>
          <w:rFonts w:ascii="Arial" w:hAnsi="Arial" w:cs="Arial"/>
          <w:lang w:val="en-GB"/>
        </w:rPr>
      </w:pPr>
    </w:p>
    <w:p w14:paraId="2B220552" w14:textId="5332DC5A" w:rsidR="00B05134" w:rsidRDefault="00B05134" w:rsidP="00F62664">
      <w:pPr>
        <w:rPr>
          <w:rFonts w:ascii="Arial" w:hAnsi="Arial" w:cs="Arial"/>
          <w:lang w:val="en-GB"/>
        </w:rPr>
      </w:pPr>
    </w:p>
    <w:p w14:paraId="613C400F" w14:textId="5F7277B5" w:rsidR="00B05134" w:rsidRDefault="00B05134" w:rsidP="00F62664">
      <w:pPr>
        <w:rPr>
          <w:rFonts w:ascii="Arial" w:hAnsi="Arial" w:cs="Arial"/>
          <w:lang w:val="en-GB"/>
        </w:rPr>
      </w:pPr>
    </w:p>
    <w:p w14:paraId="4567490C" w14:textId="266A3996" w:rsidR="00B05134" w:rsidRDefault="00B05134" w:rsidP="00F62664">
      <w:pPr>
        <w:rPr>
          <w:rFonts w:ascii="Arial" w:hAnsi="Arial" w:cs="Arial"/>
          <w:lang w:val="en-GB"/>
        </w:rPr>
      </w:pPr>
    </w:p>
    <w:p w14:paraId="542FFC5E" w14:textId="4FF189EC" w:rsidR="00B05134" w:rsidRDefault="00B05134" w:rsidP="00F62664">
      <w:pPr>
        <w:rPr>
          <w:rFonts w:ascii="Arial" w:hAnsi="Arial" w:cs="Arial"/>
          <w:lang w:val="en-GB"/>
        </w:rPr>
      </w:pPr>
    </w:p>
    <w:p w14:paraId="00451288" w14:textId="74E49F2E" w:rsidR="00B05134" w:rsidRDefault="00B05134" w:rsidP="00F62664">
      <w:pPr>
        <w:rPr>
          <w:rFonts w:ascii="Arial" w:hAnsi="Arial" w:cs="Arial"/>
          <w:lang w:val="en-GB"/>
        </w:rPr>
      </w:pPr>
    </w:p>
    <w:p w14:paraId="01BB9543" w14:textId="1459DC45" w:rsidR="00B05134" w:rsidRDefault="00B05134" w:rsidP="00F62664">
      <w:pPr>
        <w:rPr>
          <w:rFonts w:ascii="Arial" w:hAnsi="Arial" w:cs="Arial"/>
          <w:lang w:val="en-GB"/>
        </w:rPr>
      </w:pPr>
    </w:p>
    <w:p w14:paraId="56640DFF" w14:textId="5779D2B1" w:rsidR="00B05134" w:rsidRDefault="00B05134" w:rsidP="00F62664">
      <w:pPr>
        <w:rPr>
          <w:rFonts w:ascii="Arial" w:hAnsi="Arial" w:cs="Arial"/>
          <w:lang w:val="en-GB"/>
        </w:rPr>
      </w:pPr>
    </w:p>
    <w:p w14:paraId="7794AF15" w14:textId="1E0DB038" w:rsidR="00B05134" w:rsidRDefault="00B05134" w:rsidP="00F62664">
      <w:pPr>
        <w:rPr>
          <w:rFonts w:ascii="Arial" w:hAnsi="Arial" w:cs="Arial"/>
          <w:lang w:val="en-GB"/>
        </w:rPr>
      </w:pPr>
    </w:p>
    <w:p w14:paraId="0E2E03ED" w14:textId="16595BB0" w:rsidR="00B05134" w:rsidRDefault="00B05134" w:rsidP="00F62664">
      <w:pPr>
        <w:rPr>
          <w:rFonts w:ascii="Arial" w:hAnsi="Arial" w:cs="Arial"/>
          <w:lang w:val="en-GB"/>
        </w:rPr>
      </w:pPr>
    </w:p>
    <w:p w14:paraId="7D1F3870" w14:textId="31C52829" w:rsidR="00B05134" w:rsidRDefault="00B05134" w:rsidP="00F62664">
      <w:pPr>
        <w:rPr>
          <w:rFonts w:ascii="Arial" w:hAnsi="Arial" w:cs="Arial"/>
          <w:lang w:val="en-GB"/>
        </w:rPr>
      </w:pPr>
    </w:p>
    <w:p w14:paraId="73A26FF4" w14:textId="39ADD349" w:rsidR="00B05134" w:rsidRDefault="00B05134" w:rsidP="00F62664">
      <w:pPr>
        <w:rPr>
          <w:rFonts w:ascii="Arial" w:hAnsi="Arial" w:cs="Arial"/>
          <w:lang w:val="en-GB"/>
        </w:rPr>
      </w:pPr>
    </w:p>
    <w:p w14:paraId="5C8F63DF" w14:textId="03F73F60" w:rsidR="00B05134" w:rsidRDefault="00B05134" w:rsidP="00F62664">
      <w:pPr>
        <w:rPr>
          <w:rFonts w:ascii="Arial" w:hAnsi="Arial" w:cs="Arial"/>
          <w:lang w:val="en-GB"/>
        </w:rPr>
      </w:pPr>
    </w:p>
    <w:p w14:paraId="3F4705CA" w14:textId="22B5EDE7" w:rsidR="00B05134" w:rsidRDefault="00B05134" w:rsidP="00F62664">
      <w:pPr>
        <w:rPr>
          <w:rFonts w:ascii="Arial" w:hAnsi="Arial" w:cs="Arial"/>
          <w:lang w:val="en-GB"/>
        </w:rPr>
      </w:pPr>
    </w:p>
    <w:p w14:paraId="38747064" w14:textId="66086C04" w:rsidR="00B05134" w:rsidRDefault="00B05134" w:rsidP="00F62664">
      <w:pPr>
        <w:rPr>
          <w:rFonts w:ascii="Arial" w:hAnsi="Arial" w:cs="Arial"/>
          <w:lang w:val="en-GB"/>
        </w:rPr>
      </w:pPr>
    </w:p>
    <w:p w14:paraId="6C24BE6D" w14:textId="58AA47CB" w:rsidR="00B05134" w:rsidRDefault="00B05134" w:rsidP="00F62664">
      <w:pPr>
        <w:rPr>
          <w:rFonts w:ascii="Arial" w:hAnsi="Arial" w:cs="Arial"/>
          <w:lang w:val="en-GB"/>
        </w:rPr>
      </w:pPr>
    </w:p>
    <w:p w14:paraId="17911BAD" w14:textId="37732492" w:rsidR="00B05134" w:rsidRDefault="00185D2C" w:rsidP="00F62664">
      <w:pPr>
        <w:rPr>
          <w:rFonts w:ascii="Arial" w:hAnsi="Arial" w:cs="Arial"/>
          <w:lang w:val="en-GB"/>
        </w:rPr>
      </w:pPr>
      <w:r>
        <w:rPr>
          <w:rFonts w:ascii="Arial" w:hAnsi="Arial" w:cs="Arial"/>
          <w:lang w:val="en-GB"/>
        </w:rPr>
        <w:t xml:space="preserve">                                                                                                                                               10</w:t>
      </w:r>
    </w:p>
    <w:p w14:paraId="7E988876" w14:textId="3CB81C8A" w:rsidR="00B05134" w:rsidRDefault="00B05134" w:rsidP="00F62664">
      <w:pPr>
        <w:rPr>
          <w:rFonts w:ascii="Arial" w:hAnsi="Arial" w:cs="Arial"/>
          <w:lang w:val="en-GB"/>
        </w:rPr>
      </w:pPr>
    </w:p>
    <w:p w14:paraId="7E2BB5C4" w14:textId="6DE92606" w:rsidR="00B05134" w:rsidRDefault="00B05134" w:rsidP="00F62664">
      <w:pPr>
        <w:rPr>
          <w:rFonts w:ascii="Arial" w:hAnsi="Arial" w:cs="Arial"/>
          <w:lang w:val="en-GB"/>
        </w:rPr>
      </w:pPr>
    </w:p>
    <w:p w14:paraId="24649DE8" w14:textId="77777777" w:rsidR="00B05134" w:rsidRDefault="00B05134" w:rsidP="00F62664">
      <w:pPr>
        <w:rPr>
          <w:rFonts w:ascii="Arial" w:hAnsi="Arial" w:cs="Arial"/>
          <w:lang w:val="en-GB"/>
        </w:rPr>
      </w:pPr>
    </w:p>
    <w:p w14:paraId="75068DFF" w14:textId="28A755D4" w:rsidR="000F6E60" w:rsidRDefault="00077E44" w:rsidP="00F62664">
      <w:pPr>
        <w:rPr>
          <w:rFonts w:ascii="Arial" w:hAnsi="Arial" w:cs="Arial"/>
          <w:lang w:val="en-GB"/>
        </w:rPr>
      </w:pPr>
      <w:r>
        <w:rPr>
          <w:rFonts w:ascii="Arial" w:hAnsi="Arial" w:cs="Arial"/>
          <w:lang w:val="en-GB"/>
        </w:rPr>
        <w:lastRenderedPageBreak/>
        <w:t>Appendix.</w:t>
      </w:r>
    </w:p>
    <w:p w14:paraId="36946C13" w14:textId="7702E85F" w:rsidR="003B2F9D" w:rsidRDefault="003B2F9D" w:rsidP="00F62664">
      <w:pPr>
        <w:rPr>
          <w:rFonts w:ascii="Arial" w:hAnsi="Arial" w:cs="Arial"/>
          <w:lang w:val="en-GB"/>
        </w:rPr>
      </w:pPr>
    </w:p>
    <w:p w14:paraId="0A0C7FF7" w14:textId="77777777" w:rsidR="003B2F9D" w:rsidRDefault="003B2F9D" w:rsidP="00F62664">
      <w:pPr>
        <w:rPr>
          <w:rFonts w:ascii="Arial" w:hAnsi="Arial" w:cs="Arial"/>
          <w:lang w:val="en-GB"/>
        </w:rPr>
      </w:pPr>
    </w:p>
    <w:p w14:paraId="45996BB0" w14:textId="269DAD42" w:rsidR="003B2F9D" w:rsidRPr="002E70BB" w:rsidRDefault="003B2F9D" w:rsidP="00F62664">
      <w:pPr>
        <w:rPr>
          <w:rFonts w:ascii="Arial" w:hAnsi="Arial" w:cs="Arial"/>
          <w:lang w:val="en-GB"/>
        </w:rPr>
      </w:pPr>
      <w:r>
        <w:rPr>
          <w:noProof/>
        </w:rPr>
        <mc:AlternateContent>
          <mc:Choice Requires="wps">
            <w:drawing>
              <wp:anchor distT="0" distB="0" distL="114300" distR="114300" simplePos="0" relativeHeight="251668480" behindDoc="0" locked="0" layoutInCell="1" allowOverlap="1" wp14:anchorId="4689C30A" wp14:editId="2E0C3D70">
                <wp:simplePos x="0" y="0"/>
                <wp:positionH relativeFrom="column">
                  <wp:posOffset>0</wp:posOffset>
                </wp:positionH>
                <wp:positionV relativeFrom="paragraph">
                  <wp:posOffset>-635</wp:posOffset>
                </wp:positionV>
                <wp:extent cx="5210175" cy="320434"/>
                <wp:effectExtent l="0" t="0" r="0" b="0"/>
                <wp:wrapNone/>
                <wp:docPr id="7" name="Text Box 7"/>
                <wp:cNvGraphicFramePr/>
                <a:graphic xmlns:a="http://schemas.openxmlformats.org/drawingml/2006/main">
                  <a:graphicData uri="http://schemas.microsoft.com/office/word/2010/wordprocessingShape">
                    <wps:wsp>
                      <wps:cNvSpPr txBox="1"/>
                      <wps:spPr>
                        <a:xfrm>
                          <a:off x="0" y="0"/>
                          <a:ext cx="5210175" cy="320434"/>
                        </a:xfrm>
                        <a:prstGeom prst="rect">
                          <a:avLst/>
                        </a:prstGeom>
                        <a:solidFill>
                          <a:prstClr val="white"/>
                        </a:solidFill>
                        <a:ln>
                          <a:noFill/>
                        </a:ln>
                      </wps:spPr>
                      <wps:txbx>
                        <w:txbxContent>
                          <w:p w14:paraId="39669157" w14:textId="77777777" w:rsidR="003B2F9D" w:rsidRPr="000C1372" w:rsidRDefault="003B2F9D" w:rsidP="003B2F9D">
                            <w:pPr>
                              <w:rPr>
                                <w:sz w:val="18"/>
                                <w:szCs w:val="18"/>
                              </w:rPr>
                            </w:pPr>
                            <w:hyperlink r:id="rId22" w:history="1">
                              <w:r w:rsidRPr="000C1372">
                                <w:rPr>
                                  <w:rStyle w:val="Hyperlink"/>
                                  <w:sz w:val="18"/>
                                  <w:szCs w:val="18"/>
                                </w:rPr>
                                <w:t>This Photo</w:t>
                              </w:r>
                            </w:hyperlink>
                            <w:r w:rsidRPr="000C1372">
                              <w:rPr>
                                <w:sz w:val="18"/>
                                <w:szCs w:val="18"/>
                              </w:rPr>
                              <w:t xml:space="preserve"> by Unknown Author is licensed under </w:t>
                            </w:r>
                            <w:hyperlink r:id="rId23" w:history="1">
                              <w:r w:rsidRPr="000C1372">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689C30A" id="_x0000_t202" coordsize="21600,21600" o:spt="202" path="m,l,21600r21600,l21600,xe">
                <v:stroke joinstyle="miter"/>
                <v:path gradientshapeok="t" o:connecttype="rect"/>
              </v:shapetype>
              <v:shape id="Text Box 7" o:spid="_x0000_s1032" type="#_x0000_t202" style="position:absolute;margin-left:0;margin-top:-.05pt;width:410.25pt;height:25.2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" stroked="f">
                <v:textbox>
                  <w:txbxContent>
                    <w:p w14:paraId="39669157" w14:textId="77777777" w:rsidR="003B2F9D" w:rsidRPr="000C1372" w:rsidRDefault="003B2F9D" w:rsidP="003B2F9D">
                      <w:pPr>
                        <w:rPr>
                          <w:sz w:val="18"/>
                          <w:szCs w:val="18"/>
                        </w:rPr>
                      </w:pPr>
                      <w:hyperlink r:id="rId24" w:history="1">
                        <w:r w:rsidRPr="000C1372">
                          <w:rPr>
                            <w:rStyle w:val="Hyperlink"/>
                            <w:sz w:val="18"/>
                            <w:szCs w:val="18"/>
                          </w:rPr>
                          <w:t>This Photo</w:t>
                        </w:r>
                      </w:hyperlink>
                      <w:r w:rsidRPr="000C1372">
                        <w:rPr>
                          <w:sz w:val="18"/>
                          <w:szCs w:val="18"/>
                        </w:rPr>
                        <w:t xml:space="preserve"> by Unknown Author is licensed under </w:t>
                      </w:r>
                      <w:hyperlink r:id="rId25" w:history="1">
                        <w:r w:rsidRPr="000C1372">
                          <w:rPr>
                            <w:rStyle w:val="Hyperlink"/>
                            <w:sz w:val="18"/>
                            <w:szCs w:val="18"/>
                          </w:rPr>
                          <w:t>CC BY</w:t>
                        </w:r>
                      </w:hyperlink>
                    </w:p>
                  </w:txbxContent>
                </v:textbox>
              </v:shape>
            </w:pict>
          </mc:Fallback>
        </mc:AlternateContent>
      </w:r>
    </w:p>
    <w:sectPr w:rsidR="003B2F9D" w:rsidRPr="002E70B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292"/>
    <w:rsid w:val="00000D29"/>
    <w:rsid w:val="00001413"/>
    <w:rsid w:val="00001A69"/>
    <w:rsid w:val="00001A80"/>
    <w:rsid w:val="00007E3F"/>
    <w:rsid w:val="0001115F"/>
    <w:rsid w:val="00011CA4"/>
    <w:rsid w:val="00013E1F"/>
    <w:rsid w:val="000149EA"/>
    <w:rsid w:val="00015B0E"/>
    <w:rsid w:val="00017A2D"/>
    <w:rsid w:val="00021280"/>
    <w:rsid w:val="00025372"/>
    <w:rsid w:val="00030F87"/>
    <w:rsid w:val="000312CF"/>
    <w:rsid w:val="00034391"/>
    <w:rsid w:val="00034901"/>
    <w:rsid w:val="00034B45"/>
    <w:rsid w:val="00035971"/>
    <w:rsid w:val="00035A46"/>
    <w:rsid w:val="000436DF"/>
    <w:rsid w:val="000439DB"/>
    <w:rsid w:val="00044943"/>
    <w:rsid w:val="000477E2"/>
    <w:rsid w:val="00052074"/>
    <w:rsid w:val="00052098"/>
    <w:rsid w:val="000538D2"/>
    <w:rsid w:val="0005622B"/>
    <w:rsid w:val="00056862"/>
    <w:rsid w:val="00063481"/>
    <w:rsid w:val="00065D9F"/>
    <w:rsid w:val="00065E25"/>
    <w:rsid w:val="00065F4F"/>
    <w:rsid w:val="00067782"/>
    <w:rsid w:val="00071C5A"/>
    <w:rsid w:val="000757B8"/>
    <w:rsid w:val="00077947"/>
    <w:rsid w:val="00077E44"/>
    <w:rsid w:val="00082289"/>
    <w:rsid w:val="00082C5C"/>
    <w:rsid w:val="000842F2"/>
    <w:rsid w:val="00086FAC"/>
    <w:rsid w:val="00091BDF"/>
    <w:rsid w:val="000923A3"/>
    <w:rsid w:val="00092A0B"/>
    <w:rsid w:val="00094DD4"/>
    <w:rsid w:val="0009582D"/>
    <w:rsid w:val="00097EF4"/>
    <w:rsid w:val="000A015E"/>
    <w:rsid w:val="000A05CA"/>
    <w:rsid w:val="000A1404"/>
    <w:rsid w:val="000A1B6A"/>
    <w:rsid w:val="000A1E1F"/>
    <w:rsid w:val="000A221B"/>
    <w:rsid w:val="000A5E6C"/>
    <w:rsid w:val="000B733B"/>
    <w:rsid w:val="000B7767"/>
    <w:rsid w:val="000C078C"/>
    <w:rsid w:val="000C1372"/>
    <w:rsid w:val="000C19F1"/>
    <w:rsid w:val="000C2F5A"/>
    <w:rsid w:val="000C6CAA"/>
    <w:rsid w:val="000D14E6"/>
    <w:rsid w:val="000D1ACB"/>
    <w:rsid w:val="000D2857"/>
    <w:rsid w:val="000D3C30"/>
    <w:rsid w:val="000D42DF"/>
    <w:rsid w:val="000D51F1"/>
    <w:rsid w:val="000D7334"/>
    <w:rsid w:val="000E0749"/>
    <w:rsid w:val="000E13C3"/>
    <w:rsid w:val="000E2007"/>
    <w:rsid w:val="000E216D"/>
    <w:rsid w:val="000E2A44"/>
    <w:rsid w:val="000E412F"/>
    <w:rsid w:val="000E43F0"/>
    <w:rsid w:val="000E599F"/>
    <w:rsid w:val="000E59C8"/>
    <w:rsid w:val="000F21B7"/>
    <w:rsid w:val="000F2750"/>
    <w:rsid w:val="000F277D"/>
    <w:rsid w:val="000F332D"/>
    <w:rsid w:val="000F593D"/>
    <w:rsid w:val="000F5DA1"/>
    <w:rsid w:val="000F601A"/>
    <w:rsid w:val="000F6E60"/>
    <w:rsid w:val="000F7898"/>
    <w:rsid w:val="001057C5"/>
    <w:rsid w:val="0010680C"/>
    <w:rsid w:val="00107EBE"/>
    <w:rsid w:val="00110DBF"/>
    <w:rsid w:val="0011214E"/>
    <w:rsid w:val="00113E20"/>
    <w:rsid w:val="001146C1"/>
    <w:rsid w:val="00114CB1"/>
    <w:rsid w:val="00115341"/>
    <w:rsid w:val="0011734C"/>
    <w:rsid w:val="0012018C"/>
    <w:rsid w:val="00122847"/>
    <w:rsid w:val="00124942"/>
    <w:rsid w:val="00126DE8"/>
    <w:rsid w:val="00130C79"/>
    <w:rsid w:val="00133BA7"/>
    <w:rsid w:val="00134EB3"/>
    <w:rsid w:val="001363AC"/>
    <w:rsid w:val="00137678"/>
    <w:rsid w:val="00137E1C"/>
    <w:rsid w:val="001423A1"/>
    <w:rsid w:val="00145A2C"/>
    <w:rsid w:val="00146124"/>
    <w:rsid w:val="001569A6"/>
    <w:rsid w:val="00157CDE"/>
    <w:rsid w:val="001704C8"/>
    <w:rsid w:val="00170784"/>
    <w:rsid w:val="001720E1"/>
    <w:rsid w:val="00182764"/>
    <w:rsid w:val="00182D78"/>
    <w:rsid w:val="00185989"/>
    <w:rsid w:val="00185C56"/>
    <w:rsid w:val="00185D2C"/>
    <w:rsid w:val="001863CD"/>
    <w:rsid w:val="00186DA1"/>
    <w:rsid w:val="00187037"/>
    <w:rsid w:val="001905C0"/>
    <w:rsid w:val="00190888"/>
    <w:rsid w:val="00192C09"/>
    <w:rsid w:val="00197EDE"/>
    <w:rsid w:val="001A17F6"/>
    <w:rsid w:val="001A19A1"/>
    <w:rsid w:val="001A2C8A"/>
    <w:rsid w:val="001A31BD"/>
    <w:rsid w:val="001B0D4A"/>
    <w:rsid w:val="001B0E97"/>
    <w:rsid w:val="001B2111"/>
    <w:rsid w:val="001B3C28"/>
    <w:rsid w:val="001B4B64"/>
    <w:rsid w:val="001B4F4E"/>
    <w:rsid w:val="001B6544"/>
    <w:rsid w:val="001C051E"/>
    <w:rsid w:val="001C1978"/>
    <w:rsid w:val="001C567A"/>
    <w:rsid w:val="001C573C"/>
    <w:rsid w:val="001C6C3C"/>
    <w:rsid w:val="001D070C"/>
    <w:rsid w:val="001D192C"/>
    <w:rsid w:val="001E12E2"/>
    <w:rsid w:val="001E371B"/>
    <w:rsid w:val="001E504B"/>
    <w:rsid w:val="001E5595"/>
    <w:rsid w:val="001E6B09"/>
    <w:rsid w:val="001E728F"/>
    <w:rsid w:val="001E746F"/>
    <w:rsid w:val="001E752A"/>
    <w:rsid w:val="001E75A2"/>
    <w:rsid w:val="001E7C47"/>
    <w:rsid w:val="001E7FF3"/>
    <w:rsid w:val="001F1FBE"/>
    <w:rsid w:val="001F24C9"/>
    <w:rsid w:val="001F2503"/>
    <w:rsid w:val="001F3457"/>
    <w:rsid w:val="001F3C83"/>
    <w:rsid w:val="001F3CAB"/>
    <w:rsid w:val="001F4BA5"/>
    <w:rsid w:val="001F6B5E"/>
    <w:rsid w:val="00200BA2"/>
    <w:rsid w:val="0020224D"/>
    <w:rsid w:val="00203023"/>
    <w:rsid w:val="0020505E"/>
    <w:rsid w:val="00205CD7"/>
    <w:rsid w:val="00207933"/>
    <w:rsid w:val="00210B0F"/>
    <w:rsid w:val="00220979"/>
    <w:rsid w:val="00222316"/>
    <w:rsid w:val="00223F75"/>
    <w:rsid w:val="002240EC"/>
    <w:rsid w:val="0022420A"/>
    <w:rsid w:val="00224537"/>
    <w:rsid w:val="00227FF7"/>
    <w:rsid w:val="0023002D"/>
    <w:rsid w:val="00230145"/>
    <w:rsid w:val="00231066"/>
    <w:rsid w:val="002334C4"/>
    <w:rsid w:val="00234078"/>
    <w:rsid w:val="00236178"/>
    <w:rsid w:val="0023660D"/>
    <w:rsid w:val="002369DD"/>
    <w:rsid w:val="00237B91"/>
    <w:rsid w:val="00240676"/>
    <w:rsid w:val="00240882"/>
    <w:rsid w:val="00241A31"/>
    <w:rsid w:val="002424DB"/>
    <w:rsid w:val="00242A27"/>
    <w:rsid w:val="002437A7"/>
    <w:rsid w:val="00244409"/>
    <w:rsid w:val="002447E5"/>
    <w:rsid w:val="00245976"/>
    <w:rsid w:val="00245B5F"/>
    <w:rsid w:val="002472C5"/>
    <w:rsid w:val="0025033F"/>
    <w:rsid w:val="00252F20"/>
    <w:rsid w:val="00257689"/>
    <w:rsid w:val="00261C74"/>
    <w:rsid w:val="00265C9E"/>
    <w:rsid w:val="0026636C"/>
    <w:rsid w:val="00266D91"/>
    <w:rsid w:val="00272C12"/>
    <w:rsid w:val="00274D5D"/>
    <w:rsid w:val="00275E14"/>
    <w:rsid w:val="002806A1"/>
    <w:rsid w:val="00283877"/>
    <w:rsid w:val="00284780"/>
    <w:rsid w:val="00284BD9"/>
    <w:rsid w:val="002861F1"/>
    <w:rsid w:val="00286336"/>
    <w:rsid w:val="00286DEB"/>
    <w:rsid w:val="002905BB"/>
    <w:rsid w:val="00291D52"/>
    <w:rsid w:val="002B006D"/>
    <w:rsid w:val="002B108E"/>
    <w:rsid w:val="002B313A"/>
    <w:rsid w:val="002B5358"/>
    <w:rsid w:val="002B6447"/>
    <w:rsid w:val="002C3922"/>
    <w:rsid w:val="002C62F5"/>
    <w:rsid w:val="002C6818"/>
    <w:rsid w:val="002D23CE"/>
    <w:rsid w:val="002D2AA5"/>
    <w:rsid w:val="002D37D7"/>
    <w:rsid w:val="002D6DBE"/>
    <w:rsid w:val="002D7FDC"/>
    <w:rsid w:val="002E0FB3"/>
    <w:rsid w:val="002E0FED"/>
    <w:rsid w:val="002E19F8"/>
    <w:rsid w:val="002E22D4"/>
    <w:rsid w:val="002E4A50"/>
    <w:rsid w:val="002E70BB"/>
    <w:rsid w:val="002F0718"/>
    <w:rsid w:val="002F788B"/>
    <w:rsid w:val="00300736"/>
    <w:rsid w:val="003011CC"/>
    <w:rsid w:val="00301662"/>
    <w:rsid w:val="003022C3"/>
    <w:rsid w:val="0030494A"/>
    <w:rsid w:val="00306A6D"/>
    <w:rsid w:val="00312851"/>
    <w:rsid w:val="00323396"/>
    <w:rsid w:val="00326194"/>
    <w:rsid w:val="00326F1C"/>
    <w:rsid w:val="00327EBD"/>
    <w:rsid w:val="00331A9A"/>
    <w:rsid w:val="00333C52"/>
    <w:rsid w:val="003449AB"/>
    <w:rsid w:val="003503FB"/>
    <w:rsid w:val="00351C6B"/>
    <w:rsid w:val="00352295"/>
    <w:rsid w:val="00353989"/>
    <w:rsid w:val="00353D07"/>
    <w:rsid w:val="003545E3"/>
    <w:rsid w:val="00356543"/>
    <w:rsid w:val="003602EA"/>
    <w:rsid w:val="003619AA"/>
    <w:rsid w:val="003624E5"/>
    <w:rsid w:val="0036383E"/>
    <w:rsid w:val="0036485A"/>
    <w:rsid w:val="003653DB"/>
    <w:rsid w:val="00367FF9"/>
    <w:rsid w:val="00370CA1"/>
    <w:rsid w:val="00371F06"/>
    <w:rsid w:val="00371FAD"/>
    <w:rsid w:val="0037205A"/>
    <w:rsid w:val="00372C91"/>
    <w:rsid w:val="00374B1B"/>
    <w:rsid w:val="00374D57"/>
    <w:rsid w:val="0037563B"/>
    <w:rsid w:val="0037700F"/>
    <w:rsid w:val="003833CB"/>
    <w:rsid w:val="00385AB6"/>
    <w:rsid w:val="003870D9"/>
    <w:rsid w:val="00387408"/>
    <w:rsid w:val="00387674"/>
    <w:rsid w:val="00392C9C"/>
    <w:rsid w:val="00395ACA"/>
    <w:rsid w:val="00396417"/>
    <w:rsid w:val="00396D34"/>
    <w:rsid w:val="00396D3E"/>
    <w:rsid w:val="00397150"/>
    <w:rsid w:val="003A0C39"/>
    <w:rsid w:val="003A13BD"/>
    <w:rsid w:val="003A1F36"/>
    <w:rsid w:val="003A5933"/>
    <w:rsid w:val="003A6DD7"/>
    <w:rsid w:val="003B2CF9"/>
    <w:rsid w:val="003B2F9D"/>
    <w:rsid w:val="003B41CC"/>
    <w:rsid w:val="003B6D49"/>
    <w:rsid w:val="003C0416"/>
    <w:rsid w:val="003C1BFF"/>
    <w:rsid w:val="003C1F19"/>
    <w:rsid w:val="003C2E9D"/>
    <w:rsid w:val="003C6335"/>
    <w:rsid w:val="003C6D91"/>
    <w:rsid w:val="003D2646"/>
    <w:rsid w:val="003D34B5"/>
    <w:rsid w:val="003D34C6"/>
    <w:rsid w:val="003D4233"/>
    <w:rsid w:val="003D511A"/>
    <w:rsid w:val="003D5B43"/>
    <w:rsid w:val="003E08BA"/>
    <w:rsid w:val="003E3C92"/>
    <w:rsid w:val="003E410B"/>
    <w:rsid w:val="003E6218"/>
    <w:rsid w:val="003E6510"/>
    <w:rsid w:val="003F1025"/>
    <w:rsid w:val="003F1177"/>
    <w:rsid w:val="003F15DA"/>
    <w:rsid w:val="003F1FBB"/>
    <w:rsid w:val="003F44BE"/>
    <w:rsid w:val="003F59BC"/>
    <w:rsid w:val="003F5F94"/>
    <w:rsid w:val="00401368"/>
    <w:rsid w:val="0040355F"/>
    <w:rsid w:val="0040590B"/>
    <w:rsid w:val="00411DE0"/>
    <w:rsid w:val="00412645"/>
    <w:rsid w:val="004131C9"/>
    <w:rsid w:val="00415C7D"/>
    <w:rsid w:val="00415CB4"/>
    <w:rsid w:val="004163E6"/>
    <w:rsid w:val="00417E96"/>
    <w:rsid w:val="00420952"/>
    <w:rsid w:val="004227F5"/>
    <w:rsid w:val="00422E60"/>
    <w:rsid w:val="00423915"/>
    <w:rsid w:val="004243CC"/>
    <w:rsid w:val="00426869"/>
    <w:rsid w:val="00426A4F"/>
    <w:rsid w:val="00426AE6"/>
    <w:rsid w:val="004302C8"/>
    <w:rsid w:val="00431C07"/>
    <w:rsid w:val="00435EFF"/>
    <w:rsid w:val="00435F4A"/>
    <w:rsid w:val="004365E8"/>
    <w:rsid w:val="00441049"/>
    <w:rsid w:val="0044499F"/>
    <w:rsid w:val="0044704A"/>
    <w:rsid w:val="00450592"/>
    <w:rsid w:val="0045321A"/>
    <w:rsid w:val="00454E95"/>
    <w:rsid w:val="00454F36"/>
    <w:rsid w:val="00454FD0"/>
    <w:rsid w:val="00455DA1"/>
    <w:rsid w:val="00457D31"/>
    <w:rsid w:val="00461F12"/>
    <w:rsid w:val="00465AAB"/>
    <w:rsid w:val="00466BF1"/>
    <w:rsid w:val="00472CDF"/>
    <w:rsid w:val="00473719"/>
    <w:rsid w:val="0047434A"/>
    <w:rsid w:val="00474794"/>
    <w:rsid w:val="00475D83"/>
    <w:rsid w:val="004775CA"/>
    <w:rsid w:val="00485248"/>
    <w:rsid w:val="00487E19"/>
    <w:rsid w:val="0049113E"/>
    <w:rsid w:val="0049147D"/>
    <w:rsid w:val="00493026"/>
    <w:rsid w:val="00497F1E"/>
    <w:rsid w:val="00497FD3"/>
    <w:rsid w:val="004A1D59"/>
    <w:rsid w:val="004A32A9"/>
    <w:rsid w:val="004A57E7"/>
    <w:rsid w:val="004A6CDE"/>
    <w:rsid w:val="004A72E9"/>
    <w:rsid w:val="004B1537"/>
    <w:rsid w:val="004B223F"/>
    <w:rsid w:val="004B3616"/>
    <w:rsid w:val="004B64A1"/>
    <w:rsid w:val="004C1850"/>
    <w:rsid w:val="004C1B51"/>
    <w:rsid w:val="004C3FCE"/>
    <w:rsid w:val="004C4534"/>
    <w:rsid w:val="004C4AD4"/>
    <w:rsid w:val="004D160A"/>
    <w:rsid w:val="004D261B"/>
    <w:rsid w:val="004D39B6"/>
    <w:rsid w:val="004D5994"/>
    <w:rsid w:val="004D7314"/>
    <w:rsid w:val="004E07D4"/>
    <w:rsid w:val="004E4B3D"/>
    <w:rsid w:val="004E51E7"/>
    <w:rsid w:val="004E76D9"/>
    <w:rsid w:val="004F3115"/>
    <w:rsid w:val="004F4103"/>
    <w:rsid w:val="004F4F50"/>
    <w:rsid w:val="004F61E3"/>
    <w:rsid w:val="005012C3"/>
    <w:rsid w:val="005044F8"/>
    <w:rsid w:val="005053CD"/>
    <w:rsid w:val="00506271"/>
    <w:rsid w:val="00506E5E"/>
    <w:rsid w:val="00516CBF"/>
    <w:rsid w:val="005171CF"/>
    <w:rsid w:val="00517DF9"/>
    <w:rsid w:val="005218A9"/>
    <w:rsid w:val="00521E2E"/>
    <w:rsid w:val="005221E2"/>
    <w:rsid w:val="0052410D"/>
    <w:rsid w:val="00527E8B"/>
    <w:rsid w:val="0053282F"/>
    <w:rsid w:val="00533592"/>
    <w:rsid w:val="00534E72"/>
    <w:rsid w:val="005363B7"/>
    <w:rsid w:val="00536DC6"/>
    <w:rsid w:val="00537142"/>
    <w:rsid w:val="00540475"/>
    <w:rsid w:val="00540681"/>
    <w:rsid w:val="00544CB0"/>
    <w:rsid w:val="005468F3"/>
    <w:rsid w:val="00547CC7"/>
    <w:rsid w:val="00551A73"/>
    <w:rsid w:val="00552AD2"/>
    <w:rsid w:val="00552D5F"/>
    <w:rsid w:val="00553CA7"/>
    <w:rsid w:val="0055575D"/>
    <w:rsid w:val="00555A9E"/>
    <w:rsid w:val="00555CDB"/>
    <w:rsid w:val="005569A7"/>
    <w:rsid w:val="005577B3"/>
    <w:rsid w:val="00557C82"/>
    <w:rsid w:val="005622C9"/>
    <w:rsid w:val="00562EC0"/>
    <w:rsid w:val="00563082"/>
    <w:rsid w:val="00563696"/>
    <w:rsid w:val="00570203"/>
    <w:rsid w:val="00571E8B"/>
    <w:rsid w:val="00575004"/>
    <w:rsid w:val="0057694F"/>
    <w:rsid w:val="00581BF3"/>
    <w:rsid w:val="00581DD9"/>
    <w:rsid w:val="0058426B"/>
    <w:rsid w:val="00585077"/>
    <w:rsid w:val="00585BE5"/>
    <w:rsid w:val="005876E4"/>
    <w:rsid w:val="0059008A"/>
    <w:rsid w:val="005926AA"/>
    <w:rsid w:val="00593CF7"/>
    <w:rsid w:val="0059469B"/>
    <w:rsid w:val="0059755D"/>
    <w:rsid w:val="005A085B"/>
    <w:rsid w:val="005A0D2E"/>
    <w:rsid w:val="005A1E15"/>
    <w:rsid w:val="005A204C"/>
    <w:rsid w:val="005A378E"/>
    <w:rsid w:val="005A3B74"/>
    <w:rsid w:val="005A5C12"/>
    <w:rsid w:val="005B0A0D"/>
    <w:rsid w:val="005B2EEB"/>
    <w:rsid w:val="005B35C7"/>
    <w:rsid w:val="005B3876"/>
    <w:rsid w:val="005B4382"/>
    <w:rsid w:val="005B5576"/>
    <w:rsid w:val="005B657C"/>
    <w:rsid w:val="005C24B0"/>
    <w:rsid w:val="005C520F"/>
    <w:rsid w:val="005C5CDD"/>
    <w:rsid w:val="005D1784"/>
    <w:rsid w:val="005D574B"/>
    <w:rsid w:val="005D5768"/>
    <w:rsid w:val="005D7D9B"/>
    <w:rsid w:val="005E100C"/>
    <w:rsid w:val="005E2EA6"/>
    <w:rsid w:val="005E5C1E"/>
    <w:rsid w:val="005E60C7"/>
    <w:rsid w:val="005F2A98"/>
    <w:rsid w:val="005F43E0"/>
    <w:rsid w:val="005F45C9"/>
    <w:rsid w:val="005F5530"/>
    <w:rsid w:val="005F7837"/>
    <w:rsid w:val="00603EFC"/>
    <w:rsid w:val="00607301"/>
    <w:rsid w:val="006102E5"/>
    <w:rsid w:val="00610F5B"/>
    <w:rsid w:val="00612C30"/>
    <w:rsid w:val="006145FC"/>
    <w:rsid w:val="00615C29"/>
    <w:rsid w:val="00617927"/>
    <w:rsid w:val="00624E9B"/>
    <w:rsid w:val="00624F03"/>
    <w:rsid w:val="00626E43"/>
    <w:rsid w:val="006276A3"/>
    <w:rsid w:val="00630CD3"/>
    <w:rsid w:val="00630E8F"/>
    <w:rsid w:val="006333C2"/>
    <w:rsid w:val="00635566"/>
    <w:rsid w:val="00636425"/>
    <w:rsid w:val="00637AFC"/>
    <w:rsid w:val="00640090"/>
    <w:rsid w:val="006410F4"/>
    <w:rsid w:val="006428F8"/>
    <w:rsid w:val="00642E06"/>
    <w:rsid w:val="006518DD"/>
    <w:rsid w:val="0065236C"/>
    <w:rsid w:val="00653D84"/>
    <w:rsid w:val="00654FA0"/>
    <w:rsid w:val="0065551F"/>
    <w:rsid w:val="006557AA"/>
    <w:rsid w:val="00660B6C"/>
    <w:rsid w:val="006611AD"/>
    <w:rsid w:val="0066148B"/>
    <w:rsid w:val="00661BBE"/>
    <w:rsid w:val="00661CB8"/>
    <w:rsid w:val="00661D83"/>
    <w:rsid w:val="00672DFB"/>
    <w:rsid w:val="00673F0C"/>
    <w:rsid w:val="00674632"/>
    <w:rsid w:val="00674DD5"/>
    <w:rsid w:val="00676040"/>
    <w:rsid w:val="00680353"/>
    <w:rsid w:val="00680DCF"/>
    <w:rsid w:val="00681D30"/>
    <w:rsid w:val="00685FDC"/>
    <w:rsid w:val="00686E1D"/>
    <w:rsid w:val="00686E81"/>
    <w:rsid w:val="0069050C"/>
    <w:rsid w:val="00690B3A"/>
    <w:rsid w:val="00691A21"/>
    <w:rsid w:val="006956A9"/>
    <w:rsid w:val="006A0CDB"/>
    <w:rsid w:val="006A1C2E"/>
    <w:rsid w:val="006A2AB3"/>
    <w:rsid w:val="006A4184"/>
    <w:rsid w:val="006A4D58"/>
    <w:rsid w:val="006A7539"/>
    <w:rsid w:val="006B2B31"/>
    <w:rsid w:val="006B2F3C"/>
    <w:rsid w:val="006B4549"/>
    <w:rsid w:val="006B4D9A"/>
    <w:rsid w:val="006B50B1"/>
    <w:rsid w:val="006B57E6"/>
    <w:rsid w:val="006B6171"/>
    <w:rsid w:val="006B72E1"/>
    <w:rsid w:val="006C3342"/>
    <w:rsid w:val="006C49B2"/>
    <w:rsid w:val="006C6405"/>
    <w:rsid w:val="006C7019"/>
    <w:rsid w:val="006D0AD9"/>
    <w:rsid w:val="006D6F4A"/>
    <w:rsid w:val="006D7AE2"/>
    <w:rsid w:val="006E4B39"/>
    <w:rsid w:val="006E4CC2"/>
    <w:rsid w:val="006E78DC"/>
    <w:rsid w:val="006F0210"/>
    <w:rsid w:val="006F1ADA"/>
    <w:rsid w:val="006F253A"/>
    <w:rsid w:val="006F2677"/>
    <w:rsid w:val="006F3616"/>
    <w:rsid w:val="006F61D5"/>
    <w:rsid w:val="00702F5A"/>
    <w:rsid w:val="00706BBD"/>
    <w:rsid w:val="00707B0F"/>
    <w:rsid w:val="007110C4"/>
    <w:rsid w:val="0071214B"/>
    <w:rsid w:val="00712B34"/>
    <w:rsid w:val="00715503"/>
    <w:rsid w:val="00717F09"/>
    <w:rsid w:val="00720350"/>
    <w:rsid w:val="00720563"/>
    <w:rsid w:val="00723A99"/>
    <w:rsid w:val="00725043"/>
    <w:rsid w:val="0072571F"/>
    <w:rsid w:val="00726167"/>
    <w:rsid w:val="007312B1"/>
    <w:rsid w:val="00731472"/>
    <w:rsid w:val="00731B2D"/>
    <w:rsid w:val="00732164"/>
    <w:rsid w:val="007336AA"/>
    <w:rsid w:val="00733998"/>
    <w:rsid w:val="00735C71"/>
    <w:rsid w:val="007377A7"/>
    <w:rsid w:val="00741079"/>
    <w:rsid w:val="007413F5"/>
    <w:rsid w:val="007418BF"/>
    <w:rsid w:val="00746B66"/>
    <w:rsid w:val="007478C4"/>
    <w:rsid w:val="00752493"/>
    <w:rsid w:val="0075355E"/>
    <w:rsid w:val="00754C86"/>
    <w:rsid w:val="00755549"/>
    <w:rsid w:val="00761FF5"/>
    <w:rsid w:val="00762E89"/>
    <w:rsid w:val="00764FAD"/>
    <w:rsid w:val="00770F06"/>
    <w:rsid w:val="00772991"/>
    <w:rsid w:val="00772D5D"/>
    <w:rsid w:val="0077328D"/>
    <w:rsid w:val="00773EEE"/>
    <w:rsid w:val="007867D9"/>
    <w:rsid w:val="007868F2"/>
    <w:rsid w:val="00792566"/>
    <w:rsid w:val="00792B8A"/>
    <w:rsid w:val="007953A9"/>
    <w:rsid w:val="0079791F"/>
    <w:rsid w:val="007A2B31"/>
    <w:rsid w:val="007A3AE5"/>
    <w:rsid w:val="007A620C"/>
    <w:rsid w:val="007A6388"/>
    <w:rsid w:val="007A7B27"/>
    <w:rsid w:val="007B2341"/>
    <w:rsid w:val="007B2A10"/>
    <w:rsid w:val="007B34CA"/>
    <w:rsid w:val="007B49F6"/>
    <w:rsid w:val="007B4ABC"/>
    <w:rsid w:val="007B54D9"/>
    <w:rsid w:val="007B7BE0"/>
    <w:rsid w:val="007B7CB8"/>
    <w:rsid w:val="007C063C"/>
    <w:rsid w:val="007C2CB4"/>
    <w:rsid w:val="007C301A"/>
    <w:rsid w:val="007C30D0"/>
    <w:rsid w:val="007D2087"/>
    <w:rsid w:val="007D3131"/>
    <w:rsid w:val="007D374E"/>
    <w:rsid w:val="007D45E8"/>
    <w:rsid w:val="007D71BC"/>
    <w:rsid w:val="007E2CD6"/>
    <w:rsid w:val="007E2DD4"/>
    <w:rsid w:val="007E4971"/>
    <w:rsid w:val="007E717D"/>
    <w:rsid w:val="007F071F"/>
    <w:rsid w:val="007F12B3"/>
    <w:rsid w:val="007F40E7"/>
    <w:rsid w:val="007F43DC"/>
    <w:rsid w:val="00800BD1"/>
    <w:rsid w:val="00801614"/>
    <w:rsid w:val="00802201"/>
    <w:rsid w:val="00805022"/>
    <w:rsid w:val="00807484"/>
    <w:rsid w:val="008108E1"/>
    <w:rsid w:val="00816B54"/>
    <w:rsid w:val="00822282"/>
    <w:rsid w:val="0082635E"/>
    <w:rsid w:val="00827599"/>
    <w:rsid w:val="0082799C"/>
    <w:rsid w:val="008314A4"/>
    <w:rsid w:val="0083190A"/>
    <w:rsid w:val="00831D46"/>
    <w:rsid w:val="008325F9"/>
    <w:rsid w:val="008332A3"/>
    <w:rsid w:val="0083516D"/>
    <w:rsid w:val="00837F25"/>
    <w:rsid w:val="008412B3"/>
    <w:rsid w:val="00841645"/>
    <w:rsid w:val="00842609"/>
    <w:rsid w:val="00843212"/>
    <w:rsid w:val="008436BA"/>
    <w:rsid w:val="00843B5B"/>
    <w:rsid w:val="00845AEB"/>
    <w:rsid w:val="00845D2F"/>
    <w:rsid w:val="0084730E"/>
    <w:rsid w:val="008478AC"/>
    <w:rsid w:val="00852BD8"/>
    <w:rsid w:val="0085439A"/>
    <w:rsid w:val="0085478F"/>
    <w:rsid w:val="008619D8"/>
    <w:rsid w:val="00863040"/>
    <w:rsid w:val="00863918"/>
    <w:rsid w:val="00865738"/>
    <w:rsid w:val="00865F34"/>
    <w:rsid w:val="0086651B"/>
    <w:rsid w:val="00867665"/>
    <w:rsid w:val="008679B3"/>
    <w:rsid w:val="00875EC1"/>
    <w:rsid w:val="00882E2A"/>
    <w:rsid w:val="00883B7F"/>
    <w:rsid w:val="008840BE"/>
    <w:rsid w:val="00885815"/>
    <w:rsid w:val="00885A2B"/>
    <w:rsid w:val="008874A7"/>
    <w:rsid w:val="00895090"/>
    <w:rsid w:val="00895CA6"/>
    <w:rsid w:val="00896088"/>
    <w:rsid w:val="00896CE4"/>
    <w:rsid w:val="008A1A94"/>
    <w:rsid w:val="008A1AEA"/>
    <w:rsid w:val="008A21B8"/>
    <w:rsid w:val="008A32EC"/>
    <w:rsid w:val="008A5E08"/>
    <w:rsid w:val="008A6C5D"/>
    <w:rsid w:val="008B0D2E"/>
    <w:rsid w:val="008B2013"/>
    <w:rsid w:val="008B25CB"/>
    <w:rsid w:val="008B2738"/>
    <w:rsid w:val="008B2AFB"/>
    <w:rsid w:val="008B3765"/>
    <w:rsid w:val="008C08CE"/>
    <w:rsid w:val="008C0B5A"/>
    <w:rsid w:val="008C2F3F"/>
    <w:rsid w:val="008C3958"/>
    <w:rsid w:val="008C57E5"/>
    <w:rsid w:val="008C5C45"/>
    <w:rsid w:val="008C6965"/>
    <w:rsid w:val="008D407A"/>
    <w:rsid w:val="008D7D58"/>
    <w:rsid w:val="008E1C6D"/>
    <w:rsid w:val="008E38D7"/>
    <w:rsid w:val="008E513B"/>
    <w:rsid w:val="008E5E31"/>
    <w:rsid w:val="008E77A2"/>
    <w:rsid w:val="008F446D"/>
    <w:rsid w:val="008F4EB4"/>
    <w:rsid w:val="00900B8D"/>
    <w:rsid w:val="009021FE"/>
    <w:rsid w:val="009024F4"/>
    <w:rsid w:val="0090510E"/>
    <w:rsid w:val="00911E0B"/>
    <w:rsid w:val="00914755"/>
    <w:rsid w:val="00914DC7"/>
    <w:rsid w:val="0091515C"/>
    <w:rsid w:val="0091541E"/>
    <w:rsid w:val="00916293"/>
    <w:rsid w:val="00920627"/>
    <w:rsid w:val="009210FC"/>
    <w:rsid w:val="00921759"/>
    <w:rsid w:val="009241A3"/>
    <w:rsid w:val="00924A79"/>
    <w:rsid w:val="00924FAF"/>
    <w:rsid w:val="009255F3"/>
    <w:rsid w:val="00925821"/>
    <w:rsid w:val="009263CB"/>
    <w:rsid w:val="009328B8"/>
    <w:rsid w:val="00933971"/>
    <w:rsid w:val="009365DB"/>
    <w:rsid w:val="0093667E"/>
    <w:rsid w:val="0094210A"/>
    <w:rsid w:val="00942559"/>
    <w:rsid w:val="009434CE"/>
    <w:rsid w:val="00947D47"/>
    <w:rsid w:val="0095267D"/>
    <w:rsid w:val="00952EC9"/>
    <w:rsid w:val="00953D17"/>
    <w:rsid w:val="00953E92"/>
    <w:rsid w:val="009547CF"/>
    <w:rsid w:val="009548CA"/>
    <w:rsid w:val="009548EF"/>
    <w:rsid w:val="009616AA"/>
    <w:rsid w:val="009648A9"/>
    <w:rsid w:val="009703F2"/>
    <w:rsid w:val="00971B1D"/>
    <w:rsid w:val="0097251B"/>
    <w:rsid w:val="009746C4"/>
    <w:rsid w:val="009755CC"/>
    <w:rsid w:val="0098313F"/>
    <w:rsid w:val="009837E0"/>
    <w:rsid w:val="00983F68"/>
    <w:rsid w:val="00984E7B"/>
    <w:rsid w:val="009927B3"/>
    <w:rsid w:val="009947D6"/>
    <w:rsid w:val="009A02AF"/>
    <w:rsid w:val="009A0A11"/>
    <w:rsid w:val="009A0C73"/>
    <w:rsid w:val="009A0E38"/>
    <w:rsid w:val="009A2248"/>
    <w:rsid w:val="009A5F16"/>
    <w:rsid w:val="009A5FE9"/>
    <w:rsid w:val="009A7F8B"/>
    <w:rsid w:val="009B0DA1"/>
    <w:rsid w:val="009B1D76"/>
    <w:rsid w:val="009B1EA3"/>
    <w:rsid w:val="009B2742"/>
    <w:rsid w:val="009B41EF"/>
    <w:rsid w:val="009B4F61"/>
    <w:rsid w:val="009B601C"/>
    <w:rsid w:val="009B6C3E"/>
    <w:rsid w:val="009C130E"/>
    <w:rsid w:val="009C1BD1"/>
    <w:rsid w:val="009C2557"/>
    <w:rsid w:val="009C408F"/>
    <w:rsid w:val="009C4158"/>
    <w:rsid w:val="009C45B1"/>
    <w:rsid w:val="009D2978"/>
    <w:rsid w:val="009D5F43"/>
    <w:rsid w:val="009D6152"/>
    <w:rsid w:val="009E3959"/>
    <w:rsid w:val="009E41E6"/>
    <w:rsid w:val="009E4DA4"/>
    <w:rsid w:val="009E5AFF"/>
    <w:rsid w:val="009E5B2A"/>
    <w:rsid w:val="009E6E94"/>
    <w:rsid w:val="009E742A"/>
    <w:rsid w:val="009F054A"/>
    <w:rsid w:val="009F0E2E"/>
    <w:rsid w:val="009F16C9"/>
    <w:rsid w:val="009F33DA"/>
    <w:rsid w:val="00A00C3E"/>
    <w:rsid w:val="00A00D76"/>
    <w:rsid w:val="00A036A1"/>
    <w:rsid w:val="00A03EAB"/>
    <w:rsid w:val="00A05C4A"/>
    <w:rsid w:val="00A05D04"/>
    <w:rsid w:val="00A0613D"/>
    <w:rsid w:val="00A063EC"/>
    <w:rsid w:val="00A074D0"/>
    <w:rsid w:val="00A101F3"/>
    <w:rsid w:val="00A12DE8"/>
    <w:rsid w:val="00A137EB"/>
    <w:rsid w:val="00A14B67"/>
    <w:rsid w:val="00A158BA"/>
    <w:rsid w:val="00A20F18"/>
    <w:rsid w:val="00A21004"/>
    <w:rsid w:val="00A21A52"/>
    <w:rsid w:val="00A22A0A"/>
    <w:rsid w:val="00A23F8F"/>
    <w:rsid w:val="00A24472"/>
    <w:rsid w:val="00A24529"/>
    <w:rsid w:val="00A24678"/>
    <w:rsid w:val="00A2503E"/>
    <w:rsid w:val="00A254B7"/>
    <w:rsid w:val="00A312BF"/>
    <w:rsid w:val="00A334EB"/>
    <w:rsid w:val="00A34053"/>
    <w:rsid w:val="00A35116"/>
    <w:rsid w:val="00A35C0A"/>
    <w:rsid w:val="00A36CD2"/>
    <w:rsid w:val="00A409F1"/>
    <w:rsid w:val="00A4135A"/>
    <w:rsid w:val="00A415A0"/>
    <w:rsid w:val="00A421C5"/>
    <w:rsid w:val="00A42CEB"/>
    <w:rsid w:val="00A42EBE"/>
    <w:rsid w:val="00A465FA"/>
    <w:rsid w:val="00A46698"/>
    <w:rsid w:val="00A511AA"/>
    <w:rsid w:val="00A52319"/>
    <w:rsid w:val="00A5392B"/>
    <w:rsid w:val="00A53ED2"/>
    <w:rsid w:val="00A55E90"/>
    <w:rsid w:val="00A569C4"/>
    <w:rsid w:val="00A57A33"/>
    <w:rsid w:val="00A60037"/>
    <w:rsid w:val="00A61CAF"/>
    <w:rsid w:val="00A667F8"/>
    <w:rsid w:val="00A70ED9"/>
    <w:rsid w:val="00A710B0"/>
    <w:rsid w:val="00A712F6"/>
    <w:rsid w:val="00A7254C"/>
    <w:rsid w:val="00A733D2"/>
    <w:rsid w:val="00A77A05"/>
    <w:rsid w:val="00A8160C"/>
    <w:rsid w:val="00A82E05"/>
    <w:rsid w:val="00A868DE"/>
    <w:rsid w:val="00A910F1"/>
    <w:rsid w:val="00A919E4"/>
    <w:rsid w:val="00A91ACF"/>
    <w:rsid w:val="00A9329F"/>
    <w:rsid w:val="00A93949"/>
    <w:rsid w:val="00A95570"/>
    <w:rsid w:val="00A95A1E"/>
    <w:rsid w:val="00AA2142"/>
    <w:rsid w:val="00AA3CD8"/>
    <w:rsid w:val="00AA5838"/>
    <w:rsid w:val="00AA5E2D"/>
    <w:rsid w:val="00AA6C32"/>
    <w:rsid w:val="00AB05EE"/>
    <w:rsid w:val="00AB09CC"/>
    <w:rsid w:val="00AB3230"/>
    <w:rsid w:val="00AB6D59"/>
    <w:rsid w:val="00AC0B09"/>
    <w:rsid w:val="00AC0EE1"/>
    <w:rsid w:val="00AC2544"/>
    <w:rsid w:val="00AC31F8"/>
    <w:rsid w:val="00AC437F"/>
    <w:rsid w:val="00AC4B8C"/>
    <w:rsid w:val="00AC7DE8"/>
    <w:rsid w:val="00AD16F7"/>
    <w:rsid w:val="00AD26E7"/>
    <w:rsid w:val="00AD3447"/>
    <w:rsid w:val="00AD3ED6"/>
    <w:rsid w:val="00AD401E"/>
    <w:rsid w:val="00AD65C6"/>
    <w:rsid w:val="00AD6AB1"/>
    <w:rsid w:val="00AD6FDD"/>
    <w:rsid w:val="00AE05F7"/>
    <w:rsid w:val="00AE28DF"/>
    <w:rsid w:val="00AE43EE"/>
    <w:rsid w:val="00AE4801"/>
    <w:rsid w:val="00AE4DFE"/>
    <w:rsid w:val="00AE51D4"/>
    <w:rsid w:val="00AE52C6"/>
    <w:rsid w:val="00AF088C"/>
    <w:rsid w:val="00AF0FB8"/>
    <w:rsid w:val="00AF10CD"/>
    <w:rsid w:val="00AF1EF4"/>
    <w:rsid w:val="00AF3B4D"/>
    <w:rsid w:val="00AF4CEF"/>
    <w:rsid w:val="00AF4F15"/>
    <w:rsid w:val="00AF5A99"/>
    <w:rsid w:val="00B035ED"/>
    <w:rsid w:val="00B05031"/>
    <w:rsid w:val="00B05134"/>
    <w:rsid w:val="00B06AB1"/>
    <w:rsid w:val="00B079A9"/>
    <w:rsid w:val="00B112D2"/>
    <w:rsid w:val="00B15124"/>
    <w:rsid w:val="00B15596"/>
    <w:rsid w:val="00B157A2"/>
    <w:rsid w:val="00B1591F"/>
    <w:rsid w:val="00B225D0"/>
    <w:rsid w:val="00B23718"/>
    <w:rsid w:val="00B270EB"/>
    <w:rsid w:val="00B3149C"/>
    <w:rsid w:val="00B31B8C"/>
    <w:rsid w:val="00B321F8"/>
    <w:rsid w:val="00B369D8"/>
    <w:rsid w:val="00B3703D"/>
    <w:rsid w:val="00B375CE"/>
    <w:rsid w:val="00B37853"/>
    <w:rsid w:val="00B40D8F"/>
    <w:rsid w:val="00B41447"/>
    <w:rsid w:val="00B439C9"/>
    <w:rsid w:val="00B45B3E"/>
    <w:rsid w:val="00B46602"/>
    <w:rsid w:val="00B51198"/>
    <w:rsid w:val="00B523AC"/>
    <w:rsid w:val="00B52FC4"/>
    <w:rsid w:val="00B554FC"/>
    <w:rsid w:val="00B61F6F"/>
    <w:rsid w:val="00B629C9"/>
    <w:rsid w:val="00B67EFC"/>
    <w:rsid w:val="00B767A6"/>
    <w:rsid w:val="00B81EB2"/>
    <w:rsid w:val="00B843B1"/>
    <w:rsid w:val="00B85C87"/>
    <w:rsid w:val="00B91078"/>
    <w:rsid w:val="00B930EE"/>
    <w:rsid w:val="00B94744"/>
    <w:rsid w:val="00B96D49"/>
    <w:rsid w:val="00B97103"/>
    <w:rsid w:val="00BA0644"/>
    <w:rsid w:val="00BA12FB"/>
    <w:rsid w:val="00BA2425"/>
    <w:rsid w:val="00BA3328"/>
    <w:rsid w:val="00BA3455"/>
    <w:rsid w:val="00BA3F39"/>
    <w:rsid w:val="00BA645D"/>
    <w:rsid w:val="00BB300D"/>
    <w:rsid w:val="00BB3E5E"/>
    <w:rsid w:val="00BB6975"/>
    <w:rsid w:val="00BC055F"/>
    <w:rsid w:val="00BC0615"/>
    <w:rsid w:val="00BC277C"/>
    <w:rsid w:val="00BC40BF"/>
    <w:rsid w:val="00BC494B"/>
    <w:rsid w:val="00BC6DFE"/>
    <w:rsid w:val="00BD0394"/>
    <w:rsid w:val="00BD385F"/>
    <w:rsid w:val="00BD4D26"/>
    <w:rsid w:val="00BD5FE1"/>
    <w:rsid w:val="00BD6A89"/>
    <w:rsid w:val="00BD6DD9"/>
    <w:rsid w:val="00BE12D8"/>
    <w:rsid w:val="00BF33B2"/>
    <w:rsid w:val="00BF6990"/>
    <w:rsid w:val="00C03821"/>
    <w:rsid w:val="00C05FFA"/>
    <w:rsid w:val="00C070C1"/>
    <w:rsid w:val="00C100B7"/>
    <w:rsid w:val="00C119B0"/>
    <w:rsid w:val="00C14150"/>
    <w:rsid w:val="00C229C7"/>
    <w:rsid w:val="00C22C29"/>
    <w:rsid w:val="00C22E61"/>
    <w:rsid w:val="00C234B8"/>
    <w:rsid w:val="00C269BD"/>
    <w:rsid w:val="00C26B06"/>
    <w:rsid w:val="00C27961"/>
    <w:rsid w:val="00C3001B"/>
    <w:rsid w:val="00C3128B"/>
    <w:rsid w:val="00C366B9"/>
    <w:rsid w:val="00C369E5"/>
    <w:rsid w:val="00C415EF"/>
    <w:rsid w:val="00C42212"/>
    <w:rsid w:val="00C4320F"/>
    <w:rsid w:val="00C432A6"/>
    <w:rsid w:val="00C433B1"/>
    <w:rsid w:val="00C436A8"/>
    <w:rsid w:val="00C47FE8"/>
    <w:rsid w:val="00C5171F"/>
    <w:rsid w:val="00C55428"/>
    <w:rsid w:val="00C557C4"/>
    <w:rsid w:val="00C56059"/>
    <w:rsid w:val="00C57FD4"/>
    <w:rsid w:val="00C62809"/>
    <w:rsid w:val="00C6393B"/>
    <w:rsid w:val="00C63F7E"/>
    <w:rsid w:val="00C653D7"/>
    <w:rsid w:val="00C73F75"/>
    <w:rsid w:val="00C74431"/>
    <w:rsid w:val="00C75E33"/>
    <w:rsid w:val="00C77DF3"/>
    <w:rsid w:val="00C821E6"/>
    <w:rsid w:val="00C82DBE"/>
    <w:rsid w:val="00C83B2F"/>
    <w:rsid w:val="00C84880"/>
    <w:rsid w:val="00C85E45"/>
    <w:rsid w:val="00C874B2"/>
    <w:rsid w:val="00C912D0"/>
    <w:rsid w:val="00C91F90"/>
    <w:rsid w:val="00C92BC5"/>
    <w:rsid w:val="00C93013"/>
    <w:rsid w:val="00C93938"/>
    <w:rsid w:val="00C93E3F"/>
    <w:rsid w:val="00C94819"/>
    <w:rsid w:val="00C970AE"/>
    <w:rsid w:val="00C972D8"/>
    <w:rsid w:val="00CA1EC4"/>
    <w:rsid w:val="00CA2351"/>
    <w:rsid w:val="00CA2796"/>
    <w:rsid w:val="00CA6EA5"/>
    <w:rsid w:val="00CB115F"/>
    <w:rsid w:val="00CB299A"/>
    <w:rsid w:val="00CB3CFC"/>
    <w:rsid w:val="00CB46A2"/>
    <w:rsid w:val="00CB613F"/>
    <w:rsid w:val="00CB72C6"/>
    <w:rsid w:val="00CC32A4"/>
    <w:rsid w:val="00CC4802"/>
    <w:rsid w:val="00CC4DC0"/>
    <w:rsid w:val="00CC6446"/>
    <w:rsid w:val="00CC7983"/>
    <w:rsid w:val="00CC7D71"/>
    <w:rsid w:val="00CD050D"/>
    <w:rsid w:val="00CD0E2C"/>
    <w:rsid w:val="00CD1554"/>
    <w:rsid w:val="00CD4245"/>
    <w:rsid w:val="00CD53B3"/>
    <w:rsid w:val="00CD67CB"/>
    <w:rsid w:val="00CE1390"/>
    <w:rsid w:val="00CE2298"/>
    <w:rsid w:val="00CE344B"/>
    <w:rsid w:val="00CE657B"/>
    <w:rsid w:val="00CE74B2"/>
    <w:rsid w:val="00CF1342"/>
    <w:rsid w:val="00CF1CF6"/>
    <w:rsid w:val="00CF1D9A"/>
    <w:rsid w:val="00CF3A60"/>
    <w:rsid w:val="00CF4386"/>
    <w:rsid w:val="00CF55FF"/>
    <w:rsid w:val="00CF603C"/>
    <w:rsid w:val="00CF666C"/>
    <w:rsid w:val="00D03A0B"/>
    <w:rsid w:val="00D06192"/>
    <w:rsid w:val="00D072AD"/>
    <w:rsid w:val="00D07979"/>
    <w:rsid w:val="00D11641"/>
    <w:rsid w:val="00D11BB4"/>
    <w:rsid w:val="00D12C1F"/>
    <w:rsid w:val="00D12E0F"/>
    <w:rsid w:val="00D16C68"/>
    <w:rsid w:val="00D2186F"/>
    <w:rsid w:val="00D22531"/>
    <w:rsid w:val="00D27747"/>
    <w:rsid w:val="00D27F02"/>
    <w:rsid w:val="00D3038A"/>
    <w:rsid w:val="00D30DF8"/>
    <w:rsid w:val="00D30F89"/>
    <w:rsid w:val="00D34272"/>
    <w:rsid w:val="00D34D3D"/>
    <w:rsid w:val="00D35BF2"/>
    <w:rsid w:val="00D36B71"/>
    <w:rsid w:val="00D370F3"/>
    <w:rsid w:val="00D37851"/>
    <w:rsid w:val="00D37C5C"/>
    <w:rsid w:val="00D40EFF"/>
    <w:rsid w:val="00D42658"/>
    <w:rsid w:val="00D429B5"/>
    <w:rsid w:val="00D4337E"/>
    <w:rsid w:val="00D45BCA"/>
    <w:rsid w:val="00D46526"/>
    <w:rsid w:val="00D46A82"/>
    <w:rsid w:val="00D46E09"/>
    <w:rsid w:val="00D47181"/>
    <w:rsid w:val="00D5199A"/>
    <w:rsid w:val="00D54958"/>
    <w:rsid w:val="00D55389"/>
    <w:rsid w:val="00D55F55"/>
    <w:rsid w:val="00D56BD8"/>
    <w:rsid w:val="00D6355A"/>
    <w:rsid w:val="00D63B8A"/>
    <w:rsid w:val="00D63EED"/>
    <w:rsid w:val="00D65714"/>
    <w:rsid w:val="00D65BA8"/>
    <w:rsid w:val="00D66E48"/>
    <w:rsid w:val="00D707A1"/>
    <w:rsid w:val="00D70D13"/>
    <w:rsid w:val="00D70FED"/>
    <w:rsid w:val="00D806A5"/>
    <w:rsid w:val="00D80B59"/>
    <w:rsid w:val="00D80E41"/>
    <w:rsid w:val="00D80FD0"/>
    <w:rsid w:val="00D811C9"/>
    <w:rsid w:val="00D8392B"/>
    <w:rsid w:val="00D864F4"/>
    <w:rsid w:val="00D950B5"/>
    <w:rsid w:val="00DA0BC7"/>
    <w:rsid w:val="00DA0FC9"/>
    <w:rsid w:val="00DA1016"/>
    <w:rsid w:val="00DA1476"/>
    <w:rsid w:val="00DA1910"/>
    <w:rsid w:val="00DA3648"/>
    <w:rsid w:val="00DB11E8"/>
    <w:rsid w:val="00DB13C3"/>
    <w:rsid w:val="00DB3A0C"/>
    <w:rsid w:val="00DB6132"/>
    <w:rsid w:val="00DC02DC"/>
    <w:rsid w:val="00DC1842"/>
    <w:rsid w:val="00DC1A00"/>
    <w:rsid w:val="00DC3C77"/>
    <w:rsid w:val="00DC53BB"/>
    <w:rsid w:val="00DC62C6"/>
    <w:rsid w:val="00DC778D"/>
    <w:rsid w:val="00DD0052"/>
    <w:rsid w:val="00DD0A2F"/>
    <w:rsid w:val="00DD472F"/>
    <w:rsid w:val="00DD4A79"/>
    <w:rsid w:val="00DD7ABF"/>
    <w:rsid w:val="00DE2F23"/>
    <w:rsid w:val="00DE312C"/>
    <w:rsid w:val="00DE7B2D"/>
    <w:rsid w:val="00DF181D"/>
    <w:rsid w:val="00DF18B5"/>
    <w:rsid w:val="00DF7D9C"/>
    <w:rsid w:val="00E01296"/>
    <w:rsid w:val="00E068A8"/>
    <w:rsid w:val="00E12461"/>
    <w:rsid w:val="00E23B9F"/>
    <w:rsid w:val="00E2619B"/>
    <w:rsid w:val="00E26B1E"/>
    <w:rsid w:val="00E27AEF"/>
    <w:rsid w:val="00E27BA3"/>
    <w:rsid w:val="00E33BE1"/>
    <w:rsid w:val="00E34ED6"/>
    <w:rsid w:val="00E35753"/>
    <w:rsid w:val="00E37A63"/>
    <w:rsid w:val="00E42180"/>
    <w:rsid w:val="00E4462D"/>
    <w:rsid w:val="00E44E2A"/>
    <w:rsid w:val="00E46902"/>
    <w:rsid w:val="00E50FF6"/>
    <w:rsid w:val="00E510F6"/>
    <w:rsid w:val="00E517D1"/>
    <w:rsid w:val="00E524BC"/>
    <w:rsid w:val="00E52DDE"/>
    <w:rsid w:val="00E5321B"/>
    <w:rsid w:val="00E53781"/>
    <w:rsid w:val="00E57596"/>
    <w:rsid w:val="00E57DD7"/>
    <w:rsid w:val="00E60D06"/>
    <w:rsid w:val="00E61044"/>
    <w:rsid w:val="00E62D1F"/>
    <w:rsid w:val="00E63374"/>
    <w:rsid w:val="00E637A8"/>
    <w:rsid w:val="00E639FE"/>
    <w:rsid w:val="00E657BE"/>
    <w:rsid w:val="00E65841"/>
    <w:rsid w:val="00E73C0C"/>
    <w:rsid w:val="00E77E15"/>
    <w:rsid w:val="00E80167"/>
    <w:rsid w:val="00E80B40"/>
    <w:rsid w:val="00E839B3"/>
    <w:rsid w:val="00E859CF"/>
    <w:rsid w:val="00E867CD"/>
    <w:rsid w:val="00E87A09"/>
    <w:rsid w:val="00E90126"/>
    <w:rsid w:val="00E9109E"/>
    <w:rsid w:val="00E9164F"/>
    <w:rsid w:val="00E926E4"/>
    <w:rsid w:val="00E93675"/>
    <w:rsid w:val="00E94104"/>
    <w:rsid w:val="00E94F68"/>
    <w:rsid w:val="00E95B81"/>
    <w:rsid w:val="00E96830"/>
    <w:rsid w:val="00E973C1"/>
    <w:rsid w:val="00EA1200"/>
    <w:rsid w:val="00EA1391"/>
    <w:rsid w:val="00EA51C7"/>
    <w:rsid w:val="00EA75BD"/>
    <w:rsid w:val="00EB14C8"/>
    <w:rsid w:val="00EB4445"/>
    <w:rsid w:val="00EB4726"/>
    <w:rsid w:val="00EB49E7"/>
    <w:rsid w:val="00EB6358"/>
    <w:rsid w:val="00EC0104"/>
    <w:rsid w:val="00EC0555"/>
    <w:rsid w:val="00EC10CC"/>
    <w:rsid w:val="00EC2130"/>
    <w:rsid w:val="00EC2401"/>
    <w:rsid w:val="00EC24CA"/>
    <w:rsid w:val="00EC2CBF"/>
    <w:rsid w:val="00EC396C"/>
    <w:rsid w:val="00EC666B"/>
    <w:rsid w:val="00ED01E4"/>
    <w:rsid w:val="00ED09B8"/>
    <w:rsid w:val="00ED2120"/>
    <w:rsid w:val="00ED443A"/>
    <w:rsid w:val="00ED5D83"/>
    <w:rsid w:val="00ED6F14"/>
    <w:rsid w:val="00EE17F1"/>
    <w:rsid w:val="00EE3123"/>
    <w:rsid w:val="00EE5F8D"/>
    <w:rsid w:val="00EE618F"/>
    <w:rsid w:val="00EE6BA5"/>
    <w:rsid w:val="00EE717F"/>
    <w:rsid w:val="00EF0D8B"/>
    <w:rsid w:val="00EF2AB2"/>
    <w:rsid w:val="00EF5412"/>
    <w:rsid w:val="00F04292"/>
    <w:rsid w:val="00F04603"/>
    <w:rsid w:val="00F05A25"/>
    <w:rsid w:val="00F065F9"/>
    <w:rsid w:val="00F12479"/>
    <w:rsid w:val="00F215AE"/>
    <w:rsid w:val="00F2334B"/>
    <w:rsid w:val="00F23382"/>
    <w:rsid w:val="00F253BB"/>
    <w:rsid w:val="00F278B1"/>
    <w:rsid w:val="00F32C3B"/>
    <w:rsid w:val="00F36367"/>
    <w:rsid w:val="00F3704A"/>
    <w:rsid w:val="00F40581"/>
    <w:rsid w:val="00F4135A"/>
    <w:rsid w:val="00F414EE"/>
    <w:rsid w:val="00F42BF2"/>
    <w:rsid w:val="00F535BA"/>
    <w:rsid w:val="00F55673"/>
    <w:rsid w:val="00F60679"/>
    <w:rsid w:val="00F6128A"/>
    <w:rsid w:val="00F61885"/>
    <w:rsid w:val="00F62664"/>
    <w:rsid w:val="00F64E7F"/>
    <w:rsid w:val="00F6772A"/>
    <w:rsid w:val="00F70C63"/>
    <w:rsid w:val="00F70DEB"/>
    <w:rsid w:val="00F71605"/>
    <w:rsid w:val="00F7184C"/>
    <w:rsid w:val="00F73023"/>
    <w:rsid w:val="00F73155"/>
    <w:rsid w:val="00F736A6"/>
    <w:rsid w:val="00F744A8"/>
    <w:rsid w:val="00F76709"/>
    <w:rsid w:val="00F77820"/>
    <w:rsid w:val="00F81AE4"/>
    <w:rsid w:val="00F8546C"/>
    <w:rsid w:val="00F86D90"/>
    <w:rsid w:val="00F87A11"/>
    <w:rsid w:val="00F908A3"/>
    <w:rsid w:val="00F91F58"/>
    <w:rsid w:val="00F94AF9"/>
    <w:rsid w:val="00F96881"/>
    <w:rsid w:val="00F96A61"/>
    <w:rsid w:val="00FA14A1"/>
    <w:rsid w:val="00FA5191"/>
    <w:rsid w:val="00FA62DE"/>
    <w:rsid w:val="00FA6F7E"/>
    <w:rsid w:val="00FB1F1D"/>
    <w:rsid w:val="00FB2159"/>
    <w:rsid w:val="00FB4D9B"/>
    <w:rsid w:val="00FB5E58"/>
    <w:rsid w:val="00FB69BF"/>
    <w:rsid w:val="00FB74C3"/>
    <w:rsid w:val="00FC09D5"/>
    <w:rsid w:val="00FC44D2"/>
    <w:rsid w:val="00FC49C7"/>
    <w:rsid w:val="00FC4B70"/>
    <w:rsid w:val="00FC6938"/>
    <w:rsid w:val="00FD13EC"/>
    <w:rsid w:val="00FD1BC5"/>
    <w:rsid w:val="00FD1F1B"/>
    <w:rsid w:val="00FD3861"/>
    <w:rsid w:val="00FD38BA"/>
    <w:rsid w:val="00FD4C59"/>
    <w:rsid w:val="00FD5883"/>
    <w:rsid w:val="00FD7249"/>
    <w:rsid w:val="00FE1423"/>
    <w:rsid w:val="00FE1486"/>
    <w:rsid w:val="00FE3933"/>
    <w:rsid w:val="00FE52C6"/>
    <w:rsid w:val="00FE60B6"/>
    <w:rsid w:val="00FE7A88"/>
    <w:rsid w:val="00FF0587"/>
    <w:rsid w:val="00FF2094"/>
    <w:rsid w:val="00FF2B74"/>
    <w:rsid w:val="00FF3080"/>
    <w:rsid w:val="00FF3BDA"/>
    <w:rsid w:val="00FF5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06DBD"/>
  <w15:chartTrackingRefBased/>
  <w15:docId w15:val="{9BF4EB8F-30CC-416A-B38C-FEA299099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385F"/>
    <w:rPr>
      <w:color w:val="6B9F25" w:themeColor="hyperlink"/>
      <w:u w:val="single"/>
    </w:rPr>
  </w:style>
  <w:style w:type="character" w:styleId="UnresolvedMention">
    <w:name w:val="Unresolved Mention"/>
    <w:basedOn w:val="DefaultParagraphFont"/>
    <w:uiPriority w:val="99"/>
    <w:semiHidden/>
    <w:unhideWhenUsed/>
    <w:rsid w:val="00BD38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62435">
      <w:bodyDiv w:val="1"/>
      <w:marLeft w:val="0"/>
      <w:marRight w:val="0"/>
      <w:marTop w:val="0"/>
      <w:marBottom w:val="0"/>
      <w:divBdr>
        <w:top w:val="none" w:sz="0" w:space="0" w:color="auto"/>
        <w:left w:val="none" w:sz="0" w:space="0" w:color="auto"/>
        <w:bottom w:val="none" w:sz="0" w:space="0" w:color="auto"/>
        <w:right w:val="none" w:sz="0" w:space="0" w:color="auto"/>
      </w:divBdr>
    </w:div>
    <w:div w:id="64685704">
      <w:bodyDiv w:val="1"/>
      <w:marLeft w:val="0"/>
      <w:marRight w:val="0"/>
      <w:marTop w:val="0"/>
      <w:marBottom w:val="0"/>
      <w:divBdr>
        <w:top w:val="none" w:sz="0" w:space="0" w:color="auto"/>
        <w:left w:val="none" w:sz="0" w:space="0" w:color="auto"/>
        <w:bottom w:val="none" w:sz="0" w:space="0" w:color="auto"/>
        <w:right w:val="none" w:sz="0" w:space="0" w:color="auto"/>
      </w:divBdr>
    </w:div>
    <w:div w:id="89396255">
      <w:bodyDiv w:val="1"/>
      <w:marLeft w:val="0"/>
      <w:marRight w:val="0"/>
      <w:marTop w:val="0"/>
      <w:marBottom w:val="0"/>
      <w:divBdr>
        <w:top w:val="none" w:sz="0" w:space="0" w:color="auto"/>
        <w:left w:val="none" w:sz="0" w:space="0" w:color="auto"/>
        <w:bottom w:val="none" w:sz="0" w:space="0" w:color="auto"/>
        <w:right w:val="none" w:sz="0" w:space="0" w:color="auto"/>
      </w:divBdr>
    </w:div>
    <w:div w:id="162939854">
      <w:bodyDiv w:val="1"/>
      <w:marLeft w:val="0"/>
      <w:marRight w:val="0"/>
      <w:marTop w:val="0"/>
      <w:marBottom w:val="0"/>
      <w:divBdr>
        <w:top w:val="none" w:sz="0" w:space="0" w:color="auto"/>
        <w:left w:val="none" w:sz="0" w:space="0" w:color="auto"/>
        <w:bottom w:val="none" w:sz="0" w:space="0" w:color="auto"/>
        <w:right w:val="none" w:sz="0" w:space="0" w:color="auto"/>
      </w:divBdr>
    </w:div>
    <w:div w:id="185293481">
      <w:bodyDiv w:val="1"/>
      <w:marLeft w:val="0"/>
      <w:marRight w:val="0"/>
      <w:marTop w:val="0"/>
      <w:marBottom w:val="0"/>
      <w:divBdr>
        <w:top w:val="none" w:sz="0" w:space="0" w:color="auto"/>
        <w:left w:val="none" w:sz="0" w:space="0" w:color="auto"/>
        <w:bottom w:val="none" w:sz="0" w:space="0" w:color="auto"/>
        <w:right w:val="none" w:sz="0" w:space="0" w:color="auto"/>
      </w:divBdr>
    </w:div>
    <w:div w:id="211581940">
      <w:bodyDiv w:val="1"/>
      <w:marLeft w:val="0"/>
      <w:marRight w:val="0"/>
      <w:marTop w:val="0"/>
      <w:marBottom w:val="0"/>
      <w:divBdr>
        <w:top w:val="none" w:sz="0" w:space="0" w:color="auto"/>
        <w:left w:val="none" w:sz="0" w:space="0" w:color="auto"/>
        <w:bottom w:val="none" w:sz="0" w:space="0" w:color="auto"/>
        <w:right w:val="none" w:sz="0" w:space="0" w:color="auto"/>
      </w:divBdr>
    </w:div>
    <w:div w:id="291181049">
      <w:bodyDiv w:val="1"/>
      <w:marLeft w:val="0"/>
      <w:marRight w:val="0"/>
      <w:marTop w:val="0"/>
      <w:marBottom w:val="0"/>
      <w:divBdr>
        <w:top w:val="none" w:sz="0" w:space="0" w:color="auto"/>
        <w:left w:val="none" w:sz="0" w:space="0" w:color="auto"/>
        <w:bottom w:val="none" w:sz="0" w:space="0" w:color="auto"/>
        <w:right w:val="none" w:sz="0" w:space="0" w:color="auto"/>
      </w:divBdr>
    </w:div>
    <w:div w:id="360060518">
      <w:bodyDiv w:val="1"/>
      <w:marLeft w:val="0"/>
      <w:marRight w:val="0"/>
      <w:marTop w:val="0"/>
      <w:marBottom w:val="0"/>
      <w:divBdr>
        <w:top w:val="none" w:sz="0" w:space="0" w:color="auto"/>
        <w:left w:val="none" w:sz="0" w:space="0" w:color="auto"/>
        <w:bottom w:val="none" w:sz="0" w:space="0" w:color="auto"/>
        <w:right w:val="none" w:sz="0" w:space="0" w:color="auto"/>
      </w:divBdr>
    </w:div>
    <w:div w:id="409815448">
      <w:bodyDiv w:val="1"/>
      <w:marLeft w:val="0"/>
      <w:marRight w:val="0"/>
      <w:marTop w:val="0"/>
      <w:marBottom w:val="0"/>
      <w:divBdr>
        <w:top w:val="none" w:sz="0" w:space="0" w:color="auto"/>
        <w:left w:val="none" w:sz="0" w:space="0" w:color="auto"/>
        <w:bottom w:val="none" w:sz="0" w:space="0" w:color="auto"/>
        <w:right w:val="none" w:sz="0" w:space="0" w:color="auto"/>
      </w:divBdr>
    </w:div>
    <w:div w:id="509031371">
      <w:bodyDiv w:val="1"/>
      <w:marLeft w:val="0"/>
      <w:marRight w:val="0"/>
      <w:marTop w:val="0"/>
      <w:marBottom w:val="0"/>
      <w:divBdr>
        <w:top w:val="none" w:sz="0" w:space="0" w:color="auto"/>
        <w:left w:val="none" w:sz="0" w:space="0" w:color="auto"/>
        <w:bottom w:val="none" w:sz="0" w:space="0" w:color="auto"/>
        <w:right w:val="none" w:sz="0" w:space="0" w:color="auto"/>
      </w:divBdr>
    </w:div>
    <w:div w:id="541868973">
      <w:bodyDiv w:val="1"/>
      <w:marLeft w:val="0"/>
      <w:marRight w:val="0"/>
      <w:marTop w:val="0"/>
      <w:marBottom w:val="0"/>
      <w:divBdr>
        <w:top w:val="none" w:sz="0" w:space="0" w:color="auto"/>
        <w:left w:val="none" w:sz="0" w:space="0" w:color="auto"/>
        <w:bottom w:val="none" w:sz="0" w:space="0" w:color="auto"/>
        <w:right w:val="none" w:sz="0" w:space="0" w:color="auto"/>
      </w:divBdr>
    </w:div>
    <w:div w:id="552421733">
      <w:bodyDiv w:val="1"/>
      <w:marLeft w:val="0"/>
      <w:marRight w:val="0"/>
      <w:marTop w:val="0"/>
      <w:marBottom w:val="0"/>
      <w:divBdr>
        <w:top w:val="none" w:sz="0" w:space="0" w:color="auto"/>
        <w:left w:val="none" w:sz="0" w:space="0" w:color="auto"/>
        <w:bottom w:val="none" w:sz="0" w:space="0" w:color="auto"/>
        <w:right w:val="none" w:sz="0" w:space="0" w:color="auto"/>
      </w:divBdr>
    </w:div>
    <w:div w:id="738600054">
      <w:bodyDiv w:val="1"/>
      <w:marLeft w:val="0"/>
      <w:marRight w:val="0"/>
      <w:marTop w:val="0"/>
      <w:marBottom w:val="0"/>
      <w:divBdr>
        <w:top w:val="none" w:sz="0" w:space="0" w:color="auto"/>
        <w:left w:val="none" w:sz="0" w:space="0" w:color="auto"/>
        <w:bottom w:val="none" w:sz="0" w:space="0" w:color="auto"/>
        <w:right w:val="none" w:sz="0" w:space="0" w:color="auto"/>
      </w:divBdr>
    </w:div>
    <w:div w:id="824517015">
      <w:bodyDiv w:val="1"/>
      <w:marLeft w:val="0"/>
      <w:marRight w:val="0"/>
      <w:marTop w:val="0"/>
      <w:marBottom w:val="0"/>
      <w:divBdr>
        <w:top w:val="none" w:sz="0" w:space="0" w:color="auto"/>
        <w:left w:val="none" w:sz="0" w:space="0" w:color="auto"/>
        <w:bottom w:val="none" w:sz="0" w:space="0" w:color="auto"/>
        <w:right w:val="none" w:sz="0" w:space="0" w:color="auto"/>
      </w:divBdr>
    </w:div>
    <w:div w:id="988288716">
      <w:bodyDiv w:val="1"/>
      <w:marLeft w:val="0"/>
      <w:marRight w:val="0"/>
      <w:marTop w:val="0"/>
      <w:marBottom w:val="0"/>
      <w:divBdr>
        <w:top w:val="none" w:sz="0" w:space="0" w:color="auto"/>
        <w:left w:val="none" w:sz="0" w:space="0" w:color="auto"/>
        <w:bottom w:val="none" w:sz="0" w:space="0" w:color="auto"/>
        <w:right w:val="none" w:sz="0" w:space="0" w:color="auto"/>
      </w:divBdr>
    </w:div>
    <w:div w:id="1001006895">
      <w:bodyDiv w:val="1"/>
      <w:marLeft w:val="0"/>
      <w:marRight w:val="0"/>
      <w:marTop w:val="0"/>
      <w:marBottom w:val="0"/>
      <w:divBdr>
        <w:top w:val="none" w:sz="0" w:space="0" w:color="auto"/>
        <w:left w:val="none" w:sz="0" w:space="0" w:color="auto"/>
        <w:bottom w:val="none" w:sz="0" w:space="0" w:color="auto"/>
        <w:right w:val="none" w:sz="0" w:space="0" w:color="auto"/>
      </w:divBdr>
    </w:div>
    <w:div w:id="1032026647">
      <w:bodyDiv w:val="1"/>
      <w:marLeft w:val="0"/>
      <w:marRight w:val="0"/>
      <w:marTop w:val="0"/>
      <w:marBottom w:val="0"/>
      <w:divBdr>
        <w:top w:val="none" w:sz="0" w:space="0" w:color="auto"/>
        <w:left w:val="none" w:sz="0" w:space="0" w:color="auto"/>
        <w:bottom w:val="none" w:sz="0" w:space="0" w:color="auto"/>
        <w:right w:val="none" w:sz="0" w:space="0" w:color="auto"/>
      </w:divBdr>
    </w:div>
    <w:div w:id="1213075696">
      <w:bodyDiv w:val="1"/>
      <w:marLeft w:val="0"/>
      <w:marRight w:val="0"/>
      <w:marTop w:val="0"/>
      <w:marBottom w:val="0"/>
      <w:divBdr>
        <w:top w:val="none" w:sz="0" w:space="0" w:color="auto"/>
        <w:left w:val="none" w:sz="0" w:space="0" w:color="auto"/>
        <w:bottom w:val="none" w:sz="0" w:space="0" w:color="auto"/>
        <w:right w:val="none" w:sz="0" w:space="0" w:color="auto"/>
      </w:divBdr>
    </w:div>
    <w:div w:id="1227376626">
      <w:bodyDiv w:val="1"/>
      <w:marLeft w:val="0"/>
      <w:marRight w:val="0"/>
      <w:marTop w:val="0"/>
      <w:marBottom w:val="0"/>
      <w:divBdr>
        <w:top w:val="none" w:sz="0" w:space="0" w:color="auto"/>
        <w:left w:val="none" w:sz="0" w:space="0" w:color="auto"/>
        <w:bottom w:val="none" w:sz="0" w:space="0" w:color="auto"/>
        <w:right w:val="none" w:sz="0" w:space="0" w:color="auto"/>
      </w:divBdr>
    </w:div>
    <w:div w:id="1332566501">
      <w:bodyDiv w:val="1"/>
      <w:marLeft w:val="0"/>
      <w:marRight w:val="0"/>
      <w:marTop w:val="0"/>
      <w:marBottom w:val="0"/>
      <w:divBdr>
        <w:top w:val="none" w:sz="0" w:space="0" w:color="auto"/>
        <w:left w:val="none" w:sz="0" w:space="0" w:color="auto"/>
        <w:bottom w:val="none" w:sz="0" w:space="0" w:color="auto"/>
        <w:right w:val="none" w:sz="0" w:space="0" w:color="auto"/>
      </w:divBdr>
    </w:div>
    <w:div w:id="1339120344">
      <w:bodyDiv w:val="1"/>
      <w:marLeft w:val="0"/>
      <w:marRight w:val="0"/>
      <w:marTop w:val="0"/>
      <w:marBottom w:val="0"/>
      <w:divBdr>
        <w:top w:val="none" w:sz="0" w:space="0" w:color="auto"/>
        <w:left w:val="none" w:sz="0" w:space="0" w:color="auto"/>
        <w:bottom w:val="none" w:sz="0" w:space="0" w:color="auto"/>
        <w:right w:val="none" w:sz="0" w:space="0" w:color="auto"/>
      </w:divBdr>
    </w:div>
    <w:div w:id="1411078723">
      <w:bodyDiv w:val="1"/>
      <w:marLeft w:val="0"/>
      <w:marRight w:val="0"/>
      <w:marTop w:val="0"/>
      <w:marBottom w:val="0"/>
      <w:divBdr>
        <w:top w:val="none" w:sz="0" w:space="0" w:color="auto"/>
        <w:left w:val="none" w:sz="0" w:space="0" w:color="auto"/>
        <w:bottom w:val="none" w:sz="0" w:space="0" w:color="auto"/>
        <w:right w:val="none" w:sz="0" w:space="0" w:color="auto"/>
      </w:divBdr>
    </w:div>
    <w:div w:id="1501583693">
      <w:bodyDiv w:val="1"/>
      <w:marLeft w:val="0"/>
      <w:marRight w:val="0"/>
      <w:marTop w:val="0"/>
      <w:marBottom w:val="0"/>
      <w:divBdr>
        <w:top w:val="none" w:sz="0" w:space="0" w:color="auto"/>
        <w:left w:val="none" w:sz="0" w:space="0" w:color="auto"/>
        <w:bottom w:val="none" w:sz="0" w:space="0" w:color="auto"/>
        <w:right w:val="none" w:sz="0" w:space="0" w:color="auto"/>
      </w:divBdr>
    </w:div>
    <w:div w:id="1545940600">
      <w:bodyDiv w:val="1"/>
      <w:marLeft w:val="0"/>
      <w:marRight w:val="0"/>
      <w:marTop w:val="0"/>
      <w:marBottom w:val="0"/>
      <w:divBdr>
        <w:top w:val="none" w:sz="0" w:space="0" w:color="auto"/>
        <w:left w:val="none" w:sz="0" w:space="0" w:color="auto"/>
        <w:bottom w:val="none" w:sz="0" w:space="0" w:color="auto"/>
        <w:right w:val="none" w:sz="0" w:space="0" w:color="auto"/>
      </w:divBdr>
    </w:div>
    <w:div w:id="1546679263">
      <w:bodyDiv w:val="1"/>
      <w:marLeft w:val="0"/>
      <w:marRight w:val="0"/>
      <w:marTop w:val="0"/>
      <w:marBottom w:val="0"/>
      <w:divBdr>
        <w:top w:val="none" w:sz="0" w:space="0" w:color="auto"/>
        <w:left w:val="none" w:sz="0" w:space="0" w:color="auto"/>
        <w:bottom w:val="none" w:sz="0" w:space="0" w:color="auto"/>
        <w:right w:val="none" w:sz="0" w:space="0" w:color="auto"/>
      </w:divBdr>
    </w:div>
    <w:div w:id="1635601567">
      <w:bodyDiv w:val="1"/>
      <w:marLeft w:val="0"/>
      <w:marRight w:val="0"/>
      <w:marTop w:val="0"/>
      <w:marBottom w:val="0"/>
      <w:divBdr>
        <w:top w:val="none" w:sz="0" w:space="0" w:color="auto"/>
        <w:left w:val="none" w:sz="0" w:space="0" w:color="auto"/>
        <w:bottom w:val="none" w:sz="0" w:space="0" w:color="auto"/>
        <w:right w:val="none" w:sz="0" w:space="0" w:color="auto"/>
      </w:divBdr>
    </w:div>
    <w:div w:id="1705985978">
      <w:bodyDiv w:val="1"/>
      <w:marLeft w:val="0"/>
      <w:marRight w:val="0"/>
      <w:marTop w:val="0"/>
      <w:marBottom w:val="0"/>
      <w:divBdr>
        <w:top w:val="none" w:sz="0" w:space="0" w:color="auto"/>
        <w:left w:val="none" w:sz="0" w:space="0" w:color="auto"/>
        <w:bottom w:val="none" w:sz="0" w:space="0" w:color="auto"/>
        <w:right w:val="none" w:sz="0" w:space="0" w:color="auto"/>
      </w:divBdr>
    </w:div>
    <w:div w:id="1717270513">
      <w:bodyDiv w:val="1"/>
      <w:marLeft w:val="0"/>
      <w:marRight w:val="0"/>
      <w:marTop w:val="0"/>
      <w:marBottom w:val="0"/>
      <w:divBdr>
        <w:top w:val="none" w:sz="0" w:space="0" w:color="auto"/>
        <w:left w:val="none" w:sz="0" w:space="0" w:color="auto"/>
        <w:bottom w:val="none" w:sz="0" w:space="0" w:color="auto"/>
        <w:right w:val="none" w:sz="0" w:space="0" w:color="auto"/>
      </w:divBdr>
    </w:div>
    <w:div w:id="1782604548">
      <w:bodyDiv w:val="1"/>
      <w:marLeft w:val="0"/>
      <w:marRight w:val="0"/>
      <w:marTop w:val="0"/>
      <w:marBottom w:val="0"/>
      <w:divBdr>
        <w:top w:val="none" w:sz="0" w:space="0" w:color="auto"/>
        <w:left w:val="none" w:sz="0" w:space="0" w:color="auto"/>
        <w:bottom w:val="none" w:sz="0" w:space="0" w:color="auto"/>
        <w:right w:val="none" w:sz="0" w:space="0" w:color="auto"/>
      </w:divBdr>
    </w:div>
    <w:div w:id="1831828615">
      <w:bodyDiv w:val="1"/>
      <w:marLeft w:val="0"/>
      <w:marRight w:val="0"/>
      <w:marTop w:val="0"/>
      <w:marBottom w:val="0"/>
      <w:divBdr>
        <w:top w:val="none" w:sz="0" w:space="0" w:color="auto"/>
        <w:left w:val="none" w:sz="0" w:space="0" w:color="auto"/>
        <w:bottom w:val="none" w:sz="0" w:space="0" w:color="auto"/>
        <w:right w:val="none" w:sz="0" w:space="0" w:color="auto"/>
      </w:divBdr>
    </w:div>
    <w:div w:id="1902057156">
      <w:bodyDiv w:val="1"/>
      <w:marLeft w:val="0"/>
      <w:marRight w:val="0"/>
      <w:marTop w:val="0"/>
      <w:marBottom w:val="0"/>
      <w:divBdr>
        <w:top w:val="none" w:sz="0" w:space="0" w:color="auto"/>
        <w:left w:val="none" w:sz="0" w:space="0" w:color="auto"/>
        <w:bottom w:val="none" w:sz="0" w:space="0" w:color="auto"/>
        <w:right w:val="none" w:sz="0" w:space="0" w:color="auto"/>
      </w:divBdr>
    </w:div>
    <w:div w:id="1917671071">
      <w:bodyDiv w:val="1"/>
      <w:marLeft w:val="0"/>
      <w:marRight w:val="0"/>
      <w:marTop w:val="0"/>
      <w:marBottom w:val="0"/>
      <w:divBdr>
        <w:top w:val="none" w:sz="0" w:space="0" w:color="auto"/>
        <w:left w:val="none" w:sz="0" w:space="0" w:color="auto"/>
        <w:bottom w:val="none" w:sz="0" w:space="0" w:color="auto"/>
        <w:right w:val="none" w:sz="0" w:space="0" w:color="auto"/>
      </w:divBdr>
    </w:div>
    <w:div w:id="1945921811">
      <w:bodyDiv w:val="1"/>
      <w:marLeft w:val="0"/>
      <w:marRight w:val="0"/>
      <w:marTop w:val="0"/>
      <w:marBottom w:val="0"/>
      <w:divBdr>
        <w:top w:val="none" w:sz="0" w:space="0" w:color="auto"/>
        <w:left w:val="none" w:sz="0" w:space="0" w:color="auto"/>
        <w:bottom w:val="none" w:sz="0" w:space="0" w:color="auto"/>
        <w:right w:val="none" w:sz="0" w:space="0" w:color="auto"/>
      </w:divBdr>
    </w:div>
    <w:div w:id="2107535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hyperlink" Target="https://www.maxpixel.net/Medical-Acupuncture-Mannequin-Acupuncture-Model-4207760" TargetMode="External"/><Relationship Id="rId18" Type="http://schemas.openxmlformats.org/officeDocument/2006/relationships/diagramLayout" Target="diagrams/layout2.xml"/><Relationship Id="rId26" Type="http://schemas.openxmlformats.org/officeDocument/2006/relationships/fontTable" Target="fontTable.xml"/><Relationship Id="rId3" Type="http://schemas.openxmlformats.org/officeDocument/2006/relationships/settings" Target="settings.xml"/><Relationship Id="rId21" Type="http://schemas.microsoft.com/office/2007/relationships/diagramDrawing" Target="diagrams/drawing2.xml"/><Relationship Id="rId7" Type="http://schemas.openxmlformats.org/officeDocument/2006/relationships/diagramQuickStyle" Target="diagrams/quickStyle1.xml"/><Relationship Id="rId12" Type="http://schemas.openxmlformats.org/officeDocument/2006/relationships/image" Target="media/image2.jpeg"/><Relationship Id="rId17" Type="http://schemas.openxmlformats.org/officeDocument/2006/relationships/diagramData" Target="diagrams/data2.xml"/><Relationship Id="rId25" Type="http://schemas.openxmlformats.org/officeDocument/2006/relationships/hyperlink" Target="https://creativecommons.org/licenses/by/3.0/" TargetMode="External"/><Relationship Id="rId2" Type="http://schemas.openxmlformats.org/officeDocument/2006/relationships/styles" Target="styles.xml"/><Relationship Id="rId16" Type="http://schemas.openxmlformats.org/officeDocument/2006/relationships/hyperlink" Target="https://publicdomainpictures.net/en/view-image.php?image=237870&amp;picture=back-pain" TargetMode="External"/><Relationship Id="rId20"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diagramLayout" Target="diagrams/layout1.xml"/><Relationship Id="rId11" Type="http://schemas.openxmlformats.org/officeDocument/2006/relationships/hyperlink" Target="https://juniperpublishers.com/jcmah/" TargetMode="External"/><Relationship Id="rId24" Type="http://schemas.openxmlformats.org/officeDocument/2006/relationships/hyperlink" Target="https://juniperpublishers.com/jcmah/" TargetMode="External"/><Relationship Id="rId5" Type="http://schemas.openxmlformats.org/officeDocument/2006/relationships/diagramData" Target="diagrams/data1.xml"/><Relationship Id="rId15" Type="http://schemas.openxmlformats.org/officeDocument/2006/relationships/image" Target="media/image4.jpg"/><Relationship Id="rId23" Type="http://schemas.openxmlformats.org/officeDocument/2006/relationships/hyperlink" Target="https://creativecommons.org/licenses/by/3.0/" TargetMode="External"/><Relationship Id="rId10" Type="http://schemas.openxmlformats.org/officeDocument/2006/relationships/image" Target="media/image1.jpg"/><Relationship Id="rId19" Type="http://schemas.openxmlformats.org/officeDocument/2006/relationships/diagramQuickStyle" Target="diagrams/quickStyle2.xml"/><Relationship Id="rId4" Type="http://schemas.openxmlformats.org/officeDocument/2006/relationships/webSettings" Target="webSettings.xml"/><Relationship Id="rId9" Type="http://schemas.microsoft.com/office/2007/relationships/diagramDrawing" Target="diagrams/drawing1.xml"/><Relationship Id="rId14" Type="http://schemas.openxmlformats.org/officeDocument/2006/relationships/image" Target="media/image3.emf"/><Relationship Id="rId22" Type="http://schemas.openxmlformats.org/officeDocument/2006/relationships/hyperlink" Target="https://juniperpublishers.com/jcmah/" TargetMode="Externa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2DCEC1C-A7DF-4E0F-A5CB-90FCE84B9C47}" type="doc">
      <dgm:prSet loTypeId="urn:microsoft.com/office/officeart/2005/8/layout/chevron2" loCatId="list" qsTypeId="urn:microsoft.com/office/officeart/2005/8/quickstyle/simple5" qsCatId="simple" csTypeId="urn:microsoft.com/office/officeart/2005/8/colors/colorful2" csCatId="colorful" phldr="1"/>
      <dgm:spPr/>
      <dgm:t>
        <a:bodyPr/>
        <a:lstStyle/>
        <a:p>
          <a:endParaRPr lang="en-GB"/>
        </a:p>
      </dgm:t>
    </dgm:pt>
    <dgm:pt modelId="{B29828F8-C402-4E93-8512-2F42E96B9D4B}">
      <dgm:prSet phldrT="[Text]"/>
      <dgm:spPr/>
      <dgm:t>
        <a:bodyPr/>
        <a:lstStyle/>
        <a:p>
          <a:r>
            <a:rPr lang="en-GB"/>
            <a:t>Student </a:t>
          </a:r>
        </a:p>
      </dgm:t>
    </dgm:pt>
    <dgm:pt modelId="{8D3A8164-3BAE-43F7-8DE0-F2ABEE75E706}" type="parTrans" cxnId="{F80BA208-1158-4142-BF70-56FF7ECE53C8}">
      <dgm:prSet/>
      <dgm:spPr/>
      <dgm:t>
        <a:bodyPr/>
        <a:lstStyle/>
        <a:p>
          <a:endParaRPr lang="en-GB"/>
        </a:p>
      </dgm:t>
    </dgm:pt>
    <dgm:pt modelId="{457A8360-7923-4E6F-B66D-C581D7D5AB21}" type="sibTrans" cxnId="{F80BA208-1158-4142-BF70-56FF7ECE53C8}">
      <dgm:prSet/>
      <dgm:spPr/>
      <dgm:t>
        <a:bodyPr/>
        <a:lstStyle/>
        <a:p>
          <a:endParaRPr lang="en-GB"/>
        </a:p>
      </dgm:t>
    </dgm:pt>
    <dgm:pt modelId="{14AC0A8B-A55A-4FBF-B955-F23052125803}">
      <dgm:prSet phldrT="[Text]"/>
      <dgm:spPr/>
      <dgm:t>
        <a:bodyPr/>
        <a:lstStyle/>
        <a:p>
          <a:r>
            <a:rPr lang="en-GB"/>
            <a:t>Elizabeth Owusu</a:t>
          </a:r>
        </a:p>
      </dgm:t>
    </dgm:pt>
    <dgm:pt modelId="{9ADC8A47-6D88-49A6-83EE-2E931C91E22A}" type="parTrans" cxnId="{11C164B2-71F8-4A01-A7A4-C8EC78AA5F42}">
      <dgm:prSet/>
      <dgm:spPr/>
      <dgm:t>
        <a:bodyPr/>
        <a:lstStyle/>
        <a:p>
          <a:endParaRPr lang="en-GB"/>
        </a:p>
      </dgm:t>
    </dgm:pt>
    <dgm:pt modelId="{ED916863-34CD-4E62-9EEB-A1F74C9A3869}" type="sibTrans" cxnId="{11C164B2-71F8-4A01-A7A4-C8EC78AA5F42}">
      <dgm:prSet/>
      <dgm:spPr/>
      <dgm:t>
        <a:bodyPr/>
        <a:lstStyle/>
        <a:p>
          <a:endParaRPr lang="en-GB"/>
        </a:p>
      </dgm:t>
    </dgm:pt>
    <dgm:pt modelId="{BD2D06DC-09DD-4C70-8CD1-7DAB1B08BE34}">
      <dgm:prSet phldrT="[Text]"/>
      <dgm:spPr/>
      <dgm:t>
        <a:bodyPr/>
        <a:lstStyle/>
        <a:p>
          <a:r>
            <a:rPr lang="en-GB"/>
            <a:t>1917244</a:t>
          </a:r>
        </a:p>
      </dgm:t>
    </dgm:pt>
    <dgm:pt modelId="{2DA624B1-1C72-4225-A61A-8CFE6818A237}" type="parTrans" cxnId="{4FDA1EE7-7F2F-435F-998C-4F2B10027370}">
      <dgm:prSet/>
      <dgm:spPr/>
      <dgm:t>
        <a:bodyPr/>
        <a:lstStyle/>
        <a:p>
          <a:endParaRPr lang="en-GB"/>
        </a:p>
      </dgm:t>
    </dgm:pt>
    <dgm:pt modelId="{6D93DC39-9C8C-4DFB-98E0-B7C71DA92C27}" type="sibTrans" cxnId="{4FDA1EE7-7F2F-435F-998C-4F2B10027370}">
      <dgm:prSet/>
      <dgm:spPr/>
      <dgm:t>
        <a:bodyPr/>
        <a:lstStyle/>
        <a:p>
          <a:endParaRPr lang="en-GB"/>
        </a:p>
      </dgm:t>
    </dgm:pt>
    <dgm:pt modelId="{556A45AE-847F-4E30-818B-3E2E4BB523B2}">
      <dgm:prSet phldrT="[Text]"/>
      <dgm:spPr/>
      <dgm:t>
        <a:bodyPr/>
        <a:lstStyle/>
        <a:p>
          <a:r>
            <a:rPr lang="en-GB"/>
            <a:t>Module</a:t>
          </a:r>
        </a:p>
      </dgm:t>
    </dgm:pt>
    <dgm:pt modelId="{D866042E-1B5C-4094-8F8C-D3EF4C42F43E}" type="parTrans" cxnId="{7E067061-FD8D-4836-93C3-CFEC7BF1989C}">
      <dgm:prSet/>
      <dgm:spPr/>
      <dgm:t>
        <a:bodyPr/>
        <a:lstStyle/>
        <a:p>
          <a:endParaRPr lang="en-GB"/>
        </a:p>
      </dgm:t>
    </dgm:pt>
    <dgm:pt modelId="{DD7729C9-9FFE-45C6-8DD0-36D7624F7A65}" type="sibTrans" cxnId="{7E067061-FD8D-4836-93C3-CFEC7BF1989C}">
      <dgm:prSet/>
      <dgm:spPr/>
      <dgm:t>
        <a:bodyPr/>
        <a:lstStyle/>
        <a:p>
          <a:endParaRPr lang="en-GB"/>
        </a:p>
      </dgm:t>
    </dgm:pt>
    <dgm:pt modelId="{6EAA877B-155B-4B9C-858E-199E94285A53}">
      <dgm:prSet phldrT="[Text]"/>
      <dgm:spPr/>
      <dgm:t>
        <a:bodyPr/>
        <a:lstStyle/>
        <a:p>
          <a:r>
            <a:rPr lang="en-GB"/>
            <a:t>BMHP5001-Term 1</a:t>
          </a:r>
        </a:p>
      </dgm:t>
    </dgm:pt>
    <dgm:pt modelId="{F93E871F-F1BD-470A-B2CD-46BB55AD5B5D}" type="parTrans" cxnId="{098DEB01-0968-462C-AB63-80F2E722741F}">
      <dgm:prSet/>
      <dgm:spPr/>
      <dgm:t>
        <a:bodyPr/>
        <a:lstStyle/>
        <a:p>
          <a:endParaRPr lang="en-GB"/>
        </a:p>
      </dgm:t>
    </dgm:pt>
    <dgm:pt modelId="{28F355F2-A462-4258-99AA-0C5EC78857EC}" type="sibTrans" cxnId="{098DEB01-0968-462C-AB63-80F2E722741F}">
      <dgm:prSet/>
      <dgm:spPr/>
      <dgm:t>
        <a:bodyPr/>
        <a:lstStyle/>
        <a:p>
          <a:endParaRPr lang="en-GB"/>
        </a:p>
      </dgm:t>
    </dgm:pt>
    <dgm:pt modelId="{A902F39F-2179-4EBA-99A6-A3B202793375}">
      <dgm:prSet phldrT="[Text]"/>
      <dgm:spPr/>
      <dgm:t>
        <a:bodyPr/>
        <a:lstStyle/>
        <a:p>
          <a:r>
            <a:rPr lang="en-GB"/>
            <a:t>Complementary Therapies</a:t>
          </a:r>
        </a:p>
      </dgm:t>
    </dgm:pt>
    <dgm:pt modelId="{34E6A2C2-BCC2-4115-974E-D50F281A96F1}" type="parTrans" cxnId="{098B69A9-E7BB-4EA2-A699-BC66D8251A96}">
      <dgm:prSet/>
      <dgm:spPr/>
      <dgm:t>
        <a:bodyPr/>
        <a:lstStyle/>
        <a:p>
          <a:endParaRPr lang="en-GB"/>
        </a:p>
      </dgm:t>
    </dgm:pt>
    <dgm:pt modelId="{0A409348-D629-4C19-98D3-A4510F336570}" type="sibTrans" cxnId="{098B69A9-E7BB-4EA2-A699-BC66D8251A96}">
      <dgm:prSet/>
      <dgm:spPr/>
      <dgm:t>
        <a:bodyPr/>
        <a:lstStyle/>
        <a:p>
          <a:endParaRPr lang="en-GB"/>
        </a:p>
      </dgm:t>
    </dgm:pt>
    <dgm:pt modelId="{2D15B779-326A-49C4-A8EF-D1666F66C2B6}">
      <dgm:prSet phldrT="[Text]"/>
      <dgm:spPr/>
      <dgm:t>
        <a:bodyPr/>
        <a:lstStyle/>
        <a:p>
          <a:r>
            <a:rPr lang="en-GB"/>
            <a:t>Lecturer</a:t>
          </a:r>
        </a:p>
      </dgm:t>
    </dgm:pt>
    <dgm:pt modelId="{72B98138-5FA4-4116-AB72-7DBBF09CBCA3}" type="parTrans" cxnId="{E3702E98-A79C-437A-A3B7-095522D4A883}">
      <dgm:prSet/>
      <dgm:spPr/>
      <dgm:t>
        <a:bodyPr/>
        <a:lstStyle/>
        <a:p>
          <a:endParaRPr lang="en-GB"/>
        </a:p>
      </dgm:t>
    </dgm:pt>
    <dgm:pt modelId="{D78BA305-2DFD-46B0-B260-7E04E53EE2B0}" type="sibTrans" cxnId="{E3702E98-A79C-437A-A3B7-095522D4A883}">
      <dgm:prSet/>
      <dgm:spPr/>
      <dgm:t>
        <a:bodyPr/>
        <a:lstStyle/>
        <a:p>
          <a:endParaRPr lang="en-GB"/>
        </a:p>
      </dgm:t>
    </dgm:pt>
    <dgm:pt modelId="{44EE4455-F9E6-4C21-B1CD-2B44D243C9CB}">
      <dgm:prSet phldrT="[Text]"/>
      <dgm:spPr/>
      <dgm:t>
        <a:bodyPr/>
        <a:lstStyle/>
        <a:p>
          <a:r>
            <a:rPr lang="en-GB"/>
            <a:t>Joanna Walsh</a:t>
          </a:r>
        </a:p>
      </dgm:t>
    </dgm:pt>
    <dgm:pt modelId="{C6AC69BF-C74E-4DCD-91AE-C2901ADC3F6A}" type="parTrans" cxnId="{AA3790CE-6727-435E-98D9-E17D6C2D0622}">
      <dgm:prSet/>
      <dgm:spPr/>
      <dgm:t>
        <a:bodyPr/>
        <a:lstStyle/>
        <a:p>
          <a:endParaRPr lang="en-GB"/>
        </a:p>
      </dgm:t>
    </dgm:pt>
    <dgm:pt modelId="{4F40C6E2-95D3-44DD-8493-794C21854434}" type="sibTrans" cxnId="{AA3790CE-6727-435E-98D9-E17D6C2D0622}">
      <dgm:prSet/>
      <dgm:spPr/>
      <dgm:t>
        <a:bodyPr/>
        <a:lstStyle/>
        <a:p>
          <a:endParaRPr lang="en-GB"/>
        </a:p>
      </dgm:t>
    </dgm:pt>
    <dgm:pt modelId="{A823BB32-27A4-4B83-915A-0A827F10E305}">
      <dgm:prSet phldrT="[Text]"/>
      <dgm:spPr/>
      <dgm:t>
        <a:bodyPr/>
        <a:lstStyle/>
        <a:p>
          <a:r>
            <a:rPr lang="en-GB"/>
            <a:t>16/04/2021</a:t>
          </a:r>
        </a:p>
      </dgm:t>
    </dgm:pt>
    <dgm:pt modelId="{8CE81E1E-6950-4C32-9222-FF5BB7C7942E}" type="parTrans" cxnId="{56B02382-1408-4B4E-A934-ECE5A6477B1F}">
      <dgm:prSet/>
      <dgm:spPr/>
      <dgm:t>
        <a:bodyPr/>
        <a:lstStyle/>
        <a:p>
          <a:endParaRPr lang="en-GB"/>
        </a:p>
      </dgm:t>
    </dgm:pt>
    <dgm:pt modelId="{13420A6D-8591-439B-B7AB-A564ED912352}" type="sibTrans" cxnId="{56B02382-1408-4B4E-A934-ECE5A6477B1F}">
      <dgm:prSet/>
      <dgm:spPr/>
      <dgm:t>
        <a:bodyPr/>
        <a:lstStyle/>
        <a:p>
          <a:endParaRPr lang="en-GB"/>
        </a:p>
      </dgm:t>
    </dgm:pt>
    <dgm:pt modelId="{5429AAC1-1D0E-4979-B20E-4014CF8CF9F9}" type="pres">
      <dgm:prSet presAssocID="{62DCEC1C-A7DF-4E0F-A5CB-90FCE84B9C47}" presName="linearFlow" presStyleCnt="0">
        <dgm:presLayoutVars>
          <dgm:dir/>
          <dgm:animLvl val="lvl"/>
          <dgm:resizeHandles val="exact"/>
        </dgm:presLayoutVars>
      </dgm:prSet>
      <dgm:spPr/>
    </dgm:pt>
    <dgm:pt modelId="{C9497365-F5C5-4F8E-835B-B2C68EC55B8E}" type="pres">
      <dgm:prSet presAssocID="{B29828F8-C402-4E93-8512-2F42E96B9D4B}" presName="composite" presStyleCnt="0"/>
      <dgm:spPr/>
    </dgm:pt>
    <dgm:pt modelId="{23C92671-9B29-4BE3-A113-C9EAB328469B}" type="pres">
      <dgm:prSet presAssocID="{B29828F8-C402-4E93-8512-2F42E96B9D4B}" presName="parentText" presStyleLbl="alignNode1" presStyleIdx="0" presStyleCnt="3">
        <dgm:presLayoutVars>
          <dgm:chMax val="1"/>
          <dgm:bulletEnabled val="1"/>
        </dgm:presLayoutVars>
      </dgm:prSet>
      <dgm:spPr/>
    </dgm:pt>
    <dgm:pt modelId="{7A6613D4-0035-48F7-9BCB-F27FC9DE4D27}" type="pres">
      <dgm:prSet presAssocID="{B29828F8-C402-4E93-8512-2F42E96B9D4B}" presName="descendantText" presStyleLbl="alignAcc1" presStyleIdx="0" presStyleCnt="3">
        <dgm:presLayoutVars>
          <dgm:bulletEnabled val="1"/>
        </dgm:presLayoutVars>
      </dgm:prSet>
      <dgm:spPr/>
    </dgm:pt>
    <dgm:pt modelId="{782DDE47-C893-4039-8C78-743716E5AD1D}" type="pres">
      <dgm:prSet presAssocID="{457A8360-7923-4E6F-B66D-C581D7D5AB21}" presName="sp" presStyleCnt="0"/>
      <dgm:spPr/>
    </dgm:pt>
    <dgm:pt modelId="{D635CFBB-1AEB-47CC-827C-F9EE88AD9489}" type="pres">
      <dgm:prSet presAssocID="{556A45AE-847F-4E30-818B-3E2E4BB523B2}" presName="composite" presStyleCnt="0"/>
      <dgm:spPr/>
    </dgm:pt>
    <dgm:pt modelId="{461B6BB9-A5D4-4FD7-8149-C6B1A8DBDF28}" type="pres">
      <dgm:prSet presAssocID="{556A45AE-847F-4E30-818B-3E2E4BB523B2}" presName="parentText" presStyleLbl="alignNode1" presStyleIdx="1" presStyleCnt="3">
        <dgm:presLayoutVars>
          <dgm:chMax val="1"/>
          <dgm:bulletEnabled val="1"/>
        </dgm:presLayoutVars>
      </dgm:prSet>
      <dgm:spPr/>
    </dgm:pt>
    <dgm:pt modelId="{078FD669-12B9-4408-B6B3-29716A76EC4D}" type="pres">
      <dgm:prSet presAssocID="{556A45AE-847F-4E30-818B-3E2E4BB523B2}" presName="descendantText" presStyleLbl="alignAcc1" presStyleIdx="1" presStyleCnt="3">
        <dgm:presLayoutVars>
          <dgm:bulletEnabled val="1"/>
        </dgm:presLayoutVars>
      </dgm:prSet>
      <dgm:spPr/>
    </dgm:pt>
    <dgm:pt modelId="{8D5D785C-C446-425B-9D34-AE29A100F162}" type="pres">
      <dgm:prSet presAssocID="{DD7729C9-9FFE-45C6-8DD0-36D7624F7A65}" presName="sp" presStyleCnt="0"/>
      <dgm:spPr/>
    </dgm:pt>
    <dgm:pt modelId="{B398CB17-AC93-4537-BC87-756603E763E9}" type="pres">
      <dgm:prSet presAssocID="{2D15B779-326A-49C4-A8EF-D1666F66C2B6}" presName="composite" presStyleCnt="0"/>
      <dgm:spPr/>
    </dgm:pt>
    <dgm:pt modelId="{4336EB36-B6D6-476C-8A2E-3B1A4EE0EFF7}" type="pres">
      <dgm:prSet presAssocID="{2D15B779-326A-49C4-A8EF-D1666F66C2B6}" presName="parentText" presStyleLbl="alignNode1" presStyleIdx="2" presStyleCnt="3">
        <dgm:presLayoutVars>
          <dgm:chMax val="1"/>
          <dgm:bulletEnabled val="1"/>
        </dgm:presLayoutVars>
      </dgm:prSet>
      <dgm:spPr/>
    </dgm:pt>
    <dgm:pt modelId="{5DC503B9-BA4D-41EE-8591-BB9EB47A94A3}" type="pres">
      <dgm:prSet presAssocID="{2D15B779-326A-49C4-A8EF-D1666F66C2B6}" presName="descendantText" presStyleLbl="alignAcc1" presStyleIdx="2" presStyleCnt="3">
        <dgm:presLayoutVars>
          <dgm:bulletEnabled val="1"/>
        </dgm:presLayoutVars>
      </dgm:prSet>
      <dgm:spPr/>
    </dgm:pt>
  </dgm:ptLst>
  <dgm:cxnLst>
    <dgm:cxn modelId="{098DEB01-0968-462C-AB63-80F2E722741F}" srcId="{556A45AE-847F-4E30-818B-3E2E4BB523B2}" destId="{6EAA877B-155B-4B9C-858E-199E94285A53}" srcOrd="0" destOrd="0" parTransId="{F93E871F-F1BD-470A-B2CD-46BB55AD5B5D}" sibTransId="{28F355F2-A462-4258-99AA-0C5EC78857EC}"/>
    <dgm:cxn modelId="{F80BA208-1158-4142-BF70-56FF7ECE53C8}" srcId="{62DCEC1C-A7DF-4E0F-A5CB-90FCE84B9C47}" destId="{B29828F8-C402-4E93-8512-2F42E96B9D4B}" srcOrd="0" destOrd="0" parTransId="{8D3A8164-3BAE-43F7-8DE0-F2ABEE75E706}" sibTransId="{457A8360-7923-4E6F-B66D-C581D7D5AB21}"/>
    <dgm:cxn modelId="{438BF52E-9D68-43C9-ABA8-B7EE84D96D97}" type="presOf" srcId="{14AC0A8B-A55A-4FBF-B955-F23052125803}" destId="{7A6613D4-0035-48F7-9BCB-F27FC9DE4D27}" srcOrd="0" destOrd="0" presId="urn:microsoft.com/office/officeart/2005/8/layout/chevron2"/>
    <dgm:cxn modelId="{7E067061-FD8D-4836-93C3-CFEC7BF1989C}" srcId="{62DCEC1C-A7DF-4E0F-A5CB-90FCE84B9C47}" destId="{556A45AE-847F-4E30-818B-3E2E4BB523B2}" srcOrd="1" destOrd="0" parTransId="{D866042E-1B5C-4094-8F8C-D3EF4C42F43E}" sibTransId="{DD7729C9-9FFE-45C6-8DD0-36D7624F7A65}"/>
    <dgm:cxn modelId="{E8DB6262-FD7C-4E93-88CE-D68673330E09}" type="presOf" srcId="{44EE4455-F9E6-4C21-B1CD-2B44D243C9CB}" destId="{5DC503B9-BA4D-41EE-8591-BB9EB47A94A3}" srcOrd="0" destOrd="0" presId="urn:microsoft.com/office/officeart/2005/8/layout/chevron2"/>
    <dgm:cxn modelId="{313B2F50-01F4-44AC-89D2-E115946FC4A1}" type="presOf" srcId="{A823BB32-27A4-4B83-915A-0A827F10E305}" destId="{5DC503B9-BA4D-41EE-8591-BB9EB47A94A3}" srcOrd="0" destOrd="1" presId="urn:microsoft.com/office/officeart/2005/8/layout/chevron2"/>
    <dgm:cxn modelId="{8A344073-B410-45E8-A743-7954F91D988E}" type="presOf" srcId="{556A45AE-847F-4E30-818B-3E2E4BB523B2}" destId="{461B6BB9-A5D4-4FD7-8149-C6B1A8DBDF28}" srcOrd="0" destOrd="0" presId="urn:microsoft.com/office/officeart/2005/8/layout/chevron2"/>
    <dgm:cxn modelId="{8DEA5C77-44AC-4CB6-8F12-B045F28FFF72}" type="presOf" srcId="{2D15B779-326A-49C4-A8EF-D1666F66C2B6}" destId="{4336EB36-B6D6-476C-8A2E-3B1A4EE0EFF7}" srcOrd="0" destOrd="0" presId="urn:microsoft.com/office/officeart/2005/8/layout/chevron2"/>
    <dgm:cxn modelId="{C9FC9F57-C3AA-4474-BD73-465608DDB0CC}" type="presOf" srcId="{6EAA877B-155B-4B9C-858E-199E94285A53}" destId="{078FD669-12B9-4408-B6B3-29716A76EC4D}" srcOrd="0" destOrd="0" presId="urn:microsoft.com/office/officeart/2005/8/layout/chevron2"/>
    <dgm:cxn modelId="{56B02382-1408-4B4E-A934-ECE5A6477B1F}" srcId="{2D15B779-326A-49C4-A8EF-D1666F66C2B6}" destId="{A823BB32-27A4-4B83-915A-0A827F10E305}" srcOrd="1" destOrd="0" parTransId="{8CE81E1E-6950-4C32-9222-FF5BB7C7942E}" sibTransId="{13420A6D-8591-439B-B7AB-A564ED912352}"/>
    <dgm:cxn modelId="{B9000B96-2B74-4DE5-A95C-CAAC6CD8F92F}" type="presOf" srcId="{B29828F8-C402-4E93-8512-2F42E96B9D4B}" destId="{23C92671-9B29-4BE3-A113-C9EAB328469B}" srcOrd="0" destOrd="0" presId="urn:microsoft.com/office/officeart/2005/8/layout/chevron2"/>
    <dgm:cxn modelId="{E3702E98-A79C-437A-A3B7-095522D4A883}" srcId="{62DCEC1C-A7DF-4E0F-A5CB-90FCE84B9C47}" destId="{2D15B779-326A-49C4-A8EF-D1666F66C2B6}" srcOrd="2" destOrd="0" parTransId="{72B98138-5FA4-4116-AB72-7DBBF09CBCA3}" sibTransId="{D78BA305-2DFD-46B0-B260-7E04E53EE2B0}"/>
    <dgm:cxn modelId="{098B69A9-E7BB-4EA2-A699-BC66D8251A96}" srcId="{556A45AE-847F-4E30-818B-3E2E4BB523B2}" destId="{A902F39F-2179-4EBA-99A6-A3B202793375}" srcOrd="1" destOrd="0" parTransId="{34E6A2C2-BCC2-4115-974E-D50F281A96F1}" sibTransId="{0A409348-D629-4C19-98D3-A4510F336570}"/>
    <dgm:cxn modelId="{11C164B2-71F8-4A01-A7A4-C8EC78AA5F42}" srcId="{B29828F8-C402-4E93-8512-2F42E96B9D4B}" destId="{14AC0A8B-A55A-4FBF-B955-F23052125803}" srcOrd="0" destOrd="0" parTransId="{9ADC8A47-6D88-49A6-83EE-2E931C91E22A}" sibTransId="{ED916863-34CD-4E62-9EEB-A1F74C9A3869}"/>
    <dgm:cxn modelId="{A4E33EBA-605B-4B3F-BB1C-F335CE682C78}" type="presOf" srcId="{BD2D06DC-09DD-4C70-8CD1-7DAB1B08BE34}" destId="{7A6613D4-0035-48F7-9BCB-F27FC9DE4D27}" srcOrd="0" destOrd="1" presId="urn:microsoft.com/office/officeart/2005/8/layout/chevron2"/>
    <dgm:cxn modelId="{AA3790CE-6727-435E-98D9-E17D6C2D0622}" srcId="{2D15B779-326A-49C4-A8EF-D1666F66C2B6}" destId="{44EE4455-F9E6-4C21-B1CD-2B44D243C9CB}" srcOrd="0" destOrd="0" parTransId="{C6AC69BF-C74E-4DCD-91AE-C2901ADC3F6A}" sibTransId="{4F40C6E2-95D3-44DD-8493-794C21854434}"/>
    <dgm:cxn modelId="{4FDA1EE7-7F2F-435F-998C-4F2B10027370}" srcId="{B29828F8-C402-4E93-8512-2F42E96B9D4B}" destId="{BD2D06DC-09DD-4C70-8CD1-7DAB1B08BE34}" srcOrd="1" destOrd="0" parTransId="{2DA624B1-1C72-4225-A61A-8CFE6818A237}" sibTransId="{6D93DC39-9C8C-4DFB-98E0-B7C71DA92C27}"/>
    <dgm:cxn modelId="{0C66A8F5-84C4-4ADA-A165-07755A1D4E1B}" type="presOf" srcId="{A902F39F-2179-4EBA-99A6-A3B202793375}" destId="{078FD669-12B9-4408-B6B3-29716A76EC4D}" srcOrd="0" destOrd="1" presId="urn:microsoft.com/office/officeart/2005/8/layout/chevron2"/>
    <dgm:cxn modelId="{3A45B5F6-14DF-47F4-B6CB-5990FB0D5E66}" type="presOf" srcId="{62DCEC1C-A7DF-4E0F-A5CB-90FCE84B9C47}" destId="{5429AAC1-1D0E-4979-B20E-4014CF8CF9F9}" srcOrd="0" destOrd="0" presId="urn:microsoft.com/office/officeart/2005/8/layout/chevron2"/>
    <dgm:cxn modelId="{CA91AA2D-38E4-47A4-A7BF-12694F77A1DC}" type="presParOf" srcId="{5429AAC1-1D0E-4979-B20E-4014CF8CF9F9}" destId="{C9497365-F5C5-4F8E-835B-B2C68EC55B8E}" srcOrd="0" destOrd="0" presId="urn:microsoft.com/office/officeart/2005/8/layout/chevron2"/>
    <dgm:cxn modelId="{74042C3C-07AF-4AC0-87F4-1B33A386CBE9}" type="presParOf" srcId="{C9497365-F5C5-4F8E-835B-B2C68EC55B8E}" destId="{23C92671-9B29-4BE3-A113-C9EAB328469B}" srcOrd="0" destOrd="0" presId="urn:microsoft.com/office/officeart/2005/8/layout/chevron2"/>
    <dgm:cxn modelId="{0DCC4873-F8E9-4F7F-91FB-6EF1F91640E3}" type="presParOf" srcId="{C9497365-F5C5-4F8E-835B-B2C68EC55B8E}" destId="{7A6613D4-0035-48F7-9BCB-F27FC9DE4D27}" srcOrd="1" destOrd="0" presId="urn:microsoft.com/office/officeart/2005/8/layout/chevron2"/>
    <dgm:cxn modelId="{EF9336C5-AB29-407A-A566-EDA8D6C3D22A}" type="presParOf" srcId="{5429AAC1-1D0E-4979-B20E-4014CF8CF9F9}" destId="{782DDE47-C893-4039-8C78-743716E5AD1D}" srcOrd="1" destOrd="0" presId="urn:microsoft.com/office/officeart/2005/8/layout/chevron2"/>
    <dgm:cxn modelId="{5A171530-D589-4683-AFD1-5EDEEFED141C}" type="presParOf" srcId="{5429AAC1-1D0E-4979-B20E-4014CF8CF9F9}" destId="{D635CFBB-1AEB-47CC-827C-F9EE88AD9489}" srcOrd="2" destOrd="0" presId="urn:microsoft.com/office/officeart/2005/8/layout/chevron2"/>
    <dgm:cxn modelId="{9DD9F4FC-1DBC-4138-AC00-1519BD73F668}" type="presParOf" srcId="{D635CFBB-1AEB-47CC-827C-F9EE88AD9489}" destId="{461B6BB9-A5D4-4FD7-8149-C6B1A8DBDF28}" srcOrd="0" destOrd="0" presId="urn:microsoft.com/office/officeart/2005/8/layout/chevron2"/>
    <dgm:cxn modelId="{75D49F2B-A348-4A07-B3C4-66D3D15BFD8B}" type="presParOf" srcId="{D635CFBB-1AEB-47CC-827C-F9EE88AD9489}" destId="{078FD669-12B9-4408-B6B3-29716A76EC4D}" srcOrd="1" destOrd="0" presId="urn:microsoft.com/office/officeart/2005/8/layout/chevron2"/>
    <dgm:cxn modelId="{E02B56EC-EF16-49EE-B086-52E966DF9431}" type="presParOf" srcId="{5429AAC1-1D0E-4979-B20E-4014CF8CF9F9}" destId="{8D5D785C-C446-425B-9D34-AE29A100F162}" srcOrd="3" destOrd="0" presId="urn:microsoft.com/office/officeart/2005/8/layout/chevron2"/>
    <dgm:cxn modelId="{E80B8E30-50C5-4C2D-B48B-1466F908723F}" type="presParOf" srcId="{5429AAC1-1D0E-4979-B20E-4014CF8CF9F9}" destId="{B398CB17-AC93-4537-BC87-756603E763E9}" srcOrd="4" destOrd="0" presId="urn:microsoft.com/office/officeart/2005/8/layout/chevron2"/>
    <dgm:cxn modelId="{5D5C4104-20FF-4A44-85D0-81658BD3FD47}" type="presParOf" srcId="{B398CB17-AC93-4537-BC87-756603E763E9}" destId="{4336EB36-B6D6-476C-8A2E-3B1A4EE0EFF7}" srcOrd="0" destOrd="0" presId="urn:microsoft.com/office/officeart/2005/8/layout/chevron2"/>
    <dgm:cxn modelId="{A4B38D63-449C-4531-B326-02234734A9C4}" type="presParOf" srcId="{B398CB17-AC93-4537-BC87-756603E763E9}" destId="{5DC503B9-BA4D-41EE-8591-BB9EB47A94A3}" srcOrd="1" destOrd="0" presId="urn:microsoft.com/office/officeart/2005/8/layout/chevron2"/>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C6203E5-6E9C-4F24-B0D3-F7F6D46AE232}" type="doc">
      <dgm:prSet loTypeId="urn:microsoft.com/office/officeart/2005/8/layout/hList9" loCatId="list" qsTypeId="urn:microsoft.com/office/officeart/2005/8/quickstyle/simple2" qsCatId="simple" csTypeId="urn:microsoft.com/office/officeart/2005/8/colors/colorful4" csCatId="colorful" phldr="1"/>
      <dgm:spPr/>
      <dgm:t>
        <a:bodyPr/>
        <a:lstStyle/>
        <a:p>
          <a:endParaRPr lang="en-GB"/>
        </a:p>
      </dgm:t>
    </dgm:pt>
    <dgm:pt modelId="{C162FC4F-A79A-4415-B12E-17D6D9DEABCE}">
      <dgm:prSet phldrT="[Text]" custT="1"/>
      <dgm:spPr/>
      <dgm:t>
        <a:bodyPr/>
        <a:lstStyle/>
        <a:p>
          <a:r>
            <a:rPr lang="en-GB" sz="1200">
              <a:latin typeface="Arial" panose="020B0604020202020204" pitchFamily="34" charset="0"/>
              <a:cs typeface="Arial" panose="020B0604020202020204" pitchFamily="34" charset="0"/>
            </a:rPr>
            <a:t>Positive</a:t>
          </a:r>
        </a:p>
      </dgm:t>
    </dgm:pt>
    <dgm:pt modelId="{642B309B-75F3-4242-A567-494C2A239014}" type="parTrans" cxnId="{4D14074B-050F-4FCE-AA88-FA34B5DA157D}">
      <dgm:prSet/>
      <dgm:spPr/>
      <dgm:t>
        <a:bodyPr/>
        <a:lstStyle/>
        <a:p>
          <a:endParaRPr lang="en-GB"/>
        </a:p>
      </dgm:t>
    </dgm:pt>
    <dgm:pt modelId="{DAB3835D-D252-41B9-91CC-4CF8279BE834}" type="sibTrans" cxnId="{4D14074B-050F-4FCE-AA88-FA34B5DA157D}">
      <dgm:prSet/>
      <dgm:spPr/>
      <dgm:t>
        <a:bodyPr/>
        <a:lstStyle/>
        <a:p>
          <a:endParaRPr lang="en-GB"/>
        </a:p>
      </dgm:t>
    </dgm:pt>
    <dgm:pt modelId="{5264E948-A6BA-4B99-9198-9BA500F7FD95}">
      <dgm:prSet phldrT="[Text]" phldr="1"/>
      <dgm:spPr/>
      <dgm:t>
        <a:bodyPr/>
        <a:lstStyle/>
        <a:p>
          <a:endParaRPr lang="en-GB"/>
        </a:p>
      </dgm:t>
    </dgm:pt>
    <dgm:pt modelId="{023DFBF8-D260-4647-89A9-AA55B8176D9A}" type="parTrans" cxnId="{BAEB391C-1873-43A2-98E7-0D1E569D12DC}">
      <dgm:prSet/>
      <dgm:spPr/>
      <dgm:t>
        <a:bodyPr/>
        <a:lstStyle/>
        <a:p>
          <a:endParaRPr lang="en-GB"/>
        </a:p>
      </dgm:t>
    </dgm:pt>
    <dgm:pt modelId="{065F75B9-5765-4950-9EDF-E12A8942C108}" type="sibTrans" cxnId="{BAEB391C-1873-43A2-98E7-0D1E569D12DC}">
      <dgm:prSet/>
      <dgm:spPr/>
      <dgm:t>
        <a:bodyPr/>
        <a:lstStyle/>
        <a:p>
          <a:endParaRPr lang="en-GB"/>
        </a:p>
      </dgm:t>
    </dgm:pt>
    <dgm:pt modelId="{EBE3840A-46E9-4C7E-A46F-00186FC1A490}">
      <dgm:prSet phldrT="[Text]" custT="1"/>
      <dgm:spPr/>
      <dgm:t>
        <a:bodyPr/>
        <a:lstStyle/>
        <a:p>
          <a:r>
            <a:rPr lang="en-GB" sz="1200">
              <a:latin typeface="Arial" panose="020B0604020202020204" pitchFamily="34" charset="0"/>
              <a:cs typeface="Arial" panose="020B0604020202020204" pitchFamily="34" charset="0"/>
            </a:rPr>
            <a:t>Negetive</a:t>
          </a:r>
        </a:p>
      </dgm:t>
    </dgm:pt>
    <dgm:pt modelId="{392E4ACD-1FC7-44AC-AA7A-6D670F6BC3C9}" type="parTrans" cxnId="{814140CE-D251-49B3-984A-6E4168F56644}">
      <dgm:prSet/>
      <dgm:spPr/>
      <dgm:t>
        <a:bodyPr/>
        <a:lstStyle/>
        <a:p>
          <a:endParaRPr lang="en-GB"/>
        </a:p>
      </dgm:t>
    </dgm:pt>
    <dgm:pt modelId="{9CC472B1-1C42-4F39-82A9-6132FE3A3DC8}" type="sibTrans" cxnId="{814140CE-D251-49B3-984A-6E4168F56644}">
      <dgm:prSet/>
      <dgm:spPr/>
      <dgm:t>
        <a:bodyPr/>
        <a:lstStyle/>
        <a:p>
          <a:endParaRPr lang="en-GB"/>
        </a:p>
      </dgm:t>
    </dgm:pt>
    <dgm:pt modelId="{5D2F440E-FD49-4619-9D96-18BA4635441B}" type="pres">
      <dgm:prSet presAssocID="{EC6203E5-6E9C-4F24-B0D3-F7F6D46AE232}" presName="list" presStyleCnt="0">
        <dgm:presLayoutVars>
          <dgm:dir/>
          <dgm:animLvl val="lvl"/>
        </dgm:presLayoutVars>
      </dgm:prSet>
      <dgm:spPr/>
    </dgm:pt>
    <dgm:pt modelId="{46AB8BF2-EEE8-45F0-84E8-A1A345E151C0}" type="pres">
      <dgm:prSet presAssocID="{C162FC4F-A79A-4415-B12E-17D6D9DEABCE}" presName="posSpace" presStyleCnt="0"/>
      <dgm:spPr/>
    </dgm:pt>
    <dgm:pt modelId="{75300DC9-68AE-4FC5-8F00-845EF0A3EE95}" type="pres">
      <dgm:prSet presAssocID="{C162FC4F-A79A-4415-B12E-17D6D9DEABCE}" presName="vertFlow" presStyleCnt="0"/>
      <dgm:spPr/>
    </dgm:pt>
    <dgm:pt modelId="{2FF5447E-E828-4AB1-9AFB-1FC5D48749CB}" type="pres">
      <dgm:prSet presAssocID="{C162FC4F-A79A-4415-B12E-17D6D9DEABCE}" presName="topSpace" presStyleCnt="0"/>
      <dgm:spPr/>
    </dgm:pt>
    <dgm:pt modelId="{31AA08D7-0B0B-4D56-88C6-09C535EDC0AB}" type="pres">
      <dgm:prSet presAssocID="{C162FC4F-A79A-4415-B12E-17D6D9DEABCE}" presName="firstComp" presStyleCnt="0"/>
      <dgm:spPr/>
    </dgm:pt>
    <dgm:pt modelId="{AF51F621-437F-43D1-AD06-B6FC6E3236AB}" type="pres">
      <dgm:prSet presAssocID="{C162FC4F-A79A-4415-B12E-17D6D9DEABCE}" presName="firstChild" presStyleLbl="bgAccFollowNode1" presStyleIdx="0" presStyleCnt="2" custFlipVert="1" custScaleY="15148" custLinFactNeighborX="41489" custLinFactNeighborY="13654"/>
      <dgm:spPr/>
    </dgm:pt>
    <dgm:pt modelId="{0841B578-FF15-4178-B3A6-FE93E5A8F599}" type="pres">
      <dgm:prSet presAssocID="{C162FC4F-A79A-4415-B12E-17D6D9DEABCE}" presName="firstChildTx" presStyleLbl="bgAccFollowNode1" presStyleIdx="0" presStyleCnt="2">
        <dgm:presLayoutVars>
          <dgm:bulletEnabled val="1"/>
        </dgm:presLayoutVars>
      </dgm:prSet>
      <dgm:spPr/>
    </dgm:pt>
    <dgm:pt modelId="{6396F45C-E8AE-4434-9C88-EBD5D18F2BC6}" type="pres">
      <dgm:prSet presAssocID="{C162FC4F-A79A-4415-B12E-17D6D9DEABCE}" presName="negSpace" presStyleCnt="0"/>
      <dgm:spPr/>
    </dgm:pt>
    <dgm:pt modelId="{3ACB92BC-2CCB-4F51-ACB8-84A12DCADBFB}" type="pres">
      <dgm:prSet presAssocID="{C162FC4F-A79A-4415-B12E-17D6D9DEABCE}" presName="circle" presStyleLbl="node1" presStyleIdx="0" presStyleCnt="2" custLinFactNeighborX="33750" custLinFactNeighborY="3182"/>
      <dgm:spPr/>
    </dgm:pt>
    <dgm:pt modelId="{6892F497-540F-46DE-82F9-4D6D5D4F7FCC}" type="pres">
      <dgm:prSet presAssocID="{DAB3835D-D252-41B9-91CC-4CF8279BE834}" presName="transSpace" presStyleCnt="0"/>
      <dgm:spPr/>
    </dgm:pt>
    <dgm:pt modelId="{1705E1B7-775D-42A6-BB90-0437F7F6B97B}" type="pres">
      <dgm:prSet presAssocID="{EBE3840A-46E9-4C7E-A46F-00186FC1A490}" presName="posSpace" presStyleCnt="0"/>
      <dgm:spPr/>
    </dgm:pt>
    <dgm:pt modelId="{550A8058-F59F-4D89-9BFE-AAAD096DFB24}" type="pres">
      <dgm:prSet presAssocID="{EBE3840A-46E9-4C7E-A46F-00186FC1A490}" presName="vertFlow" presStyleCnt="0"/>
      <dgm:spPr/>
    </dgm:pt>
    <dgm:pt modelId="{77A40609-A3AC-44F4-96CE-723F2F1FFC30}" type="pres">
      <dgm:prSet presAssocID="{EBE3840A-46E9-4C7E-A46F-00186FC1A490}" presName="topSpace" presStyleCnt="0"/>
      <dgm:spPr/>
    </dgm:pt>
    <dgm:pt modelId="{55541F7A-62B8-46D8-83C7-CC9F3665C8A6}" type="pres">
      <dgm:prSet presAssocID="{EBE3840A-46E9-4C7E-A46F-00186FC1A490}" presName="firstComp" presStyleCnt="0"/>
      <dgm:spPr/>
    </dgm:pt>
    <dgm:pt modelId="{12004783-51C9-4D55-AC79-65A6D2F05CF1}" type="pres">
      <dgm:prSet presAssocID="{EBE3840A-46E9-4C7E-A46F-00186FC1A490}" presName="firstChild" presStyleLbl="bgAccFollowNode1" presStyleIdx="1" presStyleCnt="2" custFlipVert="0" custFlipHor="0" custScaleX="19632" custScaleY="182687" custLinFactX="-29296" custLinFactNeighborX="-100000" custLinFactNeighborY="26"/>
      <dgm:spPr/>
    </dgm:pt>
    <dgm:pt modelId="{D9535FC1-9342-430D-B71F-A27ACC5660C0}" type="pres">
      <dgm:prSet presAssocID="{EBE3840A-46E9-4C7E-A46F-00186FC1A490}" presName="firstChildTx" presStyleLbl="bgAccFollowNode1" presStyleIdx="1" presStyleCnt="2">
        <dgm:presLayoutVars>
          <dgm:bulletEnabled val="1"/>
        </dgm:presLayoutVars>
      </dgm:prSet>
      <dgm:spPr/>
    </dgm:pt>
    <dgm:pt modelId="{D888C94C-4D9A-434F-92F2-AD2058C60B61}" type="pres">
      <dgm:prSet presAssocID="{EBE3840A-46E9-4C7E-A46F-00186FC1A490}" presName="negSpace" presStyleCnt="0"/>
      <dgm:spPr/>
    </dgm:pt>
    <dgm:pt modelId="{CFAD3F57-CE9F-441B-91C4-4F9344EA3CB1}" type="pres">
      <dgm:prSet presAssocID="{EBE3840A-46E9-4C7E-A46F-00186FC1A490}" presName="circle" presStyleLbl="node1" presStyleIdx="1" presStyleCnt="2" custLinFactNeighborX="30680" custLinFactNeighborY="5604"/>
      <dgm:spPr/>
    </dgm:pt>
  </dgm:ptLst>
  <dgm:cxnLst>
    <dgm:cxn modelId="{EA8FB10E-7212-44A2-AE79-A0E586E00BB3}" type="presOf" srcId="{5264E948-A6BA-4B99-9198-9BA500F7FD95}" destId="{AF51F621-437F-43D1-AD06-B6FC6E3236AB}" srcOrd="0" destOrd="0" presId="urn:microsoft.com/office/officeart/2005/8/layout/hList9"/>
    <dgm:cxn modelId="{8557E410-3BFF-4178-ABA8-A575D5B7543E}" type="presOf" srcId="{EBE3840A-46E9-4C7E-A46F-00186FC1A490}" destId="{CFAD3F57-CE9F-441B-91C4-4F9344EA3CB1}" srcOrd="0" destOrd="0" presId="urn:microsoft.com/office/officeart/2005/8/layout/hList9"/>
    <dgm:cxn modelId="{BAEB391C-1873-43A2-98E7-0D1E569D12DC}" srcId="{C162FC4F-A79A-4415-B12E-17D6D9DEABCE}" destId="{5264E948-A6BA-4B99-9198-9BA500F7FD95}" srcOrd="0" destOrd="0" parTransId="{023DFBF8-D260-4647-89A9-AA55B8176D9A}" sibTransId="{065F75B9-5765-4950-9EDF-E12A8942C108}"/>
    <dgm:cxn modelId="{1C35172F-D264-40D2-BEFA-C552DABC3784}" type="presOf" srcId="{C162FC4F-A79A-4415-B12E-17D6D9DEABCE}" destId="{3ACB92BC-2CCB-4F51-ACB8-84A12DCADBFB}" srcOrd="0" destOrd="0" presId="urn:microsoft.com/office/officeart/2005/8/layout/hList9"/>
    <dgm:cxn modelId="{F4D73961-E36E-470D-81FC-23E306EA72FB}" type="presOf" srcId="{5264E948-A6BA-4B99-9198-9BA500F7FD95}" destId="{0841B578-FF15-4178-B3A6-FE93E5A8F599}" srcOrd="1" destOrd="0" presId="urn:microsoft.com/office/officeart/2005/8/layout/hList9"/>
    <dgm:cxn modelId="{4D14074B-050F-4FCE-AA88-FA34B5DA157D}" srcId="{EC6203E5-6E9C-4F24-B0D3-F7F6D46AE232}" destId="{C162FC4F-A79A-4415-B12E-17D6D9DEABCE}" srcOrd="0" destOrd="0" parTransId="{642B309B-75F3-4242-A567-494C2A239014}" sibTransId="{DAB3835D-D252-41B9-91CC-4CF8279BE834}"/>
    <dgm:cxn modelId="{50F3A091-CC90-4327-AA40-8D6C2AF50896}" type="presOf" srcId="{EC6203E5-6E9C-4F24-B0D3-F7F6D46AE232}" destId="{5D2F440E-FD49-4619-9D96-18BA4635441B}" srcOrd="0" destOrd="0" presId="urn:microsoft.com/office/officeart/2005/8/layout/hList9"/>
    <dgm:cxn modelId="{814140CE-D251-49B3-984A-6E4168F56644}" srcId="{EC6203E5-6E9C-4F24-B0D3-F7F6D46AE232}" destId="{EBE3840A-46E9-4C7E-A46F-00186FC1A490}" srcOrd="1" destOrd="0" parTransId="{392E4ACD-1FC7-44AC-AA7A-6D670F6BC3C9}" sibTransId="{9CC472B1-1C42-4F39-82A9-6132FE3A3DC8}"/>
    <dgm:cxn modelId="{5B673EB4-C0B6-4969-897D-21FF3D1D722E}" type="presParOf" srcId="{5D2F440E-FD49-4619-9D96-18BA4635441B}" destId="{46AB8BF2-EEE8-45F0-84E8-A1A345E151C0}" srcOrd="0" destOrd="0" presId="urn:microsoft.com/office/officeart/2005/8/layout/hList9"/>
    <dgm:cxn modelId="{766C2472-7C2E-466E-BE54-669A94B7025D}" type="presParOf" srcId="{5D2F440E-FD49-4619-9D96-18BA4635441B}" destId="{75300DC9-68AE-4FC5-8F00-845EF0A3EE95}" srcOrd="1" destOrd="0" presId="urn:microsoft.com/office/officeart/2005/8/layout/hList9"/>
    <dgm:cxn modelId="{D43483F9-F8AB-4C50-88DB-6475CF4A826B}" type="presParOf" srcId="{75300DC9-68AE-4FC5-8F00-845EF0A3EE95}" destId="{2FF5447E-E828-4AB1-9AFB-1FC5D48749CB}" srcOrd="0" destOrd="0" presId="urn:microsoft.com/office/officeart/2005/8/layout/hList9"/>
    <dgm:cxn modelId="{18FE68DB-CC6E-4917-B0EC-486A7D69249A}" type="presParOf" srcId="{75300DC9-68AE-4FC5-8F00-845EF0A3EE95}" destId="{31AA08D7-0B0B-4D56-88C6-09C535EDC0AB}" srcOrd="1" destOrd="0" presId="urn:microsoft.com/office/officeart/2005/8/layout/hList9"/>
    <dgm:cxn modelId="{AE1BE29C-BB93-4360-9819-ECEFB91AFE1A}" type="presParOf" srcId="{31AA08D7-0B0B-4D56-88C6-09C535EDC0AB}" destId="{AF51F621-437F-43D1-AD06-B6FC6E3236AB}" srcOrd="0" destOrd="0" presId="urn:microsoft.com/office/officeart/2005/8/layout/hList9"/>
    <dgm:cxn modelId="{9513ABA8-DAD9-4399-8C8D-5663AF251A2F}" type="presParOf" srcId="{31AA08D7-0B0B-4D56-88C6-09C535EDC0AB}" destId="{0841B578-FF15-4178-B3A6-FE93E5A8F599}" srcOrd="1" destOrd="0" presId="urn:microsoft.com/office/officeart/2005/8/layout/hList9"/>
    <dgm:cxn modelId="{8DA61DEB-EF56-43E3-B210-E8372C41D41E}" type="presParOf" srcId="{5D2F440E-FD49-4619-9D96-18BA4635441B}" destId="{6396F45C-E8AE-4434-9C88-EBD5D18F2BC6}" srcOrd="2" destOrd="0" presId="urn:microsoft.com/office/officeart/2005/8/layout/hList9"/>
    <dgm:cxn modelId="{9C9EC576-019F-4584-8206-F469CB97AB50}" type="presParOf" srcId="{5D2F440E-FD49-4619-9D96-18BA4635441B}" destId="{3ACB92BC-2CCB-4F51-ACB8-84A12DCADBFB}" srcOrd="3" destOrd="0" presId="urn:microsoft.com/office/officeart/2005/8/layout/hList9"/>
    <dgm:cxn modelId="{6E230635-7382-4683-8630-9EA28D9AEE8A}" type="presParOf" srcId="{5D2F440E-FD49-4619-9D96-18BA4635441B}" destId="{6892F497-540F-46DE-82F9-4D6D5D4F7FCC}" srcOrd="4" destOrd="0" presId="urn:microsoft.com/office/officeart/2005/8/layout/hList9"/>
    <dgm:cxn modelId="{E84CB3E9-F788-469B-945F-5CE278E9B310}" type="presParOf" srcId="{5D2F440E-FD49-4619-9D96-18BA4635441B}" destId="{1705E1B7-775D-42A6-BB90-0437F7F6B97B}" srcOrd="5" destOrd="0" presId="urn:microsoft.com/office/officeart/2005/8/layout/hList9"/>
    <dgm:cxn modelId="{DD27004C-B0B9-4C4C-9732-E262D8AE38E4}" type="presParOf" srcId="{5D2F440E-FD49-4619-9D96-18BA4635441B}" destId="{550A8058-F59F-4D89-9BFE-AAAD096DFB24}" srcOrd="6" destOrd="0" presId="urn:microsoft.com/office/officeart/2005/8/layout/hList9"/>
    <dgm:cxn modelId="{7B24FF11-6629-42F8-A706-FB8D55B03583}" type="presParOf" srcId="{550A8058-F59F-4D89-9BFE-AAAD096DFB24}" destId="{77A40609-A3AC-44F4-96CE-723F2F1FFC30}" srcOrd="0" destOrd="0" presId="urn:microsoft.com/office/officeart/2005/8/layout/hList9"/>
    <dgm:cxn modelId="{BAF24C23-FD32-4BBC-A69F-C7F750BE6110}" type="presParOf" srcId="{550A8058-F59F-4D89-9BFE-AAAD096DFB24}" destId="{55541F7A-62B8-46D8-83C7-CC9F3665C8A6}" srcOrd="1" destOrd="0" presId="urn:microsoft.com/office/officeart/2005/8/layout/hList9"/>
    <dgm:cxn modelId="{DEE8C117-B323-4363-9E39-BDD8A1DFEDF0}" type="presParOf" srcId="{55541F7A-62B8-46D8-83C7-CC9F3665C8A6}" destId="{12004783-51C9-4D55-AC79-65A6D2F05CF1}" srcOrd="0" destOrd="0" presId="urn:microsoft.com/office/officeart/2005/8/layout/hList9"/>
    <dgm:cxn modelId="{F2C10A63-AD8E-48D6-A23F-DD7DC8239BD3}" type="presParOf" srcId="{55541F7A-62B8-46D8-83C7-CC9F3665C8A6}" destId="{D9535FC1-9342-430D-B71F-A27ACC5660C0}" srcOrd="1" destOrd="0" presId="urn:microsoft.com/office/officeart/2005/8/layout/hList9"/>
    <dgm:cxn modelId="{65121639-E7AA-49B5-9478-FFD05662A169}" type="presParOf" srcId="{5D2F440E-FD49-4619-9D96-18BA4635441B}" destId="{D888C94C-4D9A-434F-92F2-AD2058C60B61}" srcOrd="7" destOrd="0" presId="urn:microsoft.com/office/officeart/2005/8/layout/hList9"/>
    <dgm:cxn modelId="{01190338-F153-4BBB-B994-FFFBB39D101A}" type="presParOf" srcId="{5D2F440E-FD49-4619-9D96-18BA4635441B}" destId="{CFAD3F57-CE9F-441B-91C4-4F9344EA3CB1}" srcOrd="8" destOrd="0" presId="urn:microsoft.com/office/officeart/2005/8/layout/hList9"/>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C92671-9B29-4BE3-A113-C9EAB328469B}">
      <dsp:nvSpPr>
        <dsp:cNvPr id="0" name=""/>
        <dsp:cNvSpPr/>
      </dsp:nvSpPr>
      <dsp:spPr>
        <a:xfrm rot="5400000">
          <a:off x="-143837" y="145083"/>
          <a:ext cx="958918" cy="671242"/>
        </a:xfrm>
        <a:prstGeom prst="chevron">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Student </a:t>
          </a:r>
        </a:p>
      </dsp:txBody>
      <dsp:txXfrm rot="-5400000">
        <a:off x="1" y="336866"/>
        <a:ext cx="671242" cy="287676"/>
      </dsp:txXfrm>
    </dsp:sp>
    <dsp:sp modelId="{7A6613D4-0035-48F7-9BCB-F27FC9DE4D27}">
      <dsp:nvSpPr>
        <dsp:cNvPr id="0" name=""/>
        <dsp:cNvSpPr/>
      </dsp:nvSpPr>
      <dsp:spPr>
        <a:xfrm rot="5400000">
          <a:off x="2710022" y="-2037534"/>
          <a:ext cx="623296" cy="4700857"/>
        </a:xfrm>
        <a:prstGeom prst="round2Same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120904" tIns="10795" rIns="10795" bIns="10795" numCol="1" spcCol="1270" anchor="ctr" anchorCtr="0">
          <a:noAutofit/>
        </a:bodyPr>
        <a:lstStyle/>
        <a:p>
          <a:pPr marL="171450" lvl="1" indent="-171450" algn="l" defTabSz="755650">
            <a:lnSpc>
              <a:spcPct val="90000"/>
            </a:lnSpc>
            <a:spcBef>
              <a:spcPct val="0"/>
            </a:spcBef>
            <a:spcAft>
              <a:spcPct val="15000"/>
            </a:spcAft>
            <a:buChar char="•"/>
          </a:pPr>
          <a:r>
            <a:rPr lang="en-GB" sz="1700" kern="1200"/>
            <a:t>Elizabeth Owusu</a:t>
          </a:r>
        </a:p>
        <a:p>
          <a:pPr marL="171450" lvl="1" indent="-171450" algn="l" defTabSz="755650">
            <a:lnSpc>
              <a:spcPct val="90000"/>
            </a:lnSpc>
            <a:spcBef>
              <a:spcPct val="0"/>
            </a:spcBef>
            <a:spcAft>
              <a:spcPct val="15000"/>
            </a:spcAft>
            <a:buChar char="•"/>
          </a:pPr>
          <a:r>
            <a:rPr lang="en-GB" sz="1700" kern="1200"/>
            <a:t>1917244</a:t>
          </a:r>
        </a:p>
      </dsp:txBody>
      <dsp:txXfrm rot="-5400000">
        <a:off x="671242" y="31673"/>
        <a:ext cx="4670430" cy="562442"/>
      </dsp:txXfrm>
    </dsp:sp>
    <dsp:sp modelId="{461B6BB9-A5D4-4FD7-8149-C6B1A8DBDF28}">
      <dsp:nvSpPr>
        <dsp:cNvPr id="0" name=""/>
        <dsp:cNvSpPr/>
      </dsp:nvSpPr>
      <dsp:spPr>
        <a:xfrm rot="5400000">
          <a:off x="-143837" y="902628"/>
          <a:ext cx="958918" cy="671242"/>
        </a:xfrm>
        <a:prstGeom prst="chevron">
          <a:avLst/>
        </a:prstGeom>
        <a:gradFill rotWithShape="0">
          <a:gsLst>
            <a:gs pos="0">
              <a:schemeClr val="accent2">
                <a:hueOff val="-723100"/>
                <a:satOff val="-4962"/>
                <a:lumOff val="2549"/>
                <a:alphaOff val="0"/>
                <a:shade val="51000"/>
                <a:satMod val="130000"/>
              </a:schemeClr>
            </a:gs>
            <a:gs pos="80000">
              <a:schemeClr val="accent2">
                <a:hueOff val="-723100"/>
                <a:satOff val="-4962"/>
                <a:lumOff val="2549"/>
                <a:alphaOff val="0"/>
                <a:shade val="93000"/>
                <a:satMod val="130000"/>
              </a:schemeClr>
            </a:gs>
            <a:gs pos="100000">
              <a:schemeClr val="accent2">
                <a:hueOff val="-723100"/>
                <a:satOff val="-4962"/>
                <a:lumOff val="2549"/>
                <a:alphaOff val="0"/>
                <a:shade val="94000"/>
                <a:satMod val="135000"/>
              </a:schemeClr>
            </a:gs>
          </a:gsLst>
          <a:lin ang="16200000" scaled="0"/>
        </a:gradFill>
        <a:ln w="9525" cap="flat" cmpd="sng" algn="ctr">
          <a:solidFill>
            <a:schemeClr val="accent2">
              <a:hueOff val="-723100"/>
              <a:satOff val="-4962"/>
              <a:lumOff val="2549"/>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Module</a:t>
          </a:r>
        </a:p>
      </dsp:txBody>
      <dsp:txXfrm rot="-5400000">
        <a:off x="1" y="1094411"/>
        <a:ext cx="671242" cy="287676"/>
      </dsp:txXfrm>
    </dsp:sp>
    <dsp:sp modelId="{078FD669-12B9-4408-B6B3-29716A76EC4D}">
      <dsp:nvSpPr>
        <dsp:cNvPr id="0" name=""/>
        <dsp:cNvSpPr/>
      </dsp:nvSpPr>
      <dsp:spPr>
        <a:xfrm rot="5400000">
          <a:off x="2710022" y="-1279989"/>
          <a:ext cx="623296" cy="4700857"/>
        </a:xfrm>
        <a:prstGeom prst="round2SameRect">
          <a:avLst/>
        </a:prstGeom>
        <a:solidFill>
          <a:schemeClr val="lt1">
            <a:alpha val="90000"/>
            <a:hueOff val="0"/>
            <a:satOff val="0"/>
            <a:lumOff val="0"/>
            <a:alphaOff val="0"/>
          </a:schemeClr>
        </a:solidFill>
        <a:ln w="9525" cap="flat" cmpd="sng" algn="ctr">
          <a:solidFill>
            <a:schemeClr val="accent2">
              <a:hueOff val="-723100"/>
              <a:satOff val="-4962"/>
              <a:lumOff val="2549"/>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120904" tIns="10795" rIns="10795" bIns="10795" numCol="1" spcCol="1270" anchor="ctr" anchorCtr="0">
          <a:noAutofit/>
        </a:bodyPr>
        <a:lstStyle/>
        <a:p>
          <a:pPr marL="171450" lvl="1" indent="-171450" algn="l" defTabSz="755650">
            <a:lnSpc>
              <a:spcPct val="90000"/>
            </a:lnSpc>
            <a:spcBef>
              <a:spcPct val="0"/>
            </a:spcBef>
            <a:spcAft>
              <a:spcPct val="15000"/>
            </a:spcAft>
            <a:buChar char="•"/>
          </a:pPr>
          <a:r>
            <a:rPr lang="en-GB" sz="1700" kern="1200"/>
            <a:t>BMHP5001-Term 1</a:t>
          </a:r>
        </a:p>
        <a:p>
          <a:pPr marL="171450" lvl="1" indent="-171450" algn="l" defTabSz="755650">
            <a:lnSpc>
              <a:spcPct val="90000"/>
            </a:lnSpc>
            <a:spcBef>
              <a:spcPct val="0"/>
            </a:spcBef>
            <a:spcAft>
              <a:spcPct val="15000"/>
            </a:spcAft>
            <a:buChar char="•"/>
          </a:pPr>
          <a:r>
            <a:rPr lang="en-GB" sz="1700" kern="1200"/>
            <a:t>Complementary Therapies</a:t>
          </a:r>
        </a:p>
      </dsp:txBody>
      <dsp:txXfrm rot="-5400000">
        <a:off x="671242" y="789218"/>
        <a:ext cx="4670430" cy="562442"/>
      </dsp:txXfrm>
    </dsp:sp>
    <dsp:sp modelId="{4336EB36-B6D6-476C-8A2E-3B1A4EE0EFF7}">
      <dsp:nvSpPr>
        <dsp:cNvPr id="0" name=""/>
        <dsp:cNvSpPr/>
      </dsp:nvSpPr>
      <dsp:spPr>
        <a:xfrm rot="5400000">
          <a:off x="-143837" y="1660174"/>
          <a:ext cx="958918" cy="671242"/>
        </a:xfrm>
        <a:prstGeom prst="chevron">
          <a:avLst/>
        </a:prstGeom>
        <a:gradFill rotWithShape="0">
          <a:gsLst>
            <a:gs pos="0">
              <a:schemeClr val="accent2">
                <a:hueOff val="-1446200"/>
                <a:satOff val="-9924"/>
                <a:lumOff val="5098"/>
                <a:alphaOff val="0"/>
                <a:shade val="51000"/>
                <a:satMod val="130000"/>
              </a:schemeClr>
            </a:gs>
            <a:gs pos="80000">
              <a:schemeClr val="accent2">
                <a:hueOff val="-1446200"/>
                <a:satOff val="-9924"/>
                <a:lumOff val="5098"/>
                <a:alphaOff val="0"/>
                <a:shade val="93000"/>
                <a:satMod val="130000"/>
              </a:schemeClr>
            </a:gs>
            <a:gs pos="100000">
              <a:schemeClr val="accent2">
                <a:hueOff val="-1446200"/>
                <a:satOff val="-9924"/>
                <a:lumOff val="5098"/>
                <a:alphaOff val="0"/>
                <a:shade val="94000"/>
                <a:satMod val="135000"/>
              </a:schemeClr>
            </a:gs>
          </a:gsLst>
          <a:lin ang="16200000" scaled="0"/>
        </a:gradFill>
        <a:ln w="9525" cap="flat" cmpd="sng" algn="ctr">
          <a:solidFill>
            <a:schemeClr val="accent2">
              <a:hueOff val="-1446200"/>
              <a:satOff val="-9924"/>
              <a:lumOff val="5098"/>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Lecturer</a:t>
          </a:r>
        </a:p>
      </dsp:txBody>
      <dsp:txXfrm rot="-5400000">
        <a:off x="1" y="1851957"/>
        <a:ext cx="671242" cy="287676"/>
      </dsp:txXfrm>
    </dsp:sp>
    <dsp:sp modelId="{5DC503B9-BA4D-41EE-8591-BB9EB47A94A3}">
      <dsp:nvSpPr>
        <dsp:cNvPr id="0" name=""/>
        <dsp:cNvSpPr/>
      </dsp:nvSpPr>
      <dsp:spPr>
        <a:xfrm rot="5400000">
          <a:off x="2710022" y="-522443"/>
          <a:ext cx="623296" cy="4700857"/>
        </a:xfrm>
        <a:prstGeom prst="round2SameRect">
          <a:avLst/>
        </a:prstGeom>
        <a:solidFill>
          <a:schemeClr val="lt1">
            <a:alpha val="90000"/>
            <a:hueOff val="0"/>
            <a:satOff val="0"/>
            <a:lumOff val="0"/>
            <a:alphaOff val="0"/>
          </a:schemeClr>
        </a:solidFill>
        <a:ln w="9525" cap="flat" cmpd="sng" algn="ctr">
          <a:solidFill>
            <a:schemeClr val="accent2">
              <a:hueOff val="-1446200"/>
              <a:satOff val="-9924"/>
              <a:lumOff val="5098"/>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120904" tIns="10795" rIns="10795" bIns="10795" numCol="1" spcCol="1270" anchor="ctr" anchorCtr="0">
          <a:noAutofit/>
        </a:bodyPr>
        <a:lstStyle/>
        <a:p>
          <a:pPr marL="171450" lvl="1" indent="-171450" algn="l" defTabSz="755650">
            <a:lnSpc>
              <a:spcPct val="90000"/>
            </a:lnSpc>
            <a:spcBef>
              <a:spcPct val="0"/>
            </a:spcBef>
            <a:spcAft>
              <a:spcPct val="15000"/>
            </a:spcAft>
            <a:buChar char="•"/>
          </a:pPr>
          <a:r>
            <a:rPr lang="en-GB" sz="1700" kern="1200"/>
            <a:t>Joanna Walsh</a:t>
          </a:r>
        </a:p>
        <a:p>
          <a:pPr marL="171450" lvl="1" indent="-171450" algn="l" defTabSz="755650">
            <a:lnSpc>
              <a:spcPct val="90000"/>
            </a:lnSpc>
            <a:spcBef>
              <a:spcPct val="0"/>
            </a:spcBef>
            <a:spcAft>
              <a:spcPct val="15000"/>
            </a:spcAft>
            <a:buChar char="•"/>
          </a:pPr>
          <a:r>
            <a:rPr lang="en-GB" sz="1700" kern="1200"/>
            <a:t>16/04/2021</a:t>
          </a:r>
        </a:p>
      </dsp:txBody>
      <dsp:txXfrm rot="-5400000">
        <a:off x="671242" y="1546764"/>
        <a:ext cx="4670430" cy="56244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F51F621-437F-43D1-AD06-B6FC6E3236AB}">
      <dsp:nvSpPr>
        <dsp:cNvPr id="0" name=""/>
        <dsp:cNvSpPr/>
      </dsp:nvSpPr>
      <dsp:spPr>
        <a:xfrm flipV="1">
          <a:off x="1912370" y="718526"/>
          <a:ext cx="1882552" cy="190207"/>
        </a:xfrm>
        <a:prstGeom prst="rect">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0" tIns="42672" rIns="42672" bIns="42672" numCol="1" spcCol="1270" anchor="ctr" anchorCtr="0">
          <a:noAutofit/>
        </a:bodyPr>
        <a:lstStyle/>
        <a:p>
          <a:pPr marL="0" lvl="0" indent="0" algn="l" defTabSz="266700">
            <a:lnSpc>
              <a:spcPct val="90000"/>
            </a:lnSpc>
            <a:spcBef>
              <a:spcPct val="0"/>
            </a:spcBef>
            <a:spcAft>
              <a:spcPct val="35000"/>
            </a:spcAft>
            <a:buNone/>
          </a:pPr>
          <a:endParaRPr lang="en-GB" sz="600" kern="1200"/>
        </a:p>
      </dsp:txBody>
      <dsp:txXfrm rot="10800000">
        <a:off x="2213578" y="718526"/>
        <a:ext cx="1581344" cy="190207"/>
      </dsp:txXfrm>
    </dsp:sp>
    <dsp:sp modelId="{3ACB92BC-2CCB-4F51-ACB8-84A12DCADBFB}">
      <dsp:nvSpPr>
        <dsp:cNvPr id="0" name=""/>
        <dsp:cNvSpPr/>
      </dsp:nvSpPr>
      <dsp:spPr>
        <a:xfrm>
          <a:off x="762651" y="84999"/>
          <a:ext cx="1255035" cy="1255035"/>
        </a:xfrm>
        <a:prstGeom prst="ellipse">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Positive</a:t>
          </a:r>
        </a:p>
      </dsp:txBody>
      <dsp:txXfrm>
        <a:off x="946447" y="268795"/>
        <a:ext cx="887443" cy="887443"/>
      </dsp:txXfrm>
    </dsp:sp>
    <dsp:sp modelId="{12004783-51C9-4D55-AC79-65A6D2F05CF1}">
      <dsp:nvSpPr>
        <dsp:cNvPr id="0" name=""/>
        <dsp:cNvSpPr/>
      </dsp:nvSpPr>
      <dsp:spPr>
        <a:xfrm>
          <a:off x="2606723" y="547404"/>
          <a:ext cx="310449" cy="2293932"/>
        </a:xfrm>
        <a:prstGeom prst="rect">
          <a:avLst/>
        </a:prstGeom>
        <a:solidFill>
          <a:schemeClr val="accent4">
            <a:tint val="40000"/>
            <a:alpha val="90000"/>
            <a:hueOff val="428112"/>
            <a:satOff val="14362"/>
            <a:lumOff val="2452"/>
            <a:alphaOff val="0"/>
          </a:schemeClr>
        </a:solidFill>
        <a:ln w="25400" cap="flat" cmpd="sng" algn="ctr">
          <a:solidFill>
            <a:schemeClr val="accent4">
              <a:tint val="40000"/>
              <a:alpha val="90000"/>
              <a:hueOff val="428112"/>
              <a:satOff val="14362"/>
              <a:lumOff val="2452"/>
              <a:alphaOff val="0"/>
            </a:schemeClr>
          </a:solidFill>
          <a:prstDash val="solid"/>
        </a:ln>
        <a:effectLst/>
      </dsp:spPr>
      <dsp:style>
        <a:lnRef idx="2">
          <a:scrgbClr r="0" g="0" b="0"/>
        </a:lnRef>
        <a:fillRef idx="1">
          <a:scrgbClr r="0" g="0" b="0"/>
        </a:fillRef>
        <a:effectRef idx="0">
          <a:scrgbClr r="0" g="0" b="0"/>
        </a:effectRef>
        <a:fontRef idx="minor"/>
      </dsp:style>
    </dsp:sp>
    <dsp:sp modelId="{CFAD3F57-CE9F-441B-91C4-4F9344EA3CB1}">
      <dsp:nvSpPr>
        <dsp:cNvPr id="0" name=""/>
        <dsp:cNvSpPr/>
      </dsp:nvSpPr>
      <dsp:spPr>
        <a:xfrm>
          <a:off x="3596257" y="115396"/>
          <a:ext cx="1255035" cy="1255035"/>
        </a:xfrm>
        <a:prstGeom prst="ellipse">
          <a:avLst/>
        </a:prstGeom>
        <a:solidFill>
          <a:schemeClr val="accent4">
            <a:hueOff val="359873"/>
            <a:satOff val="17380"/>
            <a:lumOff val="9803"/>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Negetive</a:t>
          </a:r>
        </a:p>
      </dsp:txBody>
      <dsp:txXfrm>
        <a:off x="3780053" y="299192"/>
        <a:ext cx="887443" cy="887443"/>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9">
  <dgm:title val=""/>
  <dgm:desc val=""/>
  <dgm:catLst>
    <dgm:cat type="list" pri="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3" srcId="0" destId="1" srcOrd="0" destOrd="0"/>
        <dgm:cxn modelId="4"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1" destId="2" srcOrd="0" destOrd="0"/>
      </dgm:cxnLst>
      <dgm:bg/>
      <dgm:whole/>
    </dgm:dataModel>
  </dgm:styleData>
  <dgm:clrData>
    <dgm:dataModel>
      <dgm:ptLst>
        <dgm:pt modelId="0" type="doc"/>
        <dgm:pt modelId="1"/>
        <dgm:pt modelId="11"/>
        <dgm:pt modelId="12"/>
        <dgm:pt modelId="13"/>
        <dgm:pt modelId="14"/>
        <dgm:pt modelId="2"/>
        <dgm:pt modelId="21"/>
        <dgm:pt modelId="22"/>
        <dgm:pt modelId="23"/>
        <dgm:pt modelId="24"/>
        <dgm:pt modelId="3"/>
        <dgm:pt modelId="31"/>
        <dgm:pt modelId="32"/>
        <dgm:pt modelId="33"/>
        <dgm:pt modelId="34"/>
      </dgm:ptLst>
      <dgm:cxnLst>
        <dgm:cxn modelId="4" srcId="0" destId="1" srcOrd="0" destOrd="0"/>
        <dgm:cxn modelId="5" srcId="0" destId="2" srcOrd="1" destOrd="0"/>
        <dgm:cxn modelId="6" srcId="0" destId="3" srcOrd="1" destOrd="0"/>
        <dgm:cxn modelId="15" srcId="1" destId="11" srcOrd="0" destOrd="0"/>
        <dgm:cxn modelId="16" srcId="1" destId="12" srcOrd="0" destOrd="0"/>
        <dgm:cxn modelId="17" srcId="1" destId="13" srcOrd="0" destOrd="0"/>
        <dgm:cxn modelId="18" srcId="1" destId="14" srcOrd="0" destOrd="0"/>
        <dgm:cxn modelId="25" srcId="2" destId="21" srcOrd="0" destOrd="0"/>
        <dgm:cxn modelId="26" srcId="2" destId="22" srcOrd="0" destOrd="0"/>
        <dgm:cxn modelId="27" srcId="2" destId="23" srcOrd="0" destOrd="0"/>
        <dgm:cxn modelId="28" srcId="2" destId="24" srcOrd="0" destOrd="0"/>
        <dgm:cxn modelId="35" srcId="3" destId="31" srcOrd="0" destOrd="0"/>
        <dgm:cxn modelId="36" srcId="3" destId="32" srcOrd="0" destOrd="0"/>
        <dgm:cxn modelId="37" srcId="3" destId="33" srcOrd="0" destOrd="0"/>
        <dgm:cxn modelId="38" srcId="3" destId="34" srcOrd="0" destOrd="0"/>
      </dgm:cxnLst>
      <dgm:bg/>
      <dgm:whole/>
    </dgm:dataModel>
  </dgm:clrData>
  <dgm:layoutNode name="list">
    <dgm:varLst>
      <dgm:dir/>
      <dgm:animLvl val="lvl"/>
    </dgm:varLst>
    <dgm:choose name="Name0">
      <dgm:if name="Name1" func="var" arg="dir" op="equ" val="norm">
        <dgm:alg type="lin">
          <dgm:param type="linDir" val="fromL"/>
          <dgm:param type="fallback" val="2D"/>
          <dgm:param type="nodeVertAlign" val="t"/>
        </dgm:alg>
      </dgm:if>
      <dgm:else name="Name2">
        <dgm:alg type="lin">
          <dgm:param type="linDir" val="fromR"/>
          <dgm:param type="fallback" val="2D"/>
          <dgm:param type="nodeVertAlign" val="t"/>
        </dgm:alg>
      </dgm:else>
    </dgm:choose>
    <dgm:shape xmlns:r="http://schemas.openxmlformats.org/officeDocument/2006/relationships" r:blip="">
      <dgm:adjLst/>
    </dgm:shape>
    <dgm:presOf/>
    <dgm:constrLst>
      <dgm:constr type="w" for="ch" forName="circle" refType="w" fact="0.5"/>
      <dgm:constr type="w" for="ch" forName="vertFlow" refType="w" fact="0.75"/>
      <dgm:constr type="h" for="des" forName="firstComp" refType="w" refFor="ch" refForName="vertFlow" fact="0.667"/>
      <dgm:constr type="h" for="des" forName="comp" refType="h" refFor="des" refForName="firstComp" op="equ"/>
      <dgm:constr type="h" for="des" forName="topSpace" refType="w" refFor="ch" refForName="circle" op="equ" fact="0.4"/>
      <dgm:constr type="w" for="ch" forName="posSpace" refType="w" fact="0.4"/>
      <dgm:constr type="w" for="ch" forName="negSpace" refType="w" fact="-1.15"/>
      <dgm:constr type="w" for="ch" forName="transSpace" refType="w" fact="0.75"/>
      <dgm:constr type="primFontSz" for="ch" forName="circle" op="equ" val="65"/>
      <dgm:constr type="primFontSz" for="des" forName="firstChildTx" val="65"/>
      <dgm:constr type="primFontSz" for="des" forName="childTx" refType="primFontSz" refFor="des" refForName="firstChildTx" op="equ"/>
    </dgm:constrLst>
    <dgm:ruleLst/>
    <dgm:forEach name="Name3" axis="ch" ptType="node">
      <dgm:layoutNode name="posSpace">
        <dgm:alg type="sp"/>
        <dgm:shape xmlns:r="http://schemas.openxmlformats.org/officeDocument/2006/relationships" r:blip="">
          <dgm:adjLst/>
        </dgm:shape>
        <dgm:presOf/>
        <dgm:constrLst/>
        <dgm:ruleLst/>
      </dgm:layoutNode>
      <dgm:layoutNode name="vertFlow">
        <dgm:alg type="lin">
          <dgm:param type="linDir" val="fromT"/>
        </dgm:alg>
        <dgm:shape xmlns:r="http://schemas.openxmlformats.org/officeDocument/2006/relationships" r:blip="">
          <dgm:adjLst/>
        </dgm:shape>
        <dgm:presOf/>
        <dgm:constrLst>
          <dgm:constr type="w" for="ch" forName="firstComp" refType="w"/>
          <dgm:constr type="w" for="ch" forName="comp" refType="w"/>
        </dgm:constrLst>
        <dgm:ruleLst/>
        <dgm:layoutNode name="topSpace">
          <dgm:alg type="sp"/>
          <dgm:shape xmlns:r="http://schemas.openxmlformats.org/officeDocument/2006/relationships" r:blip="">
            <dgm:adjLst/>
          </dgm:shape>
          <dgm:presOf/>
          <dgm:constrLst/>
          <dgm:ruleLst/>
        </dgm:layoutNode>
        <dgm:layoutNode name="firstComp">
          <dgm:alg type="composite"/>
          <dgm:shape xmlns:r="http://schemas.openxmlformats.org/officeDocument/2006/relationships" r:blip="">
            <dgm:adjLst/>
          </dgm:shape>
          <dgm:presOf/>
          <dgm:choose name="Name4">
            <dgm:if name="Name5" func="var" arg="dir" op="equ" val="norm">
              <dgm:constrLst>
                <dgm:constr type="l" for="ch" forName="firstChild"/>
                <dgm:constr type="t" for="ch" forName="firstChild"/>
                <dgm:constr type="w" for="ch" forName="firstChild" refType="w"/>
                <dgm:constr type="h" for="ch" forName="firstChild" refType="h"/>
                <dgm:constr type="l" for="ch" forName="firstChildTx" refType="w" fact="0.16"/>
                <dgm:constr type="r" for="ch" forName="firstChildTx" refType="w"/>
                <dgm:constr type="h" for="ch" forName="firstChildTx" refFor="ch" refForName="firstChild" op="equ"/>
              </dgm:constrLst>
            </dgm:if>
            <dgm:else name="Name6">
              <dgm:constrLst>
                <dgm:constr type="l" for="ch" forName="firstChild"/>
                <dgm:constr type="t" for="ch" forName="firstChild"/>
                <dgm:constr type="w" for="ch" forName="firstChild" refType="w"/>
                <dgm:constr type="h" for="ch" forName="firstChild" refType="h"/>
                <dgm:constr type="l" for="ch" forName="firstChildTx"/>
                <dgm:constr type="r" for="ch" forName="firstChildTx" refType="w" fact="0.825"/>
                <dgm:constr type="h" for="ch" forName="firstChildTx" refFor="ch" refForName="firstChild" op="equ"/>
              </dgm:constrLst>
            </dgm:else>
          </dgm:choose>
          <dgm:ruleLst/>
          <dgm:layoutNode name="firstChild" styleLbl="bgAccFollowNode1">
            <dgm:alg type="sp"/>
            <dgm:shape xmlns:r="http://schemas.openxmlformats.org/officeDocument/2006/relationships" type="rect" r:blip="">
              <dgm:adjLst/>
            </dgm:shape>
            <dgm:presOf axis="ch desOrSelf" ptType="node node" cnt="1 0"/>
            <dgm:constrLst/>
            <dgm:ruleLst/>
          </dgm:layoutNode>
          <dgm:layoutNode name="firstChildTx" styleLbl="bgAccFollowNode1">
            <dgm:varLst>
              <dgm:bulletEnabled val="1"/>
            </dgm:varLst>
            <dgm:alg type="tx">
              <dgm:param type="parTxLTRAlign" val="l"/>
            </dgm:alg>
            <dgm:shape xmlns:r="http://schemas.openxmlformats.org/officeDocument/2006/relationships" type="rect" r:blip="" hideGeom="1">
              <dgm:adjLst/>
            </dgm:shape>
            <dgm:presOf axis="ch desOrSelf" ptType="node node" cnt="1 0"/>
            <dgm:choose name="Name7">
              <dgm:if name="Name8" func="var" arg="dir" op="equ" val="norm">
                <dgm:constrLst>
                  <dgm:constr type="primFontSz" val="65"/>
                  <dgm:constr type="lMarg"/>
                </dgm:constrLst>
              </dgm:if>
              <dgm:else name="Name9">
                <dgm:constrLst>
                  <dgm:constr type="primFontSz" val="65"/>
                  <dgm:constr type="rMarg"/>
                </dgm:constrLst>
              </dgm:else>
            </dgm:choose>
            <dgm:ruleLst>
              <dgm:rule type="primFontSz" val="5" fact="NaN" max="NaN"/>
            </dgm:ruleLst>
          </dgm:layoutNode>
        </dgm:layoutNode>
        <dgm:forEach name="Name10" axis="ch" ptType="node" st="2">
          <dgm:layoutNode name="comp">
            <dgm:alg type="composite"/>
            <dgm:shape xmlns:r="http://schemas.openxmlformats.org/officeDocument/2006/relationships" r:blip="">
              <dgm:adjLst/>
            </dgm:shape>
            <dgm:presOf/>
            <dgm:choose name="Name11">
              <dgm:if name="Name12" func="var" arg="dir" op="equ" val="norm">
                <dgm:constrLst>
                  <dgm:constr type="l" for="ch" forName="child"/>
                  <dgm:constr type="t" for="ch" forName="child"/>
                  <dgm:constr type="w" for="ch" forName="child" refType="w"/>
                  <dgm:constr type="h" for="ch" forName="child" refType="h"/>
                  <dgm:constr type="l" for="ch" forName="childTx" refType="w" fact="0.16"/>
                  <dgm:constr type="r" for="ch" forName="childTx" refType="w"/>
                  <dgm:constr type="h" for="ch" forName="childTx" refFor="ch" refForName="child" op="equ"/>
                </dgm:constrLst>
              </dgm:if>
              <dgm:else name="Name13">
                <dgm:constrLst>
                  <dgm:constr type="l" for="ch" forName="child"/>
                  <dgm:constr type="t" for="ch" forName="child"/>
                  <dgm:constr type="w" for="ch" forName="child" refType="w"/>
                  <dgm:constr type="h" for="ch" forName="child" refType="h"/>
                  <dgm:constr type="l" for="ch" forName="childTx"/>
                  <dgm:constr type="r" for="ch" forName="childTx" refType="w" fact="0.825"/>
                  <dgm:constr type="h" for="ch" forName="childTx" refFor="ch" refForName="child" op="equ"/>
                </dgm:constrLst>
              </dgm:else>
            </dgm:choose>
            <dgm:ruleLst/>
            <dgm:layoutNode name="child" styleLbl="bgAccFollowNode1">
              <dgm:alg type="sp"/>
              <dgm:shape xmlns:r="http://schemas.openxmlformats.org/officeDocument/2006/relationships" type="rect" r:blip="">
                <dgm:adjLst/>
              </dgm:shape>
              <dgm:presOf axis="desOrSelf" ptType="node"/>
              <dgm:constrLst/>
              <dgm:ruleLst/>
            </dgm:layoutNode>
            <dgm:layoutNode name="childTx" styleLbl="bgAccFollowNode1">
              <dgm:varLst>
                <dgm:bulletEnabled val="1"/>
              </dgm:varLst>
              <dgm:alg type="tx">
                <dgm:param type="parTxLTRAlign" val="l"/>
              </dgm:alg>
              <dgm:shape xmlns:r="http://schemas.openxmlformats.org/officeDocument/2006/relationships" type="rect" r:blip="" hideGeom="1">
                <dgm:adjLst/>
              </dgm:shape>
              <dgm:presOf axis="desOrSelf" ptType="node"/>
              <dgm:choose name="Name14">
                <dgm:if name="Name15" func="var" arg="dir" op="equ" val="norm">
                  <dgm:constrLst>
                    <dgm:constr type="primFontSz" val="65"/>
                    <dgm:constr type="lMarg"/>
                  </dgm:constrLst>
                </dgm:if>
                <dgm:else name="Name16">
                  <dgm:constrLst>
                    <dgm:constr type="primFontSz" val="65"/>
                    <dgm:constr type="rMarg"/>
                  </dgm:constrLst>
                </dgm:else>
              </dgm:choose>
              <dgm:ruleLst>
                <dgm:rule type="primFontSz" val="5" fact="NaN" max="NaN"/>
              </dgm:ruleLst>
            </dgm:layoutNode>
          </dgm:layoutNode>
        </dgm:forEach>
      </dgm:layoutNode>
      <dgm:layoutNode name="negSpace">
        <dgm:alg type="sp"/>
        <dgm:shape xmlns:r="http://schemas.openxmlformats.org/officeDocument/2006/relationships" r:blip="">
          <dgm:adjLst/>
        </dgm:shape>
        <dgm:presOf/>
        <dgm:constrLst/>
        <dgm:ruleLst/>
      </dgm:layoutNode>
      <dgm:layoutNode name="circle" styleLbl="node1">
        <dgm:alg type="tx"/>
        <dgm:shape xmlns:r="http://schemas.openxmlformats.org/officeDocument/2006/relationships" type="ellipse" r:blip="">
          <dgm:adjLst/>
        </dgm:shape>
        <dgm:presOf axis="self"/>
        <dgm:constrLst>
          <dgm:constr type="lMarg"/>
          <dgm:constr type="rMarg"/>
          <dgm:constr type="tMarg"/>
          <dgm:constr type="bMarg"/>
          <dgm:constr type="h" refType="w"/>
        </dgm:constrLst>
        <dgm:ruleLst>
          <dgm:rule type="primFontSz" val="5" fact="NaN" max="NaN"/>
        </dgm:ruleLst>
      </dgm:layoutNode>
      <dgm:forEach name="Name17" axis="followSib" ptType="sibTrans" cnt="1">
        <dgm:layoutNode name="trans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Pol20</b:Tag>
    <b:SourceType>JournalArticle</b:SourceType>
    <b:Guid>{CF473108-CE02-44BB-A97E-5E21F348FDA0}</b:Guid>
    <b:Title>History of Acupuncture from Past to Present.</b:Title>
    <b:City>Turkey</b:City>
    <b:Publisher>Frat University</b:Publisher>
    <b:Year>2020</b:Year>
    <b:Author>
      <b:Author>
        <b:NameList>
          <b:Person>
            <b:Last>Polat</b:Last>
            <b:First>E</b:First>
          </b:Person>
        </b:NameList>
      </b:Author>
      <b:Editor>
        <b:NameList>
          <b:Person>
            <b:Last>edu.</b:Last>
            <b:First>erenpola@firat</b:First>
            <b:Middle>.</b:Middle>
          </b:Person>
        </b:NameList>
      </b:Editor>
    </b:Author>
    <b:JournalName>Faculty of Veterinary Medicine</b:JournalName>
    <b:Pages>42-44</b:Pages>
    <b:Volume>4</b:Volume>
    <b:Issue>ISSN 2020-3173</b:Issue>
    <b:ShortTitle>Rev. Rom. Med.</b:ShortTitle>
    <b:YearAccessed>2021</b:YearAccessed>
    <b:MonthAccessed>March</b:MonthAccessed>
    <b:DayAccessed>23</b:DayAccessed>
    <b:RefOrder>2</b:RefOrder>
  </b:Source>
  <b:Source>
    <b:Tag>Pav20</b:Tag>
    <b:SourceType>JournalArticle</b:SourceType>
    <b:Guid>{D1331AD3-976C-4219-B80B-15815355191E}</b:Guid>
    <b:Author>
      <b:Author>
        <b:NameList>
          <b:Person>
            <b:Last>Pavan Patel</b:Last>
            <b:First>Michael</b:First>
            <b:Middle>Sbia, Jashen Pathja, Rohan Kapoor</b:Middle>
          </b:Person>
        </b:NameList>
      </b:Author>
    </b:Author>
    <b:Title>Acupunture and its effect on chronic pain</b:Title>
    <b:JournalName>The Cooper Rowan  Medical Journal</b:JournalName>
    <b:Year>2020</b:Year>
    <b:Pages>33-43</b:Pages>
    <b:Volume>2</b:Volume>
    <b:Issue>1</b:Issue>
    <b:Publisher>Rowan Digital Works</b:Publisher>
    <b:StandardNumber>ISSN</b:StandardNumber>
    <b:YearAccessed>2021</b:YearAccessed>
    <b:MonthAccessed>March</b:MonthAccessed>
    <b:DayAccessed>25</b:DayAccessed>
    <b:DOI>10.3198866/ISSN/2578-3343-vol2</b:DOI>
    <b:RefOrder>4</b:RefOrder>
  </b:Source>
  <b:Source>
    <b:Tag>Meg20</b:Tag>
    <b:SourceType>JournalArticle</b:SourceType>
    <b:Guid>{CB1379AC-5F84-484C-948F-4AE170D5C526}</b:Guid>
    <b:Title>The role of acupuncture in the treatment of chronic pain</b:Title>
    <b:JournalName>Best Pratice and Research Clinical Anaesthesiology</b:JournalName>
    <b:Year>2020</b:Year>
    <b:Pages>603-616</b:Pages>
    <b:Volume>34</b:Volume>
    <b:Issue>3</b:Issue>
    <b:Author>
      <b:Author>
        <b:NameList>
          <b:Person>
            <b:Last>Mega Patel</b:Last>
            <b:First>Ivan</b:First>
            <b:Middle>urits, Alan D Kaye, Omar Viswanath</b:Middle>
          </b:Person>
        </b:NameList>
      </b:Author>
    </b:Author>
    <b:City>London</b:City>
    <b:Month>September</b:Month>
    <b:Day>5</b:Day>
    <b:Publisher>Elsievier ltd</b:Publisher>
    <b:YearAccessed>2021</b:YearAccessed>
    <b:MonthAccessed>March</b:MonthAccessed>
    <b:DayAccessed>18</b:DayAccessed>
    <b:URL>https://doi.org/10.1016/j.bpa.2020.0.05</b:URL>
    <b:RefOrder>1</b:RefOrder>
  </b:Source>
  <b:Source>
    <b:Tag>Yan19</b:Tag>
    <b:SourceType>JournalArticle</b:SourceType>
    <b:Guid>{BC646A2B-645A-4E01-9E44-C8D0A21DD53C}</b:Guid>
    <b:Author>
      <b:Author>
        <b:NameList>
          <b:Person>
            <b:Last>Yan Xiang</b:Last>
            <b:First>Jin-</b:First>
            <b:Middle>Yuan He, Huan-huang</b:Middle>
          </b:Person>
        </b:NameList>
      </b:Author>
    </b:Author>
    <b:Title>Evidence of acupunturein the management of lower back pain.</b:Title>
    <b:JournalName>Acupunture in medicine</b:JournalName>
    <b:Year>2019</b:Year>
    <b:Month>September</b:Month>
    <b:Day>16</b:Day>
    <b:Publisher>Sage</b:Publisher>
    <b:URL>https://doi. org.10.1136/acupmed2017-01145</b:URL>
    <b:RefOrder>5</b:RefOrder>
  </b:Source>
  <b:Source>
    <b:Tag>Puj21</b:Tag>
    <b:SourceType>JournalArticle</b:SourceType>
    <b:Guid>{0C14C141-B086-4048-888C-68358798818B}</b:Guid>
    <b:Author>
      <b:Author>
        <b:NameList>
          <b:Person>
            <b:Last>Puja Sinha</b:Last>
            <b:First>Rajendra</b:First>
            <b:Middle>Singrolay, Monika Jindal</b:Middle>
          </b:Person>
        </b:NameList>
      </b:Author>
    </b:Author>
    <b:Title>Evaluation of efficacyof acupunture and physiotherapy in treating lower back pain in pregnancy</b:Title>
    <b:JournalName>International journal of health and clinical research.</b:JournalName>
    <b:Year>2021</b:Year>
    <b:Volume>4</b:Volume>
    <b:Issue>4</b:Issue>
    <b:Month>February</b:Month>
    <b:Day>28</b:Day>
    <b:Publisher>Sage</b:Publisher>
    <b:YearAccessed>2021</b:YearAccessed>
    <b:MonthAccessed>March</b:MonthAccessed>
    <b:DayAccessed>25</b:DayAccessed>
    <b:URL>www.ijhcr.com</b:URL>
    <b:RefOrder>17</b:RefOrder>
  </b:Source>
  <b:Source>
    <b:Tag>Jin20</b:Tag>
    <b:SourceType>JournalArticle</b:SourceType>
    <b:Guid>{EBFD5934-2E11-412A-97DF-37609391E2D4}</b:Guid>
    <b:Title>Imagine and actual acupunture effects on chronic low back pain</b:Title>
    <b:JournalName>Neural Plastiity in Pain and Pain Intervention</b:JournalName>
    <b:Year>2020</b:Year>
    <b:Pages>9</b:Pages>
    <b:Volume>2020</b:Volume>
    <b:Author>
      <b:Author>
        <b:NameList>
          <b:Person>
            <b:Last>Jin Cao</b:Last>
            <b:First>Scot</b:First>
            <b:Middle>P Orr, Georgia Wilson, Jian Kong</b:Middle>
          </b:Person>
        </b:NameList>
      </b:Author>
    </b:Author>
    <b:Month>August</b:Month>
    <b:Day>1</b:Day>
    <b:Publisher>Hindawi</b:Publisher>
    <b:MonthAccessed>March</b:MonthAccessed>
    <b:DayAccessed>15</b:DayAccessed>
    <b:URL>https://doi.org/10.1155/2020/579743</b:URL>
    <b:RefOrder>12</b:RefOrder>
  </b:Source>
  <b:Source>
    <b:Tag>Doo20</b:Tag>
    <b:SourceType>JournalArticle</b:SourceType>
    <b:Guid>{9E60DF7D-3EED-4265-AA5E-78F3BD4F49A9}</b:Guid>
    <b:Author>
      <b:Author>
        <b:NameList>
          <b:Person>
            <b:Last>Doolan Angela</b:Last>
            <b:First>Cane</b:First>
            <b:Middle>Greg</b:Middle>
          </b:Person>
        </b:NameList>
      </b:Author>
    </b:Author>
    <b:Title>Evolution and complementary medicine as part of international human right law right health</b:Title>
    <b:JournalName>Bond University Research</b:JournalName>
    <b:Year>2020</b:Year>
    <b:Pages>89</b:Pages>
    <b:Volume>32</b:Volume>
    <b:Month>February</b:Month>
    <b:Day>6</b:Day>
    <b:Publisher>Bond law review</b:Publisher>
    <b:YearAccessed>2021</b:YearAccessed>
    <b:MonthAccessed>March</b:MonthAccessed>
    <b:DayAccessed>26</b:DayAccessed>
    <b:URL>https://bir.scholasticahhg.com/article/ij881-evolution</b:URL>
    <b:RefOrder>16</b:RefOrder>
  </b:Source>
  <b:Source>
    <b:Tag>Ger20</b:Tag>
    <b:SourceType>Book</b:SourceType>
    <b:Guid>{84B87AB6-EC94-4CAA-B95D-FB64C17124C4}</b:Guid>
    <b:Author>
      <b:Author>
        <b:NameList>
          <b:Person>
            <b:Last>Geraldine Lee- Treweek</b:Last>
            <b:First>Tom</b:First>
            <b:Middle>Heller, Hiliary Mac Queen, Julie Stone Sue Spurr</b:Middle>
          </b:Person>
        </b:NameList>
      </b:Author>
    </b:Author>
    <b:Title>Complementary and alternative Medicine Strctures and Safeguards</b:Title>
    <b:Year>2020</b:Year>
    <b:City>London</b:City>
    <b:Publisher>Routledge</b:Publisher>
    <b:ShortTitle>Medical</b:ShortTitle>
    <b:Pages>244</b:Pages>
    <b:YearAccessed>2021</b:YearAccessed>
    <b:MonthAccessed>March</b:MonthAccessed>
    <b:DayAccessed>23</b:DayAccessed>
    <b:RefOrder>18</b:RefOrder>
  </b:Source>
  <b:Source>
    <b:Tag>Pat16</b:Tag>
    <b:SourceType>JournalArticle</b:SourceType>
    <b:Guid>{5FBC38EA-A93A-42A0-A658-76B37A7FEFA9}</b:Guid>
    <b:Author>
      <b:Author>
        <b:NameList>
          <b:Person>
            <b:Last>Patil S</b:Last>
            <b:First>Sen</b:First>
            <b:Middle>S, Bral M, Reddy S, Bradly KK</b:Middle>
          </b:Person>
        </b:NameList>
      </b:Author>
    </b:Author>
    <b:Title>The role of acupunture in pain management.</b:Title>
    <b:JournalName>PubMed</b:JournalName>
    <b:Year>2016</b:Year>
    <b:Volume>22</b:Volume>
    <b:Issue>4</b:Issue>
    <b:Month>April</b:Month>
    <b:Day>20</b:Day>
    <b:Publisher>PubMed</b:Publisher>
    <b:StandardNumber>PMID26896946</b:StandardNumber>
    <b:YearAccessed>2021</b:YearAccessed>
    <b:MonthAccessed>April</b:MonthAccessed>
    <b:DayAccessed>12</b:DayAccessed>
    <b:DOI>doi.10.100/s119166-016-0552-1PMID26966946</b:DOI>
    <b:RefOrder>11</b:RefOrder>
  </b:Source>
  <b:Source>
    <b:Tag>Qin20</b:Tag>
    <b:SourceType>JournalArticle</b:SourceType>
    <b:Guid>{EB0A8887-1867-49EA-B793-707AD2C35ACD}</b:Guid>
    <b:Author>
      <b:Author>
        <b:NameList>
          <b:Person>
            <b:Last>Qinyu Zhao</b:Last>
            <b:First>Guan</b:First>
            <b:Middle>He, Zhenyan Zhang, Zhanbiao Li</b:Middle>
          </b:Person>
        </b:NameList>
      </b:Author>
    </b:Author>
    <b:Title>Efficacy and Safety of acupunture fortrigeminal neualga</b:Title>
    <b:JournalName>Medicine</b:JournalName>
    <b:Year>2020</b:Year>
    <b:Pages>40</b:Pages>
    <b:Volume>99</b:Volume>
    <b:Month>October</b:Month>
    <b:Day>2</b:Day>
    <b:Publisher>Wolter Kluwer Health</b:Publisher>
    <b:YearAccessed>2021</b:YearAccessed>
    <b:MonthAccessed>April</b:MonthAccessed>
    <b:DayAccessed>10</b:DayAccessed>
    <b:DOI>doi.10.1097/MD000000000022589</b:DOI>
    <b:RefOrder>6</b:RefOrder>
  </b:Source>
  <b:Source>
    <b:Tag>alX20</b:Tag>
    <b:SourceType>JournalArticle</b:SourceType>
    <b:Guid>{9EAEFDA8-0294-4BB8-B517-23AA60FD43EC}</b:Guid>
    <b:Author>
      <b:Author>
        <b:NameList>
          <b:Person>
            <b:Last>Xiao Qing Wang</b:Last>
            <b:First>Peibei</b:First>
            <b:Middle>Duan, Man Zheng, Li Hua</b:Middle>
          </b:Person>
        </b:NameList>
      </b:Author>
      <b:Editor>
        <b:NameList>
          <b:Person>
            <b:Last>Duan</b:Last>
            <b:First>Peibei</b:First>
          </b:Person>
        </b:NameList>
      </b:Editor>
    </b:Author>
    <b:Title>Effect of Scraping Therapy on Chronic lower back pain.</b:Title>
    <b:JournalName>Jiangsu Province Hospital of Chinese Medicine</b:JournalName>
    <b:Year>2020</b:Year>
    <b:Issue>2020</b:Issue>
    <b:Month>August</b:Month>
    <b:Day>15</b:Day>
    <b:Publisher>Department of Nursing</b:Publisher>
    <b:URL>https:// doi.org/10.1016/j.jmpt.2020.08.003</b:URL>
    <b:RefOrder>15</b:RefOrder>
  </b:Source>
  <b:Source>
    <b:Tag>Nah16</b:Tag>
    <b:SourceType>JournalArticle</b:SourceType>
    <b:Guid>{EB5009FF-9857-4B68-B7E1-E6A8CA13325B}</b:Guid>
    <b:Author>
      <b:Author>
        <b:NameList>
          <b:Person>
            <b:Last>Nahn R L</b:Last>
            <b:First>Boineau</b:First>
            <b:Middle>R, Khalsa P S, Stussman B J, Weber W J</b:Middle>
          </b:Person>
        </b:NameList>
      </b:Author>
    </b:Author>
    <b:Title>Evidence- Based of Complementary health approaches for pain management in the united States</b:Title>
    <b:JournalName>Mayo clin.proc</b:JournalName>
    <b:Year>2016</b:Year>
    <b:Pages>292-306</b:Pages>
    <b:Volume>91</b:Volume>
    <b:Issue>9</b:Issue>
    <b:Month>June</b:Month>
    <b:Day>7</b:Day>
    <b:Publisher>PubMed</b:Publisher>
    <b:YearAccessed>2021</b:YearAccessed>
    <b:MonthAccessed>April</b:MonthAccessed>
    <b:DayAccessed>6</b:DayAccessed>
    <b:DOI>10.1016/j.mayocp.2016.06.007.PMID:27594189</b:DOI>
    <b:RefOrder>13</b:RefOrder>
  </b:Source>
  <b:Source>
    <b:Tag>Lee18</b:Tag>
    <b:SourceType>JournalArticle</b:SourceType>
    <b:Guid>{1CD4850E-63C4-4E23-BC60-21CB6D81D89A}</b:Guid>
    <b:Author>
      <b:Author>
        <b:NameList>
          <b:Person>
            <b:Last>Leem J</b:Last>
            <b:First>Kim</b:First>
            <b:Middle>H, Jo HG, Jean SR, Hong Y, et al</b:Middle>
          </b:Person>
        </b:NameList>
      </b:Author>
    </b:Author>
    <b:Title>Efficacy of thread embedding acupuncture combind with conventional acupuncture for chronic back pain.</b:Title>
    <b:JournalName>Medicine ( Baltimore)</b:JournalName>
    <b:Year>2018</b:Year>
    <b:Pages>97</b:Pages>
    <b:Volume>21</b:Volume>
    <b:Issue>2018</b:Issue>
    <b:Month>May</b:Month>
    <b:Publisher>Baltimore</b:Publisher>
    <b:Comments>clincal trial</b:Comments>
    <b:YearAccessed>2021</b:YearAccessed>
    <b:MonthAccessed>Mach</b:MonthAccessed>
    <b:DayAccessed>26</b:DayAccessed>
    <b:DOI>10.1097/MAD.000000000010790</b:DOI>
    <b:RefOrder>7</b:RefOrder>
  </b:Source>
  <b:Source>
    <b:Tag>Kal20</b:Tag>
    <b:SourceType>JournalArticle</b:SourceType>
    <b:Guid>{34EEE322-D2BE-4DF9-BA70-6AF2F9FE6D08}</b:Guid>
    <b:Author>
      <b:Author>
        <b:NameList>
          <b:Person>
            <b:Last>Kaleen F Giannitrapani</b:Last>
            <b:First>Princes</b:First>
            <b:Middle>E. Ackland, Jesse Holliday</b:Middle>
          </b:Person>
        </b:NameList>
      </b:Author>
    </b:Author>
    <b:Title>Provider perspective of battlefield acupuncture</b:Title>
    <b:JournalName>Lippincolt , William &amp; Willkins.</b:JournalName>
    <b:Year>2020</b:Year>
    <b:Pages>8-93</b:Pages>
    <b:Volume>58</b:Volume>
    <b:Issue>9</b:Issue>
    <b:Month>September</b:Month>
    <b:Publisher>Med Care</b:Publisher>
    <b:ShortTitle>Advantages and Disadvantages</b:ShortTitle>
    <b:YearAccessed>2021</b:YearAccessed>
    <b:MonthAccessed>April</b:MonthAccessed>
    <b:DayAccessed>13</b:DayAccessed>
    <b:URL>https://www.ncbi.nlm.nih.gov/pmc/articles/PMC7497600/</b:URL>
    <b:RefOrder>10</b:RefOrder>
  </b:Source>
  <b:Source>
    <b:Tag>Uri21</b:Tag>
    <b:SourceType>JournalArticle</b:SourceType>
    <b:Guid>{CAFCF92B-DC9A-4598-A194-5CA4C35CA697}</b:Guid>
    <b:Title>Acupuncture for the Management of Low Back Pain</b:Title>
    <b:Issue>14 January</b:Issue>
    <b:Author>
      <b:Author>
        <b:NameList>
          <b:Person>
            <b:Last>Urits</b:Last>
            <b:First>I.,</b:First>
            <b:Middle>Wang, J.K., Yancey, K. et al</b:Middle>
          </b:Person>
        </b:NameList>
      </b:Author>
    </b:Author>
    <b:Publisher>2021 Springer Nature Switzerland AG. Part of Springer Nature.</b:Publisher>
    <b:YearAccessed>2021</b:YearAccessed>
    <b:MonthAccessed>April</b:MonthAccessed>
    <b:DayAccessed>15</b:DayAccessed>
    <b:URL>. https://doi.org/10.1007/s11916-020-00919-y</b:URL>
    <b:DOI>nk.springer.com/search?dc.creator="Ivan+Urits"</b:DOI>
    <b:JournalName>Spriger Nature</b:JournalName>
    <b:Year>2021</b:Year>
    <b:Pages>25</b:Pages>
    <b:Volume>2</b:Volume>
    <b:RefOrder>8</b:RefOrder>
  </b:Source>
  <b:Source>
    <b:Tag>Kev20</b:Tag>
    <b:SourceType>JournalArticle</b:SourceType>
    <b:Guid>{3D21C6AE-604F-461D-8BC4-C8C9A65B193B}</b:Guid>
    <b:Author>
      <b:Author>
        <b:NameList>
          <b:Person>
            <b:Last>Kevin T. Liou MD</b:Last>
            <b:First>Deborah</b:First>
            <b:Middle>Korenstein MD &amp; Jun J. Mao MD, MSCE</b:Middle>
          </b:Person>
        </b:NameList>
      </b:Author>
    </b:Author>
    <b:Title>Medicare Coverage of Acupuncture for Chronic Low Back Pain: Does It Move the Needle on the Opioid Crisis?</b:Title>
    <b:JournalName>Journal of General Internal Medicine</b:JournalName>
    <b:Year>2020</b:Year>
    <b:Pages>527-529</b:Pages>
    <b:Volume>36</b:Volume>
    <b:Issue>2/2021</b:Issue>
    <b:Month>March</b:Month>
    <b:Day>2</b:Day>
    <b:Publisher>Springer</b:Publisher>
    <b:YearAccessed>2021</b:YearAccessed>
    <b:MonthAccessed>March</b:MonthAccessed>
    <b:DayAccessed>3</b:DayAccessed>
    <b:URL>https://www.springer.com/journal/11606/</b:URL>
    <b:RefOrder>9</b:RefOrder>
  </b:Source>
  <b:Source>
    <b:Tag>Jia21</b:Tag>
    <b:SourceType>JournalArticle</b:SourceType>
    <b:Guid>{4FD8F677-12FC-416A-9C7E-ACC36CF910A8}</b:Guid>
    <b:Author>
      <b:Author>
        <b:NameList>
          <b:Person>
            <b:Last>Jiajie Zhu</b:Last>
            <b:First>Jicheng</b:First>
            <b:Middle>LI, Liangjun Yang, Shan Liu</b:Middle>
          </b:Person>
        </b:NameList>
      </b:Author>
      <b:Editor>
        <b:NameList>
          <b:Person>
            <b:Last>Smith</b:Last>
            <b:First>Heather</b:First>
            <b:Middle>F</b:Middle>
          </b:Person>
        </b:NameList>
      </b:Editor>
    </b:Author>
    <b:Title>Acupuncture, from the ancient to the current</b:Title>
    <b:JournalName>The Anatomical Record</b:JournalName>
    <b:Year>2021</b:Year>
    <b:Volume>5</b:Volume>
    <b:Issue>2021</b:Issue>
    <b:City>America</b:City>
    <b:Month>April</b:Month>
    <b:Day>6</b:Day>
    <b:Publisher>Thematic Papers issue</b:Publisher>
    <b:ShortTitle>The Antomical Record</b:ShortTitle>
    <b:StandardNumber>LQ21H290002                         ISSN:1932-8494</b:StandardNumber>
    <b:YearAccessed>2021</b:YearAccessed>
    <b:MonthAccessed>April</b:MonthAccessed>
    <b:DayAccessed>15</b:DayAccessed>
    <b:URL>https://anatomypubs.onlinelibrary.wiley.com/doi/epdf/10.1002/ar.24625?saml_referrer</b:URL>
    <b:RefOrder>3</b:RefOrder>
  </b:Source>
  <b:Source>
    <b:Tag>Seu21</b:Tag>
    <b:SourceType>JournalArticle</b:SourceType>
    <b:Guid>{7F7C7C29-34BC-41C7-B3F2-455B2361DE2A}</b:Guid>
    <b:Title>Effects of acupuncture on postoperative recovery and extubation time</b:Title>
    <b:Year>2021</b:Year>
    <b:City>Soul</b:City>
    <b:Publisher>Department of Cardiology and Neurology, Kyung Hee University, Seoul</b:Publisher>
    <b:JournalName>Medicne Baltimore</b:JournalName>
    <b:Pages>44</b:Pages>
    <b:Volume>100</b:Volume>
    <b:Issue>4</b:Issue>
    <b:Author>
      <b:Author>
        <b:NameList>
          <b:Person>
            <b:Last>Seungwon Kwon. Chul Jin</b:Last>
            <b:First>et</b:First>
            <b:Middle>al</b:Middle>
          </b:Person>
        </b:NameList>
      </b:Author>
    </b:Author>
    <b:Month>January</b:Month>
    <b:Day>29</b:Day>
    <b:ShortTitle>A protocol for systematic review and meta analysis</b:ShortTitle>
    <b:StandardNumber>PMCID: PMC7850765</b:StandardNumber>
    <b:Medium>PMID: 33530274</b:Medium>
    <b:YearAccessed>2021</b:YearAccessed>
    <b:MonthAccessed>April</b:MonthAccessed>
    <b:DayAccessed>20</b:DayAccessed>
    <b:URL>https://journals.lww.com/md-journal/pages/default.aspx</b:URL>
    <b:DOI>doi: 10.1097/MD.0000000000024502</b:DOI>
    <b:RefOrder>14</b:RefOrder>
  </b:Source>
</b:Sources>
</file>

<file path=customXml/itemProps1.xml><?xml version="1.0" encoding="utf-8"?>
<ds:datastoreItem xmlns:ds="http://schemas.openxmlformats.org/officeDocument/2006/customXml" ds:itemID="{612B8CEF-AF5C-4697-9901-CD7F2FAC7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3173</TotalTime>
  <Pages>11</Pages>
  <Words>2358</Words>
  <Characters>13445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Owusu</dc:creator>
  <cp:keywords/>
  <dc:description/>
  <cp:lastModifiedBy>Elizabeth Owusu</cp:lastModifiedBy>
  <cp:revision>1288</cp:revision>
  <dcterms:created xsi:type="dcterms:W3CDTF">2021-03-10T21:12:00Z</dcterms:created>
  <dcterms:modified xsi:type="dcterms:W3CDTF">2021-04-24T17:51:00Z</dcterms:modified>
</cp:coreProperties>
</file>