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69563D" w14:textId="77777777" w:rsidR="00AA17B4" w:rsidRPr="00142EE5" w:rsidRDefault="006160B7">
      <w:pPr>
        <w:rPr>
          <w:rFonts w:ascii="Times New Roman" w:hAnsi="Times New Roman" w:cs="Times New Roman"/>
          <w:i/>
          <w:iCs/>
          <w:sz w:val="36"/>
          <w:szCs w:val="36"/>
        </w:rPr>
      </w:pPr>
      <w:r w:rsidRPr="00142EE5">
        <w:rPr>
          <w:rFonts w:ascii="Times New Roman" w:hAnsi="Times New Roman" w:cs="Times New Roman"/>
          <w:i/>
          <w:iCs/>
          <w:sz w:val="36"/>
          <w:szCs w:val="36"/>
        </w:rPr>
        <w:t>BA Business Management</w:t>
      </w:r>
    </w:p>
    <w:p w14:paraId="0B1E3E07" w14:textId="77777777" w:rsidR="006160B7" w:rsidRPr="00142EE5" w:rsidRDefault="006160B7">
      <w:pPr>
        <w:rPr>
          <w:rFonts w:ascii="Times New Roman" w:hAnsi="Times New Roman" w:cs="Times New Roman"/>
          <w:i/>
          <w:iCs/>
          <w:sz w:val="40"/>
          <w:szCs w:val="40"/>
        </w:rPr>
      </w:pPr>
      <w:r w:rsidRPr="00142EE5">
        <w:rPr>
          <w:rFonts w:ascii="Times New Roman" w:hAnsi="Times New Roman" w:cs="Times New Roman"/>
          <w:i/>
          <w:iCs/>
          <w:sz w:val="40"/>
          <w:szCs w:val="40"/>
        </w:rPr>
        <w:t xml:space="preserve">Marketing Fundamentals </w:t>
      </w:r>
    </w:p>
    <w:p w14:paraId="223E3A2F" w14:textId="77777777" w:rsidR="006160B7" w:rsidRPr="00142EE5" w:rsidRDefault="006160B7">
      <w:pPr>
        <w:rPr>
          <w:rFonts w:ascii="Times New Roman" w:hAnsi="Times New Roman" w:cs="Times New Roman"/>
          <w:i/>
          <w:iCs/>
          <w:sz w:val="40"/>
          <w:szCs w:val="40"/>
        </w:rPr>
      </w:pPr>
      <w:r w:rsidRPr="00142EE5">
        <w:rPr>
          <w:rFonts w:ascii="Times New Roman" w:hAnsi="Times New Roman" w:cs="Times New Roman"/>
          <w:i/>
          <w:iCs/>
          <w:sz w:val="40"/>
          <w:szCs w:val="40"/>
        </w:rPr>
        <w:t>LCBB4004</w:t>
      </w:r>
      <w:r w:rsidR="000F643D" w:rsidRPr="00142EE5">
        <w:rPr>
          <w:rFonts w:ascii="Times New Roman" w:hAnsi="Times New Roman" w:cs="Times New Roman"/>
          <w:i/>
          <w:iCs/>
          <w:sz w:val="40"/>
          <w:szCs w:val="40"/>
        </w:rPr>
        <w:t xml:space="preserve"> </w:t>
      </w:r>
    </w:p>
    <w:p w14:paraId="484AD3EC" w14:textId="77777777" w:rsidR="006160B7" w:rsidRPr="00142EE5" w:rsidRDefault="006160B7">
      <w:pPr>
        <w:rPr>
          <w:rFonts w:ascii="Times New Roman" w:hAnsi="Times New Roman" w:cs="Times New Roman"/>
          <w:i/>
          <w:iCs/>
          <w:sz w:val="40"/>
          <w:szCs w:val="40"/>
        </w:rPr>
      </w:pPr>
      <w:r w:rsidRPr="00142EE5">
        <w:rPr>
          <w:rFonts w:ascii="Times New Roman" w:hAnsi="Times New Roman" w:cs="Times New Roman"/>
          <w:i/>
          <w:iCs/>
          <w:sz w:val="40"/>
          <w:szCs w:val="40"/>
        </w:rPr>
        <w:t>Module Coordinator/ Lecturer: Mr. Ze Zook</w:t>
      </w:r>
    </w:p>
    <w:p w14:paraId="79B0DD12" w14:textId="77777777" w:rsidR="00965DFB" w:rsidRPr="00142EE5" w:rsidRDefault="00965DFB">
      <w:pPr>
        <w:rPr>
          <w:rFonts w:ascii="Times New Roman" w:hAnsi="Times New Roman" w:cs="Times New Roman"/>
          <w:i/>
          <w:iCs/>
          <w:sz w:val="40"/>
          <w:szCs w:val="40"/>
        </w:rPr>
      </w:pPr>
    </w:p>
    <w:p w14:paraId="111E01AA" w14:textId="77777777" w:rsidR="006160B7" w:rsidRPr="00142EE5" w:rsidRDefault="006160B7">
      <w:pPr>
        <w:rPr>
          <w:rFonts w:ascii="Times New Roman" w:hAnsi="Times New Roman" w:cs="Times New Roman"/>
          <w:i/>
          <w:iCs/>
          <w:sz w:val="40"/>
          <w:szCs w:val="40"/>
        </w:rPr>
      </w:pPr>
      <w:r w:rsidRPr="00142EE5">
        <w:rPr>
          <w:rFonts w:ascii="Times New Roman" w:hAnsi="Times New Roman" w:cs="Times New Roman"/>
          <w:i/>
          <w:iCs/>
          <w:sz w:val="40"/>
          <w:szCs w:val="40"/>
        </w:rPr>
        <w:t>Valentina Georgieva Pencheva: 2023164</w:t>
      </w:r>
    </w:p>
    <w:p w14:paraId="47328FA1" w14:textId="77777777" w:rsidR="000F643D" w:rsidRPr="00142EE5" w:rsidRDefault="000F643D">
      <w:pPr>
        <w:rPr>
          <w:rFonts w:ascii="Times New Roman" w:hAnsi="Times New Roman" w:cs="Times New Roman"/>
          <w:i/>
          <w:iCs/>
          <w:sz w:val="40"/>
          <w:szCs w:val="40"/>
        </w:rPr>
      </w:pPr>
      <w:r w:rsidRPr="00142EE5">
        <w:rPr>
          <w:rFonts w:ascii="Times New Roman" w:hAnsi="Times New Roman" w:cs="Times New Roman"/>
          <w:i/>
          <w:iCs/>
          <w:sz w:val="40"/>
          <w:szCs w:val="40"/>
        </w:rPr>
        <w:t>Term 1 / Group 1</w:t>
      </w:r>
    </w:p>
    <w:p w14:paraId="79BCE827" w14:textId="77777777" w:rsidR="006160B7" w:rsidRPr="00142EE5" w:rsidRDefault="006160B7">
      <w:pPr>
        <w:rPr>
          <w:rFonts w:ascii="Times New Roman" w:hAnsi="Times New Roman" w:cs="Times New Roman"/>
          <w:i/>
          <w:iCs/>
          <w:sz w:val="40"/>
          <w:szCs w:val="40"/>
        </w:rPr>
      </w:pPr>
      <w:r w:rsidRPr="00142EE5">
        <w:rPr>
          <w:rFonts w:ascii="Times New Roman" w:hAnsi="Times New Roman" w:cs="Times New Roman"/>
          <w:i/>
          <w:iCs/>
          <w:sz w:val="40"/>
          <w:szCs w:val="40"/>
        </w:rPr>
        <w:t>Assessment 1</w:t>
      </w:r>
    </w:p>
    <w:p w14:paraId="5F232A1C" w14:textId="77777777" w:rsidR="000F643D" w:rsidRPr="00142EE5" w:rsidRDefault="000F643D" w:rsidP="000F643D">
      <w:pPr>
        <w:pStyle w:val="Title"/>
        <w:rPr>
          <w:rFonts w:ascii="Times New Roman" w:hAnsi="Times New Roman" w:cs="Times New Roman"/>
          <w:i/>
          <w:iCs/>
          <w:sz w:val="44"/>
          <w:szCs w:val="44"/>
        </w:rPr>
      </w:pPr>
      <w:r w:rsidRPr="00142EE5">
        <w:rPr>
          <w:rFonts w:ascii="Times New Roman" w:hAnsi="Times New Roman" w:cs="Times New Roman"/>
          <w:i/>
          <w:iCs/>
          <w:sz w:val="44"/>
          <w:szCs w:val="44"/>
        </w:rPr>
        <w:t>Marketing process and the role of marketing mix for business success</w:t>
      </w:r>
    </w:p>
    <w:p w14:paraId="63135D72" w14:textId="77777777" w:rsidR="00711570" w:rsidRPr="006160B7" w:rsidRDefault="00711570">
      <w:pPr>
        <w:rPr>
          <w:sz w:val="36"/>
          <w:szCs w:val="36"/>
        </w:rPr>
      </w:pPr>
    </w:p>
    <w:p w14:paraId="78F4C01E" w14:textId="77777777" w:rsidR="00711570" w:rsidRDefault="00711570"/>
    <w:p w14:paraId="607B39B4" w14:textId="77777777" w:rsidR="00711570" w:rsidRDefault="00711570"/>
    <w:p w14:paraId="7261A380" w14:textId="77777777" w:rsidR="00711570" w:rsidRDefault="00711570"/>
    <w:p w14:paraId="26CA6208" w14:textId="77777777" w:rsidR="00711570" w:rsidRDefault="00711570"/>
    <w:p w14:paraId="3D1FA28D" w14:textId="77777777" w:rsidR="00711570" w:rsidRDefault="00711570"/>
    <w:p w14:paraId="01ABC64E" w14:textId="77777777" w:rsidR="00711570" w:rsidRDefault="00711570"/>
    <w:p w14:paraId="35E351F6" w14:textId="77777777" w:rsidR="00711570" w:rsidRDefault="00711570"/>
    <w:p w14:paraId="6CCC29FA" w14:textId="77777777" w:rsidR="00711570" w:rsidRDefault="00711570"/>
    <w:p w14:paraId="6F7343F8" w14:textId="77777777" w:rsidR="00711570" w:rsidRDefault="00711570"/>
    <w:p w14:paraId="34036D84" w14:textId="77777777" w:rsidR="00711570" w:rsidRDefault="00711570"/>
    <w:p w14:paraId="028D3481" w14:textId="77777777" w:rsidR="00711570" w:rsidRDefault="00711570"/>
    <w:p w14:paraId="7E23DA47" w14:textId="77777777" w:rsidR="00711570" w:rsidRDefault="00711570"/>
    <w:p w14:paraId="4079D673" w14:textId="77777777" w:rsidR="00711570" w:rsidRDefault="00711570"/>
    <w:p w14:paraId="1D24BF8A" w14:textId="77777777" w:rsidR="00711570" w:rsidRDefault="00711570"/>
    <w:p w14:paraId="25D4C8BB" w14:textId="77777777" w:rsidR="00AF3B54" w:rsidRDefault="00AF3B54"/>
    <w:sdt>
      <w:sdtPr>
        <w:rPr>
          <w:rFonts w:asciiTheme="minorHAnsi" w:eastAsiaTheme="minorHAnsi" w:hAnsiTheme="minorHAnsi" w:cstheme="minorBidi"/>
          <w:b w:val="0"/>
          <w:bCs w:val="0"/>
          <w:color w:val="auto"/>
          <w:sz w:val="22"/>
          <w:szCs w:val="22"/>
          <w:lang w:val="en-GB"/>
        </w:rPr>
        <w:id w:val="662131601"/>
        <w:docPartObj>
          <w:docPartGallery w:val="Table of Contents"/>
          <w:docPartUnique/>
        </w:docPartObj>
      </w:sdtPr>
      <w:sdtEndPr/>
      <w:sdtContent>
        <w:p w14:paraId="6F257F3A" w14:textId="77777777" w:rsidR="00AF3B54" w:rsidRPr="006A5E89" w:rsidRDefault="00AF3B54" w:rsidP="006A5E89">
          <w:pPr>
            <w:pStyle w:val="TOCHeading"/>
            <w:spacing w:after="240" w:line="480" w:lineRule="auto"/>
            <w:jc w:val="both"/>
            <w:rPr>
              <w:rFonts w:ascii="Times New Roman" w:hAnsi="Times New Roman" w:cs="Times New Roman"/>
              <w:b w:val="0"/>
              <w:sz w:val="24"/>
              <w:szCs w:val="24"/>
            </w:rPr>
          </w:pPr>
          <w:r w:rsidRPr="006A5E89">
            <w:rPr>
              <w:rFonts w:ascii="Times New Roman" w:hAnsi="Times New Roman" w:cs="Times New Roman"/>
            </w:rPr>
            <w:t>Table of Contents</w:t>
          </w:r>
        </w:p>
        <w:p w14:paraId="0C8ED759" w14:textId="77777777" w:rsidR="006A5E89" w:rsidRPr="006A5E89" w:rsidRDefault="00224D42"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r w:rsidRPr="006A5E89">
            <w:rPr>
              <w:rFonts w:ascii="Times New Roman" w:hAnsi="Times New Roman" w:cs="Times New Roman"/>
              <w:sz w:val="24"/>
              <w:szCs w:val="24"/>
            </w:rPr>
            <w:fldChar w:fldCharType="begin"/>
          </w:r>
          <w:r w:rsidR="00AF3B54" w:rsidRPr="006A5E89">
            <w:rPr>
              <w:rFonts w:ascii="Times New Roman" w:hAnsi="Times New Roman" w:cs="Times New Roman"/>
              <w:sz w:val="24"/>
              <w:szCs w:val="24"/>
            </w:rPr>
            <w:instrText xml:space="preserve"> TOC \o "1-3" \h \z \u </w:instrText>
          </w:r>
          <w:r w:rsidRPr="006A5E89">
            <w:rPr>
              <w:rFonts w:ascii="Times New Roman" w:hAnsi="Times New Roman" w:cs="Times New Roman"/>
              <w:sz w:val="24"/>
              <w:szCs w:val="24"/>
            </w:rPr>
            <w:fldChar w:fldCharType="separate"/>
          </w:r>
          <w:hyperlink w:anchor="_Toc70351838" w:history="1">
            <w:r w:rsidR="006A5E89" w:rsidRPr="006A5E89">
              <w:rPr>
                <w:rStyle w:val="Hyperlink"/>
                <w:rFonts w:ascii="Times New Roman" w:hAnsi="Times New Roman" w:cs="Times New Roman"/>
                <w:noProof/>
                <w:sz w:val="24"/>
                <w:szCs w:val="24"/>
              </w:rPr>
              <w:t>Introduction</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_Toc70351838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2</w:t>
            </w:r>
            <w:r w:rsidR="006A5E89" w:rsidRPr="006A5E89">
              <w:rPr>
                <w:rFonts w:ascii="Times New Roman" w:hAnsi="Times New Roman" w:cs="Times New Roman"/>
                <w:noProof/>
                <w:webHidden/>
                <w:sz w:val="24"/>
                <w:szCs w:val="24"/>
              </w:rPr>
              <w:fldChar w:fldCharType="end"/>
            </w:r>
          </w:hyperlink>
        </w:p>
        <w:p w14:paraId="5EE82DCC"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39" w:history="1">
            <w:r w:rsidR="006A5E89" w:rsidRPr="006A5E89">
              <w:rPr>
                <w:rStyle w:val="Hyperlink"/>
                <w:rFonts w:ascii="Times New Roman" w:hAnsi="Times New Roman" w:cs="Times New Roman"/>
                <w:noProof/>
                <w:sz w:val="24"/>
                <w:szCs w:val="24"/>
              </w:rPr>
              <w:t>Definition of marketing</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_Toc70351839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3</w:t>
            </w:r>
            <w:r w:rsidR="006A5E89" w:rsidRPr="006A5E89">
              <w:rPr>
                <w:rFonts w:ascii="Times New Roman" w:hAnsi="Times New Roman" w:cs="Times New Roman"/>
                <w:noProof/>
                <w:webHidden/>
                <w:sz w:val="24"/>
                <w:szCs w:val="24"/>
              </w:rPr>
              <w:fldChar w:fldCharType="end"/>
            </w:r>
          </w:hyperlink>
        </w:p>
        <w:p w14:paraId="0C31DB5B"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0" w:history="1">
            <w:r w:rsidR="006A5E89" w:rsidRPr="006A5E89">
              <w:rPr>
                <w:rStyle w:val="Hyperlink"/>
                <w:rFonts w:ascii="Times New Roman" w:hAnsi="Times New Roman" w:cs="Times New Roman"/>
                <w:noProof/>
                <w:sz w:val="24"/>
                <w:szCs w:val="24"/>
              </w:rPr>
              <w:t>The role of marketing</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_Toc70351840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3</w:t>
            </w:r>
            <w:r w:rsidR="006A5E89" w:rsidRPr="006A5E89">
              <w:rPr>
                <w:rFonts w:ascii="Times New Roman" w:hAnsi="Times New Roman" w:cs="Times New Roman"/>
                <w:noProof/>
                <w:webHidden/>
                <w:sz w:val="24"/>
                <w:szCs w:val="24"/>
              </w:rPr>
              <w:fldChar w:fldCharType="end"/>
            </w:r>
          </w:hyperlink>
        </w:p>
        <w:p w14:paraId="6FB8E947"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1" w:history="1">
            <w:r w:rsidR="006A5E89" w:rsidRPr="006A5E89">
              <w:rPr>
                <w:rStyle w:val="Hyperlink"/>
                <w:rFonts w:ascii="Times New Roman" w:hAnsi="Times New Roman" w:cs="Times New Roman"/>
                <w:noProof/>
                <w:sz w:val="24"/>
                <w:szCs w:val="24"/>
              </w:rPr>
              <w:t>Marketing stages</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_Toc70351841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3</w:t>
            </w:r>
            <w:r w:rsidR="006A5E89" w:rsidRPr="006A5E89">
              <w:rPr>
                <w:rFonts w:ascii="Times New Roman" w:hAnsi="Times New Roman" w:cs="Times New Roman"/>
                <w:noProof/>
                <w:webHidden/>
                <w:sz w:val="24"/>
                <w:szCs w:val="24"/>
              </w:rPr>
              <w:fldChar w:fldCharType="end"/>
            </w:r>
          </w:hyperlink>
        </w:p>
        <w:p w14:paraId="23DA43FA"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2" w:history="1">
            <w:r w:rsidR="006A5E89" w:rsidRPr="006A5E89">
              <w:rPr>
                <w:rStyle w:val="Hyperlink"/>
                <w:rFonts w:ascii="Times New Roman" w:hAnsi="Times New Roman" w:cs="Times New Roman"/>
                <w:noProof/>
                <w:sz w:val="24"/>
                <w:szCs w:val="24"/>
              </w:rPr>
              <w:t>Marketing mix</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_Toc70351842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7</w:t>
            </w:r>
            <w:r w:rsidR="006A5E89" w:rsidRPr="006A5E89">
              <w:rPr>
                <w:rFonts w:ascii="Times New Roman" w:hAnsi="Times New Roman" w:cs="Times New Roman"/>
                <w:noProof/>
                <w:webHidden/>
                <w:sz w:val="24"/>
                <w:szCs w:val="24"/>
              </w:rPr>
              <w:fldChar w:fldCharType="end"/>
            </w:r>
          </w:hyperlink>
        </w:p>
        <w:p w14:paraId="076E98FA" w14:textId="77777777" w:rsidR="006A5E89" w:rsidRPr="006A5E89" w:rsidRDefault="00B20F8E" w:rsidP="006A5E89">
          <w:pPr>
            <w:pStyle w:val="TOC2"/>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3" w:history="1">
            <w:r w:rsidR="006A5E89" w:rsidRPr="006A5E89">
              <w:rPr>
                <w:rStyle w:val="Hyperlink"/>
                <w:rFonts w:ascii="Times New Roman" w:hAnsi="Times New Roman" w:cs="Times New Roman"/>
                <w:noProof/>
                <w:sz w:val="24"/>
                <w:szCs w:val="24"/>
              </w:rPr>
              <w:t>Product</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_Toc70351843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7</w:t>
            </w:r>
            <w:r w:rsidR="006A5E89" w:rsidRPr="006A5E89">
              <w:rPr>
                <w:rFonts w:ascii="Times New Roman" w:hAnsi="Times New Roman" w:cs="Times New Roman"/>
                <w:noProof/>
                <w:webHidden/>
                <w:sz w:val="24"/>
                <w:szCs w:val="24"/>
              </w:rPr>
              <w:fldChar w:fldCharType="end"/>
            </w:r>
          </w:hyperlink>
        </w:p>
        <w:p w14:paraId="38EF696A" w14:textId="77777777" w:rsidR="006A5E89" w:rsidRPr="006A5E89" w:rsidRDefault="00B20F8E" w:rsidP="006A5E89">
          <w:pPr>
            <w:pStyle w:val="TOC2"/>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4" w:history="1">
            <w:r w:rsidR="006A5E89" w:rsidRPr="006A5E89">
              <w:rPr>
                <w:rStyle w:val="Hyperlink"/>
                <w:rFonts w:ascii="Times New Roman" w:hAnsi="Times New Roman" w:cs="Times New Roman"/>
                <w:noProof/>
                <w:sz w:val="24"/>
                <w:szCs w:val="24"/>
              </w:rPr>
              <w:t>Price</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_Toc70351844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7</w:t>
            </w:r>
            <w:r w:rsidR="006A5E89" w:rsidRPr="006A5E89">
              <w:rPr>
                <w:rFonts w:ascii="Times New Roman" w:hAnsi="Times New Roman" w:cs="Times New Roman"/>
                <w:noProof/>
                <w:webHidden/>
                <w:sz w:val="24"/>
                <w:szCs w:val="24"/>
              </w:rPr>
              <w:fldChar w:fldCharType="end"/>
            </w:r>
          </w:hyperlink>
        </w:p>
        <w:p w14:paraId="53ABE2FF" w14:textId="77777777" w:rsidR="006A5E89" w:rsidRPr="006A5E89" w:rsidRDefault="00B20F8E" w:rsidP="006A5E89">
          <w:pPr>
            <w:pStyle w:val="TOC2"/>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5" w:history="1">
            <w:r w:rsidR="006A5E89" w:rsidRPr="006A5E89">
              <w:rPr>
                <w:rStyle w:val="Hyperlink"/>
                <w:rFonts w:ascii="Times New Roman" w:hAnsi="Times New Roman" w:cs="Times New Roman"/>
                <w:noProof/>
                <w:sz w:val="24"/>
                <w:szCs w:val="24"/>
              </w:rPr>
              <w:t>Promotion</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_Toc70351845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8</w:t>
            </w:r>
            <w:r w:rsidR="006A5E89" w:rsidRPr="006A5E89">
              <w:rPr>
                <w:rFonts w:ascii="Times New Roman" w:hAnsi="Times New Roman" w:cs="Times New Roman"/>
                <w:noProof/>
                <w:webHidden/>
                <w:sz w:val="24"/>
                <w:szCs w:val="24"/>
              </w:rPr>
              <w:fldChar w:fldCharType="end"/>
            </w:r>
          </w:hyperlink>
        </w:p>
        <w:p w14:paraId="0430222A" w14:textId="77777777" w:rsidR="006A5E89" w:rsidRPr="006A5E89" w:rsidRDefault="00B20F8E" w:rsidP="006A5E89">
          <w:pPr>
            <w:pStyle w:val="TOC2"/>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6" w:history="1">
            <w:r w:rsidR="006A5E89" w:rsidRPr="006A5E89">
              <w:rPr>
                <w:rStyle w:val="Hyperlink"/>
                <w:rFonts w:ascii="Times New Roman" w:hAnsi="Times New Roman" w:cs="Times New Roman"/>
                <w:noProof/>
                <w:sz w:val="24"/>
                <w:szCs w:val="24"/>
              </w:rPr>
              <w:t>Place</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_Toc70351846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10</w:t>
            </w:r>
            <w:r w:rsidR="006A5E89" w:rsidRPr="006A5E89">
              <w:rPr>
                <w:rFonts w:ascii="Times New Roman" w:hAnsi="Times New Roman" w:cs="Times New Roman"/>
                <w:noProof/>
                <w:webHidden/>
                <w:sz w:val="24"/>
                <w:szCs w:val="24"/>
              </w:rPr>
              <w:fldChar w:fldCharType="end"/>
            </w:r>
          </w:hyperlink>
        </w:p>
        <w:p w14:paraId="459B4A59"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7" w:history="1">
            <w:r w:rsidR="006A5E89" w:rsidRPr="006A5E89">
              <w:rPr>
                <w:rStyle w:val="Hyperlink"/>
                <w:rFonts w:ascii="Times New Roman" w:hAnsi="Times New Roman" w:cs="Times New Roman"/>
                <w:noProof/>
                <w:sz w:val="24"/>
                <w:szCs w:val="24"/>
              </w:rPr>
              <w:t>Conclusion</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_Toc70351847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10</w:t>
            </w:r>
            <w:r w:rsidR="006A5E89" w:rsidRPr="006A5E89">
              <w:rPr>
                <w:rFonts w:ascii="Times New Roman" w:hAnsi="Times New Roman" w:cs="Times New Roman"/>
                <w:noProof/>
                <w:webHidden/>
                <w:sz w:val="24"/>
                <w:szCs w:val="24"/>
              </w:rPr>
              <w:fldChar w:fldCharType="end"/>
            </w:r>
          </w:hyperlink>
        </w:p>
        <w:p w14:paraId="71800ECC" w14:textId="77777777" w:rsidR="006A5E89" w:rsidRPr="006A5E89" w:rsidRDefault="00B20F8E" w:rsidP="006A5E89">
          <w:pPr>
            <w:pStyle w:val="TOC1"/>
            <w:tabs>
              <w:tab w:val="right" w:leader="dot" w:pos="9016"/>
            </w:tabs>
            <w:spacing w:line="480" w:lineRule="auto"/>
            <w:jc w:val="both"/>
            <w:rPr>
              <w:rFonts w:ascii="Times New Roman" w:eastAsiaTheme="minorEastAsia" w:hAnsi="Times New Roman" w:cs="Times New Roman"/>
              <w:noProof/>
              <w:sz w:val="24"/>
              <w:szCs w:val="24"/>
              <w:lang w:val="en-US"/>
            </w:rPr>
          </w:pPr>
          <w:hyperlink w:anchor="_Toc70351848" w:history="1">
            <w:r w:rsidR="006A5E89" w:rsidRPr="006A5E89">
              <w:rPr>
                <w:rStyle w:val="Hyperlink"/>
                <w:rFonts w:ascii="Times New Roman" w:hAnsi="Times New Roman" w:cs="Times New Roman"/>
                <w:noProof/>
                <w:sz w:val="24"/>
                <w:szCs w:val="24"/>
              </w:rPr>
              <w:t>References</w:t>
            </w:r>
            <w:r w:rsidR="006A5E89" w:rsidRPr="006A5E89">
              <w:rPr>
                <w:rFonts w:ascii="Times New Roman" w:hAnsi="Times New Roman" w:cs="Times New Roman"/>
                <w:noProof/>
                <w:webHidden/>
                <w:sz w:val="24"/>
                <w:szCs w:val="24"/>
              </w:rPr>
              <w:tab/>
            </w:r>
            <w:r w:rsidR="006A5E89" w:rsidRPr="006A5E89">
              <w:rPr>
                <w:rFonts w:ascii="Times New Roman" w:hAnsi="Times New Roman" w:cs="Times New Roman"/>
                <w:noProof/>
                <w:webHidden/>
                <w:sz w:val="24"/>
                <w:szCs w:val="24"/>
              </w:rPr>
              <w:fldChar w:fldCharType="begin"/>
            </w:r>
            <w:r w:rsidR="006A5E89" w:rsidRPr="006A5E89">
              <w:rPr>
                <w:rFonts w:ascii="Times New Roman" w:hAnsi="Times New Roman" w:cs="Times New Roman"/>
                <w:noProof/>
                <w:webHidden/>
                <w:sz w:val="24"/>
                <w:szCs w:val="24"/>
              </w:rPr>
              <w:instrText xml:space="preserve"> PAGEREF _Toc70351848 \h </w:instrText>
            </w:r>
            <w:r w:rsidR="006A5E89" w:rsidRPr="006A5E89">
              <w:rPr>
                <w:rFonts w:ascii="Times New Roman" w:hAnsi="Times New Roman" w:cs="Times New Roman"/>
                <w:noProof/>
                <w:webHidden/>
                <w:sz w:val="24"/>
                <w:szCs w:val="24"/>
              </w:rPr>
            </w:r>
            <w:r w:rsidR="006A5E89" w:rsidRPr="006A5E89">
              <w:rPr>
                <w:rFonts w:ascii="Times New Roman" w:hAnsi="Times New Roman" w:cs="Times New Roman"/>
                <w:noProof/>
                <w:webHidden/>
                <w:sz w:val="24"/>
                <w:szCs w:val="24"/>
              </w:rPr>
              <w:fldChar w:fldCharType="separate"/>
            </w:r>
            <w:r w:rsidR="006A5E89" w:rsidRPr="006A5E89">
              <w:rPr>
                <w:rFonts w:ascii="Times New Roman" w:hAnsi="Times New Roman" w:cs="Times New Roman"/>
                <w:noProof/>
                <w:webHidden/>
                <w:sz w:val="24"/>
                <w:szCs w:val="24"/>
              </w:rPr>
              <w:t>11</w:t>
            </w:r>
            <w:r w:rsidR="006A5E89" w:rsidRPr="006A5E89">
              <w:rPr>
                <w:rFonts w:ascii="Times New Roman" w:hAnsi="Times New Roman" w:cs="Times New Roman"/>
                <w:noProof/>
                <w:webHidden/>
                <w:sz w:val="24"/>
                <w:szCs w:val="24"/>
              </w:rPr>
              <w:fldChar w:fldCharType="end"/>
            </w:r>
          </w:hyperlink>
        </w:p>
        <w:p w14:paraId="58C4997A" w14:textId="77777777" w:rsidR="00AF3B54" w:rsidRDefault="00224D42" w:rsidP="006A5E89">
          <w:pPr>
            <w:spacing w:after="240" w:line="480" w:lineRule="auto"/>
            <w:jc w:val="both"/>
          </w:pPr>
          <w:r w:rsidRPr="006A5E89">
            <w:rPr>
              <w:rFonts w:ascii="Times New Roman" w:hAnsi="Times New Roman" w:cs="Times New Roman"/>
              <w:sz w:val="24"/>
              <w:szCs w:val="24"/>
            </w:rPr>
            <w:fldChar w:fldCharType="end"/>
          </w:r>
        </w:p>
      </w:sdtContent>
    </w:sdt>
    <w:p w14:paraId="0940B06B" w14:textId="77777777" w:rsidR="00AF3B54" w:rsidRDefault="00AF3B54"/>
    <w:p w14:paraId="11BCBD35" w14:textId="77777777" w:rsidR="00711570" w:rsidRDefault="00711570"/>
    <w:p w14:paraId="10B366E9" w14:textId="77777777" w:rsidR="00AF3B54" w:rsidRDefault="00AF3B54"/>
    <w:p w14:paraId="4D7FA527" w14:textId="77777777" w:rsidR="00AF3B54" w:rsidRDefault="00AF3B54"/>
    <w:p w14:paraId="34EF9EF6" w14:textId="77777777" w:rsidR="00AF3B54" w:rsidRDefault="00AF3B54"/>
    <w:p w14:paraId="67B21C61" w14:textId="77777777" w:rsidR="00AF3B54" w:rsidRDefault="00AF3B54"/>
    <w:p w14:paraId="36F7AD59" w14:textId="77777777" w:rsidR="00AF3B54" w:rsidRDefault="00AF3B54"/>
    <w:p w14:paraId="56C20FB0" w14:textId="77777777" w:rsidR="00AF3B54" w:rsidRDefault="00AF3B54"/>
    <w:p w14:paraId="6DE0C367" w14:textId="77777777" w:rsidR="00AF3B54" w:rsidRDefault="00AF3B54"/>
    <w:p w14:paraId="62B538E8" w14:textId="77777777" w:rsidR="00AF3B54" w:rsidRDefault="00AF3B54"/>
    <w:p w14:paraId="5D550B19" w14:textId="77777777" w:rsidR="00711570" w:rsidRPr="00AF3B54" w:rsidRDefault="00711570" w:rsidP="00AF3B54">
      <w:pPr>
        <w:pStyle w:val="Heading1"/>
        <w:spacing w:after="240" w:line="360" w:lineRule="auto"/>
        <w:jc w:val="both"/>
        <w:rPr>
          <w:rFonts w:ascii="Times New Roman" w:hAnsi="Times New Roman" w:cs="Times New Roman"/>
          <w:b/>
          <w:sz w:val="28"/>
          <w:szCs w:val="28"/>
        </w:rPr>
      </w:pPr>
      <w:bookmarkStart w:id="0" w:name="_Toc70351838"/>
      <w:r w:rsidRPr="00AF3B54">
        <w:rPr>
          <w:rFonts w:ascii="Times New Roman" w:hAnsi="Times New Roman" w:cs="Times New Roman"/>
          <w:b/>
          <w:sz w:val="28"/>
          <w:szCs w:val="28"/>
        </w:rPr>
        <w:lastRenderedPageBreak/>
        <w:t>Introduction</w:t>
      </w:r>
      <w:bookmarkEnd w:id="0"/>
    </w:p>
    <w:p w14:paraId="2297B0B9" w14:textId="77777777" w:rsidR="004548B0" w:rsidRDefault="008276A4"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Contemporary business organisations </w:t>
      </w:r>
      <w:r w:rsidR="00D22BF0" w:rsidRPr="00AF3B54">
        <w:rPr>
          <w:rFonts w:ascii="Times New Roman" w:hAnsi="Times New Roman" w:cs="Times New Roman"/>
          <w:sz w:val="24"/>
          <w:szCs w:val="24"/>
        </w:rPr>
        <w:t xml:space="preserve">are operating in extremely dynamic times marked by global pandemic, continuously changing customer needs, high degree of technological progress and innovation and intensive rivalry. This is why all sources of competitive advantage are crucial for the success of companies and their effective performance on the market. Marketing is considered to be one of the most important strategic tools which </w:t>
      </w:r>
      <w:r w:rsidR="004548B0" w:rsidRPr="00AF3B54">
        <w:rPr>
          <w:rFonts w:ascii="Times New Roman" w:hAnsi="Times New Roman" w:cs="Times New Roman"/>
          <w:sz w:val="24"/>
          <w:szCs w:val="24"/>
        </w:rPr>
        <w:t>are</w:t>
      </w:r>
      <w:r w:rsidR="00D22BF0" w:rsidRPr="00AF3B54">
        <w:rPr>
          <w:rFonts w:ascii="Times New Roman" w:hAnsi="Times New Roman" w:cs="Times New Roman"/>
          <w:sz w:val="24"/>
          <w:szCs w:val="24"/>
        </w:rPr>
        <w:t xml:space="preserve"> used to drive corporate growth and development. </w:t>
      </w:r>
    </w:p>
    <w:p w14:paraId="30637F9A" w14:textId="77777777" w:rsidR="00711570" w:rsidRDefault="00B55558"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This </w:t>
      </w:r>
      <w:r w:rsidR="004548B0">
        <w:rPr>
          <w:rFonts w:ascii="Times New Roman" w:hAnsi="Times New Roman" w:cs="Times New Roman"/>
          <w:sz w:val="24"/>
          <w:szCs w:val="24"/>
        </w:rPr>
        <w:t>report</w:t>
      </w:r>
      <w:r w:rsidRPr="00AF3B54">
        <w:rPr>
          <w:rFonts w:ascii="Times New Roman" w:hAnsi="Times New Roman" w:cs="Times New Roman"/>
          <w:sz w:val="24"/>
          <w:szCs w:val="24"/>
        </w:rPr>
        <w:t xml:space="preserve"> has the primary objective of exploring marketing process, strategic marketing decisions and related concepts, as well as assessing their importance and potential impact on organisational performance. </w:t>
      </w:r>
    </w:p>
    <w:p w14:paraId="7422FAFA" w14:textId="77777777" w:rsidR="00C56BBA" w:rsidRPr="00C56BBA" w:rsidRDefault="00C56BBA" w:rsidP="00C56BBA">
      <w:pPr>
        <w:pStyle w:val="Heading1"/>
        <w:spacing w:after="240" w:line="360" w:lineRule="auto"/>
        <w:jc w:val="both"/>
        <w:rPr>
          <w:rFonts w:ascii="Times New Roman" w:hAnsi="Times New Roman" w:cs="Times New Roman"/>
          <w:b/>
          <w:sz w:val="28"/>
          <w:szCs w:val="28"/>
        </w:rPr>
      </w:pPr>
      <w:bookmarkStart w:id="1" w:name="_Toc70351839"/>
      <w:r w:rsidRPr="00C56BBA">
        <w:rPr>
          <w:rFonts w:ascii="Times New Roman" w:hAnsi="Times New Roman" w:cs="Times New Roman"/>
          <w:b/>
          <w:sz w:val="28"/>
          <w:szCs w:val="28"/>
        </w:rPr>
        <w:t>Definition of marketing</w:t>
      </w:r>
      <w:bookmarkEnd w:id="1"/>
    </w:p>
    <w:p w14:paraId="7D034652" w14:textId="77777777" w:rsidR="00C56BBA" w:rsidRPr="00142EE5" w:rsidRDefault="00C56BBA" w:rsidP="00AF3B54">
      <w:pPr>
        <w:spacing w:after="240" w:line="360" w:lineRule="auto"/>
        <w:jc w:val="both"/>
        <w:rPr>
          <w:rFonts w:ascii="Times New Roman" w:hAnsi="Times New Roman" w:cs="Times New Roman"/>
          <w:color w:val="000000" w:themeColor="text1"/>
          <w:sz w:val="24"/>
          <w:szCs w:val="24"/>
        </w:rPr>
      </w:pPr>
      <w:r w:rsidRPr="00142EE5">
        <w:rPr>
          <w:rFonts w:ascii="Times New Roman" w:hAnsi="Times New Roman" w:cs="Times New Roman"/>
          <w:color w:val="000000" w:themeColor="text1"/>
          <w:sz w:val="24"/>
          <w:szCs w:val="24"/>
        </w:rPr>
        <w:t>According to Kotler and Keller (20</w:t>
      </w:r>
      <w:r w:rsidR="0038550E" w:rsidRPr="00142EE5">
        <w:rPr>
          <w:rFonts w:ascii="Times New Roman" w:hAnsi="Times New Roman" w:cs="Times New Roman"/>
          <w:color w:val="000000" w:themeColor="text1"/>
          <w:sz w:val="24"/>
          <w:szCs w:val="24"/>
        </w:rPr>
        <w:t>12</w:t>
      </w:r>
      <w:r w:rsidRPr="00142EE5">
        <w:rPr>
          <w:rFonts w:ascii="Times New Roman" w:hAnsi="Times New Roman" w:cs="Times New Roman"/>
          <w:color w:val="000000" w:themeColor="text1"/>
          <w:sz w:val="24"/>
          <w:szCs w:val="24"/>
        </w:rPr>
        <w:t>), marketing refers to a set of activities a company conducts with the idea of stimulating the buying or selling of a given product or service. The marketing process also includes a range of interrelated activities, such as advertising, selling, delivering, etc., which aim at stimulating demand and supply of products and services (Kotler and Keller, 20</w:t>
      </w:r>
      <w:r w:rsidR="0038550E" w:rsidRPr="00142EE5">
        <w:rPr>
          <w:rFonts w:ascii="Times New Roman" w:hAnsi="Times New Roman" w:cs="Times New Roman"/>
          <w:color w:val="000000" w:themeColor="text1"/>
          <w:sz w:val="24"/>
          <w:szCs w:val="24"/>
        </w:rPr>
        <w:t>12</w:t>
      </w:r>
      <w:r w:rsidRPr="00142EE5">
        <w:rPr>
          <w:rFonts w:ascii="Times New Roman" w:hAnsi="Times New Roman" w:cs="Times New Roman"/>
          <w:color w:val="000000" w:themeColor="text1"/>
          <w:sz w:val="24"/>
          <w:szCs w:val="24"/>
        </w:rPr>
        <w:t xml:space="preserve">). According to Twin (2020), marketing is not necessary an in-house activity, as organisations often use affiliates or other external partners to perform effective marketing activities. </w:t>
      </w:r>
    </w:p>
    <w:p w14:paraId="01ADC196" w14:textId="77777777" w:rsidR="00711570" w:rsidRPr="00AF3B54" w:rsidRDefault="00711570" w:rsidP="00AF3B54">
      <w:pPr>
        <w:pStyle w:val="Heading1"/>
        <w:spacing w:after="240" w:line="360" w:lineRule="auto"/>
        <w:jc w:val="both"/>
        <w:rPr>
          <w:rFonts w:ascii="Times New Roman" w:hAnsi="Times New Roman" w:cs="Times New Roman"/>
          <w:b/>
          <w:sz w:val="28"/>
          <w:szCs w:val="28"/>
        </w:rPr>
      </w:pPr>
      <w:bookmarkStart w:id="2" w:name="_Toc70351840"/>
      <w:r w:rsidRPr="00AF3B54">
        <w:rPr>
          <w:rFonts w:ascii="Times New Roman" w:hAnsi="Times New Roman" w:cs="Times New Roman"/>
          <w:b/>
          <w:sz w:val="28"/>
          <w:szCs w:val="28"/>
        </w:rPr>
        <w:t>The role of marketing</w:t>
      </w:r>
      <w:bookmarkEnd w:id="2"/>
    </w:p>
    <w:p w14:paraId="01E84C78" w14:textId="77777777" w:rsidR="00711570" w:rsidRDefault="002E5B16"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Marketing has different importance and priority across organisations and this depends on their nature of activities, operated markets, customer segments and overall corporate strategy. However, regardless of the differences, it can be clearly stated that marketing functions and activities are essential for the effectiveness and success on the market, especially when rival B2C (business to consumer) industries are considered. Marketing tools and processes provide companies with the opportunity to better assess industry trends, develop own distinctive image </w:t>
      </w:r>
      <w:r w:rsidR="00CD036B" w:rsidRPr="00AF3B54">
        <w:rPr>
          <w:rFonts w:ascii="Times New Roman" w:hAnsi="Times New Roman" w:cs="Times New Roman"/>
          <w:sz w:val="24"/>
          <w:szCs w:val="24"/>
        </w:rPr>
        <w:t xml:space="preserve">and understand customer needs (Al-Shatanawi et al., 2014). Successful marketing strategies are claimed to be main drivers of </w:t>
      </w:r>
      <w:r w:rsidR="007875C9" w:rsidRPr="00AF3B54">
        <w:rPr>
          <w:rFonts w:ascii="Times New Roman" w:hAnsi="Times New Roman" w:cs="Times New Roman"/>
          <w:sz w:val="24"/>
          <w:szCs w:val="24"/>
        </w:rPr>
        <w:t>growth</w:t>
      </w:r>
      <w:r w:rsidR="00CD036B" w:rsidRPr="00AF3B54">
        <w:rPr>
          <w:rFonts w:ascii="Times New Roman" w:hAnsi="Times New Roman" w:cs="Times New Roman"/>
          <w:sz w:val="24"/>
          <w:szCs w:val="24"/>
        </w:rPr>
        <w:t xml:space="preserve"> </w:t>
      </w:r>
      <w:r w:rsidR="007875C9" w:rsidRPr="00AF3B54">
        <w:rPr>
          <w:rFonts w:ascii="Times New Roman" w:hAnsi="Times New Roman" w:cs="Times New Roman"/>
          <w:sz w:val="24"/>
          <w:szCs w:val="24"/>
        </w:rPr>
        <w:t xml:space="preserve">for different </w:t>
      </w:r>
      <w:r w:rsidR="00CD036B" w:rsidRPr="00AF3B54">
        <w:rPr>
          <w:rFonts w:ascii="Times New Roman" w:hAnsi="Times New Roman" w:cs="Times New Roman"/>
          <w:sz w:val="24"/>
          <w:szCs w:val="24"/>
        </w:rPr>
        <w:t xml:space="preserve">companies. This is due to the fact that </w:t>
      </w:r>
      <w:r w:rsidR="007875C9" w:rsidRPr="00AF3B54">
        <w:rPr>
          <w:rFonts w:ascii="Times New Roman" w:hAnsi="Times New Roman" w:cs="Times New Roman"/>
          <w:sz w:val="24"/>
          <w:szCs w:val="24"/>
        </w:rPr>
        <w:t xml:space="preserve">they are based on a multiple-stages process which addresses different areas of operation and analysis and provide the company with valuable data (Fejza and Asllani, 2013). </w:t>
      </w:r>
    </w:p>
    <w:p w14:paraId="47CA5B2E" w14:textId="77777777" w:rsidR="006A5E89" w:rsidRPr="006A5E89" w:rsidRDefault="006A5E89" w:rsidP="006A5E89">
      <w:pPr>
        <w:pStyle w:val="Heading1"/>
        <w:spacing w:after="240" w:line="360" w:lineRule="auto"/>
        <w:jc w:val="both"/>
        <w:rPr>
          <w:rFonts w:ascii="Times New Roman" w:hAnsi="Times New Roman" w:cs="Times New Roman"/>
          <w:b/>
          <w:sz w:val="28"/>
          <w:szCs w:val="28"/>
        </w:rPr>
      </w:pPr>
      <w:bookmarkStart w:id="3" w:name="_Toc70351841"/>
      <w:r w:rsidRPr="006A5E89">
        <w:rPr>
          <w:rFonts w:ascii="Times New Roman" w:hAnsi="Times New Roman" w:cs="Times New Roman"/>
          <w:b/>
          <w:sz w:val="28"/>
          <w:szCs w:val="28"/>
        </w:rPr>
        <w:lastRenderedPageBreak/>
        <w:t>Marketing stages</w:t>
      </w:r>
      <w:bookmarkEnd w:id="3"/>
    </w:p>
    <w:p w14:paraId="3918DE68" w14:textId="77777777" w:rsidR="006A5E89" w:rsidRPr="00142EE5" w:rsidRDefault="006A5E89" w:rsidP="006A5E89">
      <w:pPr>
        <w:spacing w:after="240" w:line="360" w:lineRule="auto"/>
        <w:jc w:val="both"/>
        <w:rPr>
          <w:rFonts w:ascii="Times New Roman" w:hAnsi="Times New Roman" w:cs="Times New Roman"/>
          <w:color w:val="000000" w:themeColor="text1"/>
          <w:sz w:val="24"/>
          <w:szCs w:val="24"/>
        </w:rPr>
      </w:pPr>
      <w:r w:rsidRPr="00142EE5">
        <w:rPr>
          <w:rFonts w:ascii="Times New Roman" w:hAnsi="Times New Roman" w:cs="Times New Roman"/>
          <w:color w:val="000000" w:themeColor="text1"/>
          <w:sz w:val="24"/>
          <w:szCs w:val="24"/>
        </w:rPr>
        <w:t xml:space="preserve">Marketing is a complex process with numerous distinctive stages which are also related with each other (Kotler and Keller, 2012). The main stages and the sequence are shown below (Weller, 2017). </w:t>
      </w:r>
    </w:p>
    <w:p w14:paraId="0A1900CB" w14:textId="77777777" w:rsidR="007875C9" w:rsidRPr="00AF3B54" w:rsidRDefault="007875C9" w:rsidP="00AF3B54">
      <w:pPr>
        <w:pStyle w:val="Caption"/>
        <w:spacing w:after="240" w:line="360" w:lineRule="auto"/>
        <w:jc w:val="both"/>
        <w:rPr>
          <w:rFonts w:ascii="Times New Roman" w:hAnsi="Times New Roman" w:cs="Times New Roman"/>
          <w:b/>
          <w:i w:val="0"/>
          <w:color w:val="000000" w:themeColor="text1"/>
          <w:sz w:val="24"/>
          <w:szCs w:val="24"/>
        </w:rPr>
      </w:pPr>
      <w:r w:rsidRPr="00AF3B54">
        <w:rPr>
          <w:rFonts w:ascii="Times New Roman" w:hAnsi="Times New Roman" w:cs="Times New Roman"/>
          <w:b/>
          <w:i w:val="0"/>
          <w:color w:val="000000" w:themeColor="text1"/>
          <w:sz w:val="24"/>
          <w:szCs w:val="24"/>
        </w:rPr>
        <w:t xml:space="preserve">Figure </w:t>
      </w:r>
      <w:r w:rsidR="00224D42" w:rsidRPr="00AF3B54">
        <w:rPr>
          <w:rFonts w:ascii="Times New Roman" w:hAnsi="Times New Roman" w:cs="Times New Roman"/>
          <w:b/>
          <w:i w:val="0"/>
          <w:color w:val="000000" w:themeColor="text1"/>
          <w:sz w:val="24"/>
          <w:szCs w:val="24"/>
        </w:rPr>
        <w:fldChar w:fldCharType="begin"/>
      </w:r>
      <w:r w:rsidR="00273885" w:rsidRPr="00AF3B54">
        <w:rPr>
          <w:rFonts w:ascii="Times New Roman" w:hAnsi="Times New Roman" w:cs="Times New Roman"/>
          <w:b/>
          <w:i w:val="0"/>
          <w:color w:val="000000" w:themeColor="text1"/>
          <w:sz w:val="24"/>
          <w:szCs w:val="24"/>
        </w:rPr>
        <w:instrText xml:space="preserve"> SEQ Figure \* ARABIC </w:instrText>
      </w:r>
      <w:r w:rsidR="00224D42" w:rsidRPr="00AF3B54">
        <w:rPr>
          <w:rFonts w:ascii="Times New Roman" w:hAnsi="Times New Roman" w:cs="Times New Roman"/>
          <w:b/>
          <w:i w:val="0"/>
          <w:color w:val="000000" w:themeColor="text1"/>
          <w:sz w:val="24"/>
          <w:szCs w:val="24"/>
        </w:rPr>
        <w:fldChar w:fldCharType="separate"/>
      </w:r>
      <w:r w:rsidR="009D1E09" w:rsidRPr="00AF3B54">
        <w:rPr>
          <w:rFonts w:ascii="Times New Roman" w:hAnsi="Times New Roman" w:cs="Times New Roman"/>
          <w:b/>
          <w:i w:val="0"/>
          <w:noProof/>
          <w:color w:val="000000" w:themeColor="text1"/>
          <w:sz w:val="24"/>
          <w:szCs w:val="24"/>
        </w:rPr>
        <w:t>1</w:t>
      </w:r>
      <w:r w:rsidR="00224D42" w:rsidRPr="00AF3B54">
        <w:rPr>
          <w:rFonts w:ascii="Times New Roman" w:hAnsi="Times New Roman" w:cs="Times New Roman"/>
          <w:b/>
          <w:i w:val="0"/>
          <w:color w:val="000000" w:themeColor="text1"/>
          <w:sz w:val="24"/>
          <w:szCs w:val="24"/>
        </w:rPr>
        <w:fldChar w:fldCharType="end"/>
      </w:r>
      <w:r w:rsidR="001F42D2" w:rsidRPr="00AF3B54">
        <w:rPr>
          <w:rFonts w:ascii="Times New Roman" w:hAnsi="Times New Roman" w:cs="Times New Roman"/>
          <w:b/>
          <w:i w:val="0"/>
          <w:color w:val="000000" w:themeColor="text1"/>
          <w:sz w:val="24"/>
          <w:szCs w:val="24"/>
        </w:rPr>
        <w:t xml:space="preserve"> – M</w:t>
      </w:r>
      <w:r w:rsidRPr="00AF3B54">
        <w:rPr>
          <w:rFonts w:ascii="Times New Roman" w:hAnsi="Times New Roman" w:cs="Times New Roman"/>
          <w:b/>
          <w:i w:val="0"/>
          <w:color w:val="000000" w:themeColor="text1"/>
          <w:sz w:val="24"/>
          <w:szCs w:val="24"/>
        </w:rPr>
        <w:t>arketing process overview</w:t>
      </w:r>
    </w:p>
    <w:p w14:paraId="7C402A62" w14:textId="77777777" w:rsidR="00711570" w:rsidRPr="00AF3B54" w:rsidRDefault="007875C9"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noProof/>
          <w:sz w:val="24"/>
          <w:szCs w:val="24"/>
          <w:lang w:val="en-US"/>
        </w:rPr>
        <w:drawing>
          <wp:inline distT="0" distB="0" distL="0" distR="0" wp14:anchorId="4BDE4C22" wp14:editId="2A1BA220">
            <wp:extent cx="3398520" cy="25954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3442" cy="2606891"/>
                    </a:xfrm>
                    <a:prstGeom prst="rect">
                      <a:avLst/>
                    </a:prstGeom>
                  </pic:spPr>
                </pic:pic>
              </a:graphicData>
            </a:graphic>
          </wp:inline>
        </w:drawing>
      </w:r>
    </w:p>
    <w:p w14:paraId="44A6EC1C" w14:textId="77777777" w:rsidR="00711570" w:rsidRPr="00AF3B54" w:rsidRDefault="007875C9" w:rsidP="00AF3B54">
      <w:pPr>
        <w:spacing w:after="240" w:line="360" w:lineRule="auto"/>
        <w:jc w:val="both"/>
        <w:rPr>
          <w:rFonts w:ascii="Times New Roman" w:hAnsi="Times New Roman" w:cs="Times New Roman"/>
          <w:i/>
          <w:sz w:val="24"/>
          <w:szCs w:val="24"/>
        </w:rPr>
      </w:pPr>
      <w:r w:rsidRPr="00AF3B54">
        <w:rPr>
          <w:rFonts w:ascii="Times New Roman" w:hAnsi="Times New Roman" w:cs="Times New Roman"/>
          <w:i/>
          <w:sz w:val="24"/>
          <w:szCs w:val="24"/>
        </w:rPr>
        <w:t>Source: Weller (2017)</w:t>
      </w:r>
    </w:p>
    <w:p w14:paraId="52BCC769" w14:textId="77777777" w:rsidR="001F218A" w:rsidRDefault="001F42D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The more detailed look at</w:t>
      </w:r>
      <w:r w:rsidR="001F218A" w:rsidRPr="00AF3B54">
        <w:rPr>
          <w:rFonts w:ascii="Times New Roman" w:hAnsi="Times New Roman" w:cs="Times New Roman"/>
          <w:sz w:val="24"/>
          <w:szCs w:val="24"/>
        </w:rPr>
        <w:t xml:space="preserve"> the p</w:t>
      </w:r>
      <w:r w:rsidRPr="00AF3B54">
        <w:rPr>
          <w:rFonts w:ascii="Times New Roman" w:hAnsi="Times New Roman" w:cs="Times New Roman"/>
          <w:sz w:val="24"/>
          <w:szCs w:val="24"/>
        </w:rPr>
        <w:t>rocess suggests that it involves</w:t>
      </w:r>
      <w:r w:rsidR="001F218A" w:rsidRPr="00AF3B54">
        <w:rPr>
          <w:rFonts w:ascii="Times New Roman" w:hAnsi="Times New Roman" w:cs="Times New Roman"/>
          <w:sz w:val="24"/>
          <w:szCs w:val="24"/>
        </w:rPr>
        <w:t xml:space="preserve"> various activities which provide companies with the opportunity to better understand their purpose, as well as customer </w:t>
      </w:r>
      <w:r w:rsidRPr="00AF3B54">
        <w:rPr>
          <w:rFonts w:ascii="Times New Roman" w:hAnsi="Times New Roman" w:cs="Times New Roman"/>
          <w:sz w:val="24"/>
          <w:szCs w:val="24"/>
        </w:rPr>
        <w:t xml:space="preserve">needs. As a result, it is possible to more accurately </w:t>
      </w:r>
      <w:r w:rsidR="001F218A" w:rsidRPr="00AF3B54">
        <w:rPr>
          <w:rFonts w:ascii="Times New Roman" w:hAnsi="Times New Roman" w:cs="Times New Roman"/>
          <w:sz w:val="24"/>
          <w:szCs w:val="24"/>
        </w:rPr>
        <w:t xml:space="preserve">address </w:t>
      </w:r>
      <w:r w:rsidRPr="00AF3B54">
        <w:rPr>
          <w:rFonts w:ascii="Times New Roman" w:hAnsi="Times New Roman" w:cs="Times New Roman"/>
          <w:sz w:val="24"/>
          <w:szCs w:val="24"/>
        </w:rPr>
        <w:t xml:space="preserve">these needs; thereby, encouraging customers to </w:t>
      </w:r>
      <w:r w:rsidR="001F218A" w:rsidRPr="00AF3B54">
        <w:rPr>
          <w:rFonts w:ascii="Times New Roman" w:hAnsi="Times New Roman" w:cs="Times New Roman"/>
          <w:sz w:val="24"/>
          <w:szCs w:val="24"/>
        </w:rPr>
        <w:t xml:space="preserve">be loyal to the brand. </w:t>
      </w:r>
    </w:p>
    <w:p w14:paraId="2F3AEDCC" w14:textId="77777777" w:rsidR="00AF3B54" w:rsidRDefault="00AF3B54" w:rsidP="00AF3B54">
      <w:pPr>
        <w:spacing w:after="240" w:line="360" w:lineRule="auto"/>
        <w:jc w:val="both"/>
        <w:rPr>
          <w:rFonts w:ascii="Times New Roman" w:hAnsi="Times New Roman" w:cs="Times New Roman"/>
          <w:sz w:val="24"/>
          <w:szCs w:val="24"/>
        </w:rPr>
      </w:pPr>
    </w:p>
    <w:p w14:paraId="02C17F1C" w14:textId="77777777" w:rsidR="00AF3B54" w:rsidRDefault="00AF3B54" w:rsidP="00AF3B54">
      <w:pPr>
        <w:spacing w:after="240" w:line="360" w:lineRule="auto"/>
        <w:jc w:val="both"/>
        <w:rPr>
          <w:rFonts w:ascii="Times New Roman" w:hAnsi="Times New Roman" w:cs="Times New Roman"/>
          <w:sz w:val="24"/>
          <w:szCs w:val="24"/>
        </w:rPr>
      </w:pPr>
    </w:p>
    <w:p w14:paraId="5435FA09" w14:textId="77777777" w:rsidR="00AF3B54" w:rsidRDefault="00AF3B54" w:rsidP="00AF3B54">
      <w:pPr>
        <w:spacing w:after="240" w:line="360" w:lineRule="auto"/>
        <w:jc w:val="both"/>
        <w:rPr>
          <w:rFonts w:ascii="Times New Roman" w:hAnsi="Times New Roman" w:cs="Times New Roman"/>
          <w:sz w:val="24"/>
          <w:szCs w:val="24"/>
        </w:rPr>
      </w:pPr>
    </w:p>
    <w:p w14:paraId="35C61333" w14:textId="77777777" w:rsidR="00AF3B54" w:rsidRDefault="00AF3B54" w:rsidP="00AF3B54">
      <w:pPr>
        <w:spacing w:after="240" w:line="360" w:lineRule="auto"/>
        <w:jc w:val="both"/>
        <w:rPr>
          <w:rFonts w:ascii="Times New Roman" w:hAnsi="Times New Roman" w:cs="Times New Roman"/>
          <w:sz w:val="24"/>
          <w:szCs w:val="24"/>
        </w:rPr>
      </w:pPr>
    </w:p>
    <w:p w14:paraId="0ADB5389" w14:textId="77777777" w:rsidR="00AF3B54" w:rsidRDefault="00AF3B54" w:rsidP="00AF3B54">
      <w:pPr>
        <w:spacing w:after="240" w:line="360" w:lineRule="auto"/>
        <w:jc w:val="both"/>
        <w:rPr>
          <w:rFonts w:ascii="Times New Roman" w:hAnsi="Times New Roman" w:cs="Times New Roman"/>
          <w:sz w:val="24"/>
          <w:szCs w:val="24"/>
        </w:rPr>
      </w:pPr>
    </w:p>
    <w:p w14:paraId="1B20779A" w14:textId="77777777" w:rsidR="004548B0" w:rsidRDefault="004548B0" w:rsidP="00AF3B54">
      <w:pPr>
        <w:spacing w:after="240" w:line="360" w:lineRule="auto"/>
        <w:jc w:val="both"/>
        <w:rPr>
          <w:rFonts w:ascii="Times New Roman" w:hAnsi="Times New Roman" w:cs="Times New Roman"/>
          <w:sz w:val="24"/>
          <w:szCs w:val="24"/>
        </w:rPr>
      </w:pPr>
    </w:p>
    <w:p w14:paraId="479917B3" w14:textId="77777777" w:rsidR="001F218A" w:rsidRPr="00AF3B54" w:rsidRDefault="001F218A" w:rsidP="00AF3B54">
      <w:pPr>
        <w:pStyle w:val="Caption"/>
        <w:spacing w:after="240" w:line="360" w:lineRule="auto"/>
        <w:jc w:val="both"/>
        <w:rPr>
          <w:rFonts w:ascii="Times New Roman" w:hAnsi="Times New Roman" w:cs="Times New Roman"/>
          <w:b/>
          <w:i w:val="0"/>
          <w:color w:val="000000" w:themeColor="text1"/>
          <w:sz w:val="24"/>
          <w:szCs w:val="24"/>
        </w:rPr>
      </w:pPr>
      <w:r w:rsidRPr="00AF3B54">
        <w:rPr>
          <w:rFonts w:ascii="Times New Roman" w:hAnsi="Times New Roman" w:cs="Times New Roman"/>
          <w:b/>
          <w:i w:val="0"/>
          <w:color w:val="000000" w:themeColor="text1"/>
          <w:sz w:val="24"/>
          <w:szCs w:val="24"/>
        </w:rPr>
        <w:lastRenderedPageBreak/>
        <w:t xml:space="preserve">Figure </w:t>
      </w:r>
      <w:r w:rsidR="00224D42" w:rsidRPr="00AF3B54">
        <w:rPr>
          <w:rFonts w:ascii="Times New Roman" w:hAnsi="Times New Roman" w:cs="Times New Roman"/>
          <w:b/>
          <w:i w:val="0"/>
          <w:color w:val="000000" w:themeColor="text1"/>
          <w:sz w:val="24"/>
          <w:szCs w:val="24"/>
        </w:rPr>
        <w:fldChar w:fldCharType="begin"/>
      </w:r>
      <w:r w:rsidR="00273885" w:rsidRPr="00AF3B54">
        <w:rPr>
          <w:rFonts w:ascii="Times New Roman" w:hAnsi="Times New Roman" w:cs="Times New Roman"/>
          <w:b/>
          <w:i w:val="0"/>
          <w:color w:val="000000" w:themeColor="text1"/>
          <w:sz w:val="24"/>
          <w:szCs w:val="24"/>
        </w:rPr>
        <w:instrText xml:space="preserve"> SEQ Figure \* ARABIC </w:instrText>
      </w:r>
      <w:r w:rsidR="00224D42" w:rsidRPr="00AF3B54">
        <w:rPr>
          <w:rFonts w:ascii="Times New Roman" w:hAnsi="Times New Roman" w:cs="Times New Roman"/>
          <w:b/>
          <w:i w:val="0"/>
          <w:color w:val="000000" w:themeColor="text1"/>
          <w:sz w:val="24"/>
          <w:szCs w:val="24"/>
        </w:rPr>
        <w:fldChar w:fldCharType="separate"/>
      </w:r>
      <w:r w:rsidR="009D1E09" w:rsidRPr="00AF3B54">
        <w:rPr>
          <w:rFonts w:ascii="Times New Roman" w:hAnsi="Times New Roman" w:cs="Times New Roman"/>
          <w:b/>
          <w:i w:val="0"/>
          <w:noProof/>
          <w:color w:val="000000" w:themeColor="text1"/>
          <w:sz w:val="24"/>
          <w:szCs w:val="24"/>
        </w:rPr>
        <w:t>2</w:t>
      </w:r>
      <w:r w:rsidR="00224D42" w:rsidRPr="00AF3B54">
        <w:rPr>
          <w:rFonts w:ascii="Times New Roman" w:hAnsi="Times New Roman" w:cs="Times New Roman"/>
          <w:b/>
          <w:i w:val="0"/>
          <w:color w:val="000000" w:themeColor="text1"/>
          <w:sz w:val="24"/>
          <w:szCs w:val="24"/>
        </w:rPr>
        <w:fldChar w:fldCharType="end"/>
      </w:r>
      <w:r w:rsidR="001F42D2" w:rsidRPr="00AF3B54">
        <w:rPr>
          <w:rFonts w:ascii="Times New Roman" w:hAnsi="Times New Roman" w:cs="Times New Roman"/>
          <w:b/>
          <w:i w:val="0"/>
          <w:color w:val="000000" w:themeColor="text1"/>
          <w:sz w:val="24"/>
          <w:szCs w:val="24"/>
        </w:rPr>
        <w:t xml:space="preserve"> – D</w:t>
      </w:r>
      <w:r w:rsidRPr="00AF3B54">
        <w:rPr>
          <w:rFonts w:ascii="Times New Roman" w:hAnsi="Times New Roman" w:cs="Times New Roman"/>
          <w:b/>
          <w:i w:val="0"/>
          <w:color w:val="000000" w:themeColor="text1"/>
          <w:sz w:val="24"/>
          <w:szCs w:val="24"/>
        </w:rPr>
        <w:t>etailed view of marketing process</w:t>
      </w:r>
    </w:p>
    <w:p w14:paraId="572F162D" w14:textId="77777777" w:rsidR="001F218A" w:rsidRPr="00AF3B54" w:rsidRDefault="001F218A"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noProof/>
          <w:sz w:val="24"/>
          <w:szCs w:val="24"/>
          <w:lang w:val="en-US"/>
        </w:rPr>
        <w:drawing>
          <wp:inline distT="0" distB="0" distL="0" distR="0" wp14:anchorId="01275D13" wp14:editId="5E2A6543">
            <wp:extent cx="5731510" cy="55467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546725"/>
                    </a:xfrm>
                    <a:prstGeom prst="rect">
                      <a:avLst/>
                    </a:prstGeom>
                  </pic:spPr>
                </pic:pic>
              </a:graphicData>
            </a:graphic>
          </wp:inline>
        </w:drawing>
      </w:r>
    </w:p>
    <w:p w14:paraId="4472A89E" w14:textId="77777777" w:rsidR="001F218A" w:rsidRPr="00AF3B54" w:rsidRDefault="001F218A" w:rsidP="00AF3B54">
      <w:pPr>
        <w:spacing w:after="240" w:line="360" w:lineRule="auto"/>
        <w:jc w:val="both"/>
        <w:rPr>
          <w:rFonts w:ascii="Times New Roman" w:hAnsi="Times New Roman" w:cs="Times New Roman"/>
          <w:i/>
          <w:sz w:val="24"/>
          <w:szCs w:val="24"/>
        </w:rPr>
      </w:pPr>
      <w:r w:rsidRPr="00AF3B54">
        <w:rPr>
          <w:rFonts w:ascii="Times New Roman" w:hAnsi="Times New Roman" w:cs="Times New Roman"/>
          <w:i/>
          <w:sz w:val="24"/>
          <w:szCs w:val="24"/>
        </w:rPr>
        <w:t>Source: Weller (2017)</w:t>
      </w:r>
    </w:p>
    <w:p w14:paraId="7DBBA14B" w14:textId="77777777" w:rsidR="007875C9" w:rsidRPr="00AF3B54" w:rsidRDefault="001F218A"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The marketing process helps companies to better understand their current and desired position </w:t>
      </w:r>
      <w:r w:rsidR="001F42D2" w:rsidRPr="00AF3B54">
        <w:rPr>
          <w:rFonts w:ascii="Times New Roman" w:hAnsi="Times New Roman" w:cs="Times New Roman"/>
          <w:sz w:val="24"/>
          <w:szCs w:val="24"/>
        </w:rPr>
        <w:t>in the marketplace</w:t>
      </w:r>
      <w:r w:rsidRPr="00AF3B54">
        <w:rPr>
          <w:rFonts w:ascii="Times New Roman" w:hAnsi="Times New Roman" w:cs="Times New Roman"/>
          <w:sz w:val="24"/>
          <w:szCs w:val="24"/>
        </w:rPr>
        <w:t xml:space="preserve">. This is related to identifying their mission statement and corporate objectives and comparing them to the situation analysis results which show possible opportunities and features of the </w:t>
      </w:r>
      <w:r w:rsidR="00904E69" w:rsidRPr="00AF3B54">
        <w:rPr>
          <w:rFonts w:ascii="Times New Roman" w:hAnsi="Times New Roman" w:cs="Times New Roman"/>
          <w:sz w:val="24"/>
          <w:szCs w:val="24"/>
        </w:rPr>
        <w:t xml:space="preserve">respective </w:t>
      </w:r>
      <w:r w:rsidRPr="00AF3B54">
        <w:rPr>
          <w:rFonts w:ascii="Times New Roman" w:hAnsi="Times New Roman" w:cs="Times New Roman"/>
          <w:sz w:val="24"/>
          <w:szCs w:val="24"/>
        </w:rPr>
        <w:t>markets (Weller, 2017). Business organisations can use various tools for market analysis, but among the most common ones are 5C framework (company, customers, competitors, collaborations, climate assessment)</w:t>
      </w:r>
      <w:r w:rsidR="00F562F6" w:rsidRPr="00AF3B54">
        <w:rPr>
          <w:rFonts w:ascii="Times New Roman" w:hAnsi="Times New Roman" w:cs="Times New Roman"/>
          <w:sz w:val="24"/>
          <w:szCs w:val="24"/>
        </w:rPr>
        <w:t>, SWOT analysis (strengths, weaknesses, opportunities and threats) and PEST model (political, economic, social, technological factors of influence on business activities (</w:t>
      </w:r>
      <w:r w:rsidR="0038550E">
        <w:rPr>
          <w:rFonts w:ascii="Times New Roman" w:hAnsi="Times New Roman" w:cs="Times New Roman"/>
          <w:sz w:val="24"/>
          <w:szCs w:val="24"/>
        </w:rPr>
        <w:t xml:space="preserve">Johnson et al., </w:t>
      </w:r>
      <w:r w:rsidR="0038550E">
        <w:rPr>
          <w:rFonts w:ascii="Times New Roman" w:hAnsi="Times New Roman" w:cs="Times New Roman"/>
          <w:sz w:val="24"/>
          <w:szCs w:val="24"/>
        </w:rPr>
        <w:lastRenderedPageBreak/>
        <w:t>2017</w:t>
      </w:r>
      <w:r w:rsidR="00F562F6" w:rsidRPr="00AF3B54">
        <w:rPr>
          <w:rFonts w:ascii="Times New Roman" w:hAnsi="Times New Roman" w:cs="Times New Roman"/>
          <w:sz w:val="24"/>
          <w:szCs w:val="24"/>
        </w:rPr>
        <w:t xml:space="preserve">). </w:t>
      </w:r>
      <w:r w:rsidR="004548B0" w:rsidRPr="00142EE5">
        <w:rPr>
          <w:rFonts w:ascii="Times New Roman" w:hAnsi="Times New Roman" w:cs="Times New Roman"/>
          <w:color w:val="000000" w:themeColor="text1"/>
          <w:sz w:val="24"/>
          <w:szCs w:val="24"/>
        </w:rPr>
        <w:t xml:space="preserve">Business organisations commonly perform the PEST model in practice in order to understand the specifics of the external environment. A company is interested in examining the quality of the political environment and business climate which are key decisions to </w:t>
      </w:r>
      <w:proofErr w:type="gramStart"/>
      <w:r w:rsidR="004548B0" w:rsidRPr="00142EE5">
        <w:rPr>
          <w:rFonts w:ascii="Times New Roman" w:hAnsi="Times New Roman" w:cs="Times New Roman"/>
          <w:color w:val="000000" w:themeColor="text1"/>
          <w:sz w:val="24"/>
          <w:szCs w:val="24"/>
        </w:rPr>
        <w:t>enter into</w:t>
      </w:r>
      <w:proofErr w:type="gramEnd"/>
      <w:r w:rsidR="004548B0" w:rsidRPr="00142EE5">
        <w:rPr>
          <w:rFonts w:ascii="Times New Roman" w:hAnsi="Times New Roman" w:cs="Times New Roman"/>
          <w:color w:val="000000" w:themeColor="text1"/>
          <w:sz w:val="24"/>
          <w:szCs w:val="24"/>
        </w:rPr>
        <w:t xml:space="preserve"> a new market (Morrison, 2008). Considering marketing, it is also important to analyse economic variables and social trends, as they largely determine consumer demand and preferences for given products and services (Johnson et al., 2017). Technological factors are essential from a supply-side perspective, as technologies determine the production process and the channels through which prospect customers can be reached (Morrison, 2008).</w:t>
      </w:r>
      <w:r w:rsidR="004548B0">
        <w:rPr>
          <w:rFonts w:ascii="Times New Roman" w:hAnsi="Times New Roman" w:cs="Times New Roman"/>
          <w:color w:val="FF0000"/>
          <w:sz w:val="24"/>
          <w:szCs w:val="24"/>
        </w:rPr>
        <w:t xml:space="preserve"> </w:t>
      </w:r>
    </w:p>
    <w:p w14:paraId="2227A9AB" w14:textId="77777777" w:rsidR="00904E69" w:rsidRPr="00AF3B54" w:rsidRDefault="00F562F6"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When all these analyses are completed and the goals of the company are identified, a marketing strategy is developed which consists of identifying target audience, setting measurable marketing goals and estimating an overall budget (Weller, 2017). </w:t>
      </w:r>
    </w:p>
    <w:p w14:paraId="66A4BC7E" w14:textId="77777777" w:rsidR="004548B0" w:rsidRDefault="00F3590C"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All these are based on conducting processes of segmentation, targeting and positioning, so that the brand can fit its marketing initiatives to the most appropriate customer segments. Market segmentation is the division of the market of operation into different customer segments on the basis of a shared characteristic (</w:t>
      </w:r>
      <w:r w:rsidR="004548B0">
        <w:rPr>
          <w:rFonts w:ascii="Times New Roman" w:hAnsi="Times New Roman" w:cs="Times New Roman"/>
          <w:sz w:val="24"/>
          <w:szCs w:val="24"/>
        </w:rPr>
        <w:t>Kotler and Keller, 2012</w:t>
      </w:r>
      <w:r w:rsidRPr="00AF3B54">
        <w:rPr>
          <w:rFonts w:ascii="Times New Roman" w:hAnsi="Times New Roman" w:cs="Times New Roman"/>
          <w:sz w:val="24"/>
          <w:szCs w:val="24"/>
        </w:rPr>
        <w:t xml:space="preserve">). </w:t>
      </w:r>
      <w:r w:rsidR="0061525E" w:rsidRPr="00AF3B54">
        <w:rPr>
          <w:rFonts w:ascii="Times New Roman" w:hAnsi="Times New Roman" w:cs="Times New Roman"/>
          <w:sz w:val="24"/>
          <w:szCs w:val="24"/>
        </w:rPr>
        <w:t>This characteristic can be geographic (different locations of customers), demographic (such as age, gender, income, education and many more), behaviour (the way customers shop or communicate with the brand) and others (</w:t>
      </w:r>
      <w:r w:rsidR="004548B0">
        <w:rPr>
          <w:rFonts w:ascii="Times New Roman" w:hAnsi="Times New Roman" w:cs="Times New Roman"/>
          <w:sz w:val="24"/>
          <w:szCs w:val="24"/>
        </w:rPr>
        <w:t>Kotler and Keller, 2012</w:t>
      </w:r>
      <w:r w:rsidR="0061525E" w:rsidRPr="00AF3B54">
        <w:rPr>
          <w:rFonts w:ascii="Times New Roman" w:hAnsi="Times New Roman" w:cs="Times New Roman"/>
          <w:sz w:val="24"/>
          <w:szCs w:val="24"/>
        </w:rPr>
        <w:t xml:space="preserve">). </w:t>
      </w:r>
    </w:p>
    <w:p w14:paraId="58E01087" w14:textId="77777777" w:rsidR="007875C9" w:rsidRPr="00AF3B54" w:rsidRDefault="0061525E"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The main idea behind segmentation is to allow the company to better understand consumers and their different needs, identify their target customers among existing segments and better construct strategies in a way that address all this in the most appropriate way which would benefit the brand.</w:t>
      </w:r>
      <w:r w:rsidR="00161E2C" w:rsidRPr="00AF3B54">
        <w:rPr>
          <w:rFonts w:ascii="Times New Roman" w:hAnsi="Times New Roman" w:cs="Times New Roman"/>
          <w:sz w:val="24"/>
          <w:szCs w:val="24"/>
        </w:rPr>
        <w:t xml:space="preserve"> After segmentation and targeting techniques are established, position</w:t>
      </w:r>
      <w:r w:rsidR="00904E69" w:rsidRPr="00AF3B54">
        <w:rPr>
          <w:rFonts w:ascii="Times New Roman" w:hAnsi="Times New Roman" w:cs="Times New Roman"/>
          <w:sz w:val="24"/>
          <w:szCs w:val="24"/>
        </w:rPr>
        <w:t xml:space="preserve">ing strategy must be developed; thereby, </w:t>
      </w:r>
      <w:r w:rsidR="00161E2C" w:rsidRPr="00AF3B54">
        <w:rPr>
          <w:rFonts w:ascii="Times New Roman" w:hAnsi="Times New Roman" w:cs="Times New Roman"/>
          <w:sz w:val="24"/>
          <w:szCs w:val="24"/>
        </w:rPr>
        <w:t xml:space="preserve">aiming at creating </w:t>
      </w:r>
      <w:r w:rsidR="00904E69" w:rsidRPr="00AF3B54">
        <w:rPr>
          <w:rFonts w:ascii="Times New Roman" w:hAnsi="Times New Roman" w:cs="Times New Roman"/>
          <w:sz w:val="24"/>
          <w:szCs w:val="24"/>
        </w:rPr>
        <w:t>certain</w:t>
      </w:r>
      <w:r w:rsidR="00161E2C" w:rsidRPr="00AF3B54">
        <w:rPr>
          <w:rFonts w:ascii="Times New Roman" w:hAnsi="Times New Roman" w:cs="Times New Roman"/>
          <w:sz w:val="24"/>
          <w:szCs w:val="24"/>
        </w:rPr>
        <w:t xml:space="preserve"> perception of the company in buyers’ minds (Nadube and James, 2018). </w:t>
      </w:r>
      <w:r w:rsidR="004548B0" w:rsidRPr="00142EE5">
        <w:rPr>
          <w:rFonts w:ascii="Times New Roman" w:hAnsi="Times New Roman" w:cs="Times New Roman"/>
          <w:color w:val="000000" w:themeColor="text1"/>
          <w:sz w:val="24"/>
          <w:szCs w:val="24"/>
        </w:rPr>
        <w:t>This has been effectively done by Apple, as the company has positioned itself as a luxury brand in customers’ minds. Moreover, Apple has a high loyalty level of 92% in its peak in 2017 which shows the effectiveness of segmenting and targeting the most appropriate segments of customers (Fingas, 2019).</w:t>
      </w:r>
      <w:r w:rsidR="004548B0">
        <w:rPr>
          <w:rFonts w:ascii="Times New Roman" w:hAnsi="Times New Roman" w:cs="Times New Roman"/>
          <w:sz w:val="24"/>
          <w:szCs w:val="24"/>
        </w:rPr>
        <w:t xml:space="preserve"> </w:t>
      </w:r>
    </w:p>
    <w:p w14:paraId="26E6F452" w14:textId="77777777" w:rsidR="00DB2172" w:rsidRPr="00AF3B54" w:rsidRDefault="00DB217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When all this is completed, marketing mix decisions regarding product development, pricing, promotion, and place/distribution should be made. These are discussed in greater detail in the following section.</w:t>
      </w:r>
    </w:p>
    <w:p w14:paraId="0537A923" w14:textId="77777777" w:rsidR="007875C9" w:rsidRPr="00AF3B54" w:rsidRDefault="00DB217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lastRenderedPageBreak/>
        <w:t>The last section of the marketing process is related to the phases of implementation and control. This stage is associated with putting the plan into action and monitoring results (Weller, 2017). In today’s rival industries which feature most of the markets, this is also a very crucial element as it allows evaluating the performance of the company, compare it against targets and identify areas for continuous improvement.</w:t>
      </w:r>
    </w:p>
    <w:p w14:paraId="436051CC" w14:textId="77777777" w:rsidR="00711570" w:rsidRPr="00AF3B54" w:rsidRDefault="00711570" w:rsidP="00AF3B54">
      <w:pPr>
        <w:pStyle w:val="Heading1"/>
        <w:spacing w:after="240" w:line="360" w:lineRule="auto"/>
        <w:jc w:val="both"/>
        <w:rPr>
          <w:rFonts w:ascii="Times New Roman" w:hAnsi="Times New Roman" w:cs="Times New Roman"/>
          <w:b/>
          <w:sz w:val="28"/>
          <w:szCs w:val="28"/>
        </w:rPr>
      </w:pPr>
      <w:bookmarkStart w:id="4" w:name="_Toc70351842"/>
      <w:r w:rsidRPr="00AF3B54">
        <w:rPr>
          <w:rFonts w:ascii="Times New Roman" w:hAnsi="Times New Roman" w:cs="Times New Roman"/>
          <w:b/>
          <w:sz w:val="28"/>
          <w:szCs w:val="28"/>
        </w:rPr>
        <w:t>Marketing mix</w:t>
      </w:r>
      <w:bookmarkEnd w:id="4"/>
    </w:p>
    <w:p w14:paraId="612ECDC8" w14:textId="77777777" w:rsidR="00711570" w:rsidRPr="00AF3B54" w:rsidRDefault="007201C4" w:rsidP="00AF3B54">
      <w:pPr>
        <w:pStyle w:val="Heading2"/>
        <w:spacing w:after="240" w:line="360" w:lineRule="auto"/>
        <w:jc w:val="both"/>
        <w:rPr>
          <w:rFonts w:ascii="Times New Roman" w:hAnsi="Times New Roman" w:cs="Times New Roman"/>
          <w:b/>
          <w:sz w:val="24"/>
          <w:szCs w:val="24"/>
        </w:rPr>
      </w:pPr>
      <w:bookmarkStart w:id="5" w:name="_Toc70351843"/>
      <w:r w:rsidRPr="00AF3B54">
        <w:rPr>
          <w:rFonts w:ascii="Times New Roman" w:hAnsi="Times New Roman" w:cs="Times New Roman"/>
          <w:b/>
          <w:sz w:val="24"/>
          <w:szCs w:val="24"/>
        </w:rPr>
        <w:t>Product</w:t>
      </w:r>
      <w:bookmarkEnd w:id="5"/>
    </w:p>
    <w:p w14:paraId="5B996738" w14:textId="77777777" w:rsidR="00904E69" w:rsidRPr="00AF3B54" w:rsidRDefault="007201C4"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Product is the first element of the marketing mix and affects all other components of the marketing strategy. Products vary significantly in different industries and also within the same markets</w:t>
      </w:r>
      <w:r w:rsidR="00D46EED" w:rsidRPr="00AF3B54">
        <w:rPr>
          <w:rFonts w:ascii="Times New Roman" w:hAnsi="Times New Roman" w:cs="Times New Roman"/>
          <w:sz w:val="24"/>
          <w:szCs w:val="24"/>
        </w:rPr>
        <w:t xml:space="preserve"> in terms of their nature and attributes (Badi, 2018). One of the main determinants of product decisions is the results of situation analysis and the identification of target market needs. Product is identified as any item which is offered to a market for attention, acquisition, use or consumption (Badi, 2018). </w:t>
      </w:r>
    </w:p>
    <w:p w14:paraId="2719A8F6" w14:textId="77777777" w:rsidR="007201C4" w:rsidRPr="00AF3B54" w:rsidRDefault="00D46EED"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Effective marketing decisions regarding product offerings have a direct positive impact on organisational performance</w:t>
      </w:r>
      <w:r w:rsidR="008224BE">
        <w:rPr>
          <w:rFonts w:ascii="Times New Roman" w:hAnsi="Times New Roman" w:cs="Times New Roman"/>
          <w:sz w:val="24"/>
          <w:szCs w:val="24"/>
        </w:rPr>
        <w:t>,</w:t>
      </w:r>
      <w:r w:rsidRPr="00AF3B54">
        <w:rPr>
          <w:rFonts w:ascii="Times New Roman" w:hAnsi="Times New Roman" w:cs="Times New Roman"/>
          <w:sz w:val="24"/>
          <w:szCs w:val="24"/>
        </w:rPr>
        <w:t xml:space="preserve"> as they both create and maintain demand and also contribute to better addressing target customer needs identified by segmentation, targeting and positioning. This leads to better attitudes of consumers towards the brand and usually results in greater loyalty and repetitive purchases (Badi, 2018). It should also be pointed out that marketing decisions in this area would also be affected by the degree of development of the product and market response to it. For example, newly launched items would be supported b</w:t>
      </w:r>
      <w:r w:rsidR="004548B0">
        <w:rPr>
          <w:rFonts w:ascii="Times New Roman" w:hAnsi="Times New Roman" w:cs="Times New Roman"/>
          <w:sz w:val="24"/>
          <w:szCs w:val="24"/>
        </w:rPr>
        <w:t>y</w:t>
      </w:r>
      <w:r w:rsidRPr="00AF3B54">
        <w:rPr>
          <w:rFonts w:ascii="Times New Roman" w:hAnsi="Times New Roman" w:cs="Times New Roman"/>
          <w:sz w:val="24"/>
          <w:szCs w:val="24"/>
        </w:rPr>
        <w:t xml:space="preserve"> different marketing tactics and techniques compared to already established products which are mature and known to consumers. </w:t>
      </w:r>
    </w:p>
    <w:p w14:paraId="1E73A223" w14:textId="77777777" w:rsidR="008D0BD7" w:rsidRPr="00AF3B54" w:rsidRDefault="008D0BD7" w:rsidP="00AF3B54">
      <w:pPr>
        <w:pStyle w:val="Heading2"/>
        <w:spacing w:after="240" w:line="360" w:lineRule="auto"/>
        <w:jc w:val="both"/>
        <w:rPr>
          <w:rFonts w:ascii="Times New Roman" w:hAnsi="Times New Roman" w:cs="Times New Roman"/>
          <w:b/>
          <w:sz w:val="24"/>
          <w:szCs w:val="24"/>
        </w:rPr>
      </w:pPr>
      <w:bookmarkStart w:id="6" w:name="_Toc70351844"/>
      <w:r w:rsidRPr="00AF3B54">
        <w:rPr>
          <w:rFonts w:ascii="Times New Roman" w:hAnsi="Times New Roman" w:cs="Times New Roman"/>
          <w:b/>
          <w:sz w:val="24"/>
          <w:szCs w:val="24"/>
        </w:rPr>
        <w:t>Price</w:t>
      </w:r>
      <w:bookmarkEnd w:id="6"/>
    </w:p>
    <w:p w14:paraId="551FD81A" w14:textId="77777777" w:rsidR="008D0BD7" w:rsidRPr="00AF3B54" w:rsidRDefault="00887ED4"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Price is the second element of the marketing mix model. Pricing decisions are also affected by the features of target segments, their purchasing power and the goals of the company (for example, targeted profit margins) (Badi, 2018). Price is defined as the amount of money paid by consumers in exchange of obtaining the desired product (Badi, 2018). </w:t>
      </w:r>
      <w:r w:rsidR="006E3763" w:rsidRPr="00AF3B54">
        <w:rPr>
          <w:rFonts w:ascii="Times New Roman" w:hAnsi="Times New Roman" w:cs="Times New Roman"/>
          <w:sz w:val="24"/>
          <w:szCs w:val="24"/>
        </w:rPr>
        <w:t xml:space="preserve">Apart from the purchasing power of target customers, price is also affected by other factors, such as the nature, features and quality of the product, cost of materials, profit margins aimed by the </w:t>
      </w:r>
      <w:r w:rsidR="006E3763" w:rsidRPr="00AF3B54">
        <w:rPr>
          <w:rFonts w:ascii="Times New Roman" w:hAnsi="Times New Roman" w:cs="Times New Roman"/>
          <w:sz w:val="24"/>
          <w:szCs w:val="24"/>
        </w:rPr>
        <w:lastRenderedPageBreak/>
        <w:t xml:space="preserve">company, competition on the market, positioning of the brand in terms of customer perceptions, degree of customer loyalty and many more (Badi, 2018). </w:t>
      </w:r>
    </w:p>
    <w:p w14:paraId="41B250E9" w14:textId="77777777" w:rsidR="002F6EF8" w:rsidRPr="00AF3B54" w:rsidRDefault="002F6EF8"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There are many different pricing strategies which can be pursued by companies. According to Badi (2018), these can be classified into three main categories, including cost-based pricing, competition-based pricing and demand-based pricing. </w:t>
      </w:r>
      <w:r w:rsidR="00CC30C3" w:rsidRPr="00AF3B54">
        <w:rPr>
          <w:rFonts w:ascii="Times New Roman" w:hAnsi="Times New Roman" w:cs="Times New Roman"/>
          <w:sz w:val="24"/>
          <w:szCs w:val="24"/>
        </w:rPr>
        <w:t xml:space="preserve">Cost-based pricing methods include strategies which form the price of the product mainly considering its costs of production (Badi, 2018). The main pricing strategies in this category include cost-plus pricing, break-even analysis, contribution pricing and marginal pricing (Badi, 2018). Competition-based pricing is an approach based on assessing rivals’ strategies and developing a price on the foundation of the general price levels and policies on the market (Badi, 2018). This approach allows the company to establish prices close to competitors and compete on other bases, such as quality and degree of distinctiveness of the product. Demand-based pricing strategies are the ones which are based on purchasing and demand patterns on the market (Badi, 2018). This group includes methods like value pricing and perceived-value pricing (Badi, 2018). </w:t>
      </w:r>
    </w:p>
    <w:p w14:paraId="70D6D0F6" w14:textId="77777777" w:rsidR="00242C6D" w:rsidRPr="00AF3B54" w:rsidRDefault="00CC30C3"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It should be noted that pricing decisions are also affected by other concepts which are incorporated in business analysis by companies. For example, many organisations conduct a price elasticity of demand </w:t>
      </w:r>
      <w:r w:rsidR="00242C6D" w:rsidRPr="00AF3B54">
        <w:rPr>
          <w:rFonts w:ascii="Times New Roman" w:hAnsi="Times New Roman" w:cs="Times New Roman"/>
          <w:sz w:val="24"/>
          <w:szCs w:val="24"/>
        </w:rPr>
        <w:t xml:space="preserve">(PED) </w:t>
      </w:r>
      <w:r w:rsidRPr="00AF3B54">
        <w:rPr>
          <w:rFonts w:ascii="Times New Roman" w:hAnsi="Times New Roman" w:cs="Times New Roman"/>
          <w:sz w:val="24"/>
          <w:szCs w:val="24"/>
        </w:rPr>
        <w:t>analysis prior any changes in their pricing policy. This tool is used to calculate and identify the response in terms of changes in purchases to a change in price (Fibich et al., 2005).</w:t>
      </w:r>
      <w:r w:rsidR="00242C6D" w:rsidRPr="00AF3B54">
        <w:rPr>
          <w:rFonts w:ascii="Times New Roman" w:hAnsi="Times New Roman" w:cs="Times New Roman"/>
          <w:sz w:val="24"/>
          <w:szCs w:val="24"/>
        </w:rPr>
        <w:t xml:space="preserve"> </w:t>
      </w:r>
    </w:p>
    <w:p w14:paraId="7C1B50CB" w14:textId="77777777" w:rsidR="00887ED4" w:rsidRPr="00AF3B54" w:rsidRDefault="00242C6D" w:rsidP="00AF3B54">
      <w:pPr>
        <w:pStyle w:val="Heading2"/>
        <w:spacing w:after="240" w:line="360" w:lineRule="auto"/>
        <w:jc w:val="both"/>
        <w:rPr>
          <w:rFonts w:ascii="Times New Roman" w:hAnsi="Times New Roman" w:cs="Times New Roman"/>
          <w:b/>
          <w:sz w:val="24"/>
          <w:szCs w:val="24"/>
        </w:rPr>
      </w:pPr>
      <w:bookmarkStart w:id="7" w:name="_Toc70351845"/>
      <w:r w:rsidRPr="00AF3B54">
        <w:rPr>
          <w:rFonts w:ascii="Times New Roman" w:hAnsi="Times New Roman" w:cs="Times New Roman"/>
          <w:b/>
          <w:sz w:val="24"/>
          <w:szCs w:val="24"/>
        </w:rPr>
        <w:t>Promotion</w:t>
      </w:r>
      <w:bookmarkEnd w:id="7"/>
    </w:p>
    <w:p w14:paraId="3EF77D73" w14:textId="77777777" w:rsidR="00242C6D" w:rsidRPr="00AF3B54" w:rsidRDefault="00CC511F"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Promotional activities in the marketing mix have a direct effect on the target market and are considered as a sufficiently important tool to reveal the potential of target customer segments (Aghaei et al., 2016). </w:t>
      </w:r>
      <w:r w:rsidR="00332F8F" w:rsidRPr="00AF3B54">
        <w:rPr>
          <w:rFonts w:ascii="Times New Roman" w:hAnsi="Times New Roman" w:cs="Times New Roman"/>
          <w:sz w:val="24"/>
          <w:szCs w:val="24"/>
        </w:rPr>
        <w:t xml:space="preserve">Promotion can be defined as the process through which the company provides information to target customers (both informative and persuasive) and thus, supports the positioning of the brand in a direct reflection of the needs and wants of target customers identified by segmentation and targeting processes (Aghaei et al., 2016). </w:t>
      </w:r>
    </w:p>
    <w:p w14:paraId="37946870" w14:textId="77777777" w:rsidR="009D1E09" w:rsidRPr="00AF3B54" w:rsidRDefault="009D1E09"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Promotion decisions are mainly focused on the four elements of the so-called promotional mix, presented below as a structure and alternative potential impact on business operations and development. The promotional mix includes advertising, sales promotion, personal selling, public relations and direct marketing (Aghaei et al., 2016). </w:t>
      </w:r>
    </w:p>
    <w:p w14:paraId="53776B5A" w14:textId="77777777" w:rsidR="00AF3B54" w:rsidRPr="00AF3B54" w:rsidRDefault="009D1E09"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lastRenderedPageBreak/>
        <w:t>Advertisement decisions are related to the nature of adverts used, channels of communication</w:t>
      </w:r>
      <w:r w:rsidR="00904E69" w:rsidRPr="00AF3B54">
        <w:rPr>
          <w:rFonts w:ascii="Times New Roman" w:hAnsi="Times New Roman" w:cs="Times New Roman"/>
          <w:sz w:val="24"/>
          <w:szCs w:val="24"/>
        </w:rPr>
        <w:t>, the type of message transferred, and many more (Aghaei et al., 2016). Advertising may be traditional, such as TV advertising, printed media, billboards, etc.</w:t>
      </w:r>
      <w:r w:rsidR="00AF3B54" w:rsidRPr="00AF3B54">
        <w:rPr>
          <w:rFonts w:ascii="Times New Roman" w:hAnsi="Times New Roman" w:cs="Times New Roman"/>
          <w:sz w:val="24"/>
          <w:szCs w:val="24"/>
        </w:rPr>
        <w:t>,</w:t>
      </w:r>
      <w:r w:rsidR="00904E69" w:rsidRPr="00AF3B54">
        <w:rPr>
          <w:rFonts w:ascii="Times New Roman" w:hAnsi="Times New Roman" w:cs="Times New Roman"/>
          <w:sz w:val="24"/>
          <w:szCs w:val="24"/>
        </w:rPr>
        <w:t xml:space="preserve"> or unconventional one based on social media and online-based activities.</w:t>
      </w:r>
      <w:r w:rsidRPr="00AF3B54">
        <w:rPr>
          <w:rFonts w:ascii="Times New Roman" w:hAnsi="Times New Roman" w:cs="Times New Roman"/>
          <w:sz w:val="24"/>
          <w:szCs w:val="24"/>
        </w:rPr>
        <w:t xml:space="preserve"> Advertising policies are directly based on the type of product offered and preferences of consumers identified by situational analysis and segmentation. </w:t>
      </w:r>
      <w:r w:rsidR="009849E4" w:rsidRPr="00AF3B54">
        <w:rPr>
          <w:rFonts w:ascii="Times New Roman" w:hAnsi="Times New Roman" w:cs="Times New Roman"/>
          <w:sz w:val="24"/>
          <w:szCs w:val="24"/>
        </w:rPr>
        <w:t>Advertising strategies aim at developing long-term engagement with the brand and trigger loyalty.</w:t>
      </w:r>
    </w:p>
    <w:p w14:paraId="275E2D4B" w14:textId="77777777" w:rsidR="009D1E09" w:rsidRPr="00AF3B54" w:rsidRDefault="009D1E09" w:rsidP="00AF3B54">
      <w:pPr>
        <w:pStyle w:val="Caption"/>
        <w:spacing w:after="240" w:line="360" w:lineRule="auto"/>
        <w:jc w:val="both"/>
        <w:rPr>
          <w:rFonts w:ascii="Times New Roman" w:hAnsi="Times New Roman" w:cs="Times New Roman"/>
          <w:b/>
          <w:i w:val="0"/>
          <w:color w:val="000000" w:themeColor="text1"/>
          <w:sz w:val="24"/>
          <w:szCs w:val="24"/>
        </w:rPr>
      </w:pPr>
      <w:r w:rsidRPr="00AF3B54">
        <w:rPr>
          <w:rFonts w:ascii="Times New Roman" w:hAnsi="Times New Roman" w:cs="Times New Roman"/>
          <w:b/>
          <w:i w:val="0"/>
          <w:color w:val="000000" w:themeColor="text1"/>
          <w:sz w:val="24"/>
          <w:szCs w:val="24"/>
        </w:rPr>
        <w:t xml:space="preserve">Figure </w:t>
      </w:r>
      <w:r w:rsidR="00224D42" w:rsidRPr="00AF3B54">
        <w:rPr>
          <w:rFonts w:ascii="Times New Roman" w:hAnsi="Times New Roman" w:cs="Times New Roman"/>
          <w:b/>
          <w:i w:val="0"/>
          <w:color w:val="000000" w:themeColor="text1"/>
          <w:sz w:val="24"/>
          <w:szCs w:val="24"/>
        </w:rPr>
        <w:fldChar w:fldCharType="begin"/>
      </w:r>
      <w:r w:rsidR="00273885" w:rsidRPr="00AF3B54">
        <w:rPr>
          <w:rFonts w:ascii="Times New Roman" w:hAnsi="Times New Roman" w:cs="Times New Roman"/>
          <w:b/>
          <w:i w:val="0"/>
          <w:color w:val="000000" w:themeColor="text1"/>
          <w:sz w:val="24"/>
          <w:szCs w:val="24"/>
        </w:rPr>
        <w:instrText xml:space="preserve"> SEQ Figure \* ARABIC </w:instrText>
      </w:r>
      <w:r w:rsidR="00224D42" w:rsidRPr="00AF3B54">
        <w:rPr>
          <w:rFonts w:ascii="Times New Roman" w:hAnsi="Times New Roman" w:cs="Times New Roman"/>
          <w:b/>
          <w:i w:val="0"/>
          <w:color w:val="000000" w:themeColor="text1"/>
          <w:sz w:val="24"/>
          <w:szCs w:val="24"/>
        </w:rPr>
        <w:fldChar w:fldCharType="separate"/>
      </w:r>
      <w:r w:rsidRPr="00AF3B54">
        <w:rPr>
          <w:rFonts w:ascii="Times New Roman" w:hAnsi="Times New Roman" w:cs="Times New Roman"/>
          <w:b/>
          <w:i w:val="0"/>
          <w:noProof/>
          <w:color w:val="000000" w:themeColor="text1"/>
          <w:sz w:val="24"/>
          <w:szCs w:val="24"/>
        </w:rPr>
        <w:t>3</w:t>
      </w:r>
      <w:r w:rsidR="00224D42" w:rsidRPr="00AF3B54">
        <w:rPr>
          <w:rFonts w:ascii="Times New Roman" w:hAnsi="Times New Roman" w:cs="Times New Roman"/>
          <w:b/>
          <w:i w:val="0"/>
          <w:color w:val="000000" w:themeColor="text1"/>
          <w:sz w:val="24"/>
          <w:szCs w:val="24"/>
        </w:rPr>
        <w:fldChar w:fldCharType="end"/>
      </w:r>
      <w:r w:rsidR="00AF3B54" w:rsidRPr="00AF3B54">
        <w:rPr>
          <w:rFonts w:ascii="Times New Roman" w:hAnsi="Times New Roman" w:cs="Times New Roman"/>
          <w:b/>
          <w:i w:val="0"/>
          <w:color w:val="000000" w:themeColor="text1"/>
          <w:sz w:val="24"/>
          <w:szCs w:val="24"/>
        </w:rPr>
        <w:t xml:space="preserve"> – P</w:t>
      </w:r>
      <w:r w:rsidRPr="00AF3B54">
        <w:rPr>
          <w:rFonts w:ascii="Times New Roman" w:hAnsi="Times New Roman" w:cs="Times New Roman"/>
          <w:b/>
          <w:i w:val="0"/>
          <w:color w:val="000000" w:themeColor="text1"/>
          <w:sz w:val="24"/>
          <w:szCs w:val="24"/>
        </w:rPr>
        <w:t>romotional mix</w:t>
      </w:r>
    </w:p>
    <w:p w14:paraId="62FC68AA" w14:textId="77777777" w:rsidR="0060675B" w:rsidRPr="00AF3B54" w:rsidRDefault="009D1E09"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noProof/>
          <w:sz w:val="24"/>
          <w:szCs w:val="24"/>
          <w:lang w:val="en-US"/>
        </w:rPr>
        <w:drawing>
          <wp:inline distT="0" distB="0" distL="0" distR="0" wp14:anchorId="1B7BA07F" wp14:editId="70C8EF51">
            <wp:extent cx="5686425" cy="3364541"/>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86919" cy="3364833"/>
                    </a:xfrm>
                    <a:prstGeom prst="rect">
                      <a:avLst/>
                    </a:prstGeom>
                  </pic:spPr>
                </pic:pic>
              </a:graphicData>
            </a:graphic>
          </wp:inline>
        </w:drawing>
      </w:r>
    </w:p>
    <w:p w14:paraId="08483A79" w14:textId="77777777" w:rsidR="00887ED4" w:rsidRPr="00AF3B54" w:rsidRDefault="009D1E09" w:rsidP="00AF3B54">
      <w:pPr>
        <w:spacing w:after="240" w:line="360" w:lineRule="auto"/>
        <w:jc w:val="both"/>
        <w:rPr>
          <w:rFonts w:ascii="Times New Roman" w:hAnsi="Times New Roman" w:cs="Times New Roman"/>
          <w:i/>
          <w:sz w:val="24"/>
          <w:szCs w:val="24"/>
        </w:rPr>
      </w:pPr>
      <w:r w:rsidRPr="00AF3B54">
        <w:rPr>
          <w:rFonts w:ascii="Times New Roman" w:hAnsi="Times New Roman" w:cs="Times New Roman"/>
          <w:i/>
          <w:sz w:val="24"/>
          <w:szCs w:val="24"/>
        </w:rPr>
        <w:t>Source: Aghaei et al. (2016)</w:t>
      </w:r>
    </w:p>
    <w:p w14:paraId="55F7D8F8" w14:textId="77777777" w:rsidR="00566902" w:rsidRPr="00AF3B54" w:rsidRDefault="009849E4"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Sales promotions are focused on triggering short-term purchasing incentives and the realisation of sales turnover in relatively short periods of time (Aghaei et al., 2016). </w:t>
      </w:r>
      <w:r w:rsidR="00566902" w:rsidRPr="00AF3B54">
        <w:rPr>
          <w:rFonts w:ascii="Times New Roman" w:hAnsi="Times New Roman" w:cs="Times New Roman"/>
          <w:sz w:val="24"/>
          <w:szCs w:val="24"/>
        </w:rPr>
        <w:t xml:space="preserve">These tactics include many different incentives, such as discounts, gifts, use of customer loyalty schemes and others (Aghaei et al., 2016). They are very appropriate in times of crisis when consumer confidence and priorities are re-arranged in terms of priorities and purchasing patterns (such as current pandemic). </w:t>
      </w:r>
    </w:p>
    <w:p w14:paraId="204B97F5" w14:textId="77777777" w:rsidR="00566902" w:rsidRPr="00AF3B54" w:rsidRDefault="0056690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Public relations is emphasising on the building and development of the brand name and image and the establishment of sustainable relations with various stakeholder groups, </w:t>
      </w:r>
      <w:r w:rsidRPr="00AF3B54">
        <w:rPr>
          <w:rFonts w:ascii="Times New Roman" w:hAnsi="Times New Roman" w:cs="Times New Roman"/>
          <w:sz w:val="24"/>
          <w:szCs w:val="24"/>
        </w:rPr>
        <w:lastRenderedPageBreak/>
        <w:t>including customers (Aghaei et al., 2016). Tactics include news releases, social media publishing and others (Aghaei et al., 2016).</w:t>
      </w:r>
    </w:p>
    <w:p w14:paraId="0F116122" w14:textId="77777777" w:rsidR="00566902" w:rsidRPr="00AF3B54" w:rsidRDefault="0056690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Personal selling is related to the establishment of direct sales and communications channels, such as using sales assistants, e-mail marketing, call centres and other similar tools (Aghaei et al., 2016). It aims at convincing consumers that the brand is better than rivals and trigger a purchase. </w:t>
      </w:r>
    </w:p>
    <w:p w14:paraId="28C801A3" w14:textId="77777777" w:rsidR="00566902" w:rsidRPr="00AF3B54" w:rsidRDefault="00566902"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Promotional decisions also depend significantly on the specific features of the target customer segment which is why companies need to continuously investigating them and adjusting strategies accordingly.</w:t>
      </w:r>
    </w:p>
    <w:p w14:paraId="1BF38B1B" w14:textId="77777777" w:rsidR="00566902" w:rsidRPr="00AF3B54" w:rsidRDefault="00566902" w:rsidP="00AF3B54">
      <w:pPr>
        <w:pStyle w:val="Heading2"/>
        <w:spacing w:after="240" w:line="360" w:lineRule="auto"/>
        <w:jc w:val="both"/>
        <w:rPr>
          <w:rFonts w:ascii="Times New Roman" w:hAnsi="Times New Roman" w:cs="Times New Roman"/>
          <w:b/>
          <w:sz w:val="24"/>
          <w:szCs w:val="24"/>
        </w:rPr>
      </w:pPr>
      <w:bookmarkStart w:id="8" w:name="_Toc70351846"/>
      <w:r w:rsidRPr="00AF3B54">
        <w:rPr>
          <w:rFonts w:ascii="Times New Roman" w:hAnsi="Times New Roman" w:cs="Times New Roman"/>
          <w:b/>
          <w:sz w:val="24"/>
          <w:szCs w:val="24"/>
        </w:rPr>
        <w:t>Place</w:t>
      </w:r>
      <w:bookmarkEnd w:id="8"/>
    </w:p>
    <w:p w14:paraId="692C49D2" w14:textId="77777777" w:rsidR="00711570" w:rsidRPr="00AF3B54" w:rsidRDefault="00E04219"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This element of the marketing mix is defined as the mechanism through which goods and services are moved from the provider or manufacturer to the consumer (Szopa and Pekala, 2012). It includes decisions regarding distribution channels, transportation alternatives, store locations, logistics and inventory management (Szopa and Pekala, 2012). For example, nowadays, many companies are struggling with the choice between physical locations and e-store development and the variety of sales channels is very often a main source of competitive advantage against rival companies in the industry. </w:t>
      </w:r>
      <w:r w:rsidR="00AF3B54" w:rsidRPr="00AF3B54">
        <w:rPr>
          <w:rFonts w:ascii="Times New Roman" w:hAnsi="Times New Roman" w:cs="Times New Roman"/>
          <w:sz w:val="24"/>
          <w:szCs w:val="24"/>
        </w:rPr>
        <w:t xml:space="preserve">This is important, as online retailing in the UK is booming. Amid the pandemic, the share of Internet-based sales reached a historic peak of more than 35% of all retail sales – unprecedented growth from single-digit levels a decade ago (ONS, 2021). </w:t>
      </w:r>
    </w:p>
    <w:p w14:paraId="6318F446" w14:textId="77777777" w:rsidR="00711570" w:rsidRPr="00AF3B54" w:rsidRDefault="00711570" w:rsidP="00AF3B54">
      <w:pPr>
        <w:pStyle w:val="Heading1"/>
        <w:spacing w:after="240" w:line="360" w:lineRule="auto"/>
        <w:jc w:val="both"/>
        <w:rPr>
          <w:rFonts w:ascii="Times New Roman" w:hAnsi="Times New Roman" w:cs="Times New Roman"/>
          <w:b/>
          <w:sz w:val="28"/>
          <w:szCs w:val="28"/>
        </w:rPr>
      </w:pPr>
      <w:bookmarkStart w:id="9" w:name="_Toc70351847"/>
      <w:r w:rsidRPr="00AF3B54">
        <w:rPr>
          <w:rFonts w:ascii="Times New Roman" w:hAnsi="Times New Roman" w:cs="Times New Roman"/>
          <w:b/>
          <w:sz w:val="28"/>
          <w:szCs w:val="28"/>
        </w:rPr>
        <w:t>Conclusion</w:t>
      </w:r>
      <w:bookmarkEnd w:id="9"/>
    </w:p>
    <w:p w14:paraId="4F600C5A" w14:textId="77777777" w:rsidR="007E3234" w:rsidRPr="00AF3B54" w:rsidRDefault="008C7E96" w:rsidP="00AF3B54">
      <w:pPr>
        <w:spacing w:after="240" w:line="360" w:lineRule="auto"/>
        <w:jc w:val="both"/>
        <w:rPr>
          <w:rFonts w:ascii="Times New Roman" w:hAnsi="Times New Roman" w:cs="Times New Roman"/>
          <w:sz w:val="24"/>
          <w:szCs w:val="24"/>
        </w:rPr>
      </w:pPr>
      <w:r w:rsidRPr="00AF3B54">
        <w:rPr>
          <w:rFonts w:ascii="Times New Roman" w:hAnsi="Times New Roman" w:cs="Times New Roman"/>
          <w:sz w:val="24"/>
          <w:szCs w:val="24"/>
        </w:rPr>
        <w:t xml:space="preserve">To conclude, it can be stated that marketing is crucial for organisational success and market performance. </w:t>
      </w:r>
      <w:r w:rsidR="00726FC0" w:rsidRPr="00AF3B54">
        <w:rPr>
          <w:rFonts w:ascii="Times New Roman" w:hAnsi="Times New Roman" w:cs="Times New Roman"/>
          <w:sz w:val="24"/>
          <w:szCs w:val="24"/>
        </w:rPr>
        <w:t xml:space="preserve">It is a primary function of operation which defines organisational capabilities to understand consumers, address their needs and consider their preferences in a way which will be profitable for the company and contribute to its growth. Marketing is also a main driver of customer engagement and loyalty towards the entity, as well as a determinant of brand image and reputation. Marketing strategy is based on the pillars of marketing mix and directly impacted and shaped by the processes of segmentation, targeting and positioning which are inter-dependent with the specific tactics used. </w:t>
      </w:r>
    </w:p>
    <w:p w14:paraId="32C6BA41" w14:textId="77777777" w:rsidR="00711570" w:rsidRPr="00AF3B54" w:rsidRDefault="00711570" w:rsidP="00AF3B54">
      <w:pPr>
        <w:pStyle w:val="Heading1"/>
        <w:spacing w:after="240" w:line="360" w:lineRule="auto"/>
        <w:jc w:val="both"/>
        <w:rPr>
          <w:rFonts w:ascii="Times New Roman" w:hAnsi="Times New Roman" w:cs="Times New Roman"/>
          <w:b/>
          <w:sz w:val="28"/>
          <w:szCs w:val="28"/>
        </w:rPr>
      </w:pPr>
      <w:bookmarkStart w:id="10" w:name="_Toc70351848"/>
      <w:r w:rsidRPr="00AF3B54">
        <w:rPr>
          <w:rFonts w:ascii="Times New Roman" w:hAnsi="Times New Roman" w:cs="Times New Roman"/>
          <w:b/>
          <w:sz w:val="28"/>
          <w:szCs w:val="28"/>
        </w:rPr>
        <w:lastRenderedPageBreak/>
        <w:t>References</w:t>
      </w:r>
      <w:bookmarkEnd w:id="10"/>
    </w:p>
    <w:p w14:paraId="0CE41620"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Aghaei, M., Iotfi, A. and Armakan, S. (2016) Evaluation and Priorities the Promotion Mix Elements for Corporate Banking Customers Using MCDM Methods, </w:t>
      </w:r>
      <w:r w:rsidRPr="0038550E">
        <w:rPr>
          <w:rFonts w:ascii="Times New Roman" w:hAnsi="Times New Roman" w:cs="Times New Roman"/>
          <w:i/>
          <w:iCs/>
          <w:sz w:val="24"/>
          <w:szCs w:val="24"/>
        </w:rPr>
        <w:t>Modern Applied Science</w:t>
      </w:r>
      <w:r w:rsidRPr="0038550E">
        <w:rPr>
          <w:rFonts w:ascii="Times New Roman" w:hAnsi="Times New Roman" w:cs="Times New Roman"/>
          <w:sz w:val="24"/>
          <w:szCs w:val="24"/>
        </w:rPr>
        <w:t>, Vol. 10(9), pp. 122-129.</w:t>
      </w:r>
    </w:p>
    <w:p w14:paraId="25317A2E"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Alexandrescu, M. and Milandru, M. (2018) Promotion as a Form of Communication of the Marketing Strategy, </w:t>
      </w:r>
      <w:r w:rsidRPr="0038550E">
        <w:rPr>
          <w:rFonts w:ascii="Times New Roman" w:hAnsi="Times New Roman" w:cs="Times New Roman"/>
          <w:i/>
          <w:iCs/>
          <w:sz w:val="24"/>
          <w:szCs w:val="24"/>
        </w:rPr>
        <w:t>Land Forces Academy Review</w:t>
      </w:r>
      <w:r w:rsidRPr="0038550E">
        <w:rPr>
          <w:rFonts w:ascii="Times New Roman" w:hAnsi="Times New Roman" w:cs="Times New Roman"/>
          <w:sz w:val="24"/>
          <w:szCs w:val="24"/>
        </w:rPr>
        <w:t>, Vol. 23(4), pp. 268-274.</w:t>
      </w:r>
    </w:p>
    <w:p w14:paraId="76290528"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Al-Shatanawi, H., Osman, A. and Halim, M. (2014) The Importance of Market Research in Implementing Marketing Programs, </w:t>
      </w:r>
      <w:r w:rsidRPr="0038550E">
        <w:rPr>
          <w:rFonts w:ascii="Times New Roman" w:hAnsi="Times New Roman" w:cs="Times New Roman"/>
          <w:i/>
          <w:iCs/>
          <w:sz w:val="24"/>
          <w:szCs w:val="24"/>
        </w:rPr>
        <w:t>International Journal of Academic Research in Economics and Management Sciences</w:t>
      </w:r>
      <w:r w:rsidRPr="0038550E">
        <w:rPr>
          <w:rFonts w:ascii="Times New Roman" w:hAnsi="Times New Roman" w:cs="Times New Roman"/>
          <w:sz w:val="24"/>
          <w:szCs w:val="24"/>
        </w:rPr>
        <w:t>, Vol. 3(2), pp. 150-159.</w:t>
      </w:r>
    </w:p>
    <w:p w14:paraId="1EB7D68E"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Badi (2018) The Impact of Marketing Mix on the Competitive Advantage of the SME Sector, </w:t>
      </w:r>
      <w:r w:rsidRPr="0038550E">
        <w:rPr>
          <w:rFonts w:ascii="Times New Roman" w:hAnsi="Times New Roman" w:cs="Times New Roman"/>
          <w:i/>
          <w:iCs/>
          <w:sz w:val="24"/>
          <w:szCs w:val="24"/>
        </w:rPr>
        <w:t>SAGE Open</w:t>
      </w:r>
      <w:r w:rsidRPr="0038550E">
        <w:rPr>
          <w:rFonts w:ascii="Times New Roman" w:hAnsi="Times New Roman" w:cs="Times New Roman"/>
          <w:sz w:val="24"/>
          <w:szCs w:val="24"/>
        </w:rPr>
        <w:t>, Vol. 1(1), pp. 1-10.</w:t>
      </w:r>
    </w:p>
    <w:p w14:paraId="0DAEC55A"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Fejza, E. and Asllani, A. (2013) The Importance of Marketing in Helping Companies with Their Growth Strategies, </w:t>
      </w:r>
      <w:r w:rsidRPr="0038550E">
        <w:rPr>
          <w:rFonts w:ascii="Times New Roman" w:hAnsi="Times New Roman" w:cs="Times New Roman"/>
          <w:i/>
          <w:iCs/>
          <w:sz w:val="24"/>
          <w:szCs w:val="24"/>
        </w:rPr>
        <w:t>European Scientific Journal</w:t>
      </w:r>
      <w:r w:rsidRPr="0038550E">
        <w:rPr>
          <w:rFonts w:ascii="Times New Roman" w:hAnsi="Times New Roman" w:cs="Times New Roman"/>
          <w:sz w:val="24"/>
          <w:szCs w:val="24"/>
        </w:rPr>
        <w:t>, Vol. 9(16), pp. 326-335.</w:t>
      </w:r>
    </w:p>
    <w:p w14:paraId="04D5D747"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Fibich, G., Gavious, A. and Lowengart, O. (2005) The Dynamics of Price Elasticity of Demand in the Presence of Reference Price Effects, </w:t>
      </w:r>
      <w:r w:rsidRPr="0038550E">
        <w:rPr>
          <w:rFonts w:ascii="Times New Roman" w:hAnsi="Times New Roman" w:cs="Times New Roman"/>
          <w:i/>
          <w:iCs/>
          <w:sz w:val="24"/>
          <w:szCs w:val="24"/>
        </w:rPr>
        <w:t>Journal of the Academy of Marketing Science</w:t>
      </w:r>
      <w:r w:rsidRPr="0038550E">
        <w:rPr>
          <w:rFonts w:ascii="Times New Roman" w:hAnsi="Times New Roman" w:cs="Times New Roman"/>
          <w:sz w:val="24"/>
          <w:szCs w:val="24"/>
        </w:rPr>
        <w:t>, Vol. 33(1), pp. 66-78.</w:t>
      </w:r>
    </w:p>
    <w:p w14:paraId="1AB08082" w14:textId="77777777" w:rsidR="008224BE" w:rsidRPr="004548B0" w:rsidRDefault="008224BE" w:rsidP="004548B0">
      <w:pPr>
        <w:spacing w:after="240" w:line="360" w:lineRule="auto"/>
        <w:rPr>
          <w:rFonts w:ascii="Times New Roman" w:hAnsi="Times New Roman" w:cs="Times New Roman"/>
          <w:bCs/>
          <w:sz w:val="24"/>
          <w:szCs w:val="24"/>
          <w:lang w:val="en-US"/>
        </w:rPr>
      </w:pPr>
      <w:r w:rsidRPr="004548B0">
        <w:rPr>
          <w:rFonts w:ascii="Times New Roman" w:hAnsi="Times New Roman" w:cs="Times New Roman"/>
          <w:sz w:val="24"/>
          <w:szCs w:val="24"/>
        </w:rPr>
        <w:t xml:space="preserve">Fingas, R. (2019) </w:t>
      </w:r>
      <w:r w:rsidRPr="004548B0">
        <w:rPr>
          <w:rFonts w:ascii="Times New Roman" w:hAnsi="Times New Roman" w:cs="Times New Roman"/>
          <w:bCs/>
          <w:i/>
          <w:sz w:val="24"/>
          <w:szCs w:val="24"/>
          <w:lang w:val="en-US"/>
        </w:rPr>
        <w:t>iPhone loyalty rates down to 8-year low, survey claims,</w:t>
      </w:r>
      <w:r w:rsidRPr="004548B0">
        <w:rPr>
          <w:rFonts w:ascii="Times New Roman" w:hAnsi="Times New Roman" w:cs="Times New Roman"/>
          <w:bCs/>
          <w:sz w:val="24"/>
          <w:szCs w:val="24"/>
          <w:lang w:val="en-US"/>
        </w:rPr>
        <w:t xml:space="preserve"> [online] Available: </w:t>
      </w:r>
      <w:hyperlink r:id="rId10" w:anchor=":~:text=Apple's%20peak%20loyalty%20was%2092,X%20switched%20to%20another%20vendor" w:history="1">
        <w:r w:rsidRPr="004548B0">
          <w:rPr>
            <w:rStyle w:val="Hyperlink"/>
            <w:rFonts w:ascii="Times New Roman" w:hAnsi="Times New Roman" w:cs="Times New Roman"/>
            <w:bCs/>
            <w:sz w:val="24"/>
            <w:szCs w:val="24"/>
            <w:lang w:val="en-US"/>
          </w:rPr>
          <w:t>https://appleinsider.com/articles/19/07/18/iphone-loyalty-rates-down-to-8-year-low-survey-claims#:~:text=Apple's%20peak%20loyalty%20was%2092,X%20switched%20to%20another%20vendor</w:t>
        </w:r>
      </w:hyperlink>
      <w:r w:rsidRPr="004548B0">
        <w:rPr>
          <w:rFonts w:ascii="Times New Roman" w:hAnsi="Times New Roman" w:cs="Times New Roman"/>
          <w:bCs/>
          <w:sz w:val="24"/>
          <w:szCs w:val="24"/>
          <w:lang w:val="en-US"/>
        </w:rPr>
        <w:t xml:space="preserve"> [Accessed: 24 April 2021]</w:t>
      </w:r>
    </w:p>
    <w:p w14:paraId="003EBA2C" w14:textId="77777777" w:rsidR="008224BE" w:rsidRPr="0038550E" w:rsidRDefault="008224BE" w:rsidP="0038550E">
      <w:pPr>
        <w:spacing w:after="240" w:line="360" w:lineRule="auto"/>
        <w:rPr>
          <w:rFonts w:ascii="Times New Roman" w:hAnsi="Times New Roman" w:cs="Times New Roman"/>
          <w:sz w:val="24"/>
          <w:szCs w:val="24"/>
          <w:lang w:val="en-US"/>
        </w:rPr>
      </w:pPr>
      <w:r w:rsidRPr="0038550E">
        <w:rPr>
          <w:rFonts w:ascii="Times New Roman" w:hAnsi="Times New Roman" w:cs="Times New Roman"/>
          <w:sz w:val="24"/>
          <w:szCs w:val="24"/>
          <w:lang w:val="en-US"/>
        </w:rPr>
        <w:t xml:space="preserve">Johnson, G., Scholes, D., and Whittington, R., (2017) </w:t>
      </w:r>
      <w:r w:rsidRPr="0038550E">
        <w:rPr>
          <w:rFonts w:ascii="Times New Roman" w:hAnsi="Times New Roman" w:cs="Times New Roman"/>
          <w:i/>
          <w:iCs/>
          <w:sz w:val="24"/>
          <w:szCs w:val="24"/>
          <w:lang w:val="en-US"/>
        </w:rPr>
        <w:t>Exploring Corporate Strategy</w:t>
      </w:r>
      <w:r w:rsidRPr="0038550E">
        <w:rPr>
          <w:rFonts w:ascii="Times New Roman" w:hAnsi="Times New Roman" w:cs="Times New Roman"/>
          <w:sz w:val="24"/>
          <w:szCs w:val="24"/>
          <w:lang w:val="en-US"/>
        </w:rPr>
        <w:t>. 11</w:t>
      </w:r>
      <w:r w:rsidRPr="0038550E">
        <w:rPr>
          <w:rFonts w:ascii="Times New Roman" w:hAnsi="Times New Roman" w:cs="Times New Roman"/>
          <w:sz w:val="24"/>
          <w:szCs w:val="24"/>
          <w:vertAlign w:val="superscript"/>
          <w:lang w:val="en-US"/>
        </w:rPr>
        <w:t>th</w:t>
      </w:r>
      <w:r w:rsidRPr="0038550E">
        <w:rPr>
          <w:rFonts w:ascii="Times New Roman" w:hAnsi="Times New Roman" w:cs="Times New Roman"/>
          <w:sz w:val="24"/>
          <w:szCs w:val="24"/>
          <w:lang w:val="en-US"/>
        </w:rPr>
        <w:t xml:space="preserve"> edition, UK: Prentice Hall</w:t>
      </w:r>
    </w:p>
    <w:p w14:paraId="0178CD48"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Kotler, P. and Keller, K. (2012) </w:t>
      </w:r>
      <w:r w:rsidRPr="0038550E">
        <w:rPr>
          <w:rFonts w:ascii="Times New Roman" w:hAnsi="Times New Roman" w:cs="Times New Roman"/>
          <w:i/>
          <w:sz w:val="24"/>
          <w:szCs w:val="24"/>
        </w:rPr>
        <w:t>Marketing Management</w:t>
      </w:r>
      <w:r w:rsidRPr="0038550E">
        <w:rPr>
          <w:rFonts w:ascii="Times New Roman" w:hAnsi="Times New Roman" w:cs="Times New Roman"/>
          <w:sz w:val="24"/>
          <w:szCs w:val="24"/>
        </w:rPr>
        <w:t>. 14</w:t>
      </w:r>
      <w:r w:rsidRPr="0038550E">
        <w:rPr>
          <w:rFonts w:ascii="Times New Roman" w:hAnsi="Times New Roman" w:cs="Times New Roman"/>
          <w:sz w:val="24"/>
          <w:szCs w:val="24"/>
          <w:vertAlign w:val="superscript"/>
        </w:rPr>
        <w:t>th</w:t>
      </w:r>
      <w:r w:rsidRPr="0038550E">
        <w:rPr>
          <w:rFonts w:ascii="Times New Roman" w:hAnsi="Times New Roman" w:cs="Times New Roman"/>
          <w:sz w:val="24"/>
          <w:szCs w:val="24"/>
        </w:rPr>
        <w:t xml:space="preserve"> edition, Pearson Education</w:t>
      </w:r>
    </w:p>
    <w:p w14:paraId="1267E57A" w14:textId="77777777" w:rsidR="008224BE" w:rsidRPr="004548B0" w:rsidRDefault="008224BE" w:rsidP="004548B0">
      <w:pPr>
        <w:spacing w:after="240" w:line="360" w:lineRule="auto"/>
        <w:rPr>
          <w:rFonts w:ascii="Times New Roman" w:hAnsi="Times New Roman" w:cs="Times New Roman"/>
          <w:bCs/>
          <w:sz w:val="24"/>
          <w:szCs w:val="24"/>
          <w:lang w:val="en-US"/>
        </w:rPr>
      </w:pPr>
      <w:r w:rsidRPr="004548B0">
        <w:rPr>
          <w:rFonts w:ascii="Times New Roman" w:hAnsi="Times New Roman" w:cs="Times New Roman"/>
          <w:sz w:val="24"/>
          <w:szCs w:val="24"/>
        </w:rPr>
        <w:t xml:space="preserve">Morrison, J. (2008) </w:t>
      </w:r>
      <w:r w:rsidRPr="004548B0">
        <w:rPr>
          <w:rFonts w:ascii="Times New Roman" w:hAnsi="Times New Roman" w:cs="Times New Roman"/>
          <w:bCs/>
          <w:i/>
          <w:sz w:val="24"/>
          <w:szCs w:val="24"/>
          <w:lang w:val="en-US"/>
        </w:rPr>
        <w:t xml:space="preserve">International Business: </w:t>
      </w:r>
      <w:r w:rsidRPr="004548B0">
        <w:rPr>
          <w:rFonts w:ascii="Times New Roman" w:hAnsi="Times New Roman" w:cs="Times New Roman"/>
          <w:i/>
          <w:sz w:val="24"/>
          <w:szCs w:val="24"/>
          <w:lang w:val="en-US"/>
        </w:rPr>
        <w:t>Challenges in a Changing World</w:t>
      </w:r>
      <w:r w:rsidRPr="004548B0">
        <w:rPr>
          <w:rFonts w:ascii="Times New Roman" w:hAnsi="Times New Roman" w:cs="Times New Roman"/>
          <w:sz w:val="24"/>
          <w:szCs w:val="24"/>
          <w:lang w:val="en-US"/>
        </w:rPr>
        <w:t xml:space="preserve">. Red </w:t>
      </w:r>
      <w:r>
        <w:rPr>
          <w:rFonts w:ascii="Times New Roman" w:hAnsi="Times New Roman" w:cs="Times New Roman"/>
          <w:sz w:val="24"/>
          <w:szCs w:val="24"/>
          <w:lang w:val="en-US"/>
        </w:rPr>
        <w:t xml:space="preserve">Globe Press </w:t>
      </w:r>
    </w:p>
    <w:p w14:paraId="36DB4283"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Nadube, P. and James, D. (2018) Market Targeting and Strategic Positioning, </w:t>
      </w:r>
      <w:r w:rsidRPr="0038550E">
        <w:rPr>
          <w:rFonts w:ascii="Times New Roman" w:hAnsi="Times New Roman" w:cs="Times New Roman"/>
          <w:i/>
          <w:iCs/>
          <w:sz w:val="24"/>
          <w:szCs w:val="24"/>
        </w:rPr>
        <w:t>International Journal of Marketing Research and Management</w:t>
      </w:r>
      <w:r w:rsidRPr="0038550E">
        <w:rPr>
          <w:rFonts w:ascii="Times New Roman" w:hAnsi="Times New Roman" w:cs="Times New Roman"/>
          <w:sz w:val="24"/>
          <w:szCs w:val="24"/>
        </w:rPr>
        <w:t>, Vol. 8(1), pp. 32-45.</w:t>
      </w:r>
    </w:p>
    <w:p w14:paraId="14937BCD" w14:textId="77777777" w:rsidR="008224BE" w:rsidRPr="0038550E" w:rsidRDefault="008224BE" w:rsidP="0038550E">
      <w:pPr>
        <w:spacing w:after="240" w:line="360" w:lineRule="auto"/>
        <w:rPr>
          <w:rFonts w:ascii="Times New Roman" w:hAnsi="Times New Roman" w:cs="Times New Roman"/>
          <w:sz w:val="24"/>
          <w:szCs w:val="24"/>
          <w:lang w:val="en-US"/>
        </w:rPr>
      </w:pPr>
      <w:r w:rsidRPr="0038550E">
        <w:rPr>
          <w:rFonts w:ascii="Times New Roman" w:hAnsi="Times New Roman" w:cs="Times New Roman"/>
          <w:sz w:val="24"/>
          <w:szCs w:val="24"/>
        </w:rPr>
        <w:lastRenderedPageBreak/>
        <w:t xml:space="preserve">Office for National Statistics (ONS) (2021) </w:t>
      </w:r>
      <w:r w:rsidRPr="0038550E">
        <w:rPr>
          <w:rFonts w:ascii="Times New Roman" w:hAnsi="Times New Roman" w:cs="Times New Roman"/>
          <w:i/>
          <w:sz w:val="24"/>
          <w:szCs w:val="24"/>
          <w:lang w:val="en-US"/>
        </w:rPr>
        <w:t>Internet sales as a percentage of total retail sales (ratio) (%),</w:t>
      </w:r>
      <w:r w:rsidRPr="0038550E">
        <w:rPr>
          <w:rFonts w:ascii="Times New Roman" w:hAnsi="Times New Roman" w:cs="Times New Roman"/>
          <w:sz w:val="24"/>
          <w:szCs w:val="24"/>
          <w:lang w:val="en-US"/>
        </w:rPr>
        <w:t xml:space="preserve"> [online] Available: </w:t>
      </w:r>
      <w:hyperlink r:id="rId11" w:history="1">
        <w:r w:rsidRPr="0038550E">
          <w:rPr>
            <w:rStyle w:val="Hyperlink"/>
            <w:rFonts w:ascii="Times New Roman" w:hAnsi="Times New Roman" w:cs="Times New Roman"/>
            <w:sz w:val="24"/>
            <w:szCs w:val="24"/>
            <w:lang w:val="en-US"/>
          </w:rPr>
          <w:t>https://www.ons.gov.uk/businessindustryandtrade/retailindustry/timeseries/j4mc/drsi</w:t>
        </w:r>
      </w:hyperlink>
      <w:r w:rsidRPr="0038550E">
        <w:rPr>
          <w:rFonts w:ascii="Times New Roman" w:hAnsi="Times New Roman" w:cs="Times New Roman"/>
          <w:sz w:val="24"/>
          <w:szCs w:val="24"/>
          <w:lang w:val="en-US"/>
        </w:rPr>
        <w:t xml:space="preserve"> [Accessed: 11 April 2021]</w:t>
      </w:r>
    </w:p>
    <w:p w14:paraId="790123A3"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Szopa, P. and Pekala, W. (2012) Distribution Channels and Their Roles in the Enterprise, </w:t>
      </w:r>
      <w:r w:rsidRPr="0038550E">
        <w:rPr>
          <w:rFonts w:ascii="Times New Roman" w:hAnsi="Times New Roman" w:cs="Times New Roman"/>
          <w:i/>
          <w:iCs/>
          <w:sz w:val="24"/>
          <w:szCs w:val="24"/>
        </w:rPr>
        <w:t>Polish Journal of Management Studies</w:t>
      </w:r>
      <w:r w:rsidRPr="0038550E">
        <w:rPr>
          <w:rFonts w:ascii="Times New Roman" w:hAnsi="Times New Roman" w:cs="Times New Roman"/>
          <w:sz w:val="24"/>
          <w:szCs w:val="24"/>
        </w:rPr>
        <w:t>, Vol. 6(1), pp. 143-150.</w:t>
      </w:r>
    </w:p>
    <w:p w14:paraId="3BC11EF3" w14:textId="77777777" w:rsidR="008224BE" w:rsidRPr="0038550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Twin, A. (2020) </w:t>
      </w:r>
      <w:r w:rsidRPr="0038550E">
        <w:rPr>
          <w:rFonts w:ascii="Times New Roman" w:hAnsi="Times New Roman" w:cs="Times New Roman"/>
          <w:i/>
          <w:sz w:val="24"/>
          <w:szCs w:val="24"/>
        </w:rPr>
        <w:t>Marketing</w:t>
      </w:r>
      <w:r w:rsidRPr="0038550E">
        <w:rPr>
          <w:rFonts w:ascii="Times New Roman" w:hAnsi="Times New Roman" w:cs="Times New Roman"/>
          <w:sz w:val="24"/>
          <w:szCs w:val="24"/>
        </w:rPr>
        <w:t xml:space="preserve">, [online] Available: </w:t>
      </w:r>
      <w:hyperlink r:id="rId12" w:history="1">
        <w:r w:rsidRPr="0038550E">
          <w:rPr>
            <w:rStyle w:val="Hyperlink"/>
            <w:rFonts w:ascii="Times New Roman" w:hAnsi="Times New Roman" w:cs="Times New Roman"/>
            <w:sz w:val="24"/>
            <w:szCs w:val="24"/>
          </w:rPr>
          <w:t>https://www.investopedia.com/terms/m/marketing.asp</w:t>
        </w:r>
      </w:hyperlink>
      <w:r w:rsidRPr="0038550E">
        <w:rPr>
          <w:rFonts w:ascii="Times New Roman" w:hAnsi="Times New Roman" w:cs="Times New Roman"/>
          <w:sz w:val="24"/>
          <w:szCs w:val="24"/>
        </w:rPr>
        <w:t xml:space="preserve"> [Accessed: 24 April 2021]</w:t>
      </w:r>
    </w:p>
    <w:p w14:paraId="7ACD1821" w14:textId="77777777" w:rsidR="008224BE" w:rsidRDefault="008224BE" w:rsidP="0038550E">
      <w:pPr>
        <w:spacing w:after="240" w:line="360" w:lineRule="auto"/>
        <w:rPr>
          <w:rFonts w:ascii="Times New Roman" w:hAnsi="Times New Roman" w:cs="Times New Roman"/>
          <w:sz w:val="24"/>
          <w:szCs w:val="24"/>
        </w:rPr>
      </w:pPr>
      <w:r w:rsidRPr="0038550E">
        <w:rPr>
          <w:rFonts w:ascii="Times New Roman" w:hAnsi="Times New Roman" w:cs="Times New Roman"/>
          <w:sz w:val="24"/>
          <w:szCs w:val="24"/>
        </w:rPr>
        <w:t xml:space="preserve">Weller, J. (2017) </w:t>
      </w:r>
      <w:r w:rsidRPr="0038550E">
        <w:rPr>
          <w:rFonts w:ascii="Times New Roman" w:hAnsi="Times New Roman" w:cs="Times New Roman"/>
          <w:i/>
          <w:iCs/>
          <w:sz w:val="24"/>
          <w:szCs w:val="24"/>
        </w:rPr>
        <w:t>The Definitive Guide to Strategic Marketing Planning</w:t>
      </w:r>
      <w:r w:rsidRPr="0038550E">
        <w:rPr>
          <w:rFonts w:ascii="Times New Roman" w:hAnsi="Times New Roman" w:cs="Times New Roman"/>
          <w:sz w:val="24"/>
          <w:szCs w:val="24"/>
        </w:rPr>
        <w:t xml:space="preserve">, [online] Available: </w:t>
      </w:r>
      <w:hyperlink r:id="rId13" w:history="1">
        <w:r w:rsidRPr="0038550E">
          <w:rPr>
            <w:rStyle w:val="Hyperlink"/>
            <w:rFonts w:ascii="Times New Roman" w:hAnsi="Times New Roman" w:cs="Times New Roman"/>
            <w:sz w:val="24"/>
            <w:szCs w:val="24"/>
          </w:rPr>
          <w:t>https://www.smartsheet.com/strategic-marketing-processes-and-planning</w:t>
        </w:r>
      </w:hyperlink>
      <w:r w:rsidRPr="0038550E">
        <w:rPr>
          <w:rFonts w:ascii="Times New Roman" w:hAnsi="Times New Roman" w:cs="Times New Roman"/>
          <w:sz w:val="24"/>
          <w:szCs w:val="24"/>
        </w:rPr>
        <w:t xml:space="preserve"> [Accessed: 10 April 2021]</w:t>
      </w:r>
    </w:p>
    <w:p w14:paraId="2923B19C" w14:textId="77777777" w:rsidR="004548B0" w:rsidRPr="004548B0" w:rsidRDefault="004548B0" w:rsidP="004548B0">
      <w:pPr>
        <w:spacing w:after="240" w:line="360" w:lineRule="auto"/>
        <w:rPr>
          <w:rFonts w:ascii="Times New Roman" w:hAnsi="Times New Roman" w:cs="Times New Roman"/>
          <w:b/>
          <w:bCs/>
          <w:sz w:val="24"/>
          <w:szCs w:val="24"/>
          <w:lang w:val="en-US"/>
        </w:rPr>
      </w:pPr>
    </w:p>
    <w:p w14:paraId="59617ED1" w14:textId="77777777" w:rsidR="004548B0" w:rsidRDefault="004548B0" w:rsidP="0038550E">
      <w:pPr>
        <w:spacing w:after="240" w:line="360" w:lineRule="auto"/>
        <w:rPr>
          <w:rFonts w:ascii="Times New Roman" w:hAnsi="Times New Roman" w:cs="Times New Roman"/>
          <w:sz w:val="24"/>
          <w:szCs w:val="24"/>
        </w:rPr>
      </w:pPr>
    </w:p>
    <w:p w14:paraId="0C4B0D44" w14:textId="77777777" w:rsidR="004548B0" w:rsidRPr="0038550E" w:rsidRDefault="004548B0" w:rsidP="0038550E">
      <w:pPr>
        <w:spacing w:after="240" w:line="360" w:lineRule="auto"/>
        <w:rPr>
          <w:rFonts w:ascii="Times New Roman" w:hAnsi="Times New Roman" w:cs="Times New Roman"/>
          <w:sz w:val="24"/>
          <w:szCs w:val="24"/>
        </w:rPr>
      </w:pPr>
    </w:p>
    <w:p w14:paraId="3648AE6A" w14:textId="77777777" w:rsidR="0038550E" w:rsidRPr="00D36A12" w:rsidRDefault="0038550E" w:rsidP="0038550E">
      <w:pPr>
        <w:spacing w:after="240" w:line="360" w:lineRule="auto"/>
        <w:rPr>
          <w:rFonts w:ascii="Times New Roman" w:hAnsi="Times New Roman" w:cs="Times New Roman"/>
          <w:sz w:val="24"/>
          <w:szCs w:val="24"/>
        </w:rPr>
      </w:pPr>
    </w:p>
    <w:p w14:paraId="1D57E1A4" w14:textId="77777777" w:rsidR="0038550E" w:rsidRDefault="0038550E" w:rsidP="00AF3B54">
      <w:pPr>
        <w:spacing w:after="240" w:line="360" w:lineRule="auto"/>
        <w:rPr>
          <w:rFonts w:ascii="Times New Roman" w:hAnsi="Times New Roman" w:cs="Times New Roman"/>
          <w:sz w:val="24"/>
          <w:szCs w:val="24"/>
        </w:rPr>
      </w:pPr>
    </w:p>
    <w:p w14:paraId="4F780ED8" w14:textId="77777777" w:rsidR="00C56BBA" w:rsidRPr="00AF3B54" w:rsidRDefault="00C56BBA" w:rsidP="00AF3B54">
      <w:pPr>
        <w:spacing w:after="240" w:line="360" w:lineRule="auto"/>
        <w:rPr>
          <w:rFonts w:ascii="Times New Roman" w:hAnsi="Times New Roman" w:cs="Times New Roman"/>
          <w:sz w:val="24"/>
          <w:szCs w:val="24"/>
        </w:rPr>
      </w:pPr>
    </w:p>
    <w:sectPr w:rsidR="00C56BBA" w:rsidRPr="00AF3B54" w:rsidSect="0027388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27E9A3" w14:textId="77777777" w:rsidR="00B20F8E" w:rsidRDefault="00B20F8E" w:rsidP="001F42D2">
      <w:pPr>
        <w:spacing w:after="0" w:line="240" w:lineRule="auto"/>
      </w:pPr>
      <w:r>
        <w:separator/>
      </w:r>
    </w:p>
  </w:endnote>
  <w:endnote w:type="continuationSeparator" w:id="0">
    <w:p w14:paraId="77C3211F" w14:textId="77777777" w:rsidR="00B20F8E" w:rsidRDefault="00B20F8E" w:rsidP="001F4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131600"/>
      <w:docPartObj>
        <w:docPartGallery w:val="Page Numbers (Bottom of Page)"/>
        <w:docPartUnique/>
      </w:docPartObj>
    </w:sdtPr>
    <w:sdtEndPr/>
    <w:sdtContent>
      <w:p w14:paraId="3EF4865E" w14:textId="77777777" w:rsidR="004548B0" w:rsidRDefault="00B20F8E">
        <w:pPr>
          <w:pStyle w:val="Footer"/>
          <w:jc w:val="right"/>
        </w:pPr>
        <w:r>
          <w:fldChar w:fldCharType="begin"/>
        </w:r>
        <w:r>
          <w:instrText xml:space="preserve"> PAGE   \* MERGEFORMAT </w:instrText>
        </w:r>
        <w:r>
          <w:fldChar w:fldCharType="separate"/>
        </w:r>
        <w:r w:rsidR="006A5E89">
          <w:rPr>
            <w:noProof/>
          </w:rPr>
          <w:t>10</w:t>
        </w:r>
        <w:r>
          <w:rPr>
            <w:noProof/>
          </w:rPr>
          <w:fldChar w:fldCharType="end"/>
        </w:r>
      </w:p>
    </w:sdtContent>
  </w:sdt>
  <w:p w14:paraId="45D39B84" w14:textId="77777777" w:rsidR="004548B0" w:rsidRDefault="00454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47AD6B" w14:textId="77777777" w:rsidR="00B20F8E" w:rsidRDefault="00B20F8E" w:rsidP="001F42D2">
      <w:pPr>
        <w:spacing w:after="0" w:line="240" w:lineRule="auto"/>
      </w:pPr>
      <w:r>
        <w:separator/>
      </w:r>
    </w:p>
  </w:footnote>
  <w:footnote w:type="continuationSeparator" w:id="0">
    <w:p w14:paraId="30291029" w14:textId="77777777" w:rsidR="00B20F8E" w:rsidRDefault="00B20F8E" w:rsidP="001F42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570"/>
    <w:rsid w:val="00073789"/>
    <w:rsid w:val="000C174C"/>
    <w:rsid w:val="000D40AB"/>
    <w:rsid w:val="000F643D"/>
    <w:rsid w:val="00142EE5"/>
    <w:rsid w:val="00161E2C"/>
    <w:rsid w:val="001E62CD"/>
    <w:rsid w:val="001F218A"/>
    <w:rsid w:val="001F42D2"/>
    <w:rsid w:val="00224D42"/>
    <w:rsid w:val="00242C6D"/>
    <w:rsid w:val="00273885"/>
    <w:rsid w:val="002E5B16"/>
    <w:rsid w:val="002F6EF8"/>
    <w:rsid w:val="00332F8F"/>
    <w:rsid w:val="0038550E"/>
    <w:rsid w:val="003A2BCE"/>
    <w:rsid w:val="00412E49"/>
    <w:rsid w:val="004548B0"/>
    <w:rsid w:val="004A39AB"/>
    <w:rsid w:val="00566902"/>
    <w:rsid w:val="005D458C"/>
    <w:rsid w:val="0060675B"/>
    <w:rsid w:val="0061525E"/>
    <w:rsid w:val="006160B7"/>
    <w:rsid w:val="006A5E89"/>
    <w:rsid w:val="006E3763"/>
    <w:rsid w:val="00702B1C"/>
    <w:rsid w:val="00711570"/>
    <w:rsid w:val="007201C4"/>
    <w:rsid w:val="00726FC0"/>
    <w:rsid w:val="00740C96"/>
    <w:rsid w:val="00787294"/>
    <w:rsid w:val="007875C9"/>
    <w:rsid w:val="007E3234"/>
    <w:rsid w:val="008102A4"/>
    <w:rsid w:val="008224BE"/>
    <w:rsid w:val="008276A4"/>
    <w:rsid w:val="008441CA"/>
    <w:rsid w:val="00887ED4"/>
    <w:rsid w:val="008C7E96"/>
    <w:rsid w:val="008D0BD7"/>
    <w:rsid w:val="00904E69"/>
    <w:rsid w:val="00931B66"/>
    <w:rsid w:val="00965DFB"/>
    <w:rsid w:val="00983D3C"/>
    <w:rsid w:val="009849E4"/>
    <w:rsid w:val="00995AE8"/>
    <w:rsid w:val="009C3FFA"/>
    <w:rsid w:val="009D1E09"/>
    <w:rsid w:val="00A205BD"/>
    <w:rsid w:val="00A208BA"/>
    <w:rsid w:val="00A35B9E"/>
    <w:rsid w:val="00A90465"/>
    <w:rsid w:val="00AA17B4"/>
    <w:rsid w:val="00AC3114"/>
    <w:rsid w:val="00AF3B54"/>
    <w:rsid w:val="00B20F8E"/>
    <w:rsid w:val="00B54C9B"/>
    <w:rsid w:val="00B55558"/>
    <w:rsid w:val="00BA6773"/>
    <w:rsid w:val="00C33B88"/>
    <w:rsid w:val="00C56BBA"/>
    <w:rsid w:val="00CC30C3"/>
    <w:rsid w:val="00CC511F"/>
    <w:rsid w:val="00CD036B"/>
    <w:rsid w:val="00D22BF0"/>
    <w:rsid w:val="00D46EED"/>
    <w:rsid w:val="00DB2172"/>
    <w:rsid w:val="00DF38F3"/>
    <w:rsid w:val="00E04219"/>
    <w:rsid w:val="00EB6F46"/>
    <w:rsid w:val="00F3590C"/>
    <w:rsid w:val="00F52BC5"/>
    <w:rsid w:val="00F562F6"/>
    <w:rsid w:val="00F63B20"/>
    <w:rsid w:val="00FD4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D5225"/>
  <w15:docId w15:val="{7C6957BC-2F79-40ED-8C20-255A26472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885"/>
  </w:style>
  <w:style w:type="paragraph" w:styleId="Heading1">
    <w:name w:val="heading 1"/>
    <w:basedOn w:val="Normal"/>
    <w:next w:val="Normal"/>
    <w:link w:val="Heading1Char"/>
    <w:uiPriority w:val="9"/>
    <w:qFormat/>
    <w:rsid w:val="007115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0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15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57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1157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11570"/>
    <w:rPr>
      <w:color w:val="0563C1" w:themeColor="hyperlink"/>
      <w:u w:val="single"/>
    </w:rPr>
  </w:style>
  <w:style w:type="character" w:customStyle="1" w:styleId="UnresolvedMention1">
    <w:name w:val="Unresolved Mention1"/>
    <w:basedOn w:val="DefaultParagraphFont"/>
    <w:uiPriority w:val="99"/>
    <w:semiHidden/>
    <w:unhideWhenUsed/>
    <w:rsid w:val="00711570"/>
    <w:rPr>
      <w:color w:val="605E5C"/>
      <w:shd w:val="clear" w:color="auto" w:fill="E1DFDD"/>
    </w:rPr>
  </w:style>
  <w:style w:type="paragraph" w:styleId="Caption">
    <w:name w:val="caption"/>
    <w:basedOn w:val="Normal"/>
    <w:next w:val="Normal"/>
    <w:uiPriority w:val="35"/>
    <w:unhideWhenUsed/>
    <w:qFormat/>
    <w:rsid w:val="007875C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201C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8441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41CA"/>
    <w:rPr>
      <w:rFonts w:ascii="Tahoma" w:hAnsi="Tahoma" w:cs="Tahoma"/>
      <w:sz w:val="16"/>
      <w:szCs w:val="16"/>
    </w:rPr>
  </w:style>
  <w:style w:type="paragraph" w:styleId="Header">
    <w:name w:val="header"/>
    <w:basedOn w:val="Normal"/>
    <w:link w:val="HeaderChar"/>
    <w:uiPriority w:val="99"/>
    <w:semiHidden/>
    <w:unhideWhenUsed/>
    <w:rsid w:val="001F42D2"/>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1F42D2"/>
  </w:style>
  <w:style w:type="paragraph" w:styleId="Footer">
    <w:name w:val="footer"/>
    <w:basedOn w:val="Normal"/>
    <w:link w:val="FooterChar"/>
    <w:uiPriority w:val="99"/>
    <w:unhideWhenUsed/>
    <w:rsid w:val="001F42D2"/>
    <w:pPr>
      <w:tabs>
        <w:tab w:val="center" w:pos="4703"/>
        <w:tab w:val="right" w:pos="9406"/>
      </w:tabs>
      <w:spacing w:after="0" w:line="240" w:lineRule="auto"/>
    </w:pPr>
  </w:style>
  <w:style w:type="character" w:customStyle="1" w:styleId="FooterChar">
    <w:name w:val="Footer Char"/>
    <w:basedOn w:val="DefaultParagraphFont"/>
    <w:link w:val="Footer"/>
    <w:uiPriority w:val="99"/>
    <w:rsid w:val="001F42D2"/>
  </w:style>
  <w:style w:type="paragraph" w:styleId="TOCHeading">
    <w:name w:val="TOC Heading"/>
    <w:basedOn w:val="Heading1"/>
    <w:next w:val="Normal"/>
    <w:uiPriority w:val="39"/>
    <w:semiHidden/>
    <w:unhideWhenUsed/>
    <w:qFormat/>
    <w:rsid w:val="00AF3B5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F3B54"/>
    <w:pPr>
      <w:spacing w:after="100"/>
    </w:pPr>
  </w:style>
  <w:style w:type="paragraph" w:styleId="TOC2">
    <w:name w:val="toc 2"/>
    <w:basedOn w:val="Normal"/>
    <w:next w:val="Normal"/>
    <w:autoRedefine/>
    <w:uiPriority w:val="39"/>
    <w:unhideWhenUsed/>
    <w:rsid w:val="00AF3B5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1004236">
      <w:bodyDiv w:val="1"/>
      <w:marLeft w:val="0"/>
      <w:marRight w:val="0"/>
      <w:marTop w:val="0"/>
      <w:marBottom w:val="0"/>
      <w:divBdr>
        <w:top w:val="none" w:sz="0" w:space="0" w:color="auto"/>
        <w:left w:val="none" w:sz="0" w:space="0" w:color="auto"/>
        <w:bottom w:val="none" w:sz="0" w:space="0" w:color="auto"/>
        <w:right w:val="none" w:sz="0" w:space="0" w:color="auto"/>
      </w:divBdr>
    </w:div>
    <w:div w:id="732309879">
      <w:bodyDiv w:val="1"/>
      <w:marLeft w:val="0"/>
      <w:marRight w:val="0"/>
      <w:marTop w:val="0"/>
      <w:marBottom w:val="0"/>
      <w:divBdr>
        <w:top w:val="none" w:sz="0" w:space="0" w:color="auto"/>
        <w:left w:val="none" w:sz="0" w:space="0" w:color="auto"/>
        <w:bottom w:val="none" w:sz="0" w:space="0" w:color="auto"/>
        <w:right w:val="none" w:sz="0" w:space="0" w:color="auto"/>
      </w:divBdr>
    </w:div>
    <w:div w:id="994917512">
      <w:bodyDiv w:val="1"/>
      <w:marLeft w:val="0"/>
      <w:marRight w:val="0"/>
      <w:marTop w:val="0"/>
      <w:marBottom w:val="0"/>
      <w:divBdr>
        <w:top w:val="none" w:sz="0" w:space="0" w:color="auto"/>
        <w:left w:val="none" w:sz="0" w:space="0" w:color="auto"/>
        <w:bottom w:val="none" w:sz="0" w:space="0" w:color="auto"/>
        <w:right w:val="none" w:sz="0" w:space="0" w:color="auto"/>
      </w:divBdr>
    </w:div>
    <w:div w:id="1049382118">
      <w:bodyDiv w:val="1"/>
      <w:marLeft w:val="0"/>
      <w:marRight w:val="0"/>
      <w:marTop w:val="0"/>
      <w:marBottom w:val="0"/>
      <w:divBdr>
        <w:top w:val="none" w:sz="0" w:space="0" w:color="auto"/>
        <w:left w:val="none" w:sz="0" w:space="0" w:color="auto"/>
        <w:bottom w:val="none" w:sz="0" w:space="0" w:color="auto"/>
        <w:right w:val="none" w:sz="0" w:space="0" w:color="auto"/>
      </w:divBdr>
    </w:div>
    <w:div w:id="1195266516">
      <w:bodyDiv w:val="1"/>
      <w:marLeft w:val="0"/>
      <w:marRight w:val="0"/>
      <w:marTop w:val="0"/>
      <w:marBottom w:val="0"/>
      <w:divBdr>
        <w:top w:val="none" w:sz="0" w:space="0" w:color="auto"/>
        <w:left w:val="none" w:sz="0" w:space="0" w:color="auto"/>
        <w:bottom w:val="none" w:sz="0" w:space="0" w:color="auto"/>
        <w:right w:val="none" w:sz="0" w:space="0" w:color="auto"/>
      </w:divBdr>
    </w:div>
    <w:div w:id="145617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martsheet.com/strategic-marketing-processes-and-plann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nvestopedia.com/terms/m/marketing.as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businessindustryandtrade/retailindustry/timeseries/j4mc/drs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ppleinsider.com/articles/19/07/18/iphone-loyalty-rates-down-to-8-year-low-survey-clai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8D406-A04A-4998-A5CD-6894DA129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Valentina Pencheva</cp:lastModifiedBy>
  <cp:revision>2</cp:revision>
  <dcterms:created xsi:type="dcterms:W3CDTF">2021-04-26T20:39:00Z</dcterms:created>
  <dcterms:modified xsi:type="dcterms:W3CDTF">2021-04-26T20:39:00Z</dcterms:modified>
</cp:coreProperties>
</file>