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id w:val="81495261"/>
        <w:docPartObj>
          <w:docPartGallery w:val="Cover Pages"/>
          <w:docPartUnique/>
        </w:docPartObj>
      </w:sdtPr>
      <w:sdtEndPr/>
      <w:sdtContent>
        <w:p w:rsidR="00702785" w:rsidRDefault="00702785">
          <w:r>
            <w:rPr>
              <w:noProof/>
              <w:lang w:eastAsia="en-GB"/>
            </w:rPr>
            <mc:AlternateContent>
              <mc:Choice Requires="wpg">
                <w:drawing>
                  <wp:anchor distT="0" distB="0" distL="114300" distR="114300" simplePos="0" relativeHeight="251659264" behindDoc="1" locked="0" layoutInCell="1" allowOverlap="1">
                    <wp:simplePos x="0" y="0"/>
                    <wp:positionH relativeFrom="page">
                      <wp:align>center</wp:align>
                    </wp:positionH>
                    <wp:positionV relativeFrom="page">
                      <wp:align>center</wp:align>
                    </wp:positionV>
                    <wp:extent cx="6858000" cy="9144000"/>
                    <wp:effectExtent l="0" t="0" r="2540" b="635"/>
                    <wp:wrapNone/>
                    <wp:docPr id="48" name="Group 48"/>
                    <wp:cNvGraphicFramePr/>
                    <a:graphic xmlns:a="http://schemas.openxmlformats.org/drawingml/2006/main">
                      <a:graphicData uri="http://schemas.microsoft.com/office/word/2010/wordprocessingGroup">
                        <wpg:wgp>
                          <wpg:cNvGrpSpPr/>
                          <wpg:grpSpPr>
                            <a:xfrm>
                              <a:off x="0" y="0"/>
                              <a:ext cx="6858000" cy="9144000"/>
                              <a:chOff x="0" y="0"/>
                              <a:chExt cx="6858000" cy="9144000"/>
                            </a:xfrm>
                          </wpg:grpSpPr>
                          <wpg:grpSp>
                            <wpg:cNvPr id="49" name="Group 49"/>
                            <wpg:cNvGrpSpPr/>
                            <wpg:grpSpPr>
                              <a:xfrm>
                                <a:off x="0" y="0"/>
                                <a:ext cx="6858000" cy="9144000"/>
                                <a:chOff x="0" y="0"/>
                                <a:chExt cx="6858000" cy="9144000"/>
                              </a:xfrm>
                            </wpg:grpSpPr>
                            <wps:wsp>
                              <wps:cNvPr id="54" name="Rectangle 54"/>
                              <wps:cNvSpPr/>
                              <wps:spPr>
                                <a:xfrm>
                                  <a:off x="0" y="0"/>
                                  <a:ext cx="6858000" cy="9144000"/>
                                </a:xfrm>
                                <a:prstGeom prst="rect">
                                  <a:avLst/>
                                </a:prstGeom>
                                <a:gradFill>
                                  <a:gsLst>
                                    <a:gs pos="10000">
                                      <a:schemeClr val="dk2">
                                        <a:tint val="97000"/>
                                        <a:hueMod val="92000"/>
                                        <a:satMod val="169000"/>
                                        <a:lumMod val="164000"/>
                                      </a:schemeClr>
                                    </a:gs>
                                    <a:gs pos="100000">
                                      <a:schemeClr val="dk2">
                                        <a:shade val="96000"/>
                                        <a:satMod val="120000"/>
                                        <a:lumMod val="90000"/>
                                      </a:schemeClr>
                                    </a:gs>
                                  </a:gsLst>
                                  <a:lin ang="6120000" scaled="1"/>
                                </a:gradFill>
                                <a:ln>
                                  <a:noFill/>
                                </a:ln>
                              </wps:spPr>
                              <wps:style>
                                <a:lnRef idx="2">
                                  <a:schemeClr val="accent1">
                                    <a:shade val="50000"/>
                                  </a:schemeClr>
                                </a:lnRef>
                                <a:fillRef idx="1002">
                                  <a:schemeClr val="dk2"/>
                                </a:fillRef>
                                <a:effectRef idx="0">
                                  <a:schemeClr val="accent1"/>
                                </a:effectRef>
                                <a:fontRef idx="minor">
                                  <a:schemeClr val="lt1"/>
                                </a:fontRef>
                              </wps:style>
                              <wps:txbx>
                                <w:txbxContent>
                                  <w:p w:rsidR="00702785" w:rsidRDefault="00702785">
                                    <w:pPr>
                                      <w:pStyle w:val="NoSpacing"/>
                                      <w:rPr>
                                        <w:color w:val="FFFFFF" w:themeColor="background1"/>
                                        <w:sz w:val="48"/>
                                        <w:szCs w:val="48"/>
                                      </w:rPr>
                                    </w:pPr>
                                  </w:p>
                                </w:txbxContent>
                              </wps:txbx>
                              <wps:bodyPr rot="0" spcFirstLastPara="0" vertOverflow="overflow" horzOverflow="overflow" vert="horz" wrap="square" lIns="685800" tIns="685800" rIns="914400" bIns="4572000" numCol="1" spcCol="0" rtlCol="0" fromWordArt="0" anchor="t" anchorCtr="0" forceAA="0" compatLnSpc="1">
                                <a:prstTxWarp prst="textNoShape">
                                  <a:avLst/>
                                </a:prstTxWarp>
                                <a:noAutofit/>
                              </wps:bodyPr>
                            </wps:wsp>
                            <wpg:grpSp>
                              <wpg:cNvPr id="55" name="Group 2"/>
                              <wpg:cNvGrpSpPr/>
                              <wpg:grpSpPr>
                                <a:xfrm>
                                  <a:off x="2524125" y="0"/>
                                  <a:ext cx="4329113" cy="4491038"/>
                                  <a:chOff x="0" y="0"/>
                                  <a:chExt cx="4329113" cy="4491038"/>
                                </a:xfrm>
                                <a:solidFill>
                                  <a:schemeClr val="bg1"/>
                                </a:solidFill>
                              </wpg:grpSpPr>
                              <wps:wsp>
                                <wps:cNvPr id="56" name="Freeform 56"/>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57" name="Freeform 57"/>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58" name="Freeform 58"/>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59" name="Freeform 59"/>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0" name="Freeform 60"/>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grpSp>
                          </wpg:grpSp>
                          <wps:wsp>
                            <wps:cNvPr id="61" name="Text Box 61"/>
                            <wps:cNvSpPr txBox="1"/>
                            <wps:spPr>
                              <a:xfrm>
                                <a:off x="9518" y="4838700"/>
                                <a:ext cx="6843395" cy="378975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DD7D85" w:rsidRDefault="00DD7D85" w:rsidP="00DD7D85">
                                  <w:pPr>
                                    <w:pStyle w:val="NoSpacing"/>
                                    <w:rPr>
                                      <w:rFonts w:asciiTheme="majorHAnsi" w:eastAsiaTheme="majorEastAsia" w:hAnsiTheme="majorHAnsi" w:cstheme="majorBidi"/>
                                      <w:caps/>
                                      <w:color w:val="FFFFFF" w:themeColor="background1"/>
                                      <w:sz w:val="64"/>
                                      <w:szCs w:val="64"/>
                                    </w:rPr>
                                  </w:pPr>
                                  <w:r w:rsidRPr="00DD7D85">
                                    <w:rPr>
                                      <w:rFonts w:asciiTheme="majorHAnsi" w:eastAsiaTheme="majorEastAsia" w:hAnsiTheme="majorHAnsi" w:cstheme="majorBidi"/>
                                      <w:caps/>
                                      <w:color w:val="FFFFFF" w:themeColor="background1"/>
                                      <w:sz w:val="64"/>
                                      <w:szCs w:val="64"/>
                                    </w:rPr>
                                    <w:t xml:space="preserve">Models of Policing </w:t>
                                  </w:r>
                                </w:p>
                                <w:p w:rsidR="00702785" w:rsidRDefault="0082404D" w:rsidP="00DD7D85">
                                  <w:pPr>
                                    <w:pStyle w:val="NoSpacing"/>
                                    <w:rPr>
                                      <w:color w:val="5B9BD5" w:themeColor="accent1"/>
                                      <w:sz w:val="36"/>
                                      <w:szCs w:val="36"/>
                                    </w:rPr>
                                  </w:pPr>
                                  <w:sdt>
                                    <w:sdtPr>
                                      <w:rPr>
                                        <w:color w:val="5B9BD5" w:themeColor="accent1"/>
                                        <w:sz w:val="36"/>
                                        <w:szCs w:val="36"/>
                                      </w:rPr>
                                      <w:alias w:val="Subtitle"/>
                                      <w:tag w:val=""/>
                                      <w:id w:val="-1686441493"/>
                                      <w:dataBinding w:prefixMappings="xmlns:ns0='http://purl.org/dc/elements/1.1/' xmlns:ns1='http://schemas.openxmlformats.org/package/2006/metadata/core-properties' " w:xpath="/ns1:coreProperties[1]/ns0:subject[1]" w:storeItemID="{6C3C8BC8-F283-45AE-878A-BAB7291924A1}"/>
                                      <w:text/>
                                    </w:sdtPr>
                                    <w:sdtEndPr/>
                                    <w:sdtContent>
                                      <w:r w:rsidR="00702785" w:rsidRPr="00702785">
                                        <w:rPr>
                                          <w:color w:val="5B9BD5" w:themeColor="accent1"/>
                                          <w:sz w:val="36"/>
                                          <w:szCs w:val="36"/>
                                        </w:rPr>
                                        <w:t>Sean Holmes - 1802429</w:t>
                                      </w:r>
                                    </w:sdtContent>
                                  </w:sdt>
                                </w:p>
                              </w:txbxContent>
                            </wps:txbx>
                            <wps:bodyPr rot="0" spcFirstLastPara="0" vertOverflow="overflow" horzOverflow="overflow" vert="horz" wrap="square" lIns="685800" tIns="0" rIns="914400" bIns="0" numCol="1" spcCol="0" rtlCol="0" fromWordArt="0" anchor="b"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id="Group 48" o:spid="_x0000_s1026" style="position:absolute;margin-left:0;margin-top:0;width:540pt;height:10in;z-index:-251657216;mso-width-percent:882;mso-height-percent:909;mso-position-horizontal:center;mso-position-horizontal-relative:page;mso-position-vertical:center;mso-position-vertical-relative:page;mso-width-percent:882;mso-height-percent:909" coordsize="68580,91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">
                    <v:group id="Group 49" o:spid="_x0000_s1027" style="position:absolute;width:68580;height:91440" coordsize="68580,91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">
                      <v:rect id="Rectangle 54" o:spid="_x0000_s1028" style="position:absolute;width:68580;height:914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" fillcolor="#485870 [3122]" stroked="f" strokeweight="1pt">
                        <v:fill color2="#3d4b5f [2882]" angle="348" colors="0 #88acbb;6554f #88acbb" focus="100%" type="gradient"/>
                        <v:textbox inset="54pt,54pt,1in,5in">
                          <w:txbxContent>
                            <w:p w:rsidR="00702785" w:rsidRDefault="00702785">
                              <w:pPr>
                                <w:pStyle w:val="NoSpacing"/>
                                <w:rPr>
                                  <w:color w:val="FFFFFF" w:themeColor="background1"/>
                                  <w:sz w:val="48"/>
                                  <w:szCs w:val="48"/>
                                </w:rPr>
                              </w:pPr>
                            </w:p>
                          </w:txbxContent>
                        </v:textbox>
                      </v:rect>
                      <v:group id="Group 2" o:spid="_x0000_s1029" style="position:absolute;left:25241;width:43291;height:44910" coordsize="43291,449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">
                        <v:shape id="Freeform 56" o:spid="_x0000_s1030"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" path="m4,1786l,1782,1776,r5,5l4,1786xe" filled="f" stroked="f">
                          <v:path arrowok="t" o:connecttype="custom" o:connectlocs="6350,2835275;0,2828925;2819400,0;2827338,7938;6350,2835275" o:connectangles="0,0,0,0,0"/>
                        </v:shape>
                        <v:shape id="Freeform 57" o:spid="_x0000_s1031"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" path="m5,2234l,2229,2229,r5,5l5,2234xe" filled="f" stroked="f">
                          <v:path arrowok="t" o:connecttype="custom" o:connectlocs="7938,3546475;0,3538538;3538538,0;3546475,7938;7938,3546475" o:connectangles="0,0,0,0,0"/>
                        </v:shape>
                        <v:shape id="Freeform 58" o:spid="_x0000_s1032"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" path="m9,2197l,2193,2188,r9,10l9,2197xe" filled="f" stroked="f">
                          <v:path arrowok="t" o:connecttype="custom" o:connectlocs="14288,3487738;0,3481388;3473450,0;3487738,15875;14288,3487738" o:connectangles="0,0,0,0,0"/>
                        </v:shape>
                        <v:shape id="Freeform 59" o:spid="_x0000_s1033"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" path="m9,1966l,1957,1952,r9,9l9,1966xe" filled="f" stroked="f">
                          <v:path arrowok="t" o:connecttype="custom" o:connectlocs="14288,3121025;0,3106738;3098800,0;3113088,14288;14288,3121025" o:connectangles="0,0,0,0,0"/>
                        </v:shape>
                        <v:shape id="Freeform 60" o:spid="_x0000_s1034"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" path="m,2732r,-4l2722,r5,5l,2732xe" filled="f" stroked="f">
                          <v:path arrowok="t" o:connecttype="custom" o:connectlocs="0,4337050;0,4330700;4321175,0;4329113,7938;0,4337050" o:connectangles="0,0,0,0,0"/>
                        </v:shape>
                      </v:group>
                    </v:group>
                    <v:shapetype id="_x0000_t202" coordsize="21600,21600" o:spt="202" path="m,l,21600r21600,l21600,xe">
                      <v:stroke joinstyle="miter"/>
                      <v:path gradientshapeok="t" o:connecttype="rect"/>
                    </v:shapetype>
                    <v:shape id="Text Box 61" o:spid="_x0000_s1035" type="#_x0000_t202" style="position:absolute;left:95;top:48387;width:68434;height:37897;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" filled="f" stroked="f" strokeweight=".5pt">
                      <v:textbox inset="54pt,0,1in,0">
                        <w:txbxContent>
                          <w:p w:rsidR="00DD7D85" w:rsidRDefault="00DD7D85" w:rsidP="00DD7D85">
                            <w:pPr>
                              <w:pStyle w:val="NoSpacing"/>
                              <w:rPr>
                                <w:rFonts w:asciiTheme="majorHAnsi" w:eastAsiaTheme="majorEastAsia" w:hAnsiTheme="majorHAnsi" w:cstheme="majorBidi"/>
                                <w:caps/>
                                <w:color w:val="FFFFFF" w:themeColor="background1"/>
                                <w:sz w:val="64"/>
                                <w:szCs w:val="64"/>
                              </w:rPr>
                            </w:pPr>
                            <w:r w:rsidRPr="00DD7D85">
                              <w:rPr>
                                <w:rFonts w:asciiTheme="majorHAnsi" w:eastAsiaTheme="majorEastAsia" w:hAnsiTheme="majorHAnsi" w:cstheme="majorBidi"/>
                                <w:caps/>
                                <w:color w:val="FFFFFF" w:themeColor="background1"/>
                                <w:sz w:val="64"/>
                                <w:szCs w:val="64"/>
                              </w:rPr>
                              <w:t xml:space="preserve">Models of Policing </w:t>
                            </w:r>
                          </w:p>
                          <w:p w:rsidR="00702785" w:rsidRDefault="0082404D" w:rsidP="00DD7D85">
                            <w:pPr>
                              <w:pStyle w:val="NoSpacing"/>
                              <w:rPr>
                                <w:color w:val="5B9BD5" w:themeColor="accent1"/>
                                <w:sz w:val="36"/>
                                <w:szCs w:val="36"/>
                              </w:rPr>
                            </w:pPr>
                            <w:sdt>
                              <w:sdtPr>
                                <w:rPr>
                                  <w:color w:val="5B9BD5" w:themeColor="accent1"/>
                                  <w:sz w:val="36"/>
                                  <w:szCs w:val="36"/>
                                </w:rPr>
                                <w:alias w:val="Subtitle"/>
                                <w:tag w:val=""/>
                                <w:id w:val="-1686441493"/>
                                <w:dataBinding w:prefixMappings="xmlns:ns0='http://purl.org/dc/elements/1.1/' xmlns:ns1='http://schemas.openxmlformats.org/package/2006/metadata/core-properties' " w:xpath="/ns1:coreProperties[1]/ns0:subject[1]" w:storeItemID="{6C3C8BC8-F283-45AE-878A-BAB7291924A1}"/>
                                <w:text/>
                              </w:sdtPr>
                              <w:sdtEndPr/>
                              <w:sdtContent>
                                <w:r w:rsidR="00702785" w:rsidRPr="00702785">
                                  <w:rPr>
                                    <w:color w:val="5B9BD5" w:themeColor="accent1"/>
                                    <w:sz w:val="36"/>
                                    <w:szCs w:val="36"/>
                                  </w:rPr>
                                  <w:t>Sean Holmes - 1802429</w:t>
                                </w:r>
                              </w:sdtContent>
                            </w:sdt>
                          </w:p>
                        </w:txbxContent>
                      </v:textbox>
                    </v:shape>
                    <w10:wrap anchorx="page" anchory="page"/>
                  </v:group>
                </w:pict>
              </mc:Fallback>
            </mc:AlternateContent>
          </w:r>
        </w:p>
        <w:p w:rsidR="00702785" w:rsidRDefault="00702785">
          <w:r>
            <w:br w:type="page"/>
          </w:r>
        </w:p>
      </w:sdtContent>
    </w:sdt>
    <w:p w:rsidR="005F6A6E" w:rsidRDefault="00DD7D85">
      <w:r>
        <w:lastRenderedPageBreak/>
        <w:t xml:space="preserve">As per explained by the College of Policing (2017), Problem Oriented Policing is a method used by Policing Services in order to tackle crime that involves a specific problem that can be identified, through analysis and the development of a response suited to the problem in question. Which Problem Oriented Policing </w:t>
      </w:r>
      <w:r w:rsidR="00E15779">
        <w:t xml:space="preserve">(POP) </w:t>
      </w:r>
      <w:r>
        <w:t xml:space="preserve">attempts to understand the </w:t>
      </w:r>
      <w:r w:rsidR="00E15779">
        <w:t xml:space="preserve">cause and reason towards why a crime is being committed and solve/tackle the issue(s) that causes the larger crime. In which, POP uses four stages of Scanning, Analysis, Response and Assessment to which combines to make the SARA model. In which you identify the problem, identify the root of the problem, have a response to the problem and then assess the impact that the response had on the first identified problem. </w:t>
      </w:r>
    </w:p>
    <w:p w:rsidR="005F6A6E" w:rsidRDefault="008905F4" w:rsidP="005F6A6E">
      <w:r>
        <w:t>This is backed up by Gooch and Michael (2014), that POP was developed in the United States and adopted by many agencies within England, Wales and the globe as it aims to identify the causing problems within the communities and respond to the individual incidents, where communities and agencies are encouraged to work in partnership in order to find and respond to these problems.</w:t>
      </w:r>
    </w:p>
    <w:p w:rsidR="008905F4" w:rsidRDefault="008905F4" w:rsidP="005F6A6E"/>
    <w:p w:rsidR="005F6A6E" w:rsidRDefault="005F6A6E" w:rsidP="005F6A6E">
      <w:r>
        <w:t xml:space="preserve">As </w:t>
      </w:r>
      <w:proofErr w:type="spellStart"/>
      <w:r>
        <w:t>Kelling</w:t>
      </w:r>
      <w:proofErr w:type="spellEnd"/>
      <w:r>
        <w:t xml:space="preserve"> (1992) describes Problem Oriented Policing, which was thought up by Goldstein, stands in the direct opposite light to the models of policing that were popular during the 1900’s. Seeing as the Police Forces, were thought as fighters and enforcers of justice and the governments system. Who as, </w:t>
      </w:r>
      <w:proofErr w:type="spellStart"/>
      <w:r>
        <w:t>Kelling</w:t>
      </w:r>
      <w:proofErr w:type="spellEnd"/>
      <w:r>
        <w:t xml:space="preserve"> depicts,</w:t>
      </w:r>
    </w:p>
    <w:p w:rsidR="005F6A6E" w:rsidRDefault="005F6A6E" w:rsidP="005F6A6E">
      <w:r>
        <w:t xml:space="preserve">“Police are the “thin blue line” separating good citizens from bad.” </w:t>
      </w:r>
      <w:sdt>
        <w:sdtPr>
          <w:id w:val="729343176"/>
          <w:citation/>
        </w:sdtPr>
        <w:sdtContent>
          <w:r>
            <w:fldChar w:fldCharType="begin"/>
          </w:r>
          <w:r>
            <w:instrText xml:space="preserve"> CITATION Rev92 \l 2057 </w:instrText>
          </w:r>
          <w:r>
            <w:fldChar w:fldCharType="separate"/>
          </w:r>
          <w:r w:rsidR="0082404D" w:rsidRPr="0082404D">
            <w:rPr>
              <w:noProof/>
            </w:rPr>
            <w:t>(Kelling, 1992)</w:t>
          </w:r>
          <w:r>
            <w:fldChar w:fldCharType="end"/>
          </w:r>
        </w:sdtContent>
      </w:sdt>
    </w:p>
    <w:p w:rsidR="005F6A6E" w:rsidRDefault="005F6A6E" w:rsidP="005F6A6E">
      <w:r>
        <w:t xml:space="preserve">In that, the Police were the guards of justice and punished, harshly those who committed crimes or injustices against the good. </w:t>
      </w:r>
      <w:proofErr w:type="spellStart"/>
      <w:r>
        <w:t>Kelling</w:t>
      </w:r>
      <w:proofErr w:type="spellEnd"/>
      <w:r>
        <w:t xml:space="preserve"> (1992) continues, stating that the police who were able to incarcerate criminals gave off a deterrence not to commit again, due to the imprisonment and that those who are potential criminals would then be taught, from seeing and hearing the experiences of former prisoners, not to commit crimes due to the state and life within a prison, with the third deterrence that would be rehabilitation in order to attempt to change a criminals’ way of life into a way of life without crime. All three methods of deterrence give one universal image of policing, which is arresting offenders, which is an attractive image to the populace. However, </w:t>
      </w:r>
      <w:proofErr w:type="spellStart"/>
      <w:r>
        <w:t>Goldsteins</w:t>
      </w:r>
      <w:proofErr w:type="spellEnd"/>
      <w:r>
        <w:t xml:space="preserve"> approach was made as a gateway for more approaches and methods to be developed in following his idea of identifying what was meant by the problem of one specific crime. Which, included a large collection of data from various people and sources that revolved around the crime in question, in order to deepen the understanding of it. Which many examples of the model in practice, have been displayed throughout time since its emergence. As POP allows for the identification of problems, analysation and varyingly alternative responses to the problem in question, which other methods offer a method of response, instead of a base to work one up from. However, the model challenges the basic idea of policing and what the role of an officer should be. </w:t>
      </w:r>
    </w:p>
    <w:p w:rsidR="005F6A6E" w:rsidRDefault="005F6A6E"/>
    <w:p w:rsidR="00E15779" w:rsidRDefault="005F6A6E">
      <w:r>
        <w:t xml:space="preserve">As </w:t>
      </w:r>
      <w:r w:rsidR="00512F78">
        <w:t>Goldstein (2018)</w:t>
      </w:r>
      <w:r>
        <w:t xml:space="preserve"> states,</w:t>
      </w:r>
      <w:r w:rsidR="00512F78">
        <w:t xml:space="preserve"> Policing requires more attention to be paid towards the outcomes of the responses directed to specific crimes, which stated that the Police </w:t>
      </w:r>
      <w:r w:rsidR="005A3515">
        <w:t>should i</w:t>
      </w:r>
      <w:r w:rsidR="00512F78">
        <w:t xml:space="preserve">dentify, dig deeply in order to understand all problems and to think creatively about how to solve it. Where, then the agreed response would be implemented into act. </w:t>
      </w:r>
      <w:r w:rsidR="005A3515">
        <w:t>Goldstein had hoped with POP, t</w:t>
      </w:r>
      <w:r w:rsidR="00512F78">
        <w:t>hat one Police Service, would focus on o</w:t>
      </w:r>
      <w:r w:rsidR="005A3515">
        <w:t xml:space="preserve">ne crime each and that the outcome of all Services combined would benefit, not just one, but all services. </w:t>
      </w:r>
    </w:p>
    <w:p w:rsidR="00066D6A" w:rsidRDefault="005A3515">
      <w:r>
        <w:t xml:space="preserve">Again, as stated in Goldstein (2018), Goldstein had apparently failed to acknowledge the importance of having people within the Service that could adequately research and assess Crimes, enough in </w:t>
      </w:r>
      <w:r>
        <w:lastRenderedPageBreak/>
        <w:t xml:space="preserve">order to find understanding of why the crime is being committed. Which, Goldstein states has been a massive holdback for attempting to advance the model of Policing. </w:t>
      </w:r>
      <w:r w:rsidR="00800CFF">
        <w:t xml:space="preserve">However, back when the model was first thought of, the Police themselves weren’t the ones analysing the crimes, but only responding to them. They used numerous others to step in and analyse for them, which then, especially in America from the sounds of it, Agencies began to improve relations with each other over time during the partnership working. </w:t>
      </w:r>
      <w:r w:rsidR="00A621AC">
        <w:t xml:space="preserve">However, since the beginning of the model, steps have been implemented </w:t>
      </w:r>
      <w:r w:rsidR="00066D6A">
        <w:t>in order to meet the need of analysts and the like, in order to identify and understand the problems of crimes and tackle them. To that end, new courses and programs have been made with universities and government departments, like the Department of Criminology in America in order to teach those who attend, analytical skills. This has gained momentum alongside the progression of the different models of policing, specifically Evidence-based in correlation with Problem Oriented.</w:t>
      </w:r>
      <w:r w:rsidR="007D7CD6">
        <w:t xml:space="preserve"> </w:t>
      </w:r>
    </w:p>
    <w:p w:rsidR="007D7CD6" w:rsidRDefault="007D7CD6">
      <w:r>
        <w:t>As Goldstein (2018), states on Evidence Based Police,</w:t>
      </w:r>
    </w:p>
    <w:p w:rsidR="007D7CD6" w:rsidRDefault="007D7CD6">
      <w:r>
        <w:t>“</w:t>
      </w:r>
      <w:r w:rsidRPr="002549BF">
        <w:t>with its emphasis on more rigorous evaluation of policing strategies and the use of scientific methods in the evaluation of research for use in police practice</w:t>
      </w:r>
      <w:r w:rsidRPr="002549BF">
        <w:t>”</w:t>
      </w:r>
      <w:sdt>
        <w:sdtPr>
          <w:id w:val="-763457950"/>
          <w:citation/>
        </w:sdtPr>
        <w:sdtContent>
          <w:r w:rsidR="002549BF" w:rsidRPr="002549BF">
            <w:fldChar w:fldCharType="begin"/>
          </w:r>
          <w:r w:rsidR="002549BF" w:rsidRPr="002549BF">
            <w:instrText xml:space="preserve"> CITATION Gol18 \l 2057 </w:instrText>
          </w:r>
          <w:r w:rsidR="002549BF" w:rsidRPr="002549BF">
            <w:fldChar w:fldCharType="separate"/>
          </w:r>
          <w:r w:rsidR="0082404D">
            <w:rPr>
              <w:noProof/>
            </w:rPr>
            <w:t xml:space="preserve"> </w:t>
          </w:r>
          <w:r w:rsidR="0082404D" w:rsidRPr="0082404D">
            <w:rPr>
              <w:noProof/>
            </w:rPr>
            <w:t>(Goldstein, 2018)</w:t>
          </w:r>
          <w:r w:rsidR="002549BF" w:rsidRPr="002549BF">
            <w:fldChar w:fldCharType="end"/>
          </w:r>
        </w:sdtContent>
      </w:sdt>
    </w:p>
    <w:p w:rsidR="0013634A" w:rsidRDefault="0013634A">
      <w:r>
        <w:t xml:space="preserve">To which links both Evidence Based and Problem Oriented Policing to a similar line of thinking, where they both use analysis in their fields, in order to further develop responses of the Police during their practice. </w:t>
      </w:r>
    </w:p>
    <w:p w:rsidR="0013634A" w:rsidRDefault="0013634A"/>
    <w:p w:rsidR="002A4B1B" w:rsidRDefault="002A4B1B">
      <w:r>
        <w:t xml:space="preserve">As Maguire Et Al (2010) details in their cases of which Problem Oriented Policing was used in Colorado Springs, </w:t>
      </w:r>
      <w:r w:rsidR="002924E0">
        <w:t xml:space="preserve">753 cases where handled by the Colorado Springs Police Department from 1995 to 1999. That demonstrated that the officers were able to carry out various different types of problems in the cases linking to POP, which a single case could include more than one problem, all 753 cases included 2,012 different problems in total, with the most in a singular case being 17. Which, as seen within the article a tabled list of the different problem types ranging from shoplifting, assaults to obscured signs and underage drinking. Some being categorised for the article itself. </w:t>
      </w:r>
      <w:r w:rsidR="002924E0">
        <w:br/>
        <w:t xml:space="preserve">Maguire Et Al (2010) then backs up the College of Policing, by stating that one of the methods used is the SARA model, which was developed during the 1980s. However, many nations and their Police Agencies use the model in order to tackle various problems to do with crime. </w:t>
      </w:r>
    </w:p>
    <w:p w:rsidR="00DF4D84" w:rsidRDefault="00DF4D84"/>
    <w:p w:rsidR="00B5409D" w:rsidRDefault="00160804">
      <w:r>
        <w:t xml:space="preserve">As Eck and Spelman (1987) states, that Police Agencies spend millions of hours every year responding to incidents of thieves and disorderly conduct from teenagers who come from out of town and end up committing acts of vandalism whilst drinking. Which, for the past two decades researches have now met on a new approach, Problem Oriented Policing. Which allows Police to go beyond </w:t>
      </w:r>
      <w:r w:rsidR="001663C3">
        <w:t>the crime itself and calls and end up focusing on the underlying cause to the problem that creates the larger, overall problem. Allowing the Officers to then understand the problems and collect data, in order to allow them to understand from outside and inside the Police Agencies. Which then allows the Officers to implement solutions and enlist outside support in order to solve the problem.  Which there are two questions with its implementation, if Officers can routinely use it in order to solve the problems and is it an effective problem solver? Which, an evaluation of Problem Oriented Policing was undertook, to which by June of 1986 about 24 problems were identified and were in the varying stages of the Policing Model. Which, the results of that were Burglaries had been reduced by 35%, Robberies by 40% and Thefts by 55% to which, proves that the POP Model of Policing can be effective.</w:t>
      </w:r>
    </w:p>
    <w:p w:rsidR="00B5409D" w:rsidRDefault="00463EBB">
      <w:r>
        <w:lastRenderedPageBreak/>
        <w:t>Continuing with the Article by Eck and Spelman</w:t>
      </w:r>
      <w:r w:rsidR="00393AE3">
        <w:t xml:space="preserve"> (1987)</w:t>
      </w:r>
      <w:r>
        <w:t xml:space="preserve">, the case example they give from the </w:t>
      </w:r>
      <w:proofErr w:type="spellStart"/>
      <w:r>
        <w:t>Birarfield</w:t>
      </w:r>
      <w:proofErr w:type="spellEnd"/>
      <w:r>
        <w:t xml:space="preserve"> Apartments and Burglaries is that when a survey by Officers were conducted residents of the apartments felt concerned about the burglaries and were relatively concerned that the state of the apartment block, which was considered the worst housing post World-War Two in the city, to be committing to the problem. </w:t>
      </w:r>
      <w:r w:rsidR="00BE3BC7">
        <w:t xml:space="preserve">After the survey, the local area’s Patrol Officer worked with the City Agencies and Apartment Manager to clear and clean the local area up, fixing unsafe and unsanitary conditions of the Apartment in order to improve the conditions and look of it. Which, when the Survey found the Residents were on loan from the Housing and Urban Development (HUD), that was about to close, the Chief used the report from the Detective carrying the survey out in order to raise a response from local agencies in order to replace the Apartments. To which, this lengthy solution ended up </w:t>
      </w:r>
      <w:r w:rsidR="0050796B">
        <w:t>with a 35% drop in Burglaries since 1984 to 1987 due to the work of the Police Force, surveying and conveying the information in order to better the living and visible conditions of the area.</w:t>
      </w:r>
    </w:p>
    <w:p w:rsidR="0050796B" w:rsidRDefault="0050796B"/>
    <w:p w:rsidR="00980C04" w:rsidRDefault="00A86E34">
      <w:r>
        <w:t>The City of San Diego (</w:t>
      </w:r>
      <w:proofErr w:type="spellStart"/>
      <w:r>
        <w:t>n.d.</w:t>
      </w:r>
      <w:proofErr w:type="spellEnd"/>
      <w:r>
        <w:t xml:space="preserve">) displays that their Police Department has used Problem Oriented Policing in order to tackle drug-gang problems around Meadowbrook and Skyline communities, which has had the outcome of an organised community association alongside the reduction in crime in those areas. This shows that POP, can be effective and productive in its outcomes, so long as partnership is used between the Community, Council and Police. Another example San Diego has, is violent crimes relating to drug and gangs, to which Officers had collected information that showed the design of the trolley station around where these problems were occurring had contributed to helping the crime take place, to which due to the identification and understanding of the problem, funds were then given to the transit board in order to redesign the station in question. Which shows how the Police don’t need to make an active enforcement of law, in order to reduce crime and instead are able to reduce crime by understanding how and why the crime is taking place and attempting to solve those factors of the problem. San Diego’s last example, is that an 80 Unit Apartment had Narcotic Activity, to which the Police Department had worked with the Apartment Manager and Residents in order to evict those residents who were committing to the problem itself, to which shows a further enforcement, outside that of the Polices responsibilities, to reduce crime in the area of question. These three examples, show and prove that Problem Oriented Policing does work and allows further partnership to take place, improving the agencies cooperation with each other, which further improves the community. Which, San Diego states that POP is the primary part of their Community Oriented Policing, where the Community and Police help each other to identify the problems and then develop a specified response to the problem via the SARA model which further backs up the previous claims from College of Policing and </w:t>
      </w:r>
      <w:proofErr w:type="spellStart"/>
      <w:r>
        <w:t>Kelling</w:t>
      </w:r>
      <w:proofErr w:type="spellEnd"/>
      <w:r>
        <w:t>.</w:t>
      </w:r>
    </w:p>
    <w:p w:rsidR="00980C04" w:rsidRDefault="00980C04"/>
    <w:p w:rsidR="00E94F5E" w:rsidRDefault="00E94F5E">
      <w:r>
        <w:t xml:space="preserve">As the </w:t>
      </w:r>
      <w:proofErr w:type="spellStart"/>
      <w:r>
        <w:t>Center</w:t>
      </w:r>
      <w:proofErr w:type="spellEnd"/>
      <w:r>
        <w:t xml:space="preserve"> for Problem-Oriented Policing (</w:t>
      </w:r>
      <w:proofErr w:type="spellStart"/>
      <w:r>
        <w:t>n.d.</w:t>
      </w:r>
      <w:proofErr w:type="spellEnd"/>
      <w:r>
        <w:t xml:space="preserve">) states, every year they select a Police Force and/or Service in order to “win” awards for their Problem Oriented Policing Schemes, to which the </w:t>
      </w:r>
      <w:proofErr w:type="spellStart"/>
      <w:r>
        <w:t>Durharm</w:t>
      </w:r>
      <w:proofErr w:type="spellEnd"/>
      <w:r>
        <w:t xml:space="preserve"> Constabulary had won in 2019, with their Deferred Prosecution Scheme. Which, as the document linked to it, states that the reoffending rates in the local area had been quite high for a long period of time, consisting of multiple years around Durham. That, the Constabulary then developed a scheme in order to stop this, by allowing low-level reoffenders the ability to enter a scheme for four months that focuses on why they were committing the crimes by assessing their needs in order to provide an intervention to the individual themselves, which oriented the force around those people causing the problems. Which allows them to attempt to deter the individual from reoffending, however the reoffending rate within two years was 35% compared to the 48% </w:t>
      </w:r>
      <w:r>
        <w:lastRenderedPageBreak/>
        <w:t>that it was before the scheme had started. To which, had effectively helped solve the issue of reoffending in the area, which was the problem that the Constabulary was oriented around for that time being.</w:t>
      </w:r>
    </w:p>
    <w:p w:rsidR="00E94F5E" w:rsidRDefault="00E94F5E"/>
    <w:p w:rsidR="00B5409D" w:rsidRDefault="007704D7">
      <w:r>
        <w:t xml:space="preserve">As the College of Policing (2017) also states, that POP has reduced crime and is therefore an effective model of Policing. Which was found by the combined effects of ten studies that found a small, significant effect on crime. Yet, shows an increase in victimisation and that the implementation is difficult with lower methodological standards. Yet, with a Higher Methodological standard the reduction was significant statistically, unlike that of a lower standard. Which, the Higher Standards had seemed to employ the use of Hotspots, unlike the Lower Standard and the model could therefore be more effective with the use of hotspots alongside it. </w:t>
      </w:r>
      <w:r w:rsidR="0082404D">
        <w:t xml:space="preserve">In all Studies the SARA model was used in order to achieve the reduction in crime and carry out the Problem Oriented Model of Policing. </w:t>
      </w:r>
      <w:r w:rsidR="00C44790">
        <w:t xml:space="preserve">However, the main concern is with the implementation of POP, due to the moderate success of implementing it and if there are difficulties the studies showed that with difficulties implementing it, you will have less of a reduction in crime than if there are less difficulties implementing it. However, the studies failed to show both an analysis on what sub-groups of people POP may work better with and if there are any Economic difficulties with it, however from the considerations that POP isn’t to be used as an alternative method but instead in par with others. </w:t>
      </w:r>
    </w:p>
    <w:p w:rsidR="0082404D" w:rsidRDefault="0082404D">
      <w:bookmarkStart w:id="0" w:name="_GoBack"/>
      <w:bookmarkEnd w:id="0"/>
    </w:p>
    <w:p w:rsidR="0082404D" w:rsidRDefault="0082404D">
      <w:r>
        <w:t xml:space="preserve">In Conclusion, as </w:t>
      </w:r>
      <w:proofErr w:type="spellStart"/>
      <w:r>
        <w:t>Weisburd</w:t>
      </w:r>
      <w:proofErr w:type="spellEnd"/>
      <w:r>
        <w:t xml:space="preserve"> Et Al (2008) states, that in general POP appears to work overall. Yet, has many downfalls, as studies show methodological problems in how to use the Model itself. However, as </w:t>
      </w:r>
      <w:proofErr w:type="spellStart"/>
      <w:r>
        <w:t>Kelling</w:t>
      </w:r>
      <w:proofErr w:type="spellEnd"/>
      <w:r>
        <w:t xml:space="preserve"> (1992) had stated, Goldstein made the theory of the Model in order for others to base their models off and improve upon it. Instead, of making a working model, it was </w:t>
      </w:r>
      <w:proofErr w:type="gramStart"/>
      <w:r>
        <w:t>a</w:t>
      </w:r>
      <w:proofErr w:type="gramEnd"/>
      <w:r>
        <w:t xml:space="preserve"> underlying base in order to further improve the work of the Policing Agencies and not just give an alternative method of Policing. Going back to </w:t>
      </w:r>
      <w:proofErr w:type="spellStart"/>
      <w:r>
        <w:t>Weisburd</w:t>
      </w:r>
      <w:proofErr w:type="spellEnd"/>
      <w:r>
        <w:t xml:space="preserve"> Et Al (2008), there is still a need to conduct more research, to a high-quality in more focus on total crime instead of singular problems. As current studies, including his own have a lack of hard evidence, other than the case studies from San Diego and Eck and Spelman whose Case Studies seem to be largely effective in those concerned areas. Yet, fail to mention any failed cases or cases where POP was unable to be implemented or used to an extent of its steps. </w:t>
      </w:r>
    </w:p>
    <w:p w:rsidR="00C44790" w:rsidRDefault="00C44790"/>
    <w:p w:rsidR="00C44790" w:rsidRDefault="00C44790"/>
    <w:p w:rsidR="00702785" w:rsidRDefault="00702785">
      <w:r>
        <w:br w:type="page"/>
      </w:r>
    </w:p>
    <w:sdt>
      <w:sdtPr>
        <w:rPr>
          <w:rFonts w:asciiTheme="minorHAnsi" w:eastAsiaTheme="minorHAnsi" w:hAnsiTheme="minorHAnsi" w:cstheme="minorBidi"/>
          <w:color w:val="auto"/>
          <w:sz w:val="22"/>
          <w:szCs w:val="22"/>
          <w:lang w:val="en-GB"/>
        </w:rPr>
        <w:id w:val="1367102187"/>
        <w:docPartObj>
          <w:docPartGallery w:val="Bibliographies"/>
          <w:docPartUnique/>
        </w:docPartObj>
      </w:sdtPr>
      <w:sdtEndPr/>
      <w:sdtContent>
        <w:p w:rsidR="00702785" w:rsidRDefault="00702785">
          <w:pPr>
            <w:pStyle w:val="Heading1"/>
          </w:pPr>
          <w:r>
            <w:t>References</w:t>
          </w:r>
        </w:p>
        <w:sdt>
          <w:sdtPr>
            <w:id w:val="-573587230"/>
            <w:bibliography/>
          </w:sdtPr>
          <w:sdtEndPr/>
          <w:sdtContent>
            <w:p w:rsidR="0082404D" w:rsidRDefault="00702785" w:rsidP="0082404D">
              <w:pPr>
                <w:pStyle w:val="Bibliography"/>
                <w:rPr>
                  <w:noProof/>
                  <w:sz w:val="24"/>
                  <w:szCs w:val="24"/>
                  <w:lang w:val="en-US"/>
                </w:rPr>
              </w:pPr>
              <w:r>
                <w:fldChar w:fldCharType="begin"/>
              </w:r>
              <w:r>
                <w:instrText xml:space="preserve"> BIBLIOGRAPHY </w:instrText>
              </w:r>
              <w:r>
                <w:fldChar w:fldCharType="separate"/>
              </w:r>
              <w:r w:rsidR="0082404D">
                <w:rPr>
                  <w:noProof/>
                  <w:lang w:val="en-US"/>
                </w:rPr>
                <w:t xml:space="preserve">Center for Problem-Oriented Policing, n.d. </w:t>
              </w:r>
              <w:r w:rsidR="0082404D">
                <w:rPr>
                  <w:i/>
                  <w:iCs/>
                  <w:noProof/>
                  <w:lang w:val="en-US"/>
                </w:rPr>
                <w:t xml:space="preserve">2019 Goldstein Awards Winner &amp; Finalists. </w:t>
              </w:r>
              <w:r w:rsidR="0082404D">
                <w:rPr>
                  <w:noProof/>
                  <w:lang w:val="en-US"/>
                </w:rPr>
                <w:t xml:space="preserve">[Online] </w:t>
              </w:r>
              <w:r w:rsidR="0082404D">
                <w:rPr>
                  <w:noProof/>
                  <w:lang w:val="en-US"/>
                </w:rPr>
                <w:br/>
                <w:t xml:space="preserve">Available at: </w:t>
              </w:r>
              <w:r w:rsidR="0082404D">
                <w:rPr>
                  <w:noProof/>
                  <w:u w:val="single"/>
                  <w:lang w:val="en-US"/>
                </w:rPr>
                <w:t>https://popcenter.asu.edu/content/2019-goldstein-awards-winner-finalists</w:t>
              </w:r>
              <w:r w:rsidR="0082404D">
                <w:rPr>
                  <w:noProof/>
                  <w:lang w:val="en-US"/>
                </w:rPr>
                <w:br/>
                <w:t>[Accessed 07 01 2020].</w:t>
              </w:r>
            </w:p>
            <w:p w:rsidR="0082404D" w:rsidRDefault="0082404D" w:rsidP="0082404D">
              <w:pPr>
                <w:pStyle w:val="Bibliography"/>
                <w:rPr>
                  <w:noProof/>
                  <w:lang w:val="en-US"/>
                </w:rPr>
              </w:pPr>
              <w:r>
                <w:rPr>
                  <w:noProof/>
                  <w:lang w:val="en-US"/>
                </w:rPr>
                <w:t xml:space="preserve">City of San Diego, n.d. </w:t>
              </w:r>
              <w:r>
                <w:rPr>
                  <w:i/>
                  <w:iCs/>
                  <w:noProof/>
                  <w:lang w:val="en-US"/>
                </w:rPr>
                <w:t xml:space="preserve">Problem Oriented Policing. </w:t>
              </w:r>
              <w:r>
                <w:rPr>
                  <w:noProof/>
                  <w:lang w:val="en-US"/>
                </w:rPr>
                <w:t xml:space="preserve">[Online] </w:t>
              </w:r>
              <w:r>
                <w:rPr>
                  <w:noProof/>
                  <w:lang w:val="en-US"/>
                </w:rPr>
                <w:br/>
                <w:t xml:space="preserve">Available at: </w:t>
              </w:r>
              <w:r>
                <w:rPr>
                  <w:noProof/>
                  <w:u w:val="single"/>
                  <w:lang w:val="en-US"/>
                </w:rPr>
                <w:t>https://www.sandiego.gov/department/problem-oriented-policing</w:t>
              </w:r>
              <w:r>
                <w:rPr>
                  <w:noProof/>
                  <w:lang w:val="en-US"/>
                </w:rPr>
                <w:br/>
                <w:t>[Accessed 07 01 2020].</w:t>
              </w:r>
            </w:p>
            <w:p w:rsidR="0082404D" w:rsidRDefault="0082404D" w:rsidP="0082404D">
              <w:pPr>
                <w:pStyle w:val="Bibliography"/>
                <w:rPr>
                  <w:noProof/>
                  <w:lang w:val="en-US"/>
                </w:rPr>
              </w:pPr>
              <w:r>
                <w:rPr>
                  <w:noProof/>
                  <w:lang w:val="en-US"/>
                </w:rPr>
                <w:t xml:space="preserve">College of Policing, 2017. </w:t>
              </w:r>
              <w:r>
                <w:rPr>
                  <w:i/>
                  <w:iCs/>
                  <w:noProof/>
                  <w:lang w:val="en-US"/>
                </w:rPr>
                <w:t xml:space="preserve">Problem-orientated policing. </w:t>
              </w:r>
              <w:r>
                <w:rPr>
                  <w:noProof/>
                  <w:lang w:val="en-US"/>
                </w:rPr>
                <w:t xml:space="preserve">[Online] </w:t>
              </w:r>
              <w:r>
                <w:rPr>
                  <w:noProof/>
                  <w:lang w:val="en-US"/>
                </w:rPr>
                <w:br/>
                <w:t xml:space="preserve">Available at: </w:t>
              </w:r>
              <w:r>
                <w:rPr>
                  <w:noProof/>
                  <w:u w:val="single"/>
                  <w:lang w:val="en-US"/>
                </w:rPr>
                <w:t>https://whatworks.college.police.uk/toolkit/Pages/Intervention.aspx?InterventionID=47</w:t>
              </w:r>
              <w:r>
                <w:rPr>
                  <w:noProof/>
                  <w:lang w:val="en-US"/>
                </w:rPr>
                <w:br/>
                <w:t>[Accessed 07 01 2020].</w:t>
              </w:r>
            </w:p>
            <w:p w:rsidR="0082404D" w:rsidRDefault="0082404D" w:rsidP="0082404D">
              <w:pPr>
                <w:pStyle w:val="Bibliography"/>
                <w:rPr>
                  <w:noProof/>
                  <w:lang w:val="en-US"/>
                </w:rPr>
              </w:pPr>
              <w:r>
                <w:rPr>
                  <w:noProof/>
                  <w:lang w:val="en-US"/>
                </w:rPr>
                <w:t xml:space="preserve">Eck, J. &amp; Spelman, W., 1987. </w:t>
              </w:r>
              <w:r>
                <w:rPr>
                  <w:i/>
                  <w:iCs/>
                  <w:noProof/>
                  <w:lang w:val="en-US"/>
                </w:rPr>
                <w:t xml:space="preserve">Problem-Oriented Policing in Newport News. </w:t>
              </w:r>
              <w:r>
                <w:rPr>
                  <w:noProof/>
                  <w:lang w:val="en-US"/>
                </w:rPr>
                <w:t xml:space="preserve">[Online] </w:t>
              </w:r>
              <w:r>
                <w:rPr>
                  <w:noProof/>
                  <w:lang w:val="en-US"/>
                </w:rPr>
                <w:br/>
                <w:t xml:space="preserve">Available at: </w:t>
              </w:r>
              <w:r>
                <w:rPr>
                  <w:noProof/>
                  <w:u w:val="single"/>
                  <w:lang w:val="en-US"/>
                </w:rPr>
                <w:t>https://www.ncjrs.gov/pdffiles1/Digitization/111964NCJRS.pdf</w:t>
              </w:r>
              <w:r>
                <w:rPr>
                  <w:noProof/>
                  <w:lang w:val="en-US"/>
                </w:rPr>
                <w:br/>
                <w:t>[Accessed 07 01 2020].</w:t>
              </w:r>
            </w:p>
            <w:p w:rsidR="0082404D" w:rsidRDefault="0082404D" w:rsidP="0082404D">
              <w:pPr>
                <w:pStyle w:val="Bibliography"/>
                <w:rPr>
                  <w:noProof/>
                  <w:lang w:val="en-US"/>
                </w:rPr>
              </w:pPr>
              <w:r>
                <w:rPr>
                  <w:noProof/>
                  <w:lang w:val="en-US"/>
                </w:rPr>
                <w:t xml:space="preserve">Goldstein, H., 2018. On problem-oriented policing: the Stockholm lecture. </w:t>
              </w:r>
              <w:r>
                <w:rPr>
                  <w:i/>
                  <w:iCs/>
                  <w:noProof/>
                  <w:lang w:val="en-US"/>
                </w:rPr>
                <w:t xml:space="preserve">Crime Science , </w:t>
              </w:r>
              <w:r>
                <w:rPr>
                  <w:noProof/>
                  <w:lang w:val="en-US"/>
                </w:rPr>
                <w:t>7(13).</w:t>
              </w:r>
            </w:p>
            <w:p w:rsidR="0082404D" w:rsidRDefault="0082404D" w:rsidP="0082404D">
              <w:pPr>
                <w:pStyle w:val="Bibliography"/>
                <w:rPr>
                  <w:noProof/>
                  <w:lang w:val="en-US"/>
                </w:rPr>
              </w:pPr>
              <w:r>
                <w:rPr>
                  <w:noProof/>
                  <w:lang w:val="en-US"/>
                </w:rPr>
                <w:t xml:space="preserve">Gooch, G. &amp; Williams, M., 2014. </w:t>
              </w:r>
              <w:r>
                <w:rPr>
                  <w:i/>
                  <w:iCs/>
                  <w:noProof/>
                  <w:lang w:val="en-US"/>
                </w:rPr>
                <w:t xml:space="preserve">A Dictionary of Law Enforcement. </w:t>
              </w:r>
              <w:r>
                <w:rPr>
                  <w:noProof/>
                  <w:lang w:val="en-US"/>
                </w:rPr>
                <w:t xml:space="preserve">[Online] </w:t>
              </w:r>
              <w:r>
                <w:rPr>
                  <w:noProof/>
                  <w:lang w:val="en-US"/>
                </w:rPr>
                <w:br/>
                <w:t xml:space="preserve">Available at: </w:t>
              </w:r>
              <w:r>
                <w:rPr>
                  <w:noProof/>
                  <w:u w:val="single"/>
                  <w:lang w:val="en-US"/>
                </w:rPr>
                <w:t>https://www-oxfordreference-com.ezproxy.uwtsd.ac.uk/view/10.1093/acref/9780192807021.001.0001/acref-9780192807021-e-2454?rskey=jyLOEO&amp;result=2441</w:t>
              </w:r>
              <w:r>
                <w:rPr>
                  <w:noProof/>
                  <w:lang w:val="en-US"/>
                </w:rPr>
                <w:br/>
                <w:t>[Accessed 01 07 2020].</w:t>
              </w:r>
            </w:p>
            <w:p w:rsidR="0082404D" w:rsidRDefault="0082404D" w:rsidP="0082404D">
              <w:pPr>
                <w:pStyle w:val="Bibliography"/>
                <w:rPr>
                  <w:noProof/>
                  <w:lang w:val="en-US"/>
                </w:rPr>
              </w:pPr>
              <w:r>
                <w:rPr>
                  <w:noProof/>
                  <w:lang w:val="en-US"/>
                </w:rPr>
                <w:t xml:space="preserve">Kelling, G., 1992. Review: Toward New Images of Policing: Herman Goldstein's "Problem-Oriented Policing". </w:t>
              </w:r>
              <w:r>
                <w:rPr>
                  <w:i/>
                  <w:iCs/>
                  <w:noProof/>
                  <w:lang w:val="en-US"/>
                </w:rPr>
                <w:t xml:space="preserve">Law &amp; Social Inquiry, </w:t>
              </w:r>
              <w:r>
                <w:rPr>
                  <w:noProof/>
                  <w:lang w:val="en-US"/>
                </w:rPr>
                <w:t>17(3), p. 21.</w:t>
              </w:r>
            </w:p>
            <w:p w:rsidR="0082404D" w:rsidRDefault="0082404D" w:rsidP="0082404D">
              <w:pPr>
                <w:pStyle w:val="Bibliography"/>
                <w:rPr>
                  <w:noProof/>
                  <w:lang w:val="en-US"/>
                </w:rPr>
              </w:pPr>
              <w:r>
                <w:rPr>
                  <w:noProof/>
                  <w:lang w:val="en-US"/>
                </w:rPr>
                <w:t xml:space="preserve">Maguire, E., Uchida, C. &amp; Hassell, K., 2010. Problem-Oriented Policing in Colorado Springs: A Content Analysis of 753 Cases. </w:t>
              </w:r>
              <w:r>
                <w:rPr>
                  <w:i/>
                  <w:iCs/>
                  <w:noProof/>
                  <w:lang w:val="en-US"/>
                </w:rPr>
                <w:t xml:space="preserve">Crime &amp; Delinquency, </w:t>
              </w:r>
              <w:r>
                <w:rPr>
                  <w:noProof/>
                  <w:lang w:val="en-US"/>
                </w:rPr>
                <w:t>61(1), pp. 71-95.</w:t>
              </w:r>
            </w:p>
            <w:p w:rsidR="0082404D" w:rsidRDefault="0082404D" w:rsidP="0082404D">
              <w:pPr>
                <w:pStyle w:val="Bibliography"/>
                <w:rPr>
                  <w:noProof/>
                  <w:lang w:val="en-US"/>
                </w:rPr>
              </w:pPr>
              <w:r>
                <w:rPr>
                  <w:noProof/>
                  <w:lang w:val="en-US"/>
                </w:rPr>
                <w:t xml:space="preserve">Weisburd, D., Eck, J., Joshua, H. &amp; Telep, C., 2008. </w:t>
              </w:r>
              <w:r>
                <w:rPr>
                  <w:i/>
                  <w:iCs/>
                  <w:noProof/>
                  <w:lang w:val="en-US"/>
                </w:rPr>
                <w:t xml:space="preserve">The effects of problem-oriented policing on crime and disorder. </w:t>
              </w:r>
              <w:r>
                <w:rPr>
                  <w:noProof/>
                  <w:lang w:val="en-US"/>
                </w:rPr>
                <w:t xml:space="preserve">[Online] </w:t>
              </w:r>
              <w:r>
                <w:rPr>
                  <w:noProof/>
                  <w:lang w:val="en-US"/>
                </w:rPr>
                <w:br/>
                <w:t xml:space="preserve">Available at: </w:t>
              </w:r>
              <w:r>
                <w:rPr>
                  <w:noProof/>
                  <w:u w:val="single"/>
                  <w:lang w:val="en-US"/>
                </w:rPr>
                <w:t>https://campbellcollaboration.org/better-evidence.html/effects-of-problem-oriented-policing-on-crime-and-disorder.html</w:t>
              </w:r>
              <w:r>
                <w:rPr>
                  <w:noProof/>
                  <w:lang w:val="en-US"/>
                </w:rPr>
                <w:br/>
                <w:t>[Accessed 07 01 2020].</w:t>
              </w:r>
            </w:p>
            <w:p w:rsidR="00702785" w:rsidRDefault="00702785" w:rsidP="0082404D">
              <w:r>
                <w:rPr>
                  <w:b/>
                  <w:bCs/>
                  <w:noProof/>
                </w:rPr>
                <w:fldChar w:fldCharType="end"/>
              </w:r>
            </w:p>
          </w:sdtContent>
        </w:sdt>
      </w:sdtContent>
    </w:sdt>
    <w:p w:rsidR="000B2BBD" w:rsidRDefault="000B2BBD"/>
    <w:sectPr w:rsidR="000B2BBD" w:rsidSect="00702785">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Yu Mincho">
    <w:altName w:val="游明朝"/>
    <w:panose1 w:val="02020400000000000000"/>
    <w:charset w:val="80"/>
    <w:family w:val="roman"/>
    <w:pitch w:val="variable"/>
    <w:sig w:usb0="800002E7" w:usb1="2AC7FCFF" w:usb2="00000012" w:usb3="00000000" w:csb0="0002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02785"/>
    <w:rsid w:val="0005306B"/>
    <w:rsid w:val="00066D6A"/>
    <w:rsid w:val="000B2BBD"/>
    <w:rsid w:val="0013634A"/>
    <w:rsid w:val="00137DBE"/>
    <w:rsid w:val="00160804"/>
    <w:rsid w:val="001663C3"/>
    <w:rsid w:val="0020029B"/>
    <w:rsid w:val="00201EA6"/>
    <w:rsid w:val="0023451E"/>
    <w:rsid w:val="002549BF"/>
    <w:rsid w:val="002924E0"/>
    <w:rsid w:val="002A4B1B"/>
    <w:rsid w:val="00393AE3"/>
    <w:rsid w:val="00463EBB"/>
    <w:rsid w:val="004F24CD"/>
    <w:rsid w:val="0050796B"/>
    <w:rsid w:val="00512F78"/>
    <w:rsid w:val="005A3515"/>
    <w:rsid w:val="005F6A6E"/>
    <w:rsid w:val="006A4120"/>
    <w:rsid w:val="006E0456"/>
    <w:rsid w:val="00702785"/>
    <w:rsid w:val="0071376C"/>
    <w:rsid w:val="007704D7"/>
    <w:rsid w:val="007D7CD6"/>
    <w:rsid w:val="00800CFF"/>
    <w:rsid w:val="0082404D"/>
    <w:rsid w:val="008905F4"/>
    <w:rsid w:val="00980C04"/>
    <w:rsid w:val="00A621AC"/>
    <w:rsid w:val="00A86E34"/>
    <w:rsid w:val="00B5409D"/>
    <w:rsid w:val="00BE3BC7"/>
    <w:rsid w:val="00C44790"/>
    <w:rsid w:val="00DD7D85"/>
    <w:rsid w:val="00DF4D84"/>
    <w:rsid w:val="00E15779"/>
    <w:rsid w:val="00E94F5E"/>
    <w:rsid w:val="00EA3E9C"/>
    <w:rsid w:val="00F37EF8"/>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55B198"/>
  <w15:chartTrackingRefBased/>
  <w15:docId w15:val="{2349A7F6-0541-4E74-8859-749DA5EB44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702785"/>
    <w:pPr>
      <w:keepNext/>
      <w:keepLines/>
      <w:spacing w:before="240" w:after="0"/>
      <w:outlineLvl w:val="0"/>
    </w:pPr>
    <w:rPr>
      <w:rFonts w:asciiTheme="majorHAnsi" w:eastAsiaTheme="majorEastAsia" w:hAnsiTheme="majorHAnsi" w:cstheme="majorBidi"/>
      <w:color w:val="2E74B5"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02785"/>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02785"/>
    <w:rPr>
      <w:rFonts w:eastAsiaTheme="minorEastAsia"/>
      <w:lang w:val="en-US"/>
    </w:rPr>
  </w:style>
  <w:style w:type="character" w:customStyle="1" w:styleId="Heading1Char">
    <w:name w:val="Heading 1 Char"/>
    <w:basedOn w:val="DefaultParagraphFont"/>
    <w:link w:val="Heading1"/>
    <w:uiPriority w:val="9"/>
    <w:rsid w:val="00702785"/>
    <w:rPr>
      <w:rFonts w:asciiTheme="majorHAnsi" w:eastAsiaTheme="majorEastAsia" w:hAnsiTheme="majorHAnsi" w:cstheme="majorBidi"/>
      <w:color w:val="2E74B5" w:themeColor="accent1" w:themeShade="BF"/>
      <w:sz w:val="32"/>
      <w:szCs w:val="32"/>
      <w:lang w:val="en-US"/>
    </w:rPr>
  </w:style>
  <w:style w:type="paragraph" w:styleId="Bibliography">
    <w:name w:val="Bibliography"/>
    <w:basedOn w:val="Normal"/>
    <w:next w:val="Normal"/>
    <w:uiPriority w:val="37"/>
    <w:unhideWhenUsed/>
    <w:rsid w:val="00DD7D8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2199852">
      <w:bodyDiv w:val="1"/>
      <w:marLeft w:val="0"/>
      <w:marRight w:val="0"/>
      <w:marTop w:val="0"/>
      <w:marBottom w:val="0"/>
      <w:divBdr>
        <w:top w:val="none" w:sz="0" w:space="0" w:color="auto"/>
        <w:left w:val="none" w:sz="0" w:space="0" w:color="auto"/>
        <w:bottom w:val="none" w:sz="0" w:space="0" w:color="auto"/>
        <w:right w:val="none" w:sz="0" w:space="0" w:color="auto"/>
      </w:divBdr>
    </w:div>
    <w:div w:id="51849228">
      <w:bodyDiv w:val="1"/>
      <w:marLeft w:val="0"/>
      <w:marRight w:val="0"/>
      <w:marTop w:val="0"/>
      <w:marBottom w:val="0"/>
      <w:divBdr>
        <w:top w:val="none" w:sz="0" w:space="0" w:color="auto"/>
        <w:left w:val="none" w:sz="0" w:space="0" w:color="auto"/>
        <w:bottom w:val="none" w:sz="0" w:space="0" w:color="auto"/>
        <w:right w:val="none" w:sz="0" w:space="0" w:color="auto"/>
      </w:divBdr>
    </w:div>
    <w:div w:id="76636658">
      <w:bodyDiv w:val="1"/>
      <w:marLeft w:val="0"/>
      <w:marRight w:val="0"/>
      <w:marTop w:val="0"/>
      <w:marBottom w:val="0"/>
      <w:divBdr>
        <w:top w:val="none" w:sz="0" w:space="0" w:color="auto"/>
        <w:left w:val="none" w:sz="0" w:space="0" w:color="auto"/>
        <w:bottom w:val="none" w:sz="0" w:space="0" w:color="auto"/>
        <w:right w:val="none" w:sz="0" w:space="0" w:color="auto"/>
      </w:divBdr>
    </w:div>
    <w:div w:id="96948195">
      <w:bodyDiv w:val="1"/>
      <w:marLeft w:val="0"/>
      <w:marRight w:val="0"/>
      <w:marTop w:val="0"/>
      <w:marBottom w:val="0"/>
      <w:divBdr>
        <w:top w:val="none" w:sz="0" w:space="0" w:color="auto"/>
        <w:left w:val="none" w:sz="0" w:space="0" w:color="auto"/>
        <w:bottom w:val="none" w:sz="0" w:space="0" w:color="auto"/>
        <w:right w:val="none" w:sz="0" w:space="0" w:color="auto"/>
      </w:divBdr>
    </w:div>
    <w:div w:id="216281627">
      <w:bodyDiv w:val="1"/>
      <w:marLeft w:val="0"/>
      <w:marRight w:val="0"/>
      <w:marTop w:val="0"/>
      <w:marBottom w:val="0"/>
      <w:divBdr>
        <w:top w:val="none" w:sz="0" w:space="0" w:color="auto"/>
        <w:left w:val="none" w:sz="0" w:space="0" w:color="auto"/>
        <w:bottom w:val="none" w:sz="0" w:space="0" w:color="auto"/>
        <w:right w:val="none" w:sz="0" w:space="0" w:color="auto"/>
      </w:divBdr>
    </w:div>
    <w:div w:id="244606722">
      <w:bodyDiv w:val="1"/>
      <w:marLeft w:val="0"/>
      <w:marRight w:val="0"/>
      <w:marTop w:val="0"/>
      <w:marBottom w:val="0"/>
      <w:divBdr>
        <w:top w:val="none" w:sz="0" w:space="0" w:color="auto"/>
        <w:left w:val="none" w:sz="0" w:space="0" w:color="auto"/>
        <w:bottom w:val="none" w:sz="0" w:space="0" w:color="auto"/>
        <w:right w:val="none" w:sz="0" w:space="0" w:color="auto"/>
      </w:divBdr>
    </w:div>
    <w:div w:id="251207902">
      <w:bodyDiv w:val="1"/>
      <w:marLeft w:val="0"/>
      <w:marRight w:val="0"/>
      <w:marTop w:val="0"/>
      <w:marBottom w:val="0"/>
      <w:divBdr>
        <w:top w:val="none" w:sz="0" w:space="0" w:color="auto"/>
        <w:left w:val="none" w:sz="0" w:space="0" w:color="auto"/>
        <w:bottom w:val="none" w:sz="0" w:space="0" w:color="auto"/>
        <w:right w:val="none" w:sz="0" w:space="0" w:color="auto"/>
      </w:divBdr>
    </w:div>
    <w:div w:id="300842544">
      <w:bodyDiv w:val="1"/>
      <w:marLeft w:val="0"/>
      <w:marRight w:val="0"/>
      <w:marTop w:val="0"/>
      <w:marBottom w:val="0"/>
      <w:divBdr>
        <w:top w:val="none" w:sz="0" w:space="0" w:color="auto"/>
        <w:left w:val="none" w:sz="0" w:space="0" w:color="auto"/>
        <w:bottom w:val="none" w:sz="0" w:space="0" w:color="auto"/>
        <w:right w:val="none" w:sz="0" w:space="0" w:color="auto"/>
      </w:divBdr>
    </w:div>
    <w:div w:id="305403393">
      <w:bodyDiv w:val="1"/>
      <w:marLeft w:val="0"/>
      <w:marRight w:val="0"/>
      <w:marTop w:val="0"/>
      <w:marBottom w:val="0"/>
      <w:divBdr>
        <w:top w:val="none" w:sz="0" w:space="0" w:color="auto"/>
        <w:left w:val="none" w:sz="0" w:space="0" w:color="auto"/>
        <w:bottom w:val="none" w:sz="0" w:space="0" w:color="auto"/>
        <w:right w:val="none" w:sz="0" w:space="0" w:color="auto"/>
      </w:divBdr>
    </w:div>
    <w:div w:id="329985592">
      <w:bodyDiv w:val="1"/>
      <w:marLeft w:val="0"/>
      <w:marRight w:val="0"/>
      <w:marTop w:val="0"/>
      <w:marBottom w:val="0"/>
      <w:divBdr>
        <w:top w:val="none" w:sz="0" w:space="0" w:color="auto"/>
        <w:left w:val="none" w:sz="0" w:space="0" w:color="auto"/>
        <w:bottom w:val="none" w:sz="0" w:space="0" w:color="auto"/>
        <w:right w:val="none" w:sz="0" w:space="0" w:color="auto"/>
      </w:divBdr>
    </w:div>
    <w:div w:id="336351784">
      <w:bodyDiv w:val="1"/>
      <w:marLeft w:val="0"/>
      <w:marRight w:val="0"/>
      <w:marTop w:val="0"/>
      <w:marBottom w:val="0"/>
      <w:divBdr>
        <w:top w:val="none" w:sz="0" w:space="0" w:color="auto"/>
        <w:left w:val="none" w:sz="0" w:space="0" w:color="auto"/>
        <w:bottom w:val="none" w:sz="0" w:space="0" w:color="auto"/>
        <w:right w:val="none" w:sz="0" w:space="0" w:color="auto"/>
      </w:divBdr>
    </w:div>
    <w:div w:id="341013004">
      <w:bodyDiv w:val="1"/>
      <w:marLeft w:val="0"/>
      <w:marRight w:val="0"/>
      <w:marTop w:val="0"/>
      <w:marBottom w:val="0"/>
      <w:divBdr>
        <w:top w:val="none" w:sz="0" w:space="0" w:color="auto"/>
        <w:left w:val="none" w:sz="0" w:space="0" w:color="auto"/>
        <w:bottom w:val="none" w:sz="0" w:space="0" w:color="auto"/>
        <w:right w:val="none" w:sz="0" w:space="0" w:color="auto"/>
      </w:divBdr>
    </w:div>
    <w:div w:id="344794382">
      <w:bodyDiv w:val="1"/>
      <w:marLeft w:val="0"/>
      <w:marRight w:val="0"/>
      <w:marTop w:val="0"/>
      <w:marBottom w:val="0"/>
      <w:divBdr>
        <w:top w:val="none" w:sz="0" w:space="0" w:color="auto"/>
        <w:left w:val="none" w:sz="0" w:space="0" w:color="auto"/>
        <w:bottom w:val="none" w:sz="0" w:space="0" w:color="auto"/>
        <w:right w:val="none" w:sz="0" w:space="0" w:color="auto"/>
      </w:divBdr>
    </w:div>
    <w:div w:id="484324684">
      <w:bodyDiv w:val="1"/>
      <w:marLeft w:val="0"/>
      <w:marRight w:val="0"/>
      <w:marTop w:val="0"/>
      <w:marBottom w:val="0"/>
      <w:divBdr>
        <w:top w:val="none" w:sz="0" w:space="0" w:color="auto"/>
        <w:left w:val="none" w:sz="0" w:space="0" w:color="auto"/>
        <w:bottom w:val="none" w:sz="0" w:space="0" w:color="auto"/>
        <w:right w:val="none" w:sz="0" w:space="0" w:color="auto"/>
      </w:divBdr>
    </w:div>
    <w:div w:id="540484566">
      <w:bodyDiv w:val="1"/>
      <w:marLeft w:val="0"/>
      <w:marRight w:val="0"/>
      <w:marTop w:val="0"/>
      <w:marBottom w:val="0"/>
      <w:divBdr>
        <w:top w:val="none" w:sz="0" w:space="0" w:color="auto"/>
        <w:left w:val="none" w:sz="0" w:space="0" w:color="auto"/>
        <w:bottom w:val="none" w:sz="0" w:space="0" w:color="auto"/>
        <w:right w:val="none" w:sz="0" w:space="0" w:color="auto"/>
      </w:divBdr>
    </w:div>
    <w:div w:id="557589767">
      <w:bodyDiv w:val="1"/>
      <w:marLeft w:val="0"/>
      <w:marRight w:val="0"/>
      <w:marTop w:val="0"/>
      <w:marBottom w:val="0"/>
      <w:divBdr>
        <w:top w:val="none" w:sz="0" w:space="0" w:color="auto"/>
        <w:left w:val="none" w:sz="0" w:space="0" w:color="auto"/>
        <w:bottom w:val="none" w:sz="0" w:space="0" w:color="auto"/>
        <w:right w:val="none" w:sz="0" w:space="0" w:color="auto"/>
      </w:divBdr>
    </w:div>
    <w:div w:id="697320508">
      <w:bodyDiv w:val="1"/>
      <w:marLeft w:val="0"/>
      <w:marRight w:val="0"/>
      <w:marTop w:val="0"/>
      <w:marBottom w:val="0"/>
      <w:divBdr>
        <w:top w:val="none" w:sz="0" w:space="0" w:color="auto"/>
        <w:left w:val="none" w:sz="0" w:space="0" w:color="auto"/>
        <w:bottom w:val="none" w:sz="0" w:space="0" w:color="auto"/>
        <w:right w:val="none" w:sz="0" w:space="0" w:color="auto"/>
      </w:divBdr>
    </w:div>
    <w:div w:id="722486097">
      <w:bodyDiv w:val="1"/>
      <w:marLeft w:val="0"/>
      <w:marRight w:val="0"/>
      <w:marTop w:val="0"/>
      <w:marBottom w:val="0"/>
      <w:divBdr>
        <w:top w:val="none" w:sz="0" w:space="0" w:color="auto"/>
        <w:left w:val="none" w:sz="0" w:space="0" w:color="auto"/>
        <w:bottom w:val="none" w:sz="0" w:space="0" w:color="auto"/>
        <w:right w:val="none" w:sz="0" w:space="0" w:color="auto"/>
      </w:divBdr>
    </w:div>
    <w:div w:id="778764294">
      <w:bodyDiv w:val="1"/>
      <w:marLeft w:val="0"/>
      <w:marRight w:val="0"/>
      <w:marTop w:val="0"/>
      <w:marBottom w:val="0"/>
      <w:divBdr>
        <w:top w:val="none" w:sz="0" w:space="0" w:color="auto"/>
        <w:left w:val="none" w:sz="0" w:space="0" w:color="auto"/>
        <w:bottom w:val="none" w:sz="0" w:space="0" w:color="auto"/>
        <w:right w:val="none" w:sz="0" w:space="0" w:color="auto"/>
      </w:divBdr>
    </w:div>
    <w:div w:id="860048133">
      <w:bodyDiv w:val="1"/>
      <w:marLeft w:val="0"/>
      <w:marRight w:val="0"/>
      <w:marTop w:val="0"/>
      <w:marBottom w:val="0"/>
      <w:divBdr>
        <w:top w:val="none" w:sz="0" w:space="0" w:color="auto"/>
        <w:left w:val="none" w:sz="0" w:space="0" w:color="auto"/>
        <w:bottom w:val="none" w:sz="0" w:space="0" w:color="auto"/>
        <w:right w:val="none" w:sz="0" w:space="0" w:color="auto"/>
      </w:divBdr>
    </w:div>
    <w:div w:id="919561704">
      <w:bodyDiv w:val="1"/>
      <w:marLeft w:val="0"/>
      <w:marRight w:val="0"/>
      <w:marTop w:val="0"/>
      <w:marBottom w:val="0"/>
      <w:divBdr>
        <w:top w:val="none" w:sz="0" w:space="0" w:color="auto"/>
        <w:left w:val="none" w:sz="0" w:space="0" w:color="auto"/>
        <w:bottom w:val="none" w:sz="0" w:space="0" w:color="auto"/>
        <w:right w:val="none" w:sz="0" w:space="0" w:color="auto"/>
      </w:divBdr>
    </w:div>
    <w:div w:id="971054885">
      <w:bodyDiv w:val="1"/>
      <w:marLeft w:val="0"/>
      <w:marRight w:val="0"/>
      <w:marTop w:val="0"/>
      <w:marBottom w:val="0"/>
      <w:divBdr>
        <w:top w:val="none" w:sz="0" w:space="0" w:color="auto"/>
        <w:left w:val="none" w:sz="0" w:space="0" w:color="auto"/>
        <w:bottom w:val="none" w:sz="0" w:space="0" w:color="auto"/>
        <w:right w:val="none" w:sz="0" w:space="0" w:color="auto"/>
      </w:divBdr>
    </w:div>
    <w:div w:id="1018043172">
      <w:bodyDiv w:val="1"/>
      <w:marLeft w:val="0"/>
      <w:marRight w:val="0"/>
      <w:marTop w:val="0"/>
      <w:marBottom w:val="0"/>
      <w:divBdr>
        <w:top w:val="none" w:sz="0" w:space="0" w:color="auto"/>
        <w:left w:val="none" w:sz="0" w:space="0" w:color="auto"/>
        <w:bottom w:val="none" w:sz="0" w:space="0" w:color="auto"/>
        <w:right w:val="none" w:sz="0" w:space="0" w:color="auto"/>
      </w:divBdr>
    </w:div>
    <w:div w:id="1073623248">
      <w:bodyDiv w:val="1"/>
      <w:marLeft w:val="0"/>
      <w:marRight w:val="0"/>
      <w:marTop w:val="0"/>
      <w:marBottom w:val="0"/>
      <w:divBdr>
        <w:top w:val="none" w:sz="0" w:space="0" w:color="auto"/>
        <w:left w:val="none" w:sz="0" w:space="0" w:color="auto"/>
        <w:bottom w:val="none" w:sz="0" w:space="0" w:color="auto"/>
        <w:right w:val="none" w:sz="0" w:space="0" w:color="auto"/>
      </w:divBdr>
    </w:div>
    <w:div w:id="1079667801">
      <w:bodyDiv w:val="1"/>
      <w:marLeft w:val="0"/>
      <w:marRight w:val="0"/>
      <w:marTop w:val="0"/>
      <w:marBottom w:val="0"/>
      <w:divBdr>
        <w:top w:val="none" w:sz="0" w:space="0" w:color="auto"/>
        <w:left w:val="none" w:sz="0" w:space="0" w:color="auto"/>
        <w:bottom w:val="none" w:sz="0" w:space="0" w:color="auto"/>
        <w:right w:val="none" w:sz="0" w:space="0" w:color="auto"/>
      </w:divBdr>
    </w:div>
    <w:div w:id="1085226930">
      <w:bodyDiv w:val="1"/>
      <w:marLeft w:val="0"/>
      <w:marRight w:val="0"/>
      <w:marTop w:val="0"/>
      <w:marBottom w:val="0"/>
      <w:divBdr>
        <w:top w:val="none" w:sz="0" w:space="0" w:color="auto"/>
        <w:left w:val="none" w:sz="0" w:space="0" w:color="auto"/>
        <w:bottom w:val="none" w:sz="0" w:space="0" w:color="auto"/>
        <w:right w:val="none" w:sz="0" w:space="0" w:color="auto"/>
      </w:divBdr>
    </w:div>
    <w:div w:id="1133018233">
      <w:bodyDiv w:val="1"/>
      <w:marLeft w:val="0"/>
      <w:marRight w:val="0"/>
      <w:marTop w:val="0"/>
      <w:marBottom w:val="0"/>
      <w:divBdr>
        <w:top w:val="none" w:sz="0" w:space="0" w:color="auto"/>
        <w:left w:val="none" w:sz="0" w:space="0" w:color="auto"/>
        <w:bottom w:val="none" w:sz="0" w:space="0" w:color="auto"/>
        <w:right w:val="none" w:sz="0" w:space="0" w:color="auto"/>
      </w:divBdr>
    </w:div>
    <w:div w:id="1192110858">
      <w:bodyDiv w:val="1"/>
      <w:marLeft w:val="0"/>
      <w:marRight w:val="0"/>
      <w:marTop w:val="0"/>
      <w:marBottom w:val="0"/>
      <w:divBdr>
        <w:top w:val="none" w:sz="0" w:space="0" w:color="auto"/>
        <w:left w:val="none" w:sz="0" w:space="0" w:color="auto"/>
        <w:bottom w:val="none" w:sz="0" w:space="0" w:color="auto"/>
        <w:right w:val="none" w:sz="0" w:space="0" w:color="auto"/>
      </w:divBdr>
    </w:div>
    <w:div w:id="1254241411">
      <w:bodyDiv w:val="1"/>
      <w:marLeft w:val="0"/>
      <w:marRight w:val="0"/>
      <w:marTop w:val="0"/>
      <w:marBottom w:val="0"/>
      <w:divBdr>
        <w:top w:val="none" w:sz="0" w:space="0" w:color="auto"/>
        <w:left w:val="none" w:sz="0" w:space="0" w:color="auto"/>
        <w:bottom w:val="none" w:sz="0" w:space="0" w:color="auto"/>
        <w:right w:val="none" w:sz="0" w:space="0" w:color="auto"/>
      </w:divBdr>
    </w:div>
    <w:div w:id="1259682013">
      <w:bodyDiv w:val="1"/>
      <w:marLeft w:val="0"/>
      <w:marRight w:val="0"/>
      <w:marTop w:val="0"/>
      <w:marBottom w:val="0"/>
      <w:divBdr>
        <w:top w:val="none" w:sz="0" w:space="0" w:color="auto"/>
        <w:left w:val="none" w:sz="0" w:space="0" w:color="auto"/>
        <w:bottom w:val="none" w:sz="0" w:space="0" w:color="auto"/>
        <w:right w:val="none" w:sz="0" w:space="0" w:color="auto"/>
      </w:divBdr>
    </w:div>
    <w:div w:id="1265966173">
      <w:bodyDiv w:val="1"/>
      <w:marLeft w:val="0"/>
      <w:marRight w:val="0"/>
      <w:marTop w:val="0"/>
      <w:marBottom w:val="0"/>
      <w:divBdr>
        <w:top w:val="none" w:sz="0" w:space="0" w:color="auto"/>
        <w:left w:val="none" w:sz="0" w:space="0" w:color="auto"/>
        <w:bottom w:val="none" w:sz="0" w:space="0" w:color="auto"/>
        <w:right w:val="none" w:sz="0" w:space="0" w:color="auto"/>
      </w:divBdr>
    </w:div>
    <w:div w:id="1285230382">
      <w:bodyDiv w:val="1"/>
      <w:marLeft w:val="0"/>
      <w:marRight w:val="0"/>
      <w:marTop w:val="0"/>
      <w:marBottom w:val="0"/>
      <w:divBdr>
        <w:top w:val="none" w:sz="0" w:space="0" w:color="auto"/>
        <w:left w:val="none" w:sz="0" w:space="0" w:color="auto"/>
        <w:bottom w:val="none" w:sz="0" w:space="0" w:color="auto"/>
        <w:right w:val="none" w:sz="0" w:space="0" w:color="auto"/>
      </w:divBdr>
    </w:div>
    <w:div w:id="1290866994">
      <w:bodyDiv w:val="1"/>
      <w:marLeft w:val="0"/>
      <w:marRight w:val="0"/>
      <w:marTop w:val="0"/>
      <w:marBottom w:val="0"/>
      <w:divBdr>
        <w:top w:val="none" w:sz="0" w:space="0" w:color="auto"/>
        <w:left w:val="none" w:sz="0" w:space="0" w:color="auto"/>
        <w:bottom w:val="none" w:sz="0" w:space="0" w:color="auto"/>
        <w:right w:val="none" w:sz="0" w:space="0" w:color="auto"/>
      </w:divBdr>
    </w:div>
    <w:div w:id="1336229899">
      <w:bodyDiv w:val="1"/>
      <w:marLeft w:val="0"/>
      <w:marRight w:val="0"/>
      <w:marTop w:val="0"/>
      <w:marBottom w:val="0"/>
      <w:divBdr>
        <w:top w:val="none" w:sz="0" w:space="0" w:color="auto"/>
        <w:left w:val="none" w:sz="0" w:space="0" w:color="auto"/>
        <w:bottom w:val="none" w:sz="0" w:space="0" w:color="auto"/>
        <w:right w:val="none" w:sz="0" w:space="0" w:color="auto"/>
      </w:divBdr>
    </w:div>
    <w:div w:id="1344360737">
      <w:bodyDiv w:val="1"/>
      <w:marLeft w:val="0"/>
      <w:marRight w:val="0"/>
      <w:marTop w:val="0"/>
      <w:marBottom w:val="0"/>
      <w:divBdr>
        <w:top w:val="none" w:sz="0" w:space="0" w:color="auto"/>
        <w:left w:val="none" w:sz="0" w:space="0" w:color="auto"/>
        <w:bottom w:val="none" w:sz="0" w:space="0" w:color="auto"/>
        <w:right w:val="none" w:sz="0" w:space="0" w:color="auto"/>
      </w:divBdr>
    </w:div>
    <w:div w:id="1425690798">
      <w:bodyDiv w:val="1"/>
      <w:marLeft w:val="0"/>
      <w:marRight w:val="0"/>
      <w:marTop w:val="0"/>
      <w:marBottom w:val="0"/>
      <w:divBdr>
        <w:top w:val="none" w:sz="0" w:space="0" w:color="auto"/>
        <w:left w:val="none" w:sz="0" w:space="0" w:color="auto"/>
        <w:bottom w:val="none" w:sz="0" w:space="0" w:color="auto"/>
        <w:right w:val="none" w:sz="0" w:space="0" w:color="auto"/>
      </w:divBdr>
    </w:div>
    <w:div w:id="1447046083">
      <w:bodyDiv w:val="1"/>
      <w:marLeft w:val="0"/>
      <w:marRight w:val="0"/>
      <w:marTop w:val="0"/>
      <w:marBottom w:val="0"/>
      <w:divBdr>
        <w:top w:val="none" w:sz="0" w:space="0" w:color="auto"/>
        <w:left w:val="none" w:sz="0" w:space="0" w:color="auto"/>
        <w:bottom w:val="none" w:sz="0" w:space="0" w:color="auto"/>
        <w:right w:val="none" w:sz="0" w:space="0" w:color="auto"/>
      </w:divBdr>
    </w:div>
    <w:div w:id="1461607058">
      <w:bodyDiv w:val="1"/>
      <w:marLeft w:val="0"/>
      <w:marRight w:val="0"/>
      <w:marTop w:val="0"/>
      <w:marBottom w:val="0"/>
      <w:divBdr>
        <w:top w:val="none" w:sz="0" w:space="0" w:color="auto"/>
        <w:left w:val="none" w:sz="0" w:space="0" w:color="auto"/>
        <w:bottom w:val="none" w:sz="0" w:space="0" w:color="auto"/>
        <w:right w:val="none" w:sz="0" w:space="0" w:color="auto"/>
      </w:divBdr>
    </w:div>
    <w:div w:id="1462571475">
      <w:bodyDiv w:val="1"/>
      <w:marLeft w:val="0"/>
      <w:marRight w:val="0"/>
      <w:marTop w:val="0"/>
      <w:marBottom w:val="0"/>
      <w:divBdr>
        <w:top w:val="none" w:sz="0" w:space="0" w:color="auto"/>
        <w:left w:val="none" w:sz="0" w:space="0" w:color="auto"/>
        <w:bottom w:val="none" w:sz="0" w:space="0" w:color="auto"/>
        <w:right w:val="none" w:sz="0" w:space="0" w:color="auto"/>
      </w:divBdr>
    </w:div>
    <w:div w:id="1485657564">
      <w:bodyDiv w:val="1"/>
      <w:marLeft w:val="0"/>
      <w:marRight w:val="0"/>
      <w:marTop w:val="0"/>
      <w:marBottom w:val="0"/>
      <w:divBdr>
        <w:top w:val="none" w:sz="0" w:space="0" w:color="auto"/>
        <w:left w:val="none" w:sz="0" w:space="0" w:color="auto"/>
        <w:bottom w:val="none" w:sz="0" w:space="0" w:color="auto"/>
        <w:right w:val="none" w:sz="0" w:space="0" w:color="auto"/>
      </w:divBdr>
    </w:div>
    <w:div w:id="1511525686">
      <w:bodyDiv w:val="1"/>
      <w:marLeft w:val="0"/>
      <w:marRight w:val="0"/>
      <w:marTop w:val="0"/>
      <w:marBottom w:val="0"/>
      <w:divBdr>
        <w:top w:val="none" w:sz="0" w:space="0" w:color="auto"/>
        <w:left w:val="none" w:sz="0" w:space="0" w:color="auto"/>
        <w:bottom w:val="none" w:sz="0" w:space="0" w:color="auto"/>
        <w:right w:val="none" w:sz="0" w:space="0" w:color="auto"/>
      </w:divBdr>
    </w:div>
    <w:div w:id="1531918107">
      <w:bodyDiv w:val="1"/>
      <w:marLeft w:val="0"/>
      <w:marRight w:val="0"/>
      <w:marTop w:val="0"/>
      <w:marBottom w:val="0"/>
      <w:divBdr>
        <w:top w:val="none" w:sz="0" w:space="0" w:color="auto"/>
        <w:left w:val="none" w:sz="0" w:space="0" w:color="auto"/>
        <w:bottom w:val="none" w:sz="0" w:space="0" w:color="auto"/>
        <w:right w:val="none" w:sz="0" w:space="0" w:color="auto"/>
      </w:divBdr>
    </w:div>
    <w:div w:id="1533417264">
      <w:bodyDiv w:val="1"/>
      <w:marLeft w:val="0"/>
      <w:marRight w:val="0"/>
      <w:marTop w:val="0"/>
      <w:marBottom w:val="0"/>
      <w:divBdr>
        <w:top w:val="none" w:sz="0" w:space="0" w:color="auto"/>
        <w:left w:val="none" w:sz="0" w:space="0" w:color="auto"/>
        <w:bottom w:val="none" w:sz="0" w:space="0" w:color="auto"/>
        <w:right w:val="none" w:sz="0" w:space="0" w:color="auto"/>
      </w:divBdr>
    </w:div>
    <w:div w:id="1576352648">
      <w:bodyDiv w:val="1"/>
      <w:marLeft w:val="0"/>
      <w:marRight w:val="0"/>
      <w:marTop w:val="0"/>
      <w:marBottom w:val="0"/>
      <w:divBdr>
        <w:top w:val="none" w:sz="0" w:space="0" w:color="auto"/>
        <w:left w:val="none" w:sz="0" w:space="0" w:color="auto"/>
        <w:bottom w:val="none" w:sz="0" w:space="0" w:color="auto"/>
        <w:right w:val="none" w:sz="0" w:space="0" w:color="auto"/>
      </w:divBdr>
    </w:div>
    <w:div w:id="1597858311">
      <w:bodyDiv w:val="1"/>
      <w:marLeft w:val="0"/>
      <w:marRight w:val="0"/>
      <w:marTop w:val="0"/>
      <w:marBottom w:val="0"/>
      <w:divBdr>
        <w:top w:val="none" w:sz="0" w:space="0" w:color="auto"/>
        <w:left w:val="none" w:sz="0" w:space="0" w:color="auto"/>
        <w:bottom w:val="none" w:sz="0" w:space="0" w:color="auto"/>
        <w:right w:val="none" w:sz="0" w:space="0" w:color="auto"/>
      </w:divBdr>
    </w:div>
    <w:div w:id="1676610264">
      <w:bodyDiv w:val="1"/>
      <w:marLeft w:val="0"/>
      <w:marRight w:val="0"/>
      <w:marTop w:val="0"/>
      <w:marBottom w:val="0"/>
      <w:divBdr>
        <w:top w:val="none" w:sz="0" w:space="0" w:color="auto"/>
        <w:left w:val="none" w:sz="0" w:space="0" w:color="auto"/>
        <w:bottom w:val="none" w:sz="0" w:space="0" w:color="auto"/>
        <w:right w:val="none" w:sz="0" w:space="0" w:color="auto"/>
      </w:divBdr>
    </w:div>
    <w:div w:id="1868179489">
      <w:bodyDiv w:val="1"/>
      <w:marLeft w:val="0"/>
      <w:marRight w:val="0"/>
      <w:marTop w:val="0"/>
      <w:marBottom w:val="0"/>
      <w:divBdr>
        <w:top w:val="none" w:sz="0" w:space="0" w:color="auto"/>
        <w:left w:val="none" w:sz="0" w:space="0" w:color="auto"/>
        <w:bottom w:val="none" w:sz="0" w:space="0" w:color="auto"/>
        <w:right w:val="none" w:sz="0" w:space="0" w:color="auto"/>
      </w:divBdr>
    </w:div>
    <w:div w:id="1874296142">
      <w:bodyDiv w:val="1"/>
      <w:marLeft w:val="0"/>
      <w:marRight w:val="0"/>
      <w:marTop w:val="0"/>
      <w:marBottom w:val="0"/>
      <w:divBdr>
        <w:top w:val="none" w:sz="0" w:space="0" w:color="auto"/>
        <w:left w:val="none" w:sz="0" w:space="0" w:color="auto"/>
        <w:bottom w:val="none" w:sz="0" w:space="0" w:color="auto"/>
        <w:right w:val="none" w:sz="0" w:space="0" w:color="auto"/>
      </w:divBdr>
    </w:div>
    <w:div w:id="1874924030">
      <w:bodyDiv w:val="1"/>
      <w:marLeft w:val="0"/>
      <w:marRight w:val="0"/>
      <w:marTop w:val="0"/>
      <w:marBottom w:val="0"/>
      <w:divBdr>
        <w:top w:val="none" w:sz="0" w:space="0" w:color="auto"/>
        <w:left w:val="none" w:sz="0" w:space="0" w:color="auto"/>
        <w:bottom w:val="none" w:sz="0" w:space="0" w:color="auto"/>
        <w:right w:val="none" w:sz="0" w:space="0" w:color="auto"/>
      </w:divBdr>
    </w:div>
    <w:div w:id="1927568564">
      <w:bodyDiv w:val="1"/>
      <w:marLeft w:val="0"/>
      <w:marRight w:val="0"/>
      <w:marTop w:val="0"/>
      <w:marBottom w:val="0"/>
      <w:divBdr>
        <w:top w:val="none" w:sz="0" w:space="0" w:color="auto"/>
        <w:left w:val="none" w:sz="0" w:space="0" w:color="auto"/>
        <w:bottom w:val="none" w:sz="0" w:space="0" w:color="auto"/>
        <w:right w:val="none" w:sz="0" w:space="0" w:color="auto"/>
      </w:divBdr>
    </w:div>
    <w:div w:id="2057729623">
      <w:bodyDiv w:val="1"/>
      <w:marLeft w:val="0"/>
      <w:marRight w:val="0"/>
      <w:marTop w:val="0"/>
      <w:marBottom w:val="0"/>
      <w:divBdr>
        <w:top w:val="none" w:sz="0" w:space="0" w:color="auto"/>
        <w:left w:val="none" w:sz="0" w:space="0" w:color="auto"/>
        <w:bottom w:val="none" w:sz="0" w:space="0" w:color="auto"/>
        <w:right w:val="none" w:sz="0" w:space="0" w:color="auto"/>
      </w:divBdr>
    </w:div>
    <w:div w:id="2060545967">
      <w:bodyDiv w:val="1"/>
      <w:marLeft w:val="0"/>
      <w:marRight w:val="0"/>
      <w:marTop w:val="0"/>
      <w:marBottom w:val="0"/>
      <w:divBdr>
        <w:top w:val="none" w:sz="0" w:space="0" w:color="auto"/>
        <w:left w:val="none" w:sz="0" w:space="0" w:color="auto"/>
        <w:bottom w:val="none" w:sz="0" w:space="0" w:color="auto"/>
        <w:right w:val="none" w:sz="0" w:space="0" w:color="auto"/>
      </w:divBdr>
    </w:div>
    <w:div w:id="2089957070">
      <w:bodyDiv w:val="1"/>
      <w:marLeft w:val="0"/>
      <w:marRight w:val="0"/>
      <w:marTop w:val="0"/>
      <w:marBottom w:val="0"/>
      <w:divBdr>
        <w:top w:val="none" w:sz="0" w:space="0" w:color="auto"/>
        <w:left w:val="none" w:sz="0" w:space="0" w:color="auto"/>
        <w:bottom w:val="none" w:sz="0" w:space="0" w:color="auto"/>
        <w:right w:val="none" w:sz="0" w:space="0" w:color="auto"/>
      </w:divBdr>
    </w:div>
    <w:div w:id="21057648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Col171</b:Tag>
    <b:SourceType>InternetSite</b:SourceType>
    <b:Guid>{BEDFED06-1C03-42AC-87DC-49D5EC7127B4}</b:Guid>
    <b:Author>
      <b:Author>
        <b:Corporate>College of Policing</b:Corporate>
      </b:Author>
    </b:Author>
    <b:Title>Problem-orientated policing</b:Title>
    <b:Year>2017</b:Year>
    <b:YearAccessed>2020</b:YearAccessed>
    <b:MonthAccessed>01</b:MonthAccessed>
    <b:DayAccessed>07</b:DayAccessed>
    <b:URL>https://whatworks.college.police.uk/toolkit/Pages/Intervention.aspx?InterventionID=47</b:URL>
    <b:RefOrder>3</b:RefOrder>
  </b:Source>
  <b:Source>
    <b:Tag>Gol18</b:Tag>
    <b:SourceType>JournalArticle</b:SourceType>
    <b:Guid>{B13A652A-9258-4699-B16A-78B74DED4898}</b:Guid>
    <b:Title>On problem-oriented policing: the Stockholm lecture</b:Title>
    <b:Year>2018</b:Year>
    <b:URL>https://crimesciencejournal.biomedcentral.com/articles/10.1186/s40163-018-0087-3</b:URL>
    <b:Author>
      <b:Author>
        <b:NameList>
          <b:Person>
            <b:Last>Goldstein</b:Last>
            <b:First>Herman</b:First>
          </b:Person>
        </b:NameList>
      </b:Author>
    </b:Author>
    <b:JournalName>Crime Science </b:JournalName>
    <b:Volume>7</b:Volume>
    <b:Issue>13</b:Issue>
    <b:RefOrder>2</b:RefOrder>
  </b:Source>
  <b:Source>
    <b:Tag>Rev92</b:Tag>
    <b:SourceType>JournalArticle</b:SourceType>
    <b:Guid>{89738863-420F-4877-AAFA-9A304665CA82}</b:Guid>
    <b:Title>Review: Toward New Images of Policing: Herman Goldstein's "Problem-Oriented Policing"</b:Title>
    <b:JournalName>Law &amp; Social Inquiry</b:JournalName>
    <b:Year>1992</b:Year>
    <b:Pages>21</b:Pages>
    <b:Volume>17</b:Volume>
    <b:Issue>3</b:Issue>
    <b:Author>
      <b:Author>
        <b:NameList>
          <b:Person>
            <b:Last>Kelling</b:Last>
            <b:First>George</b:First>
          </b:Person>
        </b:NameList>
      </b:Author>
    </b:Author>
    <b:RefOrder>1</b:RefOrder>
  </b:Source>
  <b:Source>
    <b:Tag>Pro10</b:Tag>
    <b:SourceType>JournalArticle</b:SourceType>
    <b:Guid>{E1B2B7DB-3A72-48DD-BCE5-457EFA0CE5A8}</b:Guid>
    <b:Title>Problem-Oriented Policing in Colorado Springs: A Content Analysis of 753 Cases</b:Title>
    <b:JournalName>Crime &amp; Delinquency</b:JournalName>
    <b:Year>2010</b:Year>
    <b:Pages>71-95</b:Pages>
    <b:Volume>61</b:Volume>
    <b:Issue>1</b:Issue>
    <b:Author>
      <b:Author>
        <b:NameList>
          <b:Person>
            <b:Last>Maguire</b:Last>
            <b:First>Edward</b:First>
          </b:Person>
          <b:Person>
            <b:Last>Uchida</b:Last>
            <b:First>Craig</b:First>
          </b:Person>
          <b:Person>
            <b:Last>Hassell</b:Last>
            <b:First>Kimberly</b:First>
          </b:Person>
        </b:NameList>
      </b:Author>
    </b:Author>
    <b:RefOrder>4</b:RefOrder>
  </b:Source>
  <b:Source>
    <b:Tag>Goo07</b:Tag>
    <b:SourceType>InternetSite</b:SourceType>
    <b:Guid>{8C80D73B-E4DD-4201-B818-77C04B267943}</b:Guid>
    <b:Title>A Dictionary of Law Enforcement</b:Title>
    <b:Year>2014</b:Year>
    <b:URL>https://www-oxfordreference-com.ezproxy.uwtsd.ac.uk/view/10.1093/acref/9780192807021.001.0001/acref-9780192807021-e-2454?rskey=jyLOEO&amp;result=2441</b:URL>
    <b:Author>
      <b:Author>
        <b:NameList>
          <b:Person>
            <b:Last>Gooch</b:Last>
            <b:First>Graham</b:First>
          </b:Person>
          <b:Person>
            <b:Last>Williams</b:Last>
            <b:First>Michael</b:First>
          </b:Person>
        </b:NameList>
      </b:Author>
    </b:Author>
    <b:City>Oxford</b:City>
    <b:Publisher>Oxford University Press</b:Publisher>
    <b:Edition>1</b:Edition>
    <b:YearAccessed>2020</b:YearAccessed>
    <b:MonthAccessed>07</b:MonthAccessed>
    <b:DayAccessed>01</b:DayAccessed>
    <b:RefOrder>5</b:RefOrder>
  </b:Source>
  <b:Source>
    <b:Tag>Cit20</b:Tag>
    <b:SourceType>InternetSite</b:SourceType>
    <b:Guid>{E7768DBA-E635-48DB-B4D3-8F28026F1BBF}</b:Guid>
    <b:Title>Problem Oriented Policing</b:Title>
    <b:YearAccessed>2020</b:YearAccessed>
    <b:MonthAccessed>01</b:MonthAccessed>
    <b:DayAccessed>07</b:DayAccessed>
    <b:URL>https://www.sandiego.gov/department/problem-oriented-policing</b:URL>
    <b:Author>
      <b:Author>
        <b:Corporate>City of San Diego</b:Corporate>
      </b:Author>
    </b:Author>
    <b:RefOrder>6</b:RefOrder>
  </b:Source>
  <b:Source>
    <b:Tag>Eck87</b:Tag>
    <b:SourceType>InternetSite</b:SourceType>
    <b:Guid>{0AC2BBEC-5E8E-4441-B021-6D9B227D3B62}</b:Guid>
    <b:Title>Problem-Oriented Policing in Newport News</b:Title>
    <b:Year>1987</b:Year>
    <b:YearAccessed>2020</b:YearAccessed>
    <b:MonthAccessed>01</b:MonthAccessed>
    <b:DayAccessed>07</b:DayAccessed>
    <b:URL>https://www.ncjrs.gov/pdffiles1/Digitization/111964NCJRS.pdf</b:URL>
    <b:Author>
      <b:Author>
        <b:NameList>
          <b:Person>
            <b:Last>Eck</b:Last>
            <b:First>John</b:First>
          </b:Person>
          <b:Person>
            <b:Last>Spelman</b:Last>
            <b:First>William</b:First>
          </b:Person>
        </b:NameList>
      </b:Author>
    </b:Author>
    <b:RefOrder>7</b:RefOrder>
  </b:Source>
  <b:Source>
    <b:Tag>Cen20</b:Tag>
    <b:SourceType>InternetSite</b:SourceType>
    <b:Guid>{B62DC9A0-BA58-43BD-822F-C0BE98701331}</b:Guid>
    <b:Author>
      <b:Author>
        <b:Corporate>Center for Problem-Oriented Policing</b:Corporate>
      </b:Author>
    </b:Author>
    <b:Title>2019 Goldstein Awards Winner &amp; Finalists</b:Title>
    <b:YearAccessed>2020</b:YearAccessed>
    <b:MonthAccessed>01</b:MonthAccessed>
    <b:DayAccessed>07</b:DayAccessed>
    <b:URL>https://popcenter.asu.edu/content/2019-goldstein-awards-winner-finalists</b:URL>
    <b:RefOrder>8</b:RefOrder>
  </b:Source>
  <b:Source>
    <b:Tag>Wei08</b:Tag>
    <b:SourceType>InternetSite</b:SourceType>
    <b:Guid>{C6CD2003-5F06-4CB5-9461-597968E00164}</b:Guid>
    <b:Title>The effects of problem-oriented policing on crime and disorder</b:Title>
    <b:Year>2008</b:Year>
    <b:YearAccessed>2020</b:YearAccessed>
    <b:MonthAccessed>01</b:MonthAccessed>
    <b:DayAccessed>07</b:DayAccessed>
    <b:URL>https://campbellcollaboration.org/better-evidence.html/effects-of-problem-oriented-policing-on-crime-and-disorder.html</b:URL>
    <b:Author>
      <b:Author>
        <b:NameList>
          <b:Person>
            <b:Last>Weisburd</b:Last>
            <b:First>David</b:First>
          </b:Person>
          <b:Person>
            <b:Last>Eck</b:Last>
            <b:First>John</b:First>
          </b:Person>
          <b:Person>
            <b:Last>Joshua</b:Last>
            <b:First>Hinkle</b:First>
          </b:Person>
          <b:Person>
            <b:Last>Telep</b:Last>
            <b:First>Cody</b:First>
          </b:Person>
        </b:NameList>
      </b:Author>
    </b:Author>
    <b:RefOrder>9</b:RefOrder>
  </b:Source>
</b:Sources>
</file>

<file path=customXml/itemProps1.xml><?xml version="1.0" encoding="utf-8"?>
<ds:datastoreItem xmlns:ds="http://schemas.openxmlformats.org/officeDocument/2006/customXml" ds:itemID="{6D71D218-EBDF-414F-8E2E-1D343B1452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133</TotalTime>
  <Pages>6</Pages>
  <Words>2394</Words>
  <Characters>13648</Characters>
  <Application>Microsoft Office Word</Application>
  <DocSecurity>0</DocSecurity>
  <Lines>113</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16010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Sean Holmes - 1802429</dc:subject>
  <dc:creator>Sean Holmes</dc:creator>
  <cp:keywords/>
  <dc:description/>
  <cp:lastModifiedBy>Sean Holmes</cp:lastModifiedBy>
  <cp:revision>33</cp:revision>
  <dcterms:created xsi:type="dcterms:W3CDTF">2020-01-07T12:02:00Z</dcterms:created>
  <dcterms:modified xsi:type="dcterms:W3CDTF">2020-01-07T14:16:00Z</dcterms:modified>
</cp:coreProperties>
</file>