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53CDE" w14:textId="77777777" w:rsidR="0048233E" w:rsidRDefault="0048233E">
      <w:pPr>
        <w:spacing w:line="360" w:lineRule="auto"/>
        <w:rPr>
          <w:rFonts w:ascii="Times New Roman" w:eastAsia="Times New Roman" w:hAnsi="Times New Roman" w:cs="Times New Roman"/>
          <w:b/>
          <w:sz w:val="24"/>
          <w:szCs w:val="24"/>
        </w:rPr>
      </w:pPr>
    </w:p>
    <w:p w14:paraId="6FFCFFD7" w14:textId="77777777" w:rsidR="0048233E" w:rsidRDefault="0048233E">
      <w:pPr>
        <w:spacing w:line="360" w:lineRule="auto"/>
        <w:rPr>
          <w:rFonts w:ascii="Times New Roman" w:eastAsia="Times New Roman" w:hAnsi="Times New Roman" w:cs="Times New Roman"/>
          <w:b/>
          <w:sz w:val="72"/>
          <w:szCs w:val="72"/>
        </w:rPr>
      </w:pPr>
    </w:p>
    <w:p w14:paraId="57EFCA39" w14:textId="77777777" w:rsidR="0048233E" w:rsidRDefault="008D3210">
      <w:pPr>
        <w:spacing w:line="360" w:lineRule="auto"/>
        <w:jc w:val="center"/>
        <w:rPr>
          <w:rFonts w:ascii="Times New Roman" w:eastAsia="Times New Roman" w:hAnsi="Times New Roman" w:cs="Times New Roman"/>
          <w:b/>
          <w:sz w:val="72"/>
          <w:szCs w:val="72"/>
          <w:u w:val="single"/>
        </w:rPr>
      </w:pPr>
      <w:r>
        <w:rPr>
          <w:rFonts w:ascii="Times New Roman" w:eastAsia="Times New Roman" w:hAnsi="Times New Roman" w:cs="Times New Roman"/>
          <w:b/>
          <w:sz w:val="72"/>
          <w:szCs w:val="72"/>
          <w:u w:val="single"/>
        </w:rPr>
        <w:t>MARKETING</w:t>
      </w:r>
    </w:p>
    <w:p w14:paraId="252DD4EF" w14:textId="77777777" w:rsidR="0048233E" w:rsidRDefault="008D3210">
      <w:pPr>
        <w:spacing w:line="360" w:lineRule="auto"/>
        <w:jc w:val="center"/>
        <w:rPr>
          <w:rFonts w:ascii="Times New Roman" w:eastAsia="Times New Roman" w:hAnsi="Times New Roman" w:cs="Times New Roman"/>
          <w:b/>
          <w:sz w:val="72"/>
          <w:szCs w:val="72"/>
        </w:rPr>
      </w:pPr>
      <w:r>
        <w:rPr>
          <w:rFonts w:ascii="Times New Roman" w:eastAsia="Times New Roman" w:hAnsi="Times New Roman" w:cs="Times New Roman"/>
          <w:b/>
          <w:sz w:val="72"/>
          <w:szCs w:val="72"/>
        </w:rPr>
        <w:t>INNOVATIVE MARKETING STRATEGIES</w:t>
      </w:r>
    </w:p>
    <w:p w14:paraId="6A4EA1B3" w14:textId="77777777" w:rsidR="0048233E" w:rsidRDefault="008D3210">
      <w:pPr>
        <w:spacing w:line="360" w:lineRule="auto"/>
        <w:jc w:val="center"/>
        <w:rPr>
          <w:rFonts w:ascii="Times New Roman" w:eastAsia="Times New Roman" w:hAnsi="Times New Roman" w:cs="Times New Roman"/>
          <w:b/>
          <w:sz w:val="72"/>
          <w:szCs w:val="72"/>
        </w:rPr>
      </w:pPr>
      <w:r>
        <w:rPr>
          <w:rFonts w:ascii="Times New Roman" w:eastAsia="Times New Roman" w:hAnsi="Times New Roman" w:cs="Times New Roman"/>
          <w:b/>
          <w:sz w:val="72"/>
          <w:szCs w:val="72"/>
        </w:rPr>
        <w:t>(Hyundai)</w:t>
      </w:r>
    </w:p>
    <w:p w14:paraId="659E37CD" w14:textId="77777777" w:rsidR="0048233E" w:rsidRDefault="0048233E">
      <w:pPr>
        <w:spacing w:line="360" w:lineRule="auto"/>
        <w:rPr>
          <w:rFonts w:ascii="Times New Roman" w:eastAsia="Times New Roman" w:hAnsi="Times New Roman" w:cs="Times New Roman"/>
          <w:b/>
          <w:sz w:val="24"/>
          <w:szCs w:val="24"/>
        </w:rPr>
      </w:pPr>
    </w:p>
    <w:p w14:paraId="01CFA345" w14:textId="77777777" w:rsidR="0048233E" w:rsidRDefault="0048233E">
      <w:pPr>
        <w:spacing w:line="360" w:lineRule="auto"/>
        <w:rPr>
          <w:rFonts w:ascii="Times New Roman" w:eastAsia="Times New Roman" w:hAnsi="Times New Roman" w:cs="Times New Roman"/>
          <w:b/>
          <w:sz w:val="24"/>
          <w:szCs w:val="24"/>
        </w:rPr>
      </w:pPr>
    </w:p>
    <w:p w14:paraId="15B741D8" w14:textId="77777777" w:rsidR="0048233E" w:rsidRDefault="0048233E">
      <w:pPr>
        <w:spacing w:line="360" w:lineRule="auto"/>
        <w:rPr>
          <w:rFonts w:ascii="Times New Roman" w:eastAsia="Times New Roman" w:hAnsi="Times New Roman" w:cs="Times New Roman"/>
          <w:b/>
          <w:sz w:val="24"/>
          <w:szCs w:val="24"/>
        </w:rPr>
      </w:pPr>
    </w:p>
    <w:p w14:paraId="3265C2A7" w14:textId="77777777" w:rsidR="0048233E" w:rsidRDefault="0048233E">
      <w:pPr>
        <w:spacing w:line="360" w:lineRule="auto"/>
        <w:rPr>
          <w:rFonts w:ascii="Times New Roman" w:eastAsia="Times New Roman" w:hAnsi="Times New Roman" w:cs="Times New Roman"/>
          <w:b/>
          <w:sz w:val="24"/>
          <w:szCs w:val="24"/>
        </w:rPr>
      </w:pPr>
    </w:p>
    <w:p w14:paraId="04E96095" w14:textId="77777777" w:rsidR="0048233E" w:rsidRDefault="0048233E">
      <w:pPr>
        <w:spacing w:line="360" w:lineRule="auto"/>
        <w:rPr>
          <w:rFonts w:ascii="Times New Roman" w:eastAsia="Times New Roman" w:hAnsi="Times New Roman" w:cs="Times New Roman"/>
          <w:b/>
          <w:sz w:val="24"/>
          <w:szCs w:val="24"/>
        </w:rPr>
      </w:pPr>
    </w:p>
    <w:p w14:paraId="082AD46D" w14:textId="77777777" w:rsidR="0048233E" w:rsidRDefault="0048233E">
      <w:pPr>
        <w:spacing w:line="360" w:lineRule="auto"/>
        <w:rPr>
          <w:rFonts w:ascii="Times New Roman" w:eastAsia="Times New Roman" w:hAnsi="Times New Roman" w:cs="Times New Roman"/>
          <w:b/>
          <w:sz w:val="24"/>
          <w:szCs w:val="24"/>
        </w:rPr>
      </w:pPr>
    </w:p>
    <w:p w14:paraId="6E241816" w14:textId="77777777" w:rsidR="0048233E" w:rsidRDefault="0048233E">
      <w:pPr>
        <w:spacing w:line="360" w:lineRule="auto"/>
        <w:rPr>
          <w:rFonts w:ascii="Times New Roman" w:eastAsia="Times New Roman" w:hAnsi="Times New Roman" w:cs="Times New Roman"/>
          <w:b/>
          <w:sz w:val="24"/>
          <w:szCs w:val="24"/>
        </w:rPr>
      </w:pPr>
    </w:p>
    <w:p w14:paraId="79BCF08F" w14:textId="77777777" w:rsidR="0048233E" w:rsidRDefault="0048233E">
      <w:pPr>
        <w:spacing w:line="360" w:lineRule="auto"/>
        <w:rPr>
          <w:rFonts w:ascii="Times New Roman" w:eastAsia="Times New Roman" w:hAnsi="Times New Roman" w:cs="Times New Roman"/>
          <w:b/>
          <w:sz w:val="24"/>
          <w:szCs w:val="24"/>
        </w:rPr>
      </w:pPr>
    </w:p>
    <w:p w14:paraId="6065A5CB" w14:textId="77777777" w:rsidR="0048233E" w:rsidRDefault="008D3210">
      <w:pPr>
        <w:spacing w:line="360" w:lineRule="auto"/>
        <w:rPr>
          <w:rFonts w:ascii="Times New Roman" w:eastAsia="Times New Roman" w:hAnsi="Times New Roman" w:cs="Times New Roman"/>
          <w:sz w:val="28"/>
          <w:szCs w:val="28"/>
        </w:rPr>
      </w:pPr>
      <w:r>
        <w:rPr>
          <w:rFonts w:ascii="Times New Roman" w:eastAsia="Times New Roman" w:hAnsi="Times New Roman" w:cs="Times New Roman"/>
          <w:b/>
          <w:sz w:val="28"/>
          <w:szCs w:val="28"/>
        </w:rPr>
        <w:t xml:space="preserve">Student Name: </w:t>
      </w:r>
      <w:r>
        <w:rPr>
          <w:rFonts w:ascii="Times New Roman" w:eastAsia="Times New Roman" w:hAnsi="Times New Roman" w:cs="Times New Roman"/>
          <w:sz w:val="28"/>
          <w:szCs w:val="28"/>
        </w:rPr>
        <w:t xml:space="preserve">Kalpesh Kumar </w:t>
      </w:r>
      <w:proofErr w:type="spellStart"/>
      <w:r>
        <w:rPr>
          <w:rFonts w:ascii="Times New Roman" w:eastAsia="Times New Roman" w:hAnsi="Times New Roman" w:cs="Times New Roman"/>
          <w:sz w:val="28"/>
          <w:szCs w:val="28"/>
        </w:rPr>
        <w:t>Manilal</w:t>
      </w:r>
      <w:proofErr w:type="spellEnd"/>
      <w:r>
        <w:rPr>
          <w:rFonts w:ascii="Times New Roman" w:eastAsia="Times New Roman" w:hAnsi="Times New Roman" w:cs="Times New Roman"/>
          <w:sz w:val="28"/>
          <w:szCs w:val="28"/>
        </w:rPr>
        <w:t xml:space="preserve"> </w:t>
      </w:r>
      <w:proofErr w:type="spellStart"/>
      <w:r>
        <w:rPr>
          <w:rFonts w:ascii="Times New Roman" w:eastAsia="Times New Roman" w:hAnsi="Times New Roman" w:cs="Times New Roman"/>
          <w:sz w:val="28"/>
          <w:szCs w:val="28"/>
        </w:rPr>
        <w:t>Prajapati</w:t>
      </w:r>
      <w:proofErr w:type="spellEnd"/>
    </w:p>
    <w:p w14:paraId="369642B9" w14:textId="77777777" w:rsidR="0048233E" w:rsidRDefault="008D321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8"/>
          <w:szCs w:val="28"/>
        </w:rPr>
        <w:t xml:space="preserve">Student ID: </w:t>
      </w:r>
      <w:r>
        <w:rPr>
          <w:rFonts w:ascii="Times New Roman" w:eastAsia="Times New Roman" w:hAnsi="Times New Roman" w:cs="Times New Roman"/>
          <w:sz w:val="28"/>
          <w:szCs w:val="28"/>
        </w:rPr>
        <w:t>2212573</w:t>
      </w:r>
      <w:r>
        <w:br w:type="page"/>
      </w:r>
    </w:p>
    <w:p w14:paraId="3D8A9537" w14:textId="77777777" w:rsidR="0048233E" w:rsidRDefault="0048233E">
      <w:pPr>
        <w:spacing w:line="360" w:lineRule="auto"/>
        <w:rPr>
          <w:rFonts w:ascii="Times New Roman" w:eastAsia="Times New Roman" w:hAnsi="Times New Roman" w:cs="Times New Roman"/>
          <w:b/>
          <w:sz w:val="24"/>
          <w:szCs w:val="24"/>
        </w:rPr>
      </w:pPr>
    </w:p>
    <w:sdt>
      <w:sdtPr>
        <w:id w:val="-1702774329"/>
        <w:docPartObj>
          <w:docPartGallery w:val="Table of Contents"/>
          <w:docPartUnique/>
        </w:docPartObj>
      </w:sdtPr>
      <w:sdtEndPr/>
      <w:sdtContent>
        <w:p w14:paraId="088B28F0" w14:textId="77777777" w:rsidR="0048233E" w:rsidRDefault="008D3210">
          <w:pPr>
            <w:widowControl w:val="0"/>
            <w:tabs>
              <w:tab w:val="right" w:pos="9360"/>
            </w:tabs>
            <w:spacing w:before="60" w:line="240" w:lineRule="auto"/>
            <w:rPr>
              <w:color w:val="000000"/>
            </w:rPr>
          </w:pPr>
          <w:r>
            <w:fldChar w:fldCharType="begin"/>
          </w:r>
          <w:r>
            <w:instrText xml:space="preserve"> TOC \h \u \z \t "Heading 1,1,Heading 2,2,Heading 3,3,Heading 4,4,Heading 5,5,Heading 6,6,"</w:instrText>
          </w:r>
          <w:r>
            <w:fldChar w:fldCharType="separate"/>
          </w:r>
          <w:hyperlink w:anchor="_y0d53u7h3yex">
            <w:r>
              <w:rPr>
                <w:color w:val="000000"/>
              </w:rPr>
              <w:t>Introduction</w:t>
            </w:r>
            <w:r>
              <w:rPr>
                <w:color w:val="000000"/>
              </w:rPr>
              <w:tab/>
            </w:r>
          </w:hyperlink>
          <w:r>
            <w:fldChar w:fldCharType="begin"/>
          </w:r>
          <w:r>
            <w:instrText xml:space="preserve"> PAGEREF _y0d53u7h3yex \h </w:instrText>
          </w:r>
          <w:r>
            <w:fldChar w:fldCharType="separate"/>
          </w:r>
          <w:r>
            <w:t>4</w:t>
          </w:r>
          <w:r>
            <w:fldChar w:fldCharType="end"/>
          </w:r>
        </w:p>
        <w:p w14:paraId="5DAE3D60" w14:textId="77777777" w:rsidR="0048233E" w:rsidRDefault="008D3210">
          <w:pPr>
            <w:widowControl w:val="0"/>
            <w:tabs>
              <w:tab w:val="right" w:pos="9360"/>
            </w:tabs>
            <w:spacing w:before="60" w:line="240" w:lineRule="auto"/>
            <w:rPr>
              <w:color w:val="000000"/>
            </w:rPr>
          </w:pPr>
          <w:hyperlink w:anchor="_hv0d1q9io890">
            <w:r>
              <w:rPr>
                <w:color w:val="000000"/>
              </w:rPr>
              <w:t>About Hyundai</w:t>
            </w:r>
            <w:r>
              <w:rPr>
                <w:color w:val="000000"/>
              </w:rPr>
              <w:tab/>
            </w:r>
          </w:hyperlink>
          <w:r>
            <w:fldChar w:fldCharType="begin"/>
          </w:r>
          <w:r>
            <w:instrText xml:space="preserve"> PAGEREF _hv0d1q9io890 \h </w:instrText>
          </w:r>
          <w:r>
            <w:fldChar w:fldCharType="separate"/>
          </w:r>
          <w:r>
            <w:t>4</w:t>
          </w:r>
          <w:r>
            <w:fldChar w:fldCharType="end"/>
          </w:r>
        </w:p>
        <w:p w14:paraId="007582F1" w14:textId="77777777" w:rsidR="0048233E" w:rsidRDefault="008D3210">
          <w:pPr>
            <w:widowControl w:val="0"/>
            <w:tabs>
              <w:tab w:val="right" w:pos="9360"/>
            </w:tabs>
            <w:spacing w:before="60" w:line="240" w:lineRule="auto"/>
            <w:rPr>
              <w:color w:val="000000"/>
            </w:rPr>
          </w:pPr>
          <w:hyperlink w:anchor="_bv27jqatzjs6">
            <w:r>
              <w:rPr>
                <w:color w:val="000000"/>
              </w:rPr>
              <w:t>Communication</w:t>
            </w:r>
            <w:r>
              <w:rPr>
                <w:color w:val="000000"/>
              </w:rPr>
              <w:tab/>
            </w:r>
          </w:hyperlink>
          <w:r>
            <w:fldChar w:fldCharType="begin"/>
          </w:r>
          <w:r>
            <w:instrText xml:space="preserve"> PAGEREF _bv27jqatzjs6 \h </w:instrText>
          </w:r>
          <w:r>
            <w:fldChar w:fldCharType="separate"/>
          </w:r>
          <w:r>
            <w:t>5</w:t>
          </w:r>
          <w:r>
            <w:fldChar w:fldCharType="end"/>
          </w:r>
        </w:p>
        <w:p w14:paraId="372CFCB7" w14:textId="77777777" w:rsidR="0048233E" w:rsidRDefault="008D3210">
          <w:pPr>
            <w:widowControl w:val="0"/>
            <w:tabs>
              <w:tab w:val="right" w:pos="9360"/>
            </w:tabs>
            <w:spacing w:before="60" w:line="240" w:lineRule="auto"/>
            <w:rPr>
              <w:color w:val="000000"/>
            </w:rPr>
          </w:pPr>
          <w:hyperlink w:anchor="_zhzjczqt886o">
            <w:r>
              <w:rPr>
                <w:color w:val="000000"/>
              </w:rPr>
              <w:t>Communication Model</w:t>
            </w:r>
            <w:r>
              <w:rPr>
                <w:color w:val="000000"/>
              </w:rPr>
              <w:tab/>
            </w:r>
          </w:hyperlink>
          <w:r>
            <w:fldChar w:fldCharType="begin"/>
          </w:r>
          <w:r>
            <w:instrText xml:space="preserve"> PAGEREF _zhzjczqt886o \h </w:instrText>
          </w:r>
          <w:r>
            <w:fldChar w:fldCharType="separate"/>
          </w:r>
          <w:r>
            <w:t>6</w:t>
          </w:r>
          <w:r>
            <w:fldChar w:fldCharType="end"/>
          </w:r>
        </w:p>
        <w:p w14:paraId="53E7D5EB" w14:textId="77777777" w:rsidR="0048233E" w:rsidRDefault="008D3210">
          <w:pPr>
            <w:widowControl w:val="0"/>
            <w:tabs>
              <w:tab w:val="right" w:pos="9360"/>
            </w:tabs>
            <w:spacing w:before="60" w:line="240" w:lineRule="auto"/>
            <w:rPr>
              <w:color w:val="000000"/>
            </w:rPr>
          </w:pPr>
          <w:hyperlink w:anchor="_6u38chupikzf">
            <w:r>
              <w:rPr>
                <w:color w:val="000000"/>
              </w:rPr>
              <w:t>Integrated Marketing Communications</w:t>
            </w:r>
            <w:r>
              <w:rPr>
                <w:color w:val="000000"/>
              </w:rPr>
              <w:tab/>
            </w:r>
          </w:hyperlink>
          <w:r>
            <w:fldChar w:fldCharType="begin"/>
          </w:r>
          <w:r>
            <w:instrText xml:space="preserve"> PAGEREF _6u38chupikzf \h </w:instrText>
          </w:r>
          <w:r>
            <w:fldChar w:fldCharType="separate"/>
          </w:r>
          <w:r>
            <w:t>7</w:t>
          </w:r>
          <w:r>
            <w:fldChar w:fldCharType="end"/>
          </w:r>
        </w:p>
        <w:p w14:paraId="00066AB9" w14:textId="77777777" w:rsidR="0048233E" w:rsidRDefault="008D3210">
          <w:pPr>
            <w:widowControl w:val="0"/>
            <w:tabs>
              <w:tab w:val="right" w:pos="9360"/>
            </w:tabs>
            <w:spacing w:before="60" w:line="240" w:lineRule="auto"/>
            <w:rPr>
              <w:color w:val="000000"/>
            </w:rPr>
          </w:pPr>
          <w:hyperlink w:anchor="_dv8kiydln3so">
            <w:r>
              <w:rPr>
                <w:color w:val="000000"/>
              </w:rPr>
              <w:t>Online Entertainment Marketing</w:t>
            </w:r>
            <w:r>
              <w:rPr>
                <w:color w:val="000000"/>
              </w:rPr>
              <w:tab/>
            </w:r>
          </w:hyperlink>
          <w:r>
            <w:fldChar w:fldCharType="begin"/>
          </w:r>
          <w:r>
            <w:instrText xml:space="preserve"> PAGEREF _dv8kiydln3so \h </w:instrText>
          </w:r>
          <w:r>
            <w:fldChar w:fldCharType="separate"/>
          </w:r>
          <w:r>
            <w:t>7</w:t>
          </w:r>
          <w:r>
            <w:fldChar w:fldCharType="end"/>
          </w:r>
        </w:p>
        <w:p w14:paraId="1138E03A" w14:textId="77777777" w:rsidR="0048233E" w:rsidRDefault="008D3210">
          <w:pPr>
            <w:widowControl w:val="0"/>
            <w:tabs>
              <w:tab w:val="right" w:pos="9360"/>
            </w:tabs>
            <w:spacing w:before="60" w:line="240" w:lineRule="auto"/>
            <w:rPr>
              <w:color w:val="000000"/>
            </w:rPr>
          </w:pPr>
          <w:hyperlink w:anchor="_ozlyj6a8b2i7">
            <w:r>
              <w:rPr>
                <w:color w:val="000000"/>
              </w:rPr>
              <w:t>SEO Techniques Hyundai's Marketing Plan - SEO</w:t>
            </w:r>
            <w:r>
              <w:rPr>
                <w:color w:val="000000"/>
              </w:rPr>
              <w:tab/>
            </w:r>
          </w:hyperlink>
          <w:r>
            <w:fldChar w:fldCharType="begin"/>
          </w:r>
          <w:r>
            <w:instrText xml:space="preserve"> PAGEREF _ozlyj6a8b2i7 \h </w:instrText>
          </w:r>
          <w:r>
            <w:fldChar w:fldCharType="separate"/>
          </w:r>
          <w:r>
            <w:t>8</w:t>
          </w:r>
          <w:r>
            <w:fldChar w:fldCharType="end"/>
          </w:r>
        </w:p>
        <w:p w14:paraId="4DFEBA35" w14:textId="77777777" w:rsidR="0048233E" w:rsidRDefault="008D3210">
          <w:pPr>
            <w:widowControl w:val="0"/>
            <w:tabs>
              <w:tab w:val="right" w:pos="9360"/>
            </w:tabs>
            <w:spacing w:before="60" w:line="240" w:lineRule="auto"/>
            <w:rPr>
              <w:color w:val="000000"/>
            </w:rPr>
          </w:pPr>
          <w:hyperlink w:anchor="_wzxjfgeuszot">
            <w:r>
              <w:rPr>
                <w:color w:val="000000"/>
              </w:rPr>
              <w:t>Powerhouse Promoting is Hyundai's Advertising System</w:t>
            </w:r>
            <w:r>
              <w:rPr>
                <w:color w:val="000000"/>
              </w:rPr>
              <w:tab/>
            </w:r>
          </w:hyperlink>
          <w:r>
            <w:fldChar w:fldCharType="begin"/>
          </w:r>
          <w:r>
            <w:instrText xml:space="preserve"> PAGEREF _wzxjfgeuszot \h </w:instrText>
          </w:r>
          <w:r>
            <w:fldChar w:fldCharType="separate"/>
          </w:r>
          <w:r>
            <w:t>9</w:t>
          </w:r>
          <w:r>
            <w:fldChar w:fldCharType="end"/>
          </w:r>
        </w:p>
        <w:p w14:paraId="403A6009" w14:textId="77777777" w:rsidR="0048233E" w:rsidRDefault="008D3210">
          <w:pPr>
            <w:widowControl w:val="0"/>
            <w:tabs>
              <w:tab w:val="right" w:pos="9360"/>
            </w:tabs>
            <w:spacing w:before="60" w:line="240" w:lineRule="auto"/>
            <w:rPr>
              <w:color w:val="000000"/>
            </w:rPr>
          </w:pPr>
          <w:hyperlink w:anchor="_gsvkb7wrzotn">
            <w:r>
              <w:rPr>
                <w:color w:val="000000"/>
              </w:rPr>
              <w:t>New Online and Offline Promotional Strategies for Raising Brand Awareness</w:t>
            </w:r>
            <w:r>
              <w:rPr>
                <w:color w:val="000000"/>
              </w:rPr>
              <w:tab/>
            </w:r>
          </w:hyperlink>
          <w:r>
            <w:fldChar w:fldCharType="begin"/>
          </w:r>
          <w:r>
            <w:instrText xml:space="preserve"> PAGEREF </w:instrText>
          </w:r>
          <w:r>
            <w:instrText xml:space="preserve">_gsvkb7wrzotn \h </w:instrText>
          </w:r>
          <w:r>
            <w:fldChar w:fldCharType="separate"/>
          </w:r>
          <w:r>
            <w:t>9</w:t>
          </w:r>
          <w:r>
            <w:fldChar w:fldCharType="end"/>
          </w:r>
        </w:p>
        <w:p w14:paraId="1A83064C" w14:textId="77777777" w:rsidR="0048233E" w:rsidRDefault="008D3210">
          <w:pPr>
            <w:widowControl w:val="0"/>
            <w:tabs>
              <w:tab w:val="right" w:pos="9360"/>
            </w:tabs>
            <w:spacing w:before="60" w:line="240" w:lineRule="auto"/>
            <w:rPr>
              <w:color w:val="000000"/>
            </w:rPr>
          </w:pPr>
          <w:hyperlink w:anchor="_j9owipvun0zp">
            <w:r>
              <w:rPr>
                <w:color w:val="000000"/>
              </w:rPr>
              <w:t>Branding and Brand Equity</w:t>
            </w:r>
            <w:r>
              <w:rPr>
                <w:color w:val="000000"/>
              </w:rPr>
              <w:tab/>
            </w:r>
          </w:hyperlink>
          <w:r>
            <w:fldChar w:fldCharType="begin"/>
          </w:r>
          <w:r>
            <w:instrText xml:space="preserve"> PAGEREF _j9owipvun0zp \h </w:instrText>
          </w:r>
          <w:r>
            <w:fldChar w:fldCharType="separate"/>
          </w:r>
          <w:r>
            <w:t>10</w:t>
          </w:r>
          <w:r>
            <w:fldChar w:fldCharType="end"/>
          </w:r>
        </w:p>
        <w:p w14:paraId="2F9560F6" w14:textId="77777777" w:rsidR="0048233E" w:rsidRDefault="008D3210">
          <w:pPr>
            <w:widowControl w:val="0"/>
            <w:tabs>
              <w:tab w:val="right" w:pos="9360"/>
            </w:tabs>
            <w:spacing w:before="60" w:line="240" w:lineRule="auto"/>
            <w:rPr>
              <w:color w:val="000000"/>
            </w:rPr>
          </w:pPr>
          <w:hyperlink w:anchor="_fz9vb4ba7k33">
            <w:r>
              <w:rPr>
                <w:color w:val="000000"/>
              </w:rPr>
              <w:t>Keller’s Brand Equity Model</w:t>
            </w:r>
            <w:r>
              <w:rPr>
                <w:color w:val="000000"/>
              </w:rPr>
              <w:tab/>
            </w:r>
          </w:hyperlink>
          <w:r>
            <w:fldChar w:fldCharType="begin"/>
          </w:r>
          <w:r>
            <w:instrText xml:space="preserve"> PAGEREF _fz9vb4ba7k33 \h </w:instrText>
          </w:r>
          <w:r>
            <w:fldChar w:fldCharType="separate"/>
          </w:r>
          <w:r>
            <w:t>11</w:t>
          </w:r>
          <w:r>
            <w:fldChar w:fldCharType="end"/>
          </w:r>
        </w:p>
        <w:p w14:paraId="10B57E8F" w14:textId="77777777" w:rsidR="0048233E" w:rsidRDefault="008D3210">
          <w:pPr>
            <w:widowControl w:val="0"/>
            <w:tabs>
              <w:tab w:val="right" w:pos="9360"/>
            </w:tabs>
            <w:spacing w:before="60" w:line="240" w:lineRule="auto"/>
            <w:rPr>
              <w:color w:val="000000"/>
            </w:rPr>
          </w:pPr>
          <w:hyperlink w:anchor="_begg5c7xkru1">
            <w:r>
              <w:rPr>
                <w:color w:val="000000"/>
              </w:rPr>
              <w:t>Stages of Customer Journey Map for Hyundai</w:t>
            </w:r>
            <w:r>
              <w:rPr>
                <w:color w:val="000000"/>
              </w:rPr>
              <w:tab/>
            </w:r>
          </w:hyperlink>
          <w:r>
            <w:fldChar w:fldCharType="begin"/>
          </w:r>
          <w:r>
            <w:instrText xml:space="preserve"> PAGEREF _begg5c7xkru1 \h </w:instrText>
          </w:r>
          <w:r>
            <w:fldChar w:fldCharType="separate"/>
          </w:r>
          <w:r>
            <w:t>13</w:t>
          </w:r>
          <w:r>
            <w:fldChar w:fldCharType="end"/>
          </w:r>
        </w:p>
        <w:p w14:paraId="1DC4E87A" w14:textId="77777777" w:rsidR="0048233E" w:rsidRDefault="008D3210">
          <w:pPr>
            <w:widowControl w:val="0"/>
            <w:tabs>
              <w:tab w:val="right" w:pos="9360"/>
            </w:tabs>
            <w:spacing w:before="60" w:line="240" w:lineRule="auto"/>
            <w:rPr>
              <w:color w:val="000000"/>
            </w:rPr>
          </w:pPr>
          <w:hyperlink w:anchor="_8qtev2o5sryy">
            <w:r>
              <w:rPr>
                <w:color w:val="000000"/>
              </w:rPr>
              <w:t>Conclusion</w:t>
            </w:r>
            <w:r>
              <w:rPr>
                <w:color w:val="000000"/>
              </w:rPr>
              <w:tab/>
            </w:r>
          </w:hyperlink>
          <w:r>
            <w:fldChar w:fldCharType="begin"/>
          </w:r>
          <w:r>
            <w:instrText xml:space="preserve"> PAGEREF _8qtev2o5sryy \h </w:instrText>
          </w:r>
          <w:r>
            <w:fldChar w:fldCharType="separate"/>
          </w:r>
          <w:r>
            <w:t>15</w:t>
          </w:r>
          <w:r>
            <w:fldChar w:fldCharType="end"/>
          </w:r>
        </w:p>
        <w:p w14:paraId="26175076" w14:textId="77777777" w:rsidR="0048233E" w:rsidRDefault="008D3210">
          <w:pPr>
            <w:widowControl w:val="0"/>
            <w:tabs>
              <w:tab w:val="right" w:pos="9360"/>
            </w:tabs>
            <w:spacing w:before="60" w:line="240" w:lineRule="auto"/>
            <w:rPr>
              <w:color w:val="000000"/>
            </w:rPr>
          </w:pPr>
          <w:hyperlink w:anchor="_xvvs5nve9a9q">
            <w:r>
              <w:rPr>
                <w:color w:val="000000"/>
              </w:rPr>
              <w:t>References:</w:t>
            </w:r>
            <w:r>
              <w:rPr>
                <w:color w:val="000000"/>
              </w:rPr>
              <w:tab/>
            </w:r>
          </w:hyperlink>
          <w:r>
            <w:fldChar w:fldCharType="begin"/>
          </w:r>
          <w:r>
            <w:instrText xml:space="preserve"> PAGEREF _xvvs5nve9a9q \h </w:instrText>
          </w:r>
          <w:r>
            <w:fldChar w:fldCharType="separate"/>
          </w:r>
          <w:r>
            <w:t>16</w:t>
          </w:r>
          <w:r>
            <w:fldChar w:fldCharType="end"/>
          </w:r>
          <w:r>
            <w:fldChar w:fldCharType="end"/>
          </w:r>
        </w:p>
      </w:sdtContent>
    </w:sdt>
    <w:p w14:paraId="677684EC" w14:textId="77777777" w:rsidR="0048233E" w:rsidRDefault="008D3210">
      <w:pPr>
        <w:spacing w:line="360" w:lineRule="auto"/>
        <w:rPr>
          <w:rFonts w:ascii="Times New Roman" w:eastAsia="Times New Roman" w:hAnsi="Times New Roman" w:cs="Times New Roman"/>
          <w:b/>
          <w:sz w:val="24"/>
          <w:szCs w:val="24"/>
        </w:rPr>
      </w:pPr>
      <w:r>
        <w:br w:type="page"/>
      </w:r>
    </w:p>
    <w:p w14:paraId="48D64B91" w14:textId="77777777" w:rsidR="0048233E" w:rsidRDefault="008D3210">
      <w:pPr>
        <w:pStyle w:val="Heading1"/>
        <w:spacing w:line="360" w:lineRule="auto"/>
        <w:rPr>
          <w:sz w:val="32"/>
          <w:szCs w:val="32"/>
          <w:u w:val="single"/>
        </w:rPr>
      </w:pPr>
      <w:bookmarkStart w:id="0" w:name="_y0d53u7h3yex" w:colFirst="0" w:colLast="0"/>
      <w:bookmarkEnd w:id="0"/>
      <w:r>
        <w:rPr>
          <w:sz w:val="32"/>
          <w:szCs w:val="32"/>
          <w:u w:val="single"/>
        </w:rPr>
        <w:lastRenderedPageBreak/>
        <w:t>Introduction</w:t>
      </w:r>
    </w:p>
    <w:p w14:paraId="601DE0DA"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world we live in today is a competitive one. </w:t>
      </w:r>
      <w:r>
        <w:rPr>
          <w:rFonts w:ascii="Times New Roman" w:eastAsia="Times New Roman" w:hAnsi="Times New Roman" w:cs="Times New Roman"/>
          <w:sz w:val="24"/>
          <w:szCs w:val="24"/>
        </w:rPr>
        <w:t>Every sector is rife with fierce competition. Everyone must be ahead of their competitors. The association is being forced to adopt a client-driven focus by the competitive environment, rapidly advancing technologies, increased complexity of products and s</w:t>
      </w:r>
      <w:r>
        <w:rPr>
          <w:rFonts w:ascii="Times New Roman" w:eastAsia="Times New Roman" w:hAnsi="Times New Roman" w:cs="Times New Roman"/>
          <w:sz w:val="24"/>
          <w:szCs w:val="24"/>
        </w:rPr>
        <w:t>ervices, and more demanding and conscientious customers. The client assumes a fundamental role and is of centric value to the association in the current special business environment. The organization places a high priority on satisfying customers by provid</w:t>
      </w:r>
      <w:r>
        <w:rPr>
          <w:rFonts w:ascii="Times New Roman" w:eastAsia="Times New Roman" w:hAnsi="Times New Roman" w:cs="Times New Roman"/>
          <w:sz w:val="24"/>
          <w:szCs w:val="24"/>
        </w:rPr>
        <w:t xml:space="preserve">ing excellent services. In this assignment, the Innovative Marketing Strategies for Raising Brand Awareness as well as Managing and Evaluating Customer Journey across Variety of Communication Channels to Ensure Fulfillment of Expectations are discussed in </w:t>
      </w:r>
      <w:r>
        <w:rPr>
          <w:rFonts w:ascii="Times New Roman" w:eastAsia="Times New Roman" w:hAnsi="Times New Roman" w:cs="Times New Roman"/>
          <w:sz w:val="24"/>
          <w:szCs w:val="24"/>
        </w:rPr>
        <w:t>a well explanatory mode.</w:t>
      </w:r>
    </w:p>
    <w:p w14:paraId="7547E99A" w14:textId="77777777" w:rsidR="0048233E" w:rsidRDefault="008D3210">
      <w:pPr>
        <w:pStyle w:val="Heading1"/>
        <w:spacing w:line="360" w:lineRule="auto"/>
        <w:rPr>
          <w:sz w:val="32"/>
          <w:szCs w:val="32"/>
          <w:u w:val="single"/>
        </w:rPr>
      </w:pPr>
      <w:bookmarkStart w:id="1" w:name="_hv0d1q9io890" w:colFirst="0" w:colLast="0"/>
      <w:bookmarkEnd w:id="1"/>
      <w:r>
        <w:rPr>
          <w:sz w:val="32"/>
          <w:szCs w:val="32"/>
          <w:u w:val="single"/>
        </w:rPr>
        <w:t>About Hyundai</w:t>
      </w:r>
    </w:p>
    <w:p w14:paraId="62D9B40D"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Hyundai Motors Co. is a South Korean automotive multinational company that initiated operations in 1967 and hasn't looked back since. Basically, it ships and sells automobiles, commercial vehicles, and motors to more </w:t>
      </w:r>
      <w:r>
        <w:rPr>
          <w:rFonts w:ascii="Times New Roman" w:eastAsia="Times New Roman" w:hAnsi="Times New Roman" w:cs="Times New Roman"/>
          <w:sz w:val="24"/>
          <w:szCs w:val="24"/>
        </w:rPr>
        <w:t>than 200 countries worldwide. Hyundai operates the largest coordinated car manufacturing facility in the world in Ulsan, with the capacity to produce 1.6 million vehicles annually. Around the world, the organization employs 75,000 people. In 200 countries,</w:t>
      </w:r>
      <w:r>
        <w:rPr>
          <w:rFonts w:ascii="Times New Roman" w:eastAsia="Times New Roman" w:hAnsi="Times New Roman" w:cs="Times New Roman"/>
          <w:sz w:val="24"/>
          <w:szCs w:val="24"/>
        </w:rPr>
        <w:t xml:space="preserve"> Hyundai vehicles are sold through 6,000 showrooms and display areas. Hyundai has received a number of awards for the cars they produce. It is currently one of the biggest car manufacturers. Hyundai has a number of support companies, including Hyundai Capi</w:t>
      </w:r>
      <w:r>
        <w:rPr>
          <w:rFonts w:ascii="Times New Roman" w:eastAsia="Times New Roman" w:hAnsi="Times New Roman" w:cs="Times New Roman"/>
          <w:sz w:val="24"/>
          <w:szCs w:val="24"/>
        </w:rPr>
        <w:t>tal, Hyundai Rotem, Hyundai Engine India, and Hyundai Engine America. When Hyundai Construction, a South Korean company, was founded in 1947, the name "Hyundai," which roughly translates to "modernity," was chosen. When it became a separate brand, the tagl</w:t>
      </w:r>
      <w:r>
        <w:rPr>
          <w:rFonts w:ascii="Times New Roman" w:eastAsia="Times New Roman" w:hAnsi="Times New Roman" w:cs="Times New Roman"/>
          <w:sz w:val="24"/>
          <w:szCs w:val="24"/>
        </w:rPr>
        <w:t>ine was changed to "New thinking, new possibilities" to reflect what the new brand represented.</w:t>
      </w:r>
    </w:p>
    <w:p w14:paraId="54DD4158"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Drivers in both Europe and America pronounce "Hyundai" in a variety of ways. Nobody expects native Korean speakers to have perfect pronunciation! Although most </w:t>
      </w:r>
      <w:r>
        <w:rPr>
          <w:rFonts w:ascii="Times New Roman" w:eastAsia="Times New Roman" w:hAnsi="Times New Roman" w:cs="Times New Roman"/>
          <w:sz w:val="24"/>
          <w:szCs w:val="24"/>
        </w:rPr>
        <w:t>Americans pronounce it to rhyme with Sunday, many people in the United Kingdom and elsewhere pronounce it "high-UN-dye."</w:t>
      </w:r>
    </w:p>
    <w:p w14:paraId="4720B904" w14:textId="77777777" w:rsidR="0048233E" w:rsidRDefault="008D321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08E6AF5" wp14:editId="42A9FD1D">
            <wp:extent cx="5357813" cy="3168322"/>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357813" cy="3168322"/>
                    </a:xfrm>
                    <a:prstGeom prst="rect">
                      <a:avLst/>
                    </a:prstGeom>
                    <a:ln/>
                  </pic:spPr>
                </pic:pic>
              </a:graphicData>
            </a:graphic>
          </wp:inline>
        </w:drawing>
      </w:r>
    </w:p>
    <w:p w14:paraId="4D66A572" w14:textId="77777777" w:rsidR="0048233E" w:rsidRDefault="008D321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(freepnglogos.com)</w:t>
      </w:r>
    </w:p>
    <w:p w14:paraId="75E5DBD4"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sleek silver logo has long been recognized as a distinguishing feature of St. Louis' streets.</w:t>
      </w:r>
    </w:p>
    <w:p w14:paraId="0E2F56EB"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has a</w:t>
      </w:r>
      <w:r>
        <w:rPr>
          <w:rFonts w:ascii="Times New Roman" w:eastAsia="Times New Roman" w:hAnsi="Times New Roman" w:cs="Times New Roman"/>
          <w:sz w:val="24"/>
          <w:szCs w:val="24"/>
        </w:rPr>
        <w:t xml:space="preserve"> slanted "H" shape and leans to the right rather than the left, indicating passivity. Modernity and its corresponding motto are represented by the "H” movement, which has helped to shape the brand into what it is today. A few additional hidden meanings in </w:t>
      </w:r>
      <w:r>
        <w:rPr>
          <w:rFonts w:ascii="Times New Roman" w:eastAsia="Times New Roman" w:hAnsi="Times New Roman" w:cs="Times New Roman"/>
          <w:sz w:val="24"/>
          <w:szCs w:val="24"/>
        </w:rPr>
        <w:t>the logo will go unnoticed by the untrained eye, including: Even though Americans may overlook the subtle lines in the logo, it is intended to resemble two people shaking hands.</w:t>
      </w:r>
    </w:p>
    <w:p w14:paraId="4926356F"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the aforementioned context, the logo represents the brand's commitment to i</w:t>
      </w:r>
      <w:r>
        <w:rPr>
          <w:rFonts w:ascii="Times New Roman" w:eastAsia="Times New Roman" w:hAnsi="Times New Roman" w:cs="Times New Roman"/>
          <w:sz w:val="24"/>
          <w:szCs w:val="24"/>
        </w:rPr>
        <w:t xml:space="preserve">ts customers. It represents both their commitment to their customers and a more literal depiction of a salesperson and a customer shaking hands. The silver oval that encloses the figures represents the brand's accomplishment of its globalist goals through </w:t>
      </w:r>
      <w:r>
        <w:rPr>
          <w:rFonts w:ascii="Times New Roman" w:eastAsia="Times New Roman" w:hAnsi="Times New Roman" w:cs="Times New Roman"/>
          <w:sz w:val="24"/>
          <w:szCs w:val="24"/>
        </w:rPr>
        <w:t>the promotion and sale of its affordable and fuel-efficient cars. (Peate, 2023)</w:t>
      </w:r>
    </w:p>
    <w:p w14:paraId="59DCC8C7" w14:textId="77777777" w:rsidR="0048233E" w:rsidRDefault="008D3210">
      <w:pPr>
        <w:pStyle w:val="Heading1"/>
        <w:spacing w:line="360" w:lineRule="auto"/>
        <w:rPr>
          <w:sz w:val="32"/>
          <w:szCs w:val="32"/>
          <w:u w:val="single"/>
        </w:rPr>
      </w:pPr>
      <w:bookmarkStart w:id="2" w:name="_bv27jqatzjs6" w:colFirst="0" w:colLast="0"/>
      <w:bookmarkEnd w:id="2"/>
      <w:r>
        <w:rPr>
          <w:sz w:val="32"/>
          <w:szCs w:val="32"/>
          <w:u w:val="single"/>
        </w:rPr>
        <w:t>Communication</w:t>
      </w:r>
    </w:p>
    <w:p w14:paraId="060F51E3"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Raising brand recognition inside an organization requires effective communication. Information about the brand can be shared with internal and external stakeholders through effective communication. The brand's mission, values, objectives, and unique sellin</w:t>
      </w:r>
      <w:r>
        <w:rPr>
          <w:rFonts w:ascii="Times New Roman" w:eastAsia="Times New Roman" w:hAnsi="Times New Roman" w:cs="Times New Roman"/>
          <w:sz w:val="24"/>
          <w:szCs w:val="24"/>
        </w:rPr>
        <w:t>g proposition may all be found in this data.</w:t>
      </w:r>
    </w:p>
    <w:p w14:paraId="14C531E8"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coherent and cohesive business culture, which is necessary for successful branding, can be developed with the use of internal communication. Employees can assist disseminate the brand's message and values to s</w:t>
      </w:r>
      <w:r>
        <w:rPr>
          <w:rFonts w:ascii="Times New Roman" w:eastAsia="Times New Roman" w:hAnsi="Times New Roman" w:cs="Times New Roman"/>
          <w:sz w:val="24"/>
          <w:szCs w:val="24"/>
        </w:rPr>
        <w:t>takeholders and customers by learning more about the brand and becoming brand ambassadors.</w:t>
      </w:r>
    </w:p>
    <w:p w14:paraId="6C184CD9"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external communication aids in connecting with stakeholders and potential customers while increasing brand recognition. Advertising, public relati</w:t>
      </w:r>
      <w:r>
        <w:rPr>
          <w:rFonts w:ascii="Times New Roman" w:eastAsia="Times New Roman" w:hAnsi="Times New Roman" w:cs="Times New Roman"/>
          <w:sz w:val="24"/>
          <w:szCs w:val="24"/>
        </w:rPr>
        <w:t>ons, social media, and other marketing tactics that successfully reach the target audience with engaging messaging are examples of effective external communication.</w:t>
      </w:r>
    </w:p>
    <w:p w14:paraId="7B490A2E"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general, improving internal communication is crucial for building brand recognition. It </w:t>
      </w:r>
      <w:r>
        <w:rPr>
          <w:rFonts w:ascii="Times New Roman" w:eastAsia="Times New Roman" w:hAnsi="Times New Roman" w:cs="Times New Roman"/>
          <w:sz w:val="24"/>
          <w:szCs w:val="24"/>
        </w:rPr>
        <w:t>helps to make sure that everyone in the company is aware of the brand's mission and values, and it helps to communicate effectively with stakeholders and potential customers. (</w:t>
      </w:r>
      <w:proofErr w:type="spellStart"/>
      <w:r>
        <w:rPr>
          <w:rFonts w:ascii="Times New Roman" w:eastAsia="Times New Roman" w:hAnsi="Times New Roman" w:cs="Times New Roman"/>
          <w:sz w:val="24"/>
          <w:szCs w:val="24"/>
        </w:rPr>
        <w:t>Asma</w:t>
      </w:r>
      <w:proofErr w:type="spellEnd"/>
      <w:r>
        <w:rPr>
          <w:rFonts w:ascii="Times New Roman" w:eastAsia="Times New Roman" w:hAnsi="Times New Roman" w:cs="Times New Roman"/>
          <w:sz w:val="24"/>
          <w:szCs w:val="24"/>
        </w:rPr>
        <w:t xml:space="preserve"> &amp; Kumar, 2019)</w:t>
      </w:r>
    </w:p>
    <w:p w14:paraId="3C186F89" w14:textId="77777777" w:rsidR="0048233E" w:rsidRDefault="008D3210">
      <w:pPr>
        <w:pStyle w:val="Heading1"/>
        <w:spacing w:line="360" w:lineRule="auto"/>
        <w:rPr>
          <w:sz w:val="32"/>
          <w:szCs w:val="32"/>
          <w:u w:val="single"/>
        </w:rPr>
      </w:pPr>
      <w:bookmarkStart w:id="3" w:name="_zhzjczqt886o" w:colFirst="0" w:colLast="0"/>
      <w:bookmarkEnd w:id="3"/>
      <w:r>
        <w:rPr>
          <w:sz w:val="32"/>
          <w:szCs w:val="32"/>
          <w:u w:val="single"/>
        </w:rPr>
        <w:t>Communication Model</w:t>
      </w:r>
    </w:p>
    <w:p w14:paraId="107BB91C"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conceptual framework that aids in expl</w:t>
      </w:r>
      <w:r>
        <w:rPr>
          <w:rFonts w:ascii="Times New Roman" w:eastAsia="Times New Roman" w:hAnsi="Times New Roman" w:cs="Times New Roman"/>
          <w:sz w:val="24"/>
          <w:szCs w:val="24"/>
        </w:rPr>
        <w:t>aining how communication works inside an organization is known as a communication model. It offers a methodical manner to comprehend the various parts and factors of the communication process.</w:t>
      </w:r>
    </w:p>
    <w:p w14:paraId="75790E95"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Shannon-Weaver model is the one that is most frequently emp</w:t>
      </w:r>
      <w:r>
        <w:rPr>
          <w:rFonts w:ascii="Times New Roman" w:eastAsia="Times New Roman" w:hAnsi="Times New Roman" w:cs="Times New Roman"/>
          <w:sz w:val="24"/>
          <w:szCs w:val="24"/>
        </w:rPr>
        <w:t>loyed in organizations out of all the communication models. This model has five components:</w:t>
      </w:r>
    </w:p>
    <w:p w14:paraId="403158CC"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Sender: The individual or group who sends the message and seeks to get in touch with the recipient.</w:t>
      </w:r>
    </w:p>
    <w:p w14:paraId="40286EE3"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Message: The details the sender wants the recipient to know.</w:t>
      </w:r>
    </w:p>
    <w:p w14:paraId="6A32E011"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w:t>
      </w:r>
      <w:r>
        <w:rPr>
          <w:rFonts w:ascii="Times New Roman" w:eastAsia="Times New Roman" w:hAnsi="Times New Roman" w:cs="Times New Roman"/>
          <w:sz w:val="24"/>
          <w:szCs w:val="24"/>
        </w:rPr>
        <w:t>nnel: The method used to convey the communication, such as a phone call, email, or video conference.</w:t>
      </w:r>
    </w:p>
    <w:p w14:paraId="3CCAD1B4"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Recipient: The individual or group that gets it.</w:t>
      </w:r>
    </w:p>
    <w:p w14:paraId="4BDBC4F3"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Feedback: The message's recipient's response.</w:t>
      </w:r>
    </w:p>
    <w:p w14:paraId="491F80F5" w14:textId="77777777" w:rsidR="0048233E" w:rsidRDefault="008D321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E601FA6" wp14:editId="18AADC2E">
            <wp:extent cx="5943600" cy="2829223"/>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b="16564"/>
                    <a:stretch>
                      <a:fillRect/>
                    </a:stretch>
                  </pic:blipFill>
                  <pic:spPr>
                    <a:xfrm>
                      <a:off x="0" y="0"/>
                      <a:ext cx="5943600" cy="2829223"/>
                    </a:xfrm>
                    <a:prstGeom prst="rect">
                      <a:avLst/>
                    </a:prstGeom>
                    <a:ln/>
                  </pic:spPr>
                </pic:pic>
              </a:graphicData>
            </a:graphic>
          </wp:inline>
        </w:drawing>
      </w:r>
    </w:p>
    <w:p w14:paraId="58A3194F" w14:textId="77777777" w:rsidR="0048233E" w:rsidRDefault="008D321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(Pumble.com, 2022)</w:t>
      </w:r>
    </w:p>
    <w:p w14:paraId="040ED188"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Berlo's model, which incorporates the ideas of encoding and decoding into the communication process, and the Transactional model, which emphasizes that communication is a two-way process with both the sender and receiver influencing each other, are add</w:t>
      </w:r>
      <w:r>
        <w:rPr>
          <w:rFonts w:ascii="Times New Roman" w:eastAsia="Times New Roman" w:hAnsi="Times New Roman" w:cs="Times New Roman"/>
          <w:sz w:val="24"/>
          <w:szCs w:val="24"/>
        </w:rPr>
        <w:t>itional communication models in addition to the Shannon-Weaver model.</w:t>
      </w:r>
    </w:p>
    <w:p w14:paraId="4788FC1D" w14:textId="77777777" w:rsidR="0048233E" w:rsidRDefault="008D321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DCD7F04" wp14:editId="7F8EA007">
            <wp:extent cx="5943600" cy="31051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b="8426"/>
                    <a:stretch>
                      <a:fillRect/>
                    </a:stretch>
                  </pic:blipFill>
                  <pic:spPr>
                    <a:xfrm>
                      <a:off x="0" y="0"/>
                      <a:ext cx="5943600" cy="3105150"/>
                    </a:xfrm>
                    <a:prstGeom prst="rect">
                      <a:avLst/>
                    </a:prstGeom>
                    <a:ln/>
                  </pic:spPr>
                </pic:pic>
              </a:graphicData>
            </a:graphic>
          </wp:inline>
        </w:drawing>
      </w:r>
    </w:p>
    <w:p w14:paraId="6D3CB6BB" w14:textId="77777777" w:rsidR="0048233E" w:rsidRDefault="008D321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(Pumble.com, 2022)</w:t>
      </w:r>
    </w:p>
    <w:p w14:paraId="4D3B07BD"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Knowing an organization's communication model is crucial because it makes it easier to spot potential obstacles to clear communication, like noise, language </w:t>
      </w:r>
      <w:r>
        <w:rPr>
          <w:rFonts w:ascii="Times New Roman" w:eastAsia="Times New Roman" w:hAnsi="Times New Roman" w:cs="Times New Roman"/>
          <w:sz w:val="24"/>
          <w:szCs w:val="24"/>
        </w:rPr>
        <w:t xml:space="preserve">difficulties, and perception gaps. </w:t>
      </w:r>
      <w:r>
        <w:rPr>
          <w:rFonts w:ascii="Times New Roman" w:eastAsia="Times New Roman" w:hAnsi="Times New Roman" w:cs="Times New Roman"/>
          <w:sz w:val="24"/>
          <w:szCs w:val="24"/>
        </w:rPr>
        <w:lastRenderedPageBreak/>
        <w:t>By being aware of these obstacles, a company can take action to remove them and guarantee effective, efficient, and transparent communication.</w:t>
      </w:r>
    </w:p>
    <w:p w14:paraId="6CA4B566" w14:textId="77777777" w:rsidR="0048233E" w:rsidRDefault="008D3210">
      <w:pPr>
        <w:pStyle w:val="Heading1"/>
        <w:spacing w:line="360" w:lineRule="auto"/>
        <w:rPr>
          <w:sz w:val="32"/>
          <w:szCs w:val="32"/>
          <w:u w:val="single"/>
        </w:rPr>
      </w:pPr>
      <w:bookmarkStart w:id="4" w:name="_6u38chupikzf" w:colFirst="0" w:colLast="0"/>
      <w:bookmarkEnd w:id="4"/>
      <w:r>
        <w:rPr>
          <w:sz w:val="32"/>
          <w:szCs w:val="32"/>
          <w:u w:val="single"/>
        </w:rPr>
        <w:t>Integrated Marketing Communications</w:t>
      </w:r>
    </w:p>
    <w:p w14:paraId="05CFFECC"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target audience is reached by coordinati</w:t>
      </w:r>
      <w:r>
        <w:rPr>
          <w:rFonts w:ascii="Times New Roman" w:eastAsia="Times New Roman" w:hAnsi="Times New Roman" w:cs="Times New Roman"/>
          <w:sz w:val="24"/>
          <w:szCs w:val="24"/>
        </w:rPr>
        <w:t>ng and combining different promotional methods and strategies under the umbrella of integrated marketing communications (IMC), a strategic approach to marketing communication.</w:t>
      </w:r>
    </w:p>
    <w:p w14:paraId="176E8B97"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a coherent and seamless communication strategy, IMC entails mixing tr</w:t>
      </w:r>
      <w:r>
        <w:rPr>
          <w:rFonts w:ascii="Times New Roman" w:eastAsia="Times New Roman" w:hAnsi="Times New Roman" w:cs="Times New Roman"/>
          <w:sz w:val="24"/>
          <w:szCs w:val="24"/>
        </w:rPr>
        <w:t>aditional advertising, public relations, sales promotion, direct marketing, personal selling, and digital marketing channels. IMC seeks to ensure that all messages and communication strategies complement one another in order to accomplish a single goal and</w:t>
      </w:r>
      <w:r>
        <w:rPr>
          <w:rFonts w:ascii="Times New Roman" w:eastAsia="Times New Roman" w:hAnsi="Times New Roman" w:cs="Times New Roman"/>
          <w:sz w:val="24"/>
          <w:szCs w:val="24"/>
        </w:rPr>
        <w:t xml:space="preserve"> provide a unified brand image to the target audience.</w:t>
      </w:r>
    </w:p>
    <w:p w14:paraId="06EDCB2B"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IMC approach strives to develop a comprehensive and integrated communication strategy that touches customers at every touchpoint while acknowledging that customers are exposed to a range of marketi</w:t>
      </w:r>
      <w:r>
        <w:rPr>
          <w:rFonts w:ascii="Times New Roman" w:eastAsia="Times New Roman" w:hAnsi="Times New Roman" w:cs="Times New Roman"/>
          <w:sz w:val="24"/>
          <w:szCs w:val="24"/>
        </w:rPr>
        <w:t>ng communication messages through different channels. An organization may successfully communicate its value offer to clients using this strategy, which also helps to establish brand equity and increase client loyalty.</w:t>
      </w:r>
    </w:p>
    <w:p w14:paraId="6B97E3A5" w14:textId="77777777" w:rsidR="0048233E" w:rsidRDefault="008D321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IMC also highlights the significance </w:t>
      </w:r>
      <w:r>
        <w:rPr>
          <w:rFonts w:ascii="Times New Roman" w:eastAsia="Times New Roman" w:hAnsi="Times New Roman" w:cs="Times New Roman"/>
          <w:sz w:val="24"/>
          <w:szCs w:val="24"/>
        </w:rPr>
        <w:t>of evaluating the success of marketing communication initiatives so that a firm can assess the return on investment of its promotional efforts and modify its strategy as necessary. An organization can develop a smooth and effective communication strategy t</w:t>
      </w:r>
      <w:r>
        <w:rPr>
          <w:rFonts w:ascii="Times New Roman" w:eastAsia="Times New Roman" w:hAnsi="Times New Roman" w:cs="Times New Roman"/>
          <w:sz w:val="24"/>
          <w:szCs w:val="24"/>
        </w:rPr>
        <w:t>hat yields quantifiable outcomes by integrating all marketing communication channels and strategies (IMC). (</w:t>
      </w:r>
      <w:proofErr w:type="spellStart"/>
      <w:r>
        <w:rPr>
          <w:rFonts w:ascii="Times New Roman" w:eastAsia="Times New Roman" w:hAnsi="Times New Roman" w:cs="Times New Roman"/>
          <w:sz w:val="24"/>
          <w:szCs w:val="24"/>
        </w:rPr>
        <w:t>Manoli</w:t>
      </w:r>
      <w:proofErr w:type="spellEnd"/>
      <w:r>
        <w:rPr>
          <w:rFonts w:ascii="Times New Roman" w:eastAsia="Times New Roman" w:hAnsi="Times New Roman" w:cs="Times New Roman"/>
          <w:sz w:val="24"/>
          <w:szCs w:val="24"/>
        </w:rPr>
        <w:t>, 2022)</w:t>
      </w:r>
    </w:p>
    <w:p w14:paraId="3D052588" w14:textId="77777777" w:rsidR="0048233E" w:rsidRDefault="008D3210">
      <w:pPr>
        <w:pStyle w:val="Heading1"/>
        <w:spacing w:line="360" w:lineRule="auto"/>
        <w:rPr>
          <w:sz w:val="32"/>
          <w:szCs w:val="32"/>
          <w:u w:val="single"/>
        </w:rPr>
      </w:pPr>
      <w:bookmarkStart w:id="5" w:name="_gsvkb7wrzotn" w:colFirst="0" w:colLast="0"/>
      <w:bookmarkEnd w:id="5"/>
      <w:r>
        <w:rPr>
          <w:sz w:val="32"/>
          <w:szCs w:val="32"/>
          <w:u w:val="single"/>
        </w:rPr>
        <w:t>New Online and Offline Promotional Strategies for Raising Brand Awareness</w:t>
      </w:r>
    </w:p>
    <w:p w14:paraId="097D9E2A"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raise brand recognition, Hyundai recently introduced a nu</w:t>
      </w:r>
      <w:r>
        <w:rPr>
          <w:rFonts w:ascii="Times New Roman" w:eastAsia="Times New Roman" w:hAnsi="Times New Roman" w:cs="Times New Roman"/>
          <w:sz w:val="24"/>
          <w:szCs w:val="24"/>
        </w:rPr>
        <w:t xml:space="preserve">mber of fresh online and offline promotional methods. These are intended to produce a more interesting and tailored consumer experience. They may reach a larger audience and portray themselves as a cutting-edge and current brand by utilizing social media, </w:t>
      </w:r>
      <w:r>
        <w:rPr>
          <w:rFonts w:ascii="Times New Roman" w:eastAsia="Times New Roman" w:hAnsi="Times New Roman" w:cs="Times New Roman"/>
          <w:sz w:val="24"/>
          <w:szCs w:val="24"/>
        </w:rPr>
        <w:t>virtual showrooms, and augmented reality.</w:t>
      </w:r>
    </w:p>
    <w:p w14:paraId="332956DF"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Online promotions: </w:t>
      </w:r>
      <w:r>
        <w:rPr>
          <w:rFonts w:ascii="Times New Roman" w:eastAsia="Times New Roman" w:hAnsi="Times New Roman" w:cs="Times New Roman"/>
          <w:sz w:val="24"/>
          <w:szCs w:val="24"/>
        </w:rPr>
        <w:t>To generate discussion about their brand, Hyundai has concentrated on social media marketing. They have used websites like Facebook, Instagram, Twitter, and YouTube to conduct a variety of campai</w:t>
      </w:r>
      <w:r>
        <w:rPr>
          <w:rFonts w:ascii="Times New Roman" w:eastAsia="Times New Roman" w:hAnsi="Times New Roman" w:cs="Times New Roman"/>
          <w:sz w:val="24"/>
          <w:szCs w:val="24"/>
        </w:rPr>
        <w:t>gns, including influencer marketing, competitions, and user-generated content. Users are encouraged by these initiatives to interact with the company online and to talk about their experiences with Hyundai vehicles.</w:t>
      </w:r>
    </w:p>
    <w:p w14:paraId="53F689E5"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Virtual Showrooms: </w:t>
      </w:r>
      <w:r>
        <w:rPr>
          <w:rFonts w:ascii="Times New Roman" w:eastAsia="Times New Roman" w:hAnsi="Times New Roman" w:cs="Times New Roman"/>
          <w:sz w:val="24"/>
          <w:szCs w:val="24"/>
        </w:rPr>
        <w:t>To give customers a v</w:t>
      </w:r>
      <w:r>
        <w:rPr>
          <w:rFonts w:ascii="Times New Roman" w:eastAsia="Times New Roman" w:hAnsi="Times New Roman" w:cs="Times New Roman"/>
          <w:sz w:val="24"/>
          <w:szCs w:val="24"/>
        </w:rPr>
        <w:t>irtual tour of their car models, Hyundai has established a virtual showroom. Customers can examine the features, interior, and exterior of the car in the virtual showroom without ever leaving their homes. This is a terrific approach to draw in people who e</w:t>
      </w:r>
      <w:r>
        <w:rPr>
          <w:rFonts w:ascii="Times New Roman" w:eastAsia="Times New Roman" w:hAnsi="Times New Roman" w:cs="Times New Roman"/>
          <w:sz w:val="24"/>
          <w:szCs w:val="24"/>
        </w:rPr>
        <w:t>njoy shopping online and make the process of purchasing a car more convenient.</w:t>
      </w:r>
    </w:p>
    <w:p w14:paraId="3414EAB6"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Test Drive at Home:</w:t>
      </w:r>
      <w:r>
        <w:rPr>
          <w:rFonts w:ascii="Times New Roman" w:eastAsia="Times New Roman" w:hAnsi="Times New Roman" w:cs="Times New Roman"/>
          <w:sz w:val="24"/>
          <w:szCs w:val="24"/>
        </w:rPr>
        <w:t xml:space="preserve"> Hyundai has introduced a new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that enables consumers to test drive their vehicles at home. With the help of this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clients may have a more </w:t>
      </w:r>
      <w:r>
        <w:rPr>
          <w:rFonts w:ascii="Times New Roman" w:eastAsia="Times New Roman" w:hAnsi="Times New Roman" w:cs="Times New Roman"/>
          <w:sz w:val="24"/>
          <w:szCs w:val="24"/>
        </w:rPr>
        <w:t>individualized experience and test drive a car at their convenience.</w:t>
      </w:r>
    </w:p>
    <w:p w14:paraId="217D1DC3"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Augmented Reality: </w:t>
      </w:r>
      <w:r>
        <w:rPr>
          <w:rFonts w:ascii="Times New Roman" w:eastAsia="Times New Roman" w:hAnsi="Times New Roman" w:cs="Times New Roman"/>
          <w:sz w:val="24"/>
          <w:szCs w:val="24"/>
        </w:rPr>
        <w:t>To improve its marketing initiatives, Hyundai has also integrated augmented reality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technology. Hyundai can use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to develop interactive experiences that draw users in and give them a more immersive experience. Customers may, for instance, picture th</w:t>
      </w:r>
      <w:r>
        <w:rPr>
          <w:rFonts w:ascii="Times New Roman" w:eastAsia="Times New Roman" w:hAnsi="Times New Roman" w:cs="Times New Roman"/>
          <w:sz w:val="24"/>
          <w:szCs w:val="24"/>
        </w:rPr>
        <w:t>e car in their driveway before deciding to buy it.</w:t>
      </w:r>
    </w:p>
    <w:p w14:paraId="57EB8CEB" w14:textId="77777777" w:rsidR="0048233E" w:rsidRDefault="008D321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Participation in the Community:</w:t>
      </w:r>
      <w:r>
        <w:rPr>
          <w:rFonts w:ascii="Times New Roman" w:eastAsia="Times New Roman" w:hAnsi="Times New Roman" w:cs="Times New Roman"/>
          <w:sz w:val="24"/>
          <w:szCs w:val="24"/>
        </w:rPr>
        <w:t xml:space="preserve"> To raise brand awareness, Hyundai has also taken part in community-based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projects. They have collaborated with organizations, for instance, to fund events and</w:t>
      </w:r>
      <w:r>
        <w:rPr>
          <w:rFonts w:ascii="Times New Roman" w:eastAsia="Times New Roman" w:hAnsi="Times New Roman" w:cs="Times New Roman"/>
          <w:sz w:val="24"/>
          <w:szCs w:val="24"/>
        </w:rPr>
        <w:t xml:space="preserve"> initiatives that are consistent with their brand values.</w:t>
      </w:r>
    </w:p>
    <w:p w14:paraId="0289ED5D" w14:textId="77777777" w:rsidR="0048233E" w:rsidRDefault="008D3210">
      <w:pPr>
        <w:pStyle w:val="Heading1"/>
        <w:spacing w:line="360" w:lineRule="auto"/>
        <w:rPr>
          <w:sz w:val="32"/>
          <w:szCs w:val="32"/>
          <w:u w:val="single"/>
        </w:rPr>
      </w:pPr>
      <w:bookmarkStart w:id="6" w:name="_kkbx1473x3ux" w:colFirst="0" w:colLast="0"/>
      <w:bookmarkEnd w:id="6"/>
      <w:r>
        <w:rPr>
          <w:sz w:val="32"/>
          <w:szCs w:val="32"/>
          <w:u w:val="single"/>
        </w:rPr>
        <w:t>Recommendations of Promotional Strategies for Raising Brand Awareness</w:t>
      </w:r>
    </w:p>
    <w:p w14:paraId="0063C209"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Hyundai may want to think about the following fresh advertising techniques to spread the word about the brand:</w:t>
      </w:r>
    </w:p>
    <w:p w14:paraId="0E177E0F"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Influencer Market</w:t>
      </w:r>
      <w:r>
        <w:rPr>
          <w:rFonts w:ascii="Times New Roman" w:eastAsia="Times New Roman" w:hAnsi="Times New Roman" w:cs="Times New Roman"/>
          <w:b/>
          <w:sz w:val="24"/>
          <w:szCs w:val="24"/>
        </w:rPr>
        <w:t>ing:</w:t>
      </w:r>
      <w:r>
        <w:rPr>
          <w:rFonts w:ascii="Times New Roman" w:eastAsia="Times New Roman" w:hAnsi="Times New Roman" w:cs="Times New Roman"/>
          <w:sz w:val="24"/>
          <w:szCs w:val="24"/>
        </w:rPr>
        <w:t xml:space="preserve"> Collaborate with social media influencers who are well-liked by your target audience. Join forces with them to use their articles, stories, and videos to highlight Hyundai's advantages and features.</w:t>
      </w:r>
    </w:p>
    <w:p w14:paraId="364BC50F"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Experiential Marketing: </w:t>
      </w:r>
      <w:r>
        <w:rPr>
          <w:rFonts w:ascii="Times New Roman" w:eastAsia="Times New Roman" w:hAnsi="Times New Roman" w:cs="Times New Roman"/>
          <w:sz w:val="24"/>
          <w:szCs w:val="24"/>
        </w:rPr>
        <w:t>A fun and interactive method</w:t>
      </w:r>
      <w:r>
        <w:rPr>
          <w:rFonts w:ascii="Times New Roman" w:eastAsia="Times New Roman" w:hAnsi="Times New Roman" w:cs="Times New Roman"/>
          <w:sz w:val="24"/>
          <w:szCs w:val="24"/>
        </w:rPr>
        <w:t xml:space="preserve"> for customers to interact with the brand is to host events or pop-up experiences where they can test drive Hyundai vehicles.</w:t>
      </w:r>
    </w:p>
    <w:p w14:paraId="13D3A233"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Co-branding: </w:t>
      </w:r>
      <w:r>
        <w:rPr>
          <w:rFonts w:ascii="Times New Roman" w:eastAsia="Times New Roman" w:hAnsi="Times New Roman" w:cs="Times New Roman"/>
          <w:sz w:val="24"/>
          <w:szCs w:val="24"/>
        </w:rPr>
        <w:t>Work with other companies to develop cooperative marketing initiatives that will make Hyundai more visible to a large</w:t>
      </w:r>
      <w:r>
        <w:rPr>
          <w:rFonts w:ascii="Times New Roman" w:eastAsia="Times New Roman" w:hAnsi="Times New Roman" w:cs="Times New Roman"/>
          <w:sz w:val="24"/>
          <w:szCs w:val="24"/>
        </w:rPr>
        <w:t>r audience. For instance, Hyundai might collaborate with a well-known electronics brand to provide clients who buy both a car and a device with a unique discount.</w:t>
      </w:r>
    </w:p>
    <w:p w14:paraId="39023886"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User Generated Content: </w:t>
      </w:r>
      <w:r>
        <w:rPr>
          <w:rFonts w:ascii="Times New Roman" w:eastAsia="Times New Roman" w:hAnsi="Times New Roman" w:cs="Times New Roman"/>
          <w:sz w:val="24"/>
          <w:szCs w:val="24"/>
        </w:rPr>
        <w:t>Encourage customers to produce and distribute their own content, such</w:t>
      </w:r>
      <w:r>
        <w:rPr>
          <w:rFonts w:ascii="Times New Roman" w:eastAsia="Times New Roman" w:hAnsi="Times New Roman" w:cs="Times New Roman"/>
          <w:sz w:val="24"/>
          <w:szCs w:val="24"/>
        </w:rPr>
        <w:t xml:space="preserve"> as pictures, films, or reviews, that features Hyundai automobiles. This can be accomplished through social media competitions or by rewarding customers who share their experiences with others.</w:t>
      </w:r>
    </w:p>
    <w:p w14:paraId="253F36C9"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Virtual Reality: </w:t>
      </w:r>
      <w:r>
        <w:rPr>
          <w:rFonts w:ascii="Times New Roman" w:eastAsia="Times New Roman" w:hAnsi="Times New Roman" w:cs="Times New Roman"/>
          <w:sz w:val="24"/>
          <w:szCs w:val="24"/>
        </w:rPr>
        <w:t xml:space="preserve">Utilize virtual reality to produce immersive </w:t>
      </w:r>
      <w:r>
        <w:rPr>
          <w:rFonts w:ascii="Times New Roman" w:eastAsia="Times New Roman" w:hAnsi="Times New Roman" w:cs="Times New Roman"/>
          <w:sz w:val="24"/>
          <w:szCs w:val="24"/>
        </w:rPr>
        <w:t>experiences that highlight Hyundai's offerings and benefits. This can be accomplished through online VR content creation or VR booths at events.</w:t>
      </w:r>
    </w:p>
    <w:p w14:paraId="05258927"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Cause Marketing: </w:t>
      </w:r>
      <w:r>
        <w:rPr>
          <w:rFonts w:ascii="Times New Roman" w:eastAsia="Times New Roman" w:hAnsi="Times New Roman" w:cs="Times New Roman"/>
          <w:sz w:val="24"/>
          <w:szCs w:val="24"/>
        </w:rPr>
        <w:t>It is the practice of aligning with a philanthropic cause that appeals to Hyundai's target market and developing a campaign to increase awareness and financial support for that cause. Customers that hold similar beliefs may become more devoted to the brand</w:t>
      </w:r>
      <w:r>
        <w:rPr>
          <w:rFonts w:ascii="Times New Roman" w:eastAsia="Times New Roman" w:hAnsi="Times New Roman" w:cs="Times New Roman"/>
          <w:sz w:val="24"/>
          <w:szCs w:val="24"/>
        </w:rPr>
        <w:t xml:space="preserve"> as a result.</w:t>
      </w:r>
    </w:p>
    <w:p w14:paraId="0C0B3F44" w14:textId="77777777" w:rsidR="0048233E" w:rsidRDefault="0048233E">
      <w:pPr>
        <w:spacing w:line="360" w:lineRule="auto"/>
        <w:rPr>
          <w:rFonts w:ascii="Times New Roman" w:eastAsia="Times New Roman" w:hAnsi="Times New Roman" w:cs="Times New Roman"/>
          <w:sz w:val="24"/>
          <w:szCs w:val="24"/>
        </w:rPr>
      </w:pPr>
    </w:p>
    <w:p w14:paraId="2686B99E" w14:textId="77777777" w:rsidR="0048233E" w:rsidRDefault="008D3210">
      <w:pPr>
        <w:pStyle w:val="Heading1"/>
        <w:spacing w:line="360" w:lineRule="auto"/>
        <w:rPr>
          <w:sz w:val="32"/>
          <w:szCs w:val="32"/>
          <w:u w:val="single"/>
        </w:rPr>
      </w:pPr>
      <w:bookmarkStart w:id="7" w:name="_j9owipvun0zp" w:colFirst="0" w:colLast="0"/>
      <w:bookmarkEnd w:id="7"/>
      <w:r>
        <w:rPr>
          <w:sz w:val="32"/>
          <w:szCs w:val="32"/>
          <w:u w:val="single"/>
        </w:rPr>
        <w:t xml:space="preserve">Branding and Brand Equity </w:t>
      </w:r>
    </w:p>
    <w:p w14:paraId="198BB8CB"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 of establishing a distinctive name, design, symbol, and overall image for a product or service in order to set it apart from rivals in the market is known as branding. In addition to developing a distin</w:t>
      </w:r>
      <w:r>
        <w:rPr>
          <w:rFonts w:ascii="Times New Roman" w:eastAsia="Times New Roman" w:hAnsi="Times New Roman" w:cs="Times New Roman"/>
          <w:sz w:val="24"/>
          <w:szCs w:val="24"/>
        </w:rPr>
        <w:t>ctive customer experience that distinguishes the brand from competitors, it entails developing a brand identity that embodies the organization's values, mission, and personality.</w:t>
      </w:r>
    </w:p>
    <w:p w14:paraId="203D07C9"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value that a brand brings to a product or service above and beyond its pr</w:t>
      </w:r>
      <w:r>
        <w:rPr>
          <w:rFonts w:ascii="Times New Roman" w:eastAsia="Times New Roman" w:hAnsi="Times New Roman" w:cs="Times New Roman"/>
          <w:sz w:val="24"/>
          <w:szCs w:val="24"/>
        </w:rPr>
        <w:t>actical advantages is known as brand equity, on the other hand. It incorporates elements like brand awareness, brand loyalty, brand associations, and perceived quality and depicts how consumers view the brand in their minds.</w:t>
      </w:r>
    </w:p>
    <w:p w14:paraId="60605ACC"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With a combination of marketing</w:t>
      </w:r>
      <w:r>
        <w:rPr>
          <w:rFonts w:ascii="Times New Roman" w:eastAsia="Times New Roman" w:hAnsi="Times New Roman" w:cs="Times New Roman"/>
          <w:sz w:val="24"/>
          <w:szCs w:val="24"/>
        </w:rPr>
        <w:t xml:space="preserve"> initiatives, client interactions, and general brand management, brand equity is gradually established over time. An organization can gain from having a strong brand equity in a number of ways, such as increased market share, enhanced consumer loyalty, and</w:t>
      </w:r>
      <w:r>
        <w:rPr>
          <w:rFonts w:ascii="Times New Roman" w:eastAsia="Times New Roman" w:hAnsi="Times New Roman" w:cs="Times New Roman"/>
          <w:sz w:val="24"/>
          <w:szCs w:val="24"/>
        </w:rPr>
        <w:t xml:space="preserve"> the capacity to charge higher prices for goods and services.</w:t>
      </w:r>
    </w:p>
    <w:p w14:paraId="6B882776"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thorough grasp of the target market and consumer preferences, as well as a planned approach to communication, marketing, and customer engagement, are necessary for effective branding and brand</w:t>
      </w:r>
      <w:r>
        <w:rPr>
          <w:rFonts w:ascii="Times New Roman" w:eastAsia="Times New Roman" w:hAnsi="Times New Roman" w:cs="Times New Roman"/>
          <w:sz w:val="24"/>
          <w:szCs w:val="24"/>
        </w:rPr>
        <w:t xml:space="preserve"> equity management. An organization can develop a durable competitive advantage and take a commanding position in the market by establishing a strong brand identity and fostering brand equity over time.</w:t>
      </w:r>
    </w:p>
    <w:p w14:paraId="615ED486" w14:textId="77777777" w:rsidR="0048233E" w:rsidRDefault="008D3210">
      <w:pPr>
        <w:pStyle w:val="Heading1"/>
        <w:spacing w:line="360" w:lineRule="auto"/>
        <w:rPr>
          <w:sz w:val="32"/>
          <w:szCs w:val="32"/>
          <w:u w:val="single"/>
        </w:rPr>
      </w:pPr>
      <w:bookmarkStart w:id="8" w:name="_fz9vb4ba7k33" w:colFirst="0" w:colLast="0"/>
      <w:bookmarkEnd w:id="8"/>
      <w:r>
        <w:rPr>
          <w:sz w:val="32"/>
          <w:szCs w:val="32"/>
          <w:u w:val="single"/>
        </w:rPr>
        <w:t>Keller’s Brand Equity Model</w:t>
      </w:r>
    </w:p>
    <w:p w14:paraId="0E0BFFDC"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Keller's Brand Equity Mod</w:t>
      </w:r>
      <w:r>
        <w:rPr>
          <w:rFonts w:ascii="Times New Roman" w:eastAsia="Times New Roman" w:hAnsi="Times New Roman" w:cs="Times New Roman"/>
          <w:sz w:val="24"/>
          <w:szCs w:val="24"/>
        </w:rPr>
        <w:t>el is a popular framework for understanding and managing brand equity. The model was developed by Kevin Lane Keller, a marketing professor at Dartmouth College. It consists of four key components:</w:t>
      </w:r>
    </w:p>
    <w:p w14:paraId="7D6352F7" w14:textId="77777777" w:rsidR="0048233E" w:rsidRDefault="008D321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D9E3C2F" wp14:editId="5A77927E">
            <wp:extent cx="5438775" cy="38957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b="4439"/>
                    <a:stretch>
                      <a:fillRect/>
                    </a:stretch>
                  </pic:blipFill>
                  <pic:spPr>
                    <a:xfrm>
                      <a:off x="0" y="0"/>
                      <a:ext cx="5438775" cy="3895725"/>
                    </a:xfrm>
                    <a:prstGeom prst="rect">
                      <a:avLst/>
                    </a:prstGeom>
                    <a:ln/>
                  </pic:spPr>
                </pic:pic>
              </a:graphicData>
            </a:graphic>
          </wp:inline>
        </w:drawing>
      </w:r>
    </w:p>
    <w:p w14:paraId="6672C8D6" w14:textId="77777777" w:rsidR="0048233E" w:rsidRDefault="008D321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(Sketchbubble.com, 2023)</w:t>
      </w:r>
    </w:p>
    <w:p w14:paraId="5C8FA45D"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Brand Salience:</w:t>
      </w:r>
      <w:r>
        <w:rPr>
          <w:rFonts w:ascii="Times New Roman" w:eastAsia="Times New Roman" w:hAnsi="Times New Roman" w:cs="Times New Roman"/>
          <w:sz w:val="24"/>
          <w:szCs w:val="24"/>
        </w:rPr>
        <w:t xml:space="preserve"> Brand sa</w:t>
      </w:r>
      <w:r>
        <w:rPr>
          <w:rFonts w:ascii="Times New Roman" w:eastAsia="Times New Roman" w:hAnsi="Times New Roman" w:cs="Times New Roman"/>
          <w:sz w:val="24"/>
          <w:szCs w:val="24"/>
        </w:rPr>
        <w:t>lience refers to the extent to which a brand is top-of-mind or easily recalled by consumers when they think of a particular product category. Hyundai is a well-known brand in the automotive industry and has built a strong reputation for quality and afforda</w:t>
      </w:r>
      <w:r>
        <w:rPr>
          <w:rFonts w:ascii="Times New Roman" w:eastAsia="Times New Roman" w:hAnsi="Times New Roman" w:cs="Times New Roman"/>
          <w:sz w:val="24"/>
          <w:szCs w:val="24"/>
        </w:rPr>
        <w:t xml:space="preserve">bility. Hyundai has achieved strong brand salience in the automotive industry through a </w:t>
      </w:r>
      <w:r>
        <w:rPr>
          <w:rFonts w:ascii="Times New Roman" w:eastAsia="Times New Roman" w:hAnsi="Times New Roman" w:cs="Times New Roman"/>
          <w:sz w:val="24"/>
          <w:szCs w:val="24"/>
        </w:rPr>
        <w:lastRenderedPageBreak/>
        <w:t>combination of consistent branding, high-quality products, effective advertising, and innovative design and technology.</w:t>
      </w:r>
    </w:p>
    <w:p w14:paraId="0DA16FD6"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Brand Performance: </w:t>
      </w:r>
      <w:r>
        <w:rPr>
          <w:rFonts w:ascii="Times New Roman" w:eastAsia="Times New Roman" w:hAnsi="Times New Roman" w:cs="Times New Roman"/>
          <w:sz w:val="24"/>
          <w:szCs w:val="24"/>
        </w:rPr>
        <w:t>Brand performance refers to h</w:t>
      </w:r>
      <w:r>
        <w:rPr>
          <w:rFonts w:ascii="Times New Roman" w:eastAsia="Times New Roman" w:hAnsi="Times New Roman" w:cs="Times New Roman"/>
          <w:sz w:val="24"/>
          <w:szCs w:val="24"/>
        </w:rPr>
        <w:t>ow well a brand delivers on its promises and meets the needs and expectations of its customers. Hyundai has been performing well in terms of brand performance, and has built a strong reputation for quality, reliability, innovation, and customer service. Hy</w:t>
      </w:r>
      <w:r>
        <w:rPr>
          <w:rFonts w:ascii="Times New Roman" w:eastAsia="Times New Roman" w:hAnsi="Times New Roman" w:cs="Times New Roman"/>
          <w:sz w:val="24"/>
          <w:szCs w:val="24"/>
        </w:rPr>
        <w:t xml:space="preserve">undai is a well-known and respected brand in the automotive industry, which has helped to build its reputation and enhance its brand performance. </w:t>
      </w:r>
    </w:p>
    <w:p w14:paraId="054C1560"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Brand Imagery: </w:t>
      </w:r>
      <w:r>
        <w:rPr>
          <w:rFonts w:ascii="Times New Roman" w:eastAsia="Times New Roman" w:hAnsi="Times New Roman" w:cs="Times New Roman"/>
          <w:sz w:val="24"/>
          <w:szCs w:val="24"/>
        </w:rPr>
        <w:t xml:space="preserve">Brand imagery refers to the set of visual and sensory associations that consumers have with a </w:t>
      </w:r>
      <w:r>
        <w:rPr>
          <w:rFonts w:ascii="Times New Roman" w:eastAsia="Times New Roman" w:hAnsi="Times New Roman" w:cs="Times New Roman"/>
          <w:sz w:val="24"/>
          <w:szCs w:val="24"/>
        </w:rPr>
        <w:t>particular brand. For Hyundai, the brand imagery is centered around design, innovation, reliability, and affordability. This has helped to establish a clear and distinctive brand identity for Hyundai and has contributed to its ongoing success and growth in</w:t>
      </w:r>
      <w:r>
        <w:rPr>
          <w:rFonts w:ascii="Times New Roman" w:eastAsia="Times New Roman" w:hAnsi="Times New Roman" w:cs="Times New Roman"/>
          <w:sz w:val="24"/>
          <w:szCs w:val="24"/>
        </w:rPr>
        <w:t xml:space="preserve"> the automotive industry.</w:t>
      </w:r>
    </w:p>
    <w:p w14:paraId="52DCB2EE"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Brand Feelings: </w:t>
      </w:r>
      <w:r>
        <w:rPr>
          <w:rFonts w:ascii="Times New Roman" w:eastAsia="Times New Roman" w:hAnsi="Times New Roman" w:cs="Times New Roman"/>
          <w:sz w:val="24"/>
          <w:szCs w:val="24"/>
        </w:rPr>
        <w:t>Brand feelings refer to the emotional connections and responses that consumers have to a particular brand. Hyundai has been able to evoke positive brand feelings among its customers by focusing on key themes like t</w:t>
      </w:r>
      <w:r>
        <w:rPr>
          <w:rFonts w:ascii="Times New Roman" w:eastAsia="Times New Roman" w:hAnsi="Times New Roman" w:cs="Times New Roman"/>
          <w:sz w:val="24"/>
          <w:szCs w:val="24"/>
        </w:rPr>
        <w:t xml:space="preserve">rust, affordability, innovation, and pride. This has helped to establish strong emotional connections between the brand and its customers, and its ongoing growth in the automotive industry. </w:t>
      </w:r>
    </w:p>
    <w:p w14:paraId="77C930FF"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Resonance: </w:t>
      </w:r>
      <w:r>
        <w:rPr>
          <w:rFonts w:ascii="Times New Roman" w:eastAsia="Times New Roman" w:hAnsi="Times New Roman" w:cs="Times New Roman"/>
          <w:sz w:val="24"/>
          <w:szCs w:val="24"/>
        </w:rPr>
        <w:t>It is a term that can have different meanings dependin</w:t>
      </w:r>
      <w:r>
        <w:rPr>
          <w:rFonts w:ascii="Times New Roman" w:eastAsia="Times New Roman" w:hAnsi="Times New Roman" w:cs="Times New Roman"/>
          <w:sz w:val="24"/>
          <w:szCs w:val="24"/>
        </w:rPr>
        <w:t>g on the context in which it is used. However, if you are referring to Hyundai Resonance, it is likely that you are talking about a concept car that Hyundai unveiled at the 2019 North American International Auto Show. The Hyundai Resonance is a crossover S</w:t>
      </w:r>
      <w:r>
        <w:rPr>
          <w:rFonts w:ascii="Times New Roman" w:eastAsia="Times New Roman" w:hAnsi="Times New Roman" w:cs="Times New Roman"/>
          <w:sz w:val="24"/>
          <w:szCs w:val="24"/>
        </w:rPr>
        <w:t>UV that features futuristic design elements and advanced technologies. It is powered by a hybrid powertrain that combines a turbocharged gasoline engine with an electric motor. The vehicle also features a number of advanced safety features, including a bli</w:t>
      </w:r>
      <w:r>
        <w:rPr>
          <w:rFonts w:ascii="Times New Roman" w:eastAsia="Times New Roman" w:hAnsi="Times New Roman" w:cs="Times New Roman"/>
          <w:sz w:val="24"/>
          <w:szCs w:val="24"/>
        </w:rPr>
        <w:t>nd spot view monitor, a surround view monitor, and rear occupant alert. Hyundai has not announced any plans to put the Resonance into production. However, the concept car serves as a showcase of the brand's design and technological capabilities and provide</w:t>
      </w:r>
      <w:r>
        <w:rPr>
          <w:rFonts w:ascii="Times New Roman" w:eastAsia="Times New Roman" w:hAnsi="Times New Roman" w:cs="Times New Roman"/>
          <w:sz w:val="24"/>
          <w:szCs w:val="24"/>
        </w:rPr>
        <w:t>s a glimpse into the future of Hyundai's product lineup. (Keller, 2021)</w:t>
      </w:r>
    </w:p>
    <w:p w14:paraId="7C698CFC" w14:textId="77777777" w:rsidR="0048233E" w:rsidRDefault="008D3210">
      <w:pPr>
        <w:pStyle w:val="Heading1"/>
        <w:spacing w:line="360" w:lineRule="auto"/>
        <w:rPr>
          <w:b/>
          <w:sz w:val="28"/>
          <w:szCs w:val="28"/>
        </w:rPr>
      </w:pPr>
      <w:bookmarkStart w:id="9" w:name="_n76hgbxfb4lj" w:colFirst="0" w:colLast="0"/>
      <w:bookmarkEnd w:id="9"/>
      <w:r>
        <w:rPr>
          <w:b/>
          <w:sz w:val="28"/>
          <w:szCs w:val="28"/>
        </w:rPr>
        <w:t>Advantages of Keller's Brand Equity Model:</w:t>
      </w:r>
    </w:p>
    <w:p w14:paraId="7852A48B"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Comprehensive:</w:t>
      </w:r>
      <w:r>
        <w:rPr>
          <w:rFonts w:ascii="Times New Roman" w:eastAsia="Times New Roman" w:hAnsi="Times New Roman" w:cs="Times New Roman"/>
          <w:sz w:val="24"/>
          <w:szCs w:val="24"/>
        </w:rPr>
        <w:t xml:space="preserve"> The model provides a comprehensive framework for understanding and managing brand equity.</w:t>
      </w:r>
    </w:p>
    <w:p w14:paraId="157F5239"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lastRenderedPageBreak/>
        <w:t>Customer-focused:</w:t>
      </w:r>
      <w:r>
        <w:rPr>
          <w:rFonts w:ascii="Times New Roman" w:eastAsia="Times New Roman" w:hAnsi="Times New Roman" w:cs="Times New Roman"/>
          <w:sz w:val="24"/>
          <w:szCs w:val="24"/>
        </w:rPr>
        <w:t xml:space="preserve"> The model places a strong emphasis on understanding customer perceptions and preferences.</w:t>
      </w:r>
    </w:p>
    <w:p w14:paraId="50821392"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Actionable:</w:t>
      </w:r>
      <w:r>
        <w:rPr>
          <w:rFonts w:ascii="Times New Roman" w:eastAsia="Times New Roman" w:hAnsi="Times New Roman" w:cs="Times New Roman"/>
          <w:sz w:val="24"/>
          <w:szCs w:val="24"/>
        </w:rPr>
        <w:t xml:space="preserve"> The model provides specific guidance for impr</w:t>
      </w:r>
      <w:r>
        <w:rPr>
          <w:rFonts w:ascii="Times New Roman" w:eastAsia="Times New Roman" w:hAnsi="Times New Roman" w:cs="Times New Roman"/>
          <w:sz w:val="24"/>
          <w:szCs w:val="24"/>
        </w:rPr>
        <w:t>oving brand equity by focusing on the key components of brand salience, performance, imagery, and feelings.</w:t>
      </w:r>
    </w:p>
    <w:p w14:paraId="2935B117" w14:textId="77777777" w:rsidR="0048233E" w:rsidRDefault="008D3210">
      <w:pPr>
        <w:pStyle w:val="Heading1"/>
        <w:spacing w:line="360" w:lineRule="auto"/>
        <w:rPr>
          <w:b/>
          <w:sz w:val="28"/>
          <w:szCs w:val="28"/>
        </w:rPr>
      </w:pPr>
      <w:bookmarkStart w:id="10" w:name="_1o1bftx65cjh" w:colFirst="0" w:colLast="0"/>
      <w:bookmarkEnd w:id="10"/>
      <w:r>
        <w:rPr>
          <w:b/>
          <w:sz w:val="28"/>
          <w:szCs w:val="28"/>
        </w:rPr>
        <w:t>Disadvantages of Keller's Brand Equity Model:</w:t>
      </w:r>
    </w:p>
    <w:p w14:paraId="0BD78C29"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Complexity:</w:t>
      </w:r>
      <w:r>
        <w:rPr>
          <w:rFonts w:ascii="Times New Roman" w:eastAsia="Times New Roman" w:hAnsi="Times New Roman" w:cs="Times New Roman"/>
          <w:sz w:val="24"/>
          <w:szCs w:val="24"/>
        </w:rPr>
        <w:t xml:space="preserve"> The model can be complex and difficult to apply in practice, particularly for smaller orga</w:t>
      </w:r>
      <w:r>
        <w:rPr>
          <w:rFonts w:ascii="Times New Roman" w:eastAsia="Times New Roman" w:hAnsi="Times New Roman" w:cs="Times New Roman"/>
          <w:sz w:val="24"/>
          <w:szCs w:val="24"/>
        </w:rPr>
        <w:t>nizations or those with limited marketing resources.</w:t>
      </w:r>
    </w:p>
    <w:p w14:paraId="6728BB56"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Subjectivity:</w:t>
      </w:r>
      <w:r>
        <w:rPr>
          <w:rFonts w:ascii="Times New Roman" w:eastAsia="Times New Roman" w:hAnsi="Times New Roman" w:cs="Times New Roman"/>
          <w:sz w:val="24"/>
          <w:szCs w:val="24"/>
        </w:rPr>
        <w:t xml:space="preserve"> The model relies heavily on customer perceptions and associations, which can be subjective and difficult to measure accurately.</w:t>
      </w:r>
    </w:p>
    <w:p w14:paraId="20A7C629"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Limited focus:</w:t>
      </w:r>
      <w:r>
        <w:rPr>
          <w:rFonts w:ascii="Times New Roman" w:eastAsia="Times New Roman" w:hAnsi="Times New Roman" w:cs="Times New Roman"/>
          <w:sz w:val="24"/>
          <w:szCs w:val="24"/>
        </w:rPr>
        <w:t xml:space="preserve"> The model does not address other important asp</w:t>
      </w:r>
      <w:r>
        <w:rPr>
          <w:rFonts w:ascii="Times New Roman" w:eastAsia="Times New Roman" w:hAnsi="Times New Roman" w:cs="Times New Roman"/>
          <w:sz w:val="24"/>
          <w:szCs w:val="24"/>
        </w:rPr>
        <w:t>ects of brand equity, such as the financial value of a brand or the role of brand reputation.</w:t>
      </w:r>
    </w:p>
    <w:p w14:paraId="5F69C64B"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Overall, Keller's Brand Equity Model can be a useful tool for understanding and managing brand equity. However, it is important to recognize its limitations and s</w:t>
      </w:r>
      <w:r>
        <w:rPr>
          <w:rFonts w:ascii="Times New Roman" w:eastAsia="Times New Roman" w:hAnsi="Times New Roman" w:cs="Times New Roman"/>
          <w:sz w:val="24"/>
          <w:szCs w:val="24"/>
        </w:rPr>
        <w:t>upplement it with other approaches to ensure a comprehensive understanding of brand value and reputation.</w:t>
      </w:r>
    </w:p>
    <w:p w14:paraId="77E91C4F" w14:textId="77777777" w:rsidR="0048233E" w:rsidRDefault="008D3210">
      <w:pPr>
        <w:pStyle w:val="Heading1"/>
        <w:spacing w:line="360" w:lineRule="auto"/>
        <w:rPr>
          <w:sz w:val="32"/>
          <w:szCs w:val="32"/>
          <w:u w:val="single"/>
        </w:rPr>
      </w:pPr>
      <w:bookmarkStart w:id="11" w:name="_begg5c7xkru1" w:colFirst="0" w:colLast="0"/>
      <w:bookmarkEnd w:id="11"/>
      <w:r>
        <w:rPr>
          <w:sz w:val="32"/>
          <w:szCs w:val="32"/>
          <w:u w:val="single"/>
        </w:rPr>
        <w:t>Stages of Customer Journey Map for Hyundai</w:t>
      </w:r>
    </w:p>
    <w:p w14:paraId="44F00693"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Pre-Purchase, purchase, and post-purchase are the three steps that commonly make up a customer's journey at</w:t>
      </w:r>
      <w:r>
        <w:rPr>
          <w:rFonts w:ascii="Times New Roman" w:eastAsia="Times New Roman" w:hAnsi="Times New Roman" w:cs="Times New Roman"/>
          <w:sz w:val="24"/>
          <w:szCs w:val="24"/>
        </w:rPr>
        <w:t xml:space="preserve"> Hyundai. Customers can interact with a brand at specific </w:t>
      </w:r>
      <w:proofErr w:type="spellStart"/>
      <w:r>
        <w:rPr>
          <w:rFonts w:ascii="Times New Roman" w:eastAsia="Times New Roman" w:hAnsi="Times New Roman" w:cs="Times New Roman"/>
          <w:sz w:val="24"/>
          <w:szCs w:val="24"/>
        </w:rPr>
        <w:t>touchpoints</w:t>
      </w:r>
      <w:proofErr w:type="spellEnd"/>
      <w:r>
        <w:rPr>
          <w:rFonts w:ascii="Times New Roman" w:eastAsia="Times New Roman" w:hAnsi="Times New Roman" w:cs="Times New Roman"/>
          <w:sz w:val="24"/>
          <w:szCs w:val="24"/>
        </w:rPr>
        <w:t xml:space="preserve"> during each step. Following are a few illustrations of client </w:t>
      </w:r>
      <w:proofErr w:type="spellStart"/>
      <w:r>
        <w:rPr>
          <w:rFonts w:ascii="Times New Roman" w:eastAsia="Times New Roman" w:hAnsi="Times New Roman" w:cs="Times New Roman"/>
          <w:sz w:val="24"/>
          <w:szCs w:val="24"/>
        </w:rPr>
        <w:t>touchpoints</w:t>
      </w:r>
      <w:proofErr w:type="spellEnd"/>
      <w:r>
        <w:rPr>
          <w:rFonts w:ascii="Times New Roman" w:eastAsia="Times New Roman" w:hAnsi="Times New Roman" w:cs="Times New Roman"/>
          <w:sz w:val="24"/>
          <w:szCs w:val="24"/>
        </w:rPr>
        <w:t xml:space="preserve"> at each stage:</w:t>
      </w:r>
    </w:p>
    <w:p w14:paraId="47390341"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Pre-Purchase Stage: </w:t>
      </w:r>
      <w:r>
        <w:rPr>
          <w:rFonts w:ascii="Times New Roman" w:eastAsia="Times New Roman" w:hAnsi="Times New Roman" w:cs="Times New Roman"/>
          <w:sz w:val="24"/>
          <w:szCs w:val="24"/>
        </w:rPr>
        <w:t xml:space="preserve">This stage describes the time before a customer makes a purchase when they are doing their research and weighing their options. The customer </w:t>
      </w:r>
      <w:proofErr w:type="spellStart"/>
      <w:r>
        <w:rPr>
          <w:rFonts w:ascii="Times New Roman" w:eastAsia="Times New Roman" w:hAnsi="Times New Roman" w:cs="Times New Roman"/>
          <w:sz w:val="24"/>
          <w:szCs w:val="24"/>
        </w:rPr>
        <w:t>touchpoints</w:t>
      </w:r>
      <w:proofErr w:type="spellEnd"/>
      <w:r>
        <w:rPr>
          <w:rFonts w:ascii="Times New Roman" w:eastAsia="Times New Roman" w:hAnsi="Times New Roman" w:cs="Times New Roman"/>
          <w:sz w:val="24"/>
          <w:szCs w:val="24"/>
        </w:rPr>
        <w:t xml:space="preserve"> at this phase could include:</w:t>
      </w:r>
    </w:p>
    <w:p w14:paraId="713EA3E2"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Online Research:</w:t>
      </w:r>
      <w:r>
        <w:rPr>
          <w:rFonts w:ascii="Times New Roman" w:eastAsia="Times New Roman" w:hAnsi="Times New Roman" w:cs="Times New Roman"/>
          <w:sz w:val="24"/>
          <w:szCs w:val="24"/>
        </w:rPr>
        <w:t xml:space="preserve"> Customers frequently conduct online research on various H</w:t>
      </w:r>
      <w:r>
        <w:rPr>
          <w:rFonts w:ascii="Times New Roman" w:eastAsia="Times New Roman" w:hAnsi="Times New Roman" w:cs="Times New Roman"/>
          <w:sz w:val="24"/>
          <w:szCs w:val="24"/>
        </w:rPr>
        <w:t>yundai models and other brands to compare them using search engines and vehicle review websites.</w:t>
      </w:r>
    </w:p>
    <w:p w14:paraId="0B221C0D"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Social media:</w:t>
      </w:r>
      <w:r>
        <w:rPr>
          <w:rFonts w:ascii="Times New Roman" w:eastAsia="Times New Roman" w:hAnsi="Times New Roman" w:cs="Times New Roman"/>
          <w:sz w:val="24"/>
          <w:szCs w:val="24"/>
        </w:rPr>
        <w:t xml:space="preserve"> Hyundai engages with potential customers on social media sites like Facebook, Instagram, and Twitter to promote their vehicles.</w:t>
      </w:r>
    </w:p>
    <w:p w14:paraId="369AD772"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Website:</w:t>
      </w:r>
      <w:r>
        <w:rPr>
          <w:rFonts w:ascii="Times New Roman" w:eastAsia="Times New Roman" w:hAnsi="Times New Roman" w:cs="Times New Roman"/>
          <w:sz w:val="24"/>
          <w:szCs w:val="24"/>
        </w:rPr>
        <w:t xml:space="preserve"> Each mod</w:t>
      </w:r>
      <w:r>
        <w:rPr>
          <w:rFonts w:ascii="Times New Roman" w:eastAsia="Times New Roman" w:hAnsi="Times New Roman" w:cs="Times New Roman"/>
          <w:sz w:val="24"/>
          <w:szCs w:val="24"/>
        </w:rPr>
        <w:t>el's specifications, features, and price are all included in the comprehensive information available on the Hyundai website.</w:t>
      </w:r>
    </w:p>
    <w:p w14:paraId="6D47F725"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Purchase Stage: </w:t>
      </w:r>
      <w:r>
        <w:rPr>
          <w:rFonts w:ascii="Times New Roman" w:eastAsia="Times New Roman" w:hAnsi="Times New Roman" w:cs="Times New Roman"/>
          <w:sz w:val="24"/>
          <w:szCs w:val="24"/>
        </w:rPr>
        <w:t xml:space="preserve">The decision by a customer to make a purchase is referred to as the purchase stage. The customer </w:t>
      </w:r>
      <w:proofErr w:type="spellStart"/>
      <w:r>
        <w:rPr>
          <w:rFonts w:ascii="Times New Roman" w:eastAsia="Times New Roman" w:hAnsi="Times New Roman" w:cs="Times New Roman"/>
          <w:sz w:val="24"/>
          <w:szCs w:val="24"/>
        </w:rPr>
        <w:t>touchpoints</w:t>
      </w:r>
      <w:proofErr w:type="spellEnd"/>
      <w:r>
        <w:rPr>
          <w:rFonts w:ascii="Times New Roman" w:eastAsia="Times New Roman" w:hAnsi="Times New Roman" w:cs="Times New Roman"/>
          <w:sz w:val="24"/>
          <w:szCs w:val="24"/>
        </w:rPr>
        <w:t xml:space="preserve"> at thi</w:t>
      </w:r>
      <w:r>
        <w:rPr>
          <w:rFonts w:ascii="Times New Roman" w:eastAsia="Times New Roman" w:hAnsi="Times New Roman" w:cs="Times New Roman"/>
          <w:sz w:val="24"/>
          <w:szCs w:val="24"/>
        </w:rPr>
        <w:t>s phase could include:</w:t>
      </w:r>
    </w:p>
    <w:p w14:paraId="7CE13243"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Test Drive:</w:t>
      </w:r>
      <w:r>
        <w:rPr>
          <w:rFonts w:ascii="Times New Roman" w:eastAsia="Times New Roman" w:hAnsi="Times New Roman" w:cs="Times New Roman"/>
          <w:sz w:val="24"/>
          <w:szCs w:val="24"/>
        </w:rPr>
        <w:t xml:space="preserve"> Prospective buyers can stop by a Hyundai dealership to take their chosen model for a spin and talk with a salesperson about the buying process.</w:t>
      </w:r>
    </w:p>
    <w:p w14:paraId="66521CDD"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Financing:</w:t>
      </w:r>
      <w:r>
        <w:rPr>
          <w:rFonts w:ascii="Times New Roman" w:eastAsia="Times New Roman" w:hAnsi="Times New Roman" w:cs="Times New Roman"/>
          <w:sz w:val="24"/>
          <w:szCs w:val="24"/>
        </w:rPr>
        <w:t xml:space="preserve"> Finance solutions are available from Hyundai for buyers who need a</w:t>
      </w:r>
      <w:r>
        <w:rPr>
          <w:rFonts w:ascii="Times New Roman" w:eastAsia="Times New Roman" w:hAnsi="Times New Roman" w:cs="Times New Roman"/>
          <w:sz w:val="24"/>
          <w:szCs w:val="24"/>
        </w:rPr>
        <w:t xml:space="preserve"> car loan to pay for their vehicle.</w:t>
      </w:r>
    </w:p>
    <w:p w14:paraId="772A331B"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Purchase Process:</w:t>
      </w:r>
      <w:r>
        <w:rPr>
          <w:rFonts w:ascii="Times New Roman" w:eastAsia="Times New Roman" w:hAnsi="Times New Roman" w:cs="Times New Roman"/>
          <w:sz w:val="24"/>
          <w:szCs w:val="24"/>
        </w:rPr>
        <w:t xml:space="preserve"> Customers complete the transaction by signing the relevant documents and making arrangements for the vehicle's delivery throughout the buying procedure.</w:t>
      </w:r>
    </w:p>
    <w:p w14:paraId="28F7976F" w14:textId="77777777" w:rsidR="0048233E" w:rsidRDefault="008D321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83BC730" wp14:editId="685546FD">
            <wp:extent cx="5662613" cy="3399561"/>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l="3205" t="6994" r="2724" b="7329"/>
                    <a:stretch>
                      <a:fillRect/>
                    </a:stretch>
                  </pic:blipFill>
                  <pic:spPr>
                    <a:xfrm>
                      <a:off x="0" y="0"/>
                      <a:ext cx="5662613" cy="3399561"/>
                    </a:xfrm>
                    <a:prstGeom prst="rect">
                      <a:avLst/>
                    </a:prstGeom>
                    <a:ln/>
                  </pic:spPr>
                </pic:pic>
              </a:graphicData>
            </a:graphic>
          </wp:inline>
        </w:drawing>
      </w:r>
    </w:p>
    <w:p w14:paraId="3D794448" w14:textId="77777777" w:rsidR="0048233E" w:rsidRDefault="008D321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(Rodriguez, 2023)</w:t>
      </w:r>
    </w:p>
    <w:p w14:paraId="703D5884"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Post-Purchase Stage: </w:t>
      </w:r>
      <w:r>
        <w:rPr>
          <w:rFonts w:ascii="Times New Roman" w:eastAsia="Times New Roman" w:hAnsi="Times New Roman" w:cs="Times New Roman"/>
          <w:sz w:val="24"/>
          <w:szCs w:val="24"/>
        </w:rPr>
        <w:t xml:space="preserve">This stage is the time following the actual purchase. The customer </w:t>
      </w:r>
      <w:proofErr w:type="spellStart"/>
      <w:r>
        <w:rPr>
          <w:rFonts w:ascii="Times New Roman" w:eastAsia="Times New Roman" w:hAnsi="Times New Roman" w:cs="Times New Roman"/>
          <w:sz w:val="24"/>
          <w:szCs w:val="24"/>
        </w:rPr>
        <w:t>touchpoints</w:t>
      </w:r>
      <w:proofErr w:type="spellEnd"/>
      <w:r>
        <w:rPr>
          <w:rFonts w:ascii="Times New Roman" w:eastAsia="Times New Roman" w:hAnsi="Times New Roman" w:cs="Times New Roman"/>
          <w:sz w:val="24"/>
          <w:szCs w:val="24"/>
        </w:rPr>
        <w:t xml:space="preserve"> at this phase could include:</w:t>
      </w:r>
    </w:p>
    <w:p w14:paraId="7C79C266"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Customer support:</w:t>
      </w:r>
      <w:r>
        <w:rPr>
          <w:rFonts w:ascii="Times New Roman" w:eastAsia="Times New Roman" w:hAnsi="Times New Roman" w:cs="Times New Roman"/>
          <w:sz w:val="24"/>
          <w:szCs w:val="24"/>
        </w:rPr>
        <w:t xml:space="preserve"> Hyundai offers on-going assistance to customers, including responding to inquiries </w:t>
      </w:r>
      <w:r>
        <w:rPr>
          <w:rFonts w:ascii="Times New Roman" w:eastAsia="Times New Roman" w:hAnsi="Times New Roman" w:cs="Times New Roman"/>
          <w:sz w:val="24"/>
          <w:szCs w:val="24"/>
        </w:rPr>
        <w:t>and resolving any issues they may have with their car.</w:t>
      </w:r>
    </w:p>
    <w:p w14:paraId="6623CC65"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Maintenance and Repair:</w:t>
      </w:r>
      <w:r>
        <w:rPr>
          <w:rFonts w:ascii="Times New Roman" w:eastAsia="Times New Roman" w:hAnsi="Times New Roman" w:cs="Times New Roman"/>
          <w:sz w:val="24"/>
          <w:szCs w:val="24"/>
        </w:rPr>
        <w:t xml:space="preserve"> Regular maintenance and repairs can be performed on customers' vehicles at a Hyundai dealership.</w:t>
      </w:r>
    </w:p>
    <w:p w14:paraId="06653CF3"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Loyalty Programs:</w:t>
      </w:r>
      <w:r>
        <w:rPr>
          <w:rFonts w:ascii="Times New Roman" w:eastAsia="Times New Roman" w:hAnsi="Times New Roman" w:cs="Times New Roman"/>
          <w:sz w:val="24"/>
          <w:szCs w:val="24"/>
        </w:rPr>
        <w:t xml:space="preserve"> Hyundai provides 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to thank clients for their</w:t>
      </w:r>
      <w:r>
        <w:rPr>
          <w:rFonts w:ascii="Times New Roman" w:eastAsia="Times New Roman" w:hAnsi="Times New Roman" w:cs="Times New Roman"/>
          <w:sz w:val="24"/>
          <w:szCs w:val="24"/>
        </w:rPr>
        <w:t xml:space="preserve"> ongoing patronage.</w:t>
      </w:r>
    </w:p>
    <w:p w14:paraId="74DFEC39"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Overall, Hyundai has opportunities to interact with customers and give them a good experience at each point of the customer journey. Hyundai can create lasting relationships with its customers and maintain a solid brand reputation by co</w:t>
      </w:r>
      <w:r>
        <w:rPr>
          <w:rFonts w:ascii="Times New Roman" w:eastAsia="Times New Roman" w:hAnsi="Times New Roman" w:cs="Times New Roman"/>
          <w:sz w:val="24"/>
          <w:szCs w:val="24"/>
        </w:rPr>
        <w:t xml:space="preserve">ncentrating on client </w:t>
      </w:r>
      <w:proofErr w:type="spellStart"/>
      <w:r>
        <w:rPr>
          <w:rFonts w:ascii="Times New Roman" w:eastAsia="Times New Roman" w:hAnsi="Times New Roman" w:cs="Times New Roman"/>
          <w:sz w:val="24"/>
          <w:szCs w:val="24"/>
        </w:rPr>
        <w:t>touchpoints</w:t>
      </w:r>
      <w:proofErr w:type="spellEnd"/>
      <w:r>
        <w:rPr>
          <w:rFonts w:ascii="Times New Roman" w:eastAsia="Times New Roman" w:hAnsi="Times New Roman" w:cs="Times New Roman"/>
          <w:sz w:val="24"/>
          <w:szCs w:val="24"/>
        </w:rPr>
        <w:t xml:space="preserve"> at each level.</w:t>
      </w:r>
    </w:p>
    <w:p w14:paraId="4D763E84" w14:textId="77777777" w:rsidR="0048233E" w:rsidRDefault="0048233E">
      <w:pPr>
        <w:spacing w:line="360" w:lineRule="auto"/>
        <w:rPr>
          <w:rFonts w:ascii="Times New Roman" w:eastAsia="Times New Roman" w:hAnsi="Times New Roman" w:cs="Times New Roman"/>
          <w:sz w:val="24"/>
          <w:szCs w:val="24"/>
        </w:rPr>
      </w:pPr>
    </w:p>
    <w:p w14:paraId="4C4938E0" w14:textId="77777777" w:rsidR="0048233E" w:rsidRDefault="008D3210">
      <w:pPr>
        <w:pStyle w:val="Heading1"/>
        <w:spacing w:line="360" w:lineRule="auto"/>
        <w:rPr>
          <w:sz w:val="32"/>
          <w:szCs w:val="32"/>
          <w:u w:val="single"/>
        </w:rPr>
      </w:pPr>
      <w:bookmarkStart w:id="12" w:name="_ol4kwjc2zygm" w:colFirst="0" w:colLast="0"/>
      <w:bookmarkEnd w:id="12"/>
      <w:r>
        <w:rPr>
          <w:sz w:val="32"/>
          <w:szCs w:val="32"/>
          <w:u w:val="single"/>
        </w:rPr>
        <w:t xml:space="preserve">Strengths and Weaknesses of Customer Journey Map with </w:t>
      </w:r>
      <w:proofErr w:type="spellStart"/>
      <w:r>
        <w:rPr>
          <w:sz w:val="32"/>
          <w:szCs w:val="32"/>
          <w:u w:val="single"/>
        </w:rPr>
        <w:t>Touchpoints</w:t>
      </w:r>
      <w:proofErr w:type="spellEnd"/>
    </w:p>
    <w:p w14:paraId="3017CAEF"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 journey map is a tool used by businesses to understand and visualize the entire experience a customer has with their brand, fro</w:t>
      </w:r>
      <w:r>
        <w:rPr>
          <w:rFonts w:ascii="Times New Roman" w:eastAsia="Times New Roman" w:hAnsi="Times New Roman" w:cs="Times New Roman"/>
          <w:sz w:val="24"/>
          <w:szCs w:val="24"/>
        </w:rPr>
        <w:t>m initial awareness through to post-purchase evaluation. Here are some potential strengths and weaknesses of Hyundai's customer journey map:</w:t>
      </w:r>
    </w:p>
    <w:p w14:paraId="1BD0F956" w14:textId="77777777" w:rsidR="0048233E" w:rsidRDefault="008D321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3AFA08CC" w14:textId="77777777" w:rsidR="0048233E" w:rsidRDefault="008D321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Provides a clear understanding of the various stages of the customer journey, helping Hyundai to identif</w:t>
      </w:r>
      <w:r>
        <w:rPr>
          <w:rFonts w:ascii="Times New Roman" w:eastAsia="Times New Roman" w:hAnsi="Times New Roman" w:cs="Times New Roman"/>
          <w:sz w:val="24"/>
          <w:szCs w:val="24"/>
        </w:rPr>
        <w:t>y pain points and opportunities to improve the customer experience.</w:t>
      </w:r>
    </w:p>
    <w:p w14:paraId="25304890" w14:textId="77777777" w:rsidR="0048233E" w:rsidRDefault="008D321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Helps Hyundai to align its customer </w:t>
      </w:r>
      <w:proofErr w:type="spellStart"/>
      <w:r>
        <w:rPr>
          <w:rFonts w:ascii="Times New Roman" w:eastAsia="Times New Roman" w:hAnsi="Times New Roman" w:cs="Times New Roman"/>
          <w:sz w:val="24"/>
          <w:szCs w:val="24"/>
        </w:rPr>
        <w:t>touchpoints</w:t>
      </w:r>
      <w:proofErr w:type="spellEnd"/>
      <w:r>
        <w:rPr>
          <w:rFonts w:ascii="Times New Roman" w:eastAsia="Times New Roman" w:hAnsi="Times New Roman" w:cs="Times New Roman"/>
          <w:sz w:val="24"/>
          <w:szCs w:val="24"/>
        </w:rPr>
        <w:t xml:space="preserve"> and interactions across various channels, creating a more cohesive and consistent brand experience for customers.</w:t>
      </w:r>
    </w:p>
    <w:p w14:paraId="485C769B" w14:textId="77777777" w:rsidR="0048233E" w:rsidRDefault="008D321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Helps Hyundai to identify </w:t>
      </w:r>
      <w:r>
        <w:rPr>
          <w:rFonts w:ascii="Times New Roman" w:eastAsia="Times New Roman" w:hAnsi="Times New Roman" w:cs="Times New Roman"/>
          <w:sz w:val="24"/>
          <w:szCs w:val="24"/>
        </w:rPr>
        <w:t>key customer personas and tailor their marketing and communication strategies to better resonate with these groups.</w:t>
      </w:r>
    </w:p>
    <w:p w14:paraId="1E3EFE4A" w14:textId="77777777" w:rsidR="0048233E" w:rsidRDefault="008D321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Can help Hyundai to identify opportunities for upselling or cross-selling to customers at various stages of the journey.</w:t>
      </w:r>
    </w:p>
    <w:p w14:paraId="71AE1886" w14:textId="77777777" w:rsidR="0048233E" w:rsidRDefault="008D321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3EEFBCFF" w14:textId="77777777" w:rsidR="0048233E" w:rsidRDefault="008D3210">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cus</w:t>
      </w:r>
      <w:r>
        <w:rPr>
          <w:rFonts w:ascii="Times New Roman" w:eastAsia="Times New Roman" w:hAnsi="Times New Roman" w:cs="Times New Roman"/>
          <w:sz w:val="24"/>
          <w:szCs w:val="24"/>
        </w:rPr>
        <w:t>tomer journey map is only as accurate as the data used to create it. If Hyundai's data is incomplete or inaccurate, the map may not accurately reflect the true customer journey.</w:t>
      </w:r>
    </w:p>
    <w:p w14:paraId="0E326745" w14:textId="77777777" w:rsidR="0048233E" w:rsidRDefault="008D3210">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 journey is not a linear process and can vary significantly depending on the individual customer's needs and preferences. The map may not capture the full complexity of the customer journey for every customer.</w:t>
      </w:r>
    </w:p>
    <w:p w14:paraId="3EB0735F" w14:textId="77777777" w:rsidR="0048233E" w:rsidRDefault="008D3210">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map may not be regularly updat</w:t>
      </w:r>
      <w:r>
        <w:rPr>
          <w:rFonts w:ascii="Times New Roman" w:eastAsia="Times New Roman" w:hAnsi="Times New Roman" w:cs="Times New Roman"/>
          <w:sz w:val="24"/>
          <w:szCs w:val="24"/>
        </w:rPr>
        <w:t>ed to reflect changes in customer behavior or market trends, leading to outdated or irrelevant insights.</w:t>
      </w:r>
    </w:p>
    <w:p w14:paraId="1246CAEC" w14:textId="77777777" w:rsidR="0048233E" w:rsidRDefault="008D3210">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map may not take into account external factors that could impact the customer experience, such as economic conditions, industry disruptions, or soc</w:t>
      </w:r>
      <w:r>
        <w:rPr>
          <w:rFonts w:ascii="Times New Roman" w:eastAsia="Times New Roman" w:hAnsi="Times New Roman" w:cs="Times New Roman"/>
          <w:sz w:val="24"/>
          <w:szCs w:val="24"/>
        </w:rPr>
        <w:t>ial trends.</w:t>
      </w:r>
    </w:p>
    <w:p w14:paraId="40E3772E" w14:textId="77777777" w:rsidR="0048233E" w:rsidRDefault="0048233E">
      <w:pPr>
        <w:spacing w:line="360" w:lineRule="auto"/>
        <w:rPr>
          <w:rFonts w:ascii="Times New Roman" w:eastAsia="Times New Roman" w:hAnsi="Times New Roman" w:cs="Times New Roman"/>
          <w:sz w:val="24"/>
          <w:szCs w:val="24"/>
        </w:rPr>
      </w:pPr>
    </w:p>
    <w:p w14:paraId="7160096F" w14:textId="77777777" w:rsidR="0048233E" w:rsidRDefault="008D321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Useful </w:t>
      </w:r>
      <w:proofErr w:type="spellStart"/>
      <w:r>
        <w:rPr>
          <w:rFonts w:ascii="Times New Roman" w:eastAsia="Times New Roman" w:hAnsi="Times New Roman" w:cs="Times New Roman"/>
          <w:b/>
          <w:sz w:val="24"/>
          <w:szCs w:val="24"/>
        </w:rPr>
        <w:t>Touchpoints</w:t>
      </w:r>
      <w:proofErr w:type="spellEnd"/>
    </w:p>
    <w:p w14:paraId="0C56CC7B" w14:textId="77777777" w:rsidR="0048233E" w:rsidRDefault="008D3210">
      <w:pPr>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Websites and Social Media Platforms</w:t>
      </w:r>
    </w:p>
    <w:p w14:paraId="78EF468C" w14:textId="77777777" w:rsidR="0048233E" w:rsidRDefault="008D3210">
      <w:pPr>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In-store experiences, such as product demonstrations and test drives</w:t>
      </w:r>
    </w:p>
    <w:p w14:paraId="0E726E16" w14:textId="77777777" w:rsidR="0048233E" w:rsidRDefault="008D3210">
      <w:pPr>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service interactions, including phone and email support</w:t>
      </w:r>
    </w:p>
    <w:p w14:paraId="56F5F3F8" w14:textId="77777777" w:rsidR="0048233E" w:rsidRDefault="008D3210">
      <w:pPr>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Email marketing initiatives</w:t>
      </w:r>
    </w:p>
    <w:p w14:paraId="349D50DA" w14:textId="77777777" w:rsidR="0048233E" w:rsidRDefault="008D3210">
      <w:pPr>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Loyalty initiatives</w:t>
      </w:r>
    </w:p>
    <w:p w14:paraId="12339A48" w14:textId="77777777" w:rsidR="0048233E" w:rsidRDefault="008D321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Inefficient </w:t>
      </w:r>
      <w:proofErr w:type="spellStart"/>
      <w:r>
        <w:rPr>
          <w:rFonts w:ascii="Times New Roman" w:eastAsia="Times New Roman" w:hAnsi="Times New Roman" w:cs="Times New Roman"/>
          <w:b/>
          <w:sz w:val="24"/>
          <w:szCs w:val="24"/>
        </w:rPr>
        <w:t>Touchpoints</w:t>
      </w:r>
      <w:proofErr w:type="spellEnd"/>
      <w:r>
        <w:rPr>
          <w:rFonts w:ascii="Times New Roman" w:eastAsia="Times New Roman" w:hAnsi="Times New Roman" w:cs="Times New Roman"/>
          <w:b/>
          <w:sz w:val="24"/>
          <w:szCs w:val="24"/>
        </w:rPr>
        <w:t xml:space="preserve"> </w:t>
      </w:r>
    </w:p>
    <w:p w14:paraId="60B282E3" w14:textId="77777777" w:rsidR="0048233E" w:rsidRDefault="008D321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Poorly Designed website or mobile app</w:t>
      </w:r>
    </w:p>
    <w:p w14:paraId="3B542A4A" w14:textId="77777777" w:rsidR="0048233E" w:rsidRDefault="008D321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support that is slow to respond.</w:t>
      </w:r>
    </w:p>
    <w:p w14:paraId="26E71AF9" w14:textId="77777777" w:rsidR="0048233E" w:rsidRDefault="008D321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personalized messaging or offers</w:t>
      </w:r>
    </w:p>
    <w:p w14:paraId="0B027DE1" w14:textId="77777777" w:rsidR="0048233E" w:rsidRDefault="008D321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Insufficient product availability or information</w:t>
      </w:r>
    </w:p>
    <w:p w14:paraId="79A3D5C9" w14:textId="77777777" w:rsidR="0048233E" w:rsidRDefault="008D321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Excessively aggressive or inappropriate advertising</w:t>
      </w:r>
    </w:p>
    <w:p w14:paraId="1D4D70F0"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w:t>
      </w:r>
      <w:r>
        <w:rPr>
          <w:rFonts w:ascii="Times New Roman" w:eastAsia="Times New Roman" w:hAnsi="Times New Roman" w:cs="Times New Roman"/>
          <w:sz w:val="24"/>
          <w:szCs w:val="24"/>
        </w:rPr>
        <w:t>l, an effective customer journey map should pinpoint the advantages and disadvantages of various touch points along the customer journey and order improvements according to how they will affect the user experience.</w:t>
      </w:r>
    </w:p>
    <w:p w14:paraId="3EF276D6" w14:textId="77777777" w:rsidR="0048233E" w:rsidRDefault="008D3210">
      <w:pPr>
        <w:pStyle w:val="Heading1"/>
        <w:spacing w:line="360" w:lineRule="auto"/>
        <w:rPr>
          <w:sz w:val="32"/>
          <w:szCs w:val="32"/>
          <w:u w:val="single"/>
        </w:rPr>
      </w:pPr>
      <w:bookmarkStart w:id="13" w:name="_v5aa5ijj5s3q" w:colFirst="0" w:colLast="0"/>
      <w:bookmarkEnd w:id="13"/>
      <w:r>
        <w:rPr>
          <w:sz w:val="32"/>
          <w:szCs w:val="32"/>
          <w:u w:val="single"/>
        </w:rPr>
        <w:t xml:space="preserve">Recommendations of </w:t>
      </w:r>
      <w:proofErr w:type="spellStart"/>
      <w:r>
        <w:rPr>
          <w:sz w:val="32"/>
          <w:szCs w:val="32"/>
          <w:u w:val="single"/>
        </w:rPr>
        <w:t>Touchpoints</w:t>
      </w:r>
      <w:proofErr w:type="spellEnd"/>
      <w:r>
        <w:rPr>
          <w:sz w:val="32"/>
          <w:szCs w:val="32"/>
          <w:u w:val="single"/>
        </w:rPr>
        <w:t xml:space="preserve"> that Hyund</w:t>
      </w:r>
      <w:r>
        <w:rPr>
          <w:sz w:val="32"/>
          <w:szCs w:val="32"/>
          <w:u w:val="single"/>
        </w:rPr>
        <w:t>ai can Include</w:t>
      </w:r>
    </w:p>
    <w:p w14:paraId="76C5CCCD"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are some ideas for Hyundai to consider when adding new customer </w:t>
      </w:r>
      <w:proofErr w:type="spellStart"/>
      <w:r>
        <w:rPr>
          <w:rFonts w:ascii="Times New Roman" w:eastAsia="Times New Roman" w:hAnsi="Times New Roman" w:cs="Times New Roman"/>
          <w:sz w:val="24"/>
          <w:szCs w:val="24"/>
        </w:rPr>
        <w:t>touchpoints</w:t>
      </w:r>
      <w:proofErr w:type="spellEnd"/>
      <w:r>
        <w:rPr>
          <w:rFonts w:ascii="Times New Roman" w:eastAsia="Times New Roman" w:hAnsi="Times New Roman" w:cs="Times New Roman"/>
          <w:sz w:val="24"/>
          <w:szCs w:val="24"/>
        </w:rPr>
        <w:t>:</w:t>
      </w:r>
    </w:p>
    <w:p w14:paraId="1D4EC53E"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Mobile App: </w:t>
      </w:r>
      <w:r>
        <w:rPr>
          <w:rFonts w:ascii="Times New Roman" w:eastAsia="Times New Roman" w:hAnsi="Times New Roman" w:cs="Times New Roman"/>
          <w:sz w:val="24"/>
          <w:szCs w:val="24"/>
        </w:rPr>
        <w:t>Create a mobile app that enables users to book service appointments, see their past purchases, get alerts about new deals and offers, and get in to</w:t>
      </w:r>
      <w:r>
        <w:rPr>
          <w:rFonts w:ascii="Times New Roman" w:eastAsia="Times New Roman" w:hAnsi="Times New Roman" w:cs="Times New Roman"/>
          <w:sz w:val="24"/>
          <w:szCs w:val="24"/>
        </w:rPr>
        <w:t>uch with customer support.</w:t>
      </w:r>
    </w:p>
    <w:p w14:paraId="71F19D3C"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Chatbot: </w:t>
      </w:r>
      <w:r>
        <w:rPr>
          <w:rFonts w:ascii="Times New Roman" w:eastAsia="Times New Roman" w:hAnsi="Times New Roman" w:cs="Times New Roman"/>
          <w:sz w:val="24"/>
          <w:szCs w:val="24"/>
        </w:rPr>
        <w:t>Set up a chatbot on your website and social media pages that can respond to frequently asked questions, give clients information about your products, and help them out whenever they need it.</w:t>
      </w:r>
    </w:p>
    <w:p w14:paraId="5D29EC19"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Video Testimonials: </w:t>
      </w:r>
      <w:r>
        <w:rPr>
          <w:rFonts w:ascii="Times New Roman" w:eastAsia="Times New Roman" w:hAnsi="Times New Roman" w:cs="Times New Roman"/>
          <w:sz w:val="24"/>
          <w:szCs w:val="24"/>
        </w:rPr>
        <w:t>To demons</w:t>
      </w:r>
      <w:r>
        <w:rPr>
          <w:rFonts w:ascii="Times New Roman" w:eastAsia="Times New Roman" w:hAnsi="Times New Roman" w:cs="Times New Roman"/>
          <w:sz w:val="24"/>
          <w:szCs w:val="24"/>
        </w:rPr>
        <w:t>trate the customer experience and foster trust, gather video testimonials from happy customers and post them on social media, your website, and other marketing platforms.</w:t>
      </w:r>
    </w:p>
    <w:p w14:paraId="2C536B1A"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Virtual Reality Test Drives:</w:t>
      </w:r>
      <w:r>
        <w:rPr>
          <w:rFonts w:ascii="Times New Roman" w:eastAsia="Times New Roman" w:hAnsi="Times New Roman" w:cs="Times New Roman"/>
          <w:sz w:val="24"/>
          <w:szCs w:val="24"/>
        </w:rPr>
        <w:t xml:space="preserve"> Create a virtual reality experience that enables custome</w:t>
      </w:r>
      <w:r>
        <w:rPr>
          <w:rFonts w:ascii="Times New Roman" w:eastAsia="Times New Roman" w:hAnsi="Times New Roman" w:cs="Times New Roman"/>
          <w:sz w:val="24"/>
          <w:szCs w:val="24"/>
        </w:rPr>
        <w:t>rs to test-drive Hyundai cars and peruse the features and advantages of the vehicle without having to leave their homes.</w:t>
      </w:r>
    </w:p>
    <w:p w14:paraId="17408D21"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Personalized Offers:</w:t>
      </w:r>
      <w:r>
        <w:rPr>
          <w:rFonts w:ascii="Times New Roman" w:eastAsia="Times New Roman" w:hAnsi="Times New Roman" w:cs="Times New Roman"/>
          <w:sz w:val="24"/>
          <w:szCs w:val="24"/>
        </w:rPr>
        <w:t xml:space="preserve"> Create offers that are specific to each consumer based on their purchasing patterns, preferences, and actions. The</w:t>
      </w:r>
      <w:r>
        <w:rPr>
          <w:rFonts w:ascii="Times New Roman" w:eastAsia="Times New Roman" w:hAnsi="Times New Roman" w:cs="Times New Roman"/>
          <w:sz w:val="24"/>
          <w:szCs w:val="24"/>
        </w:rPr>
        <w:t>se promotions can be shared via email marketing, push alerts for mobile apps, and other marketing channels.</w:t>
      </w:r>
    </w:p>
    <w:p w14:paraId="2272E5CF"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Social Media Engagement:</w:t>
      </w:r>
      <w:r>
        <w:rPr>
          <w:rFonts w:ascii="Times New Roman" w:eastAsia="Times New Roman" w:hAnsi="Times New Roman" w:cs="Times New Roman"/>
          <w:sz w:val="24"/>
          <w:szCs w:val="24"/>
        </w:rPr>
        <w:t xml:space="preserve"> Produce interesting material on social media and engage with users to forge connections, respond to queries, and improve th</w:t>
      </w:r>
      <w:r>
        <w:rPr>
          <w:rFonts w:ascii="Times New Roman" w:eastAsia="Times New Roman" w:hAnsi="Times New Roman" w:cs="Times New Roman"/>
          <w:sz w:val="24"/>
          <w:szCs w:val="24"/>
        </w:rPr>
        <w:t>e perception of your brand.</w:t>
      </w:r>
    </w:p>
    <w:p w14:paraId="2CE7003B"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Online Reviews: </w:t>
      </w:r>
      <w:r>
        <w:rPr>
          <w:rFonts w:ascii="Times New Roman" w:eastAsia="Times New Roman" w:hAnsi="Times New Roman" w:cs="Times New Roman"/>
          <w:sz w:val="24"/>
          <w:szCs w:val="24"/>
        </w:rPr>
        <w:t>Encourage clients to post testimonials on independent platforms like Google, Yelp, and Edmunds. Showing that the business values consumer feedback requires responding to both positive and negative reviews.</w:t>
      </w:r>
    </w:p>
    <w:p w14:paraId="35009C98"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Hyundai can give its consumers a seamless and pers</w:t>
      </w:r>
      <w:r>
        <w:rPr>
          <w:rFonts w:ascii="Times New Roman" w:eastAsia="Times New Roman" w:hAnsi="Times New Roman" w:cs="Times New Roman"/>
          <w:sz w:val="24"/>
          <w:szCs w:val="24"/>
        </w:rPr>
        <w:t xml:space="preserve">onalized experience by adding these new </w:t>
      </w:r>
      <w:proofErr w:type="spellStart"/>
      <w:r>
        <w:rPr>
          <w:rFonts w:ascii="Times New Roman" w:eastAsia="Times New Roman" w:hAnsi="Times New Roman" w:cs="Times New Roman"/>
          <w:sz w:val="24"/>
          <w:szCs w:val="24"/>
        </w:rPr>
        <w:t>touchpoints</w:t>
      </w:r>
      <w:proofErr w:type="spellEnd"/>
      <w:r>
        <w:rPr>
          <w:rFonts w:ascii="Times New Roman" w:eastAsia="Times New Roman" w:hAnsi="Times New Roman" w:cs="Times New Roman"/>
          <w:sz w:val="24"/>
          <w:szCs w:val="24"/>
        </w:rPr>
        <w:t xml:space="preserve"> into the customer journey, which will boost customer happiness and loyalty.</w:t>
      </w:r>
    </w:p>
    <w:p w14:paraId="73843FCB" w14:textId="77777777" w:rsidR="0048233E" w:rsidRDefault="008D3210">
      <w:pPr>
        <w:pStyle w:val="Heading1"/>
        <w:spacing w:line="360" w:lineRule="auto"/>
        <w:rPr>
          <w:sz w:val="32"/>
          <w:szCs w:val="32"/>
          <w:u w:val="single"/>
        </w:rPr>
      </w:pPr>
      <w:bookmarkStart w:id="14" w:name="_8qtev2o5sryy" w:colFirst="0" w:colLast="0"/>
      <w:bookmarkEnd w:id="14"/>
      <w:r>
        <w:rPr>
          <w:sz w:val="32"/>
          <w:szCs w:val="32"/>
          <w:u w:val="single"/>
        </w:rPr>
        <w:t>Conclusion</w:t>
      </w:r>
    </w:p>
    <w:p w14:paraId="33904103"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system for redesigning an item brand depends on the promoting division in addition to quality in help, delivery, an</w:t>
      </w:r>
      <w:r>
        <w:rPr>
          <w:rFonts w:ascii="Times New Roman" w:eastAsia="Times New Roman" w:hAnsi="Times New Roman" w:cs="Times New Roman"/>
          <w:sz w:val="24"/>
          <w:szCs w:val="24"/>
        </w:rPr>
        <w:t>d customer loyalty. Therefore, I concur with the claim that maintaining a client base can be accomplished by developing a reliable and sensible marketing strategy. This strategy is essential in identifying potential competitors and highlighting the clients</w:t>
      </w:r>
      <w:r>
        <w:rPr>
          <w:rFonts w:ascii="Times New Roman" w:eastAsia="Times New Roman" w:hAnsi="Times New Roman" w:cs="Times New Roman"/>
          <w:sz w:val="24"/>
          <w:szCs w:val="24"/>
        </w:rPr>
        <w:t xml:space="preserve">' strengths and weaknesses. The announcement guidelines should also reflect the development of the promotion schedule and occasionally create set goals. This is due to the fact that the success of brand and product executives in a different market depends </w:t>
      </w:r>
      <w:r>
        <w:rPr>
          <w:rFonts w:ascii="Times New Roman" w:eastAsia="Times New Roman" w:hAnsi="Times New Roman" w:cs="Times New Roman"/>
          <w:sz w:val="24"/>
          <w:szCs w:val="24"/>
        </w:rPr>
        <w:t>on a proper arrangement of a helpful thought into the production of a flexible, necessary, and quantifiable estimation of discernment among the main interest group. Brilliantly, this idea ought to contain fundamental elements that can easily have a negativ</w:t>
      </w:r>
      <w:r>
        <w:rPr>
          <w:rFonts w:ascii="Times New Roman" w:eastAsia="Times New Roman" w:hAnsi="Times New Roman" w:cs="Times New Roman"/>
          <w:sz w:val="24"/>
          <w:szCs w:val="24"/>
        </w:rPr>
        <w:t>e or positive impact on the mind.</w:t>
      </w:r>
    </w:p>
    <w:p w14:paraId="401AEA14" w14:textId="77777777" w:rsidR="0048233E" w:rsidRDefault="008D321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Last but not least, I concur with the assertion that executives who successfully execute brands and products focus solely on thoroughness, the creation of quantifiable GPS beacons for results, and the recruitment of a know</w:t>
      </w:r>
      <w:r>
        <w:rPr>
          <w:rFonts w:ascii="Times New Roman" w:eastAsia="Times New Roman" w:hAnsi="Times New Roman" w:cs="Times New Roman"/>
          <w:sz w:val="24"/>
          <w:szCs w:val="24"/>
        </w:rPr>
        <w:t>ledgeable help group. Since the brain is characterized by constant elements that might render previous plans superfluous, these effects are, for the most part, truly adaptable. Players in the advertising industry should benefit from tributes from important</w:t>
      </w:r>
      <w:r>
        <w:rPr>
          <w:rFonts w:ascii="Times New Roman" w:eastAsia="Times New Roman" w:hAnsi="Times New Roman" w:cs="Times New Roman"/>
          <w:sz w:val="24"/>
          <w:szCs w:val="24"/>
        </w:rPr>
        <w:t xml:space="preserve"> people as a response strategy to increase recognition. When the client's image as projected in such a </w:t>
      </w:r>
      <w:r>
        <w:rPr>
          <w:rFonts w:ascii="Times New Roman" w:eastAsia="Times New Roman" w:hAnsi="Times New Roman" w:cs="Times New Roman"/>
          <w:sz w:val="24"/>
          <w:szCs w:val="24"/>
        </w:rPr>
        <w:lastRenderedPageBreak/>
        <w:t xml:space="preserve">notice resembles the client's apparent fulfillment, such a party would attempt to gain comparable benefits from the utilization. An executive's properly </w:t>
      </w:r>
      <w:r>
        <w:rPr>
          <w:rFonts w:ascii="Times New Roman" w:eastAsia="Times New Roman" w:hAnsi="Times New Roman" w:cs="Times New Roman"/>
          <w:sz w:val="24"/>
          <w:szCs w:val="24"/>
        </w:rPr>
        <w:t>planned brand and product should be useful in introducing brand information, mindfulness, entrance procedure, and passing information to the target audience. The agreement should plan a potential conflict, a positioning system, a consumer and market analys</w:t>
      </w:r>
      <w:r>
        <w:rPr>
          <w:rFonts w:ascii="Times New Roman" w:eastAsia="Times New Roman" w:hAnsi="Times New Roman" w:cs="Times New Roman"/>
          <w:sz w:val="24"/>
          <w:szCs w:val="24"/>
        </w:rPr>
        <w:t>is, and a geological area of activity in order to achieve these goals.</w:t>
      </w:r>
    </w:p>
    <w:p w14:paraId="6392E0DF" w14:textId="77777777" w:rsidR="0048233E" w:rsidRDefault="008D3210">
      <w:pPr>
        <w:pStyle w:val="Heading1"/>
        <w:spacing w:line="360" w:lineRule="auto"/>
        <w:rPr>
          <w:i/>
          <w:sz w:val="28"/>
          <w:szCs w:val="28"/>
        </w:rPr>
      </w:pPr>
      <w:bookmarkStart w:id="15" w:name="_xvvs5nve9a9q" w:colFirst="0" w:colLast="0"/>
      <w:bookmarkEnd w:id="15"/>
      <w:r>
        <w:rPr>
          <w:i/>
          <w:sz w:val="28"/>
          <w:szCs w:val="28"/>
        </w:rPr>
        <w:t>References:</w:t>
      </w:r>
    </w:p>
    <w:p w14:paraId="14C9C286"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8 communication models explained</w:t>
      </w:r>
      <w:r>
        <w:rPr>
          <w:rFonts w:ascii="Times New Roman" w:eastAsia="Times New Roman" w:hAnsi="Times New Roman" w:cs="Times New Roman"/>
          <w:sz w:val="24"/>
          <w:szCs w:val="24"/>
        </w:rPr>
        <w:t xml:space="preserve">. Knowledge hub. (2022, March 1). Retrieved April 30, 2023, from </w:t>
      </w:r>
      <w:hyperlink r:id="rId12">
        <w:r>
          <w:rPr>
            <w:rFonts w:ascii="Times New Roman" w:eastAsia="Times New Roman" w:hAnsi="Times New Roman" w:cs="Times New Roman"/>
            <w:color w:val="1155CC"/>
            <w:sz w:val="24"/>
            <w:szCs w:val="24"/>
            <w:u w:val="single"/>
          </w:rPr>
          <w:t>https://pumble.com/learn/communication/communication-models/</w:t>
        </w:r>
      </w:hyperlink>
      <w:r>
        <w:rPr>
          <w:rFonts w:ascii="Times New Roman" w:eastAsia="Times New Roman" w:hAnsi="Times New Roman" w:cs="Times New Roman"/>
          <w:sz w:val="24"/>
          <w:szCs w:val="24"/>
        </w:rPr>
        <w:t xml:space="preserve"> </w:t>
      </w:r>
    </w:p>
    <w:p w14:paraId="1B385DA8" w14:textId="77777777" w:rsidR="0048233E" w:rsidRDefault="008D3210">
      <w:pPr>
        <w:spacing w:before="240"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Asma</w:t>
      </w:r>
      <w:proofErr w:type="spellEnd"/>
      <w:r>
        <w:rPr>
          <w:rFonts w:ascii="Times New Roman" w:eastAsia="Times New Roman" w:hAnsi="Times New Roman" w:cs="Times New Roman"/>
          <w:sz w:val="24"/>
          <w:szCs w:val="24"/>
        </w:rPr>
        <w:t xml:space="preserve">, &amp; Kumar, M. S. (2019). Work life balance at Hyundai Motors. </w:t>
      </w:r>
      <w:r>
        <w:rPr>
          <w:rFonts w:ascii="Times New Roman" w:eastAsia="Times New Roman" w:hAnsi="Times New Roman" w:cs="Times New Roman"/>
          <w:i/>
          <w:sz w:val="24"/>
          <w:szCs w:val="24"/>
        </w:rPr>
        <w:t>Think India</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 xml:space="preserve">(3), 395–401. </w:t>
      </w:r>
      <w:hyperlink r:id="rId13">
        <w:r>
          <w:rPr>
            <w:rFonts w:ascii="Times New Roman" w:eastAsia="Times New Roman" w:hAnsi="Times New Roman" w:cs="Times New Roman"/>
            <w:color w:val="1155CC"/>
            <w:sz w:val="24"/>
            <w:szCs w:val="24"/>
            <w:u w:val="single"/>
          </w:rPr>
          <w:t>https://doi.org/10.26643/think-india.v22i3.8269</w:t>
        </w:r>
      </w:hyperlink>
      <w:r>
        <w:rPr>
          <w:rFonts w:ascii="Times New Roman" w:eastAsia="Times New Roman" w:hAnsi="Times New Roman" w:cs="Times New Roman"/>
          <w:sz w:val="24"/>
          <w:szCs w:val="24"/>
        </w:rPr>
        <w:t xml:space="preserve"> </w:t>
      </w:r>
    </w:p>
    <w:p w14:paraId="5C6DBABD"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Brand equity model</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Sketchbubble</w:t>
      </w:r>
      <w:proofErr w:type="spellEnd"/>
      <w:r>
        <w:rPr>
          <w:rFonts w:ascii="Times New Roman" w:eastAsia="Times New Roman" w:hAnsi="Times New Roman" w:cs="Times New Roman"/>
          <w:sz w:val="24"/>
          <w:szCs w:val="24"/>
        </w:rPr>
        <w:t xml:space="preserve">. (n.d.). Retrieved April 30, 2023, from </w:t>
      </w:r>
      <w:hyperlink r:id="rId14">
        <w:r>
          <w:rPr>
            <w:rFonts w:ascii="Times New Roman" w:eastAsia="Times New Roman" w:hAnsi="Times New Roman" w:cs="Times New Roman"/>
            <w:color w:val="1155CC"/>
            <w:sz w:val="24"/>
            <w:szCs w:val="24"/>
            <w:u w:val="single"/>
          </w:rPr>
          <w:t>https://www.sketchbubble.com/en/presentation-brand-equity-model.html</w:t>
        </w:r>
      </w:hyperlink>
      <w:r>
        <w:rPr>
          <w:rFonts w:ascii="Times New Roman" w:eastAsia="Times New Roman" w:hAnsi="Times New Roman" w:cs="Times New Roman"/>
          <w:sz w:val="24"/>
          <w:szCs w:val="24"/>
        </w:rPr>
        <w:t xml:space="preserve"> </w:t>
      </w:r>
    </w:p>
    <w:p w14:paraId="78A1D426"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Choi, M., Lee, Y., </w:t>
      </w:r>
      <w:proofErr w:type="spellStart"/>
      <w:r>
        <w:rPr>
          <w:rFonts w:ascii="Times New Roman" w:eastAsia="Times New Roman" w:hAnsi="Times New Roman" w:cs="Times New Roman"/>
          <w:sz w:val="24"/>
          <w:szCs w:val="24"/>
        </w:rPr>
        <w:t>Koo</w:t>
      </w:r>
      <w:proofErr w:type="spellEnd"/>
      <w:r>
        <w:rPr>
          <w:rFonts w:ascii="Times New Roman" w:eastAsia="Times New Roman" w:hAnsi="Times New Roman" w:cs="Times New Roman"/>
          <w:sz w:val="24"/>
          <w:szCs w:val="24"/>
        </w:rPr>
        <w:t xml:space="preserve">, K. R., &amp; Lee. (2015). A case study of Hyundai Motors. </w:t>
      </w:r>
      <w:r>
        <w:rPr>
          <w:rFonts w:ascii="Times New Roman" w:eastAsia="Times New Roman" w:hAnsi="Times New Roman" w:cs="Times New Roman"/>
          <w:i/>
          <w:sz w:val="24"/>
          <w:szCs w:val="24"/>
        </w:rPr>
        <w:t>Asia Marketing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 xml:space="preserve">(4). </w:t>
      </w:r>
      <w:hyperlink r:id="rId15">
        <w:r>
          <w:rPr>
            <w:rFonts w:ascii="Times New Roman" w:eastAsia="Times New Roman" w:hAnsi="Times New Roman" w:cs="Times New Roman"/>
            <w:color w:val="1155CC"/>
            <w:sz w:val="24"/>
            <w:szCs w:val="24"/>
            <w:u w:val="single"/>
          </w:rPr>
          <w:t>https://doi.org/10.53728/2765-6500.1552</w:t>
        </w:r>
      </w:hyperlink>
      <w:r>
        <w:rPr>
          <w:rFonts w:ascii="Times New Roman" w:eastAsia="Times New Roman" w:hAnsi="Times New Roman" w:cs="Times New Roman"/>
          <w:sz w:val="24"/>
          <w:szCs w:val="24"/>
        </w:rPr>
        <w:t xml:space="preserve"> </w:t>
      </w:r>
    </w:p>
    <w:p w14:paraId="7354C0CB"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retention strategies and customer loyalty. (n.d.). </w:t>
      </w:r>
      <w:r>
        <w:rPr>
          <w:rFonts w:ascii="Times New Roman" w:eastAsia="Times New Roman" w:hAnsi="Times New Roman" w:cs="Times New Roman"/>
          <w:i/>
          <w:sz w:val="24"/>
          <w:szCs w:val="24"/>
        </w:rPr>
        <w:t>Advances in Marketing, Customer Relationship Management, and E-Services</w:t>
      </w:r>
      <w:r>
        <w:rPr>
          <w:rFonts w:ascii="Times New Roman" w:eastAsia="Times New Roman" w:hAnsi="Times New Roman" w:cs="Times New Roman"/>
          <w:sz w:val="24"/>
          <w:szCs w:val="24"/>
        </w:rPr>
        <w:t xml:space="preserve">, 244–267. </w:t>
      </w:r>
      <w:hyperlink r:id="rId16">
        <w:r>
          <w:rPr>
            <w:rFonts w:ascii="Times New Roman" w:eastAsia="Times New Roman" w:hAnsi="Times New Roman" w:cs="Times New Roman"/>
            <w:color w:val="1155CC"/>
            <w:sz w:val="24"/>
            <w:szCs w:val="24"/>
            <w:u w:val="single"/>
          </w:rPr>
          <w:t>https://doi.org/10.4018/978-1-</w:t>
        </w:r>
        <w:r>
          <w:rPr>
            <w:rFonts w:ascii="Times New Roman" w:eastAsia="Times New Roman" w:hAnsi="Times New Roman" w:cs="Times New Roman"/>
            <w:color w:val="1155CC"/>
            <w:sz w:val="24"/>
            <w:szCs w:val="24"/>
            <w:u w:val="single"/>
          </w:rPr>
          <w:t>4666-8231-3.ch009</w:t>
        </w:r>
      </w:hyperlink>
      <w:r>
        <w:rPr>
          <w:rFonts w:ascii="Times New Roman" w:eastAsia="Times New Roman" w:hAnsi="Times New Roman" w:cs="Times New Roman"/>
          <w:sz w:val="24"/>
          <w:szCs w:val="24"/>
        </w:rPr>
        <w:t xml:space="preserve"> </w:t>
      </w:r>
    </w:p>
    <w:p w14:paraId="157529DA"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satisfaction towards Hyundai Car in </w:t>
      </w:r>
      <w:proofErr w:type="spellStart"/>
      <w:r>
        <w:rPr>
          <w:rFonts w:ascii="Times New Roman" w:eastAsia="Times New Roman" w:hAnsi="Times New Roman" w:cs="Times New Roman"/>
          <w:sz w:val="24"/>
          <w:szCs w:val="24"/>
        </w:rPr>
        <w:t>Virudhunagar</w:t>
      </w:r>
      <w:proofErr w:type="spellEnd"/>
      <w:r>
        <w:rPr>
          <w:rFonts w:ascii="Times New Roman" w:eastAsia="Times New Roman" w:hAnsi="Times New Roman" w:cs="Times New Roman"/>
          <w:sz w:val="24"/>
          <w:szCs w:val="24"/>
        </w:rPr>
        <w:t xml:space="preserve"> District. (2019). </w:t>
      </w:r>
      <w:r>
        <w:rPr>
          <w:rFonts w:ascii="Times New Roman" w:eastAsia="Times New Roman" w:hAnsi="Times New Roman" w:cs="Times New Roman"/>
          <w:i/>
          <w:sz w:val="24"/>
          <w:szCs w:val="24"/>
        </w:rPr>
        <w:t>International Journal of Innovative Technology and Exploring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 xml:space="preserve">(2S2), 460–463. </w:t>
      </w:r>
      <w:hyperlink r:id="rId17">
        <w:r>
          <w:rPr>
            <w:rFonts w:ascii="Times New Roman" w:eastAsia="Times New Roman" w:hAnsi="Times New Roman" w:cs="Times New Roman"/>
            <w:color w:val="1155CC"/>
            <w:sz w:val="24"/>
            <w:szCs w:val="24"/>
            <w:u w:val="single"/>
          </w:rPr>
          <w:t>https://doi.org/10.35940/ijitee.b1216.1292s219</w:t>
        </w:r>
      </w:hyperlink>
      <w:r>
        <w:rPr>
          <w:rFonts w:ascii="Times New Roman" w:eastAsia="Times New Roman" w:hAnsi="Times New Roman" w:cs="Times New Roman"/>
          <w:sz w:val="24"/>
          <w:szCs w:val="24"/>
        </w:rPr>
        <w:t xml:space="preserve"> </w:t>
      </w:r>
    </w:p>
    <w:p w14:paraId="4AD35EA5"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Hyundai logo</w:t>
      </w:r>
      <w:r>
        <w:rPr>
          <w:rFonts w:ascii="Times New Roman" w:eastAsia="Times New Roman" w:hAnsi="Times New Roman" w:cs="Times New Roman"/>
          <w:sz w:val="24"/>
          <w:szCs w:val="24"/>
        </w:rPr>
        <w:t xml:space="preserve">. Hyundai Logo - Free Transparent PNG Logos. (n.d.). Retrieved April 30, 2023, from </w:t>
      </w:r>
      <w:hyperlink r:id="rId18">
        <w:r>
          <w:rPr>
            <w:rFonts w:ascii="Times New Roman" w:eastAsia="Times New Roman" w:hAnsi="Times New Roman" w:cs="Times New Roman"/>
            <w:color w:val="1155CC"/>
            <w:sz w:val="24"/>
            <w:szCs w:val="24"/>
            <w:u w:val="single"/>
          </w:rPr>
          <w:t>https://www.freepnglogos.com/pics/hyundai-logo</w:t>
        </w:r>
      </w:hyperlink>
      <w:r>
        <w:rPr>
          <w:rFonts w:ascii="Times New Roman" w:eastAsia="Times New Roman" w:hAnsi="Times New Roman" w:cs="Times New Roman"/>
          <w:sz w:val="24"/>
          <w:szCs w:val="24"/>
        </w:rPr>
        <w:t xml:space="preserve">  </w:t>
      </w:r>
    </w:p>
    <w:p w14:paraId="29E2C09A" w14:textId="77777777" w:rsidR="0048233E" w:rsidRDefault="008D3210">
      <w:pPr>
        <w:spacing w:before="240"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Kang</w:t>
      </w:r>
      <w:proofErr w:type="spellEnd"/>
      <w:r>
        <w:rPr>
          <w:rFonts w:ascii="Times New Roman" w:eastAsia="Times New Roman" w:hAnsi="Times New Roman" w:cs="Times New Roman"/>
          <w:sz w:val="24"/>
          <w:szCs w:val="24"/>
        </w:rPr>
        <w:t xml:space="preserve">, W. S., Kim, Y. C., &amp; </w:t>
      </w:r>
      <w:proofErr w:type="spellStart"/>
      <w:r>
        <w:rPr>
          <w:rFonts w:ascii="Times New Roman" w:eastAsia="Times New Roman" w:hAnsi="Times New Roman" w:cs="Times New Roman"/>
          <w:sz w:val="24"/>
          <w:szCs w:val="24"/>
        </w:rPr>
        <w:t>Yoo</w:t>
      </w:r>
      <w:proofErr w:type="spellEnd"/>
      <w:r>
        <w:rPr>
          <w:rFonts w:ascii="Times New Roman" w:eastAsia="Times New Roman" w:hAnsi="Times New Roman" w:cs="Times New Roman"/>
          <w:sz w:val="24"/>
          <w:szCs w:val="24"/>
        </w:rPr>
        <w:t xml:space="preserve">, C. J. (2014). Hyundai Motor's Global Marketing Strategy. </w:t>
      </w:r>
      <w:r>
        <w:rPr>
          <w:rFonts w:ascii="Times New Roman" w:eastAsia="Times New Roman" w:hAnsi="Times New Roman" w:cs="Times New Roman"/>
          <w:i/>
          <w:sz w:val="24"/>
          <w:szCs w:val="24"/>
        </w:rPr>
        <w:t>Asia Marketing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 xml:space="preserve">(1). </w:t>
      </w:r>
      <w:hyperlink r:id="rId19">
        <w:r>
          <w:rPr>
            <w:rFonts w:ascii="Times New Roman" w:eastAsia="Times New Roman" w:hAnsi="Times New Roman" w:cs="Times New Roman"/>
            <w:color w:val="1155CC"/>
            <w:sz w:val="24"/>
            <w:szCs w:val="24"/>
            <w:u w:val="single"/>
          </w:rPr>
          <w:t>https://doi.org/10.53728/2765-6500.1535</w:t>
        </w:r>
      </w:hyperlink>
      <w:r>
        <w:rPr>
          <w:rFonts w:ascii="Times New Roman" w:eastAsia="Times New Roman" w:hAnsi="Times New Roman" w:cs="Times New Roman"/>
          <w:sz w:val="24"/>
          <w:szCs w:val="24"/>
        </w:rPr>
        <w:t xml:space="preserve"> </w:t>
      </w:r>
    </w:p>
    <w:p w14:paraId="7B03938E"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Keller, K. L. (2021). Leveraging Secondary Associations to build brand equity: Theoretical Perspectives and Practical Applications. </w:t>
      </w:r>
      <w:r>
        <w:rPr>
          <w:rFonts w:ascii="Times New Roman" w:eastAsia="Times New Roman" w:hAnsi="Times New Roman" w:cs="Times New Roman"/>
          <w:i/>
          <w:sz w:val="24"/>
          <w:szCs w:val="24"/>
        </w:rPr>
        <w:t>Leveraged Marketing Communications</w:t>
      </w:r>
      <w:r>
        <w:rPr>
          <w:rFonts w:ascii="Times New Roman" w:eastAsia="Times New Roman" w:hAnsi="Times New Roman" w:cs="Times New Roman"/>
          <w:sz w:val="24"/>
          <w:szCs w:val="24"/>
        </w:rPr>
        <w:t xml:space="preserve">, 4–21. </w:t>
      </w:r>
      <w:hyperlink r:id="rId20">
        <w:r>
          <w:rPr>
            <w:rFonts w:ascii="Times New Roman" w:eastAsia="Times New Roman" w:hAnsi="Times New Roman" w:cs="Times New Roman"/>
            <w:color w:val="1155CC"/>
            <w:sz w:val="24"/>
            <w:szCs w:val="24"/>
            <w:u w:val="single"/>
          </w:rPr>
          <w:t>ht</w:t>
        </w:r>
        <w:r>
          <w:rPr>
            <w:rFonts w:ascii="Times New Roman" w:eastAsia="Times New Roman" w:hAnsi="Times New Roman" w:cs="Times New Roman"/>
            <w:color w:val="1155CC"/>
            <w:sz w:val="24"/>
            <w:szCs w:val="24"/>
            <w:u w:val="single"/>
          </w:rPr>
          <w:t>tps://doi.org/10.4324/9781003155249-2</w:t>
        </w:r>
      </w:hyperlink>
      <w:r>
        <w:rPr>
          <w:rFonts w:ascii="Times New Roman" w:eastAsia="Times New Roman" w:hAnsi="Times New Roman" w:cs="Times New Roman"/>
          <w:sz w:val="24"/>
          <w:szCs w:val="24"/>
        </w:rPr>
        <w:t xml:space="preserve"> </w:t>
      </w:r>
    </w:p>
    <w:p w14:paraId="5340B6F4"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W.-C. (2016). An assessment of consumer perception and marketing strategies of major Korean brands in Mali: The case of Hyundai, Kia, Samsung and LG. </w:t>
      </w:r>
      <w:r>
        <w:rPr>
          <w:rFonts w:ascii="Times New Roman" w:eastAsia="Times New Roman" w:hAnsi="Times New Roman" w:cs="Times New Roman"/>
          <w:i/>
          <w:sz w:val="24"/>
          <w:szCs w:val="24"/>
        </w:rPr>
        <w:t xml:space="preserve">Korea International Trade </w:t>
      </w:r>
      <w:r>
        <w:rPr>
          <w:rFonts w:ascii="Times New Roman" w:eastAsia="Times New Roman" w:hAnsi="Times New Roman" w:cs="Times New Roman"/>
          <w:i/>
          <w:sz w:val="24"/>
          <w:szCs w:val="24"/>
        </w:rPr>
        <w:t>Research Institute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 xml:space="preserve">(4), 195–210. </w:t>
      </w:r>
      <w:hyperlink r:id="rId21">
        <w:r>
          <w:rPr>
            <w:rFonts w:ascii="Times New Roman" w:eastAsia="Times New Roman" w:hAnsi="Times New Roman" w:cs="Times New Roman"/>
            <w:color w:val="1155CC"/>
            <w:sz w:val="24"/>
            <w:szCs w:val="24"/>
            <w:u w:val="single"/>
          </w:rPr>
          <w:t>https://doi.org/10.16980/jitc.12.4.201608.195</w:t>
        </w:r>
      </w:hyperlink>
      <w:r>
        <w:rPr>
          <w:rFonts w:ascii="Times New Roman" w:eastAsia="Times New Roman" w:hAnsi="Times New Roman" w:cs="Times New Roman"/>
          <w:sz w:val="24"/>
          <w:szCs w:val="24"/>
        </w:rPr>
        <w:t xml:space="preserve"> </w:t>
      </w:r>
    </w:p>
    <w:p w14:paraId="74B79EF5" w14:textId="77777777" w:rsidR="0048233E" w:rsidRDefault="008D3210">
      <w:pPr>
        <w:spacing w:before="240"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Manoli</w:t>
      </w:r>
      <w:proofErr w:type="spellEnd"/>
      <w:r>
        <w:rPr>
          <w:rFonts w:ascii="Times New Roman" w:eastAsia="Times New Roman" w:hAnsi="Times New Roman" w:cs="Times New Roman"/>
          <w:sz w:val="24"/>
          <w:szCs w:val="24"/>
        </w:rPr>
        <w:t xml:space="preserve">, A. E. (2022). Integrated Marketing Communications. </w:t>
      </w:r>
      <w:r>
        <w:rPr>
          <w:rFonts w:ascii="Times New Roman" w:eastAsia="Times New Roman" w:hAnsi="Times New Roman" w:cs="Times New Roman"/>
          <w:i/>
          <w:sz w:val="24"/>
          <w:szCs w:val="24"/>
        </w:rPr>
        <w:t>Integrated Marke</w:t>
      </w:r>
      <w:r>
        <w:rPr>
          <w:rFonts w:ascii="Times New Roman" w:eastAsia="Times New Roman" w:hAnsi="Times New Roman" w:cs="Times New Roman"/>
          <w:i/>
          <w:sz w:val="24"/>
          <w:szCs w:val="24"/>
        </w:rPr>
        <w:t>ting Communications in Football</w:t>
      </w:r>
      <w:r>
        <w:rPr>
          <w:rFonts w:ascii="Times New Roman" w:eastAsia="Times New Roman" w:hAnsi="Times New Roman" w:cs="Times New Roman"/>
          <w:sz w:val="24"/>
          <w:szCs w:val="24"/>
        </w:rPr>
        <w:t xml:space="preserve">, 17–35. </w:t>
      </w:r>
      <w:hyperlink r:id="rId22">
        <w:r>
          <w:rPr>
            <w:rFonts w:ascii="Times New Roman" w:eastAsia="Times New Roman" w:hAnsi="Times New Roman" w:cs="Times New Roman"/>
            <w:color w:val="1155CC"/>
            <w:sz w:val="24"/>
            <w:szCs w:val="24"/>
            <w:u w:val="single"/>
          </w:rPr>
          <w:t>https://doi.org/10.4324/9781003140238-2</w:t>
        </w:r>
      </w:hyperlink>
      <w:r>
        <w:rPr>
          <w:rFonts w:ascii="Times New Roman" w:eastAsia="Times New Roman" w:hAnsi="Times New Roman" w:cs="Times New Roman"/>
          <w:sz w:val="24"/>
          <w:szCs w:val="24"/>
        </w:rPr>
        <w:t xml:space="preserve"> </w:t>
      </w:r>
    </w:p>
    <w:p w14:paraId="435A018F"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Market-driven and customer-focused supply chain strategies. (2012). </w:t>
      </w:r>
      <w:r>
        <w:rPr>
          <w:rFonts w:ascii="Times New Roman" w:eastAsia="Times New Roman" w:hAnsi="Times New Roman" w:cs="Times New Roman"/>
          <w:i/>
          <w:sz w:val="24"/>
          <w:szCs w:val="24"/>
        </w:rPr>
        <w:t>Supply Chain Strategies: Customer Driven and Customer Focused</w:t>
      </w:r>
      <w:r>
        <w:rPr>
          <w:rFonts w:ascii="Times New Roman" w:eastAsia="Times New Roman" w:hAnsi="Times New Roman" w:cs="Times New Roman"/>
          <w:sz w:val="24"/>
          <w:szCs w:val="24"/>
        </w:rPr>
        <w:t xml:space="preserve">, 114–147. </w:t>
      </w:r>
      <w:hyperlink r:id="rId23">
        <w:r>
          <w:rPr>
            <w:rFonts w:ascii="Times New Roman" w:eastAsia="Times New Roman" w:hAnsi="Times New Roman" w:cs="Times New Roman"/>
            <w:color w:val="1155CC"/>
            <w:sz w:val="24"/>
            <w:szCs w:val="24"/>
            <w:u w:val="single"/>
          </w:rPr>
          <w:t>https://doi.org/10.4324/9780080481258-7</w:t>
        </w:r>
      </w:hyperlink>
      <w:r>
        <w:rPr>
          <w:rFonts w:ascii="Times New Roman" w:eastAsia="Times New Roman" w:hAnsi="Times New Roman" w:cs="Times New Roman"/>
          <w:sz w:val="24"/>
          <w:szCs w:val="24"/>
        </w:rPr>
        <w:t xml:space="preserve"> </w:t>
      </w:r>
    </w:p>
    <w:p w14:paraId="6EFA9BCB"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Paul, R., &amp; </w:t>
      </w:r>
      <w:proofErr w:type="spellStart"/>
      <w:r>
        <w:rPr>
          <w:rFonts w:ascii="Times New Roman" w:eastAsia="Times New Roman" w:hAnsi="Times New Roman" w:cs="Times New Roman"/>
          <w:sz w:val="24"/>
          <w:szCs w:val="24"/>
        </w:rPr>
        <w:t>Purkayastha</w:t>
      </w:r>
      <w:proofErr w:type="spellEnd"/>
      <w:r>
        <w:rPr>
          <w:rFonts w:ascii="Times New Roman" w:eastAsia="Times New Roman" w:hAnsi="Times New Roman" w:cs="Times New Roman"/>
          <w:sz w:val="24"/>
          <w:szCs w:val="24"/>
        </w:rPr>
        <w:t xml:space="preserve">, D. (2013). Customer retention at Hyundai Motor India Ltd. </w:t>
      </w:r>
      <w:r>
        <w:rPr>
          <w:rFonts w:ascii="Times New Roman" w:eastAsia="Times New Roman" w:hAnsi="Times New Roman" w:cs="Times New Roman"/>
          <w:i/>
          <w:sz w:val="24"/>
          <w:szCs w:val="24"/>
        </w:rPr>
        <w:t>Emerald Emerging Markets Case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 xml:space="preserve">(3), 1–12. </w:t>
      </w:r>
      <w:hyperlink r:id="rId24">
        <w:r>
          <w:rPr>
            <w:rFonts w:ascii="Times New Roman" w:eastAsia="Times New Roman" w:hAnsi="Times New Roman" w:cs="Times New Roman"/>
            <w:color w:val="1155CC"/>
            <w:sz w:val="24"/>
            <w:szCs w:val="24"/>
            <w:u w:val="single"/>
          </w:rPr>
          <w:t>https://doi.org/10.1108/eemcs-06-2013-0078</w:t>
        </w:r>
      </w:hyperlink>
      <w:r>
        <w:rPr>
          <w:rFonts w:ascii="Times New Roman" w:eastAsia="Times New Roman" w:hAnsi="Times New Roman" w:cs="Times New Roman"/>
          <w:sz w:val="24"/>
          <w:szCs w:val="24"/>
        </w:rPr>
        <w:t xml:space="preserve"> </w:t>
      </w:r>
    </w:p>
    <w:p w14:paraId="1F37BA93"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Peate, S. (2023, February 28). </w:t>
      </w:r>
      <w:r>
        <w:rPr>
          <w:rFonts w:ascii="Times New Roman" w:eastAsia="Times New Roman" w:hAnsi="Times New Roman" w:cs="Times New Roman"/>
          <w:i/>
          <w:sz w:val="24"/>
          <w:szCs w:val="24"/>
        </w:rPr>
        <w:t>Hyundai logo history and the Hyundai symbol meaning</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Fabrik</w:t>
      </w:r>
      <w:proofErr w:type="spellEnd"/>
      <w:r>
        <w:rPr>
          <w:rFonts w:ascii="Times New Roman" w:eastAsia="Times New Roman" w:hAnsi="Times New Roman" w:cs="Times New Roman"/>
          <w:sz w:val="24"/>
          <w:szCs w:val="24"/>
        </w:rPr>
        <w:t xml:space="preserve"> Brands. Retrieved April 30, 2023, from </w:t>
      </w:r>
      <w:hyperlink r:id="rId25">
        <w:r>
          <w:rPr>
            <w:rFonts w:ascii="Times New Roman" w:eastAsia="Times New Roman" w:hAnsi="Times New Roman" w:cs="Times New Roman"/>
            <w:color w:val="1155CC"/>
            <w:sz w:val="24"/>
            <w:szCs w:val="24"/>
            <w:u w:val="single"/>
          </w:rPr>
          <w:t>http</w:t>
        </w:r>
        <w:r>
          <w:rPr>
            <w:rFonts w:ascii="Times New Roman" w:eastAsia="Times New Roman" w:hAnsi="Times New Roman" w:cs="Times New Roman"/>
            <w:color w:val="1155CC"/>
            <w:sz w:val="24"/>
            <w:szCs w:val="24"/>
            <w:u w:val="single"/>
          </w:rPr>
          <w:t>s://fabrikbrands.com/hyundai-logo-history-hyundai-symbol-meaning/</w:t>
        </w:r>
      </w:hyperlink>
      <w:r>
        <w:rPr>
          <w:rFonts w:ascii="Times New Roman" w:eastAsia="Times New Roman" w:hAnsi="Times New Roman" w:cs="Times New Roman"/>
          <w:sz w:val="24"/>
          <w:szCs w:val="24"/>
        </w:rPr>
        <w:t xml:space="preserve"> </w:t>
      </w:r>
    </w:p>
    <w:p w14:paraId="37FD6EBF" w14:textId="77777777" w:rsidR="0048233E" w:rsidRDefault="008D321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Rodriguez, P. (2023, March 22). </w:t>
      </w:r>
      <w:r>
        <w:rPr>
          <w:rFonts w:ascii="Times New Roman" w:eastAsia="Times New Roman" w:hAnsi="Times New Roman" w:cs="Times New Roman"/>
          <w:i/>
          <w:sz w:val="24"/>
          <w:szCs w:val="24"/>
        </w:rPr>
        <w:t>Car buyer journey: Definition, stages &amp; examples</w:t>
      </w:r>
      <w:r>
        <w:rPr>
          <w:rFonts w:ascii="Times New Roman" w:eastAsia="Times New Roman" w:hAnsi="Times New Roman" w:cs="Times New Roman"/>
          <w:sz w:val="24"/>
          <w:szCs w:val="24"/>
        </w:rPr>
        <w:t xml:space="preserve">. QuestionPro. Retrieved April 30, 2023, from </w:t>
      </w:r>
      <w:hyperlink r:id="rId26">
        <w:r>
          <w:rPr>
            <w:rFonts w:ascii="Times New Roman" w:eastAsia="Times New Roman" w:hAnsi="Times New Roman" w:cs="Times New Roman"/>
            <w:color w:val="1155CC"/>
            <w:sz w:val="24"/>
            <w:szCs w:val="24"/>
            <w:u w:val="single"/>
          </w:rPr>
          <w:t>https://www.questionpro.com/blog/car-buyer-journey/</w:t>
        </w:r>
      </w:hyperlink>
      <w:r>
        <w:rPr>
          <w:rFonts w:ascii="Times New Roman" w:eastAsia="Times New Roman" w:hAnsi="Times New Roman" w:cs="Times New Roman"/>
          <w:sz w:val="24"/>
          <w:szCs w:val="24"/>
        </w:rPr>
        <w:t xml:space="preserve"> </w:t>
      </w:r>
    </w:p>
    <w:sectPr w:rsidR="0048233E">
      <w:headerReference w:type="even" r:id="rId27"/>
      <w:headerReference w:type="default" r:id="rId28"/>
      <w:footerReference w:type="even" r:id="rId29"/>
      <w:footerReference w:type="default" r:id="rId30"/>
      <w:headerReference w:type="first" r:id="rId31"/>
      <w:footerReference w:type="first" r:id="rId3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EFD09" w14:textId="77777777" w:rsidR="00A71E2F" w:rsidRDefault="00A71E2F" w:rsidP="00A71E2F">
      <w:pPr>
        <w:spacing w:line="240" w:lineRule="auto"/>
      </w:pPr>
      <w:r>
        <w:separator/>
      </w:r>
    </w:p>
  </w:endnote>
  <w:endnote w:type="continuationSeparator" w:id="0">
    <w:p w14:paraId="435A0AFC" w14:textId="77777777" w:rsidR="00A71E2F" w:rsidRDefault="00A71E2F" w:rsidP="00A71E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719465"/>
      <w:docPartObj>
        <w:docPartGallery w:val="Page Numbers (Bottom of Page)"/>
        <w:docPartUnique/>
      </w:docPartObj>
    </w:sdtPr>
    <w:sdtContent>
      <w:p w14:paraId="5E5D678A" w14:textId="56EA7F32" w:rsidR="00A71E2F" w:rsidRDefault="00A71E2F" w:rsidP="00191C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219CBF" w14:textId="77777777" w:rsidR="00A71E2F" w:rsidRDefault="00A71E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4838769"/>
      <w:docPartObj>
        <w:docPartGallery w:val="Page Numbers (Bottom of Page)"/>
        <w:docPartUnique/>
      </w:docPartObj>
    </w:sdtPr>
    <w:sdtContent>
      <w:p w14:paraId="24F9FBE2" w14:textId="361112BB" w:rsidR="00A71E2F" w:rsidRDefault="00A71E2F" w:rsidP="00191C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45B7CA3F" w14:textId="77777777" w:rsidR="00A71E2F" w:rsidRDefault="00A71E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A89FB" w14:textId="77777777" w:rsidR="00A71E2F" w:rsidRDefault="00A71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81DA8" w14:textId="77777777" w:rsidR="00A71E2F" w:rsidRDefault="00A71E2F" w:rsidP="00A71E2F">
      <w:pPr>
        <w:spacing w:line="240" w:lineRule="auto"/>
      </w:pPr>
      <w:r>
        <w:separator/>
      </w:r>
    </w:p>
  </w:footnote>
  <w:footnote w:type="continuationSeparator" w:id="0">
    <w:p w14:paraId="59B44398" w14:textId="77777777" w:rsidR="00A71E2F" w:rsidRDefault="00A71E2F" w:rsidP="00A71E2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0339E" w14:textId="77777777" w:rsidR="00A71E2F" w:rsidRDefault="00A71E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094A1" w14:textId="77777777" w:rsidR="00A71E2F" w:rsidRDefault="00A71E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5C273" w14:textId="77777777" w:rsidR="00A71E2F" w:rsidRDefault="00A71E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B061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A753D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AF091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9C0A7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54640566">
    <w:abstractNumId w:val="0"/>
  </w:num>
  <w:num w:numId="2" w16cid:durableId="482818626">
    <w:abstractNumId w:val="2"/>
  </w:num>
  <w:num w:numId="3" w16cid:durableId="314724721">
    <w:abstractNumId w:val="1"/>
  </w:num>
  <w:num w:numId="4" w16cid:durableId="14367550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33E"/>
    <w:rsid w:val="0048233E"/>
    <w:rsid w:val="009E562A"/>
    <w:rsid w:val="00A71E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36453ED"/>
  <w15:docId w15:val="{DA3DE128-0996-AA44-A5C9-A1D7823F2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71E2F"/>
    <w:pPr>
      <w:tabs>
        <w:tab w:val="center" w:pos="4513"/>
        <w:tab w:val="right" w:pos="9026"/>
      </w:tabs>
      <w:spacing w:line="240" w:lineRule="auto"/>
    </w:pPr>
  </w:style>
  <w:style w:type="character" w:customStyle="1" w:styleId="HeaderChar">
    <w:name w:val="Header Char"/>
    <w:basedOn w:val="DefaultParagraphFont"/>
    <w:link w:val="Header"/>
    <w:uiPriority w:val="99"/>
    <w:rsid w:val="00A71E2F"/>
  </w:style>
  <w:style w:type="paragraph" w:styleId="Footer">
    <w:name w:val="footer"/>
    <w:basedOn w:val="Normal"/>
    <w:link w:val="FooterChar"/>
    <w:uiPriority w:val="99"/>
    <w:unhideWhenUsed/>
    <w:rsid w:val="00A71E2F"/>
    <w:pPr>
      <w:tabs>
        <w:tab w:val="center" w:pos="4513"/>
        <w:tab w:val="right" w:pos="9026"/>
      </w:tabs>
      <w:spacing w:line="240" w:lineRule="auto"/>
    </w:pPr>
  </w:style>
  <w:style w:type="character" w:customStyle="1" w:styleId="FooterChar">
    <w:name w:val="Footer Char"/>
    <w:basedOn w:val="DefaultParagraphFont"/>
    <w:link w:val="Footer"/>
    <w:uiPriority w:val="99"/>
    <w:rsid w:val="00A71E2F"/>
  </w:style>
  <w:style w:type="character" w:styleId="PageNumber">
    <w:name w:val="page number"/>
    <w:basedOn w:val="DefaultParagraphFont"/>
    <w:uiPriority w:val="99"/>
    <w:semiHidden/>
    <w:unhideWhenUsed/>
    <w:rsid w:val="00A71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26643/think-india.v22i3.8269" TargetMode="External"/><Relationship Id="rId18" Type="http://schemas.openxmlformats.org/officeDocument/2006/relationships/hyperlink" Target="https://www.freepnglogos.com/pics/hyundai-logo" TargetMode="External"/><Relationship Id="rId26" Type="http://schemas.openxmlformats.org/officeDocument/2006/relationships/hyperlink" Target="https://www.questionpro.com/blog/car-buyer-journey/" TargetMode="External"/><Relationship Id="rId3" Type="http://schemas.openxmlformats.org/officeDocument/2006/relationships/settings" Target="settings.xml"/><Relationship Id="rId21" Type="http://schemas.openxmlformats.org/officeDocument/2006/relationships/hyperlink" Target="https://doi.org/10.16980/jitc.12.4.201608.195"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pumble.com/learn/communication/communication-models/" TargetMode="External"/><Relationship Id="rId17" Type="http://schemas.openxmlformats.org/officeDocument/2006/relationships/hyperlink" Target="https://doi.org/10.35940/ijitee.b1216.1292s219" TargetMode="External"/><Relationship Id="rId25" Type="http://schemas.openxmlformats.org/officeDocument/2006/relationships/hyperlink" Target="https://fabrikbrands.com/hyundai-logo-history-hyundai-symbol-meaning/"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4018/978-1-4666-8231-3.ch009" TargetMode="External"/><Relationship Id="rId20" Type="http://schemas.openxmlformats.org/officeDocument/2006/relationships/hyperlink" Target="https://doi.org/10.4324/9781003155249-2"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108/eemcs-06-2013-0078"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oi.org/10.53728/2765-6500.1552" TargetMode="External"/><Relationship Id="rId23" Type="http://schemas.openxmlformats.org/officeDocument/2006/relationships/hyperlink" Target="https://doi.org/10.4324/9780080481258-7" TargetMode="External"/><Relationship Id="rId28"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hyperlink" Target="https://doi.org/10.53728/2765-6500.1535" TargetMode="External"/><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ketchbubble.com/en/presentation-brand-equity-model.html" TargetMode="External"/><Relationship Id="rId22" Type="http://schemas.openxmlformats.org/officeDocument/2006/relationships/hyperlink" Target="https://doi.org/10.4324/9781003140238-2"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4556</Words>
  <Characters>25974</Characters>
  <Application>Microsoft Office Word</Application>
  <DocSecurity>0</DocSecurity>
  <Lines>216</Lines>
  <Paragraphs>60</Paragraphs>
  <ScaleCrop>false</ScaleCrop>
  <Company/>
  <LinksUpToDate>false</LinksUpToDate>
  <CharactersWithSpaces>30470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Aakriti Goel</cp:lastModifiedBy>
  <cp:revision>2</cp:revision>
  <dcterms:created xsi:type="dcterms:W3CDTF">2023-04-30T15:29:00Z</dcterms:created>
  <dcterms:modified xsi:type="dcterms:W3CDTF">2023-04-30T15:29:00Z</dcterms:modified>
</cp:coreProperties>
</file>