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6B27AF" w14:textId="77777777" w:rsidR="00550DC2" w:rsidRDefault="00550DC2" w:rsidP="00550DC2"/>
    <w:p w14:paraId="351284BD" w14:textId="13CB675B" w:rsidR="00550DC2" w:rsidRDefault="00550DC2" w:rsidP="00550DC2">
      <w:pPr>
        <w:jc w:val="center"/>
      </w:pPr>
      <w:r>
        <w:rPr>
          <w:noProof/>
        </w:rPr>
        <w:drawing>
          <wp:inline distT="0" distB="0" distL="0" distR="0" wp14:anchorId="44B8C5F9" wp14:editId="4F58914F">
            <wp:extent cx="2743200" cy="1371600"/>
            <wp:effectExtent l="0" t="0" r="0" b="0"/>
            <wp:docPr id="1581353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pic:spPr>
                </pic:pic>
              </a:graphicData>
            </a:graphic>
          </wp:inline>
        </w:drawing>
      </w:r>
    </w:p>
    <w:p w14:paraId="19DE30B4" w14:textId="77709509" w:rsidR="00550DC2" w:rsidRDefault="00550DC2" w:rsidP="00550DC2">
      <w:pPr>
        <w:jc w:val="center"/>
      </w:pPr>
      <w:r>
        <w:t xml:space="preserve">Extended surfaces </w:t>
      </w:r>
    </w:p>
    <w:p w14:paraId="7BFF31D8" w14:textId="5DFE6D74" w:rsidR="00550DC2" w:rsidRDefault="00550DC2" w:rsidP="00550DC2">
      <w:pPr>
        <w:jc w:val="center"/>
      </w:pPr>
      <w:r>
        <w:t xml:space="preserve">Structural and fluid </w:t>
      </w:r>
      <w:r w:rsidR="00EC1F6B">
        <w:t>analysis ACMA</w:t>
      </w:r>
      <w:r>
        <w:t xml:space="preserve"> 6010</w:t>
      </w:r>
    </w:p>
    <w:p w14:paraId="08281E1D" w14:textId="77777777" w:rsidR="00550DC2" w:rsidRDefault="00550DC2" w:rsidP="00550DC2">
      <w:pPr>
        <w:jc w:val="center"/>
      </w:pPr>
      <w:r>
        <w:t>James Minton</w:t>
      </w:r>
    </w:p>
    <w:p w14:paraId="0617EEB8" w14:textId="77777777" w:rsidR="00550DC2" w:rsidRDefault="00550DC2" w:rsidP="00550DC2">
      <w:pPr>
        <w:jc w:val="center"/>
      </w:pPr>
      <w:r>
        <w:t>2204900</w:t>
      </w:r>
    </w:p>
    <w:p w14:paraId="7D122E44" w14:textId="32D4F058" w:rsidR="00550DC2" w:rsidRDefault="005E0973" w:rsidP="00550DC2">
      <w:pPr>
        <w:jc w:val="center"/>
      </w:pPr>
      <w:r>
        <w:t>12</w:t>
      </w:r>
      <w:r w:rsidR="00550DC2">
        <w:t>/1</w:t>
      </w:r>
      <w:r>
        <w:t>2</w:t>
      </w:r>
      <w:r w:rsidR="00550DC2">
        <w:t>/2025</w:t>
      </w:r>
    </w:p>
    <w:p w14:paraId="74A06FAA" w14:textId="77777777" w:rsidR="00550DC2" w:rsidRDefault="00550DC2" w:rsidP="00771B29">
      <w:pPr>
        <w:jc w:val="center"/>
      </w:pPr>
    </w:p>
    <w:p w14:paraId="7EB35D16" w14:textId="08909622" w:rsidR="00550DC2" w:rsidRDefault="00FE3507" w:rsidP="00771B29">
      <w:pPr>
        <w:jc w:val="center"/>
      </w:pPr>
      <w:r>
        <w:t>Word C</w:t>
      </w:r>
      <w:r w:rsidR="00FD200B">
        <w:t xml:space="preserve">ount: </w:t>
      </w:r>
      <w:r w:rsidR="008E3149">
        <w:t>3</w:t>
      </w:r>
      <w:r w:rsidR="002D71FF">
        <w:t>200</w:t>
      </w:r>
    </w:p>
    <w:p w14:paraId="223E2E16" w14:textId="77777777" w:rsidR="00550DC2" w:rsidRDefault="00550DC2" w:rsidP="00771B29">
      <w:pPr>
        <w:jc w:val="center"/>
      </w:pPr>
    </w:p>
    <w:p w14:paraId="6F900BBC" w14:textId="77777777" w:rsidR="00550DC2" w:rsidRDefault="00550DC2" w:rsidP="00771B29">
      <w:pPr>
        <w:jc w:val="center"/>
      </w:pPr>
    </w:p>
    <w:p w14:paraId="36D82D15" w14:textId="77777777" w:rsidR="00550DC2" w:rsidRDefault="00550DC2" w:rsidP="00771B29">
      <w:pPr>
        <w:jc w:val="center"/>
      </w:pPr>
    </w:p>
    <w:p w14:paraId="0C71DD1F" w14:textId="77777777" w:rsidR="00550DC2" w:rsidRDefault="00550DC2" w:rsidP="00771B29">
      <w:pPr>
        <w:jc w:val="center"/>
      </w:pPr>
    </w:p>
    <w:p w14:paraId="3D5A72B8" w14:textId="77777777" w:rsidR="00550DC2" w:rsidRDefault="00550DC2" w:rsidP="00771B29">
      <w:pPr>
        <w:jc w:val="center"/>
      </w:pPr>
    </w:p>
    <w:p w14:paraId="782E7333" w14:textId="77777777" w:rsidR="00550DC2" w:rsidRDefault="00550DC2" w:rsidP="00771B29">
      <w:pPr>
        <w:jc w:val="center"/>
      </w:pPr>
    </w:p>
    <w:p w14:paraId="77DE0567" w14:textId="77777777" w:rsidR="00550DC2" w:rsidRDefault="00550DC2" w:rsidP="00771B29">
      <w:pPr>
        <w:jc w:val="center"/>
      </w:pPr>
    </w:p>
    <w:p w14:paraId="6D3E195E" w14:textId="77777777" w:rsidR="00550DC2" w:rsidRDefault="00550DC2" w:rsidP="00771B29">
      <w:pPr>
        <w:jc w:val="center"/>
      </w:pPr>
    </w:p>
    <w:p w14:paraId="3D329B9D" w14:textId="77777777" w:rsidR="00550DC2" w:rsidRDefault="00550DC2" w:rsidP="00771B29">
      <w:pPr>
        <w:jc w:val="center"/>
      </w:pPr>
    </w:p>
    <w:p w14:paraId="6C29290A" w14:textId="77777777" w:rsidR="00550DC2" w:rsidRDefault="00550DC2" w:rsidP="00771B29">
      <w:pPr>
        <w:jc w:val="center"/>
      </w:pPr>
    </w:p>
    <w:p w14:paraId="798E5DC4" w14:textId="77777777" w:rsidR="00550DC2" w:rsidRDefault="00550DC2" w:rsidP="00771B29">
      <w:pPr>
        <w:jc w:val="center"/>
      </w:pPr>
    </w:p>
    <w:p w14:paraId="31DA28BB" w14:textId="77777777" w:rsidR="00550DC2" w:rsidRDefault="00550DC2" w:rsidP="00771B29">
      <w:pPr>
        <w:jc w:val="center"/>
      </w:pPr>
    </w:p>
    <w:p w14:paraId="148D5883" w14:textId="77777777" w:rsidR="00550DC2" w:rsidRDefault="00550DC2" w:rsidP="00771B29">
      <w:pPr>
        <w:jc w:val="center"/>
      </w:pPr>
    </w:p>
    <w:p w14:paraId="68866986" w14:textId="77777777" w:rsidR="00550DC2" w:rsidRDefault="00550DC2" w:rsidP="00771B29">
      <w:pPr>
        <w:jc w:val="center"/>
      </w:pPr>
    </w:p>
    <w:p w14:paraId="02C849D2" w14:textId="77777777" w:rsidR="00550DC2" w:rsidRDefault="00550DC2" w:rsidP="00771B29">
      <w:pPr>
        <w:jc w:val="center"/>
      </w:pPr>
    </w:p>
    <w:p w14:paraId="0DC3B51D" w14:textId="77777777" w:rsidR="00550DC2" w:rsidRDefault="00550DC2" w:rsidP="00771B29">
      <w:pPr>
        <w:jc w:val="center"/>
      </w:pPr>
    </w:p>
    <w:p w14:paraId="4D3CCA2D" w14:textId="77777777" w:rsidR="00550DC2" w:rsidRDefault="00550DC2" w:rsidP="00771B29">
      <w:pPr>
        <w:jc w:val="center"/>
      </w:pPr>
    </w:p>
    <w:p w14:paraId="17598132" w14:textId="77777777" w:rsidR="00550DC2" w:rsidRDefault="00550DC2" w:rsidP="00771B29">
      <w:pPr>
        <w:jc w:val="center"/>
      </w:pPr>
    </w:p>
    <w:p w14:paraId="1BD3DDC4" w14:textId="77777777" w:rsidR="00550DC2" w:rsidRDefault="00550DC2" w:rsidP="00771B29">
      <w:pPr>
        <w:jc w:val="center"/>
      </w:pP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6995BFE8" w14:textId="77777777" w:rsidR="00C45F5F" w:rsidRDefault="00C45F5F">
          <w:pPr>
            <w:pStyle w:val="TOCHeading"/>
          </w:pPr>
          <w:r>
            <w:t>Contents</w:t>
          </w:r>
        </w:p>
        <w:p w14:paraId="5E115DB5" w14:textId="796E3794" w:rsidR="003D7A51" w:rsidRDefault="00C45F5F">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291366" w:history="1">
            <w:r w:rsidR="003D7A51" w:rsidRPr="00AC2636">
              <w:rPr>
                <w:rStyle w:val="Hyperlink"/>
                <w:noProof/>
              </w:rPr>
              <w:t>1</w:t>
            </w:r>
            <w:r w:rsidR="003D7A51">
              <w:rPr>
                <w:rFonts w:eastAsiaTheme="minorEastAsia"/>
                <w:noProof/>
                <w:sz w:val="24"/>
                <w:szCs w:val="24"/>
                <w:lang w:eastAsia="en-GB"/>
              </w:rPr>
              <w:tab/>
            </w:r>
            <w:r w:rsidR="003D7A51" w:rsidRPr="00AC2636">
              <w:rPr>
                <w:rStyle w:val="Hyperlink"/>
                <w:noProof/>
              </w:rPr>
              <w:t>Introduction</w:t>
            </w:r>
            <w:r w:rsidR="003D7A51">
              <w:rPr>
                <w:noProof/>
                <w:webHidden/>
              </w:rPr>
              <w:tab/>
            </w:r>
            <w:r w:rsidR="003D7A51">
              <w:rPr>
                <w:noProof/>
                <w:webHidden/>
              </w:rPr>
              <w:fldChar w:fldCharType="begin"/>
            </w:r>
            <w:r w:rsidR="003D7A51">
              <w:rPr>
                <w:noProof/>
                <w:webHidden/>
              </w:rPr>
              <w:instrText xml:space="preserve"> PAGEREF _Toc216291366 \h </w:instrText>
            </w:r>
            <w:r w:rsidR="003D7A51">
              <w:rPr>
                <w:noProof/>
                <w:webHidden/>
              </w:rPr>
            </w:r>
            <w:r w:rsidR="003D7A51">
              <w:rPr>
                <w:noProof/>
                <w:webHidden/>
              </w:rPr>
              <w:fldChar w:fldCharType="separate"/>
            </w:r>
            <w:r w:rsidR="003D7A51">
              <w:rPr>
                <w:noProof/>
                <w:webHidden/>
              </w:rPr>
              <w:t>4</w:t>
            </w:r>
            <w:r w:rsidR="003D7A51">
              <w:rPr>
                <w:noProof/>
                <w:webHidden/>
              </w:rPr>
              <w:fldChar w:fldCharType="end"/>
            </w:r>
          </w:hyperlink>
        </w:p>
        <w:p w14:paraId="5B44C3A4" w14:textId="6D5014E9" w:rsidR="003D7A51" w:rsidRDefault="003D7A51">
          <w:pPr>
            <w:pStyle w:val="TOC1"/>
            <w:tabs>
              <w:tab w:val="left" w:pos="440"/>
              <w:tab w:val="right" w:leader="dot" w:pos="9016"/>
            </w:tabs>
            <w:rPr>
              <w:rFonts w:eastAsiaTheme="minorEastAsia"/>
              <w:noProof/>
              <w:sz w:val="24"/>
              <w:szCs w:val="24"/>
              <w:lang w:eastAsia="en-GB"/>
            </w:rPr>
          </w:pPr>
          <w:hyperlink w:anchor="_Toc216291367" w:history="1">
            <w:r w:rsidRPr="00AC2636">
              <w:rPr>
                <w:rStyle w:val="Hyperlink"/>
                <w:noProof/>
              </w:rPr>
              <w:t>2</w:t>
            </w:r>
            <w:r>
              <w:rPr>
                <w:rFonts w:eastAsiaTheme="minorEastAsia"/>
                <w:noProof/>
                <w:sz w:val="24"/>
                <w:szCs w:val="24"/>
                <w:lang w:eastAsia="en-GB"/>
              </w:rPr>
              <w:tab/>
            </w:r>
            <w:r w:rsidRPr="00AC2636">
              <w:rPr>
                <w:rStyle w:val="Hyperlink"/>
                <w:noProof/>
              </w:rPr>
              <w:t>Literature Review/Background/Research</w:t>
            </w:r>
            <w:r>
              <w:rPr>
                <w:noProof/>
                <w:webHidden/>
              </w:rPr>
              <w:tab/>
            </w:r>
            <w:r>
              <w:rPr>
                <w:noProof/>
                <w:webHidden/>
              </w:rPr>
              <w:fldChar w:fldCharType="begin"/>
            </w:r>
            <w:r>
              <w:rPr>
                <w:noProof/>
                <w:webHidden/>
              </w:rPr>
              <w:instrText xml:space="preserve"> PAGEREF _Toc216291367 \h </w:instrText>
            </w:r>
            <w:r>
              <w:rPr>
                <w:noProof/>
                <w:webHidden/>
              </w:rPr>
            </w:r>
            <w:r>
              <w:rPr>
                <w:noProof/>
                <w:webHidden/>
              </w:rPr>
              <w:fldChar w:fldCharType="separate"/>
            </w:r>
            <w:r>
              <w:rPr>
                <w:noProof/>
                <w:webHidden/>
              </w:rPr>
              <w:t>5</w:t>
            </w:r>
            <w:r>
              <w:rPr>
                <w:noProof/>
                <w:webHidden/>
              </w:rPr>
              <w:fldChar w:fldCharType="end"/>
            </w:r>
          </w:hyperlink>
        </w:p>
        <w:p w14:paraId="78125114" w14:textId="7337D7B7" w:rsidR="003D7A51" w:rsidRDefault="003D7A51">
          <w:pPr>
            <w:pStyle w:val="TOC2"/>
            <w:tabs>
              <w:tab w:val="left" w:pos="960"/>
              <w:tab w:val="right" w:leader="dot" w:pos="9016"/>
            </w:tabs>
            <w:rPr>
              <w:rFonts w:eastAsiaTheme="minorEastAsia"/>
              <w:noProof/>
              <w:sz w:val="24"/>
              <w:szCs w:val="24"/>
              <w:lang w:eastAsia="en-GB"/>
            </w:rPr>
          </w:pPr>
          <w:hyperlink w:anchor="_Toc216291368" w:history="1">
            <w:r w:rsidRPr="00AC2636">
              <w:rPr>
                <w:rStyle w:val="Hyperlink"/>
                <w:noProof/>
              </w:rPr>
              <w:t>2.1</w:t>
            </w:r>
            <w:r>
              <w:rPr>
                <w:rFonts w:eastAsiaTheme="minorEastAsia"/>
                <w:noProof/>
                <w:sz w:val="24"/>
                <w:szCs w:val="24"/>
                <w:lang w:eastAsia="en-GB"/>
              </w:rPr>
              <w:tab/>
            </w:r>
            <w:r w:rsidRPr="00AC2636">
              <w:rPr>
                <w:rStyle w:val="Hyperlink"/>
                <w:noProof/>
              </w:rPr>
              <w:t>Modelling and Assembly</w:t>
            </w:r>
            <w:r>
              <w:rPr>
                <w:noProof/>
                <w:webHidden/>
              </w:rPr>
              <w:tab/>
            </w:r>
            <w:r>
              <w:rPr>
                <w:noProof/>
                <w:webHidden/>
              </w:rPr>
              <w:fldChar w:fldCharType="begin"/>
            </w:r>
            <w:r>
              <w:rPr>
                <w:noProof/>
                <w:webHidden/>
              </w:rPr>
              <w:instrText xml:space="preserve"> PAGEREF _Toc216291368 \h </w:instrText>
            </w:r>
            <w:r>
              <w:rPr>
                <w:noProof/>
                <w:webHidden/>
              </w:rPr>
            </w:r>
            <w:r>
              <w:rPr>
                <w:noProof/>
                <w:webHidden/>
              </w:rPr>
              <w:fldChar w:fldCharType="separate"/>
            </w:r>
            <w:r>
              <w:rPr>
                <w:noProof/>
                <w:webHidden/>
              </w:rPr>
              <w:t>5</w:t>
            </w:r>
            <w:r>
              <w:rPr>
                <w:noProof/>
                <w:webHidden/>
              </w:rPr>
              <w:fldChar w:fldCharType="end"/>
            </w:r>
          </w:hyperlink>
        </w:p>
        <w:p w14:paraId="71BD58AF" w14:textId="13262E40" w:rsidR="003D7A51" w:rsidRDefault="003D7A51">
          <w:pPr>
            <w:pStyle w:val="TOC3"/>
            <w:tabs>
              <w:tab w:val="left" w:pos="1200"/>
              <w:tab w:val="right" w:leader="dot" w:pos="9016"/>
            </w:tabs>
            <w:rPr>
              <w:rFonts w:eastAsiaTheme="minorEastAsia"/>
              <w:noProof/>
              <w:sz w:val="24"/>
              <w:szCs w:val="24"/>
              <w:lang w:eastAsia="en-GB"/>
            </w:rPr>
          </w:pPr>
          <w:hyperlink w:anchor="_Toc216291369" w:history="1">
            <w:r w:rsidRPr="00AC2636">
              <w:rPr>
                <w:rStyle w:val="Hyperlink"/>
                <w:noProof/>
              </w:rPr>
              <w:t>2.1.1</w:t>
            </w:r>
            <w:r>
              <w:rPr>
                <w:rFonts w:eastAsiaTheme="minorEastAsia"/>
                <w:noProof/>
                <w:sz w:val="24"/>
                <w:szCs w:val="24"/>
                <w:lang w:eastAsia="en-GB"/>
              </w:rPr>
              <w:tab/>
            </w:r>
            <w:r w:rsidRPr="00AC2636">
              <w:rPr>
                <w:rStyle w:val="Hyperlink"/>
                <w:noProof/>
              </w:rPr>
              <w:t>Assembly overview</w:t>
            </w:r>
            <w:r>
              <w:rPr>
                <w:noProof/>
                <w:webHidden/>
              </w:rPr>
              <w:tab/>
            </w:r>
            <w:r>
              <w:rPr>
                <w:noProof/>
                <w:webHidden/>
              </w:rPr>
              <w:fldChar w:fldCharType="begin"/>
            </w:r>
            <w:r>
              <w:rPr>
                <w:noProof/>
                <w:webHidden/>
              </w:rPr>
              <w:instrText xml:space="preserve"> PAGEREF _Toc216291369 \h </w:instrText>
            </w:r>
            <w:r>
              <w:rPr>
                <w:noProof/>
                <w:webHidden/>
              </w:rPr>
            </w:r>
            <w:r>
              <w:rPr>
                <w:noProof/>
                <w:webHidden/>
              </w:rPr>
              <w:fldChar w:fldCharType="separate"/>
            </w:r>
            <w:r>
              <w:rPr>
                <w:noProof/>
                <w:webHidden/>
              </w:rPr>
              <w:t>5</w:t>
            </w:r>
            <w:r>
              <w:rPr>
                <w:noProof/>
                <w:webHidden/>
              </w:rPr>
              <w:fldChar w:fldCharType="end"/>
            </w:r>
          </w:hyperlink>
        </w:p>
        <w:p w14:paraId="08002B7C" w14:textId="4F892A93" w:rsidR="003D7A51" w:rsidRDefault="003D7A51">
          <w:pPr>
            <w:pStyle w:val="TOC3"/>
            <w:tabs>
              <w:tab w:val="left" w:pos="1200"/>
              <w:tab w:val="right" w:leader="dot" w:pos="9016"/>
            </w:tabs>
            <w:rPr>
              <w:rFonts w:eastAsiaTheme="minorEastAsia"/>
              <w:noProof/>
              <w:sz w:val="24"/>
              <w:szCs w:val="24"/>
              <w:lang w:eastAsia="en-GB"/>
            </w:rPr>
          </w:pPr>
          <w:hyperlink w:anchor="_Toc216291370" w:history="1">
            <w:r w:rsidRPr="00AC2636">
              <w:rPr>
                <w:rStyle w:val="Hyperlink"/>
                <w:noProof/>
              </w:rPr>
              <w:t>2.1.2</w:t>
            </w:r>
            <w:r>
              <w:rPr>
                <w:rFonts w:eastAsiaTheme="minorEastAsia"/>
                <w:noProof/>
                <w:sz w:val="24"/>
                <w:szCs w:val="24"/>
                <w:lang w:eastAsia="en-GB"/>
              </w:rPr>
              <w:tab/>
            </w:r>
            <w:r w:rsidRPr="00AC2636">
              <w:rPr>
                <w:rStyle w:val="Hyperlink"/>
                <w:noProof/>
              </w:rPr>
              <w:t>Component modelling</w:t>
            </w:r>
            <w:r>
              <w:rPr>
                <w:noProof/>
                <w:webHidden/>
              </w:rPr>
              <w:tab/>
            </w:r>
            <w:r>
              <w:rPr>
                <w:noProof/>
                <w:webHidden/>
              </w:rPr>
              <w:fldChar w:fldCharType="begin"/>
            </w:r>
            <w:r>
              <w:rPr>
                <w:noProof/>
                <w:webHidden/>
              </w:rPr>
              <w:instrText xml:space="preserve"> PAGEREF _Toc216291370 \h </w:instrText>
            </w:r>
            <w:r>
              <w:rPr>
                <w:noProof/>
                <w:webHidden/>
              </w:rPr>
            </w:r>
            <w:r>
              <w:rPr>
                <w:noProof/>
                <w:webHidden/>
              </w:rPr>
              <w:fldChar w:fldCharType="separate"/>
            </w:r>
            <w:r>
              <w:rPr>
                <w:noProof/>
                <w:webHidden/>
              </w:rPr>
              <w:t>7</w:t>
            </w:r>
            <w:r>
              <w:rPr>
                <w:noProof/>
                <w:webHidden/>
              </w:rPr>
              <w:fldChar w:fldCharType="end"/>
            </w:r>
          </w:hyperlink>
        </w:p>
        <w:p w14:paraId="0990FBE8" w14:textId="301B3BDD" w:rsidR="003D7A51" w:rsidRDefault="003D7A51">
          <w:pPr>
            <w:pStyle w:val="TOC3"/>
            <w:tabs>
              <w:tab w:val="left" w:pos="1200"/>
              <w:tab w:val="right" w:leader="dot" w:pos="9016"/>
            </w:tabs>
            <w:rPr>
              <w:rFonts w:eastAsiaTheme="minorEastAsia"/>
              <w:noProof/>
              <w:sz w:val="24"/>
              <w:szCs w:val="24"/>
              <w:lang w:eastAsia="en-GB"/>
            </w:rPr>
          </w:pPr>
          <w:hyperlink w:anchor="_Toc216291371" w:history="1">
            <w:r w:rsidRPr="00AC2636">
              <w:rPr>
                <w:rStyle w:val="Hyperlink"/>
                <w:noProof/>
              </w:rPr>
              <w:t>2.1.3</w:t>
            </w:r>
            <w:r>
              <w:rPr>
                <w:rFonts w:eastAsiaTheme="minorEastAsia"/>
                <w:noProof/>
                <w:sz w:val="24"/>
                <w:szCs w:val="24"/>
                <w:lang w:eastAsia="en-GB"/>
              </w:rPr>
              <w:tab/>
            </w:r>
            <w:r w:rsidRPr="00AC2636">
              <w:rPr>
                <w:rStyle w:val="Hyperlink"/>
                <w:noProof/>
              </w:rPr>
              <w:t>Preparing for simulation</w:t>
            </w:r>
            <w:r>
              <w:rPr>
                <w:noProof/>
                <w:webHidden/>
              </w:rPr>
              <w:tab/>
            </w:r>
            <w:r>
              <w:rPr>
                <w:noProof/>
                <w:webHidden/>
              </w:rPr>
              <w:fldChar w:fldCharType="begin"/>
            </w:r>
            <w:r>
              <w:rPr>
                <w:noProof/>
                <w:webHidden/>
              </w:rPr>
              <w:instrText xml:space="preserve"> PAGEREF _Toc216291371 \h </w:instrText>
            </w:r>
            <w:r>
              <w:rPr>
                <w:noProof/>
                <w:webHidden/>
              </w:rPr>
            </w:r>
            <w:r>
              <w:rPr>
                <w:noProof/>
                <w:webHidden/>
              </w:rPr>
              <w:fldChar w:fldCharType="separate"/>
            </w:r>
            <w:r>
              <w:rPr>
                <w:noProof/>
                <w:webHidden/>
              </w:rPr>
              <w:t>7</w:t>
            </w:r>
            <w:r>
              <w:rPr>
                <w:noProof/>
                <w:webHidden/>
              </w:rPr>
              <w:fldChar w:fldCharType="end"/>
            </w:r>
          </w:hyperlink>
        </w:p>
        <w:p w14:paraId="1A1CAE2D" w14:textId="2DD65E3A" w:rsidR="003D7A51" w:rsidRDefault="003D7A51">
          <w:pPr>
            <w:pStyle w:val="TOC3"/>
            <w:tabs>
              <w:tab w:val="left" w:pos="1200"/>
              <w:tab w:val="right" w:leader="dot" w:pos="9016"/>
            </w:tabs>
            <w:rPr>
              <w:rFonts w:eastAsiaTheme="minorEastAsia"/>
              <w:noProof/>
              <w:sz w:val="24"/>
              <w:szCs w:val="24"/>
              <w:lang w:eastAsia="en-GB"/>
            </w:rPr>
          </w:pPr>
          <w:hyperlink w:anchor="_Toc216291372" w:history="1">
            <w:r w:rsidRPr="00AC2636">
              <w:rPr>
                <w:rStyle w:val="Hyperlink"/>
                <w:noProof/>
              </w:rPr>
              <w:t>2.1.4</w:t>
            </w:r>
            <w:r>
              <w:rPr>
                <w:rFonts w:eastAsiaTheme="minorEastAsia"/>
                <w:noProof/>
                <w:sz w:val="24"/>
                <w:szCs w:val="24"/>
                <w:lang w:eastAsia="en-GB"/>
              </w:rPr>
              <w:tab/>
            </w:r>
            <w:r w:rsidRPr="00AC2636">
              <w:rPr>
                <w:rStyle w:val="Hyperlink"/>
                <w:noProof/>
              </w:rPr>
              <w:t>Model summary</w:t>
            </w:r>
            <w:r>
              <w:rPr>
                <w:noProof/>
                <w:webHidden/>
              </w:rPr>
              <w:tab/>
            </w:r>
            <w:r>
              <w:rPr>
                <w:noProof/>
                <w:webHidden/>
              </w:rPr>
              <w:fldChar w:fldCharType="begin"/>
            </w:r>
            <w:r>
              <w:rPr>
                <w:noProof/>
                <w:webHidden/>
              </w:rPr>
              <w:instrText xml:space="preserve"> PAGEREF _Toc216291372 \h </w:instrText>
            </w:r>
            <w:r>
              <w:rPr>
                <w:noProof/>
                <w:webHidden/>
              </w:rPr>
            </w:r>
            <w:r>
              <w:rPr>
                <w:noProof/>
                <w:webHidden/>
              </w:rPr>
              <w:fldChar w:fldCharType="separate"/>
            </w:r>
            <w:r>
              <w:rPr>
                <w:noProof/>
                <w:webHidden/>
              </w:rPr>
              <w:t>8</w:t>
            </w:r>
            <w:r>
              <w:rPr>
                <w:noProof/>
                <w:webHidden/>
              </w:rPr>
              <w:fldChar w:fldCharType="end"/>
            </w:r>
          </w:hyperlink>
        </w:p>
        <w:p w14:paraId="5952C558" w14:textId="05F59AAD" w:rsidR="003D7A51" w:rsidRDefault="003D7A51">
          <w:pPr>
            <w:pStyle w:val="TOC1"/>
            <w:tabs>
              <w:tab w:val="left" w:pos="440"/>
              <w:tab w:val="right" w:leader="dot" w:pos="9016"/>
            </w:tabs>
            <w:rPr>
              <w:rFonts w:eastAsiaTheme="minorEastAsia"/>
              <w:noProof/>
              <w:sz w:val="24"/>
              <w:szCs w:val="24"/>
              <w:lang w:eastAsia="en-GB"/>
            </w:rPr>
          </w:pPr>
          <w:hyperlink w:anchor="_Toc216291373" w:history="1">
            <w:r w:rsidRPr="00AC2636">
              <w:rPr>
                <w:rStyle w:val="Hyperlink"/>
                <w:noProof/>
              </w:rPr>
              <w:t>3</w:t>
            </w:r>
            <w:r>
              <w:rPr>
                <w:rFonts w:eastAsiaTheme="minorEastAsia"/>
                <w:noProof/>
                <w:sz w:val="24"/>
                <w:szCs w:val="24"/>
                <w:lang w:eastAsia="en-GB"/>
              </w:rPr>
              <w:tab/>
            </w:r>
            <w:r w:rsidRPr="00AC2636">
              <w:rPr>
                <w:rStyle w:val="Hyperlink"/>
                <w:noProof/>
              </w:rPr>
              <w:t>Discussion</w:t>
            </w:r>
            <w:r>
              <w:rPr>
                <w:noProof/>
                <w:webHidden/>
              </w:rPr>
              <w:tab/>
            </w:r>
            <w:r>
              <w:rPr>
                <w:noProof/>
                <w:webHidden/>
              </w:rPr>
              <w:fldChar w:fldCharType="begin"/>
            </w:r>
            <w:r>
              <w:rPr>
                <w:noProof/>
                <w:webHidden/>
              </w:rPr>
              <w:instrText xml:space="preserve"> PAGEREF _Toc216291373 \h </w:instrText>
            </w:r>
            <w:r>
              <w:rPr>
                <w:noProof/>
                <w:webHidden/>
              </w:rPr>
            </w:r>
            <w:r>
              <w:rPr>
                <w:noProof/>
                <w:webHidden/>
              </w:rPr>
              <w:fldChar w:fldCharType="separate"/>
            </w:r>
            <w:r>
              <w:rPr>
                <w:noProof/>
                <w:webHidden/>
              </w:rPr>
              <w:t>8</w:t>
            </w:r>
            <w:r>
              <w:rPr>
                <w:noProof/>
                <w:webHidden/>
              </w:rPr>
              <w:fldChar w:fldCharType="end"/>
            </w:r>
          </w:hyperlink>
        </w:p>
        <w:p w14:paraId="5769A85E" w14:textId="19E7F1A6" w:rsidR="003D7A51" w:rsidRDefault="003D7A51">
          <w:pPr>
            <w:pStyle w:val="TOC2"/>
            <w:tabs>
              <w:tab w:val="left" w:pos="960"/>
              <w:tab w:val="right" w:leader="dot" w:pos="9016"/>
            </w:tabs>
            <w:rPr>
              <w:rFonts w:eastAsiaTheme="minorEastAsia"/>
              <w:noProof/>
              <w:sz w:val="24"/>
              <w:szCs w:val="24"/>
              <w:lang w:eastAsia="en-GB"/>
            </w:rPr>
          </w:pPr>
          <w:hyperlink w:anchor="_Toc216291374" w:history="1">
            <w:r w:rsidRPr="00AC2636">
              <w:rPr>
                <w:rStyle w:val="Hyperlink"/>
                <w:noProof/>
              </w:rPr>
              <w:t>3.1</w:t>
            </w:r>
            <w:r>
              <w:rPr>
                <w:rFonts w:eastAsiaTheme="minorEastAsia"/>
                <w:noProof/>
                <w:sz w:val="24"/>
                <w:szCs w:val="24"/>
                <w:lang w:eastAsia="en-GB"/>
              </w:rPr>
              <w:tab/>
            </w:r>
            <w:r w:rsidRPr="00AC2636">
              <w:rPr>
                <w:rStyle w:val="Hyperlink"/>
                <w:noProof/>
              </w:rPr>
              <w:t>Linear mechanical deformation</w:t>
            </w:r>
            <w:r>
              <w:rPr>
                <w:noProof/>
                <w:webHidden/>
              </w:rPr>
              <w:tab/>
            </w:r>
            <w:r>
              <w:rPr>
                <w:noProof/>
                <w:webHidden/>
              </w:rPr>
              <w:fldChar w:fldCharType="begin"/>
            </w:r>
            <w:r>
              <w:rPr>
                <w:noProof/>
                <w:webHidden/>
              </w:rPr>
              <w:instrText xml:space="preserve"> PAGEREF _Toc216291374 \h </w:instrText>
            </w:r>
            <w:r>
              <w:rPr>
                <w:noProof/>
                <w:webHidden/>
              </w:rPr>
            </w:r>
            <w:r>
              <w:rPr>
                <w:noProof/>
                <w:webHidden/>
              </w:rPr>
              <w:fldChar w:fldCharType="separate"/>
            </w:r>
            <w:r>
              <w:rPr>
                <w:noProof/>
                <w:webHidden/>
              </w:rPr>
              <w:t>8</w:t>
            </w:r>
            <w:r>
              <w:rPr>
                <w:noProof/>
                <w:webHidden/>
              </w:rPr>
              <w:fldChar w:fldCharType="end"/>
            </w:r>
          </w:hyperlink>
        </w:p>
        <w:p w14:paraId="0B6D1177" w14:textId="6DA6D618" w:rsidR="003D7A51" w:rsidRDefault="003D7A51">
          <w:pPr>
            <w:pStyle w:val="TOC2"/>
            <w:tabs>
              <w:tab w:val="left" w:pos="960"/>
              <w:tab w:val="right" w:leader="dot" w:pos="9016"/>
            </w:tabs>
            <w:rPr>
              <w:rFonts w:eastAsiaTheme="minorEastAsia"/>
              <w:noProof/>
              <w:sz w:val="24"/>
              <w:szCs w:val="24"/>
              <w:lang w:eastAsia="en-GB"/>
            </w:rPr>
          </w:pPr>
          <w:hyperlink w:anchor="_Toc216291375" w:history="1">
            <w:r w:rsidRPr="00AC2636">
              <w:rPr>
                <w:rStyle w:val="Hyperlink"/>
                <w:noProof/>
              </w:rPr>
              <w:t>3.2</w:t>
            </w:r>
            <w:r>
              <w:rPr>
                <w:rFonts w:eastAsiaTheme="minorEastAsia"/>
                <w:noProof/>
                <w:sz w:val="24"/>
                <w:szCs w:val="24"/>
                <w:lang w:eastAsia="en-GB"/>
              </w:rPr>
              <w:tab/>
            </w:r>
            <w:r w:rsidRPr="00AC2636">
              <w:rPr>
                <w:rStyle w:val="Hyperlink"/>
                <w:noProof/>
              </w:rPr>
              <w:t>Thermal validation</w:t>
            </w:r>
            <w:r>
              <w:rPr>
                <w:noProof/>
                <w:webHidden/>
              </w:rPr>
              <w:tab/>
            </w:r>
            <w:r>
              <w:rPr>
                <w:noProof/>
                <w:webHidden/>
              </w:rPr>
              <w:fldChar w:fldCharType="begin"/>
            </w:r>
            <w:r>
              <w:rPr>
                <w:noProof/>
                <w:webHidden/>
              </w:rPr>
              <w:instrText xml:space="preserve"> PAGEREF _Toc216291375 \h </w:instrText>
            </w:r>
            <w:r>
              <w:rPr>
                <w:noProof/>
                <w:webHidden/>
              </w:rPr>
            </w:r>
            <w:r>
              <w:rPr>
                <w:noProof/>
                <w:webHidden/>
              </w:rPr>
              <w:fldChar w:fldCharType="separate"/>
            </w:r>
            <w:r>
              <w:rPr>
                <w:noProof/>
                <w:webHidden/>
              </w:rPr>
              <w:t>9</w:t>
            </w:r>
            <w:r>
              <w:rPr>
                <w:noProof/>
                <w:webHidden/>
              </w:rPr>
              <w:fldChar w:fldCharType="end"/>
            </w:r>
          </w:hyperlink>
        </w:p>
        <w:p w14:paraId="7243CA9C" w14:textId="536A7D00" w:rsidR="003D7A51" w:rsidRDefault="003D7A51">
          <w:pPr>
            <w:pStyle w:val="TOC2"/>
            <w:tabs>
              <w:tab w:val="left" w:pos="960"/>
              <w:tab w:val="right" w:leader="dot" w:pos="9016"/>
            </w:tabs>
            <w:rPr>
              <w:rFonts w:eastAsiaTheme="minorEastAsia"/>
              <w:noProof/>
              <w:sz w:val="24"/>
              <w:szCs w:val="24"/>
              <w:lang w:eastAsia="en-GB"/>
            </w:rPr>
          </w:pPr>
          <w:hyperlink w:anchor="_Toc216291376" w:history="1">
            <w:r w:rsidRPr="00AC2636">
              <w:rPr>
                <w:rStyle w:val="Hyperlink"/>
                <w:noProof/>
              </w:rPr>
              <w:t>3.3</w:t>
            </w:r>
            <w:r>
              <w:rPr>
                <w:rFonts w:eastAsiaTheme="minorEastAsia"/>
                <w:noProof/>
                <w:sz w:val="24"/>
                <w:szCs w:val="24"/>
                <w:lang w:eastAsia="en-GB"/>
              </w:rPr>
              <w:tab/>
            </w:r>
            <w:r w:rsidRPr="00AC2636">
              <w:rPr>
                <w:rStyle w:val="Hyperlink"/>
                <w:noProof/>
              </w:rPr>
              <w:t>Nonlinear deformation</w:t>
            </w:r>
            <w:r>
              <w:rPr>
                <w:noProof/>
                <w:webHidden/>
              </w:rPr>
              <w:tab/>
            </w:r>
            <w:r>
              <w:rPr>
                <w:noProof/>
                <w:webHidden/>
              </w:rPr>
              <w:fldChar w:fldCharType="begin"/>
            </w:r>
            <w:r>
              <w:rPr>
                <w:noProof/>
                <w:webHidden/>
              </w:rPr>
              <w:instrText xml:space="preserve"> PAGEREF _Toc216291376 \h </w:instrText>
            </w:r>
            <w:r>
              <w:rPr>
                <w:noProof/>
                <w:webHidden/>
              </w:rPr>
            </w:r>
            <w:r>
              <w:rPr>
                <w:noProof/>
                <w:webHidden/>
              </w:rPr>
              <w:fldChar w:fldCharType="separate"/>
            </w:r>
            <w:r>
              <w:rPr>
                <w:noProof/>
                <w:webHidden/>
              </w:rPr>
              <w:t>9</w:t>
            </w:r>
            <w:r>
              <w:rPr>
                <w:noProof/>
                <w:webHidden/>
              </w:rPr>
              <w:fldChar w:fldCharType="end"/>
            </w:r>
          </w:hyperlink>
        </w:p>
        <w:p w14:paraId="2DC0AE58" w14:textId="374C1FC5" w:rsidR="003D7A51" w:rsidRDefault="003D7A51">
          <w:pPr>
            <w:pStyle w:val="TOC2"/>
            <w:tabs>
              <w:tab w:val="left" w:pos="960"/>
              <w:tab w:val="right" w:leader="dot" w:pos="9016"/>
            </w:tabs>
            <w:rPr>
              <w:rFonts w:eastAsiaTheme="minorEastAsia"/>
              <w:noProof/>
              <w:sz w:val="24"/>
              <w:szCs w:val="24"/>
              <w:lang w:eastAsia="en-GB"/>
            </w:rPr>
          </w:pPr>
          <w:hyperlink w:anchor="_Toc216291377" w:history="1">
            <w:r w:rsidRPr="00AC2636">
              <w:rPr>
                <w:rStyle w:val="Hyperlink"/>
                <w:noProof/>
              </w:rPr>
              <w:t>3.4</w:t>
            </w:r>
            <w:r>
              <w:rPr>
                <w:rFonts w:eastAsiaTheme="minorEastAsia"/>
                <w:noProof/>
                <w:sz w:val="24"/>
                <w:szCs w:val="24"/>
                <w:lang w:eastAsia="en-GB"/>
              </w:rPr>
              <w:tab/>
            </w:r>
            <w:r w:rsidRPr="00AC2636">
              <w:rPr>
                <w:rStyle w:val="Hyperlink"/>
                <w:noProof/>
              </w:rPr>
              <w:t>Role of validation in FEA</w:t>
            </w:r>
            <w:r>
              <w:rPr>
                <w:noProof/>
                <w:webHidden/>
              </w:rPr>
              <w:tab/>
            </w:r>
            <w:r>
              <w:rPr>
                <w:noProof/>
                <w:webHidden/>
              </w:rPr>
              <w:fldChar w:fldCharType="begin"/>
            </w:r>
            <w:r>
              <w:rPr>
                <w:noProof/>
                <w:webHidden/>
              </w:rPr>
              <w:instrText xml:space="preserve"> PAGEREF _Toc216291377 \h </w:instrText>
            </w:r>
            <w:r>
              <w:rPr>
                <w:noProof/>
                <w:webHidden/>
              </w:rPr>
            </w:r>
            <w:r>
              <w:rPr>
                <w:noProof/>
                <w:webHidden/>
              </w:rPr>
              <w:fldChar w:fldCharType="separate"/>
            </w:r>
            <w:r>
              <w:rPr>
                <w:noProof/>
                <w:webHidden/>
              </w:rPr>
              <w:t>9</w:t>
            </w:r>
            <w:r>
              <w:rPr>
                <w:noProof/>
                <w:webHidden/>
              </w:rPr>
              <w:fldChar w:fldCharType="end"/>
            </w:r>
          </w:hyperlink>
        </w:p>
        <w:p w14:paraId="53ED408E" w14:textId="004B3817" w:rsidR="003D7A51" w:rsidRDefault="003D7A51">
          <w:pPr>
            <w:pStyle w:val="TOC2"/>
            <w:tabs>
              <w:tab w:val="left" w:pos="960"/>
              <w:tab w:val="right" w:leader="dot" w:pos="9016"/>
            </w:tabs>
            <w:rPr>
              <w:rFonts w:eastAsiaTheme="minorEastAsia"/>
              <w:noProof/>
              <w:sz w:val="24"/>
              <w:szCs w:val="24"/>
              <w:lang w:eastAsia="en-GB"/>
            </w:rPr>
          </w:pPr>
          <w:hyperlink w:anchor="_Toc216291378" w:history="1">
            <w:r w:rsidRPr="00AC2636">
              <w:rPr>
                <w:rStyle w:val="Hyperlink"/>
                <w:noProof/>
              </w:rPr>
              <w:t>3.5</w:t>
            </w:r>
            <w:r>
              <w:rPr>
                <w:rFonts w:eastAsiaTheme="minorEastAsia"/>
                <w:noProof/>
                <w:sz w:val="24"/>
                <w:szCs w:val="24"/>
                <w:lang w:eastAsia="en-GB"/>
              </w:rPr>
              <w:tab/>
            </w:r>
            <w:r w:rsidRPr="00AC2636">
              <w:rPr>
                <w:rStyle w:val="Hyperlink"/>
                <w:noProof/>
              </w:rPr>
              <w:t>Stress and strain in FEA</w:t>
            </w:r>
            <w:r>
              <w:rPr>
                <w:noProof/>
                <w:webHidden/>
              </w:rPr>
              <w:tab/>
            </w:r>
            <w:r>
              <w:rPr>
                <w:noProof/>
                <w:webHidden/>
              </w:rPr>
              <w:fldChar w:fldCharType="begin"/>
            </w:r>
            <w:r>
              <w:rPr>
                <w:noProof/>
                <w:webHidden/>
              </w:rPr>
              <w:instrText xml:space="preserve"> PAGEREF _Toc216291378 \h </w:instrText>
            </w:r>
            <w:r>
              <w:rPr>
                <w:noProof/>
                <w:webHidden/>
              </w:rPr>
            </w:r>
            <w:r>
              <w:rPr>
                <w:noProof/>
                <w:webHidden/>
              </w:rPr>
              <w:fldChar w:fldCharType="separate"/>
            </w:r>
            <w:r>
              <w:rPr>
                <w:noProof/>
                <w:webHidden/>
              </w:rPr>
              <w:t>9</w:t>
            </w:r>
            <w:r>
              <w:rPr>
                <w:noProof/>
                <w:webHidden/>
              </w:rPr>
              <w:fldChar w:fldCharType="end"/>
            </w:r>
          </w:hyperlink>
        </w:p>
        <w:p w14:paraId="4FD27894" w14:textId="5FB8B405" w:rsidR="003D7A51" w:rsidRDefault="003D7A51">
          <w:pPr>
            <w:pStyle w:val="TOC2"/>
            <w:tabs>
              <w:tab w:val="left" w:pos="960"/>
              <w:tab w:val="right" w:leader="dot" w:pos="9016"/>
            </w:tabs>
            <w:rPr>
              <w:rFonts w:eastAsiaTheme="minorEastAsia"/>
              <w:noProof/>
              <w:sz w:val="24"/>
              <w:szCs w:val="24"/>
              <w:lang w:eastAsia="en-GB"/>
            </w:rPr>
          </w:pPr>
          <w:hyperlink w:anchor="_Toc216291379" w:history="1">
            <w:r w:rsidRPr="00AC2636">
              <w:rPr>
                <w:rStyle w:val="Hyperlink"/>
                <w:noProof/>
              </w:rPr>
              <w:t>3.6</w:t>
            </w:r>
            <w:r>
              <w:rPr>
                <w:rFonts w:eastAsiaTheme="minorEastAsia"/>
                <w:noProof/>
                <w:sz w:val="24"/>
                <w:szCs w:val="24"/>
                <w:lang w:eastAsia="en-GB"/>
              </w:rPr>
              <w:tab/>
            </w:r>
            <w:r w:rsidRPr="00AC2636">
              <w:rPr>
                <w:rStyle w:val="Hyperlink"/>
                <w:noProof/>
              </w:rPr>
              <w:t>Engineering data</w:t>
            </w:r>
            <w:r>
              <w:rPr>
                <w:noProof/>
                <w:webHidden/>
              </w:rPr>
              <w:tab/>
            </w:r>
            <w:r>
              <w:rPr>
                <w:noProof/>
                <w:webHidden/>
              </w:rPr>
              <w:fldChar w:fldCharType="begin"/>
            </w:r>
            <w:r>
              <w:rPr>
                <w:noProof/>
                <w:webHidden/>
              </w:rPr>
              <w:instrText xml:space="preserve"> PAGEREF _Toc216291379 \h </w:instrText>
            </w:r>
            <w:r>
              <w:rPr>
                <w:noProof/>
                <w:webHidden/>
              </w:rPr>
            </w:r>
            <w:r>
              <w:rPr>
                <w:noProof/>
                <w:webHidden/>
              </w:rPr>
              <w:fldChar w:fldCharType="separate"/>
            </w:r>
            <w:r>
              <w:rPr>
                <w:noProof/>
                <w:webHidden/>
              </w:rPr>
              <w:t>10</w:t>
            </w:r>
            <w:r>
              <w:rPr>
                <w:noProof/>
                <w:webHidden/>
              </w:rPr>
              <w:fldChar w:fldCharType="end"/>
            </w:r>
          </w:hyperlink>
        </w:p>
        <w:p w14:paraId="58689C4E" w14:textId="44822A08" w:rsidR="003D7A51" w:rsidRDefault="003D7A51">
          <w:pPr>
            <w:pStyle w:val="TOC2"/>
            <w:tabs>
              <w:tab w:val="left" w:pos="960"/>
              <w:tab w:val="right" w:leader="dot" w:pos="9016"/>
            </w:tabs>
            <w:rPr>
              <w:rFonts w:eastAsiaTheme="minorEastAsia"/>
              <w:noProof/>
              <w:sz w:val="24"/>
              <w:szCs w:val="24"/>
              <w:lang w:eastAsia="en-GB"/>
            </w:rPr>
          </w:pPr>
          <w:hyperlink w:anchor="_Toc216291380" w:history="1">
            <w:r w:rsidRPr="00AC2636">
              <w:rPr>
                <w:rStyle w:val="Hyperlink"/>
                <w:noProof/>
              </w:rPr>
              <w:t>3.7</w:t>
            </w:r>
            <w:r>
              <w:rPr>
                <w:rFonts w:eastAsiaTheme="minorEastAsia"/>
                <w:noProof/>
                <w:sz w:val="24"/>
                <w:szCs w:val="24"/>
                <w:lang w:eastAsia="en-GB"/>
              </w:rPr>
              <w:tab/>
            </w:r>
            <w:r w:rsidRPr="00AC2636">
              <w:rPr>
                <w:rStyle w:val="Hyperlink"/>
                <w:noProof/>
              </w:rPr>
              <w:t>Kinematic Analysis</w:t>
            </w:r>
            <w:r>
              <w:rPr>
                <w:noProof/>
                <w:webHidden/>
              </w:rPr>
              <w:tab/>
            </w:r>
            <w:r>
              <w:rPr>
                <w:noProof/>
                <w:webHidden/>
              </w:rPr>
              <w:fldChar w:fldCharType="begin"/>
            </w:r>
            <w:r>
              <w:rPr>
                <w:noProof/>
                <w:webHidden/>
              </w:rPr>
              <w:instrText xml:space="preserve"> PAGEREF _Toc216291380 \h </w:instrText>
            </w:r>
            <w:r>
              <w:rPr>
                <w:noProof/>
                <w:webHidden/>
              </w:rPr>
            </w:r>
            <w:r>
              <w:rPr>
                <w:noProof/>
                <w:webHidden/>
              </w:rPr>
              <w:fldChar w:fldCharType="separate"/>
            </w:r>
            <w:r>
              <w:rPr>
                <w:noProof/>
                <w:webHidden/>
              </w:rPr>
              <w:t>11</w:t>
            </w:r>
            <w:r>
              <w:rPr>
                <w:noProof/>
                <w:webHidden/>
              </w:rPr>
              <w:fldChar w:fldCharType="end"/>
            </w:r>
          </w:hyperlink>
        </w:p>
        <w:p w14:paraId="404154AC" w14:textId="3DCDCC3B" w:rsidR="003D7A51" w:rsidRDefault="003D7A51">
          <w:pPr>
            <w:pStyle w:val="TOC2"/>
            <w:tabs>
              <w:tab w:val="left" w:pos="960"/>
              <w:tab w:val="right" w:leader="dot" w:pos="9016"/>
            </w:tabs>
            <w:rPr>
              <w:rFonts w:eastAsiaTheme="minorEastAsia"/>
              <w:noProof/>
              <w:sz w:val="24"/>
              <w:szCs w:val="24"/>
              <w:lang w:eastAsia="en-GB"/>
            </w:rPr>
          </w:pPr>
          <w:hyperlink w:anchor="_Toc216291381" w:history="1">
            <w:r w:rsidRPr="00AC2636">
              <w:rPr>
                <w:rStyle w:val="Hyperlink"/>
                <w:noProof/>
              </w:rPr>
              <w:t>3.8</w:t>
            </w:r>
            <w:r>
              <w:rPr>
                <w:rFonts w:eastAsiaTheme="minorEastAsia"/>
                <w:noProof/>
                <w:sz w:val="24"/>
                <w:szCs w:val="24"/>
                <w:lang w:eastAsia="en-GB"/>
              </w:rPr>
              <w:tab/>
            </w:r>
            <w:r w:rsidRPr="00AC2636">
              <w:rPr>
                <w:rStyle w:val="Hyperlink"/>
                <w:noProof/>
              </w:rPr>
              <w:t>Structural study</w:t>
            </w:r>
            <w:r>
              <w:rPr>
                <w:noProof/>
                <w:webHidden/>
              </w:rPr>
              <w:tab/>
            </w:r>
            <w:r>
              <w:rPr>
                <w:noProof/>
                <w:webHidden/>
              </w:rPr>
              <w:fldChar w:fldCharType="begin"/>
            </w:r>
            <w:r>
              <w:rPr>
                <w:noProof/>
                <w:webHidden/>
              </w:rPr>
              <w:instrText xml:space="preserve"> PAGEREF _Toc216291381 \h </w:instrText>
            </w:r>
            <w:r>
              <w:rPr>
                <w:noProof/>
                <w:webHidden/>
              </w:rPr>
            </w:r>
            <w:r>
              <w:rPr>
                <w:noProof/>
                <w:webHidden/>
              </w:rPr>
              <w:fldChar w:fldCharType="separate"/>
            </w:r>
            <w:r>
              <w:rPr>
                <w:noProof/>
                <w:webHidden/>
              </w:rPr>
              <w:t>13</w:t>
            </w:r>
            <w:r>
              <w:rPr>
                <w:noProof/>
                <w:webHidden/>
              </w:rPr>
              <w:fldChar w:fldCharType="end"/>
            </w:r>
          </w:hyperlink>
        </w:p>
        <w:p w14:paraId="255A1963" w14:textId="56137538" w:rsidR="003D7A51" w:rsidRDefault="003D7A51">
          <w:pPr>
            <w:pStyle w:val="TOC2"/>
            <w:tabs>
              <w:tab w:val="left" w:pos="960"/>
              <w:tab w:val="right" w:leader="dot" w:pos="9016"/>
            </w:tabs>
            <w:rPr>
              <w:rFonts w:eastAsiaTheme="minorEastAsia"/>
              <w:noProof/>
              <w:sz w:val="24"/>
              <w:szCs w:val="24"/>
              <w:lang w:eastAsia="en-GB"/>
            </w:rPr>
          </w:pPr>
          <w:hyperlink w:anchor="_Toc216291382" w:history="1">
            <w:r w:rsidRPr="00AC2636">
              <w:rPr>
                <w:rStyle w:val="Hyperlink"/>
                <w:noProof/>
              </w:rPr>
              <w:t>3.9</w:t>
            </w:r>
            <w:r>
              <w:rPr>
                <w:rFonts w:eastAsiaTheme="minorEastAsia"/>
                <w:noProof/>
                <w:sz w:val="24"/>
                <w:szCs w:val="24"/>
                <w:lang w:eastAsia="en-GB"/>
              </w:rPr>
              <w:tab/>
            </w:r>
            <w:r w:rsidRPr="00AC2636">
              <w:rPr>
                <w:rStyle w:val="Hyperlink"/>
                <w:noProof/>
              </w:rPr>
              <w:t>Thermal study</w:t>
            </w:r>
            <w:r>
              <w:rPr>
                <w:noProof/>
                <w:webHidden/>
              </w:rPr>
              <w:tab/>
            </w:r>
            <w:r>
              <w:rPr>
                <w:noProof/>
                <w:webHidden/>
              </w:rPr>
              <w:fldChar w:fldCharType="begin"/>
            </w:r>
            <w:r>
              <w:rPr>
                <w:noProof/>
                <w:webHidden/>
              </w:rPr>
              <w:instrText xml:space="preserve"> PAGEREF _Toc216291382 \h </w:instrText>
            </w:r>
            <w:r>
              <w:rPr>
                <w:noProof/>
                <w:webHidden/>
              </w:rPr>
            </w:r>
            <w:r>
              <w:rPr>
                <w:noProof/>
                <w:webHidden/>
              </w:rPr>
              <w:fldChar w:fldCharType="separate"/>
            </w:r>
            <w:r>
              <w:rPr>
                <w:noProof/>
                <w:webHidden/>
              </w:rPr>
              <w:t>16</w:t>
            </w:r>
            <w:r>
              <w:rPr>
                <w:noProof/>
                <w:webHidden/>
              </w:rPr>
              <w:fldChar w:fldCharType="end"/>
            </w:r>
          </w:hyperlink>
        </w:p>
        <w:p w14:paraId="0C8CA8B6" w14:textId="5867AB92" w:rsidR="003D7A51" w:rsidRDefault="003D7A51">
          <w:pPr>
            <w:pStyle w:val="TOC2"/>
            <w:tabs>
              <w:tab w:val="left" w:pos="960"/>
              <w:tab w:val="right" w:leader="dot" w:pos="9016"/>
            </w:tabs>
            <w:rPr>
              <w:rFonts w:eastAsiaTheme="minorEastAsia"/>
              <w:noProof/>
              <w:sz w:val="24"/>
              <w:szCs w:val="24"/>
              <w:lang w:eastAsia="en-GB"/>
            </w:rPr>
          </w:pPr>
          <w:hyperlink w:anchor="_Toc216291383" w:history="1">
            <w:r w:rsidRPr="00AC2636">
              <w:rPr>
                <w:rStyle w:val="Hyperlink"/>
                <w:noProof/>
              </w:rPr>
              <w:t>3.10</w:t>
            </w:r>
            <w:r>
              <w:rPr>
                <w:rFonts w:eastAsiaTheme="minorEastAsia"/>
                <w:noProof/>
                <w:sz w:val="24"/>
                <w:szCs w:val="24"/>
                <w:lang w:eastAsia="en-GB"/>
              </w:rPr>
              <w:tab/>
            </w:r>
            <w:r w:rsidRPr="00AC2636">
              <w:rPr>
                <w:rStyle w:val="Hyperlink"/>
                <w:noProof/>
              </w:rPr>
              <w:t>Optimisation and Improvements</w:t>
            </w:r>
            <w:r>
              <w:rPr>
                <w:noProof/>
                <w:webHidden/>
              </w:rPr>
              <w:tab/>
            </w:r>
            <w:r>
              <w:rPr>
                <w:noProof/>
                <w:webHidden/>
              </w:rPr>
              <w:fldChar w:fldCharType="begin"/>
            </w:r>
            <w:r>
              <w:rPr>
                <w:noProof/>
                <w:webHidden/>
              </w:rPr>
              <w:instrText xml:space="preserve"> PAGEREF _Toc216291383 \h </w:instrText>
            </w:r>
            <w:r>
              <w:rPr>
                <w:noProof/>
                <w:webHidden/>
              </w:rPr>
            </w:r>
            <w:r>
              <w:rPr>
                <w:noProof/>
                <w:webHidden/>
              </w:rPr>
              <w:fldChar w:fldCharType="separate"/>
            </w:r>
            <w:r>
              <w:rPr>
                <w:noProof/>
                <w:webHidden/>
              </w:rPr>
              <w:t>19</w:t>
            </w:r>
            <w:r>
              <w:rPr>
                <w:noProof/>
                <w:webHidden/>
              </w:rPr>
              <w:fldChar w:fldCharType="end"/>
            </w:r>
          </w:hyperlink>
        </w:p>
        <w:p w14:paraId="0B30F502" w14:textId="275F8F27" w:rsidR="003D7A51" w:rsidRDefault="003D7A51">
          <w:pPr>
            <w:pStyle w:val="TOC2"/>
            <w:tabs>
              <w:tab w:val="left" w:pos="960"/>
              <w:tab w:val="right" w:leader="dot" w:pos="9016"/>
            </w:tabs>
            <w:rPr>
              <w:rFonts w:eastAsiaTheme="minorEastAsia"/>
              <w:noProof/>
              <w:sz w:val="24"/>
              <w:szCs w:val="24"/>
              <w:lang w:eastAsia="en-GB"/>
            </w:rPr>
          </w:pPr>
          <w:hyperlink w:anchor="_Toc216291384" w:history="1">
            <w:r w:rsidRPr="00AC2636">
              <w:rPr>
                <w:rStyle w:val="Hyperlink"/>
                <w:noProof/>
              </w:rPr>
              <w:t>3.11</w:t>
            </w:r>
            <w:r>
              <w:rPr>
                <w:rFonts w:eastAsiaTheme="minorEastAsia"/>
                <w:noProof/>
                <w:sz w:val="24"/>
                <w:szCs w:val="24"/>
                <w:lang w:eastAsia="en-GB"/>
              </w:rPr>
              <w:tab/>
            </w:r>
            <w:r w:rsidRPr="00AC2636">
              <w:rPr>
                <w:rStyle w:val="Hyperlink"/>
                <w:noProof/>
              </w:rPr>
              <w:t>Overview of Simulation tools</w:t>
            </w:r>
            <w:r>
              <w:rPr>
                <w:noProof/>
                <w:webHidden/>
              </w:rPr>
              <w:tab/>
            </w:r>
            <w:r>
              <w:rPr>
                <w:noProof/>
                <w:webHidden/>
              </w:rPr>
              <w:fldChar w:fldCharType="begin"/>
            </w:r>
            <w:r>
              <w:rPr>
                <w:noProof/>
                <w:webHidden/>
              </w:rPr>
              <w:instrText xml:space="preserve"> PAGEREF _Toc216291384 \h </w:instrText>
            </w:r>
            <w:r>
              <w:rPr>
                <w:noProof/>
                <w:webHidden/>
              </w:rPr>
            </w:r>
            <w:r>
              <w:rPr>
                <w:noProof/>
                <w:webHidden/>
              </w:rPr>
              <w:fldChar w:fldCharType="separate"/>
            </w:r>
            <w:r>
              <w:rPr>
                <w:noProof/>
                <w:webHidden/>
              </w:rPr>
              <w:t>19</w:t>
            </w:r>
            <w:r>
              <w:rPr>
                <w:noProof/>
                <w:webHidden/>
              </w:rPr>
              <w:fldChar w:fldCharType="end"/>
            </w:r>
          </w:hyperlink>
        </w:p>
        <w:p w14:paraId="70340B9D" w14:textId="5AEA3CEB" w:rsidR="003D7A51" w:rsidRDefault="003D7A51">
          <w:pPr>
            <w:pStyle w:val="TOC3"/>
            <w:tabs>
              <w:tab w:val="left" w:pos="1440"/>
              <w:tab w:val="right" w:leader="dot" w:pos="9016"/>
            </w:tabs>
            <w:rPr>
              <w:rFonts w:eastAsiaTheme="minorEastAsia"/>
              <w:noProof/>
              <w:sz w:val="24"/>
              <w:szCs w:val="24"/>
              <w:lang w:eastAsia="en-GB"/>
            </w:rPr>
          </w:pPr>
          <w:hyperlink w:anchor="_Toc216291385" w:history="1">
            <w:r w:rsidRPr="00AC2636">
              <w:rPr>
                <w:rStyle w:val="Hyperlink"/>
                <w:noProof/>
              </w:rPr>
              <w:t>3.11.1</w:t>
            </w:r>
            <w:r>
              <w:rPr>
                <w:rFonts w:eastAsiaTheme="minorEastAsia"/>
                <w:noProof/>
                <w:sz w:val="24"/>
                <w:szCs w:val="24"/>
                <w:lang w:eastAsia="en-GB"/>
              </w:rPr>
              <w:tab/>
            </w:r>
            <w:r w:rsidRPr="00AC2636">
              <w:rPr>
                <w:rStyle w:val="Hyperlink"/>
                <w:noProof/>
              </w:rPr>
              <w:t>Benefits of FEA</w:t>
            </w:r>
            <w:r>
              <w:rPr>
                <w:noProof/>
                <w:webHidden/>
              </w:rPr>
              <w:tab/>
            </w:r>
            <w:r>
              <w:rPr>
                <w:noProof/>
                <w:webHidden/>
              </w:rPr>
              <w:fldChar w:fldCharType="begin"/>
            </w:r>
            <w:r>
              <w:rPr>
                <w:noProof/>
                <w:webHidden/>
              </w:rPr>
              <w:instrText xml:space="preserve"> PAGEREF _Toc216291385 \h </w:instrText>
            </w:r>
            <w:r>
              <w:rPr>
                <w:noProof/>
                <w:webHidden/>
              </w:rPr>
            </w:r>
            <w:r>
              <w:rPr>
                <w:noProof/>
                <w:webHidden/>
              </w:rPr>
              <w:fldChar w:fldCharType="separate"/>
            </w:r>
            <w:r>
              <w:rPr>
                <w:noProof/>
                <w:webHidden/>
              </w:rPr>
              <w:t>19</w:t>
            </w:r>
            <w:r>
              <w:rPr>
                <w:noProof/>
                <w:webHidden/>
              </w:rPr>
              <w:fldChar w:fldCharType="end"/>
            </w:r>
          </w:hyperlink>
        </w:p>
        <w:p w14:paraId="17AE8797" w14:textId="36E0BD44" w:rsidR="003D7A51" w:rsidRDefault="003D7A51">
          <w:pPr>
            <w:pStyle w:val="TOC3"/>
            <w:tabs>
              <w:tab w:val="left" w:pos="1440"/>
              <w:tab w:val="right" w:leader="dot" w:pos="9016"/>
            </w:tabs>
            <w:rPr>
              <w:rFonts w:eastAsiaTheme="minorEastAsia"/>
              <w:noProof/>
              <w:sz w:val="24"/>
              <w:szCs w:val="24"/>
              <w:lang w:eastAsia="en-GB"/>
            </w:rPr>
          </w:pPr>
          <w:hyperlink w:anchor="_Toc216291386" w:history="1">
            <w:r w:rsidRPr="00AC2636">
              <w:rPr>
                <w:rStyle w:val="Hyperlink"/>
                <w:noProof/>
              </w:rPr>
              <w:t>3.11.2</w:t>
            </w:r>
            <w:r>
              <w:rPr>
                <w:rFonts w:eastAsiaTheme="minorEastAsia"/>
                <w:noProof/>
                <w:sz w:val="24"/>
                <w:szCs w:val="24"/>
                <w:lang w:eastAsia="en-GB"/>
              </w:rPr>
              <w:tab/>
            </w:r>
            <w:r w:rsidRPr="00AC2636">
              <w:rPr>
                <w:rStyle w:val="Hyperlink"/>
                <w:noProof/>
              </w:rPr>
              <w:t>Limitations of FEA</w:t>
            </w:r>
            <w:r>
              <w:rPr>
                <w:noProof/>
                <w:webHidden/>
              </w:rPr>
              <w:tab/>
            </w:r>
            <w:r>
              <w:rPr>
                <w:noProof/>
                <w:webHidden/>
              </w:rPr>
              <w:fldChar w:fldCharType="begin"/>
            </w:r>
            <w:r>
              <w:rPr>
                <w:noProof/>
                <w:webHidden/>
              </w:rPr>
              <w:instrText xml:space="preserve"> PAGEREF _Toc216291386 \h </w:instrText>
            </w:r>
            <w:r>
              <w:rPr>
                <w:noProof/>
                <w:webHidden/>
              </w:rPr>
            </w:r>
            <w:r>
              <w:rPr>
                <w:noProof/>
                <w:webHidden/>
              </w:rPr>
              <w:fldChar w:fldCharType="separate"/>
            </w:r>
            <w:r>
              <w:rPr>
                <w:noProof/>
                <w:webHidden/>
              </w:rPr>
              <w:t>20</w:t>
            </w:r>
            <w:r>
              <w:rPr>
                <w:noProof/>
                <w:webHidden/>
              </w:rPr>
              <w:fldChar w:fldCharType="end"/>
            </w:r>
          </w:hyperlink>
        </w:p>
        <w:p w14:paraId="1D946195" w14:textId="62A930CA" w:rsidR="003D7A51" w:rsidRDefault="003D7A51">
          <w:pPr>
            <w:pStyle w:val="TOC1"/>
            <w:tabs>
              <w:tab w:val="left" w:pos="440"/>
              <w:tab w:val="right" w:leader="dot" w:pos="9016"/>
            </w:tabs>
            <w:rPr>
              <w:rFonts w:eastAsiaTheme="minorEastAsia"/>
              <w:noProof/>
              <w:sz w:val="24"/>
              <w:szCs w:val="24"/>
              <w:lang w:eastAsia="en-GB"/>
            </w:rPr>
          </w:pPr>
          <w:hyperlink w:anchor="_Toc216291387" w:history="1">
            <w:r w:rsidRPr="00AC2636">
              <w:rPr>
                <w:rStyle w:val="Hyperlink"/>
                <w:noProof/>
              </w:rPr>
              <w:t>4</w:t>
            </w:r>
            <w:r>
              <w:rPr>
                <w:rFonts w:eastAsiaTheme="minorEastAsia"/>
                <w:noProof/>
                <w:sz w:val="24"/>
                <w:szCs w:val="24"/>
                <w:lang w:eastAsia="en-GB"/>
              </w:rPr>
              <w:tab/>
            </w:r>
            <w:r w:rsidRPr="00AC2636">
              <w:rPr>
                <w:rStyle w:val="Hyperlink"/>
                <w:noProof/>
              </w:rPr>
              <w:t>Conclusion</w:t>
            </w:r>
            <w:r>
              <w:rPr>
                <w:noProof/>
                <w:webHidden/>
              </w:rPr>
              <w:tab/>
            </w:r>
            <w:r>
              <w:rPr>
                <w:noProof/>
                <w:webHidden/>
              </w:rPr>
              <w:fldChar w:fldCharType="begin"/>
            </w:r>
            <w:r>
              <w:rPr>
                <w:noProof/>
                <w:webHidden/>
              </w:rPr>
              <w:instrText xml:space="preserve"> PAGEREF _Toc216291387 \h </w:instrText>
            </w:r>
            <w:r>
              <w:rPr>
                <w:noProof/>
                <w:webHidden/>
              </w:rPr>
            </w:r>
            <w:r>
              <w:rPr>
                <w:noProof/>
                <w:webHidden/>
              </w:rPr>
              <w:fldChar w:fldCharType="separate"/>
            </w:r>
            <w:r>
              <w:rPr>
                <w:noProof/>
                <w:webHidden/>
              </w:rPr>
              <w:t>24</w:t>
            </w:r>
            <w:r>
              <w:rPr>
                <w:noProof/>
                <w:webHidden/>
              </w:rPr>
              <w:fldChar w:fldCharType="end"/>
            </w:r>
          </w:hyperlink>
        </w:p>
        <w:p w14:paraId="60704DAB" w14:textId="0F9A8FA4" w:rsidR="003D7A51" w:rsidRDefault="003D7A51">
          <w:pPr>
            <w:pStyle w:val="TOC1"/>
            <w:tabs>
              <w:tab w:val="left" w:pos="440"/>
              <w:tab w:val="right" w:leader="dot" w:pos="9016"/>
            </w:tabs>
            <w:rPr>
              <w:rFonts w:eastAsiaTheme="minorEastAsia"/>
              <w:noProof/>
              <w:sz w:val="24"/>
              <w:szCs w:val="24"/>
              <w:lang w:eastAsia="en-GB"/>
            </w:rPr>
          </w:pPr>
          <w:hyperlink w:anchor="_Toc216291388" w:history="1">
            <w:r w:rsidRPr="00AC2636">
              <w:rPr>
                <w:rStyle w:val="Hyperlink"/>
                <w:noProof/>
              </w:rPr>
              <w:t>5</w:t>
            </w:r>
            <w:r>
              <w:rPr>
                <w:rFonts w:eastAsiaTheme="minorEastAsia"/>
                <w:noProof/>
                <w:sz w:val="24"/>
                <w:szCs w:val="24"/>
                <w:lang w:eastAsia="en-GB"/>
              </w:rPr>
              <w:tab/>
            </w:r>
            <w:r w:rsidRPr="00AC2636">
              <w:rPr>
                <w:rStyle w:val="Hyperlink"/>
                <w:noProof/>
              </w:rPr>
              <w:t>References</w:t>
            </w:r>
            <w:r>
              <w:rPr>
                <w:noProof/>
                <w:webHidden/>
              </w:rPr>
              <w:tab/>
            </w:r>
            <w:r>
              <w:rPr>
                <w:noProof/>
                <w:webHidden/>
              </w:rPr>
              <w:fldChar w:fldCharType="begin"/>
            </w:r>
            <w:r>
              <w:rPr>
                <w:noProof/>
                <w:webHidden/>
              </w:rPr>
              <w:instrText xml:space="preserve"> PAGEREF _Toc216291388 \h </w:instrText>
            </w:r>
            <w:r>
              <w:rPr>
                <w:noProof/>
                <w:webHidden/>
              </w:rPr>
            </w:r>
            <w:r>
              <w:rPr>
                <w:noProof/>
                <w:webHidden/>
              </w:rPr>
              <w:fldChar w:fldCharType="separate"/>
            </w:r>
            <w:r>
              <w:rPr>
                <w:noProof/>
                <w:webHidden/>
              </w:rPr>
              <w:t>25</w:t>
            </w:r>
            <w:r>
              <w:rPr>
                <w:noProof/>
                <w:webHidden/>
              </w:rPr>
              <w:fldChar w:fldCharType="end"/>
            </w:r>
          </w:hyperlink>
        </w:p>
        <w:p w14:paraId="1B0DC1C6" w14:textId="4F609055" w:rsidR="00C45F5F" w:rsidRDefault="00C45F5F">
          <w:r>
            <w:rPr>
              <w:b/>
              <w:bCs/>
              <w:noProof/>
            </w:rPr>
            <w:fldChar w:fldCharType="end"/>
          </w:r>
        </w:p>
      </w:sdtContent>
    </w:sdt>
    <w:p w14:paraId="79CF8AA3" w14:textId="77777777" w:rsidR="00771B29" w:rsidRDefault="00771B29" w:rsidP="00771B29">
      <w:pPr>
        <w:jc w:val="center"/>
        <w:sectPr w:rsidR="00771B29">
          <w:footerReference w:type="default" r:id="rId9"/>
          <w:pgSz w:w="11906" w:h="16838"/>
          <w:pgMar w:top="1440" w:right="1440" w:bottom="1440" w:left="1440" w:header="708" w:footer="708" w:gutter="0"/>
          <w:cols w:space="708"/>
          <w:docGrid w:linePitch="360"/>
        </w:sectPr>
      </w:pPr>
    </w:p>
    <w:p w14:paraId="2A069AE2" w14:textId="77777777" w:rsidR="0085258B" w:rsidRDefault="0085258B" w:rsidP="0085258B">
      <w:pPr>
        <w:pStyle w:val="Heading1"/>
      </w:pPr>
      <w:bookmarkStart w:id="0" w:name="_Toc216291366"/>
      <w:r>
        <w:lastRenderedPageBreak/>
        <w:t>Introduction</w:t>
      </w:r>
      <w:bookmarkEnd w:id="0"/>
    </w:p>
    <w:p w14:paraId="3113D87C" w14:textId="2339FE8E" w:rsidR="00343606" w:rsidRDefault="00BF734F">
      <w:r>
        <w:t>Computer-Aided-Design (CA</w:t>
      </w:r>
      <w:r w:rsidR="00F40800">
        <w:t>D</w:t>
      </w:r>
      <w:r>
        <w:t xml:space="preserve">) is </w:t>
      </w:r>
      <w:r w:rsidR="00A57A6F">
        <w:t>an</w:t>
      </w:r>
      <w:r>
        <w:t xml:space="preserve"> important part of modern </w:t>
      </w:r>
      <w:r w:rsidR="004A0CAC">
        <w:t xml:space="preserve">engineering designs, allowing designers to study components </w:t>
      </w:r>
      <w:r w:rsidR="00A57A6F">
        <w:t>characteristics</w:t>
      </w:r>
      <w:r w:rsidR="004A0CAC">
        <w:t xml:space="preserve"> and performance</w:t>
      </w:r>
      <w:r w:rsidR="00A57A6F">
        <w:t>, predict failure patterns and optimise previous designs prior to prototyping a physical design.</w:t>
      </w:r>
      <w:r w:rsidR="004034DC">
        <w:t xml:space="preserve"> This report shows how a </w:t>
      </w:r>
      <w:r w:rsidR="00653F6E">
        <w:t>fully</w:t>
      </w:r>
      <w:r w:rsidR="004034DC">
        <w:t xml:space="preserve"> linked </w:t>
      </w:r>
      <w:r w:rsidR="003D7A51">
        <w:t>F</w:t>
      </w:r>
      <w:r w:rsidR="004034DC">
        <w:t xml:space="preserve">EA </w:t>
      </w:r>
      <w:r w:rsidR="00653F6E">
        <w:t xml:space="preserve">system with a kinematic </w:t>
      </w:r>
      <w:r w:rsidR="004C5D64">
        <w:t xml:space="preserve">study, static structural study and a steady state thermal study </w:t>
      </w:r>
      <w:r w:rsidR="00472898">
        <w:t xml:space="preserve">can </w:t>
      </w:r>
      <w:r w:rsidR="00343606">
        <w:t>simulate</w:t>
      </w:r>
      <w:r w:rsidR="00472898">
        <w:t xml:space="preserve"> </w:t>
      </w:r>
      <w:r w:rsidR="002A5B93">
        <w:t xml:space="preserve">how a </w:t>
      </w:r>
      <w:r w:rsidR="00343606">
        <w:t>piston</w:t>
      </w:r>
      <w:r w:rsidR="002A5B93">
        <w:t xml:space="preserve"> perform</w:t>
      </w:r>
      <w:r w:rsidR="00343606">
        <w:t>s</w:t>
      </w:r>
      <w:r w:rsidR="002A5B93">
        <w:t xml:space="preserve"> under a set of </w:t>
      </w:r>
      <w:r w:rsidR="00343606">
        <w:t>boundary</w:t>
      </w:r>
      <w:r w:rsidR="002A5B93">
        <w:t xml:space="preserve"> conditions by </w:t>
      </w:r>
      <w:r w:rsidR="00343606">
        <w:t>combining</w:t>
      </w:r>
      <w:r w:rsidR="002A5B93">
        <w:t xml:space="preserve"> </w:t>
      </w:r>
      <w:r w:rsidR="00343606">
        <w:t>mechanical</w:t>
      </w:r>
      <w:r w:rsidR="002A5B93">
        <w:t xml:space="preserve"> and thermal studies</w:t>
      </w:r>
      <w:r w:rsidR="00343606">
        <w:t>.</w:t>
      </w:r>
    </w:p>
    <w:p w14:paraId="712D86CB" w14:textId="77777777" w:rsidR="00343606" w:rsidRDefault="00343606">
      <w:pPr>
        <w:rPr>
          <w:b/>
          <w:bCs/>
        </w:rPr>
      </w:pPr>
      <w:r>
        <w:rPr>
          <w:b/>
          <w:bCs/>
        </w:rPr>
        <w:t>Aims:</w:t>
      </w:r>
    </w:p>
    <w:p w14:paraId="52ECAC2F" w14:textId="6D820CBA" w:rsidR="00F6566A" w:rsidRPr="00F6566A" w:rsidRDefault="00343606" w:rsidP="00343606">
      <w:pPr>
        <w:pStyle w:val="ListParagraph"/>
        <w:numPr>
          <w:ilvl w:val="0"/>
          <w:numId w:val="9"/>
        </w:numPr>
        <w:rPr>
          <w:rFonts w:asciiTheme="majorHAnsi" w:eastAsiaTheme="majorEastAsia" w:hAnsiTheme="majorHAnsi" w:cstheme="majorBidi"/>
          <w:color w:val="2F5496" w:themeColor="accent1" w:themeShade="BF"/>
          <w:sz w:val="32"/>
          <w:szCs w:val="32"/>
        </w:rPr>
      </w:pPr>
      <w:r>
        <w:t>Model</w:t>
      </w:r>
      <w:r w:rsidR="00F6566A">
        <w:t xml:space="preserve"> </w:t>
      </w:r>
      <w:r w:rsidR="001749F3">
        <w:t>an</w:t>
      </w:r>
      <w:r w:rsidR="00F6566A">
        <w:t xml:space="preserve"> accurate assembly for the ANSYS </w:t>
      </w:r>
      <w:r w:rsidR="002D0195">
        <w:t>simulations.</w:t>
      </w:r>
    </w:p>
    <w:p w14:paraId="6559068C" w14:textId="077DB206" w:rsidR="00F671E4" w:rsidRPr="00F671E4" w:rsidRDefault="00F6566A" w:rsidP="00343606">
      <w:pPr>
        <w:pStyle w:val="ListParagraph"/>
        <w:numPr>
          <w:ilvl w:val="0"/>
          <w:numId w:val="9"/>
        </w:numPr>
        <w:rPr>
          <w:rFonts w:asciiTheme="majorHAnsi" w:eastAsiaTheme="majorEastAsia" w:hAnsiTheme="majorHAnsi" w:cstheme="majorBidi"/>
          <w:color w:val="2F5496" w:themeColor="accent1" w:themeShade="BF"/>
          <w:sz w:val="32"/>
          <w:szCs w:val="32"/>
        </w:rPr>
      </w:pPr>
      <w:r>
        <w:t xml:space="preserve">Perform kinematic study of the </w:t>
      </w:r>
      <w:r w:rsidR="002D0195">
        <w:t>piston</w:t>
      </w:r>
      <w:r w:rsidR="00F671E4">
        <w:t>.</w:t>
      </w:r>
    </w:p>
    <w:p w14:paraId="762DCA3C" w14:textId="2937559C" w:rsidR="00F671E4" w:rsidRPr="00F671E4" w:rsidRDefault="00F671E4" w:rsidP="00343606">
      <w:pPr>
        <w:pStyle w:val="ListParagraph"/>
        <w:numPr>
          <w:ilvl w:val="0"/>
          <w:numId w:val="9"/>
        </w:numPr>
        <w:rPr>
          <w:rFonts w:asciiTheme="majorHAnsi" w:eastAsiaTheme="majorEastAsia" w:hAnsiTheme="majorHAnsi" w:cstheme="majorBidi"/>
          <w:color w:val="2F5496" w:themeColor="accent1" w:themeShade="BF"/>
          <w:sz w:val="32"/>
          <w:szCs w:val="32"/>
        </w:rPr>
      </w:pPr>
      <w:r>
        <w:t xml:space="preserve">Perform a </w:t>
      </w:r>
      <w:r w:rsidR="002D0195">
        <w:t>static structural</w:t>
      </w:r>
      <w:r>
        <w:t xml:space="preserve"> study for the</w:t>
      </w:r>
      <w:r w:rsidR="002D0195">
        <w:t xml:space="preserve"> piston</w:t>
      </w:r>
    </w:p>
    <w:p w14:paraId="0F7C3F56" w14:textId="0F8442C2" w:rsidR="00F671E4" w:rsidRPr="00F671E4" w:rsidRDefault="00F671E4" w:rsidP="00343606">
      <w:pPr>
        <w:pStyle w:val="ListParagraph"/>
        <w:numPr>
          <w:ilvl w:val="0"/>
          <w:numId w:val="9"/>
        </w:numPr>
        <w:rPr>
          <w:rFonts w:asciiTheme="majorHAnsi" w:eastAsiaTheme="majorEastAsia" w:hAnsiTheme="majorHAnsi" w:cstheme="majorBidi"/>
          <w:color w:val="2F5496" w:themeColor="accent1" w:themeShade="BF"/>
          <w:sz w:val="32"/>
          <w:szCs w:val="32"/>
        </w:rPr>
      </w:pPr>
      <w:r>
        <w:t xml:space="preserve">Conduct a steady sate thermal </w:t>
      </w:r>
      <w:r w:rsidR="001749F3">
        <w:t>study.</w:t>
      </w:r>
    </w:p>
    <w:p w14:paraId="3983BDE6" w14:textId="7FCF7FD3" w:rsidR="004165ED" w:rsidRPr="004165ED" w:rsidRDefault="006671E8" w:rsidP="00343606">
      <w:pPr>
        <w:pStyle w:val="ListParagraph"/>
        <w:numPr>
          <w:ilvl w:val="0"/>
          <w:numId w:val="9"/>
        </w:numPr>
        <w:rPr>
          <w:rFonts w:asciiTheme="majorHAnsi" w:eastAsiaTheme="majorEastAsia" w:hAnsiTheme="majorHAnsi" w:cstheme="majorBidi"/>
          <w:color w:val="2F5496" w:themeColor="accent1" w:themeShade="BF"/>
          <w:sz w:val="32"/>
          <w:szCs w:val="32"/>
        </w:rPr>
      </w:pPr>
      <w:r>
        <w:t xml:space="preserve">Assess how </w:t>
      </w:r>
      <w:r w:rsidR="002D0195">
        <w:t>factors</w:t>
      </w:r>
      <w:r w:rsidR="004165ED">
        <w:t xml:space="preserve"> like mesh </w:t>
      </w:r>
      <w:r w:rsidR="001749F3">
        <w:t xml:space="preserve">refinement </w:t>
      </w:r>
      <w:r w:rsidR="004165ED">
        <w:t xml:space="preserve">and boundary </w:t>
      </w:r>
      <w:r w:rsidR="001749F3">
        <w:t>condition</w:t>
      </w:r>
      <w:r w:rsidR="004165ED">
        <w:t xml:space="preserve"> effect the </w:t>
      </w:r>
      <w:r w:rsidR="001749F3">
        <w:t>simulations</w:t>
      </w:r>
      <w:r w:rsidR="002D0195">
        <w:t>.</w:t>
      </w:r>
    </w:p>
    <w:p w14:paraId="5A7099C1" w14:textId="2F685473" w:rsidR="0085258B" w:rsidRPr="00343606" w:rsidRDefault="004165ED" w:rsidP="00343606">
      <w:pPr>
        <w:pStyle w:val="ListParagraph"/>
        <w:numPr>
          <w:ilvl w:val="0"/>
          <w:numId w:val="9"/>
        </w:numPr>
        <w:rPr>
          <w:rFonts w:asciiTheme="majorHAnsi" w:eastAsiaTheme="majorEastAsia" w:hAnsiTheme="majorHAnsi" w:cstheme="majorBidi"/>
          <w:color w:val="2F5496" w:themeColor="accent1" w:themeShade="BF"/>
          <w:sz w:val="32"/>
          <w:szCs w:val="32"/>
        </w:rPr>
      </w:pPr>
      <w:r>
        <w:t xml:space="preserve">Find weaknesses in the piston from the </w:t>
      </w:r>
      <w:r w:rsidR="002D0195">
        <w:t>simulation data.</w:t>
      </w:r>
      <w:r w:rsidR="0085258B">
        <w:br w:type="page"/>
      </w:r>
    </w:p>
    <w:p w14:paraId="51859FD2" w14:textId="66030A10" w:rsidR="002879E6" w:rsidRPr="002879E6" w:rsidRDefault="006E3AC5" w:rsidP="002879E6">
      <w:pPr>
        <w:pStyle w:val="Heading1"/>
      </w:pPr>
      <w:bookmarkStart w:id="1" w:name="_Toc216291367"/>
      <w:r>
        <w:lastRenderedPageBreak/>
        <w:t>Literature Review/Background/Research</w:t>
      </w:r>
      <w:bookmarkEnd w:id="1"/>
    </w:p>
    <w:p w14:paraId="6CDDFCCB" w14:textId="53785FDB" w:rsidR="00EC1F6B" w:rsidRDefault="00EC1F6B" w:rsidP="00EC1F6B">
      <w:pPr>
        <w:pStyle w:val="Heading2"/>
      </w:pPr>
      <w:bookmarkStart w:id="2" w:name="_Toc216291368"/>
      <w:r>
        <w:t>Modelling and Assembly</w:t>
      </w:r>
      <w:bookmarkEnd w:id="2"/>
    </w:p>
    <w:p w14:paraId="0C8C7BC7" w14:textId="3578FF00" w:rsidR="00EC1F6B" w:rsidRDefault="00EC1F6B" w:rsidP="00EC1F6B">
      <w:r>
        <w:t>This section of the project involved modelling a detailed CAD model, this model is of a crankshaft with a connecting rod and a piston. This type of model was selected because it uses multiple components that all experience different loading conditions during operational conditions. The accuracy of the geometry also needs to be accurate as any deviation from them would directly influence the structural and thermal performance late</w:t>
      </w:r>
      <w:r w:rsidR="00E42D81">
        <w:t>r</w:t>
      </w:r>
      <w:r>
        <w:t xml:space="preserve"> in the simulation.</w:t>
      </w:r>
      <w:r w:rsidR="009A453F">
        <w:t xml:space="preserve"> Considerable time was place on ensuring the model parts were all consistent and the finished model represented the kinematic relationship found in real engine components.</w:t>
      </w:r>
    </w:p>
    <w:p w14:paraId="2986C798" w14:textId="4F870EBC" w:rsidR="009A453F" w:rsidRDefault="009A453F" w:rsidP="009A453F">
      <w:pPr>
        <w:pStyle w:val="Heading3"/>
      </w:pPr>
      <w:bookmarkStart w:id="3" w:name="_Toc216291369"/>
      <w:r>
        <w:t>Assembly overview</w:t>
      </w:r>
      <w:bookmarkEnd w:id="3"/>
    </w:p>
    <w:p w14:paraId="2037582C" w14:textId="77777777" w:rsidR="009948D6" w:rsidRPr="009948D6" w:rsidRDefault="009948D6" w:rsidP="009948D6"/>
    <w:p w14:paraId="064BE81F" w14:textId="77777777" w:rsidR="003551DD" w:rsidRDefault="001C37D2" w:rsidP="003551DD">
      <w:pPr>
        <w:keepNext/>
        <w:ind w:left="360"/>
        <w:jc w:val="center"/>
      </w:pPr>
      <w:r>
        <w:rPr>
          <w:noProof/>
        </w:rPr>
        <w:drawing>
          <wp:inline distT="0" distB="0" distL="0" distR="0" wp14:anchorId="04968452" wp14:editId="63A91497">
            <wp:extent cx="2071869" cy="1786113"/>
            <wp:effectExtent l="0" t="0" r="5080" b="5080"/>
            <wp:docPr id="117170516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705165" name="Picture 1" descr="A computer screen shot of a computer&#10;&#10;AI-generated content may be incorrect."/>
                    <pic:cNvPicPr/>
                  </pic:nvPicPr>
                  <pic:blipFill rotWithShape="1">
                    <a:blip r:embed="rId10"/>
                    <a:srcRect l="36564" t="35906" r="35781" b="21710"/>
                    <a:stretch>
                      <a:fillRect/>
                    </a:stretch>
                  </pic:blipFill>
                  <pic:spPr bwMode="auto">
                    <a:xfrm>
                      <a:off x="0" y="0"/>
                      <a:ext cx="2078109" cy="1791492"/>
                    </a:xfrm>
                    <a:prstGeom prst="rect">
                      <a:avLst/>
                    </a:prstGeom>
                    <a:ln>
                      <a:noFill/>
                    </a:ln>
                    <a:extLst>
                      <a:ext uri="{53640926-AAD7-44D8-BBD7-CCE9431645EC}">
                        <a14:shadowObscured xmlns:a14="http://schemas.microsoft.com/office/drawing/2010/main"/>
                      </a:ext>
                    </a:extLst>
                  </pic:spPr>
                </pic:pic>
              </a:graphicData>
            </a:graphic>
          </wp:inline>
        </w:drawing>
      </w:r>
    </w:p>
    <w:p w14:paraId="506FF277" w14:textId="1B1ECA1A" w:rsidR="001C37D2" w:rsidRDefault="003551DD" w:rsidP="003551DD">
      <w:pPr>
        <w:pStyle w:val="Caption"/>
        <w:jc w:val="center"/>
      </w:pPr>
      <w:r>
        <w:t xml:space="preserve">Figure </w:t>
      </w:r>
      <w:fldSimple w:instr=" SEQ Figure \* ARABIC ">
        <w:r w:rsidR="007924ED">
          <w:rPr>
            <w:noProof/>
          </w:rPr>
          <w:t>1</w:t>
        </w:r>
      </w:fldSimple>
      <w:r w:rsidR="009948D6">
        <w:rPr>
          <w:noProof/>
        </w:rPr>
        <w:t xml:space="preserve"> piston</w:t>
      </w:r>
    </w:p>
    <w:p w14:paraId="1ACDB610" w14:textId="77777777" w:rsidR="003551DD" w:rsidRDefault="001C37D2" w:rsidP="003551DD">
      <w:pPr>
        <w:keepNext/>
        <w:ind w:left="360"/>
        <w:jc w:val="center"/>
      </w:pPr>
      <w:r>
        <w:rPr>
          <w:noProof/>
        </w:rPr>
        <w:drawing>
          <wp:inline distT="0" distB="0" distL="0" distR="0" wp14:anchorId="1755E66C" wp14:editId="1D6C87C0">
            <wp:extent cx="2301521" cy="1620456"/>
            <wp:effectExtent l="0" t="0" r="3810" b="0"/>
            <wp:docPr id="1078489683" name="Picture 1" descr="A computer screen shot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89683" name="Picture 1" descr="A computer screen shot of a cylinder&#10;&#10;AI-generated content may be incorrect."/>
                    <pic:cNvPicPr/>
                  </pic:nvPicPr>
                  <pic:blipFill rotWithShape="1">
                    <a:blip r:embed="rId11"/>
                    <a:srcRect l="43224" t="54217" r="43859" b="29614"/>
                    <a:stretch>
                      <a:fillRect/>
                    </a:stretch>
                  </pic:blipFill>
                  <pic:spPr bwMode="auto">
                    <a:xfrm>
                      <a:off x="0" y="0"/>
                      <a:ext cx="2312926" cy="1628486"/>
                    </a:xfrm>
                    <a:prstGeom prst="rect">
                      <a:avLst/>
                    </a:prstGeom>
                    <a:ln>
                      <a:noFill/>
                    </a:ln>
                    <a:extLst>
                      <a:ext uri="{53640926-AAD7-44D8-BBD7-CCE9431645EC}">
                        <a14:shadowObscured xmlns:a14="http://schemas.microsoft.com/office/drawing/2010/main"/>
                      </a:ext>
                    </a:extLst>
                  </pic:spPr>
                </pic:pic>
              </a:graphicData>
            </a:graphic>
          </wp:inline>
        </w:drawing>
      </w:r>
    </w:p>
    <w:p w14:paraId="50ED78F9" w14:textId="1066F6EF" w:rsidR="001C37D2" w:rsidRDefault="003551DD" w:rsidP="003551DD">
      <w:pPr>
        <w:pStyle w:val="Caption"/>
        <w:jc w:val="center"/>
      </w:pPr>
      <w:r>
        <w:t xml:space="preserve">Figure </w:t>
      </w:r>
      <w:fldSimple w:instr=" SEQ Figure \* ARABIC ">
        <w:r w:rsidR="007924ED">
          <w:rPr>
            <w:noProof/>
          </w:rPr>
          <w:t>2</w:t>
        </w:r>
      </w:fldSimple>
      <w:r w:rsidR="009948D6">
        <w:rPr>
          <w:noProof/>
        </w:rPr>
        <w:t xml:space="preserve"> Gudgeon pin</w:t>
      </w:r>
    </w:p>
    <w:p w14:paraId="045BC308" w14:textId="77777777" w:rsidR="001C37D2" w:rsidRDefault="001C37D2" w:rsidP="001C37D2">
      <w:pPr>
        <w:pStyle w:val="ListParagraph"/>
      </w:pPr>
    </w:p>
    <w:p w14:paraId="25E4FA92" w14:textId="77777777" w:rsidR="001C37D2" w:rsidRDefault="001C37D2" w:rsidP="001C37D2">
      <w:pPr>
        <w:pStyle w:val="ListParagraph"/>
      </w:pPr>
    </w:p>
    <w:p w14:paraId="6F0504F7" w14:textId="77777777" w:rsidR="001C37D2" w:rsidRDefault="001C37D2" w:rsidP="001C37D2">
      <w:pPr>
        <w:pStyle w:val="ListParagraph"/>
      </w:pPr>
    </w:p>
    <w:p w14:paraId="3F175298" w14:textId="77777777" w:rsidR="001C37D2" w:rsidRDefault="001C37D2" w:rsidP="001C37D2">
      <w:pPr>
        <w:pStyle w:val="ListParagraph"/>
      </w:pPr>
    </w:p>
    <w:p w14:paraId="30F94207" w14:textId="77777777" w:rsidR="001C37D2" w:rsidRDefault="001C37D2" w:rsidP="001C37D2">
      <w:pPr>
        <w:pStyle w:val="ListParagraph"/>
      </w:pPr>
    </w:p>
    <w:p w14:paraId="329910DE" w14:textId="77777777" w:rsidR="001C37D2" w:rsidRDefault="001C37D2" w:rsidP="001C37D2">
      <w:pPr>
        <w:pStyle w:val="ListParagraph"/>
      </w:pPr>
    </w:p>
    <w:p w14:paraId="0E4AEEC1" w14:textId="77777777" w:rsidR="003551DD" w:rsidRDefault="001C37D2" w:rsidP="003551DD">
      <w:pPr>
        <w:keepNext/>
        <w:ind w:left="360"/>
        <w:jc w:val="center"/>
      </w:pPr>
      <w:r w:rsidRPr="001C37D2">
        <w:rPr>
          <w:noProof/>
        </w:rPr>
        <w:drawing>
          <wp:inline distT="0" distB="0" distL="0" distR="0" wp14:anchorId="148ACDEC" wp14:editId="786AA7E9">
            <wp:extent cx="1758412" cy="3628944"/>
            <wp:effectExtent l="0" t="0" r="0" b="0"/>
            <wp:docPr id="1165982814"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82814" name="Picture 1" descr="A computer screen shot of a computer&#10;&#10;AI-generated content may be incorrect."/>
                    <pic:cNvPicPr/>
                  </pic:nvPicPr>
                  <pic:blipFill rotWithShape="1">
                    <a:blip r:embed="rId12"/>
                    <a:srcRect l="41813" t="17235" r="41839" b="22783"/>
                    <a:stretch>
                      <a:fillRect/>
                    </a:stretch>
                  </pic:blipFill>
                  <pic:spPr bwMode="auto">
                    <a:xfrm>
                      <a:off x="0" y="0"/>
                      <a:ext cx="1762344" cy="3637059"/>
                    </a:xfrm>
                    <a:prstGeom prst="rect">
                      <a:avLst/>
                    </a:prstGeom>
                    <a:ln>
                      <a:noFill/>
                    </a:ln>
                    <a:extLst>
                      <a:ext uri="{53640926-AAD7-44D8-BBD7-CCE9431645EC}">
                        <a14:shadowObscured xmlns:a14="http://schemas.microsoft.com/office/drawing/2010/main"/>
                      </a:ext>
                    </a:extLst>
                  </pic:spPr>
                </pic:pic>
              </a:graphicData>
            </a:graphic>
          </wp:inline>
        </w:drawing>
      </w:r>
    </w:p>
    <w:p w14:paraId="7B8EE2E5" w14:textId="2A0492BD" w:rsidR="001C37D2" w:rsidRDefault="003551DD" w:rsidP="003551DD">
      <w:pPr>
        <w:pStyle w:val="Caption"/>
        <w:jc w:val="center"/>
      </w:pPr>
      <w:r>
        <w:t xml:space="preserve">Figure </w:t>
      </w:r>
      <w:fldSimple w:instr=" SEQ Figure \* ARABIC ">
        <w:r w:rsidR="007924ED">
          <w:rPr>
            <w:noProof/>
          </w:rPr>
          <w:t>3</w:t>
        </w:r>
      </w:fldSimple>
      <w:r w:rsidR="009948D6">
        <w:rPr>
          <w:noProof/>
        </w:rPr>
        <w:t xml:space="preserve"> Connecting rod</w:t>
      </w:r>
    </w:p>
    <w:p w14:paraId="565ABB1A" w14:textId="77777777" w:rsidR="003551DD" w:rsidRDefault="001C37D2" w:rsidP="003551DD">
      <w:pPr>
        <w:keepNext/>
        <w:ind w:left="360"/>
        <w:jc w:val="center"/>
      </w:pPr>
      <w:r w:rsidRPr="001C37D2">
        <w:rPr>
          <w:noProof/>
        </w:rPr>
        <w:drawing>
          <wp:inline distT="0" distB="0" distL="0" distR="0" wp14:anchorId="607AF4D5" wp14:editId="25DE33EF">
            <wp:extent cx="4839260" cy="1782502"/>
            <wp:effectExtent l="0" t="0" r="0" b="8255"/>
            <wp:docPr id="2078397881" name="Picture 1" descr="A computer screen shot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97881" name="Picture 1" descr="A computer screen shot of a crankshaft&#10;&#10;AI-generated content may be incorrect."/>
                    <pic:cNvPicPr/>
                  </pic:nvPicPr>
                  <pic:blipFill rotWithShape="1">
                    <a:blip r:embed="rId13"/>
                    <a:srcRect l="18380" t="30518" r="21846" b="30340"/>
                    <a:stretch>
                      <a:fillRect/>
                    </a:stretch>
                  </pic:blipFill>
                  <pic:spPr bwMode="auto">
                    <a:xfrm>
                      <a:off x="0" y="0"/>
                      <a:ext cx="4853388" cy="1787706"/>
                    </a:xfrm>
                    <a:prstGeom prst="rect">
                      <a:avLst/>
                    </a:prstGeom>
                    <a:ln>
                      <a:noFill/>
                    </a:ln>
                    <a:extLst>
                      <a:ext uri="{53640926-AAD7-44D8-BBD7-CCE9431645EC}">
                        <a14:shadowObscured xmlns:a14="http://schemas.microsoft.com/office/drawing/2010/main"/>
                      </a:ext>
                    </a:extLst>
                  </pic:spPr>
                </pic:pic>
              </a:graphicData>
            </a:graphic>
          </wp:inline>
        </w:drawing>
      </w:r>
    </w:p>
    <w:p w14:paraId="4EB1C79F" w14:textId="60E1FB49" w:rsidR="001C37D2" w:rsidRDefault="003551DD" w:rsidP="003551DD">
      <w:pPr>
        <w:pStyle w:val="Caption"/>
        <w:jc w:val="center"/>
      </w:pPr>
      <w:r>
        <w:t xml:space="preserve">Figure </w:t>
      </w:r>
      <w:fldSimple w:instr=" SEQ Figure \* ARABIC ">
        <w:r w:rsidR="007924ED">
          <w:rPr>
            <w:noProof/>
          </w:rPr>
          <w:t>4</w:t>
        </w:r>
      </w:fldSimple>
      <w:r w:rsidR="009948D6">
        <w:rPr>
          <w:noProof/>
        </w:rPr>
        <w:t xml:space="preserve"> Crankshaft</w:t>
      </w:r>
    </w:p>
    <w:p w14:paraId="3A2C5A36" w14:textId="77777777" w:rsidR="001C37D2" w:rsidRDefault="001C37D2" w:rsidP="001C37D2">
      <w:pPr>
        <w:ind w:left="360"/>
        <w:jc w:val="center"/>
      </w:pPr>
    </w:p>
    <w:p w14:paraId="21847D64" w14:textId="77777777" w:rsidR="001C37D2" w:rsidRDefault="001C37D2" w:rsidP="001C37D2">
      <w:pPr>
        <w:ind w:left="360"/>
        <w:jc w:val="center"/>
      </w:pPr>
    </w:p>
    <w:p w14:paraId="79998DEC" w14:textId="77777777" w:rsidR="001C37D2" w:rsidRDefault="001C37D2" w:rsidP="001C37D2">
      <w:pPr>
        <w:ind w:left="360"/>
        <w:jc w:val="center"/>
      </w:pPr>
    </w:p>
    <w:p w14:paraId="7FCC966D" w14:textId="77777777" w:rsidR="003551DD" w:rsidRDefault="001C37D2" w:rsidP="003551DD">
      <w:pPr>
        <w:pStyle w:val="ListParagraph"/>
        <w:keepNext/>
        <w:jc w:val="center"/>
      </w:pPr>
      <w:r w:rsidRPr="001C37D2">
        <w:rPr>
          <w:noProof/>
        </w:rPr>
        <w:lastRenderedPageBreak/>
        <w:drawing>
          <wp:inline distT="0" distB="0" distL="0" distR="0" wp14:anchorId="10550986" wp14:editId="376DEE6E">
            <wp:extent cx="2961640" cy="1944547"/>
            <wp:effectExtent l="0" t="0" r="0" b="0"/>
            <wp:docPr id="1797189062"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89062" name="Picture 1" descr="A computer screen shot of a computer program&#10;&#10;AI-generated content may be incorrect."/>
                    <pic:cNvPicPr/>
                  </pic:nvPicPr>
                  <pic:blipFill rotWithShape="1">
                    <a:blip r:embed="rId14"/>
                    <a:srcRect l="31512" t="21903" r="16797" b="17759"/>
                    <a:stretch>
                      <a:fillRect/>
                    </a:stretch>
                  </pic:blipFill>
                  <pic:spPr bwMode="auto">
                    <a:xfrm>
                      <a:off x="0" y="0"/>
                      <a:ext cx="2962677" cy="1945228"/>
                    </a:xfrm>
                    <a:prstGeom prst="rect">
                      <a:avLst/>
                    </a:prstGeom>
                    <a:ln>
                      <a:noFill/>
                    </a:ln>
                    <a:extLst>
                      <a:ext uri="{53640926-AAD7-44D8-BBD7-CCE9431645EC}">
                        <a14:shadowObscured xmlns:a14="http://schemas.microsoft.com/office/drawing/2010/main"/>
                      </a:ext>
                    </a:extLst>
                  </pic:spPr>
                </pic:pic>
              </a:graphicData>
            </a:graphic>
          </wp:inline>
        </w:drawing>
      </w:r>
    </w:p>
    <w:p w14:paraId="2EA624F1" w14:textId="6C34F8EA" w:rsidR="001C37D2" w:rsidRDefault="003551DD" w:rsidP="003551DD">
      <w:pPr>
        <w:pStyle w:val="Caption"/>
        <w:jc w:val="center"/>
      </w:pPr>
      <w:bookmarkStart w:id="4" w:name="_Ref215071759"/>
      <w:r>
        <w:t xml:space="preserve">Figure </w:t>
      </w:r>
      <w:fldSimple w:instr=" SEQ Figure \* ARABIC ">
        <w:r w:rsidR="007924ED">
          <w:rPr>
            <w:noProof/>
          </w:rPr>
          <w:t>5</w:t>
        </w:r>
      </w:fldSimple>
      <w:bookmarkEnd w:id="4"/>
      <w:r w:rsidR="009948D6">
        <w:rPr>
          <w:noProof/>
        </w:rPr>
        <w:t xml:space="preserve"> </w:t>
      </w:r>
      <w:r w:rsidR="00AD629E">
        <w:rPr>
          <w:noProof/>
        </w:rPr>
        <w:t>Full assembly</w:t>
      </w:r>
    </w:p>
    <w:p w14:paraId="1123AF4A" w14:textId="282E8C60" w:rsidR="001C37D2" w:rsidRDefault="003551DD" w:rsidP="001C37D2">
      <w:r>
        <w:t>The components once assembled form a single cylinder engine system, when in an operating condition the piston goes in a linear motion, which is then translated into rotational motion by the crankshaft via the connecting rod and Gudgeon pin.</w:t>
      </w:r>
    </w:p>
    <w:p w14:paraId="5C729AF0" w14:textId="3E4FAAFD" w:rsidR="003551DD" w:rsidRDefault="003551DD" w:rsidP="003551DD">
      <w:pPr>
        <w:pStyle w:val="Heading3"/>
      </w:pPr>
      <w:bookmarkStart w:id="5" w:name="_Toc216291370"/>
      <w:r>
        <w:t>Component modelling</w:t>
      </w:r>
      <w:bookmarkEnd w:id="5"/>
      <w:r>
        <w:t xml:space="preserve"> </w:t>
      </w:r>
    </w:p>
    <w:p w14:paraId="172AF8FA" w14:textId="179F2EA6" w:rsidR="003551DD" w:rsidRDefault="003551DD" w:rsidP="003551DD">
      <w:r>
        <w:t xml:space="preserve">The components above were </w:t>
      </w:r>
      <w:r w:rsidR="00AF2A2F">
        <w:t>made</w:t>
      </w:r>
      <w:r>
        <w:t xml:space="preserve"> in SolidWorks as seen in </w:t>
      </w:r>
      <w:r>
        <w:fldChar w:fldCharType="begin"/>
      </w:r>
      <w:r>
        <w:instrText xml:space="preserve"> REF _Ref215071759 \h </w:instrText>
      </w:r>
      <w:r>
        <w:fldChar w:fldCharType="separate"/>
      </w:r>
      <w:r>
        <w:t xml:space="preserve">Figure </w:t>
      </w:r>
      <w:r>
        <w:rPr>
          <w:noProof/>
        </w:rPr>
        <w:t>5</w:t>
      </w:r>
      <w:r>
        <w:fldChar w:fldCharType="end"/>
      </w:r>
      <w:r w:rsidR="002817B9">
        <w:t xml:space="preserve">, the first component to be made was the </w:t>
      </w:r>
      <w:r w:rsidR="002817B9" w:rsidRPr="005C7678">
        <w:rPr>
          <w:b/>
          <w:bCs/>
        </w:rPr>
        <w:t>crankshaft</w:t>
      </w:r>
      <w:r w:rsidR="002817B9">
        <w:t xml:space="preserve"> as the main body. The crankshaft geometry used a combination of rotational and extrusions to create an accurate model.</w:t>
      </w:r>
    </w:p>
    <w:p w14:paraId="76AFBEBD" w14:textId="5BE57F53" w:rsidR="002817B9" w:rsidRDefault="002817B9" w:rsidP="003551DD">
      <w:r>
        <w:t xml:space="preserve">The next component to be made was the </w:t>
      </w:r>
      <w:r w:rsidRPr="005C7678">
        <w:rPr>
          <w:b/>
          <w:bCs/>
        </w:rPr>
        <w:t>connecting rod</w:t>
      </w:r>
      <w:r>
        <w:t xml:space="preserve">, symmetrical extrusion was used to form </w:t>
      </w:r>
      <w:r w:rsidR="005C7678">
        <w:t>realistic</w:t>
      </w:r>
      <w:r>
        <w:t xml:space="preserve"> shapes for the big end as well as the small end</w:t>
      </w:r>
      <w:r w:rsidR="005C7678">
        <w:t>. The big end diameter was the same as the crank pin allowing for smooth load transitioning, while the small end diameter was the same as the Gudgeon pin to hold the piston to connecting rod. Chamfers were used to smooth out the geometry of the connecting rod to help improve the mesh quality of the mesh during the simulation</w:t>
      </w:r>
    </w:p>
    <w:p w14:paraId="0B3D5D2C" w14:textId="1AA97D79" w:rsidR="005C7678" w:rsidRDefault="005C7678" w:rsidP="003551DD">
      <w:r>
        <w:t xml:space="preserve">The third component is the </w:t>
      </w:r>
      <w:r w:rsidRPr="005C7678">
        <w:rPr>
          <w:b/>
          <w:bCs/>
        </w:rPr>
        <w:t>Gudgeon pin</w:t>
      </w:r>
      <w:r>
        <w:t xml:space="preserve"> this component allows the piston to be attached to the connect</w:t>
      </w:r>
      <w:r w:rsidR="008D538E">
        <w:t>ing</w:t>
      </w:r>
      <w:r>
        <w:t xml:space="preserve"> rod as well as helping turn the linear motion of the piston in </w:t>
      </w:r>
      <w:r w:rsidR="007500AC">
        <w:t>rotational</w:t>
      </w:r>
      <w:r>
        <w:t xml:space="preserve"> motion of the crankshaft, this component used a circle extrusion which creating a hollow tube with chamfers for the edges.</w:t>
      </w:r>
    </w:p>
    <w:p w14:paraId="2A07740E" w14:textId="379906EA" w:rsidR="005C7678" w:rsidRDefault="005C7678" w:rsidP="003551DD">
      <w:r>
        <w:t xml:space="preserve">The final component to be created was the </w:t>
      </w:r>
      <w:r w:rsidRPr="001E63A9">
        <w:rPr>
          <w:b/>
          <w:bCs/>
        </w:rPr>
        <w:t>piston</w:t>
      </w:r>
      <w:r>
        <w:t xml:space="preserve"> using a hollow cylindrical body and incorporating recess tools and ring grooves</w:t>
      </w:r>
      <w:r w:rsidR="001E63A9">
        <w:t xml:space="preserve"> with additional chamfers for the underside allowing a more detailed mesh to be used for the underside of the piston</w:t>
      </w:r>
      <w:r>
        <w:t>.</w:t>
      </w:r>
      <w:r w:rsidR="001E63A9">
        <w:t xml:space="preserve"> The Gudgeon pin was then incorporated into the piston allowing </w:t>
      </w:r>
      <w:r w:rsidR="007500AC">
        <w:t>rotational</w:t>
      </w:r>
      <w:r w:rsidR="001E63A9">
        <w:t xml:space="preserve"> movement between the piston and the connecting rod.</w:t>
      </w:r>
    </w:p>
    <w:p w14:paraId="2B568F5C" w14:textId="2E976253" w:rsidR="001E63A9" w:rsidRDefault="001E63A9" w:rsidP="001E63A9">
      <w:pPr>
        <w:pStyle w:val="Heading3"/>
      </w:pPr>
      <w:bookmarkStart w:id="6" w:name="_Toc216291371"/>
      <w:r>
        <w:t>Preparing for simulation</w:t>
      </w:r>
      <w:bookmarkEnd w:id="6"/>
    </w:p>
    <w:p w14:paraId="29128898" w14:textId="478C3751" w:rsidR="001E63A9" w:rsidRDefault="001E63A9" w:rsidP="001E63A9">
      <w:r>
        <w:t>As the assembly will go through structural and thermal analysis when put into ANSYS some steps were taken to ensure the model was simulation ready:</w:t>
      </w:r>
    </w:p>
    <w:p w14:paraId="653705AE" w14:textId="23A37F93" w:rsidR="001E63A9" w:rsidRDefault="001E63A9" w:rsidP="001E63A9">
      <w:pPr>
        <w:pStyle w:val="ListParagraph"/>
        <w:numPr>
          <w:ilvl w:val="0"/>
          <w:numId w:val="3"/>
        </w:numPr>
      </w:pPr>
      <w:r>
        <w:lastRenderedPageBreak/>
        <w:t>The components were checked for interferences, making sure no geometries overlap or go through other bodies especially between reciprocating parts.</w:t>
      </w:r>
    </w:p>
    <w:p w14:paraId="10FF819A" w14:textId="501002F1" w:rsidR="001E63A9" w:rsidRDefault="001E63A9" w:rsidP="001E63A9">
      <w:pPr>
        <w:pStyle w:val="ListParagraph"/>
        <w:numPr>
          <w:ilvl w:val="0"/>
          <w:numId w:val="3"/>
        </w:numPr>
      </w:pPr>
      <w:r>
        <w:t>Cosmetic feature like threads and small fillets were not modelled into the components to avoid excessive mesh refinements and simulation times.</w:t>
      </w:r>
    </w:p>
    <w:p w14:paraId="6FA0FBF8" w14:textId="44CB7A84" w:rsidR="00B90F73" w:rsidRDefault="00B90F73" w:rsidP="00B90F73">
      <w:pPr>
        <w:pStyle w:val="ListParagraph"/>
        <w:numPr>
          <w:ilvl w:val="0"/>
          <w:numId w:val="3"/>
        </w:numPr>
      </w:pPr>
      <w:r>
        <w:t>All components and the assembly were exported to as STEP file to allow a smooth transition from SolidWorks to ANSYS and allow for component integrity.</w:t>
      </w:r>
    </w:p>
    <w:p w14:paraId="0F78D32A" w14:textId="77777777" w:rsidR="00B90F73" w:rsidRDefault="00B90F73" w:rsidP="00B90F73">
      <w:pPr>
        <w:pStyle w:val="ListParagraph"/>
      </w:pPr>
    </w:p>
    <w:p w14:paraId="0AC0DF74" w14:textId="4C64C264" w:rsidR="00B90F73" w:rsidRDefault="00B90F73" w:rsidP="00B90F73">
      <w:pPr>
        <w:pStyle w:val="Heading3"/>
      </w:pPr>
      <w:bookmarkStart w:id="7" w:name="_Toc216291372"/>
      <w:r>
        <w:t>Model summary</w:t>
      </w:r>
      <w:bookmarkEnd w:id="7"/>
    </w:p>
    <w:p w14:paraId="1E99F59D" w14:textId="70DCB486" w:rsidR="001C37D2" w:rsidRPr="001C78C4" w:rsidRDefault="00B90F73" w:rsidP="001C37D2">
      <w:r>
        <w:t>Now a realistic CAD model has been produced ensuring no misalignment and geometries overlaps it can now be imported into ANSYS. This assembly is now a good foundation to provide a system for meshing, structural loadings, dynamic analysis and thermal studies with ANSYS workbench.</w:t>
      </w:r>
    </w:p>
    <w:p w14:paraId="34642983" w14:textId="77777777" w:rsidR="008E6054" w:rsidRDefault="008E6054" w:rsidP="0085258B">
      <w:pPr>
        <w:pStyle w:val="Heading1"/>
      </w:pPr>
      <w:bookmarkStart w:id="8" w:name="_Toc216291373"/>
      <w:r>
        <w:t>Discussion</w:t>
      </w:r>
      <w:bookmarkEnd w:id="8"/>
    </w:p>
    <w:p w14:paraId="3F6AFD75" w14:textId="66B7CA9C" w:rsidR="00B91285" w:rsidRDefault="00B91285" w:rsidP="00B91285">
      <w:r>
        <w:t xml:space="preserve">Validation is </w:t>
      </w:r>
      <w:r w:rsidR="0050113A">
        <w:t>an</w:t>
      </w:r>
      <w:r>
        <w:t xml:space="preserve"> </w:t>
      </w:r>
      <w:r w:rsidR="0049430F">
        <w:t xml:space="preserve">important part of all </w:t>
      </w:r>
      <w:r w:rsidR="00EB7685">
        <w:t>F</w:t>
      </w:r>
      <w:r w:rsidR="0049430F">
        <w:t xml:space="preserve">EA simulations </w:t>
      </w:r>
      <w:r w:rsidR="008C57EC">
        <w:t>because it chang</w:t>
      </w:r>
      <w:r w:rsidR="00CC0742">
        <w:t>es how the output data is perceived and how it relates to real-world conditions</w:t>
      </w:r>
      <w:r w:rsidR="00CA70A2">
        <w:t xml:space="preserve"> and whether is supports the design choices and components.</w:t>
      </w:r>
      <w:r w:rsidR="007F6A8C">
        <w:t xml:space="preserve"> While ANSYS automate most of the </w:t>
      </w:r>
      <w:r w:rsidR="00360BDA">
        <w:t xml:space="preserve">computational processes, the solver is </w:t>
      </w:r>
      <w:r w:rsidR="00F31A14">
        <w:t>only</w:t>
      </w:r>
      <w:r w:rsidR="00360BDA">
        <w:t xml:space="preserve"> as good as the model </w:t>
      </w:r>
      <w:r w:rsidR="00311C31">
        <w:t xml:space="preserve">assumptions for example the mesh quality, </w:t>
      </w:r>
      <w:r w:rsidR="00F31A14">
        <w:t>boundary</w:t>
      </w:r>
      <w:r w:rsidR="00311C31">
        <w:t xml:space="preserve"> conditions and </w:t>
      </w:r>
      <w:r w:rsidR="00F31A14">
        <w:t>material properties</w:t>
      </w:r>
      <w:r w:rsidR="00A0369D">
        <w:t xml:space="preserve"> provided by the user</w:t>
      </w:r>
      <w:r w:rsidR="002C5ABD" w:rsidRPr="002C5ABD">
        <w:t xml:space="preserve"> </w:t>
      </w:r>
      <w:r w:rsidR="002C5ABD">
        <w:t>(Sankaranarayanan et al., 2015)</w:t>
      </w:r>
      <w:r w:rsidR="00C86B92">
        <w:t>.</w:t>
      </w:r>
    </w:p>
    <w:p w14:paraId="695D8D80" w14:textId="588E1D3B" w:rsidR="00A0369D" w:rsidRPr="00B91285" w:rsidRDefault="00A0369D" w:rsidP="00B91285">
      <w:r>
        <w:t xml:space="preserve">Validation must be </w:t>
      </w:r>
      <w:r w:rsidR="002C7B2E">
        <w:t>used across all solver types used in the simulation such as linear mechanical, thermal</w:t>
      </w:r>
      <w:r w:rsidR="005A0403">
        <w:t xml:space="preserve"> and </w:t>
      </w:r>
      <w:r w:rsidR="00A05ED3">
        <w:t>nonlinear</w:t>
      </w:r>
      <w:r w:rsidR="005A0403">
        <w:t xml:space="preserve"> </w:t>
      </w:r>
      <w:r w:rsidR="00E23BDF">
        <w:t xml:space="preserve">when applicable. Mesh </w:t>
      </w:r>
      <w:r w:rsidR="00A05ED3">
        <w:t>independence</w:t>
      </w:r>
      <w:r w:rsidR="00E23BDF">
        <w:t xml:space="preserve"> and boundary conditions must also</w:t>
      </w:r>
      <w:r w:rsidR="00A05ED3">
        <w:t xml:space="preserve"> be examined as they can have a large influence on the final solution output.</w:t>
      </w:r>
    </w:p>
    <w:p w14:paraId="33FC2723" w14:textId="7605C992" w:rsidR="004A1722" w:rsidRDefault="00DA4C9A" w:rsidP="00A504E2">
      <w:pPr>
        <w:pStyle w:val="Heading2"/>
      </w:pPr>
      <w:bookmarkStart w:id="9" w:name="_Toc216291374"/>
      <w:r>
        <w:t>Linear mechanical deformation</w:t>
      </w:r>
      <w:bookmarkEnd w:id="9"/>
    </w:p>
    <w:p w14:paraId="07185850" w14:textId="3F8E38DF" w:rsidR="00DA4C9A" w:rsidRDefault="0029657A" w:rsidP="00DA4C9A">
      <w:r>
        <w:t xml:space="preserve">Linear </w:t>
      </w:r>
      <w:r w:rsidR="00CE1228">
        <w:t xml:space="preserve">static structural analysis is </w:t>
      </w:r>
      <w:r w:rsidR="00BC2350">
        <w:t>usually</w:t>
      </w:r>
      <w:r w:rsidR="00CE1228">
        <w:t xml:space="preserve"> a good </w:t>
      </w:r>
      <w:r w:rsidR="00046303">
        <w:t>starting</w:t>
      </w:r>
      <w:r w:rsidR="00CE1228">
        <w:t xml:space="preserve"> point for </w:t>
      </w:r>
      <w:r w:rsidR="00046303">
        <w:t>an</w:t>
      </w:r>
      <w:r w:rsidR="00CE1228">
        <w:t xml:space="preserve"> assembly study as the </w:t>
      </w:r>
      <w:r w:rsidR="00BC2350">
        <w:t>analytical</w:t>
      </w:r>
      <w:r w:rsidR="00CE1228">
        <w:t xml:space="preserve"> solutions are already available for many </w:t>
      </w:r>
      <w:r w:rsidR="00BC2350">
        <w:t>geometries</w:t>
      </w:r>
      <w:r w:rsidR="009532FE">
        <w:t>.</w:t>
      </w:r>
      <w:r w:rsidR="00527CBF">
        <w:t xml:space="preserve"> Most studies that ANSYS produces</w:t>
      </w:r>
      <w:r w:rsidR="00C121C9">
        <w:t xml:space="preserve"> will</w:t>
      </w:r>
      <w:r w:rsidR="00527CBF">
        <w:t xml:space="preserve"> ha</w:t>
      </w:r>
      <w:r w:rsidR="00C121C9">
        <w:t>ve</w:t>
      </w:r>
      <w:r w:rsidR="00527CBF">
        <w:t xml:space="preserve"> </w:t>
      </w:r>
      <w:r w:rsidR="00C121C9">
        <w:t>an</w:t>
      </w:r>
      <w:r w:rsidR="00527CBF">
        <w:t xml:space="preserve"> </w:t>
      </w:r>
      <w:r w:rsidR="00BC2350">
        <w:t xml:space="preserve">analytical </w:t>
      </w:r>
      <w:r w:rsidR="00527CBF">
        <w:t xml:space="preserve">displacement with less than </w:t>
      </w:r>
      <w:r w:rsidR="002166B1">
        <w:t>1-3% error</w:t>
      </w:r>
      <w:r w:rsidR="00BC2350">
        <w:t xml:space="preserve"> discrepancies </w:t>
      </w:r>
      <w:r w:rsidR="009C4A9E">
        <w:t>when</w:t>
      </w:r>
      <w:r w:rsidR="00BC2350">
        <w:t xml:space="preserve"> </w:t>
      </w:r>
      <w:r w:rsidR="009C4A9E">
        <w:t>a</w:t>
      </w:r>
      <w:r w:rsidR="00BC2350">
        <w:t xml:space="preserve"> stable mesh</w:t>
      </w:r>
      <w:r w:rsidR="009C4A9E">
        <w:t xml:space="preserve"> is in place</w:t>
      </w:r>
      <w:r w:rsidR="00C86B92" w:rsidRPr="00C86B92">
        <w:t xml:space="preserve"> </w:t>
      </w:r>
      <w:r w:rsidR="00C86B92">
        <w:t>(Raju &amp; Kumar, 2018).</w:t>
      </w:r>
      <w:r w:rsidR="009C4A9E">
        <w:t xml:space="preserve"> </w:t>
      </w:r>
      <w:r w:rsidR="00C86B92">
        <w:t xml:space="preserve"> </w:t>
      </w:r>
      <w:r w:rsidR="00C05ECC">
        <w:t>I</w:t>
      </w:r>
      <w:r w:rsidR="00C121C9">
        <w:t>f</w:t>
      </w:r>
      <w:r w:rsidR="00C05ECC">
        <w:t xml:space="preserve"> the error is higher </w:t>
      </w:r>
      <w:r w:rsidR="008F3DC6">
        <w:t>than</w:t>
      </w:r>
      <w:r w:rsidR="00C05ECC">
        <w:t xml:space="preserve"> this tends to point towards a poor mesh </w:t>
      </w:r>
      <w:r w:rsidR="001635A2">
        <w:t>resolution at the fixed constraints</w:t>
      </w:r>
      <w:r w:rsidR="00DA7ADC">
        <w:t xml:space="preserve"> </w:t>
      </w:r>
      <w:r w:rsidR="001756A2">
        <w:t xml:space="preserve">and </w:t>
      </w:r>
      <w:r w:rsidR="00DA7ADC">
        <w:t>wr</w:t>
      </w:r>
      <w:r w:rsidR="001756A2">
        <w:t>o</w:t>
      </w:r>
      <w:r w:rsidR="00DA7ADC">
        <w:t>ng element type (</w:t>
      </w:r>
      <w:r w:rsidR="009814E7">
        <w:t>tetrahedral with in</w:t>
      </w:r>
      <w:r w:rsidR="00046303">
        <w:t>correct</w:t>
      </w:r>
      <w:r w:rsidR="009814E7">
        <w:t xml:space="preserve"> aspect ratios)</w:t>
      </w:r>
      <w:r w:rsidR="00DA7ADC">
        <w:t xml:space="preserve"> or incorrect boundary conditions</w:t>
      </w:r>
      <w:r w:rsidR="00C121C9">
        <w:t>.</w:t>
      </w:r>
    </w:p>
    <w:p w14:paraId="068E0498" w14:textId="400AD585" w:rsidR="00C121C9" w:rsidRDefault="00A4531C" w:rsidP="00DA4C9A">
      <w:r>
        <w:t xml:space="preserve">The linear </w:t>
      </w:r>
      <w:r w:rsidR="002075CF">
        <w:t>validation</w:t>
      </w:r>
      <w:r>
        <w:t xml:space="preserve"> for the </w:t>
      </w:r>
      <w:r w:rsidR="002075CF">
        <w:t>p</w:t>
      </w:r>
      <w:r w:rsidR="00C85FC3">
        <w:t>iston</w:t>
      </w:r>
      <w:r>
        <w:t xml:space="preserve"> is needed a</w:t>
      </w:r>
      <w:r w:rsidR="008E39FD">
        <w:t>s</w:t>
      </w:r>
      <w:r>
        <w:t xml:space="preserve"> the study relies on linear </w:t>
      </w:r>
      <w:r w:rsidR="002075CF">
        <w:t>elastic</w:t>
      </w:r>
      <w:r>
        <w:t xml:space="preserve"> assumptions for </w:t>
      </w:r>
      <w:r w:rsidR="002075CF">
        <w:t xml:space="preserve">previous stages in </w:t>
      </w:r>
      <w:r w:rsidR="00221779">
        <w:t>the</w:t>
      </w:r>
      <w:r w:rsidR="002075CF">
        <w:t xml:space="preserve"> structural analysis</w:t>
      </w:r>
      <w:r w:rsidR="00E7302F">
        <w:t xml:space="preserve">. The piston will experience multiple loads (thermal and pressure) in the </w:t>
      </w:r>
      <w:r w:rsidR="00346212">
        <w:t xml:space="preserve">simulation and will have some elastic deformation under </w:t>
      </w:r>
      <w:r w:rsidR="004E29EE">
        <w:t>operating</w:t>
      </w:r>
      <w:r w:rsidR="00346212">
        <w:t xml:space="preserve"> </w:t>
      </w:r>
      <w:r w:rsidR="004E29EE">
        <w:t>conditions that will be within the linear properties of aluminium.</w:t>
      </w:r>
    </w:p>
    <w:p w14:paraId="4EE23550" w14:textId="273AAABE" w:rsidR="00C543F0" w:rsidRDefault="00C543F0" w:rsidP="00C543F0">
      <w:pPr>
        <w:pStyle w:val="Heading2"/>
      </w:pPr>
      <w:bookmarkStart w:id="10" w:name="_Toc216291375"/>
      <w:r>
        <w:lastRenderedPageBreak/>
        <w:t>Thermal</w:t>
      </w:r>
      <w:r w:rsidR="00C01DEB">
        <w:t xml:space="preserve"> validation</w:t>
      </w:r>
      <w:bookmarkEnd w:id="10"/>
    </w:p>
    <w:p w14:paraId="0CB20230" w14:textId="24712FD2" w:rsidR="00C01DEB" w:rsidRDefault="00DC6902" w:rsidP="00C01DEB">
      <w:r>
        <w:t xml:space="preserve">Another validation that is essential is the thermal validation </w:t>
      </w:r>
      <w:r w:rsidR="00117184">
        <w:t xml:space="preserve">that uses the thermomechanical and thermal solver to </w:t>
      </w:r>
      <w:r w:rsidR="00446FE4">
        <w:t>study the thermal characteristics of the piston. The the</w:t>
      </w:r>
      <w:r w:rsidR="006E63A4">
        <w:t xml:space="preserve">rmal study must be validated </w:t>
      </w:r>
      <w:r w:rsidR="002F2D0F">
        <w:t>individually</w:t>
      </w:r>
      <w:r w:rsidR="006E63A4">
        <w:t xml:space="preserve"> because the </w:t>
      </w:r>
      <w:r w:rsidR="002F2D0F">
        <w:t>temperature</w:t>
      </w:r>
      <w:r w:rsidR="006E63A4">
        <w:t xml:space="preserve"> </w:t>
      </w:r>
      <w:r w:rsidR="002F2D0F">
        <w:t>field</w:t>
      </w:r>
      <w:r w:rsidR="006E63A4">
        <w:t xml:space="preserve"> </w:t>
      </w:r>
      <w:r w:rsidR="002F2D0F">
        <w:t>change the material property and thermal stresses</w:t>
      </w:r>
      <w:r w:rsidR="00A72D10">
        <w:t xml:space="preserve">. </w:t>
      </w:r>
      <w:r w:rsidR="00E02E34">
        <w:t xml:space="preserve">Once the thermal </w:t>
      </w:r>
      <w:r w:rsidR="00843B33">
        <w:t xml:space="preserve">solver has been validated individually the </w:t>
      </w:r>
      <w:r w:rsidR="009108A6">
        <w:t>temperature</w:t>
      </w:r>
      <w:r w:rsidR="00843B33">
        <w:t xml:space="preserve"> field can then be </w:t>
      </w:r>
      <w:r w:rsidR="009108A6">
        <w:t>Imported</w:t>
      </w:r>
      <w:r w:rsidR="00843B33">
        <w:t xml:space="preserve"> into the </w:t>
      </w:r>
      <w:r w:rsidR="009108A6">
        <w:t>structural</w:t>
      </w:r>
      <w:r w:rsidR="00843B33">
        <w:t xml:space="preserve"> </w:t>
      </w:r>
      <w:r w:rsidR="009108A6">
        <w:t xml:space="preserve">study to validate the </w:t>
      </w:r>
      <w:r w:rsidR="00924C99">
        <w:t>thermomechanical</w:t>
      </w:r>
      <w:r w:rsidR="009108A6">
        <w:t xml:space="preserve"> </w:t>
      </w:r>
      <w:r w:rsidR="00924C99">
        <w:t>characteristics of the piston</w:t>
      </w:r>
      <w:r w:rsidR="00B63A66">
        <w:t>.</w:t>
      </w:r>
    </w:p>
    <w:p w14:paraId="48959AF1" w14:textId="5AC52232" w:rsidR="00286953" w:rsidRPr="00C01DEB" w:rsidRDefault="00286953" w:rsidP="00C01DEB">
      <w:r>
        <w:t>Piston crowns often see temperature gradients of 150</w:t>
      </w:r>
      <w:r>
        <w:rPr>
          <w:rFonts w:cstheme="minorHAnsi"/>
        </w:rPr>
        <w:t>˚C-</w:t>
      </w:r>
      <w:r w:rsidR="008D1456">
        <w:rPr>
          <w:rFonts w:cstheme="minorHAnsi"/>
        </w:rPr>
        <w:t>250˚C between the crown and skirt of the piston</w:t>
      </w:r>
      <w:r w:rsidR="00801F71">
        <w:rPr>
          <w:rFonts w:cstheme="minorHAnsi"/>
        </w:rPr>
        <w:t xml:space="preserve">, with 30-50% of the </w:t>
      </w:r>
      <w:r w:rsidR="001609CF">
        <w:rPr>
          <w:rFonts w:cstheme="minorHAnsi"/>
        </w:rPr>
        <w:t>yield stress for aluminium alloys</w:t>
      </w:r>
      <w:r w:rsidR="008A04FC">
        <w:rPr>
          <w:rFonts w:cstheme="minorHAnsi"/>
        </w:rPr>
        <w:t>.</w:t>
      </w:r>
      <w:r w:rsidR="006A5BAB" w:rsidRPr="006A5BAB">
        <w:t xml:space="preserve"> </w:t>
      </w:r>
      <w:r w:rsidR="006A5BAB">
        <w:t>Ganesan, V. (2012)</w:t>
      </w:r>
    </w:p>
    <w:p w14:paraId="7715B349" w14:textId="2D3E81A9" w:rsidR="00C121C9" w:rsidRDefault="0050113A" w:rsidP="0050113A">
      <w:pPr>
        <w:pStyle w:val="Heading2"/>
      </w:pPr>
      <w:bookmarkStart w:id="11" w:name="_Toc216291376"/>
      <w:r>
        <w:t xml:space="preserve">Nonlinear </w:t>
      </w:r>
      <w:r w:rsidR="00961231">
        <w:t>deformation</w:t>
      </w:r>
      <w:bookmarkEnd w:id="11"/>
    </w:p>
    <w:p w14:paraId="089723A7" w14:textId="7CD97CA4" w:rsidR="00961231" w:rsidRDefault="00DE3F5D" w:rsidP="00961231">
      <w:r>
        <w:t>Validating</w:t>
      </w:r>
      <w:r w:rsidR="00961231">
        <w:t xml:space="preserve"> nonlinear </w:t>
      </w:r>
      <w:r>
        <w:t xml:space="preserve">characterises when possible is </w:t>
      </w:r>
      <w:r w:rsidR="0089267F">
        <w:t xml:space="preserve">recommended, nonlinear </w:t>
      </w:r>
      <w:r w:rsidR="0067260C">
        <w:t xml:space="preserve">validation is usually </w:t>
      </w:r>
      <w:r w:rsidR="00376CDC">
        <w:t>more</w:t>
      </w:r>
      <w:r w:rsidR="0067260C">
        <w:t xml:space="preserve"> complex as the </w:t>
      </w:r>
      <w:r w:rsidR="00376CDC">
        <w:t>analytical</w:t>
      </w:r>
      <w:r w:rsidR="0067260C">
        <w:t xml:space="preserve"> </w:t>
      </w:r>
      <w:r w:rsidR="00376CDC">
        <w:t>solutions</w:t>
      </w:r>
      <w:r w:rsidR="0067260C">
        <w:t xml:space="preserve"> are less </w:t>
      </w:r>
      <w:r w:rsidR="00A7586B">
        <w:t>common,</w:t>
      </w:r>
      <w:r w:rsidR="0067260C">
        <w:t xml:space="preserve"> but </w:t>
      </w:r>
      <w:r w:rsidR="00376CDC">
        <w:t xml:space="preserve">certain benchmark problems do </w:t>
      </w:r>
      <w:r w:rsidR="00A06B36">
        <w:t>exist such</w:t>
      </w:r>
      <w:r w:rsidR="00376CDC">
        <w:t xml:space="preserve"> a cantilever beams</w:t>
      </w:r>
      <w:r w:rsidR="00A7586B">
        <w:t xml:space="preserve">. Many components including the </w:t>
      </w:r>
      <w:r w:rsidR="00A06B36">
        <w:t xml:space="preserve">piston have some </w:t>
      </w:r>
      <w:r w:rsidR="00463FA1">
        <w:t>nonlinearity such as contact between the piston and Gudgeon pin</w:t>
      </w:r>
      <w:r w:rsidR="00917AE0">
        <w:t>.</w:t>
      </w:r>
      <w:r w:rsidR="00ED0EEE">
        <w:t xml:space="preserve"> </w:t>
      </w:r>
      <w:r w:rsidR="00C91D7B">
        <w:t xml:space="preserve">Even if nonlinear effects are only </w:t>
      </w:r>
      <w:r w:rsidR="00B84181">
        <w:t xml:space="preserve">for a </w:t>
      </w:r>
      <w:r w:rsidR="0041663A">
        <w:t>small part</w:t>
      </w:r>
      <w:r w:rsidR="006E3E86">
        <w:t xml:space="preserve"> case study </w:t>
      </w:r>
      <w:r w:rsidR="00894ADC">
        <w:t>validating</w:t>
      </w:r>
      <w:r w:rsidR="001E77DB">
        <w:t xml:space="preserve"> this </w:t>
      </w:r>
      <w:r w:rsidR="00894ADC">
        <w:t>behaviour</w:t>
      </w:r>
      <w:r w:rsidR="001E77DB">
        <w:t xml:space="preserve"> ensures th</w:t>
      </w:r>
      <w:r w:rsidR="00894ADC">
        <w:t>at</w:t>
      </w:r>
      <w:r w:rsidR="001E77DB">
        <w:t xml:space="preserve"> </w:t>
      </w:r>
      <w:r w:rsidR="00894ADC">
        <w:t>random</w:t>
      </w:r>
      <w:r w:rsidR="001E77DB">
        <w:t xml:space="preserve"> stress peak or </w:t>
      </w:r>
      <w:r w:rsidR="00894ADC">
        <w:t>unstable numerical</w:t>
      </w:r>
      <w:r w:rsidR="00DF44A8">
        <w:t xml:space="preserve"> </w:t>
      </w:r>
      <w:r w:rsidR="00894ADC">
        <w:t>instabilities</w:t>
      </w:r>
      <w:r w:rsidR="00DF44A8">
        <w:t xml:space="preserve"> are not misread as </w:t>
      </w:r>
      <w:r w:rsidR="00894ADC">
        <w:t>physical phenomenon.</w:t>
      </w:r>
    </w:p>
    <w:p w14:paraId="01F1D31B" w14:textId="68ECCA5D" w:rsidR="00F27303" w:rsidRDefault="00F27303" w:rsidP="00F27303">
      <w:pPr>
        <w:pStyle w:val="Heading2"/>
      </w:pPr>
      <w:bookmarkStart w:id="12" w:name="_Toc216291377"/>
      <w:r>
        <w:t xml:space="preserve">Role of validation in </w:t>
      </w:r>
      <w:r w:rsidR="00EB7685">
        <w:t>F</w:t>
      </w:r>
      <w:r>
        <w:t>EA</w:t>
      </w:r>
      <w:bookmarkEnd w:id="12"/>
    </w:p>
    <w:p w14:paraId="5957A1FD" w14:textId="5CCFC517" w:rsidR="00F27303" w:rsidRDefault="004C4AD0" w:rsidP="00F27303">
      <w:r>
        <w:t xml:space="preserve">Validation has many roles in </w:t>
      </w:r>
      <w:r w:rsidR="00EB7685">
        <w:t>F</w:t>
      </w:r>
      <w:r>
        <w:t>EA for example:</w:t>
      </w:r>
    </w:p>
    <w:p w14:paraId="74EEEC4C" w14:textId="40B3FAE5" w:rsidR="004C4AD0" w:rsidRDefault="0080576C" w:rsidP="004C4AD0">
      <w:pPr>
        <w:pStyle w:val="ListParagraph"/>
        <w:numPr>
          <w:ilvl w:val="0"/>
          <w:numId w:val="8"/>
        </w:numPr>
      </w:pPr>
      <w:r>
        <w:t>Indicates that the solver is predictable and reliable</w:t>
      </w:r>
      <w:r w:rsidR="006E50AA">
        <w:t>.</w:t>
      </w:r>
    </w:p>
    <w:p w14:paraId="740BBA35" w14:textId="2F1ED9FD" w:rsidR="0080576C" w:rsidRDefault="005A56F2" w:rsidP="004C4AD0">
      <w:pPr>
        <w:pStyle w:val="ListParagraph"/>
        <w:numPr>
          <w:ilvl w:val="0"/>
          <w:numId w:val="8"/>
        </w:numPr>
      </w:pPr>
      <w:r>
        <w:t>Creates benchmarks for the simulation to evaluate.</w:t>
      </w:r>
    </w:p>
    <w:p w14:paraId="3056224E" w14:textId="5414E577" w:rsidR="005A56F2" w:rsidRDefault="006E50AA" w:rsidP="004C4AD0">
      <w:pPr>
        <w:pStyle w:val="ListParagraph"/>
        <w:numPr>
          <w:ilvl w:val="0"/>
          <w:numId w:val="8"/>
        </w:numPr>
      </w:pPr>
      <w:r>
        <w:t>Exposing</w:t>
      </w:r>
      <w:r w:rsidR="005A56F2">
        <w:t xml:space="preserve"> weaknesses in the </w:t>
      </w:r>
      <w:r>
        <w:t>models</w:t>
      </w:r>
      <w:r w:rsidR="005A56F2">
        <w:t xml:space="preserve"> like </w:t>
      </w:r>
      <w:r>
        <w:t>poor mesh, bad constraints, or inaccurate thermal loads.</w:t>
      </w:r>
    </w:p>
    <w:p w14:paraId="2D62D9DE" w14:textId="4F5B472A" w:rsidR="006E50AA" w:rsidRDefault="0071641B" w:rsidP="004C4AD0">
      <w:pPr>
        <w:pStyle w:val="ListParagraph"/>
        <w:numPr>
          <w:ilvl w:val="0"/>
          <w:numId w:val="8"/>
        </w:numPr>
      </w:pPr>
      <w:r>
        <w:t>Can help analysis the piston’s structural and thermal performance based on previously studied simulations and trends.</w:t>
      </w:r>
    </w:p>
    <w:p w14:paraId="2580E4CA" w14:textId="77777777" w:rsidR="00CC5502" w:rsidRDefault="00CC5502" w:rsidP="00CC5502">
      <w:pPr>
        <w:pStyle w:val="ListParagraph"/>
      </w:pPr>
    </w:p>
    <w:p w14:paraId="14C9FB70" w14:textId="77777777" w:rsidR="00CC5502" w:rsidRPr="00F27303" w:rsidRDefault="00CC5502" w:rsidP="00CC5502">
      <w:pPr>
        <w:pStyle w:val="ListParagraph"/>
      </w:pPr>
    </w:p>
    <w:p w14:paraId="6B764520" w14:textId="1A5BF305" w:rsidR="004A1722" w:rsidRDefault="004A1722" w:rsidP="004A1722">
      <w:pPr>
        <w:pStyle w:val="Heading2"/>
      </w:pPr>
      <w:bookmarkStart w:id="13" w:name="_Toc216291378"/>
      <w:r>
        <w:t xml:space="preserve">Stress and strain in </w:t>
      </w:r>
      <w:r w:rsidR="00EB7685">
        <w:t>F</w:t>
      </w:r>
      <w:r>
        <w:t>EA</w:t>
      </w:r>
      <w:bookmarkEnd w:id="13"/>
    </w:p>
    <w:p w14:paraId="3346CD8B" w14:textId="2292B01B" w:rsidR="004A1722" w:rsidRDefault="00A82E2A" w:rsidP="004A1722">
      <w:r>
        <w:t xml:space="preserve">Stress </w:t>
      </w:r>
      <w:r w:rsidRPr="00A82E2A">
        <w:t>(σ)</w:t>
      </w:r>
      <w:r>
        <w:t xml:space="preserve"> i</w:t>
      </w:r>
      <w:r w:rsidR="00566290">
        <w:t>s</w:t>
      </w:r>
      <w:r>
        <w:t xml:space="preserve"> the force per unit of area </w:t>
      </w:r>
      <w:r w:rsidR="00566290">
        <w:t>being</w:t>
      </w:r>
      <w:r>
        <w:t xml:space="preserve"> applied </w:t>
      </w:r>
      <w:r w:rsidR="00566290">
        <w:t>internally within the material when it is being loaded</w:t>
      </w:r>
      <w:r w:rsidR="00A254D0">
        <w:t>.</w:t>
      </w:r>
    </w:p>
    <w:p w14:paraId="6AD3749B" w14:textId="63C1C567" w:rsidR="007253C2" w:rsidRPr="008E72AF" w:rsidRDefault="007253C2" w:rsidP="007253C2">
      <w:pPr>
        <w:jc w:val="center"/>
        <w:rPr>
          <w:rFonts w:eastAsiaTheme="minorEastAsia"/>
        </w:rPr>
      </w:pPr>
      <m:oMathPara>
        <m:oMath>
          <m:r>
            <w:rPr>
              <w:rFonts w:ascii="Cambria Math" w:hAnsi="Cambria Math"/>
            </w:rPr>
            <m:t>σ=</m:t>
          </m:r>
          <m:f>
            <m:fPr>
              <m:ctrlPr>
                <w:rPr>
                  <w:rFonts w:ascii="Cambria Math" w:hAnsi="Cambria Math"/>
                  <w:i/>
                </w:rPr>
              </m:ctrlPr>
            </m:fPr>
            <m:num>
              <m:r>
                <w:rPr>
                  <w:rFonts w:ascii="Cambria Math" w:hAnsi="Cambria Math"/>
                </w:rPr>
                <m:t>F</m:t>
              </m:r>
            </m:num>
            <m:den>
              <m:r>
                <w:rPr>
                  <w:rFonts w:ascii="Cambria Math" w:hAnsi="Cambria Math"/>
                </w:rPr>
                <m:t>A</m:t>
              </m:r>
            </m:den>
          </m:f>
        </m:oMath>
      </m:oMathPara>
    </w:p>
    <w:p w14:paraId="5B9566AE" w14:textId="149AE48F" w:rsidR="008E72AF" w:rsidRDefault="008E72AF" w:rsidP="008E72AF">
      <w:pPr>
        <w:rPr>
          <w:rFonts w:eastAsiaTheme="minorEastAsia"/>
        </w:rPr>
      </w:pPr>
      <w:r>
        <w:rPr>
          <w:rFonts w:eastAsiaTheme="minorEastAsia"/>
        </w:rPr>
        <w:t xml:space="preserve">Strain is </w:t>
      </w:r>
      <w:r w:rsidR="003B5DE7">
        <w:rPr>
          <w:rFonts w:eastAsiaTheme="minorEastAsia"/>
        </w:rPr>
        <w:t>like</w:t>
      </w:r>
      <w:r w:rsidR="008C5B52">
        <w:rPr>
          <w:rFonts w:eastAsiaTheme="minorEastAsia"/>
        </w:rPr>
        <w:t xml:space="preserve"> stress but measure the deformation per unit of length rather than uniter per area</w:t>
      </w:r>
      <w:r w:rsidR="00EB1006">
        <w:rPr>
          <w:rFonts w:eastAsiaTheme="minorEastAsia"/>
        </w:rPr>
        <w:t>.</w:t>
      </w:r>
    </w:p>
    <w:p w14:paraId="5C0ECAB4" w14:textId="7D8D597D" w:rsidR="00EB1006" w:rsidRPr="00EB1006" w:rsidRDefault="00EB1006" w:rsidP="00EB1006">
      <w:pPr>
        <w:jc w:val="center"/>
        <w:rPr>
          <w:rFonts w:eastAsiaTheme="minorEastAsia"/>
        </w:rPr>
      </w:pPr>
      <m:oMathPara>
        <m:oMath>
          <m:r>
            <w:rPr>
              <w:rFonts w:ascii="Cambria Math" w:hAnsi="Cambria Math"/>
            </w:rPr>
            <w:lastRenderedPageBreak/>
            <m:t>ε=</m:t>
          </m:r>
          <m:f>
            <m:fPr>
              <m:ctrlPr>
                <w:rPr>
                  <w:rFonts w:ascii="Cambria Math" w:hAnsi="Cambria Math"/>
                  <w:i/>
                </w:rPr>
              </m:ctrlPr>
            </m:fPr>
            <m:num>
              <m:r>
                <w:rPr>
                  <w:rFonts w:ascii="Cambria Math" w:hAnsi="Cambria Math"/>
                </w:rPr>
                <m:t>ΔL</m:t>
              </m:r>
            </m:num>
            <m:den>
              <m:sSub>
                <m:sSubPr>
                  <m:ctrlPr>
                    <w:rPr>
                      <w:rFonts w:ascii="Cambria Math" w:hAnsi="Cambria Math"/>
                      <w:i/>
                    </w:rPr>
                  </m:ctrlPr>
                </m:sSubPr>
                <m:e>
                  <m:r>
                    <w:rPr>
                      <w:rFonts w:ascii="Cambria Math" w:hAnsi="Cambria Math"/>
                    </w:rPr>
                    <m:t>L</m:t>
                  </m:r>
                </m:e>
                <m:sub>
                  <m:r>
                    <w:rPr>
                      <w:rFonts w:ascii="Cambria Math" w:hAnsi="Cambria Math"/>
                    </w:rPr>
                    <m:t>0</m:t>
                  </m:r>
                </m:sub>
              </m:sSub>
            </m:den>
          </m:f>
        </m:oMath>
      </m:oMathPara>
    </w:p>
    <w:p w14:paraId="0109099E" w14:textId="5CCA0544" w:rsidR="00EB1006" w:rsidRDefault="00EC67D8" w:rsidP="00EB1006">
      <w:pPr>
        <w:rPr>
          <w:rFonts w:eastAsiaTheme="minorEastAsia"/>
        </w:rPr>
      </w:pPr>
      <w:r>
        <w:rPr>
          <w:rFonts w:eastAsiaTheme="minorEastAsia"/>
        </w:rPr>
        <w:t xml:space="preserve">Stress and strain are linked together by Hooke’s Law for linear </w:t>
      </w:r>
      <w:r w:rsidR="002F38C1">
        <w:rPr>
          <w:rFonts w:eastAsiaTheme="minorEastAsia"/>
        </w:rPr>
        <w:t>behaviour:</w:t>
      </w:r>
    </w:p>
    <w:p w14:paraId="1D2808AF" w14:textId="3647DEC7" w:rsidR="002F38C1" w:rsidRPr="0077414E" w:rsidRDefault="002F38C1" w:rsidP="002F38C1">
      <w:pPr>
        <w:jc w:val="center"/>
        <w:rPr>
          <w:rFonts w:eastAsiaTheme="minorEastAsia"/>
        </w:rPr>
      </w:pPr>
      <m:oMathPara>
        <m:oMath>
          <m:r>
            <w:rPr>
              <w:rFonts w:ascii="Cambria Math" w:eastAsiaTheme="minorEastAsia" w:hAnsi="Cambria Math"/>
            </w:rPr>
            <m:t>σ=</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ε</m:t>
              </m:r>
            </m:sub>
          </m:sSub>
        </m:oMath>
      </m:oMathPara>
    </w:p>
    <w:p w14:paraId="5BBD1BA6" w14:textId="20834021" w:rsidR="0077414E" w:rsidRPr="001C14B3" w:rsidRDefault="0077414E" w:rsidP="002F38C1">
      <w:pPr>
        <w:jc w:val="center"/>
        <w:rPr>
          <w:rFonts w:eastAsiaTheme="minorEastAsia"/>
        </w:rPr>
      </w:pPr>
      <m:oMathPara>
        <m:oMathParaPr>
          <m:jc m:val="left"/>
        </m:oMathParaPr>
        <m:oMath>
          <m:r>
            <w:rPr>
              <w:rFonts w:ascii="Cambria Math" w:eastAsiaTheme="minorEastAsia" w:hAnsi="Cambria Math"/>
            </w:rPr>
            <m:t>E=Youn</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m:t>
              </m:r>
            </m:sup>
          </m:sSup>
          <m:r>
            <w:rPr>
              <w:rFonts w:ascii="Cambria Math" w:eastAsiaTheme="minorEastAsia" w:hAnsi="Cambria Math"/>
            </w:rPr>
            <m:t>s modulus</m:t>
          </m:r>
        </m:oMath>
      </m:oMathPara>
    </w:p>
    <w:p w14:paraId="15EEB406" w14:textId="77777777" w:rsidR="001C14B3" w:rsidRDefault="001C14B3" w:rsidP="001C14B3">
      <w:pPr>
        <w:rPr>
          <w:rFonts w:eastAsiaTheme="minorEastAsia"/>
        </w:rPr>
      </w:pPr>
    </w:p>
    <w:p w14:paraId="33E51EA7" w14:textId="088FD27C" w:rsidR="001C14B3" w:rsidRDefault="009E281D" w:rsidP="001C14B3">
      <w:pPr>
        <w:rPr>
          <w:rFonts w:eastAsiaTheme="minorEastAsia"/>
          <w:b/>
          <w:bCs/>
          <w:u w:val="single"/>
        </w:rPr>
      </w:pPr>
      <w:r w:rsidRPr="009E281D">
        <w:rPr>
          <w:rFonts w:eastAsiaTheme="minorEastAsia"/>
          <w:b/>
          <w:bCs/>
          <w:u w:val="single"/>
        </w:rPr>
        <w:t>Combined stress:</w:t>
      </w:r>
    </w:p>
    <w:p w14:paraId="3020E4F9" w14:textId="5EC9AD13" w:rsidR="009E281D" w:rsidRDefault="00454ADE" w:rsidP="001C14B3">
      <w:pPr>
        <w:rPr>
          <w:rFonts w:eastAsiaTheme="minorEastAsia"/>
        </w:rPr>
      </w:pPr>
      <w:r>
        <w:rPr>
          <w:rFonts w:eastAsiaTheme="minorEastAsia"/>
        </w:rPr>
        <w:t>Components</w:t>
      </w:r>
      <w:r w:rsidR="00E6070B">
        <w:rPr>
          <w:rFonts w:eastAsiaTheme="minorEastAsia"/>
        </w:rPr>
        <w:t xml:space="preserve"> in real-world situations </w:t>
      </w:r>
      <w:r>
        <w:rPr>
          <w:rFonts w:eastAsiaTheme="minorEastAsia"/>
        </w:rPr>
        <w:t>rarely</w:t>
      </w:r>
      <w:r w:rsidR="00E6070B">
        <w:rPr>
          <w:rFonts w:eastAsiaTheme="minorEastAsia"/>
        </w:rPr>
        <w:t xml:space="preserve"> </w:t>
      </w:r>
      <w:r>
        <w:rPr>
          <w:rFonts w:eastAsiaTheme="minorEastAsia"/>
        </w:rPr>
        <w:t>experiences</w:t>
      </w:r>
      <w:r w:rsidR="00E6070B">
        <w:rPr>
          <w:rFonts w:eastAsiaTheme="minorEastAsia"/>
        </w:rPr>
        <w:t xml:space="preserve"> </w:t>
      </w:r>
      <w:r>
        <w:rPr>
          <w:rFonts w:eastAsiaTheme="minorEastAsia"/>
        </w:rPr>
        <w:t>singular</w:t>
      </w:r>
      <w:r w:rsidR="00B75903">
        <w:rPr>
          <w:rFonts w:eastAsiaTheme="minorEastAsia"/>
        </w:rPr>
        <w:t xml:space="preserve"> stress types, FEA uses Von Mises </w:t>
      </w:r>
      <w:r>
        <w:rPr>
          <w:rFonts w:eastAsiaTheme="minorEastAsia"/>
        </w:rPr>
        <w:t>equivalent</w:t>
      </w:r>
      <w:r w:rsidR="00B75903">
        <w:rPr>
          <w:rFonts w:eastAsiaTheme="minorEastAsia"/>
        </w:rPr>
        <w:t xml:space="preserve"> stress to </w:t>
      </w:r>
      <w:r>
        <w:rPr>
          <w:rFonts w:eastAsiaTheme="minorEastAsia"/>
        </w:rPr>
        <w:t>show yielding under multiple loads.</w:t>
      </w:r>
    </w:p>
    <w:p w14:paraId="6025DC12" w14:textId="39062068" w:rsidR="004A1722" w:rsidRDefault="008662C7" w:rsidP="002149BB">
      <w:pPr>
        <w:jc w:val="center"/>
      </w:pPr>
      <w:r>
        <w:rPr>
          <w:noProof/>
        </w:rPr>
        <w:drawing>
          <wp:inline distT="0" distB="0" distL="0" distR="0" wp14:anchorId="3B160F9F" wp14:editId="44FCE71B">
            <wp:extent cx="3532760" cy="475861"/>
            <wp:effectExtent l="0" t="0" r="0" b="635"/>
            <wp:docPr id="8559020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02021" name="Picture 1" descr="A screenshot of a computer&#10;&#10;AI-generated content may be incorrect."/>
                    <pic:cNvPicPr/>
                  </pic:nvPicPr>
                  <pic:blipFill rotWithShape="1">
                    <a:blip r:embed="rId15"/>
                    <a:srcRect l="21774" t="40533" r="59138" b="54896"/>
                    <a:stretch>
                      <a:fillRect/>
                    </a:stretch>
                  </pic:blipFill>
                  <pic:spPr bwMode="auto">
                    <a:xfrm>
                      <a:off x="0" y="0"/>
                      <a:ext cx="3647727" cy="491347"/>
                    </a:xfrm>
                    <a:prstGeom prst="rect">
                      <a:avLst/>
                    </a:prstGeom>
                    <a:ln>
                      <a:noFill/>
                    </a:ln>
                    <a:extLst>
                      <a:ext uri="{53640926-AAD7-44D8-BBD7-CCE9431645EC}">
                        <a14:shadowObscured xmlns:a14="http://schemas.microsoft.com/office/drawing/2010/main"/>
                      </a:ext>
                    </a:extLst>
                  </pic:spPr>
                </pic:pic>
              </a:graphicData>
            </a:graphic>
          </wp:inline>
        </w:drawing>
      </w:r>
    </w:p>
    <w:p w14:paraId="36C8881F" w14:textId="6B8134AE" w:rsidR="002149BB" w:rsidRDefault="008662C7" w:rsidP="004A1722">
      <w:r>
        <w:t>Th</w:t>
      </w:r>
      <w:r w:rsidR="00846622">
        <w:t xml:space="preserve">is is the same data that is plotted in ANSYS </w:t>
      </w:r>
      <w:r w:rsidR="0094504F">
        <w:t xml:space="preserve">allowing cross </w:t>
      </w:r>
      <w:r w:rsidR="002149BB">
        <w:t>to analyse</w:t>
      </w:r>
      <w:r w:rsidR="0094504F">
        <w:t xml:space="preserve"> </w:t>
      </w:r>
      <w:r w:rsidR="002149BB">
        <w:t xml:space="preserve">complex loadings with yield strength. </w:t>
      </w:r>
    </w:p>
    <w:p w14:paraId="213919AA" w14:textId="00E36FEE" w:rsidR="008662C7" w:rsidRDefault="002149BB" w:rsidP="004A1722">
      <w:pPr>
        <w:rPr>
          <w:b/>
          <w:bCs/>
          <w:u w:val="single"/>
        </w:rPr>
      </w:pPr>
      <w:r>
        <w:t xml:space="preserve"> </w:t>
      </w:r>
      <w:r w:rsidR="00D34769">
        <w:rPr>
          <w:b/>
          <w:bCs/>
          <w:u w:val="single"/>
        </w:rPr>
        <w:t>Boundary conditions:</w:t>
      </w:r>
    </w:p>
    <w:p w14:paraId="04EC52DF" w14:textId="5EC7A545" w:rsidR="00A568FA" w:rsidRDefault="00F51F2B" w:rsidP="004A1722">
      <w:r>
        <w:t>The stress calculation cannot be completed without boundary conditions</w:t>
      </w:r>
      <w:r w:rsidR="00345C6D">
        <w:t xml:space="preserve"> these can include supports/con</w:t>
      </w:r>
      <w:r w:rsidR="009051D0">
        <w:t xml:space="preserve">straints </w:t>
      </w:r>
      <w:r w:rsidR="008A0F53">
        <w:t>(frictionless</w:t>
      </w:r>
      <w:r w:rsidR="003725E7">
        <w:t xml:space="preserve">, fixed, pinned), loads (forces, </w:t>
      </w:r>
      <w:r w:rsidR="00A90467">
        <w:t>inertia loads, pressure, thermal loads),</w:t>
      </w:r>
      <w:r w:rsidR="0072638C">
        <w:t xml:space="preserve"> contacts (sliding, frictionless, bonded)</w:t>
      </w:r>
      <w:r w:rsidR="008A0F53">
        <w:t>.</w:t>
      </w:r>
    </w:p>
    <w:p w14:paraId="598BF73D" w14:textId="211E016D" w:rsidR="008A0F53" w:rsidRDefault="008A0F53" w:rsidP="004A1722">
      <w:r>
        <w:t>FEA allows for more complex boundaries</w:t>
      </w:r>
      <w:r w:rsidR="00C076DF">
        <w:t xml:space="preserve"> but can lead to inaccurate result if the </w:t>
      </w:r>
      <w:r w:rsidR="006F6DC3">
        <w:t>boundary</w:t>
      </w:r>
      <w:r w:rsidR="00C076DF">
        <w:t xml:space="preserve"> conditions </w:t>
      </w:r>
      <w:r w:rsidR="006F6DC3">
        <w:t>are</w:t>
      </w:r>
      <w:r w:rsidR="00C076DF">
        <w:t xml:space="preserve"> not applied </w:t>
      </w:r>
      <w:r w:rsidR="006F6DC3">
        <w:t>correctly</w:t>
      </w:r>
      <w:r w:rsidR="00516B99">
        <w:t>.</w:t>
      </w:r>
    </w:p>
    <w:p w14:paraId="20ADD0C1" w14:textId="11D1BDA7" w:rsidR="00DB1E40" w:rsidRPr="009E4844" w:rsidRDefault="00DB1E40" w:rsidP="004A1722"/>
    <w:p w14:paraId="3E598FCE" w14:textId="77777777" w:rsidR="00516B99" w:rsidRPr="00516B99" w:rsidRDefault="00516B99" w:rsidP="004A1722">
      <w:pPr>
        <w:rPr>
          <w:b/>
          <w:bCs/>
          <w:u w:val="single"/>
        </w:rPr>
      </w:pPr>
    </w:p>
    <w:p w14:paraId="672BA8BA" w14:textId="35302475" w:rsidR="000139FB" w:rsidRDefault="00E255B7" w:rsidP="000139FB">
      <w:pPr>
        <w:pStyle w:val="Heading2"/>
      </w:pPr>
      <w:bookmarkStart w:id="14" w:name="_Toc216291379"/>
      <w:r>
        <w:t>Engineering data</w:t>
      </w:r>
      <w:bookmarkEnd w:id="14"/>
    </w:p>
    <w:p w14:paraId="16D728AB" w14:textId="28ACCF06" w:rsidR="001C684A" w:rsidRDefault="00736B36" w:rsidP="00A03759">
      <w:r>
        <w:t>Engineering data</w:t>
      </w:r>
      <w:r w:rsidR="00287602">
        <w:t xml:space="preserve"> as seen in</w:t>
      </w:r>
      <w:r w:rsidR="00401FA2">
        <w:t xml:space="preserve"> </w:t>
      </w:r>
      <w:r w:rsidR="00D914D7">
        <w:fldChar w:fldCharType="begin"/>
      </w:r>
      <w:r w:rsidR="00D914D7">
        <w:instrText xml:space="preserve"> REF _Ref216122789 \h </w:instrText>
      </w:r>
      <w:r w:rsidR="00D914D7">
        <w:fldChar w:fldCharType="separate"/>
      </w:r>
      <w:r w:rsidR="00D914D7">
        <w:t xml:space="preserve">Figure </w:t>
      </w:r>
      <w:r w:rsidR="00D914D7">
        <w:rPr>
          <w:noProof/>
        </w:rPr>
        <w:t>6</w:t>
      </w:r>
      <w:r w:rsidR="00D914D7">
        <w:fldChar w:fldCharType="end"/>
      </w:r>
      <w:r>
        <w:t xml:space="preserve"> is the first part of a fully linked </w:t>
      </w:r>
      <w:r w:rsidR="001C684A">
        <w:t>system;</w:t>
      </w:r>
      <w:r>
        <w:t xml:space="preserve"> this</w:t>
      </w:r>
      <w:r w:rsidR="005F39ED">
        <w:t xml:space="preserve"> essentially stores material properties and data th</w:t>
      </w:r>
      <w:r w:rsidR="001C684A">
        <w:t>at</w:t>
      </w:r>
      <w:r w:rsidR="005F39ED">
        <w:t xml:space="preserve"> can then be linked throughout the whole system for reference</w:t>
      </w:r>
      <w:r w:rsidR="001C684A">
        <w:t xml:space="preserve"> </w:t>
      </w:r>
      <w:r w:rsidR="008E72AF">
        <w:t>later</w:t>
      </w:r>
      <w:r w:rsidR="005F39ED">
        <w:t xml:space="preserve"> </w:t>
      </w:r>
      <w:r w:rsidR="00224AD0">
        <w:t xml:space="preserve">in the simulation </w:t>
      </w:r>
      <w:r w:rsidR="005F39ED">
        <w:t>rather than filling each</w:t>
      </w:r>
      <w:r w:rsidR="00344B8E">
        <w:t xml:space="preserve"> data set individually at every part of the system</w:t>
      </w:r>
      <w:r w:rsidR="005F39ED">
        <w:t xml:space="preserve"> </w:t>
      </w:r>
      <w:r>
        <w:t xml:space="preserve"> </w:t>
      </w:r>
    </w:p>
    <w:p w14:paraId="5B1B6584" w14:textId="77777777" w:rsidR="002104DC" w:rsidRDefault="00224AD0" w:rsidP="002104DC">
      <w:pPr>
        <w:keepNext/>
        <w:jc w:val="center"/>
      </w:pPr>
      <w:r w:rsidRPr="00224AD0">
        <w:rPr>
          <w:rFonts w:ascii="Times New Roman" w:eastAsia="Times New Roman" w:hAnsi="Times New Roman" w:cs="Times New Roman"/>
          <w:noProof/>
          <w:kern w:val="0"/>
          <w:sz w:val="24"/>
          <w:szCs w:val="24"/>
          <w:lang w:eastAsia="en-GB"/>
          <w14:ligatures w14:val="none"/>
        </w:rPr>
        <w:lastRenderedPageBreak/>
        <w:drawing>
          <wp:inline distT="0" distB="0" distL="0" distR="0" wp14:anchorId="3C892C06" wp14:editId="756AAE27">
            <wp:extent cx="2672642" cy="1247444"/>
            <wp:effectExtent l="0" t="0" r="0" b="0"/>
            <wp:docPr id="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screenshot of a computer&#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l="14956" t="16509" r="74880" b="75059"/>
                    <a:stretch>
                      <a:fillRect/>
                    </a:stretch>
                  </pic:blipFill>
                  <pic:spPr bwMode="auto">
                    <a:xfrm>
                      <a:off x="0" y="0"/>
                      <a:ext cx="2692831" cy="1256867"/>
                    </a:xfrm>
                    <a:prstGeom prst="rect">
                      <a:avLst/>
                    </a:prstGeom>
                    <a:noFill/>
                    <a:ln>
                      <a:noFill/>
                    </a:ln>
                    <a:extLst>
                      <a:ext uri="{53640926-AAD7-44D8-BBD7-CCE9431645EC}">
                        <a14:shadowObscured xmlns:a14="http://schemas.microsoft.com/office/drawing/2010/main"/>
                      </a:ext>
                    </a:extLst>
                  </pic:spPr>
                </pic:pic>
              </a:graphicData>
            </a:graphic>
          </wp:inline>
        </w:drawing>
      </w:r>
    </w:p>
    <w:p w14:paraId="451259D6" w14:textId="4F810EA8" w:rsidR="002104DC" w:rsidRDefault="002104DC" w:rsidP="002104DC">
      <w:pPr>
        <w:pStyle w:val="Caption"/>
        <w:jc w:val="center"/>
      </w:pPr>
      <w:bookmarkStart w:id="15" w:name="_Ref216122789"/>
      <w:r>
        <w:t xml:space="preserve">Figure </w:t>
      </w:r>
      <w:fldSimple w:instr=" SEQ Figure \* ARABIC ">
        <w:r w:rsidR="007924ED">
          <w:rPr>
            <w:noProof/>
          </w:rPr>
          <w:t>6</w:t>
        </w:r>
      </w:fldSimple>
      <w:bookmarkEnd w:id="15"/>
      <w:r>
        <w:t xml:space="preserve"> FEA </w:t>
      </w:r>
      <w:r w:rsidR="00287602">
        <w:t xml:space="preserve">Material data </w:t>
      </w:r>
    </w:p>
    <w:p w14:paraId="58F88306" w14:textId="77777777" w:rsidR="00D914D7" w:rsidRDefault="001C684A" w:rsidP="00D914D7">
      <w:pPr>
        <w:keepNext/>
        <w:jc w:val="center"/>
      </w:pPr>
      <w:r>
        <w:rPr>
          <w:noProof/>
        </w:rPr>
        <w:drawing>
          <wp:inline distT="0" distB="0" distL="0" distR="0" wp14:anchorId="6621F18C" wp14:editId="7BBD8641">
            <wp:extent cx="3572764" cy="2623625"/>
            <wp:effectExtent l="0" t="0" r="8890" b="5715"/>
            <wp:docPr id="627268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68753" name="Picture 1" descr="A screenshot of a computer&#10;&#10;AI-generated content may be incorrect."/>
                    <pic:cNvPicPr/>
                  </pic:nvPicPr>
                  <pic:blipFill rotWithShape="1">
                    <a:blip r:embed="rId17"/>
                    <a:srcRect l="21788" t="13073" r="18704" b="9238"/>
                    <a:stretch>
                      <a:fillRect/>
                    </a:stretch>
                  </pic:blipFill>
                  <pic:spPr bwMode="auto">
                    <a:xfrm>
                      <a:off x="0" y="0"/>
                      <a:ext cx="3589139" cy="2635650"/>
                    </a:xfrm>
                    <a:prstGeom prst="rect">
                      <a:avLst/>
                    </a:prstGeom>
                    <a:ln>
                      <a:noFill/>
                    </a:ln>
                    <a:extLst>
                      <a:ext uri="{53640926-AAD7-44D8-BBD7-CCE9431645EC}">
                        <a14:shadowObscured xmlns:a14="http://schemas.microsoft.com/office/drawing/2010/main"/>
                      </a:ext>
                    </a:extLst>
                  </pic:spPr>
                </pic:pic>
              </a:graphicData>
            </a:graphic>
          </wp:inline>
        </w:drawing>
      </w:r>
    </w:p>
    <w:p w14:paraId="6FF48B09" w14:textId="7BEF3E59" w:rsidR="00224AD0" w:rsidRPr="00224AD0" w:rsidRDefault="00D914D7" w:rsidP="00D914D7">
      <w:pPr>
        <w:pStyle w:val="Caption"/>
        <w:jc w:val="center"/>
        <w:rPr>
          <w:rFonts w:ascii="Times New Roman" w:eastAsia="Times New Roman" w:hAnsi="Times New Roman" w:cs="Times New Roman"/>
          <w:kern w:val="0"/>
          <w:sz w:val="24"/>
          <w:szCs w:val="24"/>
          <w:lang w:eastAsia="en-GB"/>
          <w14:ligatures w14:val="none"/>
        </w:rPr>
      </w:pPr>
      <w:r>
        <w:t xml:space="preserve">Figure </w:t>
      </w:r>
      <w:fldSimple w:instr=" SEQ Figure \* ARABIC ">
        <w:r w:rsidR="007924ED">
          <w:rPr>
            <w:noProof/>
          </w:rPr>
          <w:t>7</w:t>
        </w:r>
      </w:fldSimple>
      <w:r>
        <w:t xml:space="preserve"> Material properties</w:t>
      </w:r>
    </w:p>
    <w:p w14:paraId="21BF37C1" w14:textId="1386D8ED" w:rsidR="000139FB" w:rsidRPr="000139FB" w:rsidRDefault="000139FB" w:rsidP="001C684A">
      <w:pPr>
        <w:jc w:val="center"/>
      </w:pPr>
    </w:p>
    <w:p w14:paraId="7838C1A4" w14:textId="7DF29060" w:rsidR="00914D05" w:rsidRPr="00914D05" w:rsidRDefault="00914D05" w:rsidP="00914D05">
      <w:pPr>
        <w:pStyle w:val="Heading2"/>
      </w:pPr>
      <w:bookmarkStart w:id="16" w:name="_Toc216291380"/>
      <w:r>
        <w:t>Kinematic Analysis</w:t>
      </w:r>
      <w:bookmarkEnd w:id="16"/>
      <w:r>
        <w:t xml:space="preserve"> </w:t>
      </w:r>
    </w:p>
    <w:p w14:paraId="1D87D591" w14:textId="4F2B07E5" w:rsidR="003C29F8" w:rsidRDefault="004B1A7B">
      <w:r>
        <w:t>Kinematics analysis</w:t>
      </w:r>
      <w:r w:rsidR="00EA7E49">
        <w:t xml:space="preserve"> (</w:t>
      </w:r>
      <w:r w:rsidR="00E47EC3">
        <w:t>rigid</w:t>
      </w:r>
      <w:r w:rsidR="00E255B7">
        <w:t xml:space="preserve"> body)</w:t>
      </w:r>
      <w:r>
        <w:t xml:space="preserve"> </w:t>
      </w:r>
      <w:r w:rsidR="002B3E09">
        <w:t xml:space="preserve">is used to produce a set of loading conditions for </w:t>
      </w:r>
      <w:r w:rsidR="00EA7E49">
        <w:t>motion simulation</w:t>
      </w:r>
      <w:r w:rsidR="003C29F8">
        <w:t xml:space="preserve"> of the engine mechanism.</w:t>
      </w:r>
      <w:r w:rsidR="0051151E">
        <w:t xml:space="preserve"> </w:t>
      </w:r>
      <w:r w:rsidR="005C1ECF">
        <w:t>T</w:t>
      </w:r>
      <w:r w:rsidR="0051151E">
        <w:t>his</w:t>
      </w:r>
      <w:r w:rsidR="005C1ECF">
        <w:t xml:space="preserve"> allows deformation in the</w:t>
      </w:r>
      <w:r w:rsidR="00745C4F">
        <w:t xml:space="preserve"> bodies</w:t>
      </w:r>
      <w:r w:rsidR="005C1ECF">
        <w:t xml:space="preserve"> to be ignored and only focuses on kinematics and dynamics </w:t>
      </w:r>
      <w:r w:rsidR="00745C4F">
        <w:t>of the bodies and how they transmit loads</w:t>
      </w:r>
      <w:r w:rsidR="00277A7D">
        <w:t>.</w:t>
      </w:r>
    </w:p>
    <w:p w14:paraId="0D74209B" w14:textId="39969257" w:rsidR="00277A7D" w:rsidRDefault="00A80030">
      <w:r>
        <w:t xml:space="preserve">Rigid dynamic study uses the mass, forces, </w:t>
      </w:r>
      <w:r w:rsidR="00B416F9">
        <w:t>inertia</w:t>
      </w:r>
      <w:r>
        <w:t xml:space="preserve">, </w:t>
      </w:r>
      <w:r w:rsidR="00B416F9">
        <w:t>acceleration</w:t>
      </w:r>
      <w:r>
        <w:t xml:space="preserve"> and contacts point to </w:t>
      </w:r>
      <w:r w:rsidR="00B416F9">
        <w:t>calculate</w:t>
      </w:r>
      <w:r w:rsidR="00AE6DAF">
        <w:t xml:space="preserve"> the loads acting on the bodies, the </w:t>
      </w:r>
      <w:r w:rsidR="00B416F9">
        <w:t>main</w:t>
      </w:r>
      <w:r w:rsidR="00AE6DAF">
        <w:t xml:space="preserve"> purpose being to </w:t>
      </w:r>
      <w:r w:rsidR="00B416F9">
        <w:t>determine</w:t>
      </w:r>
      <w:r w:rsidR="00AE6DAF">
        <w:t xml:space="preserve"> </w:t>
      </w:r>
      <w:r w:rsidR="00B416F9">
        <w:t xml:space="preserve">what forces are acting within a moving mechanism that can then </w:t>
      </w:r>
      <w:r w:rsidR="00BE5854">
        <w:t>later</w:t>
      </w:r>
      <w:r w:rsidR="00B416F9">
        <w:t xml:space="preserve"> be used</w:t>
      </w:r>
      <w:r w:rsidR="002547DE">
        <w:t xml:space="preserve"> to </w:t>
      </w:r>
      <w:r w:rsidR="00BE5854">
        <w:t>expand</w:t>
      </w:r>
      <w:r w:rsidR="002547DE">
        <w:t xml:space="preserve"> the detail of the structural analysis</w:t>
      </w:r>
      <w:r w:rsidR="00BE5854">
        <w:t>.</w:t>
      </w:r>
    </w:p>
    <w:p w14:paraId="3603D917" w14:textId="77777777" w:rsidR="00BB1A7A" w:rsidRDefault="00BE5854">
      <w:r>
        <w:t xml:space="preserve">The </w:t>
      </w:r>
      <w:r w:rsidR="00986479">
        <w:t>rigid</w:t>
      </w:r>
      <w:r>
        <w:t xml:space="preserve"> </w:t>
      </w:r>
      <w:r w:rsidR="00986479">
        <w:t>dynamics</w:t>
      </w:r>
      <w:r>
        <w:t xml:space="preserve"> solver </w:t>
      </w:r>
      <w:r w:rsidR="008871E2">
        <w:t>us</w:t>
      </w:r>
      <w:r w:rsidR="007E5F1D">
        <w:t xml:space="preserve">es the equation of </w:t>
      </w:r>
      <w:r w:rsidR="00986479">
        <w:t>motion for calculation</w:t>
      </w:r>
      <w:r w:rsidR="007E5F1D">
        <w:t>:</w:t>
      </w:r>
    </w:p>
    <w:p w14:paraId="08374029" w14:textId="029C01F6" w:rsidR="00BE5854" w:rsidRPr="00BB1A7A" w:rsidRDefault="00F07F48">
      <w:pPr>
        <w:rPr>
          <w:rFonts w:eastAsiaTheme="minorEastAsia"/>
        </w:rPr>
      </w:pPr>
      <m:oMathPara>
        <m:oMath>
          <m:r>
            <w:rPr>
              <w:rFonts w:ascii="Cambria Math" w:hAnsi="Cambria Math"/>
            </w:rPr>
            <m:t>F=ma</m:t>
          </m:r>
        </m:oMath>
      </m:oMathPara>
    </w:p>
    <w:p w14:paraId="7F7A46C1" w14:textId="6C3ED1A5" w:rsidR="00BB1A7A" w:rsidRDefault="00BB1A7A">
      <m:oMathPara>
        <m:oMath>
          <m:r>
            <w:rPr>
              <w:rFonts w:ascii="Cambria Math" w:eastAsiaTheme="minorEastAsia" w:hAnsi="Cambria Math"/>
            </w:rPr>
            <m:t>τ=Iα</m:t>
          </m:r>
        </m:oMath>
      </m:oMathPara>
    </w:p>
    <w:p w14:paraId="2654630A" w14:textId="77777777" w:rsidR="000D27F3" w:rsidRDefault="000D27F3"/>
    <w:p w14:paraId="5A4FD1A0" w14:textId="6C179850" w:rsidR="005D6004" w:rsidRDefault="00BE6B0E">
      <w:pPr>
        <w:rPr>
          <w:b/>
          <w:bCs/>
        </w:rPr>
      </w:pPr>
      <w:r w:rsidRPr="00221FB9">
        <w:rPr>
          <w:b/>
          <w:bCs/>
        </w:rPr>
        <w:t>S</w:t>
      </w:r>
      <w:r w:rsidR="00F35760" w:rsidRPr="00221FB9">
        <w:rPr>
          <w:b/>
          <w:bCs/>
        </w:rPr>
        <w:t>teps</w:t>
      </w:r>
      <w:r w:rsidRPr="00221FB9">
        <w:rPr>
          <w:b/>
          <w:bCs/>
        </w:rPr>
        <w:t xml:space="preserve"> for </w:t>
      </w:r>
      <w:r w:rsidR="00F507CC" w:rsidRPr="00221FB9">
        <w:rPr>
          <w:b/>
          <w:bCs/>
        </w:rPr>
        <w:t>rig</w:t>
      </w:r>
      <w:r w:rsidR="00F507CC">
        <w:rPr>
          <w:b/>
          <w:bCs/>
        </w:rPr>
        <w:t>id</w:t>
      </w:r>
      <w:r w:rsidRPr="00221FB9">
        <w:rPr>
          <w:b/>
          <w:bCs/>
        </w:rPr>
        <w:t xml:space="preserve"> study</w:t>
      </w:r>
      <w:r w:rsidR="00221FB9" w:rsidRPr="00221FB9">
        <w:rPr>
          <w:b/>
          <w:bCs/>
        </w:rPr>
        <w:t>:</w:t>
      </w:r>
    </w:p>
    <w:p w14:paraId="1A773769" w14:textId="59872FA0" w:rsidR="006576C4" w:rsidRPr="006576C4" w:rsidRDefault="005D6004" w:rsidP="005D6004">
      <w:pPr>
        <w:pStyle w:val="ListParagraph"/>
        <w:numPr>
          <w:ilvl w:val="0"/>
          <w:numId w:val="4"/>
        </w:numPr>
        <w:rPr>
          <w:b/>
          <w:bCs/>
        </w:rPr>
      </w:pPr>
      <w:r>
        <w:lastRenderedPageBreak/>
        <w:t xml:space="preserve">Import </w:t>
      </w:r>
      <w:r w:rsidR="001D2C96">
        <w:t xml:space="preserve">geometries (STEP file) </w:t>
      </w:r>
      <w:r w:rsidR="0043607F">
        <w:t xml:space="preserve">and add the </w:t>
      </w:r>
      <w:r w:rsidR="00F63FDB">
        <w:t>ri</w:t>
      </w:r>
      <w:r w:rsidR="00F507CC">
        <w:t>gid</w:t>
      </w:r>
      <w:r w:rsidR="00F63FDB">
        <w:t xml:space="preserve"> dynamic</w:t>
      </w:r>
      <w:r w:rsidR="006576C4">
        <w:t>s module.</w:t>
      </w:r>
    </w:p>
    <w:p w14:paraId="134AC12E" w14:textId="37F988CC" w:rsidR="006975D8" w:rsidRPr="006975D8" w:rsidRDefault="006576C4" w:rsidP="005D6004">
      <w:pPr>
        <w:pStyle w:val="ListParagraph"/>
        <w:numPr>
          <w:ilvl w:val="0"/>
          <w:numId w:val="4"/>
        </w:numPr>
        <w:rPr>
          <w:b/>
          <w:bCs/>
        </w:rPr>
      </w:pPr>
      <w:r>
        <w:t xml:space="preserve">Define the components and </w:t>
      </w:r>
      <w:r w:rsidR="00AC3EB0">
        <w:t>give them masses</w:t>
      </w:r>
      <w:r w:rsidR="003A16BF">
        <w:t>/inertias to the components</w:t>
      </w:r>
      <w:r w:rsidR="006F2EC7">
        <w:t>.</w:t>
      </w:r>
    </w:p>
    <w:p w14:paraId="0C764F8C" w14:textId="31EA0AD5" w:rsidR="004860B4" w:rsidRPr="004860B4" w:rsidRDefault="006975D8" w:rsidP="005D6004">
      <w:pPr>
        <w:pStyle w:val="ListParagraph"/>
        <w:numPr>
          <w:ilvl w:val="0"/>
          <w:numId w:val="4"/>
        </w:numPr>
        <w:rPr>
          <w:b/>
          <w:bCs/>
        </w:rPr>
      </w:pPr>
      <w:r>
        <w:t xml:space="preserve">Define the joints </w:t>
      </w:r>
      <w:r w:rsidR="00E87A01">
        <w:t xml:space="preserve">(revolute) </w:t>
      </w:r>
      <w:r>
        <w:t>around the components</w:t>
      </w:r>
      <w:r w:rsidR="006D6CD5">
        <w:t xml:space="preserve"> (piston to connecting rod, connecting rod to crankshaft</w:t>
      </w:r>
      <w:r w:rsidR="004860B4">
        <w:t>).</w:t>
      </w:r>
    </w:p>
    <w:p w14:paraId="35BC6454" w14:textId="0919F67D" w:rsidR="0040019B" w:rsidRPr="0040019B" w:rsidRDefault="004860B4" w:rsidP="005D6004">
      <w:pPr>
        <w:pStyle w:val="ListParagraph"/>
        <w:numPr>
          <w:ilvl w:val="0"/>
          <w:numId w:val="4"/>
        </w:numPr>
        <w:rPr>
          <w:b/>
          <w:bCs/>
        </w:rPr>
      </w:pPr>
      <w:r>
        <w:t xml:space="preserve">Apply </w:t>
      </w:r>
      <w:r w:rsidR="00655BD5">
        <w:t>a driving velocity (angular velocity</w:t>
      </w:r>
      <w:r w:rsidR="0040019B">
        <w:t>)</w:t>
      </w:r>
      <w:r w:rsidR="00655BD5">
        <w:t xml:space="preserve"> on the crankshaft in this case it was 4000</w:t>
      </w:r>
      <w:r w:rsidR="001A1E9F">
        <w:t xml:space="preserve"> </w:t>
      </w:r>
      <w:r w:rsidR="00655BD5">
        <w:t>R</w:t>
      </w:r>
      <w:r w:rsidR="001A1E9F">
        <w:t>PM</w:t>
      </w:r>
      <w:r w:rsidR="0018396E">
        <w:t xml:space="preserve"> and a time step of 0.0001</w:t>
      </w:r>
      <w:r w:rsidR="003A2535">
        <w:t xml:space="preserve"> seconds</w:t>
      </w:r>
      <w:r w:rsidR="00B24A7F">
        <w:t>.</w:t>
      </w:r>
      <w:r w:rsidR="003A2535">
        <w:t xml:space="preserve"> </w:t>
      </w:r>
    </w:p>
    <w:p w14:paraId="11B3D15D" w14:textId="0E9648EB" w:rsidR="006F2EC7" w:rsidRPr="00B24A7F" w:rsidRDefault="004B433D" w:rsidP="005D6004">
      <w:pPr>
        <w:pStyle w:val="ListParagraph"/>
        <w:numPr>
          <w:ilvl w:val="0"/>
          <w:numId w:val="4"/>
        </w:numPr>
        <w:rPr>
          <w:b/>
          <w:bCs/>
        </w:rPr>
      </w:pPr>
      <w:r>
        <w:t>Create a joint prob</w:t>
      </w:r>
      <w:r w:rsidR="00CC1667">
        <w:t xml:space="preserve">e on the piston to study the forces </w:t>
      </w:r>
      <w:r w:rsidR="006F7AE8">
        <w:t>being</w:t>
      </w:r>
      <w:r w:rsidR="00CC1667">
        <w:t xml:space="preserve"> appl</w:t>
      </w:r>
      <w:r w:rsidR="00AD6135">
        <w:t>ied through the material</w:t>
      </w:r>
      <w:r w:rsidR="006F2EC7">
        <w:t>.</w:t>
      </w:r>
    </w:p>
    <w:p w14:paraId="71D6CE15" w14:textId="44AE36B9" w:rsidR="00B24A7F" w:rsidRPr="003C2AB4" w:rsidRDefault="007E608C" w:rsidP="005D6004">
      <w:pPr>
        <w:pStyle w:val="ListParagraph"/>
        <w:numPr>
          <w:ilvl w:val="0"/>
          <w:numId w:val="4"/>
        </w:numPr>
        <w:rPr>
          <w:b/>
          <w:bCs/>
        </w:rPr>
      </w:pPr>
      <w:r>
        <w:t xml:space="preserve">Solve </w:t>
      </w:r>
      <w:r w:rsidR="003C2AB4">
        <w:t>ri</w:t>
      </w:r>
      <w:r w:rsidR="00F507CC">
        <w:t>gid</w:t>
      </w:r>
      <w:r w:rsidR="003C2AB4">
        <w:t xml:space="preserve"> body simulation</w:t>
      </w:r>
    </w:p>
    <w:p w14:paraId="20BE60C9" w14:textId="2A85D4BC" w:rsidR="003C2AB4" w:rsidRPr="00AC724B" w:rsidRDefault="003C2AB4" w:rsidP="005D6004">
      <w:pPr>
        <w:pStyle w:val="ListParagraph"/>
        <w:numPr>
          <w:ilvl w:val="0"/>
          <w:numId w:val="4"/>
        </w:numPr>
        <w:rPr>
          <w:b/>
          <w:bCs/>
        </w:rPr>
      </w:pPr>
      <w:r>
        <w:t>Postprocessing</w:t>
      </w:r>
      <w:r w:rsidR="00FD06ED">
        <w:t xml:space="preserve">: </w:t>
      </w:r>
      <w:r>
        <w:t>extract</w:t>
      </w:r>
      <w:r w:rsidR="00EC13DD">
        <w:t xml:space="preserve"> the maximum force that has been applied to the piston</w:t>
      </w:r>
      <w:r w:rsidR="00FD06ED">
        <w:t xml:space="preserve"> during the simulation.</w:t>
      </w:r>
    </w:p>
    <w:p w14:paraId="47586FEF" w14:textId="535204A9" w:rsidR="00AC724B" w:rsidRPr="006E386A" w:rsidRDefault="00900877" w:rsidP="005D6004">
      <w:pPr>
        <w:pStyle w:val="ListParagraph"/>
        <w:numPr>
          <w:ilvl w:val="0"/>
          <w:numId w:val="4"/>
        </w:numPr>
        <w:rPr>
          <w:b/>
          <w:bCs/>
        </w:rPr>
      </w:pPr>
      <w:r>
        <w:t>Import the values into static study for the next part of the system.</w:t>
      </w:r>
    </w:p>
    <w:p w14:paraId="6B10AC6F" w14:textId="77777777" w:rsidR="001669DB" w:rsidRDefault="006E386A" w:rsidP="001669DB">
      <w:pPr>
        <w:pStyle w:val="ListParagraph"/>
        <w:keepNext/>
        <w:jc w:val="center"/>
      </w:pPr>
      <w:r>
        <w:rPr>
          <w:b/>
          <w:bCs/>
          <w:noProof/>
        </w:rPr>
        <w:drawing>
          <wp:inline distT="0" distB="0" distL="0" distR="0" wp14:anchorId="35CFCB09" wp14:editId="168F70F7">
            <wp:extent cx="2360645" cy="2397771"/>
            <wp:effectExtent l="0" t="0" r="1905" b="2540"/>
            <wp:docPr id="14294154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6">
                      <a:extLst>
                        <a:ext uri="{28A0092B-C50C-407E-A947-70E740481C1C}">
                          <a14:useLocalDpi xmlns:a14="http://schemas.microsoft.com/office/drawing/2010/main" val="0"/>
                        </a:ext>
                      </a:extLst>
                    </a:blip>
                    <a:srcRect l="26647" t="15509" r="62293" b="64520"/>
                    <a:stretch>
                      <a:fillRect/>
                    </a:stretch>
                  </pic:blipFill>
                  <pic:spPr bwMode="auto">
                    <a:xfrm>
                      <a:off x="0" y="0"/>
                      <a:ext cx="2379115" cy="2416531"/>
                    </a:xfrm>
                    <a:prstGeom prst="rect">
                      <a:avLst/>
                    </a:prstGeom>
                    <a:noFill/>
                    <a:ln>
                      <a:noFill/>
                    </a:ln>
                    <a:extLst>
                      <a:ext uri="{53640926-AAD7-44D8-BBD7-CCE9431645EC}">
                        <a14:shadowObscured xmlns:a14="http://schemas.microsoft.com/office/drawing/2010/main"/>
                      </a:ext>
                    </a:extLst>
                  </pic:spPr>
                </pic:pic>
              </a:graphicData>
            </a:graphic>
          </wp:inline>
        </w:drawing>
      </w:r>
    </w:p>
    <w:p w14:paraId="441B2B22" w14:textId="18905072" w:rsidR="006E386A" w:rsidRPr="003B5DE7" w:rsidRDefault="001669DB" w:rsidP="001669DB">
      <w:pPr>
        <w:pStyle w:val="Caption"/>
        <w:jc w:val="center"/>
        <w:rPr>
          <w:b/>
          <w:bCs/>
        </w:rPr>
      </w:pPr>
      <w:r>
        <w:t xml:space="preserve">Figure </w:t>
      </w:r>
      <w:fldSimple w:instr=" SEQ Figure \* ARABIC ">
        <w:r w:rsidR="007924ED">
          <w:rPr>
            <w:noProof/>
          </w:rPr>
          <w:t>8</w:t>
        </w:r>
      </w:fldSimple>
      <w:r>
        <w:t xml:space="preserve"> Rigid Dynamics study</w:t>
      </w:r>
    </w:p>
    <w:p w14:paraId="2C03C0A4" w14:textId="77777777" w:rsidR="003B5DE7" w:rsidRPr="00B57C01" w:rsidRDefault="003B5DE7" w:rsidP="003B5DE7">
      <w:pPr>
        <w:pStyle w:val="ListParagraph"/>
        <w:rPr>
          <w:b/>
          <w:bCs/>
        </w:rPr>
      </w:pPr>
    </w:p>
    <w:p w14:paraId="4AAE8404" w14:textId="77777777" w:rsidR="00B57C01" w:rsidRDefault="00B57C01" w:rsidP="00B57C01">
      <w:pPr>
        <w:pStyle w:val="ListParagraph"/>
      </w:pPr>
    </w:p>
    <w:p w14:paraId="0B6B3A12" w14:textId="77777777" w:rsidR="00773F08" w:rsidRDefault="009C6D26" w:rsidP="009C6D26">
      <w:r>
        <w:t>Useful equations:</w:t>
      </w:r>
    </w:p>
    <w:p w14:paraId="4EDB2C97" w14:textId="77777777" w:rsidR="00773F08" w:rsidRPr="00773F08" w:rsidRDefault="00773F08" w:rsidP="00773F08">
      <w:r w:rsidRPr="00773F08">
        <w:rPr>
          <w:b/>
          <w:bCs/>
        </w:rPr>
        <w:t>Piston position (exact):</w:t>
      </w:r>
    </w:p>
    <w:p w14:paraId="494A835B" w14:textId="47D7121E" w:rsidR="00773F08" w:rsidRPr="00773F08" w:rsidRDefault="00773F08" w:rsidP="00773F08">
      <m:oMathPara>
        <m:oMath>
          <m:r>
            <w:rPr>
              <w:rFonts w:ascii="Cambria Math" w:hAnsi="Cambria Math"/>
            </w:rPr>
            <m:t>x(θ)=r</m:t>
          </m:r>
          <m:r>
            <m:rPr>
              <m:sty m:val="p"/>
            </m:rPr>
            <w:rPr>
              <w:rFonts w:ascii="Cambria Math" w:hAnsi="Cambria Math"/>
            </w:rPr>
            <m:t>cos</m:t>
          </m:r>
          <m:r>
            <w:rPr>
              <w:rFonts w:ascii="Cambria Math" w:hAnsi="Cambria Math"/>
            </w:rPr>
            <m:t>⁡θ+</m:t>
          </m:r>
          <m:rad>
            <m:radPr>
              <m:degHide m:val="1"/>
              <m:ctrlPr>
                <w:rPr>
                  <w:rFonts w:ascii="Cambria Math" w:hAnsi="Cambria Math"/>
                </w:rPr>
              </m:ctrlPr>
            </m:radPr>
            <m:deg/>
            <m:e>
              <m:sSup>
                <m:sSupPr>
                  <m:ctrlPr>
                    <w:rPr>
                      <w:rFonts w:ascii="Cambria Math" w:hAnsi="Cambria Math"/>
                    </w:rPr>
                  </m:ctrlPr>
                </m:sSupPr>
                <m:e>
                  <m:r>
                    <w:rPr>
                      <w:rFonts w:ascii="Cambria Math" w:hAnsi="Cambria Math"/>
                    </w:rPr>
                    <m:t>L</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r</m:t>
                  </m:r>
                </m:e>
                <m:sup>
                  <m:r>
                    <w:rPr>
                      <w:rFonts w:ascii="Cambria Math" w:hAnsi="Cambria Math"/>
                    </w:rPr>
                    <m:t>2</m:t>
                  </m:r>
                </m:sup>
              </m:sSup>
              <m:sSup>
                <m:sSupPr>
                  <m:ctrlPr>
                    <w:rPr>
                      <w:rFonts w:ascii="Cambria Math" w:hAnsi="Cambria Math"/>
                    </w:rPr>
                  </m:ctrlPr>
                </m:sSupPr>
                <m:e>
                  <m:r>
                    <m:rPr>
                      <m:sty m:val="p"/>
                    </m:rPr>
                    <w:rPr>
                      <w:rFonts w:ascii="Cambria Math" w:hAnsi="Cambria Math"/>
                    </w:rPr>
                    <m:t>sin</m:t>
                  </m:r>
                  <m:r>
                    <w:rPr>
                      <w:rFonts w:ascii="Cambria Math" w:hAnsi="Cambria Math"/>
                    </w:rPr>
                    <m:t>⁡</m:t>
                  </m:r>
                </m:e>
                <m:sup>
                  <m:r>
                    <w:rPr>
                      <w:rFonts w:ascii="Cambria Math" w:hAnsi="Cambria Math"/>
                    </w:rPr>
                    <m:t>2</m:t>
                  </m:r>
                </m:sup>
              </m:sSup>
              <m:r>
                <w:rPr>
                  <w:rFonts w:ascii="Cambria Math" w:hAnsi="Cambria Math"/>
                </w:rPr>
                <m:t>θ</m:t>
              </m:r>
            </m:e>
          </m:rad>
          <m:r>
            <w:rPr>
              <w:rFonts w:ascii="Cambria Math" w:hAnsi="Cambria Math"/>
            </w:rPr>
            <m:t>-(L+r)</m:t>
          </m:r>
          <m:r>
            <m:rPr>
              <m:sty m:val="p"/>
            </m:rPr>
            <w:br/>
          </m:r>
        </m:oMath>
      </m:oMathPara>
    </w:p>
    <w:p w14:paraId="4A9E267B" w14:textId="30594C46" w:rsidR="00773F08" w:rsidRPr="00773F08" w:rsidRDefault="00773F08" w:rsidP="00773F08">
      <w:r w:rsidRPr="00773F08">
        <w:t xml:space="preserve">where </w:t>
      </w:r>
      <m:oMath>
        <m:r>
          <w:rPr>
            <w:rFonts w:ascii="Cambria Math" w:hAnsi="Cambria Math"/>
          </w:rPr>
          <m:t>r</m:t>
        </m:r>
      </m:oMath>
      <w:r w:rsidRPr="00773F08">
        <w:t xml:space="preserve">= crank radius, </w:t>
      </w:r>
      <m:oMath>
        <m:r>
          <w:rPr>
            <w:rFonts w:ascii="Cambria Math" w:hAnsi="Cambria Math"/>
          </w:rPr>
          <m:t>L</m:t>
        </m:r>
      </m:oMath>
      <w:r w:rsidRPr="00773F08">
        <w:t xml:space="preserve">= connecting rod length, </w:t>
      </w:r>
      <m:oMath>
        <m:r>
          <w:rPr>
            <w:rFonts w:ascii="Cambria Math" w:hAnsi="Cambria Math"/>
          </w:rPr>
          <m:t>θ</m:t>
        </m:r>
      </m:oMath>
      <w:r w:rsidRPr="00773F08">
        <w:t>= crank angle.</w:t>
      </w:r>
    </w:p>
    <w:p w14:paraId="30371028" w14:textId="7215E450" w:rsidR="00773F08" w:rsidRPr="00773F08" w:rsidRDefault="00773F08" w:rsidP="00773F08">
      <w:r w:rsidRPr="00773F08">
        <w:t>Velocity and acceleration follow</w:t>
      </w:r>
      <w:r w:rsidR="00946CBF">
        <w:t>ed</w:t>
      </w:r>
      <w:r w:rsidRPr="00773F08">
        <w:t xml:space="preserve"> by differentiating </w:t>
      </w:r>
      <w:proofErr w:type="spellStart"/>
      <w:r w:rsidRPr="00773F08">
        <w:t>w.r.t.</w:t>
      </w:r>
      <w:proofErr w:type="spellEnd"/>
      <w:r w:rsidRPr="00773F08">
        <w:t xml:space="preserve"> time:</w:t>
      </w:r>
    </w:p>
    <w:p w14:paraId="4B738F58" w14:textId="76EF751B" w:rsidR="00773F08" w:rsidRPr="00773F08" w:rsidRDefault="00773F08" w:rsidP="00773F08">
      <m:oMathPara>
        <m:oMath>
          <m:r>
            <w:rPr>
              <w:rFonts w:ascii="Cambria Math" w:hAnsi="Cambria Math"/>
            </w:rPr>
            <w:lastRenderedPageBreak/>
            <m:t>v=</m:t>
          </m:r>
          <m:f>
            <m:fPr>
              <m:ctrlPr>
                <w:rPr>
                  <w:rFonts w:ascii="Cambria Math" w:hAnsi="Cambria Math"/>
                </w:rPr>
              </m:ctrlPr>
            </m:fPr>
            <m:num>
              <m:r>
                <w:rPr>
                  <w:rFonts w:ascii="Cambria Math" w:hAnsi="Cambria Math"/>
                </w:rPr>
                <m:t>dx</m:t>
              </m:r>
            </m:num>
            <m:den>
              <m:r>
                <w:rPr>
                  <w:rFonts w:ascii="Cambria Math" w:hAnsi="Cambria Math"/>
                </w:rPr>
                <m:t>dθ</m:t>
              </m:r>
            </m:den>
          </m:f>
          <m:r>
            <w:rPr>
              <w:rFonts w:ascii="Cambria Math" w:hAnsi="Cambria Math"/>
            </w:rPr>
            <m:t>ω,a=</m:t>
          </m:r>
          <m:f>
            <m:fPr>
              <m:ctrlPr>
                <w:rPr>
                  <w:rFonts w:ascii="Cambria Math" w:hAnsi="Cambria Math"/>
                </w:rPr>
              </m:ctrlPr>
            </m:fPr>
            <m:num>
              <m:sSup>
                <m:sSupPr>
                  <m:ctrlPr>
                    <w:rPr>
                      <w:rFonts w:ascii="Cambria Math" w:hAnsi="Cambria Math"/>
                    </w:rPr>
                  </m:ctrlPr>
                </m:sSupPr>
                <m:e>
                  <m:r>
                    <w:rPr>
                      <w:rFonts w:ascii="Cambria Math" w:hAnsi="Cambria Math"/>
                    </w:rPr>
                    <m:t>d</m:t>
                  </m:r>
                </m:e>
                <m:sup>
                  <m:r>
                    <w:rPr>
                      <w:rFonts w:ascii="Cambria Math" w:hAnsi="Cambria Math"/>
                    </w:rPr>
                    <m:t>2</m:t>
                  </m:r>
                </m:sup>
              </m:sSup>
              <m:r>
                <w:rPr>
                  <w:rFonts w:ascii="Cambria Math" w:hAnsi="Cambria Math"/>
                </w:rPr>
                <m:t>x</m:t>
              </m:r>
            </m:num>
            <m:den>
              <m:r>
                <w:rPr>
                  <w:rFonts w:ascii="Cambria Math" w:hAnsi="Cambria Math"/>
                </w:rPr>
                <m:t>d</m:t>
              </m:r>
              <m:sSup>
                <m:sSupPr>
                  <m:ctrlPr>
                    <w:rPr>
                      <w:rFonts w:ascii="Cambria Math" w:hAnsi="Cambria Math"/>
                    </w:rPr>
                  </m:ctrlPr>
                </m:sSupPr>
                <m:e>
                  <m:r>
                    <w:rPr>
                      <w:rFonts w:ascii="Cambria Math" w:hAnsi="Cambria Math"/>
                    </w:rPr>
                    <m:t>θ</m:t>
                  </m:r>
                </m:e>
                <m:sup>
                  <m:r>
                    <w:rPr>
                      <w:rFonts w:ascii="Cambria Math" w:hAnsi="Cambria Math"/>
                    </w:rPr>
                    <m:t>2</m:t>
                  </m:r>
                </m:sup>
              </m:sSup>
            </m:den>
          </m:f>
          <m:sSup>
            <m:sSupPr>
              <m:ctrlPr>
                <w:rPr>
                  <w:rFonts w:ascii="Cambria Math" w:hAnsi="Cambria Math"/>
                </w:rPr>
              </m:ctrlPr>
            </m:sSupPr>
            <m:e>
              <m:r>
                <w:rPr>
                  <w:rFonts w:ascii="Cambria Math" w:hAnsi="Cambria Math"/>
                </w:rPr>
                <m:t>ω</m:t>
              </m:r>
            </m:e>
            <m:sup>
              <m:r>
                <w:rPr>
                  <w:rFonts w:ascii="Cambria Math" w:hAnsi="Cambria Math"/>
                </w:rPr>
                <m:t>2</m:t>
              </m:r>
            </m:sup>
          </m:sSup>
          <m:r>
            <m:rPr>
              <m:sty m:val="p"/>
            </m:rPr>
            <w:br/>
          </m:r>
        </m:oMath>
      </m:oMathPara>
    </w:p>
    <w:p w14:paraId="2B4F0161" w14:textId="202BAF1C" w:rsidR="00773F08" w:rsidRDefault="00773F08" w:rsidP="00773F08">
      <w:r w:rsidRPr="00773F08">
        <w:t xml:space="preserve">Inertia force on piston: </w:t>
      </w:r>
      <m:oMath>
        <m:sSub>
          <m:sSubPr>
            <m:ctrlPr>
              <w:rPr>
                <w:rFonts w:ascii="Cambria Math" w:hAnsi="Cambria Math"/>
              </w:rPr>
            </m:ctrlPr>
          </m:sSubPr>
          <m:e>
            <m:r>
              <w:rPr>
                <w:rFonts w:ascii="Cambria Math" w:hAnsi="Cambria Math"/>
              </w:rPr>
              <m:t>F</m:t>
            </m:r>
          </m:e>
          <m:sub>
            <m:r>
              <w:rPr>
                <w:rFonts w:ascii="Cambria Math" w:hAnsi="Cambria Math"/>
              </w:rPr>
              <m:t>inertia</m:t>
            </m:r>
          </m:sub>
        </m:sSub>
        <m:r>
          <w:rPr>
            <w:rFonts w:ascii="Cambria Math" w:hAnsi="Cambria Math"/>
          </w:rPr>
          <m:t>(t)=</m:t>
        </m:r>
        <m:sSub>
          <m:sSubPr>
            <m:ctrlPr>
              <w:rPr>
                <w:rFonts w:ascii="Cambria Math" w:hAnsi="Cambria Math"/>
              </w:rPr>
            </m:ctrlPr>
          </m:sSubPr>
          <m:e>
            <m:r>
              <w:rPr>
                <w:rFonts w:ascii="Cambria Math" w:hAnsi="Cambria Math"/>
              </w:rPr>
              <m:t>m</m:t>
            </m:r>
          </m:e>
          <m:sub>
            <m:r>
              <w:rPr>
                <w:rFonts w:ascii="Cambria Math" w:hAnsi="Cambria Math"/>
              </w:rPr>
              <m:t>piston</m:t>
            </m:r>
          </m:sub>
        </m:sSub>
        <m:r>
          <w:rPr>
            <w:rFonts w:ascii="Cambria Math" w:hAnsi="Cambria Math"/>
          </w:rPr>
          <m:t>⋅a(t)</m:t>
        </m:r>
      </m:oMath>
      <w:r w:rsidRPr="00773F08">
        <w:t>.</w:t>
      </w:r>
    </w:p>
    <w:p w14:paraId="116ACF14" w14:textId="2A73240C" w:rsidR="00371F8F" w:rsidRDefault="00371F8F" w:rsidP="00371F8F">
      <w:pPr>
        <w:pStyle w:val="Heading3"/>
        <w:numPr>
          <w:ilvl w:val="0"/>
          <w:numId w:val="0"/>
        </w:numPr>
      </w:pPr>
    </w:p>
    <w:p w14:paraId="6F4DEB8A" w14:textId="77777777" w:rsidR="00146ADA" w:rsidRDefault="00146ADA" w:rsidP="00146ADA"/>
    <w:p w14:paraId="3366AA21" w14:textId="77777777" w:rsidR="00146ADA" w:rsidRPr="00146ADA" w:rsidRDefault="00146ADA" w:rsidP="00146ADA"/>
    <w:p w14:paraId="6881A0AD" w14:textId="36DF2845" w:rsidR="00371F8F" w:rsidRDefault="00146ADA" w:rsidP="00371F8F">
      <w:pPr>
        <w:pStyle w:val="Heading2"/>
      </w:pPr>
      <w:bookmarkStart w:id="17" w:name="_Toc216291381"/>
      <w:r>
        <w:t>Structural</w:t>
      </w:r>
      <w:r w:rsidR="00371F8F">
        <w:t xml:space="preserve"> </w:t>
      </w:r>
      <w:r>
        <w:t>study</w:t>
      </w:r>
      <w:bookmarkEnd w:id="17"/>
      <w:r>
        <w:t xml:space="preserve"> </w:t>
      </w:r>
    </w:p>
    <w:p w14:paraId="7EED8911" w14:textId="77777777" w:rsidR="00B126EA" w:rsidRPr="00B126EA" w:rsidRDefault="00B126EA" w:rsidP="00B126EA"/>
    <w:p w14:paraId="0FE52031" w14:textId="7B434D4F" w:rsidR="00146ADA" w:rsidRDefault="00B5354E" w:rsidP="00146ADA">
      <w:r>
        <w:t xml:space="preserve">The </w:t>
      </w:r>
      <w:r w:rsidR="002A63CC">
        <w:t>static structural</w:t>
      </w:r>
      <w:r>
        <w:t xml:space="preserve"> study is designed to </w:t>
      </w:r>
      <w:r w:rsidR="00323487">
        <w:t>determine</w:t>
      </w:r>
      <w:r>
        <w:t xml:space="preserve"> the peak von-mises stress under the peak</w:t>
      </w:r>
      <w:r w:rsidR="00323487">
        <w:t xml:space="preserve"> operating</w:t>
      </w:r>
      <w:r>
        <w:t xml:space="preserve"> load</w:t>
      </w:r>
      <w:r w:rsidR="00323487">
        <w:t xml:space="preserve"> using the data derived from the kinematic study.</w:t>
      </w:r>
      <w:r w:rsidR="001F551E">
        <w:t xml:space="preserve"> This type of solver </w:t>
      </w:r>
      <w:r w:rsidR="00E05A93">
        <w:t>evaluates</w:t>
      </w:r>
      <w:r w:rsidR="00DE3788">
        <w:t xml:space="preserve"> how a component reacts to loads that are applied </w:t>
      </w:r>
      <w:r w:rsidR="00E05A93">
        <w:t>slowly and remain constant</w:t>
      </w:r>
      <w:r w:rsidR="00FE7E41">
        <w:t xml:space="preserve"> during operational conditions</w:t>
      </w:r>
      <w:r w:rsidR="00E24D1A">
        <w:t xml:space="preserve">, </w:t>
      </w:r>
      <w:r w:rsidR="0020201D">
        <w:t>calculating</w:t>
      </w:r>
      <w:r w:rsidR="00E24D1A">
        <w:t xml:space="preserve"> the stress, strains and </w:t>
      </w:r>
      <w:r w:rsidR="0020201D">
        <w:t>deformation</w:t>
      </w:r>
      <w:r w:rsidR="00381D91">
        <w:t xml:space="preserve"> </w:t>
      </w:r>
      <w:r w:rsidR="0020201D">
        <w:t>of the components with real-world boundary conditions.</w:t>
      </w:r>
    </w:p>
    <w:p w14:paraId="2E9DDE96" w14:textId="2B0383B8" w:rsidR="00CA1305" w:rsidRDefault="00CA1305" w:rsidP="00146ADA">
      <w:r>
        <w:t xml:space="preserve">ANSYS uses the </w:t>
      </w:r>
      <w:r w:rsidR="006B28B3">
        <w:t>equilibrium equation to solver this study:</w:t>
      </w:r>
    </w:p>
    <w:bookmarkStart w:id="18" w:name="_Hlk216019941"/>
    <w:p w14:paraId="10D05F59" w14:textId="0D14AEC7" w:rsidR="006B28B3" w:rsidRPr="006B28B3" w:rsidRDefault="005E0973" w:rsidP="00146ADA">
      <w:pPr>
        <w:rPr>
          <w:rFonts w:eastAsiaTheme="minorEastAsia"/>
        </w:rPr>
      </w:pPr>
      <m:oMathPara>
        <m:oMath>
          <m:d>
            <m:dPr>
              <m:begChr m:val="["/>
              <m:endChr m:val="]"/>
              <m:ctrlPr>
                <w:rPr>
                  <w:rFonts w:ascii="Cambria Math" w:hAnsi="Cambria Math"/>
                  <w:i/>
                </w:rPr>
              </m:ctrlPr>
            </m:dPr>
            <m:e>
              <m:r>
                <w:rPr>
                  <w:rFonts w:ascii="Cambria Math" w:hAnsi="Cambria Math"/>
                </w:rPr>
                <m:t>k</m:t>
              </m:r>
            </m:e>
          </m:d>
          <m:d>
            <m:dPr>
              <m:begChr m:val="{"/>
              <m:endChr m:val="}"/>
              <m:ctrlPr>
                <w:rPr>
                  <w:rFonts w:ascii="Cambria Math" w:hAnsi="Cambria Math"/>
                  <w:i/>
                </w:rPr>
              </m:ctrlPr>
            </m:dPr>
            <m:e>
              <m:r>
                <w:rPr>
                  <w:rFonts w:ascii="Cambria Math" w:hAnsi="Cambria Math"/>
                </w:rPr>
                <m:t>u</m:t>
              </m:r>
            </m:e>
          </m:d>
          <m:r>
            <w:rPr>
              <w:rFonts w:ascii="Cambria Math" w:hAnsi="Cambria Math"/>
            </w:rPr>
            <m:t>=</m:t>
          </m:r>
          <m:d>
            <m:dPr>
              <m:begChr m:val="{"/>
              <m:endChr m:val="}"/>
              <m:ctrlPr>
                <w:rPr>
                  <w:rFonts w:ascii="Cambria Math" w:hAnsi="Cambria Math"/>
                  <w:i/>
                </w:rPr>
              </m:ctrlPr>
            </m:dPr>
            <m:e>
              <m:r>
                <w:rPr>
                  <w:rFonts w:ascii="Cambria Math" w:hAnsi="Cambria Math"/>
                </w:rPr>
                <m:t>F</m:t>
              </m:r>
            </m:e>
          </m:d>
        </m:oMath>
      </m:oMathPara>
    </w:p>
    <w:bookmarkEnd w:id="18"/>
    <w:p w14:paraId="27F5C4BF" w14:textId="70E0F1CF" w:rsidR="006B28B3" w:rsidRDefault="006B28B3" w:rsidP="00146ADA">
      <w:pPr>
        <w:rPr>
          <w:rFonts w:eastAsiaTheme="minorEastAsia"/>
        </w:rPr>
      </w:pPr>
      <w:r>
        <w:rPr>
          <w:rFonts w:eastAsiaTheme="minorEastAsia"/>
        </w:rPr>
        <w:t>Where:</w:t>
      </w:r>
    </w:p>
    <w:p w14:paraId="71FB2FAE" w14:textId="5F2716E6" w:rsidR="006B28B3" w:rsidRDefault="005E0973" w:rsidP="006B28B3">
      <w:pPr>
        <w:rPr>
          <w:rFonts w:eastAsiaTheme="minorEastAsia"/>
        </w:rPr>
      </w:pPr>
      <m:oMath>
        <m:d>
          <m:dPr>
            <m:begChr m:val="["/>
            <m:endChr m:val="]"/>
            <m:ctrlPr>
              <w:rPr>
                <w:rFonts w:ascii="Cambria Math" w:hAnsi="Cambria Math"/>
                <w:i/>
              </w:rPr>
            </m:ctrlPr>
          </m:dPr>
          <m:e>
            <m:r>
              <w:rPr>
                <w:rFonts w:ascii="Cambria Math" w:hAnsi="Cambria Math"/>
              </w:rPr>
              <m:t>k</m:t>
            </m:r>
          </m:e>
        </m:d>
        <m:r>
          <w:rPr>
            <w:rFonts w:ascii="Cambria Math" w:hAnsi="Cambria Math"/>
          </w:rPr>
          <m:t>=</m:t>
        </m:r>
      </m:oMath>
      <w:r w:rsidR="006B28B3">
        <w:rPr>
          <w:rFonts w:eastAsiaTheme="minorEastAsia"/>
        </w:rPr>
        <w:t xml:space="preserve"> </w:t>
      </w:r>
      <w:r w:rsidR="00BF08FE">
        <w:rPr>
          <w:rFonts w:eastAsiaTheme="minorEastAsia"/>
        </w:rPr>
        <w:t>Global stiffness matrix.</w:t>
      </w:r>
    </w:p>
    <w:p w14:paraId="03737A1B" w14:textId="79A66CC3" w:rsidR="00BF08FE" w:rsidRDefault="005E0973" w:rsidP="00BF08FE">
      <w:pPr>
        <w:rPr>
          <w:rFonts w:eastAsiaTheme="minorEastAsia"/>
        </w:rPr>
      </w:pPr>
      <m:oMath>
        <m:d>
          <m:dPr>
            <m:begChr m:val="{"/>
            <m:endChr m:val="}"/>
            <m:ctrlPr>
              <w:rPr>
                <w:rFonts w:ascii="Cambria Math" w:hAnsi="Cambria Math"/>
                <w:i/>
              </w:rPr>
            </m:ctrlPr>
          </m:dPr>
          <m:e>
            <m:r>
              <w:rPr>
                <w:rFonts w:ascii="Cambria Math" w:hAnsi="Cambria Math"/>
              </w:rPr>
              <m:t>u</m:t>
            </m:r>
          </m:e>
        </m:d>
        <m:r>
          <w:rPr>
            <w:rFonts w:ascii="Cambria Math" w:hAnsi="Cambria Math"/>
          </w:rPr>
          <m:t>=</m:t>
        </m:r>
      </m:oMath>
      <w:r w:rsidR="00BF08FE">
        <w:rPr>
          <w:rFonts w:eastAsiaTheme="minorEastAsia"/>
        </w:rPr>
        <w:t xml:space="preserve"> Displacement vector.</w:t>
      </w:r>
    </w:p>
    <w:p w14:paraId="0B104A98" w14:textId="298993DE" w:rsidR="00BF08FE" w:rsidRDefault="005E0973" w:rsidP="00BF08FE">
      <w:pPr>
        <w:rPr>
          <w:rFonts w:eastAsiaTheme="minorEastAsia"/>
        </w:rPr>
      </w:pPr>
      <m:oMath>
        <m:d>
          <m:dPr>
            <m:begChr m:val="{"/>
            <m:endChr m:val="}"/>
            <m:ctrlPr>
              <w:rPr>
                <w:rFonts w:ascii="Cambria Math" w:hAnsi="Cambria Math"/>
                <w:i/>
              </w:rPr>
            </m:ctrlPr>
          </m:dPr>
          <m:e>
            <m:r>
              <w:rPr>
                <w:rFonts w:ascii="Cambria Math" w:hAnsi="Cambria Math"/>
              </w:rPr>
              <m:t>F</m:t>
            </m:r>
          </m:e>
        </m:d>
        <m:r>
          <w:rPr>
            <w:rFonts w:ascii="Cambria Math" w:eastAsiaTheme="minorEastAsia" w:hAnsi="Cambria Math"/>
          </w:rPr>
          <m:t xml:space="preserve">= </m:t>
        </m:r>
      </m:oMath>
      <w:r w:rsidR="00BF08FE">
        <w:rPr>
          <w:rFonts w:eastAsiaTheme="minorEastAsia"/>
        </w:rPr>
        <w:t>Applied loads.</w:t>
      </w:r>
    </w:p>
    <w:p w14:paraId="06DCD7FF" w14:textId="77777777" w:rsidR="00A5115E" w:rsidRDefault="00A5115E" w:rsidP="00BF08FE">
      <w:pPr>
        <w:rPr>
          <w:rFonts w:eastAsiaTheme="minorEastAsia"/>
        </w:rPr>
      </w:pPr>
    </w:p>
    <w:p w14:paraId="653A9AE0" w14:textId="7EA0789E" w:rsidR="00A5115E" w:rsidRDefault="00A5115E" w:rsidP="00BF08FE">
      <w:pPr>
        <w:rPr>
          <w:rFonts w:eastAsiaTheme="minorEastAsia"/>
        </w:rPr>
      </w:pPr>
      <w:r>
        <w:rPr>
          <w:rFonts w:eastAsiaTheme="minorEastAsia"/>
        </w:rPr>
        <w:t>Strain equation:</w:t>
      </w:r>
    </w:p>
    <w:p w14:paraId="57CEBEB1" w14:textId="25970FC0" w:rsidR="00A5115E" w:rsidRPr="00A5115E" w:rsidRDefault="00A5115E" w:rsidP="00BF08FE">
      <w:pPr>
        <w:rPr>
          <w:rFonts w:eastAsiaTheme="minorEastAsia"/>
        </w:rPr>
      </w:pPr>
      <m:oMathPara>
        <m:oMath>
          <m:r>
            <w:rPr>
              <w:rFonts w:ascii="Cambria Math" w:eastAsiaTheme="minorEastAsia" w:hAnsi="Cambria Math"/>
            </w:rPr>
            <m:t>ε=B</m:t>
          </m:r>
          <m:d>
            <m:dPr>
              <m:begChr m:val="{"/>
              <m:endChr m:val="}"/>
              <m:ctrlPr>
                <w:rPr>
                  <w:rFonts w:ascii="Cambria Math" w:eastAsiaTheme="minorEastAsia" w:hAnsi="Cambria Math"/>
                  <w:i/>
                </w:rPr>
              </m:ctrlPr>
            </m:dPr>
            <m:e>
              <m:r>
                <w:rPr>
                  <w:rFonts w:ascii="Cambria Math" w:eastAsiaTheme="minorEastAsia" w:hAnsi="Cambria Math"/>
                </w:rPr>
                <m:t>u</m:t>
              </m:r>
            </m:e>
          </m:d>
        </m:oMath>
      </m:oMathPara>
    </w:p>
    <w:p w14:paraId="577C908C" w14:textId="1517ACF9" w:rsidR="00A5115E" w:rsidRDefault="00F60D73" w:rsidP="00BF08FE">
      <w:pPr>
        <w:rPr>
          <w:rFonts w:eastAsiaTheme="minorEastAsia"/>
        </w:rPr>
      </w:pPr>
      <w:r>
        <w:rPr>
          <w:rFonts w:eastAsiaTheme="minorEastAsia"/>
        </w:rPr>
        <w:t>Hooke’s law:</w:t>
      </w:r>
    </w:p>
    <w:p w14:paraId="49F4BC3E" w14:textId="40910203" w:rsidR="00F60D73" w:rsidRPr="00F60D73" w:rsidRDefault="00F60D73" w:rsidP="00BF08FE">
      <w:pPr>
        <w:rPr>
          <w:rFonts w:eastAsiaTheme="minorEastAsia"/>
        </w:rPr>
      </w:pPr>
      <m:oMathPara>
        <m:oMath>
          <m:r>
            <w:rPr>
              <w:rFonts w:ascii="Cambria Math" w:eastAsiaTheme="minorEastAsia" w:hAnsi="Cambria Math"/>
            </w:rPr>
            <m:t>σ=Dε</m:t>
          </m:r>
        </m:oMath>
      </m:oMathPara>
    </w:p>
    <w:p w14:paraId="25CFEA94" w14:textId="1C39BF8E" w:rsidR="00F60D73" w:rsidRPr="00A5115E" w:rsidRDefault="00C66334" w:rsidP="00BF08FE">
      <w:pPr>
        <w:rPr>
          <w:rFonts w:eastAsiaTheme="minorEastAsia"/>
        </w:rPr>
      </w:pPr>
      <w:r>
        <w:rPr>
          <w:rFonts w:eastAsiaTheme="minorEastAsia"/>
        </w:rPr>
        <w:t>These equations</w:t>
      </w:r>
      <w:r w:rsidR="00835595">
        <w:rPr>
          <w:rFonts w:eastAsiaTheme="minorEastAsia"/>
        </w:rPr>
        <w:t xml:space="preserve"> </w:t>
      </w:r>
      <w:r w:rsidR="00FD0BA4">
        <w:rPr>
          <w:rFonts w:eastAsiaTheme="minorEastAsia"/>
        </w:rPr>
        <w:t xml:space="preserve">are used for the static structural solver to </w:t>
      </w:r>
      <w:r w:rsidR="0090014D">
        <w:rPr>
          <w:rFonts w:eastAsiaTheme="minorEastAsia"/>
        </w:rPr>
        <w:t>generate</w:t>
      </w:r>
      <w:r w:rsidR="00FD0BA4">
        <w:rPr>
          <w:rFonts w:eastAsiaTheme="minorEastAsia"/>
        </w:rPr>
        <w:t xml:space="preserve"> reliable and predictable data for </w:t>
      </w:r>
      <w:r w:rsidR="0090014D">
        <w:rPr>
          <w:rFonts w:eastAsiaTheme="minorEastAsia"/>
        </w:rPr>
        <w:t>elastic</w:t>
      </w:r>
      <w:r w:rsidR="00FD0BA4">
        <w:rPr>
          <w:rFonts w:eastAsiaTheme="minorEastAsia"/>
        </w:rPr>
        <w:t xml:space="preserve"> stresses.</w:t>
      </w:r>
      <w:r w:rsidR="00A62482">
        <w:rPr>
          <w:rFonts w:eastAsiaTheme="minorEastAsia"/>
        </w:rPr>
        <w:t xml:space="preserve"> </w:t>
      </w:r>
    </w:p>
    <w:p w14:paraId="6189FC87" w14:textId="77777777" w:rsidR="00A5115E" w:rsidRDefault="00A5115E" w:rsidP="00146ADA"/>
    <w:p w14:paraId="1838A1A2" w14:textId="77777777" w:rsidR="008E3149" w:rsidRDefault="008E3149" w:rsidP="00146ADA"/>
    <w:p w14:paraId="5A69CC4E" w14:textId="41C3D49B" w:rsidR="00323487" w:rsidRPr="00106F37" w:rsidRDefault="00151A62" w:rsidP="00146ADA">
      <w:pPr>
        <w:rPr>
          <w:b/>
          <w:bCs/>
          <w:u w:val="single"/>
        </w:rPr>
      </w:pPr>
      <w:r w:rsidRPr="00106F37">
        <w:rPr>
          <w:b/>
          <w:bCs/>
          <w:u w:val="single"/>
        </w:rPr>
        <w:lastRenderedPageBreak/>
        <w:t>Structural</w:t>
      </w:r>
      <w:r w:rsidR="00263C20" w:rsidRPr="00106F37">
        <w:rPr>
          <w:b/>
          <w:bCs/>
          <w:u w:val="single"/>
        </w:rPr>
        <w:t xml:space="preserve"> setup</w:t>
      </w:r>
      <w:r w:rsidRPr="00106F37">
        <w:rPr>
          <w:b/>
          <w:bCs/>
          <w:u w:val="single"/>
        </w:rPr>
        <w:t>:</w:t>
      </w:r>
    </w:p>
    <w:p w14:paraId="35B5CC9B" w14:textId="11B28802" w:rsidR="00151A62" w:rsidRDefault="00151A62" w:rsidP="007B49E3">
      <w:pPr>
        <w:pStyle w:val="ListParagraph"/>
        <w:numPr>
          <w:ilvl w:val="0"/>
          <w:numId w:val="5"/>
        </w:numPr>
      </w:pPr>
      <w:r>
        <w:t>Assign the material 6061-T6</w:t>
      </w:r>
    </w:p>
    <w:p w14:paraId="07D96885" w14:textId="77777777" w:rsidR="004330D8" w:rsidRDefault="0065207B" w:rsidP="00C10915">
      <w:pPr>
        <w:pStyle w:val="ListParagraph"/>
        <w:numPr>
          <w:ilvl w:val="0"/>
          <w:numId w:val="5"/>
        </w:numPr>
      </w:pPr>
      <w:r>
        <w:t>Connections</w:t>
      </w:r>
      <w:r w:rsidR="008F029B">
        <w:t>, as the piston is being the focus of the study</w:t>
      </w:r>
      <w:r w:rsidR="0046159F">
        <w:t xml:space="preserve"> remote force/ bearing</w:t>
      </w:r>
      <w:r w:rsidR="004330D8">
        <w:t>s at the piston hole should be used.</w:t>
      </w:r>
    </w:p>
    <w:p w14:paraId="5BA2920E" w14:textId="3B7CA6A4" w:rsidR="00C10915" w:rsidRDefault="00C04587" w:rsidP="00C10915">
      <w:pPr>
        <w:pStyle w:val="ListParagraph"/>
        <w:numPr>
          <w:ilvl w:val="0"/>
          <w:numId w:val="5"/>
        </w:numPr>
      </w:pPr>
      <w:r>
        <w:t xml:space="preserve">Set the </w:t>
      </w:r>
      <w:r w:rsidR="00047977">
        <w:t>boundary</w:t>
      </w:r>
      <w:r>
        <w:t xml:space="preserve"> conditions for </w:t>
      </w:r>
      <w:r w:rsidR="00F1157F">
        <w:t>the pressure and thermal</w:t>
      </w:r>
      <w:r w:rsidR="00BC5338">
        <w:t>.</w:t>
      </w:r>
    </w:p>
    <w:p w14:paraId="6CB114BB" w14:textId="5BD9541C" w:rsidR="001474E0" w:rsidRDefault="00AD4EF5" w:rsidP="001474E0">
      <w:pPr>
        <w:pStyle w:val="ListParagraph"/>
        <w:numPr>
          <w:ilvl w:val="0"/>
          <w:numId w:val="5"/>
        </w:numPr>
      </w:pPr>
      <w:r>
        <w:t>Mesh</w:t>
      </w:r>
      <w:r w:rsidR="00B6356D">
        <w:t>- hybrid/Tetra mesh</w:t>
      </w:r>
      <w:r w:rsidR="00F67765">
        <w:t xml:space="preserve"> for local refinement</w:t>
      </w:r>
      <w:r w:rsidR="00964DCA">
        <w:t xml:space="preserve"> (0.3mm-1.0mm) and a main mesh </w:t>
      </w:r>
      <w:r w:rsidR="00324D08">
        <w:t>sizing of 2mm-4mm</w:t>
      </w:r>
      <w:r w:rsidR="00BC5338">
        <w:t>.</w:t>
      </w:r>
      <w:r w:rsidR="00765E6A">
        <w:t xml:space="preserve"> </w:t>
      </w:r>
    </w:p>
    <w:p w14:paraId="1941C136" w14:textId="41EB14E2" w:rsidR="00BC5338" w:rsidRDefault="00BC5338" w:rsidP="001474E0">
      <w:pPr>
        <w:pStyle w:val="ListParagraph"/>
        <w:numPr>
          <w:ilvl w:val="0"/>
          <w:numId w:val="5"/>
        </w:numPr>
      </w:pPr>
      <w:r>
        <w:t>Solver type</w:t>
      </w:r>
      <w:r w:rsidR="00691E48">
        <w:t xml:space="preserve">: </w:t>
      </w:r>
      <w:r w:rsidR="00217761">
        <w:t>I</w:t>
      </w:r>
      <w:r w:rsidR="00691E48">
        <w:t xml:space="preserve">f </w:t>
      </w:r>
      <w:r w:rsidR="00A92CAA">
        <w:t xml:space="preserve">large </w:t>
      </w:r>
      <w:r w:rsidR="00217761">
        <w:t>deformation</w:t>
      </w:r>
      <w:r w:rsidR="002E7F73">
        <w:t>s</w:t>
      </w:r>
      <w:r w:rsidR="00217761">
        <w:t xml:space="preserve"> </w:t>
      </w:r>
      <w:r w:rsidR="002E7F73">
        <w:t>occur</w:t>
      </w:r>
      <w:r w:rsidR="00217761">
        <w:t xml:space="preserve"> use</w:t>
      </w:r>
      <w:r w:rsidR="003C64C3">
        <w:t xml:space="preserve"> a</w:t>
      </w:r>
      <w:r w:rsidR="00217761">
        <w:t xml:space="preserve"> nonlinear</w:t>
      </w:r>
      <w:r w:rsidR="003C64C3">
        <w:t xml:space="preserve"> solution otherwise linear solution would be more appropriate.</w:t>
      </w:r>
    </w:p>
    <w:p w14:paraId="7814080D" w14:textId="4D682C48" w:rsidR="002E7F73" w:rsidRDefault="00873AB0" w:rsidP="001474E0">
      <w:pPr>
        <w:pStyle w:val="ListParagraph"/>
        <w:numPr>
          <w:ilvl w:val="0"/>
          <w:numId w:val="5"/>
        </w:numPr>
      </w:pPr>
      <w:r>
        <w:t xml:space="preserve">Get the </w:t>
      </w:r>
      <w:r w:rsidR="00060573">
        <w:t xml:space="preserve">derived results for von-mises, </w:t>
      </w:r>
      <w:r w:rsidR="0027261A">
        <w:t>principal</w:t>
      </w:r>
      <w:r w:rsidR="00060573">
        <w:t xml:space="preserve"> stresses and </w:t>
      </w:r>
      <w:r w:rsidR="0027261A">
        <w:t xml:space="preserve">plastic </w:t>
      </w:r>
      <w:r w:rsidR="00FD49F9">
        <w:t>strains.</w:t>
      </w:r>
    </w:p>
    <w:p w14:paraId="0825F1AD" w14:textId="47553EB3" w:rsidR="00F17D57" w:rsidRDefault="0027261A" w:rsidP="00F17D57">
      <w:pPr>
        <w:pStyle w:val="ListParagraph"/>
        <w:numPr>
          <w:ilvl w:val="0"/>
          <w:numId w:val="5"/>
        </w:numPr>
      </w:pPr>
      <w:r>
        <w:t xml:space="preserve">Extract </w:t>
      </w:r>
      <w:r w:rsidR="00200A3D">
        <w:t>results: Maximum von-mises stress</w:t>
      </w:r>
      <w:r w:rsidR="008C3451">
        <w:t xml:space="preserve"> and </w:t>
      </w:r>
      <w:r w:rsidR="00200A3D">
        <w:t xml:space="preserve">total </w:t>
      </w:r>
      <w:r w:rsidR="00FD49F9">
        <w:t>deformation.</w:t>
      </w:r>
    </w:p>
    <w:p w14:paraId="212CC37C" w14:textId="77777777" w:rsidR="006B12A9" w:rsidRDefault="006B12A9" w:rsidP="006B12A9">
      <w:pPr>
        <w:pStyle w:val="ListParagraph"/>
      </w:pPr>
    </w:p>
    <w:p w14:paraId="3118F488" w14:textId="5346EE6A" w:rsidR="006B12A9" w:rsidRDefault="006E0AC6" w:rsidP="006B12A9">
      <w:pPr>
        <w:pStyle w:val="ListParagraph"/>
      </w:pPr>
      <w:r>
        <w:t xml:space="preserve">The von-misses stress displayed in </w:t>
      </w:r>
      <w:r>
        <w:fldChar w:fldCharType="begin"/>
      </w:r>
      <w:r>
        <w:instrText xml:space="preserve"> REF _Ref216199759 \h </w:instrText>
      </w:r>
      <w:r>
        <w:fldChar w:fldCharType="separate"/>
      </w:r>
      <w:r>
        <w:t xml:space="preserve">Figure </w:t>
      </w:r>
      <w:r>
        <w:rPr>
          <w:noProof/>
        </w:rPr>
        <w:t>9</w:t>
      </w:r>
      <w:r>
        <w:fldChar w:fldCharType="end"/>
      </w:r>
      <w:r w:rsidR="00CF0C3A">
        <w:t xml:space="preserve"> </w:t>
      </w:r>
      <w:r w:rsidR="00F4429A">
        <w:t xml:space="preserve">shows a non-uniform stress gradient </w:t>
      </w:r>
      <w:r w:rsidR="00123045">
        <w:t xml:space="preserve">with </w:t>
      </w:r>
      <w:r w:rsidR="00DC012A">
        <w:t>increased</w:t>
      </w:r>
      <w:r w:rsidR="00E7068C">
        <w:t xml:space="preserve"> stress</w:t>
      </w:r>
      <w:r w:rsidR="00DC012A">
        <w:t>es</w:t>
      </w:r>
      <w:r w:rsidR="00E7068C">
        <w:t xml:space="preserve"> </w:t>
      </w:r>
      <w:r w:rsidR="00DC012A">
        <w:t xml:space="preserve">at </w:t>
      </w:r>
      <w:r w:rsidR="00E7068C">
        <w:t xml:space="preserve">the </w:t>
      </w:r>
      <w:r w:rsidR="00C604D8">
        <w:t>lower</w:t>
      </w:r>
      <w:r w:rsidR="00E7068C">
        <w:t xml:space="preserve"> ring and piston crown</w:t>
      </w:r>
      <w:r w:rsidR="003906E1">
        <w:t xml:space="preserve"> to skirt </w:t>
      </w:r>
      <w:r w:rsidR="00DC012A">
        <w:t>transition</w:t>
      </w:r>
      <w:r w:rsidR="003906E1">
        <w:t xml:space="preserve"> area</w:t>
      </w:r>
      <w:r w:rsidR="00DC012A">
        <w:t>s</w:t>
      </w:r>
      <w:r w:rsidR="003906E1">
        <w:t>. These are shown in yellow</w:t>
      </w:r>
      <w:r w:rsidR="00523AC9">
        <w:t xml:space="preserve"> bands with a peak stress reaching </w:t>
      </w:r>
      <w:r w:rsidR="00DC012A">
        <w:t>2.13 × 10⁹ Pa.</w:t>
      </w:r>
    </w:p>
    <w:p w14:paraId="4BC75D69" w14:textId="382D375D" w:rsidR="00BA68C9" w:rsidRDefault="00917D90" w:rsidP="00BA68C9">
      <w:pPr>
        <w:pStyle w:val="ListParagraph"/>
      </w:pPr>
      <w:r>
        <w:t xml:space="preserve">The highest stresses happen at the </w:t>
      </w:r>
      <w:r w:rsidR="00C604D8">
        <w:t>lower</w:t>
      </w:r>
      <w:r>
        <w:t xml:space="preserve"> </w:t>
      </w:r>
      <w:r w:rsidR="00C604D8">
        <w:t>r</w:t>
      </w:r>
      <w:r>
        <w:t xml:space="preserve">ing groove where the </w:t>
      </w:r>
      <w:r w:rsidR="004F4788">
        <w:t>crown meets the skirt wall</w:t>
      </w:r>
      <w:r w:rsidR="00BA68C9">
        <w:t>, this is because that region of the piston carries both thermal</w:t>
      </w:r>
      <w:r w:rsidR="00643742">
        <w:t xml:space="preserve"> expansion from the heated crown and the </w:t>
      </w:r>
      <w:r w:rsidR="00EA2206">
        <w:t>mechanical</w:t>
      </w:r>
      <w:r w:rsidR="00643742">
        <w:t xml:space="preserve"> reaction from the </w:t>
      </w:r>
      <w:r w:rsidR="00EA2206">
        <w:t>combustion gases acting downwards from the crown’s surface.</w:t>
      </w:r>
      <w:r w:rsidR="00FE42C7">
        <w:t xml:space="preserve"> The smooth </w:t>
      </w:r>
      <w:r w:rsidR="00FB7C82">
        <w:t>reduction</w:t>
      </w:r>
      <w:r w:rsidR="00FE42C7">
        <w:t xml:space="preserve"> i</w:t>
      </w:r>
      <w:r w:rsidR="00FB7C82">
        <w:t>n</w:t>
      </w:r>
      <w:r w:rsidR="00FE42C7">
        <w:t xml:space="preserve"> stress </w:t>
      </w:r>
      <w:r w:rsidR="008A1393">
        <w:t xml:space="preserve">confirms </w:t>
      </w:r>
      <w:r w:rsidR="00FB7C82">
        <w:t>realistic</w:t>
      </w:r>
      <w:r w:rsidR="008A1393">
        <w:t xml:space="preserve"> </w:t>
      </w:r>
      <w:r w:rsidR="00FB7C82">
        <w:t>mechanical</w:t>
      </w:r>
      <w:r w:rsidR="008A1393">
        <w:t xml:space="preserve"> </w:t>
      </w:r>
      <w:r w:rsidR="00363085">
        <w:t>characteristics.</w:t>
      </w:r>
    </w:p>
    <w:p w14:paraId="73F37E3E" w14:textId="6786F0BD" w:rsidR="00363085" w:rsidRDefault="00363085" w:rsidP="00BA68C9">
      <w:pPr>
        <w:pStyle w:val="ListParagraph"/>
        <w:rPr>
          <w:b/>
          <w:bCs/>
          <w:u w:val="single"/>
        </w:rPr>
      </w:pPr>
      <w:r w:rsidRPr="00363085">
        <w:rPr>
          <w:b/>
          <w:bCs/>
          <w:u w:val="single"/>
        </w:rPr>
        <w:t>Literature:</w:t>
      </w:r>
    </w:p>
    <w:p w14:paraId="1300AFA7" w14:textId="655C4D18" w:rsidR="00363085" w:rsidRPr="00F81FF6" w:rsidRDefault="004D78DF" w:rsidP="00363085">
      <w:pPr>
        <w:pStyle w:val="ListParagraph"/>
        <w:numPr>
          <w:ilvl w:val="0"/>
          <w:numId w:val="17"/>
        </w:numPr>
        <w:rPr>
          <w:b/>
          <w:bCs/>
          <w:u w:val="single"/>
        </w:rPr>
      </w:pPr>
      <w:r>
        <w:t>S</w:t>
      </w:r>
      <w:r w:rsidR="003C2CF8">
        <w:t xml:space="preserve">ankaranarayanan, G., Krishnamoorthy, A. &amp; Senthilkumar, M., 2015- </w:t>
      </w:r>
      <w:r>
        <w:t xml:space="preserve">FEA study that couples steady thermal and structural analyses for pistons and identifies ring-land and pin-boss stress </w:t>
      </w:r>
      <w:r w:rsidR="00FD49F9">
        <w:t>concentrations.</w:t>
      </w:r>
    </w:p>
    <w:p w14:paraId="0F67997E" w14:textId="5A32417E" w:rsidR="00F81FF6" w:rsidRPr="002276DC" w:rsidRDefault="00357AB3" w:rsidP="00363085">
      <w:pPr>
        <w:pStyle w:val="ListParagraph"/>
        <w:numPr>
          <w:ilvl w:val="0"/>
          <w:numId w:val="17"/>
        </w:numPr>
        <w:rPr>
          <w:b/>
          <w:bCs/>
          <w:u w:val="single"/>
        </w:rPr>
      </w:pPr>
      <w:r>
        <w:t xml:space="preserve">Kumar, R. &amp; Tamilselvan, P., 2018.- </w:t>
      </w:r>
      <w:r w:rsidR="003743FD">
        <w:t>S</w:t>
      </w:r>
      <w:r w:rsidR="007B4911">
        <w:t>teady-state piston temperature distributions and discusses how the resulting thermal gradients influence the structural response in aluminium pistons</w:t>
      </w:r>
      <w:r w:rsidR="002276DC">
        <w:t>.</w:t>
      </w:r>
    </w:p>
    <w:p w14:paraId="72941310" w14:textId="6472C33F" w:rsidR="002276DC" w:rsidRPr="001D2B24" w:rsidRDefault="002276DC" w:rsidP="00363085">
      <w:pPr>
        <w:pStyle w:val="ListParagraph"/>
        <w:numPr>
          <w:ilvl w:val="0"/>
          <w:numId w:val="17"/>
        </w:numPr>
        <w:rPr>
          <w:b/>
          <w:bCs/>
          <w:u w:val="single"/>
        </w:rPr>
      </w:pPr>
      <w:r>
        <w:t>Heywood, J.B., 1988.-</w:t>
      </w:r>
      <w:r w:rsidR="00413ADA" w:rsidRPr="00413ADA">
        <w:t xml:space="preserve"> </w:t>
      </w:r>
      <w:r w:rsidR="003743FD">
        <w:t>T</w:t>
      </w:r>
      <w:r w:rsidR="00413ADA">
        <w:t>extbook providing authoritative data and discussion on piston crown temperatures, heat transfer mechanisms and how thermal gradients generate stresses in pistons.</w:t>
      </w:r>
    </w:p>
    <w:p w14:paraId="3DC75E4A" w14:textId="427DB499" w:rsidR="001D2B24" w:rsidRPr="00363085" w:rsidRDefault="001D2B24" w:rsidP="00363085">
      <w:pPr>
        <w:pStyle w:val="ListParagraph"/>
        <w:numPr>
          <w:ilvl w:val="0"/>
          <w:numId w:val="17"/>
        </w:numPr>
        <w:rPr>
          <w:b/>
          <w:bCs/>
          <w:u w:val="single"/>
        </w:rPr>
      </w:pPr>
      <w:proofErr w:type="spellStart"/>
      <w:r>
        <w:t>Gadhave</w:t>
      </w:r>
      <w:proofErr w:type="spellEnd"/>
      <w:r>
        <w:t xml:space="preserve">, A., </w:t>
      </w:r>
      <w:proofErr w:type="spellStart"/>
      <w:r>
        <w:t>Dhamande</w:t>
      </w:r>
      <w:proofErr w:type="spellEnd"/>
      <w:r>
        <w:t xml:space="preserve">, S. &amp; Deshmukh, S., 2020.- </w:t>
      </w:r>
      <w:r w:rsidR="00004592">
        <w:t>ANSYS based piston thermal/structural study reporting crown temperature and deformation magnitudes.</w:t>
      </w:r>
    </w:p>
    <w:p w14:paraId="00B2D6B9" w14:textId="77777777" w:rsidR="002343BA" w:rsidRDefault="00287013" w:rsidP="002343BA">
      <w:pPr>
        <w:keepNext/>
        <w:ind w:left="360"/>
      </w:pPr>
      <w:r>
        <w:rPr>
          <w:noProof/>
        </w:rPr>
        <w:lastRenderedPageBreak/>
        <w:drawing>
          <wp:inline distT="0" distB="0" distL="0" distR="0" wp14:anchorId="75A8127A" wp14:editId="37613573">
            <wp:extent cx="5833535" cy="3461657"/>
            <wp:effectExtent l="0" t="0" r="0" b="5715"/>
            <wp:docPr id="3267184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l="15765" t="16449" r="23584" b="19566"/>
                    <a:stretch>
                      <a:fillRect/>
                    </a:stretch>
                  </pic:blipFill>
                  <pic:spPr bwMode="auto">
                    <a:xfrm>
                      <a:off x="0" y="0"/>
                      <a:ext cx="5858618" cy="3476541"/>
                    </a:xfrm>
                    <a:prstGeom prst="rect">
                      <a:avLst/>
                    </a:prstGeom>
                    <a:noFill/>
                    <a:ln>
                      <a:noFill/>
                    </a:ln>
                    <a:extLst>
                      <a:ext uri="{53640926-AAD7-44D8-BBD7-CCE9431645EC}">
                        <a14:shadowObscured xmlns:a14="http://schemas.microsoft.com/office/drawing/2010/main"/>
                      </a:ext>
                    </a:extLst>
                  </pic:spPr>
                </pic:pic>
              </a:graphicData>
            </a:graphic>
          </wp:inline>
        </w:drawing>
      </w:r>
    </w:p>
    <w:p w14:paraId="683DB7E7" w14:textId="124AB7FC" w:rsidR="001B31BE" w:rsidRDefault="002343BA" w:rsidP="002343BA">
      <w:pPr>
        <w:pStyle w:val="Caption"/>
        <w:jc w:val="center"/>
      </w:pPr>
      <w:bookmarkStart w:id="19" w:name="_Ref216199759"/>
      <w:r>
        <w:t xml:space="preserve">Figure </w:t>
      </w:r>
      <w:fldSimple w:instr=" SEQ Figure \* ARABIC ">
        <w:r w:rsidR="007924ED">
          <w:rPr>
            <w:noProof/>
          </w:rPr>
          <w:t>9</w:t>
        </w:r>
      </w:fldSimple>
      <w:bookmarkEnd w:id="19"/>
      <w:r>
        <w:t xml:space="preserve"> Static structural stress gradient</w:t>
      </w:r>
      <w:r w:rsidR="00DF4B7C">
        <w:t xml:space="preserve"> (von</w:t>
      </w:r>
      <w:r w:rsidR="00613F09">
        <w:t>-Misses)</w:t>
      </w:r>
    </w:p>
    <w:p w14:paraId="70CA9185" w14:textId="51CF7761" w:rsidR="00C839E5" w:rsidRDefault="00C839E5" w:rsidP="00C839E5">
      <w:pPr>
        <w:rPr>
          <w:rStyle w:val="Strong"/>
          <w:b w:val="0"/>
          <w:bCs w:val="0"/>
        </w:rPr>
      </w:pPr>
      <w:r>
        <w:t xml:space="preserve">The </w:t>
      </w:r>
      <w:r w:rsidR="00C5734F">
        <w:t>deformation</w:t>
      </w:r>
      <w:r w:rsidR="00CF2169">
        <w:t xml:space="preserve"> field</w:t>
      </w:r>
      <w:r w:rsidR="00456814">
        <w:t xml:space="preserve"> in </w:t>
      </w:r>
      <w:r w:rsidR="00456814">
        <w:fldChar w:fldCharType="begin"/>
      </w:r>
      <w:r w:rsidR="00456814">
        <w:instrText xml:space="preserve"> REF _Ref216198223 \h </w:instrText>
      </w:r>
      <w:r w:rsidR="00456814">
        <w:fldChar w:fldCharType="separate"/>
      </w:r>
      <w:r w:rsidR="00456814">
        <w:t xml:space="preserve">Figure </w:t>
      </w:r>
      <w:r w:rsidR="00456814">
        <w:rPr>
          <w:noProof/>
        </w:rPr>
        <w:t>10</w:t>
      </w:r>
      <w:r w:rsidR="00456814">
        <w:fldChar w:fldCharType="end"/>
      </w:r>
      <w:r w:rsidR="00456814">
        <w:t xml:space="preserve"> </w:t>
      </w:r>
      <w:r w:rsidR="00CF2169">
        <w:t>show</w:t>
      </w:r>
      <w:r w:rsidR="00456814">
        <w:t>s</w:t>
      </w:r>
      <w:r w:rsidR="00CF2169">
        <w:t xml:space="preserve"> ranges from </w:t>
      </w:r>
      <w:r w:rsidR="00D24317">
        <w:rPr>
          <w:rStyle w:val="Strong"/>
        </w:rPr>
        <w:t>2.62 × 10⁻⁶ m</w:t>
      </w:r>
      <w:r w:rsidR="00D24317">
        <w:t xml:space="preserve"> to a maximum of </w:t>
      </w:r>
      <w:r w:rsidR="00D24317">
        <w:rPr>
          <w:rStyle w:val="Strong"/>
        </w:rPr>
        <w:t xml:space="preserve">3.41 × 10⁻⁴ m, </w:t>
      </w:r>
      <w:r w:rsidR="00D24317">
        <w:rPr>
          <w:rStyle w:val="Strong"/>
          <w:b w:val="0"/>
          <w:bCs w:val="0"/>
        </w:rPr>
        <w:t xml:space="preserve">meaning the piston </w:t>
      </w:r>
      <w:r w:rsidR="000273E4">
        <w:rPr>
          <w:rStyle w:val="Strong"/>
          <w:b w:val="0"/>
          <w:bCs w:val="0"/>
        </w:rPr>
        <w:t xml:space="preserve">goes </w:t>
      </w:r>
      <w:r w:rsidR="00C5734F">
        <w:rPr>
          <w:rStyle w:val="Strong"/>
          <w:b w:val="0"/>
          <w:bCs w:val="0"/>
        </w:rPr>
        <w:t>through</w:t>
      </w:r>
      <w:r w:rsidR="000273E4">
        <w:rPr>
          <w:rStyle w:val="Strong"/>
          <w:b w:val="0"/>
          <w:bCs w:val="0"/>
        </w:rPr>
        <w:t xml:space="preserve"> very little </w:t>
      </w:r>
      <w:r w:rsidR="00C5734F">
        <w:rPr>
          <w:rStyle w:val="Strong"/>
          <w:b w:val="0"/>
          <w:bCs w:val="0"/>
        </w:rPr>
        <w:t>elastic</w:t>
      </w:r>
      <w:r w:rsidR="000273E4">
        <w:rPr>
          <w:rStyle w:val="Strong"/>
          <w:b w:val="0"/>
          <w:bCs w:val="0"/>
        </w:rPr>
        <w:t xml:space="preserve"> deformation this type of </w:t>
      </w:r>
      <w:r w:rsidR="00C5734F">
        <w:rPr>
          <w:rStyle w:val="Strong"/>
          <w:b w:val="0"/>
          <w:bCs w:val="0"/>
        </w:rPr>
        <w:t>deformation is</w:t>
      </w:r>
      <w:r w:rsidR="000273E4">
        <w:rPr>
          <w:rStyle w:val="Strong"/>
          <w:b w:val="0"/>
          <w:bCs w:val="0"/>
        </w:rPr>
        <w:t xml:space="preserve"> expected with </w:t>
      </w:r>
      <w:r w:rsidR="00C5734F">
        <w:rPr>
          <w:rStyle w:val="Strong"/>
          <w:b w:val="0"/>
          <w:bCs w:val="0"/>
        </w:rPr>
        <w:t>aluminium</w:t>
      </w:r>
      <w:r w:rsidR="000273E4">
        <w:rPr>
          <w:rStyle w:val="Strong"/>
          <w:b w:val="0"/>
          <w:bCs w:val="0"/>
        </w:rPr>
        <w:t xml:space="preserve"> ally oy </w:t>
      </w:r>
      <w:r w:rsidR="00C5734F">
        <w:rPr>
          <w:rStyle w:val="Strong"/>
          <w:b w:val="0"/>
          <w:bCs w:val="0"/>
        </w:rPr>
        <w:t>components when operating in its linear elastic range.</w:t>
      </w:r>
    </w:p>
    <w:p w14:paraId="74349A9F" w14:textId="106E2D44" w:rsidR="003E6912" w:rsidRDefault="003E6912" w:rsidP="00C839E5">
      <w:pPr>
        <w:rPr>
          <w:rStyle w:val="Strong"/>
          <w:b w:val="0"/>
          <w:bCs w:val="0"/>
        </w:rPr>
      </w:pPr>
      <w:r>
        <w:rPr>
          <w:rStyle w:val="Strong"/>
          <w:b w:val="0"/>
          <w:bCs w:val="0"/>
        </w:rPr>
        <w:t xml:space="preserve">The maximum </w:t>
      </w:r>
      <w:r w:rsidR="00AC6AD7">
        <w:rPr>
          <w:rStyle w:val="Strong"/>
          <w:b w:val="0"/>
          <w:bCs w:val="0"/>
        </w:rPr>
        <w:t>deformation</w:t>
      </w:r>
      <w:r>
        <w:rPr>
          <w:rStyle w:val="Strong"/>
          <w:b w:val="0"/>
          <w:bCs w:val="0"/>
        </w:rPr>
        <w:t xml:space="preserve"> happens at the centre of the crown where the </w:t>
      </w:r>
      <w:r w:rsidR="00AC6AD7">
        <w:rPr>
          <w:rStyle w:val="Strong"/>
          <w:b w:val="0"/>
          <w:bCs w:val="0"/>
        </w:rPr>
        <w:t>combustion</w:t>
      </w:r>
      <w:r>
        <w:rPr>
          <w:rStyle w:val="Strong"/>
          <w:b w:val="0"/>
          <w:bCs w:val="0"/>
        </w:rPr>
        <w:t xml:space="preserve"> </w:t>
      </w:r>
      <w:r w:rsidR="008C28C4">
        <w:rPr>
          <w:rStyle w:val="Strong"/>
          <w:b w:val="0"/>
          <w:bCs w:val="0"/>
        </w:rPr>
        <w:t>pressure and thermal loading are at the</w:t>
      </w:r>
      <w:r w:rsidR="000022E6">
        <w:rPr>
          <w:rStyle w:val="Strong"/>
          <w:b w:val="0"/>
          <w:bCs w:val="0"/>
        </w:rPr>
        <w:t>ir</w:t>
      </w:r>
      <w:r w:rsidR="008C28C4">
        <w:rPr>
          <w:rStyle w:val="Strong"/>
          <w:b w:val="0"/>
          <w:bCs w:val="0"/>
        </w:rPr>
        <w:t xml:space="preserve"> highest</w:t>
      </w:r>
      <w:r w:rsidR="00EC3C86">
        <w:rPr>
          <w:rStyle w:val="Strong"/>
          <w:b w:val="0"/>
          <w:bCs w:val="0"/>
        </w:rPr>
        <w:t xml:space="preserve"> and is highlight in red at 0.</w:t>
      </w:r>
      <w:r w:rsidR="00AC6AD7">
        <w:rPr>
          <w:rStyle w:val="Strong"/>
          <w:b w:val="0"/>
          <w:bCs w:val="0"/>
        </w:rPr>
        <w:t xml:space="preserve">00034m. </w:t>
      </w:r>
    </w:p>
    <w:p w14:paraId="07297870" w14:textId="1AB8D435" w:rsidR="00DD0C61" w:rsidRDefault="00653506" w:rsidP="0092289A">
      <w:pPr>
        <w:rPr>
          <w:rStyle w:val="Strong"/>
          <w:b w:val="0"/>
          <w:bCs w:val="0"/>
        </w:rPr>
      </w:pPr>
      <w:r>
        <w:rPr>
          <w:rStyle w:val="Strong"/>
          <w:b w:val="0"/>
          <w:bCs w:val="0"/>
        </w:rPr>
        <w:t>These results</w:t>
      </w:r>
      <w:r w:rsidR="00E3667E">
        <w:rPr>
          <w:rStyle w:val="Strong"/>
          <w:b w:val="0"/>
          <w:bCs w:val="0"/>
        </w:rPr>
        <w:t xml:space="preserve"> show that the piston </w:t>
      </w:r>
      <w:r w:rsidR="001B5499">
        <w:rPr>
          <w:rStyle w:val="Strong"/>
          <w:b w:val="0"/>
          <w:bCs w:val="0"/>
        </w:rPr>
        <w:t xml:space="preserve">is operating within the expected </w:t>
      </w:r>
      <w:r w:rsidR="00C3447F">
        <w:rPr>
          <w:rStyle w:val="Strong"/>
          <w:b w:val="0"/>
          <w:bCs w:val="0"/>
        </w:rPr>
        <w:t>el</w:t>
      </w:r>
      <w:r w:rsidR="002D7887">
        <w:rPr>
          <w:rStyle w:val="Strong"/>
          <w:b w:val="0"/>
          <w:bCs w:val="0"/>
        </w:rPr>
        <w:t>astic</w:t>
      </w:r>
      <w:r w:rsidR="001B5499">
        <w:rPr>
          <w:rStyle w:val="Strong"/>
          <w:b w:val="0"/>
          <w:bCs w:val="0"/>
        </w:rPr>
        <w:t xml:space="preserve"> range with the deformation field being </w:t>
      </w:r>
      <w:r w:rsidR="00C3447F">
        <w:rPr>
          <w:rStyle w:val="Strong"/>
          <w:b w:val="0"/>
          <w:bCs w:val="0"/>
        </w:rPr>
        <w:t>driven by thermal expansion at the crown and is constrained by the structural stiffness in the skirt and Gudgeon pin areas</w:t>
      </w:r>
      <w:r w:rsidR="00F10993">
        <w:rPr>
          <w:rStyle w:val="Strong"/>
          <w:b w:val="0"/>
          <w:bCs w:val="0"/>
        </w:rPr>
        <w:t xml:space="preserve"> and the </w:t>
      </w:r>
      <w:r w:rsidR="00351706">
        <w:rPr>
          <w:rStyle w:val="Strong"/>
          <w:b w:val="0"/>
          <w:bCs w:val="0"/>
        </w:rPr>
        <w:t xml:space="preserve">deformation field matches trends </w:t>
      </w:r>
      <w:r w:rsidR="00CD1E59">
        <w:rPr>
          <w:rStyle w:val="Strong"/>
          <w:b w:val="0"/>
          <w:bCs w:val="0"/>
        </w:rPr>
        <w:t>reported</w:t>
      </w:r>
      <w:r w:rsidR="00351706">
        <w:rPr>
          <w:rStyle w:val="Strong"/>
          <w:b w:val="0"/>
          <w:bCs w:val="0"/>
        </w:rPr>
        <w:t xml:space="preserve"> in </w:t>
      </w:r>
      <w:r w:rsidR="00CD1E59">
        <w:rPr>
          <w:rStyle w:val="Strong"/>
          <w:b w:val="0"/>
          <w:bCs w:val="0"/>
        </w:rPr>
        <w:t>previous studies.</w:t>
      </w:r>
      <w:r w:rsidR="00351706">
        <w:rPr>
          <w:rStyle w:val="Strong"/>
          <w:b w:val="0"/>
          <w:bCs w:val="0"/>
        </w:rPr>
        <w:t xml:space="preserve"> </w:t>
      </w:r>
    </w:p>
    <w:p w14:paraId="3B976BF7" w14:textId="768EDD85" w:rsidR="005C7391" w:rsidRDefault="000624A3" w:rsidP="00C839E5">
      <w:pPr>
        <w:rPr>
          <w:b/>
          <w:bCs/>
          <w:u w:val="single"/>
        </w:rPr>
      </w:pPr>
      <w:r w:rsidRPr="000624A3">
        <w:rPr>
          <w:b/>
          <w:bCs/>
          <w:u w:val="single"/>
        </w:rPr>
        <w:t>Literature:</w:t>
      </w:r>
    </w:p>
    <w:p w14:paraId="4C74D2FD" w14:textId="148E76D8" w:rsidR="000624A3" w:rsidRPr="002D1A44" w:rsidRDefault="002D1A44" w:rsidP="000624A3">
      <w:pPr>
        <w:pStyle w:val="ListParagraph"/>
        <w:numPr>
          <w:ilvl w:val="0"/>
          <w:numId w:val="16"/>
        </w:numPr>
        <w:rPr>
          <w:u w:val="single"/>
        </w:rPr>
      </w:pPr>
      <w:r>
        <w:t>Kumar, N., Satsangi, P.S. &amp; Dahiya, R. (2014)-</w:t>
      </w:r>
      <w:r w:rsidRPr="002D1A44">
        <w:t xml:space="preserve"> </w:t>
      </w:r>
      <w:r>
        <w:t>Demonstrates</w:t>
      </w:r>
      <w:r w:rsidR="00015D02">
        <w:t xml:space="preserve"> common</w:t>
      </w:r>
      <w:r>
        <w:t xml:space="preserve"> temperature-induced stresses and deformation profiles </w:t>
      </w:r>
      <w:r w:rsidR="000B3E89">
        <w:t>like the deformation field seen in</w:t>
      </w:r>
      <w:r>
        <w:t xml:space="preserve"> </w:t>
      </w:r>
      <w:r w:rsidR="0098681A">
        <w:fldChar w:fldCharType="begin"/>
      </w:r>
      <w:r w:rsidR="0098681A">
        <w:instrText xml:space="preserve"> REF _Ref216198223 \h </w:instrText>
      </w:r>
      <w:r w:rsidR="0098681A">
        <w:fldChar w:fldCharType="separate"/>
      </w:r>
      <w:r w:rsidR="0098681A">
        <w:t xml:space="preserve">Figure </w:t>
      </w:r>
      <w:r w:rsidR="0098681A">
        <w:rPr>
          <w:noProof/>
        </w:rPr>
        <w:t>10</w:t>
      </w:r>
      <w:r w:rsidR="0098681A">
        <w:fldChar w:fldCharType="end"/>
      </w:r>
      <w:r>
        <w:t xml:space="preserve"> (high crown deformation decreasing towards skirt).</w:t>
      </w:r>
    </w:p>
    <w:p w14:paraId="67375D9F" w14:textId="417E7EC4" w:rsidR="002D1A44" w:rsidRPr="000624A3" w:rsidRDefault="004C1326" w:rsidP="000624A3">
      <w:pPr>
        <w:pStyle w:val="ListParagraph"/>
        <w:numPr>
          <w:ilvl w:val="0"/>
          <w:numId w:val="16"/>
        </w:numPr>
        <w:rPr>
          <w:rStyle w:val="Strong"/>
          <w:b w:val="0"/>
          <w:bCs w:val="0"/>
          <w:u w:val="single"/>
        </w:rPr>
      </w:pPr>
      <w:r>
        <w:t xml:space="preserve">Raju, G.K. &amp; Kumar, C.P. (2018)- </w:t>
      </w:r>
      <w:r w:rsidR="00E43937">
        <w:t>Provides comparative assessment of deformation for different piston geometries and materials.</w:t>
      </w:r>
    </w:p>
    <w:p w14:paraId="10E576FE" w14:textId="77777777" w:rsidR="00613F09" w:rsidRDefault="00106FE2" w:rsidP="00613F09">
      <w:pPr>
        <w:keepNext/>
        <w:ind w:left="360"/>
      </w:pPr>
      <w:r>
        <w:rPr>
          <w:noProof/>
        </w:rPr>
        <w:lastRenderedPageBreak/>
        <w:drawing>
          <wp:inline distT="0" distB="0" distL="0" distR="0" wp14:anchorId="17447880" wp14:editId="256A2B29">
            <wp:extent cx="5406164" cy="3237722"/>
            <wp:effectExtent l="0" t="0" r="4445" b="1270"/>
            <wp:docPr id="19365312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9">
                      <a:extLst>
                        <a:ext uri="{28A0092B-C50C-407E-A947-70E740481C1C}">
                          <a14:useLocalDpi xmlns:a14="http://schemas.microsoft.com/office/drawing/2010/main" val="0"/>
                        </a:ext>
                      </a:extLst>
                    </a:blip>
                    <a:srcRect l="15227" t="16112" r="24234" b="19433"/>
                    <a:stretch>
                      <a:fillRect/>
                    </a:stretch>
                  </pic:blipFill>
                  <pic:spPr bwMode="auto">
                    <a:xfrm>
                      <a:off x="0" y="0"/>
                      <a:ext cx="5431672" cy="3252998"/>
                    </a:xfrm>
                    <a:prstGeom prst="rect">
                      <a:avLst/>
                    </a:prstGeom>
                    <a:noFill/>
                    <a:ln>
                      <a:noFill/>
                    </a:ln>
                    <a:extLst>
                      <a:ext uri="{53640926-AAD7-44D8-BBD7-CCE9431645EC}">
                        <a14:shadowObscured xmlns:a14="http://schemas.microsoft.com/office/drawing/2010/main"/>
                      </a:ext>
                    </a:extLst>
                  </pic:spPr>
                </pic:pic>
              </a:graphicData>
            </a:graphic>
          </wp:inline>
        </w:drawing>
      </w:r>
    </w:p>
    <w:p w14:paraId="1F4DD9AF" w14:textId="068BADCB" w:rsidR="00106FE2" w:rsidRDefault="00613F09" w:rsidP="00613F09">
      <w:pPr>
        <w:pStyle w:val="Caption"/>
        <w:jc w:val="center"/>
      </w:pPr>
      <w:bookmarkStart w:id="20" w:name="_Ref216198223"/>
      <w:r>
        <w:t xml:space="preserve">Figure </w:t>
      </w:r>
      <w:fldSimple w:instr=" SEQ Figure \* ARABIC ">
        <w:r w:rsidR="007924ED">
          <w:rPr>
            <w:noProof/>
          </w:rPr>
          <w:t>10</w:t>
        </w:r>
      </w:fldSimple>
      <w:bookmarkEnd w:id="20"/>
      <w:r>
        <w:t xml:space="preserve"> Static structural deformation</w:t>
      </w:r>
    </w:p>
    <w:p w14:paraId="5FBDFB48" w14:textId="77777777" w:rsidR="00A03C64" w:rsidRDefault="00A03C64" w:rsidP="00A03C64">
      <w:pPr>
        <w:pStyle w:val="ListParagraph"/>
      </w:pPr>
    </w:p>
    <w:p w14:paraId="3ED75932" w14:textId="2CB561FF" w:rsidR="00A03C64" w:rsidRDefault="00A03C64" w:rsidP="00A03C64">
      <w:pPr>
        <w:pStyle w:val="Heading2"/>
      </w:pPr>
      <w:bookmarkStart w:id="21" w:name="_Toc216291382"/>
      <w:r>
        <w:t>Thermal study</w:t>
      </w:r>
      <w:bookmarkEnd w:id="21"/>
      <w:r>
        <w:t xml:space="preserve"> </w:t>
      </w:r>
    </w:p>
    <w:p w14:paraId="10348264" w14:textId="0D1DDA4E" w:rsidR="00717D15" w:rsidRDefault="00E6350A" w:rsidP="00E6350A">
      <w:r>
        <w:t xml:space="preserve">Thermal </w:t>
      </w:r>
      <w:r w:rsidR="00D701E1">
        <w:t>analysis shows high local temperatures</w:t>
      </w:r>
      <w:r w:rsidR="004B307C">
        <w:t>, thermal gradients and thermal hotspots in the component</w:t>
      </w:r>
      <w:r w:rsidR="00B0661A">
        <w:t xml:space="preserve"> forming bases for thermal </w:t>
      </w:r>
      <w:r w:rsidR="008C3D76">
        <w:t xml:space="preserve">stress analysis, the solver uses the heat </w:t>
      </w:r>
      <w:r w:rsidR="00072F41">
        <w:t>conduction</w:t>
      </w:r>
      <w:r w:rsidR="008C3D76">
        <w:t xml:space="preserve"> equatio</w:t>
      </w:r>
      <w:r w:rsidR="00072F41">
        <w:t xml:space="preserve">n, thermal </w:t>
      </w:r>
      <w:r w:rsidR="00BE1FF4">
        <w:t>properties</w:t>
      </w:r>
      <w:r w:rsidR="00072F41">
        <w:t xml:space="preserve"> of the material, </w:t>
      </w:r>
      <w:r w:rsidR="00AF0F2F">
        <w:t>c</w:t>
      </w:r>
      <w:r w:rsidR="00BE1FF4">
        <w:t>onvective</w:t>
      </w:r>
      <w:r w:rsidR="00AF0F2F">
        <w:t xml:space="preserve"> boundaries, </w:t>
      </w:r>
      <w:r w:rsidR="00BE1FF4">
        <w:t>temperature</w:t>
      </w:r>
      <w:r w:rsidR="00AF0F2F">
        <w:t xml:space="preserve"> loads and heat fluxes to </w:t>
      </w:r>
      <w:r w:rsidR="00BE1FF4">
        <w:t>find an equilibrium solution.</w:t>
      </w:r>
    </w:p>
    <w:p w14:paraId="6F839C54" w14:textId="301F9C9C" w:rsidR="00C4308A" w:rsidRDefault="00C4308A" w:rsidP="00E6350A">
      <w:r>
        <w:t>A</w:t>
      </w:r>
      <w:r w:rsidR="00154D71">
        <w:t xml:space="preserve">NSYS </w:t>
      </w:r>
      <w:r w:rsidR="00D00EFA">
        <w:t>uses Fourier’s law of heat conduction to solve the thermal study:</w:t>
      </w:r>
    </w:p>
    <w:p w14:paraId="5BB7B7B1" w14:textId="4F3E8102" w:rsidR="00D00EFA" w:rsidRPr="00D00EFA" w:rsidRDefault="00D00EFA" w:rsidP="00E6350A">
      <w:pPr>
        <w:rPr>
          <w:rFonts w:eastAsiaTheme="minorEastAsia"/>
        </w:rPr>
      </w:pPr>
      <w:bookmarkStart w:id="22" w:name="_Hlk216021518"/>
      <m:oMathPara>
        <m:oMath>
          <m:r>
            <w:rPr>
              <w:rFonts w:ascii="Cambria Math" w:hAnsi="Cambria Math"/>
            </w:rPr>
            <m:t>q=-k∇T</m:t>
          </m:r>
        </m:oMath>
      </m:oMathPara>
    </w:p>
    <w:bookmarkEnd w:id="22"/>
    <w:p w14:paraId="011F695B" w14:textId="450C5CE6" w:rsidR="00D00EFA" w:rsidRDefault="00C64BBD" w:rsidP="00E6350A">
      <w:pPr>
        <w:rPr>
          <w:rFonts w:eastAsiaTheme="minorEastAsia"/>
        </w:rPr>
      </w:pPr>
      <w:r>
        <w:rPr>
          <w:rFonts w:eastAsiaTheme="minorEastAsia"/>
        </w:rPr>
        <w:t>Where:</w:t>
      </w:r>
    </w:p>
    <w:p w14:paraId="441A4BC6" w14:textId="5D1AC28D" w:rsidR="00C64BBD" w:rsidRDefault="00C64BBD" w:rsidP="00C64BBD">
      <w:pPr>
        <w:rPr>
          <w:rFonts w:eastAsiaTheme="minorEastAsia"/>
        </w:rPr>
      </w:pPr>
      <m:oMath>
        <m:r>
          <w:rPr>
            <w:rFonts w:ascii="Cambria Math" w:hAnsi="Cambria Math"/>
          </w:rPr>
          <m:t>q=</m:t>
        </m:r>
      </m:oMath>
      <w:r>
        <w:rPr>
          <w:rFonts w:eastAsiaTheme="minorEastAsia"/>
        </w:rPr>
        <w:t xml:space="preserve"> Heat flux vector </w:t>
      </w:r>
      <m:oMath>
        <m:d>
          <m:dPr>
            <m:ctrlPr>
              <w:rPr>
                <w:rFonts w:ascii="Cambria Math" w:eastAsiaTheme="minorEastAsia" w:hAnsi="Cambria Math"/>
                <w:i/>
              </w:rPr>
            </m:ctrlPr>
          </m:dPr>
          <m:e>
            <m:r>
              <w:rPr>
                <w:rFonts w:ascii="Cambria Math" w:eastAsiaTheme="minorEastAsia" w:hAnsi="Cambria Math"/>
              </w:rPr>
              <m:t>W∕</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e>
        </m:d>
      </m:oMath>
    </w:p>
    <w:p w14:paraId="6A2241E2" w14:textId="22AA2FD0" w:rsidR="00254B75" w:rsidRPr="00254B75" w:rsidRDefault="00254B75" w:rsidP="00254B75">
      <w:pPr>
        <w:rPr>
          <w:rFonts w:eastAsiaTheme="minorEastAsia"/>
        </w:rPr>
      </w:pPr>
      <m:oMath>
        <m:r>
          <w:rPr>
            <w:rFonts w:ascii="Cambria Math" w:hAnsi="Cambria Math"/>
          </w:rPr>
          <m:t xml:space="preserve">k= </m:t>
        </m:r>
      </m:oMath>
      <w:r>
        <w:rPr>
          <w:rFonts w:eastAsiaTheme="minorEastAsia"/>
        </w:rPr>
        <w:t xml:space="preserve">Thermal conductivity  </w:t>
      </w:r>
      <m:oMath>
        <m:d>
          <m:dPr>
            <m:ctrlPr>
              <w:rPr>
                <w:rFonts w:ascii="Cambria Math" w:eastAsiaTheme="minorEastAsia" w:hAnsi="Cambria Math"/>
                <w:i/>
              </w:rPr>
            </m:ctrlPr>
          </m:dPr>
          <m:e>
            <m:f>
              <m:fPr>
                <m:type m:val="lin"/>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m</m:t>
                </m:r>
              </m:den>
            </m:f>
            <m:r>
              <w:rPr>
                <w:rFonts w:ascii="Cambria Math" w:eastAsiaTheme="minorEastAsia" w:hAnsi="Cambria Math"/>
              </w:rPr>
              <m:t>*k</m:t>
            </m:r>
          </m:e>
        </m:d>
      </m:oMath>
    </w:p>
    <w:p w14:paraId="6BD6BC14" w14:textId="2DA3571C" w:rsidR="00051DFA" w:rsidRDefault="00051DFA" w:rsidP="00051DFA">
      <w:pPr>
        <w:rPr>
          <w:rFonts w:eastAsiaTheme="minorEastAsia"/>
        </w:rPr>
      </w:pPr>
      <m:oMath>
        <m:r>
          <w:rPr>
            <w:rFonts w:ascii="Cambria Math" w:hAnsi="Cambria Math"/>
          </w:rPr>
          <m:t xml:space="preserve">∇T= </m:t>
        </m:r>
      </m:oMath>
      <w:r w:rsidR="00BF5D87">
        <w:rPr>
          <w:rFonts w:eastAsiaTheme="minorEastAsia"/>
        </w:rPr>
        <w:t>Temperature Gradient</w:t>
      </w:r>
    </w:p>
    <w:p w14:paraId="57246467" w14:textId="77777777" w:rsidR="00C85D98" w:rsidRPr="00051DFA" w:rsidRDefault="00C85D98" w:rsidP="00051DFA">
      <w:pPr>
        <w:rPr>
          <w:rFonts w:eastAsiaTheme="minorEastAsia"/>
        </w:rPr>
      </w:pPr>
    </w:p>
    <w:p w14:paraId="1BE86CD9" w14:textId="4DEED172" w:rsidR="00254B75" w:rsidRDefault="00BF5D87" w:rsidP="008A074E">
      <w:pPr>
        <w:rPr>
          <w:rFonts w:eastAsiaTheme="minorEastAsia"/>
        </w:rPr>
      </w:pPr>
      <w:r>
        <w:rPr>
          <w:rFonts w:eastAsiaTheme="minorEastAsia"/>
        </w:rPr>
        <w:t>3D heat conduction</w:t>
      </w:r>
      <w:r w:rsidR="00C85D98">
        <w:rPr>
          <w:rFonts w:eastAsiaTheme="minorEastAsia"/>
        </w:rPr>
        <w:t xml:space="preserve"> equation:</w:t>
      </w:r>
      <w:bookmarkStart w:id="23" w:name="_Hlk216021822"/>
      <w:r w:rsidR="008A074E" w:rsidRPr="008A074E">
        <w:rPr>
          <w:rFonts w:ascii="Cambria Math" w:hAnsi="Cambria Math"/>
          <w:i/>
        </w:rPr>
        <w:br/>
      </w:r>
      <m:oMathPara>
        <m:oMath>
          <m:r>
            <w:rPr>
              <w:rFonts w:ascii="Cambria Math" w:hAnsi="Cambria Math"/>
            </w:rPr>
            <m:t>∇</m:t>
          </m:r>
          <w:bookmarkEnd w:id="23"/>
          <m:r>
            <w:rPr>
              <w:rFonts w:ascii="Cambria Math" w:hAnsi="Cambria Math"/>
            </w:rPr>
            <m:t>*</m:t>
          </m:r>
          <m:d>
            <m:dPr>
              <m:ctrlPr>
                <w:rPr>
                  <w:rFonts w:ascii="Cambria Math" w:hAnsi="Cambria Math"/>
                  <w:i/>
                </w:rPr>
              </m:ctrlPr>
            </m:dPr>
            <m:e>
              <m:r>
                <w:rPr>
                  <w:rFonts w:ascii="Cambria Math" w:hAnsi="Cambria Math"/>
                </w:rPr>
                <m:t>k∇T</m:t>
              </m:r>
            </m:e>
          </m:d>
          <m:r>
            <w:rPr>
              <w:rFonts w:ascii="Cambria Math" w:hAnsi="Cambria Math"/>
            </w:rPr>
            <m:t>+Q=0</m:t>
          </m:r>
        </m:oMath>
      </m:oMathPara>
    </w:p>
    <w:p w14:paraId="21A75F6F" w14:textId="235813EE" w:rsidR="008A074E" w:rsidRDefault="008A074E" w:rsidP="00C85D98">
      <w:pPr>
        <w:rPr>
          <w:rFonts w:eastAsiaTheme="minorEastAsia"/>
        </w:rPr>
      </w:pPr>
      <w:r>
        <w:rPr>
          <w:rFonts w:eastAsiaTheme="minorEastAsia"/>
        </w:rPr>
        <w:t xml:space="preserve">Convection equation: </w:t>
      </w:r>
    </w:p>
    <w:p w14:paraId="6F0224EC" w14:textId="75F91DD7" w:rsidR="00BF5D87" w:rsidRPr="008A074E" w:rsidRDefault="008A074E" w:rsidP="008A074E">
      <w:pPr>
        <w:jc w:val="center"/>
        <w:rPr>
          <w:rFonts w:eastAsiaTheme="minorEastAsia"/>
        </w:rPr>
      </w:pPr>
      <m:oMathPara>
        <m:oMath>
          <m:r>
            <w:rPr>
              <w:rFonts w:ascii="Cambria Math" w:eastAsiaTheme="minorEastAsia" w:hAnsi="Cambria Math"/>
            </w:rPr>
            <w:lastRenderedPageBreak/>
            <m:t>q=h</m:t>
          </m:r>
          <m:d>
            <m:dPr>
              <m:ctrlPr>
                <w:rPr>
                  <w:rFonts w:ascii="Cambria Math" w:eastAsiaTheme="minorEastAsia" w:hAnsi="Cambria Math"/>
                  <w:i/>
                </w:rPr>
              </m:ctrlPr>
            </m:dPr>
            <m:e>
              <m:r>
                <w:rPr>
                  <w:rFonts w:ascii="Cambria Math" w:eastAsiaTheme="minorEastAsia" w:hAnsi="Cambria Math"/>
                </w:rPr>
                <m:t>T-T∞</m:t>
              </m:r>
            </m:e>
          </m:d>
        </m:oMath>
      </m:oMathPara>
    </w:p>
    <w:p w14:paraId="3496D30D" w14:textId="3FB1B9F7" w:rsidR="00717D15" w:rsidRDefault="00717D15" w:rsidP="00E6350A">
      <w:r>
        <w:t>Thermal setup:</w:t>
      </w:r>
    </w:p>
    <w:p w14:paraId="73E48ACD" w14:textId="4FDFDC8E" w:rsidR="00E6350A" w:rsidRDefault="002F3A05" w:rsidP="00717D15">
      <w:pPr>
        <w:pStyle w:val="ListParagraph"/>
        <w:numPr>
          <w:ilvl w:val="0"/>
          <w:numId w:val="6"/>
        </w:numPr>
      </w:pPr>
      <w:r>
        <w:t>L</w:t>
      </w:r>
      <w:r w:rsidR="001007D2">
        <w:t>in</w:t>
      </w:r>
      <w:r>
        <w:t>k the temperature study to the static structural study</w:t>
      </w:r>
      <w:r w:rsidR="00374DFA">
        <w:t>.</w:t>
      </w:r>
      <w:r>
        <w:t xml:space="preserve"> </w:t>
      </w:r>
    </w:p>
    <w:p w14:paraId="6570850C" w14:textId="5CC6C0D0" w:rsidR="00B05E4C" w:rsidRDefault="003E47FD" w:rsidP="00717D15">
      <w:pPr>
        <w:pStyle w:val="ListParagraph"/>
        <w:numPr>
          <w:ilvl w:val="0"/>
          <w:numId w:val="6"/>
        </w:numPr>
      </w:pPr>
      <w:r>
        <w:t xml:space="preserve">Enter temperature dependent properties using the </w:t>
      </w:r>
      <w:r w:rsidR="009544DB">
        <w:t xml:space="preserve">convective tool and selecting the correct parts of the piston that </w:t>
      </w:r>
      <w:r w:rsidR="00374DFA">
        <w:t>correlate</w:t>
      </w:r>
      <w:r w:rsidR="009544DB">
        <w:t xml:space="preserve"> with the </w:t>
      </w:r>
      <w:r w:rsidR="00374DFA">
        <w:t>temperature</w:t>
      </w:r>
      <w:r w:rsidR="009544DB">
        <w:t xml:space="preserve"> map</w:t>
      </w:r>
      <w:r w:rsidR="00374DFA">
        <w:t>.</w:t>
      </w:r>
    </w:p>
    <w:p w14:paraId="271A65F6" w14:textId="2751EDAE" w:rsidR="00374DFA" w:rsidRDefault="005976FB" w:rsidP="00717D15">
      <w:pPr>
        <w:pStyle w:val="ListParagraph"/>
        <w:numPr>
          <w:ilvl w:val="0"/>
          <w:numId w:val="6"/>
        </w:numPr>
      </w:pPr>
      <w:r>
        <w:t xml:space="preserve">Enable thermal </w:t>
      </w:r>
      <w:r w:rsidR="0093718D">
        <w:t>strain and import the temperature field.</w:t>
      </w:r>
    </w:p>
    <w:p w14:paraId="0E8A7DAF" w14:textId="311AC793" w:rsidR="00000E9E" w:rsidRDefault="00184725" w:rsidP="00717D15">
      <w:pPr>
        <w:pStyle w:val="ListParagraph"/>
        <w:numPr>
          <w:ilvl w:val="0"/>
          <w:numId w:val="6"/>
        </w:numPr>
      </w:pPr>
      <w:r>
        <w:t>Create a mesh</w:t>
      </w:r>
      <w:r w:rsidR="00CA4E6E">
        <w:t>, global mesh (2mm-4mm)</w:t>
      </w:r>
      <w:r w:rsidR="00654A97">
        <w:t>, localised mesh (0.3-1.0mm)</w:t>
      </w:r>
    </w:p>
    <w:p w14:paraId="6E2AAE70" w14:textId="4D8A18E1" w:rsidR="00654A97" w:rsidRDefault="00C2208D" w:rsidP="00717D15">
      <w:pPr>
        <w:pStyle w:val="ListParagraph"/>
        <w:numPr>
          <w:ilvl w:val="0"/>
          <w:numId w:val="6"/>
        </w:numPr>
      </w:pPr>
      <w:r>
        <w:t>Select</w:t>
      </w:r>
      <w:r w:rsidR="00421339">
        <w:t xml:space="preserve"> a</w:t>
      </w:r>
      <w:r>
        <w:t xml:space="preserve"> </w:t>
      </w:r>
      <w:r w:rsidR="00421339">
        <w:t>linear solver type unless large thermal strains are expected and use a nonlinear solver type</w:t>
      </w:r>
      <w:r w:rsidR="00B20A53">
        <w:t>.</w:t>
      </w:r>
    </w:p>
    <w:p w14:paraId="21794749" w14:textId="642CD642" w:rsidR="00B20A53" w:rsidRDefault="007753B2" w:rsidP="00717D15">
      <w:pPr>
        <w:pStyle w:val="ListParagraph"/>
        <w:numPr>
          <w:ilvl w:val="0"/>
          <w:numId w:val="6"/>
        </w:numPr>
      </w:pPr>
      <w:r>
        <w:t>Now solve the thermal study</w:t>
      </w:r>
      <w:r w:rsidR="002849F0">
        <w:t xml:space="preserve"> and see where the most thermal strain will occur on the component</w:t>
      </w:r>
      <w:r w:rsidR="006B1166">
        <w:t>.</w:t>
      </w:r>
    </w:p>
    <w:p w14:paraId="46AF8CFC" w14:textId="3B63FCEE" w:rsidR="00B27DE5" w:rsidRDefault="00B27DE5" w:rsidP="00B27DE5">
      <w:pPr>
        <w:ind w:left="360"/>
        <w:rPr>
          <w:rStyle w:val="Strong"/>
          <w:b w:val="0"/>
          <w:bCs w:val="0"/>
        </w:rPr>
      </w:pPr>
      <w:r>
        <w:t xml:space="preserve">As seen in </w:t>
      </w:r>
      <w:r w:rsidR="00DF55A5">
        <w:fldChar w:fldCharType="begin"/>
      </w:r>
      <w:r w:rsidR="00DF55A5">
        <w:instrText xml:space="preserve"> REF _Ref216210178 \h </w:instrText>
      </w:r>
      <w:r w:rsidR="00DF55A5">
        <w:fldChar w:fldCharType="separate"/>
      </w:r>
      <w:r w:rsidR="00DF55A5">
        <w:t xml:space="preserve">Figure </w:t>
      </w:r>
      <w:r w:rsidR="00DF55A5">
        <w:rPr>
          <w:noProof/>
        </w:rPr>
        <w:t>11</w:t>
      </w:r>
      <w:r w:rsidR="00DF55A5">
        <w:fldChar w:fldCharType="end"/>
      </w:r>
      <w:r>
        <w:t xml:space="preserve"> </w:t>
      </w:r>
      <w:r w:rsidR="001904EB">
        <w:t xml:space="preserve">the thermal results show </w:t>
      </w:r>
      <w:r w:rsidR="00DF55A5">
        <w:t xml:space="preserve">an </w:t>
      </w:r>
      <w:r w:rsidR="001904EB">
        <w:t xml:space="preserve">accurate </w:t>
      </w:r>
      <w:r w:rsidR="00D9210E">
        <w:t>temperature</w:t>
      </w:r>
      <w:r w:rsidR="001904EB">
        <w:t xml:space="preserve"> </w:t>
      </w:r>
      <w:r w:rsidR="00D9210E">
        <w:t>gradient</w:t>
      </w:r>
      <w:r w:rsidR="001904EB">
        <w:t xml:space="preserve"> </w:t>
      </w:r>
      <w:r w:rsidR="00D9210E">
        <w:t>starting from</w:t>
      </w:r>
      <w:r w:rsidR="00AF0626">
        <w:t xml:space="preserve"> at the skirt</w:t>
      </w:r>
      <w:r w:rsidR="00D9210E">
        <w:t xml:space="preserve"> </w:t>
      </w:r>
      <w:r w:rsidR="000F113A">
        <w:t xml:space="preserve">160.99 °C </w:t>
      </w:r>
      <w:r w:rsidR="00B64924">
        <w:t xml:space="preserve">and </w:t>
      </w:r>
      <w:r w:rsidR="00AF0626">
        <w:t>increasing</w:t>
      </w:r>
      <w:r w:rsidR="00B64924">
        <w:t xml:space="preserve"> to </w:t>
      </w:r>
      <w:r w:rsidR="00B64924">
        <w:rPr>
          <w:rStyle w:val="Strong"/>
        </w:rPr>
        <w:t>3</w:t>
      </w:r>
      <w:r w:rsidR="00B64924" w:rsidRPr="00B64924">
        <w:rPr>
          <w:rStyle w:val="Strong"/>
          <w:b w:val="0"/>
          <w:bCs w:val="0"/>
        </w:rPr>
        <w:t>02.48 °C</w:t>
      </w:r>
      <w:r w:rsidR="00B64924">
        <w:rPr>
          <w:rStyle w:val="Strong"/>
          <w:b w:val="0"/>
          <w:bCs w:val="0"/>
        </w:rPr>
        <w:t xml:space="preserve"> </w:t>
      </w:r>
      <w:r w:rsidR="00AF0626">
        <w:rPr>
          <w:rStyle w:val="Strong"/>
          <w:b w:val="0"/>
          <w:bCs w:val="0"/>
        </w:rPr>
        <w:t>at the crown</w:t>
      </w:r>
      <w:r w:rsidR="001C33FC">
        <w:rPr>
          <w:rStyle w:val="Strong"/>
          <w:b w:val="0"/>
          <w:bCs w:val="0"/>
        </w:rPr>
        <w:t xml:space="preserve">, the temperature gradient fall under normal thermal </w:t>
      </w:r>
      <w:r w:rsidR="004F1041">
        <w:rPr>
          <w:rStyle w:val="Strong"/>
          <w:b w:val="0"/>
          <w:bCs w:val="0"/>
        </w:rPr>
        <w:t>behaviour of a piston that is being subjected to combustion loading.</w:t>
      </w:r>
    </w:p>
    <w:p w14:paraId="1ECA1EF7" w14:textId="3E7EF844" w:rsidR="00F67FDD" w:rsidRDefault="00F67FDD" w:rsidP="00B27DE5">
      <w:pPr>
        <w:ind w:left="360"/>
        <w:rPr>
          <w:rStyle w:val="Strong"/>
          <w:b w:val="0"/>
          <w:bCs w:val="0"/>
        </w:rPr>
      </w:pPr>
      <w:r>
        <w:rPr>
          <w:rStyle w:val="Strong"/>
          <w:b w:val="0"/>
          <w:bCs w:val="0"/>
        </w:rPr>
        <w:t xml:space="preserve">These results show a </w:t>
      </w:r>
      <w:r w:rsidR="00A8487A">
        <w:rPr>
          <w:rStyle w:val="Strong"/>
          <w:b w:val="0"/>
          <w:bCs w:val="0"/>
        </w:rPr>
        <w:t xml:space="preserve">vertical </w:t>
      </w:r>
      <w:r w:rsidR="00D6597A">
        <w:rPr>
          <w:rStyle w:val="Strong"/>
          <w:b w:val="0"/>
          <w:bCs w:val="0"/>
        </w:rPr>
        <w:t>temperature</w:t>
      </w:r>
      <w:r w:rsidR="00A8487A">
        <w:rPr>
          <w:rStyle w:val="Strong"/>
          <w:b w:val="0"/>
          <w:bCs w:val="0"/>
        </w:rPr>
        <w:t xml:space="preserve"> gradient from the </w:t>
      </w:r>
      <w:r w:rsidR="003931AC">
        <w:rPr>
          <w:rStyle w:val="Strong"/>
          <w:b w:val="0"/>
          <w:bCs w:val="0"/>
        </w:rPr>
        <w:t xml:space="preserve">skirt to the </w:t>
      </w:r>
      <w:r w:rsidR="009D4379">
        <w:rPr>
          <w:rStyle w:val="Strong"/>
          <w:b w:val="0"/>
          <w:bCs w:val="0"/>
        </w:rPr>
        <w:t>crown;</w:t>
      </w:r>
      <w:r w:rsidR="003931AC">
        <w:rPr>
          <w:rStyle w:val="Strong"/>
          <w:b w:val="0"/>
          <w:bCs w:val="0"/>
        </w:rPr>
        <w:t xml:space="preserve"> this type of </w:t>
      </w:r>
      <w:r w:rsidR="00D6597A">
        <w:rPr>
          <w:rStyle w:val="Strong"/>
          <w:b w:val="0"/>
          <w:bCs w:val="0"/>
        </w:rPr>
        <w:t xml:space="preserve">temperature </w:t>
      </w:r>
      <w:r w:rsidR="003931AC">
        <w:rPr>
          <w:rStyle w:val="Strong"/>
          <w:b w:val="0"/>
          <w:bCs w:val="0"/>
        </w:rPr>
        <w:t xml:space="preserve">gradient is typical of </w:t>
      </w:r>
      <w:r w:rsidR="00D6597A">
        <w:rPr>
          <w:rStyle w:val="Strong"/>
          <w:b w:val="0"/>
          <w:bCs w:val="0"/>
        </w:rPr>
        <w:t>aluminium alloy pistons</w:t>
      </w:r>
      <w:r w:rsidR="00A50C91">
        <w:rPr>
          <w:rStyle w:val="Strong"/>
          <w:b w:val="0"/>
          <w:bCs w:val="0"/>
        </w:rPr>
        <w:t>. The area</w:t>
      </w:r>
      <w:r w:rsidR="0050117A">
        <w:rPr>
          <w:rStyle w:val="Strong"/>
          <w:b w:val="0"/>
          <w:bCs w:val="0"/>
        </w:rPr>
        <w:t>s</w:t>
      </w:r>
      <w:r w:rsidR="00A50C91">
        <w:rPr>
          <w:rStyle w:val="Strong"/>
          <w:b w:val="0"/>
          <w:bCs w:val="0"/>
        </w:rPr>
        <w:t xml:space="preserve"> that should be </w:t>
      </w:r>
      <w:r w:rsidR="0050117A">
        <w:rPr>
          <w:rStyle w:val="Strong"/>
          <w:b w:val="0"/>
          <w:bCs w:val="0"/>
        </w:rPr>
        <w:t>prioritised</w:t>
      </w:r>
      <w:r w:rsidR="00A50C91">
        <w:rPr>
          <w:rStyle w:val="Strong"/>
          <w:b w:val="0"/>
          <w:bCs w:val="0"/>
        </w:rPr>
        <w:t xml:space="preserve"> for </w:t>
      </w:r>
      <w:r w:rsidR="0050117A">
        <w:rPr>
          <w:rStyle w:val="Strong"/>
          <w:b w:val="0"/>
          <w:bCs w:val="0"/>
        </w:rPr>
        <w:t>structural</w:t>
      </w:r>
      <w:r w:rsidR="009D4379">
        <w:rPr>
          <w:rStyle w:val="Strong"/>
          <w:b w:val="0"/>
          <w:bCs w:val="0"/>
        </w:rPr>
        <w:t xml:space="preserve"> and fatigue evaluation are the crown, ring grooves and upper skirt </w:t>
      </w:r>
      <w:r w:rsidR="0050117A">
        <w:rPr>
          <w:rStyle w:val="Strong"/>
          <w:b w:val="0"/>
          <w:bCs w:val="0"/>
        </w:rPr>
        <w:t>transition due to thermal expansion and thermal cycling.</w:t>
      </w:r>
    </w:p>
    <w:p w14:paraId="4066734D" w14:textId="295DE30C" w:rsidR="00BA1FB7" w:rsidRDefault="00C10531" w:rsidP="00BA1FB7">
      <w:pPr>
        <w:pStyle w:val="ListParagraph"/>
        <w:rPr>
          <w:rStyle w:val="Strong"/>
          <w:b w:val="0"/>
          <w:bCs w:val="0"/>
        </w:rPr>
      </w:pPr>
      <w:r>
        <w:t xml:space="preserve">The </w:t>
      </w:r>
      <w:r w:rsidR="00625187">
        <w:t>temperature</w:t>
      </w:r>
      <w:r w:rsidR="00617218">
        <w:t xml:space="preserve"> </w:t>
      </w:r>
      <w:r w:rsidR="00625187">
        <w:t>distribution</w:t>
      </w:r>
      <w:r w:rsidR="00617218">
        <w:t xml:space="preserve"> gathered in the thermal study </w:t>
      </w:r>
      <w:r w:rsidR="00625187">
        <w:t>aligned</w:t>
      </w:r>
      <w:r w:rsidR="00617218">
        <w:t xml:space="preserve"> with </w:t>
      </w:r>
      <w:r w:rsidR="00625187">
        <w:t>previous</w:t>
      </w:r>
      <w:r w:rsidR="00617218">
        <w:t xml:space="preserve"> values gathers by </w:t>
      </w:r>
      <w:r w:rsidR="00625187">
        <w:t>researchers studying piston temperature gradients</w:t>
      </w:r>
      <w:r w:rsidR="004D6127">
        <w:t xml:space="preserve">, for aluminium pistons the </w:t>
      </w:r>
      <w:r w:rsidR="006E32DF">
        <w:t>temperatures</w:t>
      </w:r>
      <w:r w:rsidR="007002FF">
        <w:t xml:space="preserve"> seen are between 280–350 °C for the crown and</w:t>
      </w:r>
      <w:r w:rsidR="004D6127">
        <w:t xml:space="preserve"> </w:t>
      </w:r>
      <w:r w:rsidR="006E32DF" w:rsidRPr="006E32DF">
        <w:rPr>
          <w:rStyle w:val="Strong"/>
          <w:b w:val="0"/>
          <w:bCs w:val="0"/>
        </w:rPr>
        <w:t>120–200 °C</w:t>
      </w:r>
      <w:r w:rsidR="006E32DF">
        <w:rPr>
          <w:rStyle w:val="Strong"/>
          <w:b w:val="0"/>
          <w:bCs w:val="0"/>
        </w:rPr>
        <w:t xml:space="preserve"> for the skirt</w:t>
      </w:r>
      <w:r w:rsidR="001E0509">
        <w:rPr>
          <w:rStyle w:val="Strong"/>
          <w:b w:val="0"/>
          <w:bCs w:val="0"/>
        </w:rPr>
        <w:t xml:space="preserve"> usually due to the combustion gases.</w:t>
      </w:r>
    </w:p>
    <w:p w14:paraId="1609242E" w14:textId="602F1391" w:rsidR="001E0509" w:rsidRDefault="001C712B" w:rsidP="00BA1FB7">
      <w:pPr>
        <w:pStyle w:val="ListParagraph"/>
        <w:rPr>
          <w:b/>
          <w:bCs/>
          <w:u w:val="single"/>
        </w:rPr>
      </w:pPr>
      <w:r w:rsidRPr="001C712B">
        <w:rPr>
          <w:b/>
          <w:bCs/>
          <w:u w:val="single"/>
        </w:rPr>
        <w:t>Literature:</w:t>
      </w:r>
    </w:p>
    <w:p w14:paraId="10795105" w14:textId="553BB074" w:rsidR="001C712B" w:rsidRPr="00C86DCE" w:rsidRDefault="001C712B" w:rsidP="001C712B">
      <w:pPr>
        <w:pStyle w:val="ListParagraph"/>
        <w:numPr>
          <w:ilvl w:val="0"/>
          <w:numId w:val="10"/>
        </w:numPr>
        <w:rPr>
          <w:b/>
          <w:bCs/>
          <w:u w:val="single"/>
        </w:rPr>
      </w:pPr>
      <w:r>
        <w:rPr>
          <w:rStyle w:val="Strong"/>
        </w:rPr>
        <w:t>Kumar &amp; Tamilselvan (2018)</w:t>
      </w:r>
      <w:r>
        <w:t xml:space="preserve"> reported peak crown temperatures gradient between </w:t>
      </w:r>
      <w:r>
        <w:rPr>
          <w:rStyle w:val="Strong"/>
        </w:rPr>
        <w:t>300–340 °C</w:t>
      </w:r>
      <w:r>
        <w:t xml:space="preserve"> for aluminium pistons under full-load conditions.</w:t>
      </w:r>
    </w:p>
    <w:p w14:paraId="2D54FCE7" w14:textId="06FB0AE3" w:rsidR="00C86DCE" w:rsidRPr="003117AF" w:rsidRDefault="00C86DCE" w:rsidP="001C712B">
      <w:pPr>
        <w:pStyle w:val="ListParagraph"/>
        <w:numPr>
          <w:ilvl w:val="0"/>
          <w:numId w:val="10"/>
        </w:numPr>
        <w:rPr>
          <w:b/>
          <w:bCs/>
          <w:u w:val="single"/>
        </w:rPr>
      </w:pPr>
      <w:r>
        <w:rPr>
          <w:rStyle w:val="Strong"/>
        </w:rPr>
        <w:t>Heywood (Internal Combustion Engine Fundamentals)</w:t>
      </w:r>
      <w:r>
        <w:t xml:space="preserve"> </w:t>
      </w:r>
      <w:r w:rsidR="009D4931">
        <w:t>found</w:t>
      </w:r>
      <w:r>
        <w:t xml:space="preserve"> that aluminium pistons in</w:t>
      </w:r>
      <w:r w:rsidR="009D4931">
        <w:t xml:space="preserve"> </w:t>
      </w:r>
      <w:r>
        <w:t xml:space="preserve">engines commonly </w:t>
      </w:r>
      <w:r w:rsidR="003117AF">
        <w:t>peak at</w:t>
      </w:r>
      <w:r>
        <w:t xml:space="preserve"> </w:t>
      </w:r>
      <w:r>
        <w:rPr>
          <w:rStyle w:val="Strong"/>
        </w:rPr>
        <w:t>280–330 °C</w:t>
      </w:r>
      <w:r>
        <w:t xml:space="preserve"> at the centre of the crown.</w:t>
      </w:r>
    </w:p>
    <w:p w14:paraId="340C4A7D" w14:textId="5669B8A6" w:rsidR="003117AF" w:rsidRPr="001C712B" w:rsidRDefault="003117AF" w:rsidP="001C712B">
      <w:pPr>
        <w:pStyle w:val="ListParagraph"/>
        <w:numPr>
          <w:ilvl w:val="0"/>
          <w:numId w:val="10"/>
        </w:numPr>
        <w:rPr>
          <w:b/>
          <w:bCs/>
          <w:u w:val="single"/>
        </w:rPr>
      </w:pPr>
      <w:proofErr w:type="spellStart"/>
      <w:r>
        <w:rPr>
          <w:rStyle w:val="Strong"/>
        </w:rPr>
        <w:t>Gadhave</w:t>
      </w:r>
      <w:proofErr w:type="spellEnd"/>
      <w:r>
        <w:rPr>
          <w:rStyle w:val="Strong"/>
        </w:rPr>
        <w:t xml:space="preserve"> et al. (2020)</w:t>
      </w:r>
      <w:r>
        <w:t xml:space="preserve"> found crown temperatures in the range of </w:t>
      </w:r>
      <w:r>
        <w:rPr>
          <w:rStyle w:val="Strong"/>
        </w:rPr>
        <w:t>290–320 °C</w:t>
      </w:r>
      <w:r>
        <w:t xml:space="preserve"> for a similar geometry and thermal boundary conditions.</w:t>
      </w:r>
    </w:p>
    <w:p w14:paraId="19DA9F4D" w14:textId="77777777" w:rsidR="00C453E5" w:rsidRDefault="00362FCA" w:rsidP="00C453E5">
      <w:pPr>
        <w:keepNext/>
      </w:pPr>
      <w:r>
        <w:rPr>
          <w:noProof/>
        </w:rPr>
        <w:lastRenderedPageBreak/>
        <w:drawing>
          <wp:inline distT="0" distB="0" distL="0" distR="0" wp14:anchorId="7EA848FE" wp14:editId="06089109">
            <wp:extent cx="5332763" cy="2935445"/>
            <wp:effectExtent l="0" t="0" r="1270" b="0"/>
            <wp:docPr id="1086653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5552" t="15755" r="17914" b="19138"/>
                    <a:stretch>
                      <a:fillRect/>
                    </a:stretch>
                  </pic:blipFill>
                  <pic:spPr bwMode="auto">
                    <a:xfrm>
                      <a:off x="0" y="0"/>
                      <a:ext cx="5368832" cy="2955299"/>
                    </a:xfrm>
                    <a:prstGeom prst="rect">
                      <a:avLst/>
                    </a:prstGeom>
                    <a:noFill/>
                    <a:ln>
                      <a:noFill/>
                    </a:ln>
                    <a:extLst>
                      <a:ext uri="{53640926-AAD7-44D8-BBD7-CCE9431645EC}">
                        <a14:shadowObscured xmlns:a14="http://schemas.microsoft.com/office/drawing/2010/main"/>
                      </a:ext>
                    </a:extLst>
                  </pic:spPr>
                </pic:pic>
              </a:graphicData>
            </a:graphic>
          </wp:inline>
        </w:drawing>
      </w:r>
    </w:p>
    <w:p w14:paraId="131A3DD5" w14:textId="31FA2CF9" w:rsidR="00362FCA" w:rsidRDefault="00C453E5" w:rsidP="00C453E5">
      <w:pPr>
        <w:pStyle w:val="Caption"/>
        <w:jc w:val="center"/>
      </w:pPr>
      <w:bookmarkStart w:id="24" w:name="_Ref216210178"/>
      <w:r>
        <w:t xml:space="preserve">Figure </w:t>
      </w:r>
      <w:fldSimple w:instr=" SEQ Figure \* ARABIC ">
        <w:r w:rsidR="007924ED">
          <w:rPr>
            <w:noProof/>
          </w:rPr>
          <w:t>11</w:t>
        </w:r>
      </w:fldSimple>
      <w:bookmarkEnd w:id="24"/>
      <w:r>
        <w:t xml:space="preserve"> Piston temperature gradient</w:t>
      </w:r>
    </w:p>
    <w:p w14:paraId="2ACABC63" w14:textId="77777777" w:rsidR="00D82417" w:rsidRDefault="00D03885" w:rsidP="00D82417">
      <w:pPr>
        <w:keepNext/>
        <w:ind w:left="360"/>
      </w:pPr>
      <w:r>
        <w:rPr>
          <w:noProof/>
        </w:rPr>
        <w:drawing>
          <wp:inline distT="0" distB="0" distL="0" distR="0" wp14:anchorId="77555F84" wp14:editId="411EE27A">
            <wp:extent cx="5662561" cy="3678653"/>
            <wp:effectExtent l="0" t="0" r="0" b="0"/>
            <wp:docPr id="47901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l="15279" t="15770" r="27818" b="18511"/>
                    <a:stretch>
                      <a:fillRect/>
                    </a:stretch>
                  </pic:blipFill>
                  <pic:spPr bwMode="auto">
                    <a:xfrm>
                      <a:off x="0" y="0"/>
                      <a:ext cx="5674895" cy="3686665"/>
                    </a:xfrm>
                    <a:prstGeom prst="rect">
                      <a:avLst/>
                    </a:prstGeom>
                    <a:noFill/>
                    <a:ln>
                      <a:noFill/>
                    </a:ln>
                    <a:extLst>
                      <a:ext uri="{53640926-AAD7-44D8-BBD7-CCE9431645EC}">
                        <a14:shadowObscured xmlns:a14="http://schemas.microsoft.com/office/drawing/2010/main"/>
                      </a:ext>
                    </a:extLst>
                  </pic:spPr>
                </pic:pic>
              </a:graphicData>
            </a:graphic>
          </wp:inline>
        </w:drawing>
      </w:r>
    </w:p>
    <w:p w14:paraId="61264B06" w14:textId="1D1697BA" w:rsidR="00B17485" w:rsidRDefault="00D82417" w:rsidP="00D82417">
      <w:pPr>
        <w:pStyle w:val="Caption"/>
        <w:jc w:val="center"/>
      </w:pPr>
      <w:r>
        <w:t xml:space="preserve">Figure </w:t>
      </w:r>
      <w:fldSimple w:instr=" SEQ Figure \* ARABIC ">
        <w:r w:rsidR="007924ED">
          <w:rPr>
            <w:noProof/>
          </w:rPr>
          <w:t>12</w:t>
        </w:r>
      </w:fldSimple>
      <w:r>
        <w:t xml:space="preserve"> piston temperature gradient after being imported into the static structural </w:t>
      </w:r>
      <w:r w:rsidR="00FD49F9">
        <w:t>study.</w:t>
      </w:r>
    </w:p>
    <w:p w14:paraId="0446E366" w14:textId="77777777" w:rsidR="00CB03DF" w:rsidRDefault="00CB03DF" w:rsidP="00CB03DF"/>
    <w:p w14:paraId="279A4C1A" w14:textId="77777777" w:rsidR="00CB03DF" w:rsidRDefault="00CB03DF" w:rsidP="00CB03DF"/>
    <w:p w14:paraId="4E9C9CFF" w14:textId="77777777" w:rsidR="00CB03DF" w:rsidRPr="00CB03DF" w:rsidRDefault="00CB03DF" w:rsidP="00CB03DF"/>
    <w:p w14:paraId="1E2CFCD4" w14:textId="634FA9EC" w:rsidR="00CB03DF" w:rsidRPr="00CB03DF" w:rsidRDefault="00B17485" w:rsidP="00CB03DF">
      <w:pPr>
        <w:pStyle w:val="Heading2"/>
      </w:pPr>
      <w:bookmarkStart w:id="25" w:name="_Toc216291383"/>
      <w:r>
        <w:lastRenderedPageBreak/>
        <w:t xml:space="preserve">Optimisation and </w:t>
      </w:r>
      <w:r w:rsidR="00314CD2">
        <w:t>I</w:t>
      </w:r>
      <w:r>
        <w:t>mprovements</w:t>
      </w:r>
      <w:bookmarkEnd w:id="25"/>
    </w:p>
    <w:p w14:paraId="1CBE5BCF" w14:textId="3126D0AF" w:rsidR="007753B2" w:rsidRDefault="002F0E55" w:rsidP="002849F0">
      <w:r>
        <w:t>Design changes</w:t>
      </w:r>
      <w:r w:rsidR="00090527">
        <w:t>:</w:t>
      </w:r>
    </w:p>
    <w:p w14:paraId="32D3DA92" w14:textId="32E93A14" w:rsidR="00090527" w:rsidRDefault="00090527" w:rsidP="00F57383">
      <w:pPr>
        <w:pStyle w:val="ListParagraph"/>
        <w:numPr>
          <w:ilvl w:val="0"/>
          <w:numId w:val="7"/>
        </w:numPr>
      </w:pPr>
      <w:r>
        <w:t>Remove any singularities</w:t>
      </w:r>
      <w:r w:rsidR="00F26211">
        <w:t xml:space="preserve">/ model </w:t>
      </w:r>
      <w:r w:rsidR="00FD49F9">
        <w:t>fixes.</w:t>
      </w:r>
    </w:p>
    <w:p w14:paraId="35F1A653" w14:textId="0CDB5D21" w:rsidR="00F26211" w:rsidRDefault="009C1791" w:rsidP="00F57383">
      <w:pPr>
        <w:pStyle w:val="ListParagraph"/>
        <w:numPr>
          <w:ilvl w:val="0"/>
          <w:numId w:val="7"/>
        </w:numPr>
      </w:pPr>
      <w:r>
        <w:t>Increase the</w:t>
      </w:r>
      <w:r w:rsidR="0006655C">
        <w:t xml:space="preserve"> fillet radius on the piston </w:t>
      </w:r>
      <w:r w:rsidR="00842CD3">
        <w:t>from 0.5 to 1.5mm as the increase</w:t>
      </w:r>
      <w:r w:rsidR="007C2C99">
        <w:t xml:space="preserve"> fillets will reduce the stress concentration.</w:t>
      </w:r>
    </w:p>
    <w:p w14:paraId="29537486" w14:textId="05683A4D" w:rsidR="009D0BF5" w:rsidRDefault="009426D5" w:rsidP="00F57383">
      <w:pPr>
        <w:pStyle w:val="ListParagraph"/>
        <w:numPr>
          <w:ilvl w:val="0"/>
          <w:numId w:val="7"/>
        </w:numPr>
      </w:pPr>
      <w:r>
        <w:t>Radial</w:t>
      </w:r>
      <w:r w:rsidR="009D0BF5">
        <w:t xml:space="preserve"> thickness between the pin bore and the skirt</w:t>
      </w:r>
      <w:r>
        <w:t>.</w:t>
      </w:r>
    </w:p>
    <w:p w14:paraId="694DA055" w14:textId="701A01B9" w:rsidR="007C2C99" w:rsidRDefault="00C17150" w:rsidP="00F57383">
      <w:pPr>
        <w:pStyle w:val="ListParagraph"/>
        <w:numPr>
          <w:ilvl w:val="0"/>
          <w:numId w:val="7"/>
        </w:numPr>
      </w:pPr>
      <w:r>
        <w:t>Increase ring</w:t>
      </w:r>
      <w:r w:rsidR="00515C72">
        <w:t xml:space="preserve"> land thickness</w:t>
      </w:r>
      <w:r w:rsidR="000A4C74">
        <w:t>/ add cha</w:t>
      </w:r>
      <w:r w:rsidR="00D12369">
        <w:t>mf</w:t>
      </w:r>
      <w:r w:rsidR="000A4C74">
        <w:t xml:space="preserve">ers to the </w:t>
      </w:r>
      <w:r w:rsidR="00150FB8">
        <w:t xml:space="preserve">grooves to reduce </w:t>
      </w:r>
      <w:r w:rsidR="00FD49F9">
        <w:t>stress.</w:t>
      </w:r>
    </w:p>
    <w:p w14:paraId="026D8E37" w14:textId="2484F6D1" w:rsidR="00150FB8" w:rsidRDefault="005221E0" w:rsidP="00F57383">
      <w:pPr>
        <w:pStyle w:val="ListParagraph"/>
        <w:numPr>
          <w:ilvl w:val="0"/>
          <w:numId w:val="7"/>
        </w:numPr>
      </w:pPr>
      <w:r>
        <w:t xml:space="preserve">Smooth transition from the skirt to the crown to reduce bending stresses </w:t>
      </w:r>
      <w:r w:rsidR="00BA75FD">
        <w:t xml:space="preserve">from </w:t>
      </w:r>
      <w:r w:rsidR="00FD49F9">
        <w:t>pressure.</w:t>
      </w:r>
    </w:p>
    <w:p w14:paraId="3E34944B" w14:textId="31F83CC2" w:rsidR="003257CE" w:rsidRDefault="00BA75FD" w:rsidP="001F2D82">
      <w:pPr>
        <w:pStyle w:val="ListParagraph"/>
        <w:numPr>
          <w:ilvl w:val="0"/>
          <w:numId w:val="7"/>
        </w:numPr>
      </w:pPr>
      <w:r>
        <w:t xml:space="preserve">Introduce pockets in low-stress areas </w:t>
      </w:r>
      <w:r w:rsidR="0075225D">
        <w:t xml:space="preserve">to decrease the mass of the </w:t>
      </w:r>
      <w:r w:rsidR="00FD49F9">
        <w:t>piston.</w:t>
      </w:r>
    </w:p>
    <w:p w14:paraId="61162926" w14:textId="4D3C9310" w:rsidR="001F2D82" w:rsidRDefault="00B023E1" w:rsidP="001F2D82">
      <w:pPr>
        <w:pStyle w:val="ListParagraph"/>
        <w:numPr>
          <w:ilvl w:val="0"/>
          <w:numId w:val="7"/>
        </w:numPr>
      </w:pPr>
      <w:r>
        <w:t>Change</w:t>
      </w:r>
      <w:r w:rsidR="00D07883">
        <w:t xml:space="preserve"> the</w:t>
      </w:r>
      <w:r>
        <w:t xml:space="preserve"> piston alloy to </w:t>
      </w:r>
      <w:r w:rsidR="00D07883">
        <w:t xml:space="preserve">a </w:t>
      </w:r>
      <w:r w:rsidR="00F30D04">
        <w:t>material with better creep characteristics or add a thermal barrier to the piston.</w:t>
      </w:r>
    </w:p>
    <w:p w14:paraId="1C396056" w14:textId="7C3EB60F" w:rsidR="00330279" w:rsidRDefault="00330279" w:rsidP="00330279">
      <w:pPr>
        <w:pStyle w:val="ListParagraph"/>
      </w:pPr>
      <w:r>
        <w:t>Below i</w:t>
      </w:r>
      <w:r w:rsidR="00A064D5">
        <w:t xml:space="preserve">n </w:t>
      </w:r>
      <w:r w:rsidR="00A70E20">
        <w:fldChar w:fldCharType="begin"/>
      </w:r>
      <w:r w:rsidR="00A70E20">
        <w:instrText xml:space="preserve"> REF _Ref216205511 \h </w:instrText>
      </w:r>
      <w:r w:rsidR="00A70E20">
        <w:fldChar w:fldCharType="separate"/>
      </w:r>
      <w:r w:rsidR="00A70E20">
        <w:t xml:space="preserve">Figure </w:t>
      </w:r>
      <w:r w:rsidR="00A70E20">
        <w:rPr>
          <w:noProof/>
        </w:rPr>
        <w:t>13</w:t>
      </w:r>
      <w:r w:rsidR="00A70E20">
        <w:fldChar w:fldCharType="end"/>
      </w:r>
      <w:r w:rsidR="00A064D5">
        <w:t xml:space="preserve"> is the newly design</w:t>
      </w:r>
      <w:r w:rsidR="004E4702">
        <w:t>ed</w:t>
      </w:r>
      <w:r w:rsidR="00A064D5">
        <w:t xml:space="preserve"> piston that </w:t>
      </w:r>
      <w:r w:rsidR="007C0B23">
        <w:t>prioritises</w:t>
      </w:r>
      <w:r w:rsidR="00A064D5">
        <w:t xml:space="preserve"> mass reduction while keeping the </w:t>
      </w:r>
      <w:r w:rsidR="007C0B23">
        <w:t>integrity</w:t>
      </w:r>
      <w:r w:rsidR="003C6C37">
        <w:t xml:space="preserve"> of the piston by </w:t>
      </w:r>
      <w:r w:rsidR="007C0B23">
        <w:t>removing</w:t>
      </w:r>
      <w:r w:rsidR="003C6C37">
        <w:t xml:space="preserve"> material from area</w:t>
      </w:r>
      <w:r w:rsidR="007C0B23">
        <w:t>s</w:t>
      </w:r>
      <w:r w:rsidR="003C6C37">
        <w:t xml:space="preserve"> th</w:t>
      </w:r>
      <w:r w:rsidR="007C0B23">
        <w:t>at</w:t>
      </w:r>
      <w:r w:rsidR="003C6C37">
        <w:t xml:space="preserve"> </w:t>
      </w:r>
      <w:r w:rsidR="00321525">
        <w:t xml:space="preserve">are under low stresses and </w:t>
      </w:r>
      <w:r w:rsidR="00967EBD">
        <w:t>low</w:t>
      </w:r>
      <w:r w:rsidR="00321525">
        <w:t xml:space="preserve"> </w:t>
      </w:r>
      <w:r w:rsidR="00405A1E">
        <w:t>temperature</w:t>
      </w:r>
      <w:r w:rsidR="00967EBD">
        <w:t xml:space="preserve"> </w:t>
      </w:r>
      <w:r w:rsidR="00405A1E">
        <w:t>gradients.</w:t>
      </w:r>
    </w:p>
    <w:p w14:paraId="0403C63C" w14:textId="77777777" w:rsidR="00A70E20" w:rsidRDefault="006A72FC" w:rsidP="00A70E20">
      <w:pPr>
        <w:pStyle w:val="ListParagraph"/>
        <w:keepNext/>
        <w:jc w:val="center"/>
      </w:pPr>
      <w:r>
        <w:rPr>
          <w:noProof/>
        </w:rPr>
        <w:drawing>
          <wp:inline distT="0" distB="0" distL="0" distR="0" wp14:anchorId="3D2685EF" wp14:editId="0E4B30CF">
            <wp:extent cx="3946849" cy="2942312"/>
            <wp:effectExtent l="0" t="0" r="0" b="0"/>
            <wp:docPr id="164753548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35481" name="Picture 1" descr="A computer screen shot of a computer&#10;&#10;AI-generated content may be incorrect."/>
                    <pic:cNvPicPr/>
                  </pic:nvPicPr>
                  <pic:blipFill rotWithShape="1">
                    <a:blip r:embed="rId22"/>
                    <a:srcRect l="45747" t="39079" r="29346" b="27911"/>
                    <a:stretch>
                      <a:fillRect/>
                    </a:stretch>
                  </pic:blipFill>
                  <pic:spPr bwMode="auto">
                    <a:xfrm>
                      <a:off x="0" y="0"/>
                      <a:ext cx="3957414" cy="2950188"/>
                    </a:xfrm>
                    <a:prstGeom prst="rect">
                      <a:avLst/>
                    </a:prstGeom>
                    <a:ln>
                      <a:noFill/>
                    </a:ln>
                    <a:extLst>
                      <a:ext uri="{53640926-AAD7-44D8-BBD7-CCE9431645EC}">
                        <a14:shadowObscured xmlns:a14="http://schemas.microsoft.com/office/drawing/2010/main"/>
                      </a:ext>
                    </a:extLst>
                  </pic:spPr>
                </pic:pic>
              </a:graphicData>
            </a:graphic>
          </wp:inline>
        </w:drawing>
      </w:r>
    </w:p>
    <w:p w14:paraId="57D7B56A" w14:textId="4C7841F6" w:rsidR="006A72FC" w:rsidRDefault="00A70E20" w:rsidP="00A70E20">
      <w:pPr>
        <w:pStyle w:val="Caption"/>
        <w:jc w:val="center"/>
      </w:pPr>
      <w:bookmarkStart w:id="26" w:name="_Ref216205511"/>
      <w:r>
        <w:t xml:space="preserve">Figure </w:t>
      </w:r>
      <w:fldSimple w:instr=" SEQ Figure \* ARABIC ">
        <w:r w:rsidR="007924ED">
          <w:rPr>
            <w:noProof/>
          </w:rPr>
          <w:t>13</w:t>
        </w:r>
      </w:fldSimple>
      <w:bookmarkEnd w:id="26"/>
      <w:r>
        <w:t xml:space="preserve"> Newly Optimised piston </w:t>
      </w:r>
      <w:r w:rsidR="00FD49F9">
        <w:t>design.</w:t>
      </w:r>
    </w:p>
    <w:p w14:paraId="1483D8AB" w14:textId="0F06914A" w:rsidR="00F30D04" w:rsidRDefault="00027AB9" w:rsidP="00027AB9">
      <w:pPr>
        <w:pStyle w:val="Heading2"/>
      </w:pPr>
      <w:bookmarkStart w:id="27" w:name="_Toc216291384"/>
      <w:r>
        <w:t>Overview of Simulation tools</w:t>
      </w:r>
      <w:bookmarkEnd w:id="27"/>
    </w:p>
    <w:p w14:paraId="4223DD79" w14:textId="5088B6B3" w:rsidR="003B2DF3" w:rsidRDefault="00985022" w:rsidP="003B2DF3">
      <w:pPr>
        <w:pStyle w:val="Heading3"/>
      </w:pPr>
      <w:bookmarkStart w:id="28" w:name="_Toc216291385"/>
      <w:r>
        <w:t xml:space="preserve">Benefits of </w:t>
      </w:r>
      <w:r w:rsidR="00EB7685">
        <w:t>F</w:t>
      </w:r>
      <w:r>
        <w:t>EA</w:t>
      </w:r>
      <w:bookmarkEnd w:id="28"/>
    </w:p>
    <w:p w14:paraId="211E8623" w14:textId="6482152D" w:rsidR="00985022" w:rsidRPr="00985022" w:rsidRDefault="00985022" w:rsidP="00985022">
      <w:pPr>
        <w:rPr>
          <w:b/>
          <w:bCs/>
          <w:u w:val="single"/>
        </w:rPr>
      </w:pPr>
      <w:r w:rsidRPr="00985022">
        <w:rPr>
          <w:b/>
          <w:bCs/>
          <w:u w:val="single"/>
        </w:rPr>
        <w:t>Design iterations:</w:t>
      </w:r>
    </w:p>
    <w:p w14:paraId="50D8801C" w14:textId="0B9C37CD" w:rsidR="00027AB9" w:rsidRDefault="0060752F" w:rsidP="00027AB9">
      <w:r>
        <w:t>The main advantage o</w:t>
      </w:r>
      <w:r w:rsidR="00EB7685">
        <w:t>f F</w:t>
      </w:r>
      <w:r w:rsidR="00005735">
        <w:t>EA is the ability to be able to do virtual prototypin</w:t>
      </w:r>
      <w:r w:rsidR="005F7C47">
        <w:t>g, being able to analyse, test and re</w:t>
      </w:r>
      <w:r w:rsidR="00B96F09">
        <w:t>design components without the need to manufacture physical components</w:t>
      </w:r>
      <w:r w:rsidR="003C08A9">
        <w:t xml:space="preserve">, for example the </w:t>
      </w:r>
      <w:r w:rsidR="00E04AD1">
        <w:t>piston</w:t>
      </w:r>
      <w:r w:rsidR="003C08A9">
        <w:t xml:space="preserve"> </w:t>
      </w:r>
      <w:r w:rsidR="00E04AD1">
        <w:t>and</w:t>
      </w:r>
      <w:r w:rsidR="003C08A9">
        <w:t xml:space="preserve"> crankshaft assembly </w:t>
      </w:r>
      <w:r w:rsidR="009606A1">
        <w:t xml:space="preserve">would need </w:t>
      </w:r>
      <w:r w:rsidR="00E04AD1">
        <w:t>significant</w:t>
      </w:r>
      <w:r w:rsidR="009606A1">
        <w:t xml:space="preserve"> time and money to </w:t>
      </w:r>
      <w:r w:rsidR="00E04AD1">
        <w:t>test</w:t>
      </w:r>
      <w:r w:rsidR="009606A1">
        <w:t xml:space="preserve"> the parameter of </w:t>
      </w:r>
      <w:r w:rsidR="009606A1">
        <w:lastRenderedPageBreak/>
        <w:t>the components</w:t>
      </w:r>
      <w:r w:rsidR="00C05544">
        <w:t xml:space="preserve"> </w:t>
      </w:r>
      <w:r w:rsidR="00E04AD1">
        <w:t>physically</w:t>
      </w:r>
      <w:r w:rsidR="005351BA">
        <w:t xml:space="preserve"> where as </w:t>
      </w:r>
      <w:r w:rsidR="00C05544">
        <w:t xml:space="preserve">in the </w:t>
      </w:r>
      <w:r w:rsidR="00111A42">
        <w:t>ANSYS you can test for a wide plethora of condition</w:t>
      </w:r>
      <w:r w:rsidR="005351BA">
        <w:t>s</w:t>
      </w:r>
      <w:r w:rsidR="00111A42">
        <w:t xml:space="preserve"> with </w:t>
      </w:r>
      <w:r w:rsidR="00500884">
        <w:t>minimal cost and time</w:t>
      </w:r>
      <w:r w:rsidR="005351BA">
        <w:t>.</w:t>
      </w:r>
      <w:r w:rsidR="00135060">
        <w:t xml:space="preserve"> This can help improve the design process letting the user </w:t>
      </w:r>
      <w:r w:rsidR="00FE1B77">
        <w:t>iterate</w:t>
      </w:r>
      <w:r w:rsidR="00716CA6">
        <w:t xml:space="preserve"> </w:t>
      </w:r>
      <w:r w:rsidR="00FE1B77">
        <w:t>more effectively</w:t>
      </w:r>
      <w:r w:rsidR="00DC249C">
        <w:t xml:space="preserve">, test thermal </w:t>
      </w:r>
      <w:r w:rsidR="00A20E7D">
        <w:t>and</w:t>
      </w:r>
      <w:r w:rsidR="00DC249C">
        <w:t xml:space="preserve"> </w:t>
      </w:r>
      <w:r w:rsidR="00A20E7D">
        <w:t>structural</w:t>
      </w:r>
      <w:r w:rsidR="00DC249C">
        <w:t xml:space="preserve"> </w:t>
      </w:r>
      <w:r w:rsidR="00A20E7D">
        <w:t>characteristics before continuing with a prototype design.</w:t>
      </w:r>
    </w:p>
    <w:p w14:paraId="2C16026E" w14:textId="20869513" w:rsidR="00CA7090" w:rsidRDefault="00CA7090" w:rsidP="00027AB9">
      <w:pPr>
        <w:rPr>
          <w:b/>
          <w:bCs/>
          <w:u w:val="single"/>
        </w:rPr>
      </w:pPr>
      <w:r w:rsidRPr="00CA7090">
        <w:rPr>
          <w:b/>
          <w:bCs/>
          <w:u w:val="single"/>
        </w:rPr>
        <w:t>Interactions:</w:t>
      </w:r>
    </w:p>
    <w:p w14:paraId="4FADEE7A" w14:textId="2830ECEB" w:rsidR="00CA7090" w:rsidRDefault="00F4641F" w:rsidP="00027AB9">
      <w:r>
        <w:t>T</w:t>
      </w:r>
      <w:r w:rsidR="000B6E50">
        <w:t xml:space="preserve">he piston will experience </w:t>
      </w:r>
      <w:r w:rsidR="004E06C5">
        <w:t>mechanical</w:t>
      </w:r>
      <w:r w:rsidR="000B6E50">
        <w:t xml:space="preserve"> load</w:t>
      </w:r>
      <w:r w:rsidR="004E06C5">
        <w:t xml:space="preserve"> from the combustion, inertia and thermal loads</w:t>
      </w:r>
      <w:r w:rsidR="00547D98">
        <w:t xml:space="preserve"> and </w:t>
      </w:r>
      <w:r w:rsidR="00475FD3">
        <w:t>should satisfy the material limits, fatigue life and mass constraints</w:t>
      </w:r>
      <w:r w:rsidR="00AC0306">
        <w:t xml:space="preserve">. The tools available with </w:t>
      </w:r>
      <w:r w:rsidR="003D7A51">
        <w:t>F</w:t>
      </w:r>
      <w:r w:rsidR="00AC0306">
        <w:t xml:space="preserve">EA allow </w:t>
      </w:r>
      <w:r w:rsidR="00FB13BD">
        <w:t xml:space="preserve">for </w:t>
      </w:r>
      <w:r w:rsidR="000D6F09">
        <w:t>multiple</w:t>
      </w:r>
      <w:r w:rsidR="00AC0306">
        <w:t xml:space="preserve"> </w:t>
      </w:r>
      <w:r w:rsidR="000D6F09">
        <w:t>interactions</w:t>
      </w:r>
      <w:r w:rsidR="00AC0306">
        <w:t xml:space="preserve"> to be </w:t>
      </w:r>
      <w:r w:rsidR="000D6F09">
        <w:t>modelled in a virtual environment</w:t>
      </w:r>
      <w:r w:rsidR="00805EAC">
        <w:t xml:space="preserve"> rather than </w:t>
      </w:r>
      <w:r w:rsidR="00E2218B">
        <w:t>relying on hand calculations alone.</w:t>
      </w:r>
    </w:p>
    <w:p w14:paraId="6753F7AF" w14:textId="5E408797" w:rsidR="00B9010A" w:rsidRDefault="003D7A51" w:rsidP="00027AB9">
      <w:r>
        <w:t>F</w:t>
      </w:r>
      <w:r w:rsidR="00B9010A">
        <w:t xml:space="preserve">EA </w:t>
      </w:r>
      <w:r w:rsidR="0058441C">
        <w:t xml:space="preserve">also </w:t>
      </w:r>
      <w:r w:rsidR="00B9010A">
        <w:t>enabl</w:t>
      </w:r>
      <w:r w:rsidR="001303EF">
        <w:t>es fully linked system</w:t>
      </w:r>
      <w:r w:rsidR="0058441C">
        <w:t>s</w:t>
      </w:r>
      <w:r w:rsidR="001303EF">
        <w:t xml:space="preserve"> </w:t>
      </w:r>
      <w:r w:rsidR="00097E98">
        <w:t xml:space="preserve">between kinematic </w:t>
      </w:r>
      <w:r w:rsidR="00062E9B">
        <w:t>simulation (</w:t>
      </w:r>
      <w:r w:rsidR="009F614D">
        <w:t>motion</w:t>
      </w:r>
      <w:r w:rsidR="00200DF1">
        <w:t>, inertia loads)</w:t>
      </w:r>
      <w:r w:rsidR="009F614D">
        <w:t>, steady state/transient analyse</w:t>
      </w:r>
      <w:r w:rsidR="00200DF1">
        <w:t xml:space="preserve"> (temperature gradients) and structural </w:t>
      </w:r>
      <w:r w:rsidR="003D384F">
        <w:t>analysis (</w:t>
      </w:r>
      <w:r w:rsidR="007C6716">
        <w:t>material properties)</w:t>
      </w:r>
      <w:r w:rsidR="0058441C">
        <w:t xml:space="preserve">. This allows the </w:t>
      </w:r>
      <w:r w:rsidR="00A52F6B">
        <w:t xml:space="preserve">user to see how different </w:t>
      </w:r>
      <w:r w:rsidR="00293EF0">
        <w:t>interactions</w:t>
      </w:r>
      <w:r w:rsidR="00A52F6B">
        <w:t xml:space="preserve"> </w:t>
      </w:r>
      <w:r w:rsidR="00293EF0">
        <w:t>could</w:t>
      </w:r>
      <w:r w:rsidR="00A52F6B">
        <w:t xml:space="preserve"> </w:t>
      </w:r>
      <w:r w:rsidR="00293EF0">
        <w:t>affect</w:t>
      </w:r>
      <w:r w:rsidR="00A52F6B">
        <w:t xml:space="preserve"> the </w:t>
      </w:r>
      <w:r w:rsidR="00293EF0">
        <w:t xml:space="preserve">assembly </w:t>
      </w:r>
      <w:r w:rsidR="0029020D">
        <w:t>operation</w:t>
      </w:r>
      <w:r w:rsidR="00126D12">
        <w:t>.</w:t>
      </w:r>
    </w:p>
    <w:p w14:paraId="6F62D023" w14:textId="77777777" w:rsidR="00D82352" w:rsidRDefault="00D82352" w:rsidP="00027AB9"/>
    <w:p w14:paraId="3E469DD3" w14:textId="77777777" w:rsidR="00D82352" w:rsidRPr="000B6E50" w:rsidRDefault="00D82352" w:rsidP="00027AB9"/>
    <w:p w14:paraId="7B0C1996" w14:textId="2206BD9F" w:rsidR="00985022" w:rsidRDefault="00A94801" w:rsidP="00027AB9">
      <w:pPr>
        <w:rPr>
          <w:b/>
          <w:bCs/>
          <w:u w:val="single"/>
        </w:rPr>
      </w:pPr>
      <w:r w:rsidRPr="00A94801">
        <w:rPr>
          <w:b/>
          <w:bCs/>
          <w:u w:val="single"/>
        </w:rPr>
        <w:t>Material and mass efficiency:</w:t>
      </w:r>
    </w:p>
    <w:p w14:paraId="1A2983F4" w14:textId="71A63108" w:rsidR="00A94801" w:rsidRDefault="003D7A51" w:rsidP="00027AB9">
      <w:r>
        <w:t>F</w:t>
      </w:r>
      <w:r w:rsidR="0020105B">
        <w:t xml:space="preserve">EA </w:t>
      </w:r>
      <w:r w:rsidR="00043FD6">
        <w:t>offers</w:t>
      </w:r>
      <w:r>
        <w:t xml:space="preserve"> a</w:t>
      </w:r>
      <w:r w:rsidR="00043FD6">
        <w:t xml:space="preserve"> flexible way</w:t>
      </w:r>
      <w:r w:rsidR="00D4025E">
        <w:t xml:space="preserve"> to study the geometry changes, material</w:t>
      </w:r>
      <w:r w:rsidR="00104A49">
        <w:t xml:space="preserve"> choices</w:t>
      </w:r>
      <w:r w:rsidR="00D4025E">
        <w:t xml:space="preserve"> and weight</w:t>
      </w:r>
      <w:r w:rsidR="00104A49">
        <w:t xml:space="preserve"> reduction strategie</w:t>
      </w:r>
      <w:r w:rsidR="00AB3290">
        <w:t xml:space="preserve">s, while keeping the </w:t>
      </w:r>
      <w:r w:rsidR="003E5529">
        <w:t>strength</w:t>
      </w:r>
      <w:r w:rsidR="006A77BF">
        <w:t xml:space="preserve">, </w:t>
      </w:r>
      <w:r w:rsidR="00AB3290">
        <w:t>fatigue</w:t>
      </w:r>
      <w:r w:rsidR="006A77BF">
        <w:t xml:space="preserve"> and thermal </w:t>
      </w:r>
      <w:r w:rsidR="003E5529">
        <w:t>performance</w:t>
      </w:r>
      <w:r w:rsidR="006A77BF">
        <w:t xml:space="preserve"> in </w:t>
      </w:r>
      <w:r w:rsidR="003E5529">
        <w:t>safe operation</w:t>
      </w:r>
      <w:r w:rsidR="009B5445">
        <w:t xml:space="preserve">al </w:t>
      </w:r>
      <w:r w:rsidR="003E5529">
        <w:t>parameters</w:t>
      </w:r>
      <w:r w:rsidR="0060100F">
        <w:t xml:space="preserve">, often using the </w:t>
      </w:r>
      <w:r w:rsidR="009D3449">
        <w:t xml:space="preserve">topology to optimise the geometry </w:t>
      </w:r>
      <w:r w:rsidR="00944B94">
        <w:t xml:space="preserve">mass without sacrificing strength of the component or manually </w:t>
      </w:r>
      <w:r w:rsidR="004A0117">
        <w:t>removing</w:t>
      </w:r>
      <w:r w:rsidR="00944B94">
        <w:t xml:space="preserve"> material from area that have low stres</w:t>
      </w:r>
      <w:r w:rsidR="00434EA2">
        <w:t xml:space="preserve">s impacts. In the case of the piston material was manually </w:t>
      </w:r>
      <w:r w:rsidR="00230553">
        <w:t>removed</w:t>
      </w:r>
      <w:r w:rsidR="00434EA2">
        <w:t xml:space="preserve"> f</w:t>
      </w:r>
      <w:r w:rsidR="002C1C0E">
        <w:t>ro</w:t>
      </w:r>
      <w:r w:rsidR="00434EA2">
        <w:t>m low stress area</w:t>
      </w:r>
      <w:r w:rsidR="002C1C0E">
        <w:t>s</w:t>
      </w:r>
      <w:r w:rsidR="003D1A9C">
        <w:t xml:space="preserve"> while </w:t>
      </w:r>
      <w:r w:rsidR="00F02666">
        <w:t>keeping</w:t>
      </w:r>
      <w:r w:rsidR="003D1A9C">
        <w:t xml:space="preserve"> the </w:t>
      </w:r>
      <w:r w:rsidR="00A97DD0">
        <w:t>rigidity of the piston.</w:t>
      </w:r>
    </w:p>
    <w:p w14:paraId="25E29942" w14:textId="391222E8" w:rsidR="00EE3174" w:rsidRDefault="00784D81" w:rsidP="00027AB9">
      <w:pPr>
        <w:rPr>
          <w:b/>
          <w:bCs/>
          <w:u w:val="single"/>
        </w:rPr>
      </w:pPr>
      <w:r>
        <w:rPr>
          <w:b/>
          <w:bCs/>
          <w:u w:val="single"/>
        </w:rPr>
        <w:t>Early failure detection:</w:t>
      </w:r>
    </w:p>
    <w:p w14:paraId="7B3070B6" w14:textId="07F93DF9" w:rsidR="00735D60" w:rsidRDefault="003D7A51" w:rsidP="00027AB9">
      <w:r>
        <w:t>F</w:t>
      </w:r>
      <w:r w:rsidR="00784D81">
        <w:t xml:space="preserve">EA shows how the component </w:t>
      </w:r>
      <w:r w:rsidR="000977E5">
        <w:t xml:space="preserve">handles stress concentration, </w:t>
      </w:r>
      <w:r w:rsidR="00DC52A6">
        <w:t>area</w:t>
      </w:r>
      <w:r w:rsidR="00E90C12">
        <w:t>s</w:t>
      </w:r>
      <w:r w:rsidR="00DC52A6">
        <w:t xml:space="preserve"> with high fatigue</w:t>
      </w:r>
      <w:r w:rsidR="00E90C12">
        <w:t xml:space="preserve"> </w:t>
      </w:r>
      <w:r w:rsidR="00735D60">
        <w:t>and overheating</w:t>
      </w:r>
      <w:r w:rsidR="00E90C12">
        <w:t xml:space="preserve"> zones</w:t>
      </w:r>
      <w:r w:rsidR="00482DF4">
        <w:t xml:space="preserve"> early in the design process decreasing the components </w:t>
      </w:r>
      <w:r w:rsidR="0080104A">
        <w:t xml:space="preserve">failure rate before a prototype is built and allows the component to be tested in worst case </w:t>
      </w:r>
      <w:r w:rsidR="006D32CB">
        <w:t xml:space="preserve">loading conditions (peak </w:t>
      </w:r>
      <w:r w:rsidR="001D7F39">
        <w:t>temperature</w:t>
      </w:r>
      <w:r w:rsidR="006D32CB">
        <w:t>, high pressure and</w:t>
      </w:r>
      <w:r w:rsidR="001D7F39">
        <w:t xml:space="preserve"> peak constraints)</w:t>
      </w:r>
      <w:r w:rsidR="00735D60">
        <w:t xml:space="preserve"> without</w:t>
      </w:r>
      <w:r w:rsidR="00731863">
        <w:t xml:space="preserve"> the</w:t>
      </w:r>
      <w:r w:rsidR="00735D60">
        <w:t xml:space="preserve"> physical danger.</w:t>
      </w:r>
    </w:p>
    <w:p w14:paraId="379DA228" w14:textId="398004AD" w:rsidR="008C2195" w:rsidRDefault="00225E67" w:rsidP="00225E67">
      <w:pPr>
        <w:pStyle w:val="Heading3"/>
      </w:pPr>
      <w:bookmarkStart w:id="29" w:name="_Toc216291386"/>
      <w:r>
        <w:t xml:space="preserve">Limitations of </w:t>
      </w:r>
      <w:r w:rsidR="003D7A51">
        <w:t>F</w:t>
      </w:r>
      <w:r>
        <w:t>EA</w:t>
      </w:r>
      <w:bookmarkEnd w:id="29"/>
    </w:p>
    <w:p w14:paraId="5CAC2918" w14:textId="34E253BF" w:rsidR="00352E54" w:rsidRPr="00411984" w:rsidRDefault="00411984" w:rsidP="00352E54">
      <w:pPr>
        <w:rPr>
          <w:b/>
          <w:bCs/>
          <w:u w:val="single"/>
        </w:rPr>
      </w:pPr>
      <w:r w:rsidRPr="00411984">
        <w:rPr>
          <w:b/>
          <w:bCs/>
          <w:u w:val="single"/>
        </w:rPr>
        <w:t>Data quality</w:t>
      </w:r>
      <w:r>
        <w:rPr>
          <w:b/>
          <w:bCs/>
          <w:u w:val="single"/>
        </w:rPr>
        <w:t>:</w:t>
      </w:r>
    </w:p>
    <w:p w14:paraId="20B7AEC0" w14:textId="31D7EF5E" w:rsidR="00225E67" w:rsidRDefault="003D7A51" w:rsidP="00225E67">
      <w:r>
        <w:t>F</w:t>
      </w:r>
      <w:r w:rsidR="00860FBE">
        <w:t>EA is only good as the data it is supplied</w:t>
      </w:r>
      <w:r w:rsidR="0011400B">
        <w:t xml:space="preserve"> </w:t>
      </w:r>
      <w:r w:rsidR="00AB0906">
        <w:t>for ex</w:t>
      </w:r>
      <w:r w:rsidR="00004218">
        <w:t>ample incorrect material properties, or unrealistic boundaries</w:t>
      </w:r>
      <w:r w:rsidR="00F52500">
        <w:t>, wrong load values</w:t>
      </w:r>
      <w:r w:rsidR="00AE2C2B">
        <w:t xml:space="preserve"> and </w:t>
      </w:r>
      <w:r w:rsidR="00805B99">
        <w:t xml:space="preserve">poorly modelled </w:t>
      </w:r>
      <w:r w:rsidR="002B0984">
        <w:t xml:space="preserve">geometries. All these will have a </w:t>
      </w:r>
      <w:r w:rsidR="00352E54">
        <w:t>knock-on</w:t>
      </w:r>
      <w:r w:rsidR="002B0984">
        <w:t xml:space="preserve"> effect </w:t>
      </w:r>
      <w:r w:rsidR="002B0984">
        <w:lastRenderedPageBreak/>
        <w:t xml:space="preserve">of what data the simulation will </w:t>
      </w:r>
      <w:r w:rsidR="00411984">
        <w:t>provide;</w:t>
      </w:r>
      <w:r w:rsidR="0055012F">
        <w:t xml:space="preserve"> these results will be </w:t>
      </w:r>
      <w:r w:rsidR="00352E54">
        <w:t>impossible</w:t>
      </w:r>
      <w:r w:rsidR="00983DD7">
        <w:t xml:space="preserve"> to cross </w:t>
      </w:r>
      <w:r w:rsidR="00352E54">
        <w:t>reference</w:t>
      </w:r>
      <w:r w:rsidR="00983DD7">
        <w:t xml:space="preserve"> with </w:t>
      </w:r>
      <w:r w:rsidR="00352E54">
        <w:t>previous</w:t>
      </w:r>
      <w:r w:rsidR="00983DD7">
        <w:t xml:space="preserve"> studies with </w:t>
      </w:r>
      <w:r w:rsidR="00352E54">
        <w:t>similar objectives as the data will be too far outside normal spectrum of data.</w:t>
      </w:r>
    </w:p>
    <w:p w14:paraId="17F69579" w14:textId="7B14FB00" w:rsidR="00352E54" w:rsidRDefault="00411984" w:rsidP="00225E67">
      <w:pPr>
        <w:rPr>
          <w:b/>
          <w:bCs/>
          <w:u w:val="single"/>
        </w:rPr>
      </w:pPr>
      <w:r w:rsidRPr="00411984">
        <w:rPr>
          <w:b/>
          <w:bCs/>
          <w:u w:val="single"/>
        </w:rPr>
        <w:t>Mesh accuracy:</w:t>
      </w:r>
    </w:p>
    <w:p w14:paraId="3FCCCFB6" w14:textId="7F7D4814" w:rsidR="00411984" w:rsidRDefault="00616A97" w:rsidP="00225E67">
      <w:r>
        <w:t xml:space="preserve">The choice of mesh that is applied to the </w:t>
      </w:r>
      <w:r w:rsidR="0012457B">
        <w:t>geometry</w:t>
      </w:r>
      <w:r>
        <w:t xml:space="preserve"> will have </w:t>
      </w:r>
      <w:r w:rsidR="0012457B">
        <w:t xml:space="preserve">a large influence on how </w:t>
      </w:r>
      <w:r w:rsidR="007509FA">
        <w:t>the data is perceived</w:t>
      </w:r>
      <w:r w:rsidR="00467968">
        <w:t xml:space="preserve"> for example the size of the mesh, quality of the mesh and the element type all </w:t>
      </w:r>
      <w:r w:rsidR="00C23562">
        <w:t>change how to simulation applies the conditions to the geometry.</w:t>
      </w:r>
    </w:p>
    <w:p w14:paraId="2583C6FD" w14:textId="7542A15D" w:rsidR="001F0DF3" w:rsidRDefault="001F0DF3" w:rsidP="00225E67">
      <w:r>
        <w:t>Course mesh-low resolution</w:t>
      </w:r>
      <w:r w:rsidR="00410DB2">
        <w:t xml:space="preserve">/temperature gradients with </w:t>
      </w:r>
      <w:r w:rsidR="00882365">
        <w:t>underestimated peaks.</w:t>
      </w:r>
    </w:p>
    <w:p w14:paraId="5152FDBB" w14:textId="487064FD" w:rsidR="00882365" w:rsidRDefault="00882365" w:rsidP="00225E67">
      <w:r>
        <w:t>Fine mesh-high</w:t>
      </w:r>
      <w:r w:rsidR="00F14DB4">
        <w:t xml:space="preserve"> computational loads with long solving times and </w:t>
      </w:r>
      <w:r w:rsidR="00212B63">
        <w:t>an</w:t>
      </w:r>
      <w:r w:rsidR="00F14DB4">
        <w:t xml:space="preserve"> increase in num</w:t>
      </w:r>
      <w:r w:rsidR="00212B63">
        <w:t>erical instabilities.</w:t>
      </w:r>
    </w:p>
    <w:p w14:paraId="6D6F5C8E" w14:textId="77777777" w:rsidR="00D123FE" w:rsidRDefault="00195968" w:rsidP="00225E67">
      <w:r>
        <w:t>Poor elements-</w:t>
      </w:r>
      <w:r w:rsidR="000E3E4F">
        <w:t xml:space="preserve"> distorted shapes and high aspect ratio </w:t>
      </w:r>
      <w:r w:rsidR="00D123FE">
        <w:t xml:space="preserve">create </w:t>
      </w:r>
      <w:r w:rsidR="000E3E4F">
        <w:t>inac</w:t>
      </w:r>
      <w:r w:rsidR="00D123FE">
        <w:t>curate</w:t>
      </w:r>
      <w:r w:rsidR="000E3E4F">
        <w:t xml:space="preserve"> result or </w:t>
      </w:r>
      <w:r w:rsidR="00D123FE">
        <w:t>simulation failure.</w:t>
      </w:r>
    </w:p>
    <w:p w14:paraId="7D3CDFCC" w14:textId="3E5FCF87" w:rsidR="00212B63" w:rsidRDefault="00881D30" w:rsidP="00225E67">
      <w:r>
        <w:t>The automatic</w:t>
      </w:r>
      <w:r w:rsidR="00A741CA">
        <w:t>/</w:t>
      </w:r>
      <w:r w:rsidR="007375FC">
        <w:t>adaptive mesh</w:t>
      </w:r>
      <w:r w:rsidR="00A741CA">
        <w:t xml:space="preserve"> tool </w:t>
      </w:r>
      <w:r w:rsidR="003E0CE0">
        <w:t xml:space="preserve">does help with </w:t>
      </w:r>
      <w:r w:rsidR="00E05352">
        <w:t>convenience</w:t>
      </w:r>
      <w:r w:rsidR="003E0CE0">
        <w:t xml:space="preserve"> it will cover </w:t>
      </w:r>
      <w:r w:rsidR="00E05352">
        <w:t>singularities</w:t>
      </w:r>
      <w:r w:rsidR="003E0CE0">
        <w:t xml:space="preserve"> (</w:t>
      </w:r>
      <w:r w:rsidR="00AC3FEB">
        <w:t xml:space="preserve">stresses in corners) or refine area </w:t>
      </w:r>
      <w:r w:rsidR="00E05352">
        <w:t>excessively</w:t>
      </w:r>
      <w:r w:rsidR="00AC3FEB">
        <w:t xml:space="preserve">, </w:t>
      </w:r>
      <w:r w:rsidR="00E05352">
        <w:t>watching</w:t>
      </w:r>
      <w:r w:rsidR="00AC3FEB">
        <w:t xml:space="preserve"> time while resulting</w:t>
      </w:r>
      <w:r w:rsidR="00E05352">
        <w:t xml:space="preserve"> in non-physical stress </w:t>
      </w:r>
      <w:r w:rsidR="007375FC">
        <w:t>concentrations.</w:t>
      </w:r>
    </w:p>
    <w:p w14:paraId="0FC88EE0" w14:textId="6BC61626" w:rsidR="0064561E" w:rsidRDefault="00824F0C" w:rsidP="00225E67">
      <w:r>
        <w:t>The piston</w:t>
      </w:r>
      <w:r w:rsidR="007924ED">
        <w:t xml:space="preserve"> in </w:t>
      </w:r>
      <w:r w:rsidR="007924ED">
        <w:fldChar w:fldCharType="begin"/>
      </w:r>
      <w:r w:rsidR="007924ED">
        <w:instrText xml:space="preserve"> REF _Ref216210617 \h </w:instrText>
      </w:r>
      <w:r w:rsidR="007924ED">
        <w:fldChar w:fldCharType="separate"/>
      </w:r>
      <w:r w:rsidR="007924ED">
        <w:t xml:space="preserve">Figure </w:t>
      </w:r>
      <w:r w:rsidR="007924ED">
        <w:rPr>
          <w:noProof/>
        </w:rPr>
        <w:t>14</w:t>
      </w:r>
      <w:r w:rsidR="007924ED">
        <w:fldChar w:fldCharType="end"/>
      </w:r>
      <w:r w:rsidR="007924ED">
        <w:t xml:space="preserve"> </w:t>
      </w:r>
      <w:r w:rsidR="00367AAC">
        <w:t xml:space="preserve">was separated into nodes using a </w:t>
      </w:r>
      <w:r w:rsidR="00ED7671">
        <w:t xml:space="preserve">tetrahedral mesh, this type of mesh is used for complex </w:t>
      </w:r>
      <w:r w:rsidR="00EA39D9">
        <w:t>curved components such as the</w:t>
      </w:r>
      <w:r w:rsidR="005711C2">
        <w:t xml:space="preserve"> skirt of the piston, ring grooves and the crown.</w:t>
      </w:r>
      <w:r w:rsidR="00F44F66">
        <w:t xml:space="preserve"> The mesh </w:t>
      </w:r>
      <w:r w:rsidR="00702782">
        <w:t>density on the piston varies</w:t>
      </w:r>
      <w:r w:rsidR="00DF2A3D">
        <w:t xml:space="preserve"> according to the thermal and stress gradients</w:t>
      </w:r>
      <w:r w:rsidR="000D10BD">
        <w:t xml:space="preserve">, this helps maintain </w:t>
      </w:r>
      <w:r w:rsidR="008209D6">
        <w:t>computational</w:t>
      </w:r>
      <w:r w:rsidR="000D10BD">
        <w:t xml:space="preserve"> </w:t>
      </w:r>
      <w:r w:rsidR="008209D6">
        <w:t>efficiency while maintaining accuracy on the parts of the piston that require a more in-depth analysis.</w:t>
      </w:r>
    </w:p>
    <w:p w14:paraId="25B89F3F" w14:textId="40869917" w:rsidR="00201053" w:rsidRDefault="002C5567" w:rsidP="00225E67">
      <w:r>
        <w:t>T</w:t>
      </w:r>
      <w:r w:rsidR="002048D9">
        <w:t xml:space="preserve">he mesh </w:t>
      </w:r>
      <w:r w:rsidR="00ED6425">
        <w:t xml:space="preserve">used on the piston is </w:t>
      </w:r>
      <w:r w:rsidR="000155AB">
        <w:t>an</w:t>
      </w:r>
      <w:r w:rsidR="00ED6425">
        <w:t xml:space="preserve"> unstructured </w:t>
      </w:r>
      <w:r>
        <w:t xml:space="preserve">tetrahedral mesh that is </w:t>
      </w:r>
      <w:r w:rsidR="00C648D0">
        <w:t>automatically</w:t>
      </w:r>
      <w:r>
        <w:t xml:space="preserve"> generated by </w:t>
      </w:r>
      <w:r w:rsidR="005247A1">
        <w:t xml:space="preserve">ANSYS </w:t>
      </w:r>
      <w:r w:rsidR="00C648D0">
        <w:t>to accommodate the geometry of the piston</w:t>
      </w:r>
      <w:r w:rsidR="00A27570">
        <w:t xml:space="preserve">. Larger elements of the piston </w:t>
      </w:r>
      <w:r w:rsidR="00B97380">
        <w:t>that are under less mechanical and thermal load</w:t>
      </w:r>
      <w:r w:rsidR="00161B63">
        <w:t xml:space="preserve">s use </w:t>
      </w:r>
      <w:r w:rsidR="0061516B">
        <w:t xml:space="preserve">a less course </w:t>
      </w:r>
      <w:proofErr w:type="gramStart"/>
      <w:r w:rsidR="0061516B">
        <w:t>mesh</w:t>
      </w:r>
      <w:r w:rsidR="003F21AD">
        <w:t>,</w:t>
      </w:r>
      <w:proofErr w:type="gramEnd"/>
      <w:r w:rsidR="003F21AD">
        <w:t xml:space="preserve"> this elem</w:t>
      </w:r>
      <w:r w:rsidR="00D6084F">
        <w:t>en</w:t>
      </w:r>
      <w:r w:rsidR="003F21AD">
        <w:t xml:space="preserve">t </w:t>
      </w:r>
      <w:r w:rsidR="00D6084F">
        <w:t>size</w:t>
      </w:r>
      <w:r w:rsidR="003F21AD">
        <w:t xml:space="preserve"> help reduce </w:t>
      </w:r>
      <w:r w:rsidR="00D6084F">
        <w:t>computational</w:t>
      </w:r>
      <w:r w:rsidR="003F21AD">
        <w:t xml:space="preserve"> cost without </w:t>
      </w:r>
      <w:r w:rsidR="00D6084F">
        <w:t>compromising the accuracy of th</w:t>
      </w:r>
      <w:r w:rsidR="00145B84">
        <w:t>e results.</w:t>
      </w:r>
    </w:p>
    <w:p w14:paraId="5DB06D7D" w14:textId="322FCB44" w:rsidR="00872E60" w:rsidRDefault="006B011C" w:rsidP="00225E67">
      <w:pPr>
        <w:rPr>
          <w:b/>
          <w:bCs/>
          <w:u w:val="single"/>
        </w:rPr>
      </w:pPr>
      <w:r w:rsidRPr="006B011C">
        <w:rPr>
          <w:b/>
          <w:bCs/>
          <w:u w:val="single"/>
        </w:rPr>
        <w:t>Crown mesh</w:t>
      </w:r>
      <w:r>
        <w:rPr>
          <w:b/>
          <w:bCs/>
          <w:u w:val="single"/>
        </w:rPr>
        <w:t>:</w:t>
      </w:r>
    </w:p>
    <w:p w14:paraId="7887203C" w14:textId="1677233D" w:rsidR="001E07EC" w:rsidRPr="00573AED" w:rsidRDefault="00573AED" w:rsidP="00225E67">
      <w:pPr>
        <w:rPr>
          <w:b/>
          <w:bCs/>
        </w:rPr>
      </w:pPr>
      <w:r w:rsidRPr="00573AED">
        <w:rPr>
          <w:b/>
          <w:bCs/>
        </w:rPr>
        <w:t>T</w:t>
      </w:r>
      <w:r w:rsidR="00F4466F" w:rsidRPr="00573AED">
        <w:rPr>
          <w:b/>
          <w:bCs/>
        </w:rPr>
        <w:t>hermal</w:t>
      </w:r>
      <w:r w:rsidRPr="00573AED">
        <w:rPr>
          <w:b/>
          <w:bCs/>
        </w:rPr>
        <w:t xml:space="preserve"> gradient</w:t>
      </w:r>
      <w:r>
        <w:rPr>
          <w:b/>
          <w:bCs/>
        </w:rPr>
        <w:t>:</w:t>
      </w:r>
    </w:p>
    <w:p w14:paraId="023A870B" w14:textId="1A9A727D" w:rsidR="006B011C" w:rsidRDefault="00CF279F" w:rsidP="00225E67">
      <w:r w:rsidRPr="00CF279F">
        <w:t>The crown of the pi</w:t>
      </w:r>
      <w:r w:rsidR="00CD6621">
        <w:t>ston</w:t>
      </w:r>
      <w:r w:rsidR="00240DEE">
        <w:t xml:space="preserve"> </w:t>
      </w:r>
      <w:r w:rsidR="000A0EF6">
        <w:t>is</w:t>
      </w:r>
      <w:r w:rsidR="006D1B50">
        <w:t xml:space="preserve"> the part of the piston that experience the </w:t>
      </w:r>
      <w:r w:rsidR="00EB6338">
        <w:t xml:space="preserve">highest </w:t>
      </w:r>
      <w:r w:rsidR="004D27AF">
        <w:t>temperature</w:t>
      </w:r>
      <w:r w:rsidR="00EB6338">
        <w:t xml:space="preserve"> at </w:t>
      </w:r>
      <w:r w:rsidR="004D27AF">
        <w:t>302°C</w:t>
      </w:r>
      <w:r w:rsidR="000D0727">
        <w:t xml:space="preserve"> </w:t>
      </w:r>
      <w:r w:rsidR="001C77F6">
        <w:t>with a steep temperature gradient from the crown to the cooler piston skirt</w:t>
      </w:r>
      <w:r w:rsidR="00B13A5B">
        <w:t xml:space="preserve">, a fine </w:t>
      </w:r>
      <w:r w:rsidR="00465E07">
        <w:t>mesh i</w:t>
      </w:r>
      <w:r w:rsidR="00CB243B">
        <w:t>n</w:t>
      </w:r>
      <w:r w:rsidR="00465E07">
        <w:t xml:space="preserve"> this area is </w:t>
      </w:r>
      <w:r w:rsidR="00085FD8">
        <w:t>recommended</w:t>
      </w:r>
      <w:r w:rsidR="00465E07">
        <w:t xml:space="preserve"> as the </w:t>
      </w:r>
      <w:r w:rsidR="00085FD8">
        <w:t>temperature</w:t>
      </w:r>
      <w:r w:rsidR="00465E07">
        <w:t xml:space="preserve"> changes quickly over a short </w:t>
      </w:r>
      <w:r w:rsidR="00EE3EB3">
        <w:t>dis</w:t>
      </w:r>
      <w:r w:rsidR="004E701C">
        <w:t>tance</w:t>
      </w:r>
      <w:r w:rsidR="00EE288D">
        <w:t xml:space="preserve">, this type of mesh also provides a </w:t>
      </w:r>
      <w:r w:rsidR="00085FD8">
        <w:t>more accurate nodal temperature</w:t>
      </w:r>
      <w:r w:rsidR="00BA7F37">
        <w:t>s</w:t>
      </w:r>
      <w:r w:rsidR="00132052">
        <w:t xml:space="preserve"> gradient</w:t>
      </w:r>
      <w:r w:rsidR="001E07EC">
        <w:t>.</w:t>
      </w:r>
    </w:p>
    <w:p w14:paraId="5CC9C47D" w14:textId="77777777" w:rsidR="00086EB2" w:rsidRDefault="00086EB2" w:rsidP="00225E67"/>
    <w:p w14:paraId="13487B68" w14:textId="7860E7A9" w:rsidR="006A630E" w:rsidRDefault="00086EB2" w:rsidP="00225E67">
      <w:pPr>
        <w:rPr>
          <w:b/>
          <w:bCs/>
        </w:rPr>
      </w:pPr>
      <w:r w:rsidRPr="00086EB2">
        <w:rPr>
          <w:b/>
          <w:bCs/>
        </w:rPr>
        <w:lastRenderedPageBreak/>
        <w:t>Mesh transition:</w:t>
      </w:r>
    </w:p>
    <w:p w14:paraId="688C57DD" w14:textId="6EFFA84F" w:rsidR="00FE33D6" w:rsidRDefault="006F7951" w:rsidP="00225E67">
      <w:r w:rsidRPr="006F7951">
        <w:t>From the crown to the skirt</w:t>
      </w:r>
      <w:r w:rsidR="004D67B5">
        <w:t>s</w:t>
      </w:r>
      <w:r>
        <w:t xml:space="preserve"> of the piston a </w:t>
      </w:r>
      <w:r w:rsidR="00D378E9">
        <w:t xml:space="preserve">gradual </w:t>
      </w:r>
      <w:r>
        <w:t>transition mesh is applied</w:t>
      </w:r>
      <w:r w:rsidR="004D67B5">
        <w:t>, this type of mesh avoid</w:t>
      </w:r>
      <w:r w:rsidR="00820A49">
        <w:t xml:space="preserve">s </w:t>
      </w:r>
      <w:r w:rsidR="004D67B5">
        <w:t>the sudden changes in element size</w:t>
      </w:r>
      <w:r w:rsidR="00F36DE6">
        <w:t>,</w:t>
      </w:r>
      <w:r w:rsidR="00820A49">
        <w:t xml:space="preserve"> which would lead to </w:t>
      </w:r>
      <w:r w:rsidR="003C2430">
        <w:t>numerical</w:t>
      </w:r>
      <w:r w:rsidR="00820A49">
        <w:t xml:space="preserve"> error</w:t>
      </w:r>
      <w:r w:rsidR="009254AA">
        <w:t>s</w:t>
      </w:r>
      <w:r w:rsidR="00820A49">
        <w:t xml:space="preserve"> </w:t>
      </w:r>
      <w:r w:rsidR="003C2430">
        <w:t>or artificial stresses</w:t>
      </w:r>
      <w:r w:rsidR="00FF0CF0">
        <w:t>.</w:t>
      </w:r>
      <w:r w:rsidR="00D378E9">
        <w:t xml:space="preserve"> This transition make</w:t>
      </w:r>
      <w:r w:rsidR="009D6619">
        <w:t>s</w:t>
      </w:r>
      <w:r w:rsidR="00D378E9">
        <w:t xml:space="preserve"> the load from </w:t>
      </w:r>
      <w:r w:rsidR="00D63AC1">
        <w:t xml:space="preserve">the top of the crown to the skirt </w:t>
      </w:r>
      <w:r w:rsidR="008E5951">
        <w:t>appear</w:t>
      </w:r>
      <w:r w:rsidR="00FC1A66">
        <w:t>s</w:t>
      </w:r>
      <w:r w:rsidR="008E5951">
        <w:t xml:space="preserve"> smooth.</w:t>
      </w:r>
    </w:p>
    <w:p w14:paraId="65688000" w14:textId="61DE814C" w:rsidR="00573AED" w:rsidRDefault="000B36C7" w:rsidP="00225E67">
      <w:pPr>
        <w:rPr>
          <w:b/>
          <w:bCs/>
        </w:rPr>
      </w:pPr>
      <w:r w:rsidRPr="000B36C7">
        <w:rPr>
          <w:b/>
          <w:bCs/>
        </w:rPr>
        <w:t>S</w:t>
      </w:r>
      <w:r w:rsidR="00C00D37" w:rsidRPr="000B36C7">
        <w:rPr>
          <w:b/>
          <w:bCs/>
        </w:rPr>
        <w:t>tress</w:t>
      </w:r>
      <w:r w:rsidRPr="000B36C7">
        <w:rPr>
          <w:b/>
          <w:bCs/>
        </w:rPr>
        <w:t xml:space="preserve"> concentration</w:t>
      </w:r>
      <w:r w:rsidR="00FE33D6">
        <w:rPr>
          <w:b/>
          <w:bCs/>
        </w:rPr>
        <w:t>:</w:t>
      </w:r>
    </w:p>
    <w:p w14:paraId="68CD953B" w14:textId="5FE5D42B" w:rsidR="00FE33D6" w:rsidRPr="00C41918" w:rsidRDefault="00D92723" w:rsidP="00225E67">
      <w:r>
        <w:t>The maximum von-mises stress i</w:t>
      </w:r>
      <w:r w:rsidR="001D76E0">
        <w:t xml:space="preserve">s also located at the crown of the piston, a refined mesh </w:t>
      </w:r>
      <w:r w:rsidR="002B114B">
        <w:t xml:space="preserve">ensures </w:t>
      </w:r>
      <w:r w:rsidR="003866BD">
        <w:t>an</w:t>
      </w:r>
      <w:r w:rsidR="002B114B">
        <w:t xml:space="preserve"> accurate stress interpolation in the </w:t>
      </w:r>
      <w:r w:rsidR="0077185E">
        <w:t>region</w:t>
      </w:r>
      <w:r w:rsidR="002B114B">
        <w:t xml:space="preserve"> that is </w:t>
      </w:r>
      <w:r w:rsidR="0051057D">
        <w:t xml:space="preserve">under </w:t>
      </w:r>
      <w:r w:rsidR="002B114B">
        <w:t>the most loads</w:t>
      </w:r>
      <w:r w:rsidR="0051057D">
        <w:t>.</w:t>
      </w:r>
    </w:p>
    <w:p w14:paraId="71ECD0E5" w14:textId="77777777" w:rsidR="001E07EC" w:rsidRPr="00CF279F" w:rsidRDefault="001E07EC" w:rsidP="00225E67"/>
    <w:p w14:paraId="0192DFFE" w14:textId="1324328B" w:rsidR="006B011C" w:rsidRPr="006B011C" w:rsidRDefault="006B011C" w:rsidP="00225E67">
      <w:pPr>
        <w:rPr>
          <w:b/>
          <w:bCs/>
          <w:u w:val="single"/>
        </w:rPr>
      </w:pPr>
    </w:p>
    <w:p w14:paraId="1A3AF218" w14:textId="77777777" w:rsidR="007924ED" w:rsidRDefault="00282FF6" w:rsidP="007924ED">
      <w:pPr>
        <w:keepNext/>
        <w:jc w:val="center"/>
      </w:pPr>
      <w:r>
        <w:rPr>
          <w:noProof/>
        </w:rPr>
        <w:drawing>
          <wp:inline distT="0" distB="0" distL="0" distR="0" wp14:anchorId="316DB0EA" wp14:editId="03E6C7AC">
            <wp:extent cx="3573624" cy="3539017"/>
            <wp:effectExtent l="0" t="0" r="8255" b="4445"/>
            <wp:docPr id="1803532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l="34498" t="20037" r="23764" b="6481"/>
                    <a:stretch>
                      <a:fillRect/>
                    </a:stretch>
                  </pic:blipFill>
                  <pic:spPr bwMode="auto">
                    <a:xfrm>
                      <a:off x="0" y="0"/>
                      <a:ext cx="3586845" cy="3552110"/>
                    </a:xfrm>
                    <a:prstGeom prst="rect">
                      <a:avLst/>
                    </a:prstGeom>
                    <a:noFill/>
                    <a:ln>
                      <a:noFill/>
                    </a:ln>
                    <a:extLst>
                      <a:ext uri="{53640926-AAD7-44D8-BBD7-CCE9431645EC}">
                        <a14:shadowObscured xmlns:a14="http://schemas.microsoft.com/office/drawing/2010/main"/>
                      </a:ext>
                    </a:extLst>
                  </pic:spPr>
                </pic:pic>
              </a:graphicData>
            </a:graphic>
          </wp:inline>
        </w:drawing>
      </w:r>
    </w:p>
    <w:p w14:paraId="7F03069A" w14:textId="09722A19" w:rsidR="00890574" w:rsidRDefault="007924ED" w:rsidP="007924ED">
      <w:pPr>
        <w:pStyle w:val="Caption"/>
        <w:jc w:val="center"/>
      </w:pPr>
      <w:bookmarkStart w:id="30" w:name="_Ref216210617"/>
      <w:r>
        <w:t xml:space="preserve">Figure </w:t>
      </w:r>
      <w:fldSimple w:instr=" SEQ Figure \* ARABIC ">
        <w:r>
          <w:rPr>
            <w:noProof/>
          </w:rPr>
          <w:t>14</w:t>
        </w:r>
      </w:fldSimple>
      <w:bookmarkEnd w:id="30"/>
      <w:r>
        <w:t xml:space="preserve"> tetrahedral mesh of the </w:t>
      </w:r>
      <w:r w:rsidR="007F0FCA">
        <w:t>piston.</w:t>
      </w:r>
    </w:p>
    <w:p w14:paraId="053CCA52" w14:textId="77777777" w:rsidR="00AD377B" w:rsidRDefault="00AD377B" w:rsidP="00225E67"/>
    <w:p w14:paraId="184A6286" w14:textId="77777777" w:rsidR="00282FF6" w:rsidRDefault="00282FF6" w:rsidP="00225E67"/>
    <w:p w14:paraId="1321ECF5" w14:textId="77777777" w:rsidR="009D6619" w:rsidRDefault="009D6619" w:rsidP="00225E67"/>
    <w:p w14:paraId="79536FD5" w14:textId="77777777" w:rsidR="009D6619" w:rsidRDefault="009D6619" w:rsidP="00225E67"/>
    <w:p w14:paraId="71A28537" w14:textId="77777777" w:rsidR="00282FF6" w:rsidRDefault="00282FF6" w:rsidP="00225E67"/>
    <w:p w14:paraId="1E662B90" w14:textId="20D06278" w:rsidR="007375FC" w:rsidRDefault="00AD377B" w:rsidP="00225E67">
      <w:pPr>
        <w:rPr>
          <w:b/>
          <w:bCs/>
          <w:u w:val="single"/>
        </w:rPr>
      </w:pPr>
      <w:r>
        <w:rPr>
          <w:b/>
          <w:bCs/>
          <w:u w:val="single"/>
        </w:rPr>
        <w:lastRenderedPageBreak/>
        <w:t>Physical limitation:</w:t>
      </w:r>
    </w:p>
    <w:p w14:paraId="40C67F70" w14:textId="4F205BDD" w:rsidR="00AD377B" w:rsidRDefault="003D7A51" w:rsidP="00225E67">
      <w:r>
        <w:t>F</w:t>
      </w:r>
      <w:r w:rsidR="00DB00E2">
        <w:t xml:space="preserve">EA </w:t>
      </w:r>
      <w:r w:rsidR="00E21C85">
        <w:t xml:space="preserve">simulation </w:t>
      </w:r>
      <w:r w:rsidR="009157F0">
        <w:t>usually simplified assumptions like perfect bonds, ideal contacts</w:t>
      </w:r>
      <w:r w:rsidR="00EB2193">
        <w:t xml:space="preserve">, linear </w:t>
      </w:r>
      <w:r w:rsidR="00CF4597">
        <w:t xml:space="preserve">elasticity </w:t>
      </w:r>
      <w:r w:rsidR="00EB2193">
        <w:t xml:space="preserve">isotropic </w:t>
      </w:r>
      <w:r w:rsidR="00CF4597">
        <w:t>materials</w:t>
      </w:r>
      <w:r w:rsidR="00EB2193">
        <w:t xml:space="preserve"> and steady state thermal conditions</w:t>
      </w:r>
      <w:r w:rsidR="00CF4597">
        <w:t xml:space="preserve">. </w:t>
      </w:r>
      <w:r w:rsidR="00C453E5">
        <w:t>These</w:t>
      </w:r>
      <w:r w:rsidR="00CF4597">
        <w:t xml:space="preserve"> are all </w:t>
      </w:r>
      <w:r w:rsidR="007B208B">
        <w:t>assumption</w:t>
      </w:r>
      <w:r w:rsidR="00CF4597">
        <w:t xml:space="preserve"> </w:t>
      </w:r>
      <w:r w:rsidR="007B208B">
        <w:t xml:space="preserve">do not </w:t>
      </w:r>
      <w:r w:rsidR="00CF4597">
        <w:t xml:space="preserve">reflect real-world </w:t>
      </w:r>
      <w:r w:rsidR="007B208B">
        <w:t>conditions fully</w:t>
      </w:r>
      <w:r w:rsidR="00814A26">
        <w:t>.</w:t>
      </w:r>
      <w:r w:rsidR="003F52CE">
        <w:t xml:space="preserve"> When </w:t>
      </w:r>
      <w:r w:rsidR="00E82AB9">
        <w:t>real-world</w:t>
      </w:r>
      <w:r w:rsidR="003F52CE">
        <w:t xml:space="preserve"> behaviours involve </w:t>
      </w:r>
      <w:r w:rsidR="00BF555F">
        <w:t>material nonlinearity</w:t>
      </w:r>
      <w:r w:rsidR="00EF2D95">
        <w:t xml:space="preserve"> (</w:t>
      </w:r>
      <w:r w:rsidR="00164BCA">
        <w:t>creep, fatigue</w:t>
      </w:r>
      <w:r w:rsidR="00EF2D95">
        <w:t xml:space="preserve">), </w:t>
      </w:r>
      <w:r w:rsidR="00FF217B">
        <w:t>complex</w:t>
      </w:r>
      <w:r w:rsidR="0066656A">
        <w:t xml:space="preserve"> joint conditions (sliding, wear, friction)</w:t>
      </w:r>
      <w:r w:rsidR="00FF217B">
        <w:t xml:space="preserve">, </w:t>
      </w:r>
      <w:r w:rsidR="004278A9">
        <w:t>manufacturing</w:t>
      </w:r>
      <w:r w:rsidR="00FF217B">
        <w:t xml:space="preserve"> imperfections</w:t>
      </w:r>
      <w:r w:rsidR="004278A9">
        <w:t xml:space="preserve"> </w:t>
      </w:r>
      <w:r w:rsidR="00E82AB9">
        <w:t>(residual</w:t>
      </w:r>
      <w:r w:rsidR="004278A9">
        <w:t xml:space="preserve"> stresses, surface roughness)</w:t>
      </w:r>
      <w:r w:rsidR="00204D6C">
        <w:t xml:space="preserve"> and </w:t>
      </w:r>
      <w:r w:rsidR="00875530">
        <w:t>Multiphysics</w:t>
      </w:r>
      <w:r w:rsidR="00204D6C">
        <w:t xml:space="preserve"> couplings (combustion, transient heat</w:t>
      </w:r>
      <w:r w:rsidR="00164BCA">
        <w:t xml:space="preserve"> transfer</w:t>
      </w:r>
      <w:r w:rsidR="00204D6C">
        <w:t>, fluid-structure interactions, thermal cycling)</w:t>
      </w:r>
      <w:r w:rsidR="00164BCA">
        <w:t>.</w:t>
      </w:r>
      <w:r w:rsidR="002242C2">
        <w:t xml:space="preserve"> Single static and steady state </w:t>
      </w:r>
      <w:r w:rsidR="00207191">
        <w:t>simulations</w:t>
      </w:r>
      <w:r w:rsidR="002242C2">
        <w:t xml:space="preserve"> cannot gather all the data </w:t>
      </w:r>
      <w:r w:rsidR="00207191">
        <w:t xml:space="preserve">simultaneously </w:t>
      </w:r>
      <w:r w:rsidR="000D3AE8">
        <w:t xml:space="preserve">the same problem </w:t>
      </w:r>
      <w:r w:rsidR="001C184B">
        <w:t>occurs</w:t>
      </w:r>
      <w:r w:rsidR="000D3AE8">
        <w:t xml:space="preserve"> with thermal and </w:t>
      </w:r>
      <w:r w:rsidR="001C184B">
        <w:t>structural</w:t>
      </w:r>
      <w:r w:rsidR="000D3AE8">
        <w:t xml:space="preserve"> couplings </w:t>
      </w:r>
      <w:r w:rsidR="001C184B">
        <w:t>ignoring</w:t>
      </w:r>
      <w:r w:rsidR="000D3AE8">
        <w:t xml:space="preserve"> the </w:t>
      </w:r>
      <w:r w:rsidR="001C184B">
        <w:t>transient effects, material creep and combustion dynamics within the piston.</w:t>
      </w:r>
    </w:p>
    <w:p w14:paraId="6069275B" w14:textId="6EB9FBF9" w:rsidR="003338C2" w:rsidRDefault="00FF5B29" w:rsidP="00225E67">
      <w:pPr>
        <w:rPr>
          <w:b/>
          <w:bCs/>
          <w:u w:val="single"/>
        </w:rPr>
      </w:pPr>
      <w:r>
        <w:rPr>
          <w:b/>
          <w:bCs/>
          <w:u w:val="single"/>
        </w:rPr>
        <w:t>Computational resources and constraints:</w:t>
      </w:r>
    </w:p>
    <w:p w14:paraId="4C352ADF" w14:textId="75E5EC5F" w:rsidR="00D53B01" w:rsidRDefault="000D250B" w:rsidP="00225E67">
      <w:r>
        <w:t xml:space="preserve">As the </w:t>
      </w:r>
      <w:r w:rsidR="00CC4A57">
        <w:t>fidelity</w:t>
      </w:r>
      <w:r>
        <w:t xml:space="preserve"> increas</w:t>
      </w:r>
      <w:r w:rsidR="00153F77">
        <w:t>es</w:t>
      </w:r>
      <w:r>
        <w:t xml:space="preserve">, the </w:t>
      </w:r>
      <w:r w:rsidR="00CC4A57">
        <w:t>simulation</w:t>
      </w:r>
      <w:r w:rsidR="00153F77">
        <w:t xml:space="preserve"> will demand more </w:t>
      </w:r>
      <w:r w:rsidR="003C4455">
        <w:t>computational power</w:t>
      </w:r>
      <w:r w:rsidR="00607544">
        <w:t xml:space="preserve"> and solver time. The </w:t>
      </w:r>
      <w:r w:rsidR="00CC4A57">
        <w:t>geometry</w:t>
      </w:r>
      <w:r w:rsidR="00607544">
        <w:t xml:space="preserve"> also </w:t>
      </w:r>
      <w:r w:rsidR="00CC4A57">
        <w:t>causes</w:t>
      </w:r>
      <w:r w:rsidR="00545BA4">
        <w:t xml:space="preserve"> additional loads on the system </w:t>
      </w:r>
      <w:r w:rsidR="00CC4A57">
        <w:t>especially if</w:t>
      </w:r>
      <w:r w:rsidR="00545BA4">
        <w:t xml:space="preserve"> the </w:t>
      </w:r>
      <w:r w:rsidR="00CC4A57">
        <w:t>geometry</w:t>
      </w:r>
      <w:r w:rsidR="00545BA4">
        <w:t xml:space="preserve"> is complex</w:t>
      </w:r>
      <w:r w:rsidR="00CC4A57">
        <w:t xml:space="preserve"> and intricate</w:t>
      </w:r>
      <w:r w:rsidR="00595202">
        <w:t xml:space="preserve">, this makes </w:t>
      </w:r>
      <w:r w:rsidR="00963F23">
        <w:t>F</w:t>
      </w:r>
      <w:r w:rsidR="00595202">
        <w:t>EA impractical for</w:t>
      </w:r>
      <w:r w:rsidR="00101BD9">
        <w:t xml:space="preserve"> all </w:t>
      </w:r>
      <w:r w:rsidR="00CC4A57">
        <w:t>interactions</w:t>
      </w:r>
      <w:r w:rsidR="00101BD9">
        <w:t xml:space="preserve"> especially for </w:t>
      </w:r>
      <w:r w:rsidR="00CC4A57">
        <w:t xml:space="preserve">users without available HPC </w:t>
      </w:r>
      <w:r w:rsidR="00F16E67">
        <w:t>(high</w:t>
      </w:r>
      <w:r w:rsidR="00D53B01">
        <w:t xml:space="preserve">-performance computing) </w:t>
      </w:r>
      <w:r w:rsidR="00CC4A57">
        <w:t>resources</w:t>
      </w:r>
      <w:r w:rsidR="00F838E7">
        <w:t>, t</w:t>
      </w:r>
      <w:r w:rsidR="00195C96">
        <w:t xml:space="preserve">he trade-off being accuracy of the simulation vs </w:t>
      </w:r>
      <w:r w:rsidR="00F838E7">
        <w:t>practicality.</w:t>
      </w:r>
    </w:p>
    <w:p w14:paraId="49D639CB" w14:textId="471D2852" w:rsidR="00F838E7" w:rsidRDefault="003F5FDC" w:rsidP="00225E67">
      <w:pPr>
        <w:rPr>
          <w:b/>
          <w:bCs/>
          <w:u w:val="single"/>
        </w:rPr>
      </w:pPr>
      <w:r>
        <w:rPr>
          <w:b/>
          <w:bCs/>
          <w:u w:val="single"/>
        </w:rPr>
        <w:t>Experimental validation:</w:t>
      </w:r>
    </w:p>
    <w:p w14:paraId="604A2F29" w14:textId="122749CB" w:rsidR="003F5FDC" w:rsidRDefault="00F907B3" w:rsidP="00225E67">
      <w:r>
        <w:t xml:space="preserve">As </w:t>
      </w:r>
      <w:r w:rsidR="00EB7685">
        <w:t>F</w:t>
      </w:r>
      <w:r>
        <w:t xml:space="preserve">EA </w:t>
      </w:r>
      <w:r w:rsidR="009E76FE">
        <w:t>results</w:t>
      </w:r>
      <w:r>
        <w:t xml:space="preserve"> </w:t>
      </w:r>
      <w:r w:rsidR="009E76FE">
        <w:t>are</w:t>
      </w:r>
      <w:r>
        <w:t xml:space="preserve"> only </w:t>
      </w:r>
      <w:r w:rsidR="00E253AC">
        <w:t>an</w:t>
      </w:r>
      <w:r>
        <w:t xml:space="preserve"> approximation</w:t>
      </w:r>
      <w:r w:rsidR="009E76FE">
        <w:t xml:space="preserve"> it should be </w:t>
      </w:r>
      <w:r w:rsidR="002F5EF5">
        <w:t>validated with physical experiments with real world testing before a final design choice is made,</w:t>
      </w:r>
      <w:r w:rsidR="00A536AE">
        <w:t xml:space="preserve"> this is </w:t>
      </w:r>
      <w:r w:rsidR="00E253AC">
        <w:t>especially</w:t>
      </w:r>
      <w:r w:rsidR="00A536AE">
        <w:t xml:space="preserve"> import for components with high </w:t>
      </w:r>
      <w:r w:rsidR="00E253AC">
        <w:t>safety requirements</w:t>
      </w:r>
      <w:r w:rsidR="00047272">
        <w:t>.</w:t>
      </w:r>
    </w:p>
    <w:p w14:paraId="2DBAE0CB" w14:textId="77777777" w:rsidR="003338C2" w:rsidRPr="00DB00E2" w:rsidRDefault="003338C2" w:rsidP="00225E67"/>
    <w:p w14:paraId="1A59EF45" w14:textId="02D6881D" w:rsidR="00784D81" w:rsidRPr="00784D81" w:rsidRDefault="00DC52A6" w:rsidP="00027AB9">
      <w:r>
        <w:t xml:space="preserve"> </w:t>
      </w:r>
      <w:r w:rsidR="00784D81">
        <w:tab/>
      </w:r>
    </w:p>
    <w:p w14:paraId="7CC4638F" w14:textId="77777777" w:rsidR="00804F2B" w:rsidRPr="00804F2B" w:rsidRDefault="00804F2B" w:rsidP="00027AB9"/>
    <w:p w14:paraId="38293780" w14:textId="77777777" w:rsidR="003B2DF3" w:rsidRPr="00027AB9" w:rsidRDefault="003B2DF3" w:rsidP="00027AB9"/>
    <w:p w14:paraId="01994BC1" w14:textId="0B7AFC19" w:rsidR="008E6054" w:rsidRPr="009C6D26" w:rsidRDefault="008E6054" w:rsidP="00F17D57">
      <w:r>
        <w:br w:type="page"/>
      </w:r>
    </w:p>
    <w:p w14:paraId="70FBD153" w14:textId="77777777" w:rsidR="008E6054" w:rsidRDefault="008E6054" w:rsidP="0085258B">
      <w:pPr>
        <w:pStyle w:val="Heading1"/>
      </w:pPr>
      <w:bookmarkStart w:id="31" w:name="_Toc216291387"/>
      <w:r>
        <w:lastRenderedPageBreak/>
        <w:t>Conclusion</w:t>
      </w:r>
      <w:bookmarkEnd w:id="31"/>
    </w:p>
    <w:p w14:paraId="00B2E288" w14:textId="77777777" w:rsidR="00910A01" w:rsidRDefault="006E2CCE">
      <w:r>
        <w:t xml:space="preserve">The studies carried out in ANSYS </w:t>
      </w:r>
      <w:r w:rsidR="00CE1CB0">
        <w:t xml:space="preserve">have provided a reliable </w:t>
      </w:r>
      <w:r w:rsidR="00280121">
        <w:t>evaluation</w:t>
      </w:r>
      <w:r w:rsidR="009B2D1F">
        <w:t xml:space="preserve"> of how the piston will behave with the conditions applied to it.</w:t>
      </w:r>
    </w:p>
    <w:p w14:paraId="15034A7E" w14:textId="77777777" w:rsidR="00C93B87" w:rsidRDefault="00910A01">
      <w:r>
        <w:t xml:space="preserve">The kinematic study </w:t>
      </w:r>
      <w:r w:rsidR="00B132CF">
        <w:t xml:space="preserve">created realistic </w:t>
      </w:r>
      <w:r w:rsidR="001553AF">
        <w:t>reaction forces and deformations</w:t>
      </w:r>
      <w:r w:rsidR="00BA62CF">
        <w:t xml:space="preserve">, making the structural loads reflect </w:t>
      </w:r>
      <w:r w:rsidR="002F687E">
        <w:t>true</w:t>
      </w:r>
      <w:r w:rsidR="00BA62CF">
        <w:t xml:space="preserve"> </w:t>
      </w:r>
      <w:r w:rsidR="002F687E">
        <w:t>operating</w:t>
      </w:r>
      <w:r w:rsidR="00BA62CF">
        <w:t xml:space="preserve"> </w:t>
      </w:r>
      <w:r w:rsidR="002F687E">
        <w:t xml:space="preserve">condition rather than </w:t>
      </w:r>
      <w:r w:rsidR="00AD6C02">
        <w:t xml:space="preserve">assumed values. The static structural study </w:t>
      </w:r>
      <w:r w:rsidR="00D82DCD">
        <w:t xml:space="preserve">highlighted the stress paths and stress concentration </w:t>
      </w:r>
      <w:r w:rsidR="00602064">
        <w:t xml:space="preserve">regions, </w:t>
      </w:r>
      <w:r w:rsidR="00ED5024">
        <w:t xml:space="preserve">meaning that the piston </w:t>
      </w:r>
      <w:r w:rsidR="00890C51">
        <w:t xml:space="preserve">operating </w:t>
      </w:r>
      <w:r w:rsidR="004E6281">
        <w:t>conditions</w:t>
      </w:r>
      <w:r w:rsidR="00890C51">
        <w:t xml:space="preserve"> are withing the </w:t>
      </w:r>
      <w:r w:rsidR="004E6281">
        <w:t>elastic</w:t>
      </w:r>
      <w:r w:rsidR="00890C51">
        <w:t xml:space="preserve"> range when under </w:t>
      </w:r>
      <w:r w:rsidR="004E6281">
        <w:t>nominal</w:t>
      </w:r>
      <w:r w:rsidR="00890C51">
        <w:t xml:space="preserve"> loading </w:t>
      </w:r>
      <w:r w:rsidR="008E5662">
        <w:t xml:space="preserve">and the peak loading was </w:t>
      </w:r>
      <w:r w:rsidR="00C93B87">
        <w:t>mostly</w:t>
      </w:r>
      <w:r w:rsidR="008E5662">
        <w:t xml:space="preserve"> driven by </w:t>
      </w:r>
      <w:r w:rsidR="004E6281">
        <w:t>geometric and load points</w:t>
      </w:r>
      <w:r w:rsidR="00C93B87">
        <w:t>.</w:t>
      </w:r>
    </w:p>
    <w:p w14:paraId="72230447" w14:textId="65544883" w:rsidR="00085133" w:rsidRDefault="00C93B87">
      <w:r>
        <w:t xml:space="preserve">The steady state thermal study created the </w:t>
      </w:r>
      <w:r w:rsidR="00010B95">
        <w:t>temperature</w:t>
      </w:r>
      <w:r>
        <w:t xml:space="preserve"> field across the </w:t>
      </w:r>
      <w:r w:rsidR="00010B95">
        <w:t>piston</w:t>
      </w:r>
      <w:r>
        <w:t xml:space="preserve"> </w:t>
      </w:r>
      <w:r w:rsidR="00105828">
        <w:t>and identified the thermal gradients that influ</w:t>
      </w:r>
      <w:r w:rsidR="00D151A2">
        <w:t xml:space="preserve">ence the material stiffness and </w:t>
      </w:r>
      <w:r w:rsidR="00CA5BF6">
        <w:t xml:space="preserve">thermal strain. </w:t>
      </w:r>
      <w:r w:rsidR="00544CE1">
        <w:t>Validation</w:t>
      </w:r>
      <w:r w:rsidR="001F1800">
        <w:t xml:space="preserve"> checks show that both the mesh and boundary conditions a </w:t>
      </w:r>
      <w:r w:rsidR="00085133">
        <w:t>significant</w:t>
      </w:r>
      <w:r w:rsidR="001F1800">
        <w:t xml:space="preserve"> </w:t>
      </w:r>
      <w:r w:rsidR="00085133">
        <w:t>effect</w:t>
      </w:r>
      <w:r w:rsidR="003C53DC">
        <w:t xml:space="preserve"> on the data accuracy</w:t>
      </w:r>
      <w:r w:rsidR="006021D7">
        <w:t xml:space="preserve"> showing the limitation of </w:t>
      </w:r>
      <w:r w:rsidR="00EB7685">
        <w:t>F</w:t>
      </w:r>
      <w:r w:rsidR="006021D7">
        <w:t>EA tools.</w:t>
      </w:r>
      <w:r w:rsidR="003C53DC">
        <w:t xml:space="preserve"> </w:t>
      </w:r>
    </w:p>
    <w:p w14:paraId="079A4F6C" w14:textId="5F5BBD63" w:rsidR="008E6054" w:rsidRDefault="00085133">
      <w:pPr>
        <w:rPr>
          <w:rFonts w:asciiTheme="majorHAnsi" w:eastAsiaTheme="majorEastAsia" w:hAnsiTheme="majorHAnsi" w:cstheme="majorBidi"/>
          <w:color w:val="2F5496" w:themeColor="accent1" w:themeShade="BF"/>
          <w:sz w:val="32"/>
          <w:szCs w:val="32"/>
        </w:rPr>
      </w:pPr>
      <w:r>
        <w:t xml:space="preserve">The result highlight that the piston </w:t>
      </w:r>
      <w:r w:rsidR="00126751">
        <w:t xml:space="preserve">design can have a more efficient geometry without compromising the </w:t>
      </w:r>
      <w:r w:rsidR="00A91B54">
        <w:t>structural</w:t>
      </w:r>
      <w:r w:rsidR="00126751">
        <w:t xml:space="preserve"> </w:t>
      </w:r>
      <w:r w:rsidR="00A91B54">
        <w:t xml:space="preserve">integrity of the piston while decreases the </w:t>
      </w:r>
      <w:r w:rsidR="00176B2E">
        <w:t>total</w:t>
      </w:r>
      <w:r w:rsidR="00A91B54">
        <w:t xml:space="preserve"> mass</w:t>
      </w:r>
      <w:r w:rsidR="00176B2E">
        <w:t>.</w:t>
      </w:r>
      <w:r w:rsidR="008E6054">
        <w:br w:type="page"/>
      </w:r>
    </w:p>
    <w:p w14:paraId="45E5A166" w14:textId="77777777" w:rsidR="00771B29" w:rsidRPr="00771B29" w:rsidRDefault="008E6054" w:rsidP="0085258B">
      <w:pPr>
        <w:pStyle w:val="Heading1"/>
      </w:pPr>
      <w:bookmarkStart w:id="32" w:name="_Toc216291388"/>
      <w:r>
        <w:lastRenderedPageBreak/>
        <w:t>References</w:t>
      </w:r>
      <w:bookmarkEnd w:id="32"/>
      <w:r>
        <w:t xml:space="preserve"> </w:t>
      </w:r>
    </w:p>
    <w:p w14:paraId="7BADCF09" w14:textId="77777777" w:rsidR="00317A58" w:rsidRPr="00DF1D23" w:rsidRDefault="00317A58" w:rsidP="00317A58">
      <w:pPr>
        <w:pStyle w:val="NormalWeb"/>
        <w:rPr>
          <w:rFonts w:asciiTheme="minorHAnsi" w:hAnsiTheme="minorHAnsi" w:cstheme="minorHAnsi"/>
          <w:sz w:val="22"/>
          <w:szCs w:val="22"/>
        </w:rPr>
      </w:pPr>
      <w:proofErr w:type="spellStart"/>
      <w:r w:rsidRPr="00DF1D23">
        <w:rPr>
          <w:rStyle w:val="Strong"/>
          <w:rFonts w:asciiTheme="minorHAnsi" w:eastAsiaTheme="majorEastAsia" w:hAnsiTheme="minorHAnsi" w:cstheme="minorHAnsi"/>
          <w:sz w:val="22"/>
          <w:szCs w:val="22"/>
        </w:rPr>
        <w:t>Gadhave</w:t>
      </w:r>
      <w:proofErr w:type="spellEnd"/>
      <w:r w:rsidRPr="00DF1D23">
        <w:rPr>
          <w:rStyle w:val="Strong"/>
          <w:rFonts w:asciiTheme="minorHAnsi" w:eastAsiaTheme="majorEastAsia" w:hAnsiTheme="minorHAnsi" w:cstheme="minorHAnsi"/>
          <w:sz w:val="22"/>
          <w:szCs w:val="22"/>
        </w:rPr>
        <w:t xml:space="preserve">, A., </w:t>
      </w:r>
      <w:proofErr w:type="spellStart"/>
      <w:r w:rsidRPr="00DF1D23">
        <w:rPr>
          <w:rStyle w:val="Strong"/>
          <w:rFonts w:asciiTheme="minorHAnsi" w:eastAsiaTheme="majorEastAsia" w:hAnsiTheme="minorHAnsi" w:cstheme="minorHAnsi"/>
          <w:sz w:val="22"/>
          <w:szCs w:val="22"/>
        </w:rPr>
        <w:t>Dhamande</w:t>
      </w:r>
      <w:proofErr w:type="spellEnd"/>
      <w:r w:rsidRPr="00DF1D23">
        <w:rPr>
          <w:rStyle w:val="Strong"/>
          <w:rFonts w:asciiTheme="minorHAnsi" w:eastAsiaTheme="majorEastAsia" w:hAnsiTheme="minorHAnsi" w:cstheme="minorHAnsi"/>
          <w:sz w:val="22"/>
          <w:szCs w:val="22"/>
        </w:rPr>
        <w:t>, S. &amp; Deshmukh, S., 2020.</w:t>
      </w:r>
      <w:r w:rsidRPr="00DF1D23">
        <w:rPr>
          <w:rFonts w:asciiTheme="minorHAnsi" w:hAnsiTheme="minorHAnsi" w:cstheme="minorHAnsi"/>
          <w:sz w:val="22"/>
          <w:szCs w:val="22"/>
        </w:rPr>
        <w:t xml:space="preserve"> Thermal analysis of I.C. engine piston using ANSYS. </w:t>
      </w:r>
      <w:r w:rsidRPr="00DF1D23">
        <w:rPr>
          <w:rStyle w:val="Emphasis"/>
          <w:rFonts w:asciiTheme="minorHAnsi" w:eastAsiaTheme="majorEastAsia" w:hAnsiTheme="minorHAnsi" w:cstheme="minorHAnsi"/>
          <w:sz w:val="22"/>
          <w:szCs w:val="22"/>
        </w:rPr>
        <w:t>International Research Journal of Engineering and Technology (IRJET)</w:t>
      </w:r>
      <w:r w:rsidRPr="00DF1D23">
        <w:rPr>
          <w:rFonts w:asciiTheme="minorHAnsi" w:hAnsiTheme="minorHAnsi" w:cstheme="minorHAnsi"/>
          <w:sz w:val="22"/>
          <w:szCs w:val="22"/>
        </w:rPr>
        <w:t>, 7(5), pp.2398–2403.</w:t>
      </w:r>
    </w:p>
    <w:p w14:paraId="55EC7445" w14:textId="77777777" w:rsidR="00317A58" w:rsidRPr="00DF1D23" w:rsidRDefault="00317A58" w:rsidP="00317A58">
      <w:pPr>
        <w:pStyle w:val="NormalWeb"/>
        <w:rPr>
          <w:rFonts w:asciiTheme="minorHAnsi" w:hAnsiTheme="minorHAnsi" w:cstheme="minorHAnsi"/>
          <w:sz w:val="22"/>
          <w:szCs w:val="22"/>
        </w:rPr>
      </w:pPr>
      <w:r w:rsidRPr="00DF1D23">
        <w:rPr>
          <w:rStyle w:val="Strong"/>
          <w:rFonts w:asciiTheme="minorHAnsi" w:eastAsiaTheme="majorEastAsia" w:hAnsiTheme="minorHAnsi" w:cstheme="minorHAnsi"/>
          <w:sz w:val="22"/>
          <w:szCs w:val="22"/>
        </w:rPr>
        <w:t>Ganesan, V., 2012.</w:t>
      </w:r>
      <w:r w:rsidRPr="00DF1D23">
        <w:rPr>
          <w:rFonts w:asciiTheme="minorHAnsi" w:hAnsiTheme="minorHAnsi" w:cstheme="minorHAnsi"/>
          <w:sz w:val="22"/>
          <w:szCs w:val="22"/>
        </w:rPr>
        <w:t xml:space="preserve"> </w:t>
      </w:r>
      <w:r w:rsidRPr="00DF1D23">
        <w:rPr>
          <w:rStyle w:val="Emphasis"/>
          <w:rFonts w:asciiTheme="minorHAnsi" w:eastAsiaTheme="majorEastAsia" w:hAnsiTheme="minorHAnsi" w:cstheme="minorHAnsi"/>
          <w:sz w:val="22"/>
          <w:szCs w:val="22"/>
        </w:rPr>
        <w:t>Internal Combustion Engines</w:t>
      </w:r>
      <w:r w:rsidRPr="00DF1D23">
        <w:rPr>
          <w:rFonts w:asciiTheme="minorHAnsi" w:hAnsiTheme="minorHAnsi" w:cstheme="minorHAnsi"/>
          <w:sz w:val="22"/>
          <w:szCs w:val="22"/>
        </w:rPr>
        <w:t>. 4th ed. New Delhi: McGraw-Hill Education.</w:t>
      </w:r>
    </w:p>
    <w:p w14:paraId="6B355966" w14:textId="77777777" w:rsidR="00317A58" w:rsidRPr="00DF1D23" w:rsidRDefault="00317A58" w:rsidP="00317A58">
      <w:pPr>
        <w:pStyle w:val="NormalWeb"/>
        <w:rPr>
          <w:rFonts w:asciiTheme="minorHAnsi" w:hAnsiTheme="minorHAnsi" w:cstheme="minorHAnsi"/>
          <w:sz w:val="22"/>
          <w:szCs w:val="22"/>
        </w:rPr>
      </w:pPr>
      <w:r w:rsidRPr="00DF1D23">
        <w:rPr>
          <w:rStyle w:val="Strong"/>
          <w:rFonts w:asciiTheme="minorHAnsi" w:eastAsiaTheme="majorEastAsia" w:hAnsiTheme="minorHAnsi" w:cstheme="minorHAnsi"/>
          <w:sz w:val="22"/>
          <w:szCs w:val="22"/>
        </w:rPr>
        <w:t>Heywood, J.B., 1988.</w:t>
      </w:r>
      <w:r w:rsidRPr="00DF1D23">
        <w:rPr>
          <w:rFonts w:asciiTheme="minorHAnsi" w:hAnsiTheme="minorHAnsi" w:cstheme="minorHAnsi"/>
          <w:sz w:val="22"/>
          <w:szCs w:val="22"/>
        </w:rPr>
        <w:t xml:space="preserve"> </w:t>
      </w:r>
      <w:r w:rsidRPr="00DF1D23">
        <w:rPr>
          <w:rStyle w:val="Emphasis"/>
          <w:rFonts w:asciiTheme="minorHAnsi" w:eastAsiaTheme="majorEastAsia" w:hAnsiTheme="minorHAnsi" w:cstheme="minorHAnsi"/>
          <w:sz w:val="22"/>
          <w:szCs w:val="22"/>
        </w:rPr>
        <w:t>Internal Combustion Engine Fundamentals</w:t>
      </w:r>
      <w:r w:rsidRPr="00DF1D23">
        <w:rPr>
          <w:rFonts w:asciiTheme="minorHAnsi" w:hAnsiTheme="minorHAnsi" w:cstheme="minorHAnsi"/>
          <w:sz w:val="22"/>
          <w:szCs w:val="22"/>
        </w:rPr>
        <w:t>. New York: McGraw-Hill.</w:t>
      </w:r>
    </w:p>
    <w:p w14:paraId="78B39231" w14:textId="77777777" w:rsidR="00317A58" w:rsidRPr="00DF1D23" w:rsidRDefault="00317A58" w:rsidP="00317A58">
      <w:pPr>
        <w:pStyle w:val="NormalWeb"/>
        <w:rPr>
          <w:rFonts w:asciiTheme="minorHAnsi" w:hAnsiTheme="minorHAnsi" w:cstheme="minorHAnsi"/>
          <w:sz w:val="22"/>
          <w:szCs w:val="22"/>
        </w:rPr>
      </w:pPr>
      <w:r w:rsidRPr="00DF1D23">
        <w:rPr>
          <w:rStyle w:val="Strong"/>
          <w:rFonts w:asciiTheme="minorHAnsi" w:eastAsiaTheme="majorEastAsia" w:hAnsiTheme="minorHAnsi" w:cstheme="minorHAnsi"/>
          <w:sz w:val="22"/>
          <w:szCs w:val="22"/>
        </w:rPr>
        <w:t>Kumar, R. &amp; Tamilselvan, P., 2018.</w:t>
      </w:r>
      <w:r w:rsidRPr="00DF1D23">
        <w:rPr>
          <w:rFonts w:asciiTheme="minorHAnsi" w:hAnsiTheme="minorHAnsi" w:cstheme="minorHAnsi"/>
          <w:sz w:val="22"/>
          <w:szCs w:val="22"/>
        </w:rPr>
        <w:t xml:space="preserve"> Thermal analysis of an aluminium alloy piston using finite element method. </w:t>
      </w:r>
      <w:r w:rsidRPr="00DF1D23">
        <w:rPr>
          <w:rStyle w:val="Emphasis"/>
          <w:rFonts w:asciiTheme="minorHAnsi" w:eastAsiaTheme="majorEastAsia" w:hAnsiTheme="minorHAnsi" w:cstheme="minorHAnsi"/>
          <w:sz w:val="22"/>
          <w:szCs w:val="22"/>
        </w:rPr>
        <w:t>International Journal of Engineering &amp; Technology</w:t>
      </w:r>
      <w:r w:rsidRPr="00DF1D23">
        <w:rPr>
          <w:rFonts w:asciiTheme="minorHAnsi" w:hAnsiTheme="minorHAnsi" w:cstheme="minorHAnsi"/>
          <w:sz w:val="22"/>
          <w:szCs w:val="22"/>
        </w:rPr>
        <w:t>, 7(2.21), pp.70–74.</w:t>
      </w:r>
    </w:p>
    <w:p w14:paraId="1BFC509F" w14:textId="77777777" w:rsidR="00317A58" w:rsidRPr="00DF1D23" w:rsidRDefault="00317A58" w:rsidP="00317A58">
      <w:pPr>
        <w:pStyle w:val="NormalWeb"/>
        <w:rPr>
          <w:rFonts w:asciiTheme="minorHAnsi" w:hAnsiTheme="minorHAnsi" w:cstheme="minorHAnsi"/>
          <w:sz w:val="22"/>
          <w:szCs w:val="22"/>
        </w:rPr>
      </w:pPr>
      <w:r w:rsidRPr="00DF1D23">
        <w:rPr>
          <w:rStyle w:val="Strong"/>
          <w:rFonts w:asciiTheme="minorHAnsi" w:eastAsiaTheme="majorEastAsia" w:hAnsiTheme="minorHAnsi" w:cstheme="minorHAnsi"/>
          <w:sz w:val="22"/>
          <w:szCs w:val="22"/>
        </w:rPr>
        <w:t>Sankaranarayanan, G., Krishnamoorthy, A. &amp; Senthilkumar, M., 2015.</w:t>
      </w:r>
      <w:r w:rsidRPr="00DF1D23">
        <w:rPr>
          <w:rFonts w:asciiTheme="minorHAnsi" w:hAnsiTheme="minorHAnsi" w:cstheme="minorHAnsi"/>
          <w:sz w:val="22"/>
          <w:szCs w:val="22"/>
        </w:rPr>
        <w:t xml:space="preserve"> Heat flow and stress distribution of an IC engine piston using finite element method. </w:t>
      </w:r>
      <w:r w:rsidRPr="00DF1D23">
        <w:rPr>
          <w:rStyle w:val="Emphasis"/>
          <w:rFonts w:asciiTheme="minorHAnsi" w:eastAsiaTheme="majorEastAsia" w:hAnsiTheme="minorHAnsi" w:cstheme="minorHAnsi"/>
          <w:sz w:val="22"/>
          <w:szCs w:val="22"/>
        </w:rPr>
        <w:t>Journal of Mechanical and Production Engineering</w:t>
      </w:r>
      <w:r w:rsidRPr="00DF1D23">
        <w:rPr>
          <w:rFonts w:asciiTheme="minorHAnsi" w:hAnsiTheme="minorHAnsi" w:cstheme="minorHAnsi"/>
          <w:sz w:val="22"/>
          <w:szCs w:val="22"/>
        </w:rPr>
        <w:t>, 3(8), pp.1–6.</w:t>
      </w:r>
    </w:p>
    <w:p w14:paraId="1BC38BCF" w14:textId="77777777" w:rsidR="00D50A1F" w:rsidRPr="00DF1D23" w:rsidRDefault="00D50A1F" w:rsidP="00317A58">
      <w:pPr>
        <w:pStyle w:val="NormalWeb"/>
        <w:rPr>
          <w:rFonts w:asciiTheme="minorHAnsi" w:hAnsiTheme="minorHAnsi" w:cstheme="minorHAnsi"/>
          <w:sz w:val="22"/>
          <w:szCs w:val="22"/>
        </w:rPr>
      </w:pPr>
    </w:p>
    <w:p w14:paraId="156DA49E" w14:textId="06869C4A" w:rsidR="00771B29" w:rsidRPr="00DF1D23" w:rsidRDefault="00D50A1F" w:rsidP="00D50A1F">
      <w:pPr>
        <w:rPr>
          <w:rFonts w:cstheme="minorHAnsi"/>
        </w:rPr>
      </w:pPr>
      <w:r w:rsidRPr="00DF1D23">
        <w:rPr>
          <w:rFonts w:cstheme="minorHAnsi"/>
        </w:rPr>
        <w:t xml:space="preserve">Kumar, N., Satsangi, P.S. &amp; Dahiya, R. (2014) </w:t>
      </w:r>
      <w:r w:rsidRPr="00DF1D23">
        <w:rPr>
          <w:rStyle w:val="Emphasis"/>
          <w:rFonts w:cstheme="minorHAnsi"/>
        </w:rPr>
        <w:t>Finite element analysis of piston for thermal and structural loads</w:t>
      </w:r>
      <w:r w:rsidRPr="00DF1D23">
        <w:rPr>
          <w:rFonts w:cstheme="minorHAnsi"/>
        </w:rPr>
        <w:t xml:space="preserve">. </w:t>
      </w:r>
      <w:r w:rsidRPr="00DF1D23">
        <w:rPr>
          <w:rStyle w:val="Strong"/>
          <w:rFonts w:cstheme="minorHAnsi"/>
        </w:rPr>
        <w:t>International Journal of Engineering Research &amp; Technology</w:t>
      </w:r>
      <w:r w:rsidRPr="00DF1D23">
        <w:rPr>
          <w:rFonts w:cstheme="minorHAnsi"/>
        </w:rPr>
        <w:t>, 3(6), pp. 2452–2457.</w:t>
      </w:r>
    </w:p>
    <w:p w14:paraId="5A680C83" w14:textId="03ED3D45" w:rsidR="00D50A1F" w:rsidRPr="00DF1D23" w:rsidRDefault="00974BE5" w:rsidP="00D50A1F">
      <w:pPr>
        <w:rPr>
          <w:rFonts w:cstheme="minorHAnsi"/>
        </w:rPr>
      </w:pPr>
      <w:r w:rsidRPr="00DF1D23">
        <w:rPr>
          <w:rFonts w:cstheme="minorHAnsi"/>
        </w:rPr>
        <w:t xml:space="preserve">Raju, G.K. &amp; Kumar, C.P. (2018) </w:t>
      </w:r>
      <w:r w:rsidRPr="00DF1D23">
        <w:rPr>
          <w:rStyle w:val="Emphasis"/>
          <w:rFonts w:cstheme="minorHAnsi"/>
        </w:rPr>
        <w:t>Design and analysis of an IC engine piston using finite element method</w:t>
      </w:r>
      <w:r w:rsidRPr="00DF1D23">
        <w:rPr>
          <w:rFonts w:cstheme="minorHAnsi"/>
        </w:rPr>
        <w:t xml:space="preserve">. </w:t>
      </w:r>
      <w:r w:rsidRPr="00DF1D23">
        <w:rPr>
          <w:rStyle w:val="Strong"/>
          <w:rFonts w:cstheme="minorHAnsi"/>
        </w:rPr>
        <w:t>International Journal of Mechanical Engineering and Technology</w:t>
      </w:r>
      <w:r w:rsidRPr="00DF1D23">
        <w:rPr>
          <w:rFonts w:cstheme="minorHAnsi"/>
        </w:rPr>
        <w:t>, 9(1), pp. 118–128.</w:t>
      </w:r>
    </w:p>
    <w:p w14:paraId="127BE938" w14:textId="77777777" w:rsidR="00B31EFB" w:rsidRPr="00DF1D23" w:rsidRDefault="00B31EFB" w:rsidP="00B31EFB">
      <w:pPr>
        <w:pStyle w:val="NormalWeb"/>
        <w:rPr>
          <w:rFonts w:asciiTheme="minorHAnsi" w:hAnsiTheme="minorHAnsi" w:cstheme="minorHAnsi"/>
          <w:sz w:val="22"/>
          <w:szCs w:val="22"/>
        </w:rPr>
      </w:pPr>
      <w:proofErr w:type="spellStart"/>
      <w:r w:rsidRPr="00DF1D23">
        <w:rPr>
          <w:rStyle w:val="Strong"/>
          <w:rFonts w:asciiTheme="minorHAnsi" w:eastAsiaTheme="majorEastAsia" w:hAnsiTheme="minorHAnsi" w:cstheme="minorHAnsi"/>
          <w:sz w:val="22"/>
          <w:szCs w:val="22"/>
        </w:rPr>
        <w:t>ankaranarayanan</w:t>
      </w:r>
      <w:proofErr w:type="spellEnd"/>
      <w:r w:rsidRPr="00DF1D23">
        <w:rPr>
          <w:rStyle w:val="Strong"/>
          <w:rFonts w:asciiTheme="minorHAnsi" w:eastAsiaTheme="majorEastAsia" w:hAnsiTheme="minorHAnsi" w:cstheme="minorHAnsi"/>
          <w:sz w:val="22"/>
          <w:szCs w:val="22"/>
        </w:rPr>
        <w:t>, G., Krishnamoorthy, A. &amp; Senthilkumar, M. (2015)</w:t>
      </w:r>
      <w:r w:rsidRPr="00DF1D23">
        <w:rPr>
          <w:rFonts w:asciiTheme="minorHAnsi" w:hAnsiTheme="minorHAnsi" w:cstheme="minorHAnsi"/>
          <w:sz w:val="22"/>
          <w:szCs w:val="22"/>
        </w:rPr>
        <w:t xml:space="preserve"> ‘Heat flow and stress distribution of an IC engine piston using finite element method’, </w:t>
      </w:r>
      <w:r w:rsidRPr="00DF1D23">
        <w:rPr>
          <w:rStyle w:val="Emphasis"/>
          <w:rFonts w:asciiTheme="minorHAnsi" w:eastAsiaTheme="majorEastAsia" w:hAnsiTheme="minorHAnsi" w:cstheme="minorHAnsi"/>
          <w:sz w:val="22"/>
          <w:szCs w:val="22"/>
        </w:rPr>
        <w:t>Journal of Mechanical and Production Engineering</w:t>
      </w:r>
      <w:r w:rsidRPr="00DF1D23">
        <w:rPr>
          <w:rFonts w:asciiTheme="minorHAnsi" w:hAnsiTheme="minorHAnsi" w:cstheme="minorHAnsi"/>
          <w:sz w:val="22"/>
          <w:szCs w:val="22"/>
        </w:rPr>
        <w:t>, 3(8), pp. 1–6.</w:t>
      </w:r>
    </w:p>
    <w:p w14:paraId="36AEB40E" w14:textId="77777777" w:rsidR="00B31EFB" w:rsidRPr="00DF1D23" w:rsidRDefault="00B31EFB" w:rsidP="00B31EFB">
      <w:pPr>
        <w:pStyle w:val="NormalWeb"/>
        <w:rPr>
          <w:rFonts w:asciiTheme="minorHAnsi" w:hAnsiTheme="minorHAnsi" w:cstheme="minorHAnsi"/>
          <w:sz w:val="22"/>
          <w:szCs w:val="22"/>
        </w:rPr>
      </w:pPr>
      <w:r w:rsidRPr="00DF1D23">
        <w:rPr>
          <w:rStyle w:val="Strong"/>
          <w:rFonts w:asciiTheme="minorHAnsi" w:eastAsiaTheme="majorEastAsia" w:hAnsiTheme="minorHAnsi" w:cstheme="minorHAnsi"/>
          <w:sz w:val="22"/>
          <w:szCs w:val="22"/>
        </w:rPr>
        <w:t>Kumar, R. &amp; Tamilselvan, P. (2018)</w:t>
      </w:r>
      <w:r w:rsidRPr="00DF1D23">
        <w:rPr>
          <w:rFonts w:asciiTheme="minorHAnsi" w:hAnsiTheme="minorHAnsi" w:cstheme="minorHAnsi"/>
          <w:sz w:val="22"/>
          <w:szCs w:val="22"/>
        </w:rPr>
        <w:t xml:space="preserve"> ‘Thermal analysis of an aluminium alloy piston using finite element method’, </w:t>
      </w:r>
      <w:r w:rsidRPr="00DF1D23">
        <w:rPr>
          <w:rStyle w:val="Emphasis"/>
          <w:rFonts w:asciiTheme="minorHAnsi" w:eastAsiaTheme="majorEastAsia" w:hAnsiTheme="minorHAnsi" w:cstheme="minorHAnsi"/>
          <w:sz w:val="22"/>
          <w:szCs w:val="22"/>
        </w:rPr>
        <w:t>International Journal of Engineering &amp; Technology</w:t>
      </w:r>
      <w:r w:rsidRPr="00DF1D23">
        <w:rPr>
          <w:rFonts w:asciiTheme="minorHAnsi" w:hAnsiTheme="minorHAnsi" w:cstheme="minorHAnsi"/>
          <w:sz w:val="22"/>
          <w:szCs w:val="22"/>
        </w:rPr>
        <w:t>, 7(2.21), pp. 70–74.</w:t>
      </w:r>
    </w:p>
    <w:p w14:paraId="673E4517" w14:textId="77777777" w:rsidR="00B31EFB" w:rsidRPr="00DF1D23" w:rsidRDefault="00B31EFB" w:rsidP="00B31EFB">
      <w:pPr>
        <w:pStyle w:val="NormalWeb"/>
        <w:rPr>
          <w:rFonts w:asciiTheme="minorHAnsi" w:hAnsiTheme="minorHAnsi" w:cstheme="minorHAnsi"/>
          <w:sz w:val="22"/>
          <w:szCs w:val="22"/>
        </w:rPr>
      </w:pPr>
      <w:r w:rsidRPr="00DF1D23">
        <w:rPr>
          <w:rStyle w:val="Strong"/>
          <w:rFonts w:asciiTheme="minorHAnsi" w:eastAsiaTheme="majorEastAsia" w:hAnsiTheme="minorHAnsi" w:cstheme="minorHAnsi"/>
          <w:sz w:val="22"/>
          <w:szCs w:val="22"/>
        </w:rPr>
        <w:t>Heywood, J.B. (1988)</w:t>
      </w:r>
      <w:r w:rsidRPr="00DF1D23">
        <w:rPr>
          <w:rFonts w:asciiTheme="minorHAnsi" w:hAnsiTheme="minorHAnsi" w:cstheme="minorHAnsi"/>
          <w:sz w:val="22"/>
          <w:szCs w:val="22"/>
        </w:rPr>
        <w:t xml:space="preserve"> </w:t>
      </w:r>
      <w:r w:rsidRPr="00DF1D23">
        <w:rPr>
          <w:rStyle w:val="Emphasis"/>
          <w:rFonts w:asciiTheme="minorHAnsi" w:eastAsiaTheme="majorEastAsia" w:hAnsiTheme="minorHAnsi" w:cstheme="minorHAnsi"/>
          <w:sz w:val="22"/>
          <w:szCs w:val="22"/>
        </w:rPr>
        <w:t>Internal Combustion Engine Fundamentals</w:t>
      </w:r>
      <w:r w:rsidRPr="00DF1D23">
        <w:rPr>
          <w:rFonts w:asciiTheme="minorHAnsi" w:hAnsiTheme="minorHAnsi" w:cstheme="minorHAnsi"/>
          <w:sz w:val="22"/>
          <w:szCs w:val="22"/>
        </w:rPr>
        <w:t>. New York: McGraw-Hill.</w:t>
      </w:r>
    </w:p>
    <w:p w14:paraId="5AED728C" w14:textId="77777777" w:rsidR="00B31EFB" w:rsidRPr="00DF1D23" w:rsidRDefault="00B31EFB" w:rsidP="00B31EFB">
      <w:pPr>
        <w:pStyle w:val="NormalWeb"/>
        <w:rPr>
          <w:rFonts w:asciiTheme="minorHAnsi" w:hAnsiTheme="minorHAnsi" w:cstheme="minorHAnsi"/>
          <w:sz w:val="22"/>
          <w:szCs w:val="22"/>
        </w:rPr>
      </w:pPr>
      <w:proofErr w:type="spellStart"/>
      <w:r w:rsidRPr="00DF1D23">
        <w:rPr>
          <w:rStyle w:val="Strong"/>
          <w:rFonts w:asciiTheme="minorHAnsi" w:eastAsiaTheme="majorEastAsia" w:hAnsiTheme="minorHAnsi" w:cstheme="minorHAnsi"/>
          <w:sz w:val="22"/>
          <w:szCs w:val="22"/>
        </w:rPr>
        <w:t>Gadhave</w:t>
      </w:r>
      <w:proofErr w:type="spellEnd"/>
      <w:r w:rsidRPr="00DF1D23">
        <w:rPr>
          <w:rStyle w:val="Strong"/>
          <w:rFonts w:asciiTheme="minorHAnsi" w:eastAsiaTheme="majorEastAsia" w:hAnsiTheme="minorHAnsi" w:cstheme="minorHAnsi"/>
          <w:sz w:val="22"/>
          <w:szCs w:val="22"/>
        </w:rPr>
        <w:t xml:space="preserve">, A., </w:t>
      </w:r>
      <w:proofErr w:type="spellStart"/>
      <w:r w:rsidRPr="00DF1D23">
        <w:rPr>
          <w:rStyle w:val="Strong"/>
          <w:rFonts w:asciiTheme="minorHAnsi" w:eastAsiaTheme="majorEastAsia" w:hAnsiTheme="minorHAnsi" w:cstheme="minorHAnsi"/>
          <w:sz w:val="22"/>
          <w:szCs w:val="22"/>
        </w:rPr>
        <w:t>Dhamande</w:t>
      </w:r>
      <w:proofErr w:type="spellEnd"/>
      <w:r w:rsidRPr="00DF1D23">
        <w:rPr>
          <w:rStyle w:val="Strong"/>
          <w:rFonts w:asciiTheme="minorHAnsi" w:eastAsiaTheme="majorEastAsia" w:hAnsiTheme="minorHAnsi" w:cstheme="minorHAnsi"/>
          <w:sz w:val="22"/>
          <w:szCs w:val="22"/>
        </w:rPr>
        <w:t>, S. &amp; Deshmukh, S. (2020)</w:t>
      </w:r>
      <w:r w:rsidRPr="00DF1D23">
        <w:rPr>
          <w:rFonts w:asciiTheme="minorHAnsi" w:hAnsiTheme="minorHAnsi" w:cstheme="minorHAnsi"/>
          <w:sz w:val="22"/>
          <w:szCs w:val="22"/>
        </w:rPr>
        <w:t xml:space="preserve"> ‘Thermal analysis of I.C. engine piston using ANSYS’, </w:t>
      </w:r>
      <w:r w:rsidRPr="00DF1D23">
        <w:rPr>
          <w:rStyle w:val="Emphasis"/>
          <w:rFonts w:asciiTheme="minorHAnsi" w:eastAsiaTheme="majorEastAsia" w:hAnsiTheme="minorHAnsi" w:cstheme="minorHAnsi"/>
          <w:sz w:val="22"/>
          <w:szCs w:val="22"/>
        </w:rPr>
        <w:t>International Research Journal of Engineering and Technology (IRJET)</w:t>
      </w:r>
      <w:r w:rsidRPr="00DF1D23">
        <w:rPr>
          <w:rFonts w:asciiTheme="minorHAnsi" w:hAnsiTheme="minorHAnsi" w:cstheme="minorHAnsi"/>
          <w:sz w:val="22"/>
          <w:szCs w:val="22"/>
        </w:rPr>
        <w:t>, 7(5), pp. 2398–2403.</w:t>
      </w:r>
    </w:p>
    <w:p w14:paraId="494D26C4" w14:textId="3594EF5E" w:rsidR="00B31EFB" w:rsidRPr="00DF1D23" w:rsidRDefault="00CD255B" w:rsidP="00D50A1F">
      <w:r w:rsidRPr="00DF1D23">
        <w:rPr>
          <w:rStyle w:val="Strong"/>
        </w:rPr>
        <w:t>Ganesan, V. (2012)</w:t>
      </w:r>
      <w:r w:rsidRPr="00DF1D23">
        <w:t xml:space="preserve"> </w:t>
      </w:r>
      <w:r w:rsidRPr="00DF1D23">
        <w:rPr>
          <w:rStyle w:val="Emphasis"/>
        </w:rPr>
        <w:t>Internal Combustion Engines</w:t>
      </w:r>
      <w:r w:rsidRPr="00DF1D23">
        <w:t>. 4th ed. New Delhi: McGraw-Hill Education.</w:t>
      </w:r>
    </w:p>
    <w:sectPr w:rsidR="00B31EFB" w:rsidRPr="00DF1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A372A" w14:textId="77777777" w:rsidR="00CF1543" w:rsidRDefault="00CF1543" w:rsidP="00C45F5F">
      <w:pPr>
        <w:spacing w:after="0" w:line="240" w:lineRule="auto"/>
      </w:pPr>
      <w:r>
        <w:separator/>
      </w:r>
    </w:p>
  </w:endnote>
  <w:endnote w:type="continuationSeparator" w:id="0">
    <w:p w14:paraId="4D99CE4C" w14:textId="77777777" w:rsidR="00CF1543" w:rsidRDefault="00CF1543"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030143"/>
      <w:docPartObj>
        <w:docPartGallery w:val="Page Numbers (Bottom of Page)"/>
        <w:docPartUnique/>
      </w:docPartObj>
    </w:sdtPr>
    <w:sdtEndPr>
      <w:rPr>
        <w:noProof/>
      </w:rPr>
    </w:sdtEndPr>
    <w:sdtContent>
      <w:p w14:paraId="4AAD542F"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837F17"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6B7820" w14:textId="77777777" w:rsidR="00CF1543" w:rsidRDefault="00CF1543" w:rsidP="00C45F5F">
      <w:pPr>
        <w:spacing w:after="0" w:line="240" w:lineRule="auto"/>
      </w:pPr>
      <w:r>
        <w:separator/>
      </w:r>
    </w:p>
  </w:footnote>
  <w:footnote w:type="continuationSeparator" w:id="0">
    <w:p w14:paraId="36C7DB57" w14:textId="77777777" w:rsidR="00CF1543" w:rsidRDefault="00CF1543"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86B19"/>
    <w:multiLevelType w:val="hybridMultilevel"/>
    <w:tmpl w:val="0E042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D08A9"/>
    <w:multiLevelType w:val="multilevel"/>
    <w:tmpl w:val="C2BC2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21497"/>
    <w:multiLevelType w:val="hybridMultilevel"/>
    <w:tmpl w:val="DD62939C"/>
    <w:lvl w:ilvl="0" w:tplc="C97AF92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765AE5"/>
    <w:multiLevelType w:val="hybridMultilevel"/>
    <w:tmpl w:val="4D32C63E"/>
    <w:lvl w:ilvl="0" w:tplc="ED20A638">
      <w:start w:val="1"/>
      <w:numFmt w:val="decimal"/>
      <w:lvlText w:val="%1."/>
      <w:lvlJc w:val="left"/>
      <w:pPr>
        <w:ind w:left="720" w:hanging="360"/>
      </w:pPr>
      <w:rPr>
        <w:rFonts w:asciiTheme="minorHAnsi" w:eastAsiaTheme="minorHAnsi" w:hAnsiTheme="minorHAnsi" w:cstheme="minorBid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EB51C4"/>
    <w:multiLevelType w:val="hybridMultilevel"/>
    <w:tmpl w:val="694AD59E"/>
    <w:lvl w:ilvl="0" w:tplc="4008DA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3360F49"/>
    <w:multiLevelType w:val="hybridMultilevel"/>
    <w:tmpl w:val="C5BC7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02497"/>
    <w:multiLevelType w:val="multilevel"/>
    <w:tmpl w:val="CF3CA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3D1871"/>
    <w:multiLevelType w:val="hybridMultilevel"/>
    <w:tmpl w:val="D952A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BE2CA9"/>
    <w:multiLevelType w:val="hybridMultilevel"/>
    <w:tmpl w:val="F2183D1E"/>
    <w:lvl w:ilvl="0" w:tplc="57EC50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4C1AC2"/>
    <w:multiLevelType w:val="hybridMultilevel"/>
    <w:tmpl w:val="B4DCE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9022B2"/>
    <w:multiLevelType w:val="hybridMultilevel"/>
    <w:tmpl w:val="AEE04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5E6C34"/>
    <w:multiLevelType w:val="hybridMultilevel"/>
    <w:tmpl w:val="97CA9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E343C6"/>
    <w:multiLevelType w:val="hybridMultilevel"/>
    <w:tmpl w:val="AB0ED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7B9A23CD"/>
    <w:multiLevelType w:val="hybridMultilevel"/>
    <w:tmpl w:val="35CEA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A21994"/>
    <w:multiLevelType w:val="hybridMultilevel"/>
    <w:tmpl w:val="74405AAC"/>
    <w:lvl w:ilvl="0" w:tplc="758619F6">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C46D30"/>
    <w:multiLevelType w:val="hybridMultilevel"/>
    <w:tmpl w:val="6D0CD9CA"/>
    <w:lvl w:ilvl="0" w:tplc="A75843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67095874">
    <w:abstractNumId w:val="13"/>
  </w:num>
  <w:num w:numId="2" w16cid:durableId="321087431">
    <w:abstractNumId w:val="14"/>
  </w:num>
  <w:num w:numId="3" w16cid:durableId="707994315">
    <w:abstractNumId w:val="7"/>
  </w:num>
  <w:num w:numId="4" w16cid:durableId="193426404">
    <w:abstractNumId w:val="12"/>
  </w:num>
  <w:num w:numId="5" w16cid:durableId="884219554">
    <w:abstractNumId w:val="5"/>
  </w:num>
  <w:num w:numId="6" w16cid:durableId="706442793">
    <w:abstractNumId w:val="11"/>
  </w:num>
  <w:num w:numId="7" w16cid:durableId="1883009383">
    <w:abstractNumId w:val="9"/>
  </w:num>
  <w:num w:numId="8" w16cid:durableId="643124368">
    <w:abstractNumId w:val="0"/>
  </w:num>
  <w:num w:numId="9" w16cid:durableId="257832842">
    <w:abstractNumId w:val="3"/>
  </w:num>
  <w:num w:numId="10" w16cid:durableId="1761440963">
    <w:abstractNumId w:val="4"/>
  </w:num>
  <w:num w:numId="11" w16cid:durableId="766776470">
    <w:abstractNumId w:val="2"/>
  </w:num>
  <w:num w:numId="12" w16cid:durableId="991525708">
    <w:abstractNumId w:val="10"/>
  </w:num>
  <w:num w:numId="13" w16cid:durableId="505632595">
    <w:abstractNumId w:val="6"/>
  </w:num>
  <w:num w:numId="14" w16cid:durableId="229733101">
    <w:abstractNumId w:val="15"/>
  </w:num>
  <w:num w:numId="15" w16cid:durableId="1373962466">
    <w:abstractNumId w:val="1"/>
  </w:num>
  <w:num w:numId="16" w16cid:durableId="1823888734">
    <w:abstractNumId w:val="8"/>
  </w:num>
  <w:num w:numId="17" w16cid:durableId="10484529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C2"/>
    <w:rsid w:val="00000E9E"/>
    <w:rsid w:val="000022E6"/>
    <w:rsid w:val="00004218"/>
    <w:rsid w:val="00004592"/>
    <w:rsid w:val="00005735"/>
    <w:rsid w:val="00007AED"/>
    <w:rsid w:val="00010B95"/>
    <w:rsid w:val="000139FB"/>
    <w:rsid w:val="000155AB"/>
    <w:rsid w:val="00015D02"/>
    <w:rsid w:val="00022219"/>
    <w:rsid w:val="000273E4"/>
    <w:rsid w:val="00027AB9"/>
    <w:rsid w:val="00027F39"/>
    <w:rsid w:val="00036FB7"/>
    <w:rsid w:val="00043FD6"/>
    <w:rsid w:val="00046303"/>
    <w:rsid w:val="00047272"/>
    <w:rsid w:val="00047977"/>
    <w:rsid w:val="00051DFA"/>
    <w:rsid w:val="000562F8"/>
    <w:rsid w:val="00060573"/>
    <w:rsid w:val="000624A3"/>
    <w:rsid w:val="00062E9B"/>
    <w:rsid w:val="0006655C"/>
    <w:rsid w:val="00072F41"/>
    <w:rsid w:val="00085133"/>
    <w:rsid w:val="00085FD8"/>
    <w:rsid w:val="00086EB2"/>
    <w:rsid w:val="00087032"/>
    <w:rsid w:val="00090527"/>
    <w:rsid w:val="00091DDB"/>
    <w:rsid w:val="000977E5"/>
    <w:rsid w:val="00097E98"/>
    <w:rsid w:val="000A0EF6"/>
    <w:rsid w:val="000A4C74"/>
    <w:rsid w:val="000B36C7"/>
    <w:rsid w:val="000B3E89"/>
    <w:rsid w:val="000B3F10"/>
    <w:rsid w:val="000B6E50"/>
    <w:rsid w:val="000D0727"/>
    <w:rsid w:val="000D10BD"/>
    <w:rsid w:val="000D250B"/>
    <w:rsid w:val="000D27F3"/>
    <w:rsid w:val="000D3AE8"/>
    <w:rsid w:val="000D6F09"/>
    <w:rsid w:val="000E3E4F"/>
    <w:rsid w:val="000F113A"/>
    <w:rsid w:val="001007D2"/>
    <w:rsid w:val="00101BD9"/>
    <w:rsid w:val="00104A49"/>
    <w:rsid w:val="00105828"/>
    <w:rsid w:val="00106F37"/>
    <w:rsid w:val="00106FE2"/>
    <w:rsid w:val="00111A42"/>
    <w:rsid w:val="0011400B"/>
    <w:rsid w:val="00117184"/>
    <w:rsid w:val="001206E2"/>
    <w:rsid w:val="00123045"/>
    <w:rsid w:val="0012457B"/>
    <w:rsid w:val="00126751"/>
    <w:rsid w:val="00126D12"/>
    <w:rsid w:val="001303EF"/>
    <w:rsid w:val="00132052"/>
    <w:rsid w:val="00135060"/>
    <w:rsid w:val="001437CF"/>
    <w:rsid w:val="00145B84"/>
    <w:rsid w:val="00146ADA"/>
    <w:rsid w:val="00146BB7"/>
    <w:rsid w:val="001474E0"/>
    <w:rsid w:val="00150FB8"/>
    <w:rsid w:val="00151A62"/>
    <w:rsid w:val="00152031"/>
    <w:rsid w:val="00153F77"/>
    <w:rsid w:val="00154D71"/>
    <w:rsid w:val="001553AF"/>
    <w:rsid w:val="001609CF"/>
    <w:rsid w:val="00161B63"/>
    <w:rsid w:val="001635A2"/>
    <w:rsid w:val="00164BCA"/>
    <w:rsid w:val="001669DB"/>
    <w:rsid w:val="001749F3"/>
    <w:rsid w:val="001756A2"/>
    <w:rsid w:val="00176B2E"/>
    <w:rsid w:val="0018396E"/>
    <w:rsid w:val="00184725"/>
    <w:rsid w:val="001865EF"/>
    <w:rsid w:val="001904EB"/>
    <w:rsid w:val="00195968"/>
    <w:rsid w:val="00195C96"/>
    <w:rsid w:val="001A1E9F"/>
    <w:rsid w:val="001B31BE"/>
    <w:rsid w:val="001B44A1"/>
    <w:rsid w:val="001B5499"/>
    <w:rsid w:val="001C0F9C"/>
    <w:rsid w:val="001C14B3"/>
    <w:rsid w:val="001C184B"/>
    <w:rsid w:val="001C33FC"/>
    <w:rsid w:val="001C37D2"/>
    <w:rsid w:val="001C4E4F"/>
    <w:rsid w:val="001C684A"/>
    <w:rsid w:val="001C712B"/>
    <w:rsid w:val="001C77F6"/>
    <w:rsid w:val="001C78C4"/>
    <w:rsid w:val="001D2B24"/>
    <w:rsid w:val="001D2C96"/>
    <w:rsid w:val="001D6984"/>
    <w:rsid w:val="001D76E0"/>
    <w:rsid w:val="001D7F39"/>
    <w:rsid w:val="001E0509"/>
    <w:rsid w:val="001E07EC"/>
    <w:rsid w:val="001E63A9"/>
    <w:rsid w:val="001E77DB"/>
    <w:rsid w:val="001F0DF3"/>
    <w:rsid w:val="001F1800"/>
    <w:rsid w:val="001F2D82"/>
    <w:rsid w:val="001F551E"/>
    <w:rsid w:val="00200A3D"/>
    <w:rsid w:val="00200DF1"/>
    <w:rsid w:val="00201053"/>
    <w:rsid w:val="0020105B"/>
    <w:rsid w:val="0020201D"/>
    <w:rsid w:val="002048D9"/>
    <w:rsid w:val="00204D6C"/>
    <w:rsid w:val="00205834"/>
    <w:rsid w:val="00207191"/>
    <w:rsid w:val="002075CF"/>
    <w:rsid w:val="002104DC"/>
    <w:rsid w:val="00212B63"/>
    <w:rsid w:val="002149BB"/>
    <w:rsid w:val="002166B1"/>
    <w:rsid w:val="00217761"/>
    <w:rsid w:val="00221779"/>
    <w:rsid w:val="00221FB9"/>
    <w:rsid w:val="002242C2"/>
    <w:rsid w:val="00224AD0"/>
    <w:rsid w:val="00225E67"/>
    <w:rsid w:val="002276DC"/>
    <w:rsid w:val="00230553"/>
    <w:rsid w:val="002343BA"/>
    <w:rsid w:val="00234DAF"/>
    <w:rsid w:val="0023764E"/>
    <w:rsid w:val="00240DEE"/>
    <w:rsid w:val="002547DE"/>
    <w:rsid w:val="00254B75"/>
    <w:rsid w:val="0026377A"/>
    <w:rsid w:val="00263C20"/>
    <w:rsid w:val="0027261A"/>
    <w:rsid w:val="00277A7D"/>
    <w:rsid w:val="00280121"/>
    <w:rsid w:val="002817B9"/>
    <w:rsid w:val="00282054"/>
    <w:rsid w:val="00282FF6"/>
    <w:rsid w:val="002849F0"/>
    <w:rsid w:val="00286953"/>
    <w:rsid w:val="00287013"/>
    <w:rsid w:val="00287602"/>
    <w:rsid w:val="002879E6"/>
    <w:rsid w:val="0029020D"/>
    <w:rsid w:val="00293EF0"/>
    <w:rsid w:val="0029657A"/>
    <w:rsid w:val="002A5B93"/>
    <w:rsid w:val="002A63CC"/>
    <w:rsid w:val="002A63F4"/>
    <w:rsid w:val="002B0984"/>
    <w:rsid w:val="002B114B"/>
    <w:rsid w:val="002B3E09"/>
    <w:rsid w:val="002C1C0E"/>
    <w:rsid w:val="002C5567"/>
    <w:rsid w:val="002C5ABD"/>
    <w:rsid w:val="002C7B2E"/>
    <w:rsid w:val="002D0195"/>
    <w:rsid w:val="002D1A44"/>
    <w:rsid w:val="002D71FF"/>
    <w:rsid w:val="002D7887"/>
    <w:rsid w:val="002E2FBA"/>
    <w:rsid w:val="002E7F73"/>
    <w:rsid w:val="002F0E55"/>
    <w:rsid w:val="002F2D0F"/>
    <w:rsid w:val="002F38C1"/>
    <w:rsid w:val="002F3A05"/>
    <w:rsid w:val="002F5EF5"/>
    <w:rsid w:val="002F687E"/>
    <w:rsid w:val="003117AF"/>
    <w:rsid w:val="00311C31"/>
    <w:rsid w:val="00314CD2"/>
    <w:rsid w:val="00317A58"/>
    <w:rsid w:val="00321525"/>
    <w:rsid w:val="00323487"/>
    <w:rsid w:val="00324D08"/>
    <w:rsid w:val="003257CE"/>
    <w:rsid w:val="00330279"/>
    <w:rsid w:val="003338C2"/>
    <w:rsid w:val="00335A8C"/>
    <w:rsid w:val="00343606"/>
    <w:rsid w:val="00344190"/>
    <w:rsid w:val="00344B8E"/>
    <w:rsid w:val="00345C6D"/>
    <w:rsid w:val="00346212"/>
    <w:rsid w:val="00351706"/>
    <w:rsid w:val="00352E54"/>
    <w:rsid w:val="003551DD"/>
    <w:rsid w:val="00357AB3"/>
    <w:rsid w:val="00360BDA"/>
    <w:rsid w:val="00362FCA"/>
    <w:rsid w:val="00363085"/>
    <w:rsid w:val="00367AAC"/>
    <w:rsid w:val="00371F8F"/>
    <w:rsid w:val="003725E7"/>
    <w:rsid w:val="003743FD"/>
    <w:rsid w:val="00374DFA"/>
    <w:rsid w:val="00376CDC"/>
    <w:rsid w:val="00381D91"/>
    <w:rsid w:val="00385D3A"/>
    <w:rsid w:val="003866BD"/>
    <w:rsid w:val="003906E1"/>
    <w:rsid w:val="003931AC"/>
    <w:rsid w:val="00393DAA"/>
    <w:rsid w:val="00397601"/>
    <w:rsid w:val="003A16BF"/>
    <w:rsid w:val="003A2535"/>
    <w:rsid w:val="003A7A3F"/>
    <w:rsid w:val="003B2DF3"/>
    <w:rsid w:val="003B5DE7"/>
    <w:rsid w:val="003C08A9"/>
    <w:rsid w:val="003C2430"/>
    <w:rsid w:val="003C29F8"/>
    <w:rsid w:val="003C2AB4"/>
    <w:rsid w:val="003C2CF8"/>
    <w:rsid w:val="003C4455"/>
    <w:rsid w:val="003C53DC"/>
    <w:rsid w:val="003C64C3"/>
    <w:rsid w:val="003C6C37"/>
    <w:rsid w:val="003D1A9C"/>
    <w:rsid w:val="003D384F"/>
    <w:rsid w:val="003D7A51"/>
    <w:rsid w:val="003E0CE0"/>
    <w:rsid w:val="003E2CDA"/>
    <w:rsid w:val="003E47FD"/>
    <w:rsid w:val="003E5529"/>
    <w:rsid w:val="003E6912"/>
    <w:rsid w:val="003F21AD"/>
    <w:rsid w:val="003F321B"/>
    <w:rsid w:val="003F34FF"/>
    <w:rsid w:val="003F52CE"/>
    <w:rsid w:val="003F5FDC"/>
    <w:rsid w:val="0040019B"/>
    <w:rsid w:val="00400572"/>
    <w:rsid w:val="00401FA2"/>
    <w:rsid w:val="004034DC"/>
    <w:rsid w:val="00405A1E"/>
    <w:rsid w:val="00410DB2"/>
    <w:rsid w:val="00411984"/>
    <w:rsid w:val="00413ADA"/>
    <w:rsid w:val="004165ED"/>
    <w:rsid w:val="0041663A"/>
    <w:rsid w:val="00416DCE"/>
    <w:rsid w:val="00421339"/>
    <w:rsid w:val="004278A9"/>
    <w:rsid w:val="004330D8"/>
    <w:rsid w:val="00434EA2"/>
    <w:rsid w:val="0043607F"/>
    <w:rsid w:val="00446FE4"/>
    <w:rsid w:val="00454ADE"/>
    <w:rsid w:val="004563A3"/>
    <w:rsid w:val="00456814"/>
    <w:rsid w:val="0046159F"/>
    <w:rsid w:val="00463FA1"/>
    <w:rsid w:val="00465E07"/>
    <w:rsid w:val="00467968"/>
    <w:rsid w:val="00472898"/>
    <w:rsid w:val="00475FD3"/>
    <w:rsid w:val="00482DF4"/>
    <w:rsid w:val="004860B4"/>
    <w:rsid w:val="004902F5"/>
    <w:rsid w:val="0049430F"/>
    <w:rsid w:val="004A0117"/>
    <w:rsid w:val="004A0CAC"/>
    <w:rsid w:val="004A0E3F"/>
    <w:rsid w:val="004A1722"/>
    <w:rsid w:val="004A33F5"/>
    <w:rsid w:val="004A67A5"/>
    <w:rsid w:val="004B1A7B"/>
    <w:rsid w:val="004B1FA4"/>
    <w:rsid w:val="004B307C"/>
    <w:rsid w:val="004B433D"/>
    <w:rsid w:val="004C1326"/>
    <w:rsid w:val="004C4AD0"/>
    <w:rsid w:val="004C5D64"/>
    <w:rsid w:val="004C7430"/>
    <w:rsid w:val="004C7C8D"/>
    <w:rsid w:val="004D27AF"/>
    <w:rsid w:val="004D6127"/>
    <w:rsid w:val="004D67B5"/>
    <w:rsid w:val="004D78DF"/>
    <w:rsid w:val="004E06C5"/>
    <w:rsid w:val="004E1D81"/>
    <w:rsid w:val="004E29EE"/>
    <w:rsid w:val="004E4702"/>
    <w:rsid w:val="004E6281"/>
    <w:rsid w:val="004E701C"/>
    <w:rsid w:val="004F1041"/>
    <w:rsid w:val="004F155A"/>
    <w:rsid w:val="004F4788"/>
    <w:rsid w:val="00500884"/>
    <w:rsid w:val="0050113A"/>
    <w:rsid w:val="0050117A"/>
    <w:rsid w:val="00506C30"/>
    <w:rsid w:val="0051057D"/>
    <w:rsid w:val="0051151E"/>
    <w:rsid w:val="00515C72"/>
    <w:rsid w:val="00516B99"/>
    <w:rsid w:val="005221E0"/>
    <w:rsid w:val="00523AC9"/>
    <w:rsid w:val="005247A1"/>
    <w:rsid w:val="00527CBF"/>
    <w:rsid w:val="005351BA"/>
    <w:rsid w:val="00544CE1"/>
    <w:rsid w:val="00545BA4"/>
    <w:rsid w:val="00547D98"/>
    <w:rsid w:val="0055012F"/>
    <w:rsid w:val="00550DC2"/>
    <w:rsid w:val="00566290"/>
    <w:rsid w:val="005711C2"/>
    <w:rsid w:val="00573AED"/>
    <w:rsid w:val="005823C0"/>
    <w:rsid w:val="0058441C"/>
    <w:rsid w:val="00595202"/>
    <w:rsid w:val="005976FB"/>
    <w:rsid w:val="005A0403"/>
    <w:rsid w:val="005A56F2"/>
    <w:rsid w:val="005C1ECF"/>
    <w:rsid w:val="005C7391"/>
    <w:rsid w:val="005C7678"/>
    <w:rsid w:val="005D6004"/>
    <w:rsid w:val="005E0973"/>
    <w:rsid w:val="005E4D13"/>
    <w:rsid w:val="005F300E"/>
    <w:rsid w:val="005F39ED"/>
    <w:rsid w:val="005F7C47"/>
    <w:rsid w:val="0060100F"/>
    <w:rsid w:val="00602064"/>
    <w:rsid w:val="006021D7"/>
    <w:rsid w:val="0060752F"/>
    <w:rsid w:val="00607544"/>
    <w:rsid w:val="00613F09"/>
    <w:rsid w:val="0061516B"/>
    <w:rsid w:val="00616A97"/>
    <w:rsid w:val="00617218"/>
    <w:rsid w:val="00624B96"/>
    <w:rsid w:val="00625187"/>
    <w:rsid w:val="00643742"/>
    <w:rsid w:val="0064561E"/>
    <w:rsid w:val="006503E6"/>
    <w:rsid w:val="006514B6"/>
    <w:rsid w:val="00651AC1"/>
    <w:rsid w:val="0065207B"/>
    <w:rsid w:val="006534A1"/>
    <w:rsid w:val="00653506"/>
    <w:rsid w:val="00653F6E"/>
    <w:rsid w:val="00654A97"/>
    <w:rsid w:val="00655BD5"/>
    <w:rsid w:val="006576C4"/>
    <w:rsid w:val="0066656A"/>
    <w:rsid w:val="006671E8"/>
    <w:rsid w:val="0067260C"/>
    <w:rsid w:val="00691E48"/>
    <w:rsid w:val="006975D8"/>
    <w:rsid w:val="006A5BAB"/>
    <w:rsid w:val="006A630E"/>
    <w:rsid w:val="006A72FC"/>
    <w:rsid w:val="006A77BF"/>
    <w:rsid w:val="006B011C"/>
    <w:rsid w:val="006B0142"/>
    <w:rsid w:val="006B1166"/>
    <w:rsid w:val="006B12A9"/>
    <w:rsid w:val="006B28B3"/>
    <w:rsid w:val="006B6588"/>
    <w:rsid w:val="006D1B50"/>
    <w:rsid w:val="006D32CB"/>
    <w:rsid w:val="006D6CD5"/>
    <w:rsid w:val="006E0AC6"/>
    <w:rsid w:val="006E2CCE"/>
    <w:rsid w:val="006E32DF"/>
    <w:rsid w:val="006E386A"/>
    <w:rsid w:val="006E3AC5"/>
    <w:rsid w:val="006E3E86"/>
    <w:rsid w:val="006E50AA"/>
    <w:rsid w:val="006E63A4"/>
    <w:rsid w:val="006F2EC7"/>
    <w:rsid w:val="006F6DC3"/>
    <w:rsid w:val="006F7951"/>
    <w:rsid w:val="006F7AE8"/>
    <w:rsid w:val="007002FF"/>
    <w:rsid w:val="00700E42"/>
    <w:rsid w:val="00702782"/>
    <w:rsid w:val="0071641B"/>
    <w:rsid w:val="00716CA6"/>
    <w:rsid w:val="00717D15"/>
    <w:rsid w:val="007245DC"/>
    <w:rsid w:val="007253C2"/>
    <w:rsid w:val="0072638C"/>
    <w:rsid w:val="00731863"/>
    <w:rsid w:val="00735D60"/>
    <w:rsid w:val="00736B36"/>
    <w:rsid w:val="007375FC"/>
    <w:rsid w:val="00740E17"/>
    <w:rsid w:val="00745C4F"/>
    <w:rsid w:val="007500AC"/>
    <w:rsid w:val="007509FA"/>
    <w:rsid w:val="0075225D"/>
    <w:rsid w:val="00765E6A"/>
    <w:rsid w:val="0077185E"/>
    <w:rsid w:val="00771B29"/>
    <w:rsid w:val="00773F08"/>
    <w:rsid w:val="0077414E"/>
    <w:rsid w:val="007746D6"/>
    <w:rsid w:val="007753B2"/>
    <w:rsid w:val="0077705A"/>
    <w:rsid w:val="00780B42"/>
    <w:rsid w:val="00784D81"/>
    <w:rsid w:val="007924ED"/>
    <w:rsid w:val="007A07F3"/>
    <w:rsid w:val="007B208B"/>
    <w:rsid w:val="007B4911"/>
    <w:rsid w:val="007B49E3"/>
    <w:rsid w:val="007C0B23"/>
    <w:rsid w:val="007C1D5D"/>
    <w:rsid w:val="007C2C99"/>
    <w:rsid w:val="007C6716"/>
    <w:rsid w:val="007D6698"/>
    <w:rsid w:val="007E5F1D"/>
    <w:rsid w:val="007E608C"/>
    <w:rsid w:val="007F0FCA"/>
    <w:rsid w:val="007F6A8C"/>
    <w:rsid w:val="00800EDA"/>
    <w:rsid w:val="0080104A"/>
    <w:rsid w:val="0080131B"/>
    <w:rsid w:val="00801F71"/>
    <w:rsid w:val="00804F2B"/>
    <w:rsid w:val="00804F60"/>
    <w:rsid w:val="0080576C"/>
    <w:rsid w:val="00805B99"/>
    <w:rsid w:val="00805EAC"/>
    <w:rsid w:val="008074E6"/>
    <w:rsid w:val="00810438"/>
    <w:rsid w:val="00813F9F"/>
    <w:rsid w:val="00814A26"/>
    <w:rsid w:val="008209D6"/>
    <w:rsid w:val="00820A49"/>
    <w:rsid w:val="00822669"/>
    <w:rsid w:val="00824F0C"/>
    <w:rsid w:val="00835595"/>
    <w:rsid w:val="00842CD3"/>
    <w:rsid w:val="00843B33"/>
    <w:rsid w:val="00846622"/>
    <w:rsid w:val="0085258B"/>
    <w:rsid w:val="00860656"/>
    <w:rsid w:val="00860CEC"/>
    <w:rsid w:val="00860FBE"/>
    <w:rsid w:val="00864D3F"/>
    <w:rsid w:val="008662C7"/>
    <w:rsid w:val="00872E60"/>
    <w:rsid w:val="00873AB0"/>
    <w:rsid w:val="00875514"/>
    <w:rsid w:val="00875530"/>
    <w:rsid w:val="00875DFF"/>
    <w:rsid w:val="00881D30"/>
    <w:rsid w:val="00882365"/>
    <w:rsid w:val="008871E2"/>
    <w:rsid w:val="00890574"/>
    <w:rsid w:val="0089085B"/>
    <w:rsid w:val="00890C51"/>
    <w:rsid w:val="0089267F"/>
    <w:rsid w:val="008937A6"/>
    <w:rsid w:val="00894ADC"/>
    <w:rsid w:val="008953E8"/>
    <w:rsid w:val="008A04FC"/>
    <w:rsid w:val="008A074E"/>
    <w:rsid w:val="008A0F53"/>
    <w:rsid w:val="008A1393"/>
    <w:rsid w:val="008C2195"/>
    <w:rsid w:val="008C28C4"/>
    <w:rsid w:val="008C3451"/>
    <w:rsid w:val="008C3D76"/>
    <w:rsid w:val="008C5261"/>
    <w:rsid w:val="008C57EC"/>
    <w:rsid w:val="008C5B52"/>
    <w:rsid w:val="008C7DA4"/>
    <w:rsid w:val="008D1456"/>
    <w:rsid w:val="008D538E"/>
    <w:rsid w:val="008E3149"/>
    <w:rsid w:val="008E39FD"/>
    <w:rsid w:val="008E5662"/>
    <w:rsid w:val="008E5951"/>
    <w:rsid w:val="008E6054"/>
    <w:rsid w:val="008E72AF"/>
    <w:rsid w:val="008F029B"/>
    <w:rsid w:val="008F3DC6"/>
    <w:rsid w:val="008F5D64"/>
    <w:rsid w:val="0090014D"/>
    <w:rsid w:val="00900877"/>
    <w:rsid w:val="009051D0"/>
    <w:rsid w:val="009108A6"/>
    <w:rsid w:val="00910A01"/>
    <w:rsid w:val="00914D05"/>
    <w:rsid w:val="009157F0"/>
    <w:rsid w:val="00917AE0"/>
    <w:rsid w:val="00917D90"/>
    <w:rsid w:val="0092289A"/>
    <w:rsid w:val="00924C99"/>
    <w:rsid w:val="009254AA"/>
    <w:rsid w:val="00935689"/>
    <w:rsid w:val="0093718D"/>
    <w:rsid w:val="009426D5"/>
    <w:rsid w:val="00944B94"/>
    <w:rsid w:val="0094504F"/>
    <w:rsid w:val="00946CBF"/>
    <w:rsid w:val="009532FE"/>
    <w:rsid w:val="009544DB"/>
    <w:rsid w:val="009606A1"/>
    <w:rsid w:val="00961231"/>
    <w:rsid w:val="00963F23"/>
    <w:rsid w:val="00964DCA"/>
    <w:rsid w:val="00967EBD"/>
    <w:rsid w:val="00974BE5"/>
    <w:rsid w:val="009814E7"/>
    <w:rsid w:val="00983DD7"/>
    <w:rsid w:val="00985022"/>
    <w:rsid w:val="00986479"/>
    <w:rsid w:val="0098681A"/>
    <w:rsid w:val="009948D6"/>
    <w:rsid w:val="009A0338"/>
    <w:rsid w:val="009A08B6"/>
    <w:rsid w:val="009A453F"/>
    <w:rsid w:val="009A535E"/>
    <w:rsid w:val="009B2D1F"/>
    <w:rsid w:val="009B4FF5"/>
    <w:rsid w:val="009B5445"/>
    <w:rsid w:val="009B5BD5"/>
    <w:rsid w:val="009C1791"/>
    <w:rsid w:val="009C2850"/>
    <w:rsid w:val="009C4A9E"/>
    <w:rsid w:val="009C6D26"/>
    <w:rsid w:val="009D0BF5"/>
    <w:rsid w:val="009D3449"/>
    <w:rsid w:val="009D4379"/>
    <w:rsid w:val="009D4931"/>
    <w:rsid w:val="009D6619"/>
    <w:rsid w:val="009E19D7"/>
    <w:rsid w:val="009E281D"/>
    <w:rsid w:val="009E4844"/>
    <w:rsid w:val="009E76FE"/>
    <w:rsid w:val="009E79E8"/>
    <w:rsid w:val="009F614D"/>
    <w:rsid w:val="00A0369D"/>
    <w:rsid w:val="00A03759"/>
    <w:rsid w:val="00A03C64"/>
    <w:rsid w:val="00A05ED3"/>
    <w:rsid w:val="00A064D5"/>
    <w:rsid w:val="00A06B36"/>
    <w:rsid w:val="00A11916"/>
    <w:rsid w:val="00A20E7D"/>
    <w:rsid w:val="00A254D0"/>
    <w:rsid w:val="00A27570"/>
    <w:rsid w:val="00A4531C"/>
    <w:rsid w:val="00A459AD"/>
    <w:rsid w:val="00A504E2"/>
    <w:rsid w:val="00A50C91"/>
    <w:rsid w:val="00A5115E"/>
    <w:rsid w:val="00A52F6B"/>
    <w:rsid w:val="00A536AE"/>
    <w:rsid w:val="00A568FA"/>
    <w:rsid w:val="00A56B05"/>
    <w:rsid w:val="00A57A6F"/>
    <w:rsid w:val="00A62482"/>
    <w:rsid w:val="00A70E20"/>
    <w:rsid w:val="00A72989"/>
    <w:rsid w:val="00A72D10"/>
    <w:rsid w:val="00A741CA"/>
    <w:rsid w:val="00A7586B"/>
    <w:rsid w:val="00A80030"/>
    <w:rsid w:val="00A82E2A"/>
    <w:rsid w:val="00A836FA"/>
    <w:rsid w:val="00A8487A"/>
    <w:rsid w:val="00A90467"/>
    <w:rsid w:val="00A91B54"/>
    <w:rsid w:val="00A92CAA"/>
    <w:rsid w:val="00A94801"/>
    <w:rsid w:val="00A97DD0"/>
    <w:rsid w:val="00AB0906"/>
    <w:rsid w:val="00AB3290"/>
    <w:rsid w:val="00AC0306"/>
    <w:rsid w:val="00AC2A7F"/>
    <w:rsid w:val="00AC3EB0"/>
    <w:rsid w:val="00AC3FEB"/>
    <w:rsid w:val="00AC6AD7"/>
    <w:rsid w:val="00AC724B"/>
    <w:rsid w:val="00AD377B"/>
    <w:rsid w:val="00AD3812"/>
    <w:rsid w:val="00AD4EF5"/>
    <w:rsid w:val="00AD6135"/>
    <w:rsid w:val="00AD629E"/>
    <w:rsid w:val="00AD6C02"/>
    <w:rsid w:val="00AE2C2B"/>
    <w:rsid w:val="00AE4099"/>
    <w:rsid w:val="00AE6DAF"/>
    <w:rsid w:val="00AF0626"/>
    <w:rsid w:val="00AF0F2F"/>
    <w:rsid w:val="00AF2A2F"/>
    <w:rsid w:val="00B023E1"/>
    <w:rsid w:val="00B05E4C"/>
    <w:rsid w:val="00B0661A"/>
    <w:rsid w:val="00B126EA"/>
    <w:rsid w:val="00B132CF"/>
    <w:rsid w:val="00B13A5B"/>
    <w:rsid w:val="00B17485"/>
    <w:rsid w:val="00B20A53"/>
    <w:rsid w:val="00B24A7F"/>
    <w:rsid w:val="00B27DE5"/>
    <w:rsid w:val="00B31EFB"/>
    <w:rsid w:val="00B416F9"/>
    <w:rsid w:val="00B5354E"/>
    <w:rsid w:val="00B53661"/>
    <w:rsid w:val="00B57C01"/>
    <w:rsid w:val="00B60086"/>
    <w:rsid w:val="00B62134"/>
    <w:rsid w:val="00B6356D"/>
    <w:rsid w:val="00B63A66"/>
    <w:rsid w:val="00B64924"/>
    <w:rsid w:val="00B651C8"/>
    <w:rsid w:val="00B75903"/>
    <w:rsid w:val="00B764AA"/>
    <w:rsid w:val="00B84181"/>
    <w:rsid w:val="00B9010A"/>
    <w:rsid w:val="00B90F73"/>
    <w:rsid w:val="00B91285"/>
    <w:rsid w:val="00B93E8F"/>
    <w:rsid w:val="00B96F09"/>
    <w:rsid w:val="00B97380"/>
    <w:rsid w:val="00BA1FB7"/>
    <w:rsid w:val="00BA62CF"/>
    <w:rsid w:val="00BA68C9"/>
    <w:rsid w:val="00BA75FD"/>
    <w:rsid w:val="00BA7F37"/>
    <w:rsid w:val="00BB017A"/>
    <w:rsid w:val="00BB17AA"/>
    <w:rsid w:val="00BB1A7A"/>
    <w:rsid w:val="00BC2350"/>
    <w:rsid w:val="00BC5338"/>
    <w:rsid w:val="00BE1FF4"/>
    <w:rsid w:val="00BE5854"/>
    <w:rsid w:val="00BE6B0E"/>
    <w:rsid w:val="00BF08FE"/>
    <w:rsid w:val="00BF555F"/>
    <w:rsid w:val="00BF5D87"/>
    <w:rsid w:val="00BF734F"/>
    <w:rsid w:val="00C00D37"/>
    <w:rsid w:val="00C01DEB"/>
    <w:rsid w:val="00C04587"/>
    <w:rsid w:val="00C05544"/>
    <w:rsid w:val="00C05ECC"/>
    <w:rsid w:val="00C076DF"/>
    <w:rsid w:val="00C10531"/>
    <w:rsid w:val="00C10915"/>
    <w:rsid w:val="00C121C9"/>
    <w:rsid w:val="00C17150"/>
    <w:rsid w:val="00C219CC"/>
    <w:rsid w:val="00C2208D"/>
    <w:rsid w:val="00C23562"/>
    <w:rsid w:val="00C23A3F"/>
    <w:rsid w:val="00C3447F"/>
    <w:rsid w:val="00C41918"/>
    <w:rsid w:val="00C4308A"/>
    <w:rsid w:val="00C453E5"/>
    <w:rsid w:val="00C45F5F"/>
    <w:rsid w:val="00C543F0"/>
    <w:rsid w:val="00C5734F"/>
    <w:rsid w:val="00C602AD"/>
    <w:rsid w:val="00C604D8"/>
    <w:rsid w:val="00C648D0"/>
    <w:rsid w:val="00C64BBD"/>
    <w:rsid w:val="00C66334"/>
    <w:rsid w:val="00C72B3D"/>
    <w:rsid w:val="00C839E5"/>
    <w:rsid w:val="00C85D98"/>
    <w:rsid w:val="00C85FC3"/>
    <w:rsid w:val="00C86B92"/>
    <w:rsid w:val="00C86DCE"/>
    <w:rsid w:val="00C90376"/>
    <w:rsid w:val="00C91D7B"/>
    <w:rsid w:val="00C93B87"/>
    <w:rsid w:val="00CA1305"/>
    <w:rsid w:val="00CA4E6E"/>
    <w:rsid w:val="00CA5320"/>
    <w:rsid w:val="00CA5BF6"/>
    <w:rsid w:val="00CA7090"/>
    <w:rsid w:val="00CA70A2"/>
    <w:rsid w:val="00CB03DF"/>
    <w:rsid w:val="00CB243B"/>
    <w:rsid w:val="00CB578F"/>
    <w:rsid w:val="00CB59CE"/>
    <w:rsid w:val="00CC0742"/>
    <w:rsid w:val="00CC1667"/>
    <w:rsid w:val="00CC4A57"/>
    <w:rsid w:val="00CC5502"/>
    <w:rsid w:val="00CD1E59"/>
    <w:rsid w:val="00CD255B"/>
    <w:rsid w:val="00CD6621"/>
    <w:rsid w:val="00CD69DF"/>
    <w:rsid w:val="00CE1228"/>
    <w:rsid w:val="00CE1CB0"/>
    <w:rsid w:val="00CF0C3A"/>
    <w:rsid w:val="00CF1543"/>
    <w:rsid w:val="00CF2169"/>
    <w:rsid w:val="00CF279F"/>
    <w:rsid w:val="00CF4597"/>
    <w:rsid w:val="00D00EFA"/>
    <w:rsid w:val="00D03885"/>
    <w:rsid w:val="00D07883"/>
    <w:rsid w:val="00D12369"/>
    <w:rsid w:val="00D123FE"/>
    <w:rsid w:val="00D151A2"/>
    <w:rsid w:val="00D24317"/>
    <w:rsid w:val="00D328D3"/>
    <w:rsid w:val="00D34769"/>
    <w:rsid w:val="00D378E9"/>
    <w:rsid w:val="00D4025E"/>
    <w:rsid w:val="00D4270B"/>
    <w:rsid w:val="00D43919"/>
    <w:rsid w:val="00D50A1F"/>
    <w:rsid w:val="00D513A6"/>
    <w:rsid w:val="00D5210F"/>
    <w:rsid w:val="00D53B01"/>
    <w:rsid w:val="00D6084F"/>
    <w:rsid w:val="00D6314B"/>
    <w:rsid w:val="00D63AC1"/>
    <w:rsid w:val="00D63D51"/>
    <w:rsid w:val="00D6597A"/>
    <w:rsid w:val="00D701E1"/>
    <w:rsid w:val="00D82352"/>
    <w:rsid w:val="00D82417"/>
    <w:rsid w:val="00D82DCD"/>
    <w:rsid w:val="00D84AF1"/>
    <w:rsid w:val="00D914D7"/>
    <w:rsid w:val="00D9210E"/>
    <w:rsid w:val="00D92723"/>
    <w:rsid w:val="00D95E5B"/>
    <w:rsid w:val="00DA1397"/>
    <w:rsid w:val="00DA4C9A"/>
    <w:rsid w:val="00DA7ADC"/>
    <w:rsid w:val="00DB00E2"/>
    <w:rsid w:val="00DB1828"/>
    <w:rsid w:val="00DB1E40"/>
    <w:rsid w:val="00DC012A"/>
    <w:rsid w:val="00DC249C"/>
    <w:rsid w:val="00DC52A6"/>
    <w:rsid w:val="00DC6902"/>
    <w:rsid w:val="00DD0C61"/>
    <w:rsid w:val="00DE2311"/>
    <w:rsid w:val="00DE3788"/>
    <w:rsid w:val="00DE3F5D"/>
    <w:rsid w:val="00DE5BD0"/>
    <w:rsid w:val="00DF1D23"/>
    <w:rsid w:val="00DF2A3D"/>
    <w:rsid w:val="00DF44A8"/>
    <w:rsid w:val="00DF4B7C"/>
    <w:rsid w:val="00DF55A5"/>
    <w:rsid w:val="00E02E34"/>
    <w:rsid w:val="00E04226"/>
    <w:rsid w:val="00E04AD1"/>
    <w:rsid w:val="00E05352"/>
    <w:rsid w:val="00E05A93"/>
    <w:rsid w:val="00E137B1"/>
    <w:rsid w:val="00E200EA"/>
    <w:rsid w:val="00E219E2"/>
    <w:rsid w:val="00E21C85"/>
    <w:rsid w:val="00E2218B"/>
    <w:rsid w:val="00E23BDF"/>
    <w:rsid w:val="00E24D1A"/>
    <w:rsid w:val="00E253AC"/>
    <w:rsid w:val="00E255B7"/>
    <w:rsid w:val="00E3667E"/>
    <w:rsid w:val="00E42D81"/>
    <w:rsid w:val="00E43937"/>
    <w:rsid w:val="00E47EC3"/>
    <w:rsid w:val="00E6070B"/>
    <w:rsid w:val="00E6350A"/>
    <w:rsid w:val="00E6418C"/>
    <w:rsid w:val="00E6754A"/>
    <w:rsid w:val="00E7068C"/>
    <w:rsid w:val="00E70991"/>
    <w:rsid w:val="00E71DED"/>
    <w:rsid w:val="00E7302F"/>
    <w:rsid w:val="00E82AB9"/>
    <w:rsid w:val="00E83914"/>
    <w:rsid w:val="00E84145"/>
    <w:rsid w:val="00E85477"/>
    <w:rsid w:val="00E87A01"/>
    <w:rsid w:val="00E90C12"/>
    <w:rsid w:val="00EA2206"/>
    <w:rsid w:val="00EA293A"/>
    <w:rsid w:val="00EA39D9"/>
    <w:rsid w:val="00EA7E49"/>
    <w:rsid w:val="00EB1006"/>
    <w:rsid w:val="00EB2193"/>
    <w:rsid w:val="00EB6338"/>
    <w:rsid w:val="00EB7685"/>
    <w:rsid w:val="00EC13DD"/>
    <w:rsid w:val="00EC1F6B"/>
    <w:rsid w:val="00EC3351"/>
    <w:rsid w:val="00EC3C86"/>
    <w:rsid w:val="00EC57CD"/>
    <w:rsid w:val="00EC67D8"/>
    <w:rsid w:val="00ED0EEE"/>
    <w:rsid w:val="00ED5024"/>
    <w:rsid w:val="00ED6425"/>
    <w:rsid w:val="00ED7671"/>
    <w:rsid w:val="00EE288D"/>
    <w:rsid w:val="00EE3174"/>
    <w:rsid w:val="00EE3EB3"/>
    <w:rsid w:val="00EF2D95"/>
    <w:rsid w:val="00F02666"/>
    <w:rsid w:val="00F07F48"/>
    <w:rsid w:val="00F10993"/>
    <w:rsid w:val="00F1157F"/>
    <w:rsid w:val="00F14DB4"/>
    <w:rsid w:val="00F16E67"/>
    <w:rsid w:val="00F17D57"/>
    <w:rsid w:val="00F23B96"/>
    <w:rsid w:val="00F26211"/>
    <w:rsid w:val="00F27303"/>
    <w:rsid w:val="00F30D04"/>
    <w:rsid w:val="00F31A14"/>
    <w:rsid w:val="00F32F27"/>
    <w:rsid w:val="00F331EA"/>
    <w:rsid w:val="00F35760"/>
    <w:rsid w:val="00F36DE6"/>
    <w:rsid w:val="00F37E63"/>
    <w:rsid w:val="00F40800"/>
    <w:rsid w:val="00F4429A"/>
    <w:rsid w:val="00F4466F"/>
    <w:rsid w:val="00F44F66"/>
    <w:rsid w:val="00F4641F"/>
    <w:rsid w:val="00F507CC"/>
    <w:rsid w:val="00F51F2B"/>
    <w:rsid w:val="00F52500"/>
    <w:rsid w:val="00F57383"/>
    <w:rsid w:val="00F60D73"/>
    <w:rsid w:val="00F634DD"/>
    <w:rsid w:val="00F63FDB"/>
    <w:rsid w:val="00F6566A"/>
    <w:rsid w:val="00F671E4"/>
    <w:rsid w:val="00F67765"/>
    <w:rsid w:val="00F67FDD"/>
    <w:rsid w:val="00F81FF6"/>
    <w:rsid w:val="00F838E7"/>
    <w:rsid w:val="00F85A8A"/>
    <w:rsid w:val="00F907B3"/>
    <w:rsid w:val="00FA2E24"/>
    <w:rsid w:val="00FB0CFB"/>
    <w:rsid w:val="00FB13BD"/>
    <w:rsid w:val="00FB7C82"/>
    <w:rsid w:val="00FC0ABB"/>
    <w:rsid w:val="00FC1A66"/>
    <w:rsid w:val="00FD06ED"/>
    <w:rsid w:val="00FD0B7E"/>
    <w:rsid w:val="00FD0BA4"/>
    <w:rsid w:val="00FD200B"/>
    <w:rsid w:val="00FD49F9"/>
    <w:rsid w:val="00FD7ADA"/>
    <w:rsid w:val="00FE1B77"/>
    <w:rsid w:val="00FE33D6"/>
    <w:rsid w:val="00FE3507"/>
    <w:rsid w:val="00FE42C7"/>
    <w:rsid w:val="00FE7E41"/>
    <w:rsid w:val="00FF0CF0"/>
    <w:rsid w:val="00FF217B"/>
    <w:rsid w:val="00FF5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98F4BE"/>
  <w15:chartTrackingRefBased/>
  <w15:docId w15:val="{CE825526-F520-4A8F-8FFF-5D1AFD99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B75"/>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paragraph" w:styleId="ListParagraph">
    <w:name w:val="List Paragraph"/>
    <w:basedOn w:val="Normal"/>
    <w:uiPriority w:val="34"/>
    <w:qFormat/>
    <w:rsid w:val="009A453F"/>
    <w:pPr>
      <w:ind w:left="720"/>
      <w:contextualSpacing/>
    </w:pPr>
  </w:style>
  <w:style w:type="paragraph" w:styleId="Caption">
    <w:name w:val="caption"/>
    <w:basedOn w:val="Normal"/>
    <w:next w:val="Normal"/>
    <w:uiPriority w:val="35"/>
    <w:unhideWhenUsed/>
    <w:qFormat/>
    <w:rsid w:val="003551DD"/>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F300E"/>
    <w:rPr>
      <w:color w:val="666666"/>
    </w:rPr>
  </w:style>
  <w:style w:type="paragraph" w:styleId="TOC2">
    <w:name w:val="toc 2"/>
    <w:basedOn w:val="Normal"/>
    <w:next w:val="Normal"/>
    <w:autoRedefine/>
    <w:uiPriority w:val="39"/>
    <w:unhideWhenUsed/>
    <w:rsid w:val="00393DAA"/>
    <w:pPr>
      <w:spacing w:after="100"/>
      <w:ind w:left="220"/>
    </w:pPr>
  </w:style>
  <w:style w:type="paragraph" w:styleId="TOC3">
    <w:name w:val="toc 3"/>
    <w:basedOn w:val="Normal"/>
    <w:next w:val="Normal"/>
    <w:autoRedefine/>
    <w:uiPriority w:val="39"/>
    <w:unhideWhenUsed/>
    <w:rsid w:val="00393DAA"/>
    <w:pPr>
      <w:spacing w:after="100"/>
      <w:ind w:left="440"/>
    </w:pPr>
  </w:style>
  <w:style w:type="character" w:styleId="Strong">
    <w:name w:val="Strong"/>
    <w:basedOn w:val="DefaultParagraphFont"/>
    <w:uiPriority w:val="22"/>
    <w:qFormat/>
    <w:rsid w:val="00B64924"/>
    <w:rPr>
      <w:b/>
      <w:bCs/>
    </w:rPr>
  </w:style>
  <w:style w:type="paragraph" w:styleId="NormalWeb">
    <w:name w:val="Normal (Web)"/>
    <w:basedOn w:val="Normal"/>
    <w:uiPriority w:val="99"/>
    <w:semiHidden/>
    <w:unhideWhenUsed/>
    <w:rsid w:val="00317A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17A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9536</TotalTime>
  <Pages>25</Pages>
  <Words>4526</Words>
  <Characters>25801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842</cp:revision>
  <dcterms:created xsi:type="dcterms:W3CDTF">2025-11-26T16:02:00Z</dcterms:created>
  <dcterms:modified xsi:type="dcterms:W3CDTF">2025-12-14T01:21:00Z</dcterms:modified>
</cp:coreProperties>
</file>