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202A5" w14:textId="77777777" w:rsidR="00DC27B1" w:rsidRPr="00DC27B1" w:rsidRDefault="00DC27B1" w:rsidP="00DC27B1">
      <w:pPr>
        <w:spacing w:after="0" w:line="240" w:lineRule="auto"/>
        <w:jc w:val="center"/>
        <w:rPr>
          <w:rFonts w:ascii="Calibri" w:eastAsia="Calibri" w:hAnsi="Calibri" w:cs="Calibri"/>
          <w:b/>
          <w:bCs/>
          <w:i/>
          <w:iCs/>
          <w:sz w:val="32"/>
          <w:szCs w:val="32"/>
          <w:lang w:val="en-US"/>
        </w:rPr>
      </w:pPr>
      <w:r w:rsidRPr="00DC27B1">
        <w:rPr>
          <w:rFonts w:ascii="Calibri" w:eastAsia="Calibri" w:hAnsi="Calibri" w:cs="Calibri"/>
          <w:b/>
          <w:bCs/>
          <w:i/>
          <w:iCs/>
          <w:sz w:val="32"/>
          <w:szCs w:val="32"/>
          <w:lang w:val="en-US"/>
        </w:rPr>
        <w:t>A comparison of the marketing methods of two multinational hotel chains</w:t>
      </w:r>
    </w:p>
    <w:p w14:paraId="2F4C476A" w14:textId="77777777" w:rsidR="00DC27B1" w:rsidRPr="00DC27B1" w:rsidRDefault="00DC27B1" w:rsidP="00DC27B1">
      <w:pPr>
        <w:spacing w:after="0" w:line="240" w:lineRule="auto"/>
        <w:jc w:val="center"/>
        <w:rPr>
          <w:rFonts w:ascii="Calibri" w:eastAsia="Calibri" w:hAnsi="Calibri" w:cs="Calibri"/>
          <w:b/>
          <w:bCs/>
          <w:i/>
          <w:iCs/>
          <w:sz w:val="32"/>
          <w:szCs w:val="32"/>
          <w:lang w:val="en-US"/>
        </w:rPr>
      </w:pPr>
    </w:p>
    <w:p w14:paraId="1C5C6E53" w14:textId="77777777" w:rsidR="00DC27B1" w:rsidRPr="00DC27B1" w:rsidRDefault="00DC27B1" w:rsidP="00DC27B1">
      <w:pPr>
        <w:spacing w:after="0" w:line="240" w:lineRule="auto"/>
        <w:jc w:val="both"/>
        <w:rPr>
          <w:rFonts w:ascii="Calibri" w:eastAsia="Calibri" w:hAnsi="Calibri" w:cs="Calibri"/>
          <w:b/>
          <w:bCs/>
          <w:i/>
          <w:iCs/>
          <w:sz w:val="20"/>
          <w:szCs w:val="20"/>
          <w:lang w:val="en-US"/>
        </w:rPr>
      </w:pPr>
    </w:p>
    <w:p w14:paraId="21011E33"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42F05F45"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1A83C49E"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4C1AA01D"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347D53A6"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46FEDC59"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3A582264"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622C2AEC"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53777C58"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29EA294A"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173ED640"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60AE0AF9"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0FE7D55E"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4BF121A2" w14:textId="77777777" w:rsidR="00DC27B1" w:rsidRPr="00DC27B1" w:rsidRDefault="00DC27B1" w:rsidP="00DC27B1">
      <w:pPr>
        <w:spacing w:after="0" w:line="240" w:lineRule="auto"/>
        <w:jc w:val="both"/>
        <w:rPr>
          <w:rFonts w:ascii="Calibri" w:eastAsia="Calibri" w:hAnsi="Calibri" w:cs="Calibri"/>
          <w:b/>
          <w:bCs/>
          <w:sz w:val="20"/>
          <w:szCs w:val="20"/>
          <w:lang w:val="en-US"/>
        </w:rPr>
      </w:pPr>
    </w:p>
    <w:p w14:paraId="7CA41D50" w14:textId="77777777" w:rsidR="00DC27B1" w:rsidRPr="00DC27B1" w:rsidRDefault="00DC27B1" w:rsidP="00DC27B1">
      <w:pPr>
        <w:spacing w:after="0" w:line="240" w:lineRule="auto"/>
        <w:jc w:val="both"/>
        <w:rPr>
          <w:rFonts w:ascii="Calibri" w:eastAsia="Calibri" w:hAnsi="Calibri" w:cs="Calibri"/>
          <w:b/>
          <w:bCs/>
          <w:sz w:val="32"/>
          <w:szCs w:val="32"/>
          <w:lang w:val="en-US"/>
        </w:rPr>
      </w:pPr>
      <w:r w:rsidRPr="00DC27B1">
        <w:rPr>
          <w:rFonts w:ascii="Calibri" w:eastAsia="Calibri" w:hAnsi="Calibri" w:cs="Calibri"/>
          <w:b/>
          <w:bCs/>
          <w:sz w:val="32"/>
          <w:szCs w:val="32"/>
          <w:lang w:val="en-US"/>
        </w:rPr>
        <w:t>Student Name: Karolina Szmigiel</w:t>
      </w:r>
    </w:p>
    <w:p w14:paraId="3F05819F" w14:textId="77777777" w:rsidR="00DC27B1" w:rsidRPr="00DC27B1" w:rsidRDefault="00DC27B1" w:rsidP="00DC27B1">
      <w:pPr>
        <w:spacing w:after="0" w:line="240" w:lineRule="auto"/>
        <w:jc w:val="both"/>
        <w:rPr>
          <w:rFonts w:ascii="Calibri" w:eastAsia="Calibri" w:hAnsi="Calibri" w:cs="Calibri"/>
          <w:b/>
          <w:bCs/>
          <w:sz w:val="32"/>
          <w:szCs w:val="32"/>
          <w:lang w:val="en-US"/>
        </w:rPr>
      </w:pPr>
      <w:r w:rsidRPr="00DC27B1">
        <w:rPr>
          <w:rFonts w:ascii="Calibri" w:eastAsia="Calibri" w:hAnsi="Calibri" w:cs="Calibri"/>
          <w:b/>
          <w:bCs/>
          <w:sz w:val="32"/>
          <w:szCs w:val="32"/>
          <w:lang w:val="en-US"/>
        </w:rPr>
        <w:t>Student ID Number: 2108830</w:t>
      </w:r>
    </w:p>
    <w:p w14:paraId="514A7878" w14:textId="77777777" w:rsidR="00DC27B1" w:rsidRPr="00DC27B1" w:rsidRDefault="00DC27B1" w:rsidP="00DC27B1">
      <w:pPr>
        <w:spacing w:after="0" w:line="240" w:lineRule="auto"/>
        <w:jc w:val="both"/>
        <w:rPr>
          <w:rFonts w:ascii="Calibri" w:eastAsia="Calibri" w:hAnsi="Calibri" w:cs="Calibri"/>
          <w:b/>
          <w:bCs/>
          <w:sz w:val="32"/>
          <w:szCs w:val="32"/>
          <w:lang w:val="en-US"/>
        </w:rPr>
      </w:pPr>
      <w:r w:rsidRPr="00DC27B1">
        <w:rPr>
          <w:rFonts w:ascii="Calibri" w:eastAsia="Calibri" w:hAnsi="Calibri" w:cs="Calibri"/>
          <w:b/>
          <w:bCs/>
          <w:sz w:val="32"/>
          <w:szCs w:val="32"/>
          <w:lang w:val="en-US"/>
        </w:rPr>
        <w:t>Marketing Essentials BMIH4005</w:t>
      </w:r>
    </w:p>
    <w:p w14:paraId="30FC66EA" w14:textId="77777777" w:rsidR="00DC27B1" w:rsidRPr="00DC27B1" w:rsidRDefault="00DC27B1" w:rsidP="00DC27B1">
      <w:pPr>
        <w:spacing w:after="0" w:line="240" w:lineRule="auto"/>
        <w:jc w:val="both"/>
        <w:rPr>
          <w:rFonts w:ascii="Calibri" w:eastAsia="Calibri" w:hAnsi="Calibri" w:cs="Calibri"/>
          <w:b/>
          <w:bCs/>
          <w:sz w:val="32"/>
          <w:szCs w:val="32"/>
          <w:lang w:val="en-US"/>
        </w:rPr>
      </w:pPr>
      <w:r w:rsidRPr="00DC27B1">
        <w:rPr>
          <w:rFonts w:ascii="Calibri" w:eastAsia="Calibri" w:hAnsi="Calibri" w:cs="Calibri"/>
          <w:b/>
          <w:bCs/>
          <w:sz w:val="32"/>
          <w:szCs w:val="32"/>
          <w:lang w:val="en-US"/>
        </w:rPr>
        <w:t>Lecturer’s name: Neil Dyer</w:t>
      </w:r>
    </w:p>
    <w:p w14:paraId="5E04F83F"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7FB46F89"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4827D521"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3B281E4B"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0D1EEBC8"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76480489"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43E2F467"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lang w:val="en-US"/>
        </w:rPr>
      </w:pPr>
      <w:r w:rsidRPr="00DC27B1">
        <w:rPr>
          <w:rFonts w:ascii="Times New Roman" w:eastAsia="Calibri" w:hAnsi="Times New Roman" w:cs="Times New Roman"/>
          <w:sz w:val="24"/>
          <w:szCs w:val="24"/>
          <w:lang w:val="en-US"/>
        </w:rPr>
        <w:t xml:space="preserve">Premier Inn and Accor Hotel are among the largest hotel groups in Europe and the world. Accor Hotel, a French-owned and worldwide operated hotel group, is the largest hotel group in Europe. On the other hand, Premier Hotel is rated as the largest hotel brand in the UK, with 800 hotels and more than 72 000 rooms. Premier Hotels are spread across the UK and other countries worldwide, selling its hospitality to a diverse group of consumers. The sizes of the two companies are one of the factors that make them relevant for comparison based on their marketing approaches. </w:t>
      </w:r>
      <w:r w:rsidRPr="00DC27B1">
        <w:rPr>
          <w:rFonts w:ascii="Times New Roman" w:eastAsia="Calibri" w:hAnsi="Times New Roman" w:cs="Times New Roman"/>
          <w:sz w:val="24"/>
          <w:szCs w:val="24"/>
          <w:lang w:val="en-US"/>
        </w:rPr>
        <w:lastRenderedPageBreak/>
        <w:t xml:space="preserve">Marketing is an important factor in the growth and sustainability of any business, especially in a highly competitive market (Rajagopal, 2019 p. 15). Premier Inn and Accor Hotel heavily invest in marketing to attract more new customers and retain current customers. </w:t>
      </w:r>
    </w:p>
    <w:p w14:paraId="74C6FE56"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shd w:val="clear" w:color="auto" w:fill="FFFFFF"/>
          <w:lang w:val="en-US"/>
        </w:rPr>
      </w:pPr>
      <w:r w:rsidRPr="00DC27B1">
        <w:rPr>
          <w:rFonts w:ascii="Times New Roman" w:eastAsia="Calibri" w:hAnsi="Times New Roman" w:cs="Times New Roman"/>
          <w:sz w:val="24"/>
          <w:szCs w:val="24"/>
          <w:lang w:val="en-US"/>
        </w:rPr>
        <w:t>Marketing is an important tool for growth among organizations within the hospitality industry because it helps organizations advertise their services to customers. However, every hotel must develop a unique marketing framework that would help it create a more appealing image to the consumers than its competitors (</w:t>
      </w:r>
      <w:r w:rsidRPr="00DC27B1">
        <w:rPr>
          <w:rFonts w:ascii="Times New Roman" w:eastAsia="Calibri" w:hAnsi="Times New Roman" w:cs="Times New Roman"/>
          <w:sz w:val="24"/>
          <w:szCs w:val="24"/>
          <w:shd w:val="clear" w:color="auto" w:fill="FFFFFF"/>
          <w:lang w:val="en-US"/>
        </w:rPr>
        <w:t xml:space="preserve">O'Shaughnessy, 2014 p. 110). Both Accor and Premier Inn have made significant changes in their marketing strategies since their formation in 1967 and 1987, respectively. According to Harrison-West, Premier Inn was among the earliest companies to invest into </w:t>
      </w:r>
      <w:proofErr w:type="gramStart"/>
      <w:r w:rsidRPr="00DC27B1">
        <w:rPr>
          <w:rFonts w:ascii="Times New Roman" w:eastAsia="Calibri" w:hAnsi="Times New Roman" w:cs="Times New Roman"/>
          <w:sz w:val="24"/>
          <w:szCs w:val="24"/>
          <w:shd w:val="clear" w:color="auto" w:fill="FFFFFF"/>
          <w:lang w:val="en-US"/>
        </w:rPr>
        <w:t>prime time</w:t>
      </w:r>
      <w:proofErr w:type="gramEnd"/>
      <w:r w:rsidRPr="00DC27B1">
        <w:rPr>
          <w:rFonts w:ascii="Times New Roman" w:eastAsia="Calibri" w:hAnsi="Times New Roman" w:cs="Times New Roman"/>
          <w:sz w:val="24"/>
          <w:szCs w:val="24"/>
          <w:shd w:val="clear" w:color="auto" w:fill="FFFFFF"/>
          <w:lang w:val="en-US"/>
        </w:rPr>
        <w:t xml:space="preserve"> TV advertising in the UK. However, its marketing strategies have evolved into the 21</w:t>
      </w:r>
      <w:r w:rsidRPr="00DC27B1">
        <w:rPr>
          <w:rFonts w:ascii="Times New Roman" w:eastAsia="Calibri" w:hAnsi="Times New Roman" w:cs="Times New Roman"/>
          <w:sz w:val="24"/>
          <w:szCs w:val="24"/>
          <w:shd w:val="clear" w:color="auto" w:fill="FFFFFF"/>
          <w:vertAlign w:val="superscript"/>
          <w:lang w:val="en-US"/>
        </w:rPr>
        <w:t>st</w:t>
      </w:r>
      <w:r w:rsidRPr="00DC27B1">
        <w:rPr>
          <w:rFonts w:ascii="Times New Roman" w:eastAsia="Calibri" w:hAnsi="Times New Roman" w:cs="Times New Roman"/>
          <w:sz w:val="24"/>
          <w:szCs w:val="24"/>
          <w:shd w:val="clear" w:color="auto" w:fill="FFFFFF"/>
          <w:lang w:val="en-US"/>
        </w:rPr>
        <w:t xml:space="preserve"> century as it still maintains some of the traditional marketing practices to appeal to different groups of consumers. Accor has also made significant changes in its marketing approach over the years, which keeps the company ahead of the rest in the market. </w:t>
      </w:r>
    </w:p>
    <w:p w14:paraId="1118312A"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shd w:val="clear" w:color="auto" w:fill="FFFFFF"/>
          <w:lang w:val="en-US"/>
        </w:rPr>
      </w:pPr>
      <w:r w:rsidRPr="00DC27B1">
        <w:rPr>
          <w:rFonts w:ascii="Times New Roman" w:eastAsia="Calibri" w:hAnsi="Times New Roman" w:cs="Times New Roman"/>
          <w:sz w:val="24"/>
          <w:szCs w:val="24"/>
          <w:shd w:val="clear" w:color="auto" w:fill="FFFFFF"/>
          <w:lang w:val="en-US"/>
        </w:rPr>
        <w:t xml:space="preserve">Regardless of their success in the hospitality industry, Premier Inn and Accor have changed their marketing approaches over the years to ensure they create a relevant impression to specific groups of consumers. </w:t>
      </w:r>
      <w:proofErr w:type="gramStart"/>
      <w:r w:rsidRPr="00DC27B1">
        <w:rPr>
          <w:rFonts w:ascii="Times New Roman" w:eastAsia="Calibri" w:hAnsi="Times New Roman" w:cs="Times New Roman"/>
          <w:sz w:val="24"/>
          <w:szCs w:val="24"/>
          <w:shd w:val="clear" w:color="auto" w:fill="FFFFFF"/>
          <w:lang w:val="en-US"/>
        </w:rPr>
        <w:t>A majority of</w:t>
      </w:r>
      <w:proofErr w:type="gramEnd"/>
      <w:r w:rsidRPr="00DC27B1">
        <w:rPr>
          <w:rFonts w:ascii="Times New Roman" w:eastAsia="Calibri" w:hAnsi="Times New Roman" w:cs="Times New Roman"/>
          <w:sz w:val="24"/>
          <w:szCs w:val="24"/>
          <w:shd w:val="clear" w:color="auto" w:fill="FFFFFF"/>
          <w:lang w:val="en-US"/>
        </w:rPr>
        <w:t xml:space="preserve"> the companies' marketing approaches in the modern market rely on digital marketing (Parvez et al., 2018). The 21</w:t>
      </w:r>
      <w:r w:rsidRPr="00DC27B1">
        <w:rPr>
          <w:rFonts w:ascii="Times New Roman" w:eastAsia="Calibri" w:hAnsi="Times New Roman" w:cs="Times New Roman"/>
          <w:sz w:val="24"/>
          <w:szCs w:val="24"/>
          <w:shd w:val="clear" w:color="auto" w:fill="FFFFFF"/>
          <w:vertAlign w:val="superscript"/>
          <w:lang w:val="en-US"/>
        </w:rPr>
        <w:t>st</w:t>
      </w:r>
      <w:r w:rsidRPr="00DC27B1">
        <w:rPr>
          <w:rFonts w:ascii="Times New Roman" w:eastAsia="Calibri" w:hAnsi="Times New Roman" w:cs="Times New Roman"/>
          <w:sz w:val="24"/>
          <w:szCs w:val="24"/>
          <w:shd w:val="clear" w:color="auto" w:fill="FFFFFF"/>
          <w:lang w:val="en-US"/>
        </w:rPr>
        <w:t xml:space="preserve"> century is the digital era, which has revolutionized the consumers' access to content and how businesses deliver advertisement content to the consumers (Ali, 2013). Marketing in the digital era is convenient to businesses because they gain access to consumers worldwide compared to marketing in the traditional era, where businesses could only target a specific group of consumers (</w:t>
      </w:r>
      <w:proofErr w:type="spellStart"/>
      <w:r w:rsidRPr="00DC27B1">
        <w:rPr>
          <w:rFonts w:ascii="Times New Roman" w:eastAsia="Calibri" w:hAnsi="Times New Roman" w:cs="Times New Roman"/>
          <w:sz w:val="24"/>
          <w:szCs w:val="24"/>
          <w:shd w:val="clear" w:color="auto" w:fill="FFFFFF"/>
          <w:lang w:val="en-US"/>
        </w:rPr>
        <w:t>Maaket</w:t>
      </w:r>
      <w:proofErr w:type="spellEnd"/>
      <w:r w:rsidRPr="00DC27B1">
        <w:rPr>
          <w:rFonts w:ascii="Times New Roman" w:eastAsia="Calibri" w:hAnsi="Times New Roman" w:cs="Times New Roman"/>
          <w:sz w:val="24"/>
          <w:szCs w:val="24"/>
          <w:shd w:val="clear" w:color="auto" w:fill="FFFFFF"/>
          <w:lang w:val="en-US"/>
        </w:rPr>
        <w:t xml:space="preserve"> et al., 2020). Despite leading the European hospitality markets, Accor and Premier Inn are investing heavily in the social media market as a strategy to enable them to expand their dominance into the global market. Social media </w:t>
      </w:r>
      <w:r w:rsidRPr="00DC27B1">
        <w:rPr>
          <w:rFonts w:ascii="Times New Roman" w:eastAsia="Calibri" w:hAnsi="Times New Roman" w:cs="Times New Roman"/>
          <w:sz w:val="24"/>
          <w:szCs w:val="24"/>
          <w:shd w:val="clear" w:color="auto" w:fill="FFFFFF"/>
          <w:lang w:val="en-US"/>
        </w:rPr>
        <w:lastRenderedPageBreak/>
        <w:t>marketing is a marketing framework popular in the digital era, allowing businesses to market their products via social media using different strategies (</w:t>
      </w:r>
      <w:proofErr w:type="spellStart"/>
      <w:r w:rsidRPr="00DC27B1">
        <w:rPr>
          <w:rFonts w:ascii="Times New Roman" w:eastAsia="Calibri" w:hAnsi="Times New Roman" w:cs="Times New Roman"/>
          <w:sz w:val="24"/>
          <w:szCs w:val="24"/>
          <w:shd w:val="clear" w:color="auto" w:fill="FFFFFF"/>
          <w:lang w:val="en-US"/>
        </w:rPr>
        <w:t>Zarrella</w:t>
      </w:r>
      <w:proofErr w:type="spellEnd"/>
      <w:r w:rsidRPr="00DC27B1">
        <w:rPr>
          <w:rFonts w:ascii="Times New Roman" w:eastAsia="Calibri" w:hAnsi="Times New Roman" w:cs="Times New Roman"/>
          <w:sz w:val="24"/>
          <w:szCs w:val="24"/>
          <w:shd w:val="clear" w:color="auto" w:fill="FFFFFF"/>
          <w:lang w:val="en-US"/>
        </w:rPr>
        <w:t xml:space="preserve">, 2009 p. 1). Both Accor and Premier Inn have invested in social media campaigns, which will help to promote the companies’ services, their products, and their prices to prospective consumers. Premier Inn uses social media to popularize its 'dad of the year's campaign, which is the core of its current marketing strategy, while Accor uses social media to popularize its 'Reignite the Love of Travel' campaign, both of which are the </w:t>
      </w:r>
      <w:proofErr w:type="gramStart"/>
      <w:r w:rsidRPr="00DC27B1">
        <w:rPr>
          <w:rFonts w:ascii="Times New Roman" w:eastAsia="Calibri" w:hAnsi="Times New Roman" w:cs="Times New Roman"/>
          <w:sz w:val="24"/>
          <w:szCs w:val="24"/>
          <w:shd w:val="clear" w:color="auto" w:fill="FFFFFF"/>
          <w:lang w:val="en-US"/>
        </w:rPr>
        <w:t>companies</w:t>
      </w:r>
      <w:proofErr w:type="gramEnd"/>
      <w:r w:rsidRPr="00DC27B1">
        <w:rPr>
          <w:rFonts w:ascii="Times New Roman" w:eastAsia="Calibri" w:hAnsi="Times New Roman" w:cs="Times New Roman"/>
          <w:sz w:val="24"/>
          <w:szCs w:val="24"/>
          <w:shd w:val="clear" w:color="auto" w:fill="FFFFFF"/>
          <w:lang w:val="en-US"/>
        </w:rPr>
        <w:t xml:space="preserve"> major strategies to re-emerge in the market in their recovery efforts from the effects of COVID-19 on the industry. </w:t>
      </w:r>
    </w:p>
    <w:p w14:paraId="6822DEEA"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lang w:val="en-US"/>
        </w:rPr>
      </w:pPr>
      <w:r w:rsidRPr="00DC27B1">
        <w:rPr>
          <w:rFonts w:ascii="Times New Roman" w:eastAsia="Calibri" w:hAnsi="Times New Roman" w:cs="Times New Roman"/>
          <w:sz w:val="24"/>
          <w:szCs w:val="24"/>
          <w:lang w:val="en-US"/>
        </w:rPr>
        <w:t>The similarity between Premier Inn and Accor in social media marketing I is not a surprise. Many organizations are making efforts to capitalize on the advantages of social media to reach as many consumers worldwide as possible (</w:t>
      </w:r>
      <w:r w:rsidRPr="00DC27B1">
        <w:rPr>
          <w:rFonts w:ascii="Times New Roman" w:eastAsia="Calibri" w:hAnsi="Times New Roman" w:cs="Times New Roman"/>
          <w:sz w:val="24"/>
          <w:szCs w:val="24"/>
          <w:shd w:val="clear" w:color="auto" w:fill="FFFFFF"/>
          <w:lang w:val="en-US"/>
        </w:rPr>
        <w:t>Leung et al., 2017)</w:t>
      </w:r>
      <w:r w:rsidRPr="00DC27B1">
        <w:rPr>
          <w:rFonts w:ascii="Times New Roman" w:eastAsia="Calibri" w:hAnsi="Times New Roman" w:cs="Times New Roman"/>
          <w:sz w:val="24"/>
          <w:szCs w:val="24"/>
          <w:lang w:val="en-US"/>
        </w:rPr>
        <w:t>. Organizations with more resources, such as Accor and Premier Inn, have an advantage in the social media marketing era because they can afford to explore all the alternative uses of social media in marketing (</w:t>
      </w:r>
      <w:proofErr w:type="spellStart"/>
      <w:r w:rsidRPr="00DC27B1">
        <w:rPr>
          <w:rFonts w:ascii="Times New Roman" w:eastAsia="Calibri" w:hAnsi="Times New Roman" w:cs="Times New Roman"/>
          <w:sz w:val="24"/>
          <w:szCs w:val="24"/>
          <w:lang w:val="en-US"/>
        </w:rPr>
        <w:t>Eleftheriou</w:t>
      </w:r>
      <w:proofErr w:type="spellEnd"/>
      <w:r w:rsidRPr="00DC27B1">
        <w:rPr>
          <w:rFonts w:ascii="Times New Roman" w:eastAsia="Calibri" w:hAnsi="Times New Roman" w:cs="Times New Roman"/>
          <w:sz w:val="24"/>
          <w:szCs w:val="24"/>
          <w:lang w:val="en-US"/>
        </w:rPr>
        <w:t xml:space="preserve">-Smith, 2012). Social media marketing offers greater possibilities, such as big data analysis, which analyses consumer groups and draws conclusions that reflect consumers' </w:t>
      </w:r>
      <w:proofErr w:type="spellStart"/>
      <w:r w:rsidRPr="00DC27B1">
        <w:rPr>
          <w:rFonts w:ascii="Times New Roman" w:eastAsia="Calibri" w:hAnsi="Times New Roman" w:cs="Times New Roman"/>
          <w:sz w:val="24"/>
          <w:szCs w:val="24"/>
          <w:lang w:val="en-US"/>
        </w:rPr>
        <w:t>behaviour</w:t>
      </w:r>
      <w:proofErr w:type="spellEnd"/>
      <w:r w:rsidRPr="00DC27B1">
        <w:rPr>
          <w:rFonts w:ascii="Times New Roman" w:eastAsia="Calibri" w:hAnsi="Times New Roman" w:cs="Times New Roman"/>
          <w:sz w:val="24"/>
          <w:szCs w:val="24"/>
          <w:lang w:val="en-US"/>
        </w:rPr>
        <w:t xml:space="preserve">. Both companies have branches worldwide with customers who expect different types of services from the hotels. Therefore, understanding the preferences of each consumer group and communicating to them about the services of the hotels is an effective marketing approach. </w:t>
      </w:r>
    </w:p>
    <w:p w14:paraId="1CCE9BDD"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lang w:val="en-US"/>
        </w:rPr>
      </w:pPr>
      <w:r w:rsidRPr="00DC27B1">
        <w:rPr>
          <w:rFonts w:ascii="Times New Roman" w:eastAsia="Calibri" w:hAnsi="Times New Roman" w:cs="Times New Roman"/>
          <w:sz w:val="24"/>
          <w:szCs w:val="24"/>
          <w:lang w:val="en-US"/>
        </w:rPr>
        <w:t>Accor and Premier Inn also benefit from social media marketing because it gives their consumers a chance to immediately reply to the marketing messages. Traditional marketing approaches send one-way messages; from the business to the consumers (</w:t>
      </w:r>
      <w:proofErr w:type="spellStart"/>
      <w:r w:rsidRPr="00DC27B1">
        <w:rPr>
          <w:rFonts w:ascii="Times New Roman" w:eastAsia="Calibri" w:hAnsi="Times New Roman" w:cs="Times New Roman"/>
          <w:sz w:val="24"/>
          <w:szCs w:val="24"/>
          <w:shd w:val="clear" w:color="auto" w:fill="FFFFFF"/>
          <w:lang w:val="en-US"/>
        </w:rPr>
        <w:t>Bhayani</w:t>
      </w:r>
      <w:proofErr w:type="spellEnd"/>
      <w:r w:rsidRPr="00DC27B1">
        <w:rPr>
          <w:rFonts w:ascii="Times New Roman" w:eastAsia="Calibri" w:hAnsi="Times New Roman" w:cs="Times New Roman"/>
          <w:sz w:val="24"/>
          <w:szCs w:val="24"/>
          <w:shd w:val="clear" w:color="auto" w:fill="FFFFFF"/>
          <w:lang w:val="en-US"/>
        </w:rPr>
        <w:t xml:space="preserve"> &amp; </w:t>
      </w:r>
      <w:proofErr w:type="spellStart"/>
      <w:r w:rsidRPr="00DC27B1">
        <w:rPr>
          <w:rFonts w:ascii="Times New Roman" w:eastAsia="Calibri" w:hAnsi="Times New Roman" w:cs="Times New Roman"/>
          <w:sz w:val="24"/>
          <w:szCs w:val="24"/>
          <w:shd w:val="clear" w:color="auto" w:fill="FFFFFF"/>
          <w:lang w:val="en-US"/>
        </w:rPr>
        <w:t>Vachhani</w:t>
      </w:r>
      <w:proofErr w:type="spellEnd"/>
      <w:r w:rsidRPr="00DC27B1">
        <w:rPr>
          <w:rFonts w:ascii="Times New Roman" w:eastAsia="Calibri" w:hAnsi="Times New Roman" w:cs="Times New Roman"/>
          <w:sz w:val="24"/>
          <w:szCs w:val="24"/>
          <w:shd w:val="clear" w:color="auto" w:fill="FFFFFF"/>
          <w:lang w:val="en-US"/>
        </w:rPr>
        <w:t>, 2014)</w:t>
      </w:r>
      <w:r w:rsidRPr="00DC27B1">
        <w:rPr>
          <w:rFonts w:ascii="Times New Roman" w:eastAsia="Calibri" w:hAnsi="Times New Roman" w:cs="Times New Roman"/>
          <w:sz w:val="24"/>
          <w:szCs w:val="24"/>
          <w:lang w:val="en-US"/>
        </w:rPr>
        <w:t>. The consumers did not have a chance to respond to the marketing messages and how they portrayed the products and services of the organization (</w:t>
      </w:r>
      <w:proofErr w:type="spellStart"/>
      <w:r w:rsidRPr="00DC27B1">
        <w:rPr>
          <w:rFonts w:ascii="Times New Roman" w:eastAsia="Calibri" w:hAnsi="Times New Roman" w:cs="Times New Roman"/>
          <w:sz w:val="24"/>
          <w:szCs w:val="24"/>
          <w:lang w:val="en-US"/>
        </w:rPr>
        <w:t>Eleftheriou</w:t>
      </w:r>
      <w:proofErr w:type="spellEnd"/>
      <w:r w:rsidRPr="00DC27B1">
        <w:rPr>
          <w:rFonts w:ascii="Times New Roman" w:eastAsia="Calibri" w:hAnsi="Times New Roman" w:cs="Times New Roman"/>
          <w:sz w:val="24"/>
          <w:szCs w:val="24"/>
          <w:lang w:val="en-US"/>
        </w:rPr>
        <w:t xml:space="preserve">-Smith, 20212). Therefore, the </w:t>
      </w:r>
      <w:r w:rsidRPr="00DC27B1">
        <w:rPr>
          <w:rFonts w:ascii="Times New Roman" w:eastAsia="Calibri" w:hAnsi="Times New Roman" w:cs="Times New Roman"/>
          <w:sz w:val="24"/>
          <w:szCs w:val="24"/>
          <w:lang w:val="en-US"/>
        </w:rPr>
        <w:lastRenderedPageBreak/>
        <w:t xml:space="preserve">new opportunity created by social media marketing enables Accor and Premier Inn to get real-time insight into consumers' attitudes about their current services and make necessary changes. </w:t>
      </w:r>
    </w:p>
    <w:p w14:paraId="3D3E337E"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lang w:val="en-US"/>
        </w:rPr>
      </w:pPr>
      <w:r w:rsidRPr="00DC27B1">
        <w:rPr>
          <w:rFonts w:ascii="Times New Roman" w:eastAsia="Calibri" w:hAnsi="Times New Roman" w:cs="Times New Roman"/>
          <w:sz w:val="24"/>
          <w:szCs w:val="24"/>
          <w:lang w:val="en-US"/>
        </w:rPr>
        <w:t xml:space="preserve">However, Premier Inn and Accor use different marketing approaches to advertise their services on social media. Two hotels have invested in different campaigns to enlighten their consumers about their services and introduce new services to their consumers worldwide. Premier Inn boosts its dad of the year campaign, which markets the hotel's services to families. On the other hand, Accor uses social media to promote it reignite the love of travel campaign. </w:t>
      </w:r>
    </w:p>
    <w:p w14:paraId="164A4A2F"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lang w:val="en-US"/>
        </w:rPr>
      </w:pPr>
      <w:r w:rsidRPr="00DC27B1">
        <w:rPr>
          <w:rFonts w:ascii="Times New Roman" w:eastAsia="Calibri" w:hAnsi="Times New Roman" w:cs="Times New Roman"/>
          <w:sz w:val="24"/>
          <w:szCs w:val="24"/>
          <w:lang w:val="en-US"/>
        </w:rPr>
        <w:t xml:space="preserve">Premier Inn's dad of the year campaign is a campaign that mainly involves celebrity dads. The campaign rewards fathers who have gone out of their busy schedules as celebrities to balance their private lives. The efforts of such celebrities see them spend time with their families and cater for their needs for affection and love while dealing with other aspects of their professions (Turton, 2014). The target of celebrities in the campaign is s strategic factor to attract the attention of many of their followers. Celebrities have gained massive influence in the new era of technology, where many fans follow them and keep up with their daily lives (Turton, 2014). Premier Inn uses the opportunity to reach out to millions of fans of these celebrities by rewarding them with free visits to their hotels. </w:t>
      </w:r>
    </w:p>
    <w:p w14:paraId="3B0CA5A5"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lang w:val="en-US"/>
        </w:rPr>
      </w:pPr>
      <w:r w:rsidRPr="00DC27B1">
        <w:rPr>
          <w:rFonts w:ascii="Times New Roman" w:eastAsia="Calibri" w:hAnsi="Times New Roman" w:cs="Times New Roman"/>
          <w:sz w:val="24"/>
          <w:szCs w:val="24"/>
          <w:lang w:val="en-US"/>
        </w:rPr>
        <w:t xml:space="preserve">The dad of the year campaign solidifies the hotel's corporate social responsibility by indicating the importance of family values. It also uses celebrities as a symbol of the executive nature of its services to its customers. Everyone wants to receive special treatment at a hotel, especially when they pay a high fee for the services they receive (Turton, 2014). The dad of the year campaign reassures consumers that the hotel's services are unique, considering that their </w:t>
      </w:r>
      <w:proofErr w:type="spellStart"/>
      <w:r w:rsidRPr="00DC27B1">
        <w:rPr>
          <w:rFonts w:ascii="Times New Roman" w:eastAsia="Calibri" w:hAnsi="Times New Roman" w:cs="Times New Roman"/>
          <w:sz w:val="24"/>
          <w:szCs w:val="24"/>
          <w:lang w:val="en-US"/>
        </w:rPr>
        <w:t>favourite</w:t>
      </w:r>
      <w:proofErr w:type="spellEnd"/>
      <w:r w:rsidRPr="00DC27B1">
        <w:rPr>
          <w:rFonts w:ascii="Times New Roman" w:eastAsia="Calibri" w:hAnsi="Times New Roman" w:cs="Times New Roman"/>
          <w:sz w:val="24"/>
          <w:szCs w:val="24"/>
          <w:lang w:val="en-US"/>
        </w:rPr>
        <w:t xml:space="preserve"> celebrities find them impressive. </w:t>
      </w:r>
    </w:p>
    <w:p w14:paraId="6F3B8A19"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lang w:val="en-US"/>
        </w:rPr>
      </w:pPr>
      <w:r w:rsidRPr="00DC27B1">
        <w:rPr>
          <w:rFonts w:ascii="Times New Roman" w:eastAsia="Calibri" w:hAnsi="Times New Roman" w:cs="Times New Roman"/>
          <w:sz w:val="24"/>
          <w:szCs w:val="24"/>
          <w:lang w:val="en-US"/>
        </w:rPr>
        <w:lastRenderedPageBreak/>
        <w:t xml:space="preserve">On the other hand, Accor uses social media to promote it reignite the love of travel campaign. The hotel company launched the campaign to spearhead the company and its customers through the recovery from the effects of COVID-19. The campaign targets all groups of consumers interested in Accor's services. It gives consumers from different parts of the world to share their travel dreams and aspirations with the company (Travel World, 2020). Eventually, Accor acts on the preferences and dreams of its consumers to give them the experiences they desire. </w:t>
      </w:r>
    </w:p>
    <w:p w14:paraId="5A2DD525"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lang w:val="en-US"/>
        </w:rPr>
      </w:pPr>
      <w:r w:rsidRPr="00DC27B1">
        <w:rPr>
          <w:rFonts w:ascii="Times New Roman" w:eastAsia="Calibri" w:hAnsi="Times New Roman" w:cs="Times New Roman"/>
          <w:sz w:val="24"/>
          <w:szCs w:val="24"/>
          <w:lang w:val="en-US"/>
        </w:rPr>
        <w:t xml:space="preserve">Accor’s campaign is a unique marketing strategy because it shifts the attention of marketing to the perspectives of the consumers. Traditional marketing campaigns involved brand owners informing the consumers about their services (Travel World, 2020). However, the marketing strategy depicted through Accor's social media campaign allows the consumers to dictate to the brand owners the services and products they would like. Eventually, the hotel delivers the services desired by the consumers after considering some factors such as the number of consumers interested in specific service and their locations relative to the locations of Accor's branches across the world. </w:t>
      </w:r>
    </w:p>
    <w:p w14:paraId="2B56D438"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lang w:val="en-US"/>
        </w:rPr>
      </w:pPr>
      <w:r w:rsidRPr="00DC27B1">
        <w:rPr>
          <w:rFonts w:ascii="Times New Roman" w:eastAsia="Calibri" w:hAnsi="Times New Roman" w:cs="Times New Roman"/>
          <w:sz w:val="24"/>
          <w:szCs w:val="24"/>
          <w:lang w:val="en-US"/>
        </w:rPr>
        <w:t xml:space="preserve">The use of social media marketing is an effective appeal to green messaging from both Accor and Premier Inn. The campaigns used by the two hotel companies are also important in conveying green messaging to the consumers. Social media marketing is a mode of green messaging because it eliminates posters that could pollute the environment (Joseph, 2011). On the other hand, Accor's campaign allows consumers to express their views on whether they believe that the hotel's services promote a green environment. The dad of the year campaign conducted by Premier Inn also involves celebrities who have shown public commitment to protecting the environment and conservation. </w:t>
      </w:r>
    </w:p>
    <w:p w14:paraId="3D1831C6" w14:textId="77777777" w:rsidR="00DC27B1" w:rsidRPr="00DC27B1" w:rsidRDefault="00DC27B1" w:rsidP="00DC27B1">
      <w:pPr>
        <w:spacing w:after="0" w:line="480" w:lineRule="auto"/>
        <w:ind w:firstLine="720"/>
        <w:jc w:val="both"/>
        <w:rPr>
          <w:rFonts w:ascii="Times New Roman" w:eastAsia="Calibri" w:hAnsi="Times New Roman" w:cs="Times New Roman"/>
          <w:sz w:val="24"/>
          <w:szCs w:val="24"/>
          <w:lang w:val="en-US"/>
        </w:rPr>
      </w:pPr>
      <w:r w:rsidRPr="00DC27B1">
        <w:rPr>
          <w:rFonts w:ascii="Times New Roman" w:eastAsia="Calibri" w:hAnsi="Times New Roman" w:cs="Times New Roman"/>
          <w:sz w:val="24"/>
          <w:szCs w:val="24"/>
          <w:lang w:val="en-US"/>
        </w:rPr>
        <w:lastRenderedPageBreak/>
        <w:t>Accor has shown a more aggressive approach in its efforts to recover from the effects of the COVID-19 pandemic. The reignite the love of travel campaign is meant to reignite the love of people to travel after months of travel bans to control the spread of the pandemic (Reuters Staff, 2021). The campaign asks consumers to explain their desires and travel dreams so that the hotel can make them come true. Accor runs this campaign on the assumption that people's preferences and desires for travel have changed significantly after being locked up for a long time during the pandemic. Conversely, Premier Inn is yet to show aggressive marketing approaches to recover from the pandemic (</w:t>
      </w:r>
      <w:proofErr w:type="spellStart"/>
      <w:r w:rsidRPr="00DC27B1">
        <w:rPr>
          <w:rFonts w:ascii="Times New Roman" w:eastAsia="Calibri" w:hAnsi="Times New Roman" w:cs="Times New Roman"/>
          <w:sz w:val="24"/>
          <w:szCs w:val="24"/>
          <w:lang w:val="en-US"/>
        </w:rPr>
        <w:t>Kollewe</w:t>
      </w:r>
      <w:proofErr w:type="spellEnd"/>
      <w:r w:rsidRPr="00DC27B1">
        <w:rPr>
          <w:rFonts w:ascii="Times New Roman" w:eastAsia="Calibri" w:hAnsi="Times New Roman" w:cs="Times New Roman"/>
          <w:sz w:val="24"/>
          <w:szCs w:val="24"/>
          <w:lang w:val="en-US"/>
        </w:rPr>
        <w:t xml:space="preserve">, 2021). The company's social media campaigns are an effective approach because most people interact on social media due to many travel restrictions during the pandemic. However, Premier Inn needs to tailor its marketing messages specifically to target COVID-19 recovery. It should let its consumers understand that its messages appeal to their impressions of the pandemic and what they think should be the way forward to recover from the pandemic. The approach of Accor to this situation is one of the factors that reflect on its sustainability as a market leader in the hotel sector. </w:t>
      </w:r>
    </w:p>
    <w:p w14:paraId="643A5311" w14:textId="77777777" w:rsidR="00DC27B1" w:rsidRPr="00DC27B1" w:rsidRDefault="00DC27B1" w:rsidP="00DC27B1">
      <w:pPr>
        <w:spacing w:after="0" w:line="480" w:lineRule="auto"/>
        <w:jc w:val="both"/>
        <w:rPr>
          <w:rFonts w:ascii="Times New Roman" w:eastAsia="Calibri" w:hAnsi="Times New Roman" w:cs="Times New Roman"/>
          <w:sz w:val="24"/>
          <w:szCs w:val="24"/>
          <w:lang w:val="en-US"/>
        </w:rPr>
      </w:pPr>
    </w:p>
    <w:p w14:paraId="2C91A0B9"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69CFA21C"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5D8B0242"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38E28202"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64A24D02"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41712E1A"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2E027643"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2F7FA183"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4E63E8C5"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69E5A0A9"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29515E18"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31938B5F"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04568E63"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07A11B66"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4AA4CAB5"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2F015381"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60ED35DB"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07380308"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0AD8EFAC"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p>
    <w:p w14:paraId="3F6F61F1" w14:textId="77777777" w:rsidR="00DC27B1" w:rsidRPr="00DC27B1" w:rsidRDefault="00DC27B1" w:rsidP="00DC27B1">
      <w:pPr>
        <w:spacing w:after="0" w:line="480" w:lineRule="auto"/>
        <w:jc w:val="both"/>
        <w:rPr>
          <w:rFonts w:ascii="Times New Roman" w:eastAsia="Calibri" w:hAnsi="Times New Roman" w:cs="Times New Roman"/>
          <w:sz w:val="24"/>
          <w:szCs w:val="24"/>
          <w:shd w:val="clear" w:color="auto" w:fill="FFFFFF"/>
          <w:lang w:val="en-US"/>
        </w:rPr>
      </w:pPr>
      <w:r w:rsidRPr="00DC27B1">
        <w:rPr>
          <w:rFonts w:ascii="Times New Roman" w:eastAsia="Calibri" w:hAnsi="Times New Roman" w:cs="Times New Roman"/>
          <w:sz w:val="24"/>
          <w:szCs w:val="24"/>
          <w:shd w:val="clear" w:color="auto" w:fill="FFFFFF"/>
          <w:lang w:val="en-US"/>
        </w:rPr>
        <w:t>References</w:t>
      </w:r>
    </w:p>
    <w:p w14:paraId="2F0D26D4" w14:textId="77777777" w:rsidR="00DC27B1" w:rsidRPr="00DC27B1" w:rsidRDefault="00DC27B1" w:rsidP="00DC27B1">
      <w:pPr>
        <w:spacing w:after="0" w:line="480" w:lineRule="auto"/>
        <w:ind w:left="720" w:hanging="720"/>
        <w:jc w:val="both"/>
        <w:rPr>
          <w:rFonts w:ascii="Times New Roman" w:eastAsia="Calibri" w:hAnsi="Times New Roman" w:cs="Times New Roman"/>
          <w:sz w:val="24"/>
          <w:szCs w:val="24"/>
          <w:shd w:val="clear" w:color="auto" w:fill="FFFFFF"/>
          <w:lang w:val="en-US"/>
        </w:rPr>
      </w:pPr>
      <w:r w:rsidRPr="00DC27B1">
        <w:rPr>
          <w:rFonts w:ascii="Times New Roman" w:eastAsia="Calibri" w:hAnsi="Times New Roman" w:cs="Times New Roman"/>
          <w:sz w:val="24"/>
          <w:szCs w:val="24"/>
          <w:shd w:val="clear" w:color="auto" w:fill="FFFFFF"/>
          <w:lang w:val="en-US"/>
        </w:rPr>
        <w:t xml:space="preserve">Ali, G. 2013. </w:t>
      </w:r>
      <w:r w:rsidRPr="00DC27B1">
        <w:rPr>
          <w:rFonts w:ascii="Times New Roman" w:eastAsia="Calibri" w:hAnsi="Times New Roman" w:cs="Times New Roman"/>
          <w:i/>
          <w:sz w:val="24"/>
          <w:szCs w:val="24"/>
          <w:shd w:val="clear" w:color="auto" w:fill="FFFFFF"/>
          <w:lang w:val="en-US"/>
        </w:rPr>
        <w:t>Marketing in the Cyber Era: Strategies and Emerging Trends: Strategies and Emerging Trends</w:t>
      </w:r>
      <w:r w:rsidRPr="00DC27B1">
        <w:rPr>
          <w:rFonts w:ascii="Times New Roman" w:eastAsia="Calibri" w:hAnsi="Times New Roman" w:cs="Times New Roman"/>
          <w:sz w:val="24"/>
          <w:szCs w:val="24"/>
          <w:shd w:val="clear" w:color="auto" w:fill="FFFFFF"/>
          <w:lang w:val="en-US"/>
        </w:rPr>
        <w:t>. Hershey, PA: IGI Global</w:t>
      </w:r>
    </w:p>
    <w:p w14:paraId="26976969" w14:textId="77777777" w:rsidR="00DC27B1" w:rsidRPr="00DC27B1" w:rsidRDefault="00DC27B1" w:rsidP="00DC27B1">
      <w:pPr>
        <w:spacing w:after="0" w:line="480" w:lineRule="auto"/>
        <w:ind w:left="720" w:hanging="720"/>
        <w:jc w:val="both"/>
        <w:rPr>
          <w:rFonts w:ascii="Times New Roman" w:eastAsia="Calibri" w:hAnsi="Times New Roman" w:cs="Times New Roman"/>
          <w:sz w:val="24"/>
          <w:szCs w:val="24"/>
          <w:shd w:val="clear" w:color="auto" w:fill="FFFFFF"/>
          <w:lang w:val="en-US"/>
        </w:rPr>
      </w:pPr>
      <w:proofErr w:type="spellStart"/>
      <w:r w:rsidRPr="00DC27B1">
        <w:rPr>
          <w:rFonts w:ascii="Times New Roman" w:eastAsia="Calibri" w:hAnsi="Times New Roman" w:cs="Times New Roman"/>
          <w:sz w:val="24"/>
          <w:szCs w:val="24"/>
          <w:shd w:val="clear" w:color="auto" w:fill="FFFFFF"/>
          <w:lang w:val="en-US"/>
        </w:rPr>
        <w:t>Bhayani</w:t>
      </w:r>
      <w:proofErr w:type="spellEnd"/>
      <w:r w:rsidRPr="00DC27B1">
        <w:rPr>
          <w:rFonts w:ascii="Times New Roman" w:eastAsia="Calibri" w:hAnsi="Times New Roman" w:cs="Times New Roman"/>
          <w:sz w:val="24"/>
          <w:szCs w:val="24"/>
          <w:shd w:val="clear" w:color="auto" w:fill="FFFFFF"/>
          <w:lang w:val="en-US"/>
        </w:rPr>
        <w:t xml:space="preserve">, S. and </w:t>
      </w:r>
      <w:proofErr w:type="spellStart"/>
      <w:r w:rsidRPr="00DC27B1">
        <w:rPr>
          <w:rFonts w:ascii="Times New Roman" w:eastAsia="Calibri" w:hAnsi="Times New Roman" w:cs="Times New Roman"/>
          <w:sz w:val="24"/>
          <w:szCs w:val="24"/>
          <w:shd w:val="clear" w:color="auto" w:fill="FFFFFF"/>
          <w:lang w:val="en-US"/>
        </w:rPr>
        <w:t>Vachhani</w:t>
      </w:r>
      <w:proofErr w:type="spellEnd"/>
      <w:r w:rsidRPr="00DC27B1">
        <w:rPr>
          <w:rFonts w:ascii="Times New Roman" w:eastAsia="Calibri" w:hAnsi="Times New Roman" w:cs="Times New Roman"/>
          <w:sz w:val="24"/>
          <w:szCs w:val="24"/>
          <w:shd w:val="clear" w:color="auto" w:fill="FFFFFF"/>
          <w:lang w:val="en-US"/>
        </w:rPr>
        <w:t>, N.V., 2014. Internet marketing vs traditional marketing: a comparative analysis. </w:t>
      </w:r>
      <w:r w:rsidRPr="00DC27B1">
        <w:rPr>
          <w:rFonts w:ascii="Times New Roman" w:eastAsia="Calibri" w:hAnsi="Times New Roman" w:cs="Times New Roman"/>
          <w:i/>
          <w:iCs/>
          <w:sz w:val="24"/>
          <w:szCs w:val="24"/>
          <w:shd w:val="clear" w:color="auto" w:fill="FFFFFF"/>
          <w:lang w:val="en-US"/>
        </w:rPr>
        <w:t>FIIB Business Review</w:t>
      </w:r>
      <w:r w:rsidRPr="00DC27B1">
        <w:rPr>
          <w:rFonts w:ascii="Times New Roman" w:eastAsia="Calibri" w:hAnsi="Times New Roman" w:cs="Times New Roman"/>
          <w:sz w:val="24"/>
          <w:szCs w:val="24"/>
          <w:shd w:val="clear" w:color="auto" w:fill="FFFFFF"/>
          <w:lang w:val="en-US"/>
        </w:rPr>
        <w:t>, </w:t>
      </w:r>
      <w:r w:rsidRPr="00DC27B1">
        <w:rPr>
          <w:rFonts w:ascii="Times New Roman" w:eastAsia="Calibri" w:hAnsi="Times New Roman" w:cs="Times New Roman"/>
          <w:i/>
          <w:iCs/>
          <w:sz w:val="24"/>
          <w:szCs w:val="24"/>
          <w:shd w:val="clear" w:color="auto" w:fill="FFFFFF"/>
          <w:lang w:val="en-US"/>
        </w:rPr>
        <w:t>3</w:t>
      </w:r>
      <w:r w:rsidRPr="00DC27B1">
        <w:rPr>
          <w:rFonts w:ascii="Times New Roman" w:eastAsia="Calibri" w:hAnsi="Times New Roman" w:cs="Times New Roman"/>
          <w:sz w:val="24"/>
          <w:szCs w:val="24"/>
          <w:shd w:val="clear" w:color="auto" w:fill="FFFFFF"/>
          <w:lang w:val="en-US"/>
        </w:rPr>
        <w:t>(3), pp.53-63.</w:t>
      </w:r>
    </w:p>
    <w:p w14:paraId="19B3A52F" w14:textId="77777777" w:rsidR="00DC27B1" w:rsidRPr="00DC27B1" w:rsidRDefault="00DC27B1" w:rsidP="00DC27B1">
      <w:pPr>
        <w:spacing w:after="0" w:line="480" w:lineRule="auto"/>
        <w:ind w:left="720" w:hanging="720"/>
        <w:jc w:val="both"/>
        <w:rPr>
          <w:rFonts w:ascii="Times New Roman" w:eastAsia="Calibri" w:hAnsi="Times New Roman" w:cs="Times New Roman"/>
          <w:sz w:val="24"/>
          <w:szCs w:val="24"/>
          <w:shd w:val="clear" w:color="auto" w:fill="FFFFFF"/>
          <w:lang w:val="en-US"/>
        </w:rPr>
      </w:pPr>
      <w:proofErr w:type="spellStart"/>
      <w:r w:rsidRPr="00DC27B1">
        <w:rPr>
          <w:rFonts w:ascii="Times New Roman" w:eastAsia="Calibri" w:hAnsi="Times New Roman" w:cs="Times New Roman"/>
          <w:sz w:val="24"/>
          <w:szCs w:val="24"/>
          <w:shd w:val="clear" w:color="auto" w:fill="FFFFFF"/>
          <w:lang w:val="en-US"/>
        </w:rPr>
        <w:t>Eleftheriou</w:t>
      </w:r>
      <w:proofErr w:type="spellEnd"/>
      <w:r w:rsidRPr="00DC27B1">
        <w:rPr>
          <w:rFonts w:ascii="Times New Roman" w:eastAsia="Calibri" w:hAnsi="Times New Roman" w:cs="Times New Roman"/>
          <w:sz w:val="24"/>
          <w:szCs w:val="24"/>
          <w:shd w:val="clear" w:color="auto" w:fill="FFFFFF"/>
          <w:lang w:val="en-US"/>
        </w:rPr>
        <w:t>-Smith, L. 2012. 'The battle in the UK is on price', says Accor marketing chief. Campaign. https://www.campaignlive.co.uk/article/the-battle-uk-price-says-accor-marketing-chief/1151415</w:t>
      </w:r>
    </w:p>
    <w:p w14:paraId="1BD4ACDB" w14:textId="77777777" w:rsidR="00DC27B1" w:rsidRPr="00DC27B1" w:rsidRDefault="00DC27B1" w:rsidP="00DC27B1">
      <w:pPr>
        <w:spacing w:after="0" w:line="480" w:lineRule="auto"/>
        <w:ind w:left="720" w:hanging="720"/>
        <w:jc w:val="both"/>
        <w:rPr>
          <w:rFonts w:ascii="Times New Roman" w:eastAsia="Calibri" w:hAnsi="Times New Roman" w:cs="Times New Roman"/>
          <w:sz w:val="24"/>
          <w:szCs w:val="24"/>
          <w:shd w:val="clear" w:color="auto" w:fill="FFFFFF"/>
          <w:lang w:val="en-US"/>
        </w:rPr>
      </w:pPr>
      <w:r w:rsidRPr="00DC27B1">
        <w:rPr>
          <w:rFonts w:ascii="Times New Roman" w:eastAsia="Calibri" w:hAnsi="Times New Roman" w:cs="Times New Roman"/>
          <w:sz w:val="24"/>
          <w:szCs w:val="24"/>
          <w:shd w:val="clear" w:color="auto" w:fill="FFFFFF"/>
          <w:lang w:val="en-US"/>
        </w:rPr>
        <w:t xml:space="preserve">Harrison-West, E. 2021. Premier Inn brings back Lenny Henry in first campaign by Leo Burnett. </w:t>
      </w:r>
      <w:r w:rsidRPr="00DC27B1">
        <w:rPr>
          <w:rFonts w:ascii="Times New Roman" w:eastAsia="Calibri" w:hAnsi="Times New Roman" w:cs="Times New Roman"/>
          <w:i/>
          <w:sz w:val="24"/>
          <w:szCs w:val="24"/>
          <w:shd w:val="clear" w:color="auto" w:fill="FFFFFF"/>
          <w:lang w:val="en-US"/>
        </w:rPr>
        <w:t>Campaign</w:t>
      </w:r>
      <w:r w:rsidRPr="00DC27B1">
        <w:rPr>
          <w:rFonts w:ascii="Times New Roman" w:eastAsia="Calibri" w:hAnsi="Times New Roman" w:cs="Times New Roman"/>
          <w:sz w:val="24"/>
          <w:szCs w:val="24"/>
          <w:shd w:val="clear" w:color="auto" w:fill="FFFFFF"/>
          <w:lang w:val="en-US"/>
        </w:rPr>
        <w:t>. https://www.campaignlive.co.uk/article/premier-inn-brings-back-lenny-henry-first-campaign-leo-burnett/1712993</w:t>
      </w:r>
    </w:p>
    <w:p w14:paraId="48F80A8D" w14:textId="77777777" w:rsidR="00DC27B1" w:rsidRPr="00DC27B1" w:rsidRDefault="00DC27B1" w:rsidP="00DC27B1">
      <w:pPr>
        <w:spacing w:after="0" w:line="480" w:lineRule="auto"/>
        <w:ind w:left="720" w:hanging="720"/>
        <w:jc w:val="both"/>
        <w:rPr>
          <w:rFonts w:ascii="Times New Roman" w:eastAsia="Calibri" w:hAnsi="Times New Roman" w:cs="Times New Roman"/>
          <w:sz w:val="24"/>
          <w:szCs w:val="24"/>
          <w:shd w:val="clear" w:color="auto" w:fill="FFFFFF"/>
          <w:lang w:val="en-US"/>
        </w:rPr>
      </w:pPr>
      <w:r w:rsidRPr="00DC27B1">
        <w:rPr>
          <w:rFonts w:ascii="Times New Roman" w:eastAsia="Calibri" w:hAnsi="Times New Roman" w:cs="Times New Roman"/>
          <w:sz w:val="24"/>
          <w:szCs w:val="24"/>
          <w:shd w:val="clear" w:color="auto" w:fill="FFFFFF"/>
          <w:lang w:val="en-US"/>
        </w:rPr>
        <w:lastRenderedPageBreak/>
        <w:t xml:space="preserve">Joseph, S. (2011). Green messaging isn’t enough of a marketing proposition. </w:t>
      </w:r>
      <w:r w:rsidRPr="00DC27B1">
        <w:rPr>
          <w:rFonts w:ascii="Times New Roman" w:eastAsia="Calibri" w:hAnsi="Times New Roman" w:cs="Times New Roman"/>
          <w:i/>
          <w:sz w:val="24"/>
          <w:szCs w:val="24"/>
          <w:shd w:val="clear" w:color="auto" w:fill="FFFFFF"/>
          <w:lang w:val="en-US"/>
        </w:rPr>
        <w:t>Marketing Week</w:t>
      </w:r>
      <w:r w:rsidRPr="00DC27B1">
        <w:rPr>
          <w:rFonts w:ascii="Times New Roman" w:eastAsia="Calibri" w:hAnsi="Times New Roman" w:cs="Times New Roman"/>
          <w:sz w:val="24"/>
          <w:szCs w:val="24"/>
          <w:shd w:val="clear" w:color="auto" w:fill="FFFFFF"/>
          <w:lang w:val="en-US"/>
        </w:rPr>
        <w:t>. https://www.marketingweek.com/green-messaging-isnt-enough-of-a-marketing-proposition/</w:t>
      </w:r>
    </w:p>
    <w:p w14:paraId="6EB99784" w14:textId="77777777" w:rsidR="00DC27B1" w:rsidRPr="00DC27B1" w:rsidRDefault="00DC27B1" w:rsidP="00DC27B1">
      <w:pPr>
        <w:spacing w:after="0" w:line="480" w:lineRule="auto"/>
        <w:ind w:left="720" w:hanging="720"/>
        <w:jc w:val="both"/>
        <w:rPr>
          <w:rFonts w:ascii="Times New Roman" w:eastAsia="Calibri" w:hAnsi="Times New Roman" w:cs="Times New Roman"/>
          <w:sz w:val="24"/>
          <w:szCs w:val="24"/>
          <w:shd w:val="clear" w:color="auto" w:fill="FFFFFF"/>
          <w:lang w:val="en-US"/>
        </w:rPr>
      </w:pPr>
      <w:proofErr w:type="spellStart"/>
      <w:r w:rsidRPr="00DC27B1">
        <w:rPr>
          <w:rFonts w:ascii="Times New Roman" w:eastAsia="Calibri" w:hAnsi="Times New Roman" w:cs="Times New Roman"/>
          <w:sz w:val="24"/>
          <w:szCs w:val="24"/>
          <w:shd w:val="clear" w:color="auto" w:fill="FFFFFF"/>
          <w:lang w:val="en-US"/>
        </w:rPr>
        <w:t>Kollewe</w:t>
      </w:r>
      <w:proofErr w:type="spellEnd"/>
      <w:r w:rsidRPr="00DC27B1">
        <w:rPr>
          <w:rFonts w:ascii="Times New Roman" w:eastAsia="Calibri" w:hAnsi="Times New Roman" w:cs="Times New Roman"/>
          <w:sz w:val="24"/>
          <w:szCs w:val="24"/>
          <w:shd w:val="clear" w:color="auto" w:fill="FFFFFF"/>
          <w:lang w:val="en-US"/>
        </w:rPr>
        <w:t>, J. 2021. Premier Inn owner Whitbread swings to £1bn loss amid Covid lockdowns. The Guardian. https://www.theguardian.com/business/2021/apr/27/premier-inn-whitbread-loss-covid-lockdowns-beefeater-brewers-fayre</w:t>
      </w:r>
    </w:p>
    <w:p w14:paraId="60F68A0E" w14:textId="77777777" w:rsidR="00DC27B1" w:rsidRPr="00DC27B1" w:rsidRDefault="00DC27B1" w:rsidP="00DC27B1">
      <w:pPr>
        <w:spacing w:after="0" w:line="480" w:lineRule="auto"/>
        <w:ind w:left="720" w:hanging="720"/>
        <w:jc w:val="both"/>
        <w:rPr>
          <w:rFonts w:ascii="Times New Roman" w:eastAsia="Calibri" w:hAnsi="Times New Roman" w:cs="Times New Roman"/>
          <w:sz w:val="24"/>
          <w:szCs w:val="24"/>
          <w:shd w:val="clear" w:color="auto" w:fill="FFFFFF"/>
          <w:lang w:val="en-US"/>
        </w:rPr>
      </w:pPr>
      <w:r w:rsidRPr="00DC27B1">
        <w:rPr>
          <w:rFonts w:ascii="Times New Roman" w:eastAsia="Calibri" w:hAnsi="Times New Roman" w:cs="Times New Roman"/>
          <w:sz w:val="24"/>
          <w:szCs w:val="24"/>
          <w:shd w:val="clear" w:color="auto" w:fill="FFFFFF"/>
          <w:lang w:val="en-US"/>
        </w:rPr>
        <w:t xml:space="preserve">Leung, X.Y., Bai, B. and </w:t>
      </w:r>
      <w:proofErr w:type="spellStart"/>
      <w:r w:rsidRPr="00DC27B1">
        <w:rPr>
          <w:rFonts w:ascii="Times New Roman" w:eastAsia="Calibri" w:hAnsi="Times New Roman" w:cs="Times New Roman"/>
          <w:sz w:val="24"/>
          <w:szCs w:val="24"/>
          <w:shd w:val="clear" w:color="auto" w:fill="FFFFFF"/>
          <w:lang w:val="en-US"/>
        </w:rPr>
        <w:t>Erdem</w:t>
      </w:r>
      <w:proofErr w:type="spellEnd"/>
      <w:r w:rsidRPr="00DC27B1">
        <w:rPr>
          <w:rFonts w:ascii="Times New Roman" w:eastAsia="Calibri" w:hAnsi="Times New Roman" w:cs="Times New Roman"/>
          <w:sz w:val="24"/>
          <w:szCs w:val="24"/>
          <w:shd w:val="clear" w:color="auto" w:fill="FFFFFF"/>
          <w:lang w:val="en-US"/>
        </w:rPr>
        <w:t>, M., 2017. Hotel social media marketing: a study on message strategy and its effectiveness. </w:t>
      </w:r>
      <w:r w:rsidRPr="00DC27B1">
        <w:rPr>
          <w:rFonts w:ascii="Times New Roman" w:eastAsia="Calibri" w:hAnsi="Times New Roman" w:cs="Times New Roman"/>
          <w:i/>
          <w:iCs/>
          <w:sz w:val="24"/>
          <w:szCs w:val="24"/>
          <w:shd w:val="clear" w:color="auto" w:fill="FFFFFF"/>
          <w:lang w:val="en-US"/>
        </w:rPr>
        <w:t>Journal of Hospitality and Tourism Technology</w:t>
      </w:r>
      <w:r w:rsidRPr="00DC27B1">
        <w:rPr>
          <w:rFonts w:ascii="Times New Roman" w:eastAsia="Calibri" w:hAnsi="Times New Roman" w:cs="Times New Roman"/>
          <w:sz w:val="24"/>
          <w:szCs w:val="24"/>
          <w:shd w:val="clear" w:color="auto" w:fill="FFFFFF"/>
          <w:lang w:val="en-US"/>
        </w:rPr>
        <w:t>.</w:t>
      </w:r>
    </w:p>
    <w:p w14:paraId="6D1B1286" w14:textId="77777777" w:rsidR="00DC27B1" w:rsidRPr="00DC27B1" w:rsidRDefault="00DC27B1" w:rsidP="00DC27B1">
      <w:pPr>
        <w:spacing w:after="0" w:line="480" w:lineRule="auto"/>
        <w:ind w:left="720" w:hanging="720"/>
        <w:jc w:val="both"/>
        <w:rPr>
          <w:rFonts w:ascii="Times New Roman" w:eastAsia="Calibri" w:hAnsi="Times New Roman" w:cs="Times New Roman"/>
          <w:sz w:val="24"/>
          <w:szCs w:val="24"/>
          <w:shd w:val="clear" w:color="auto" w:fill="FFFFFF"/>
          <w:lang w:val="en-US"/>
        </w:rPr>
      </w:pPr>
      <w:proofErr w:type="spellStart"/>
      <w:r w:rsidRPr="00DC27B1">
        <w:rPr>
          <w:rFonts w:ascii="Times New Roman" w:eastAsia="Calibri" w:hAnsi="Times New Roman" w:cs="Times New Roman"/>
          <w:sz w:val="24"/>
          <w:szCs w:val="24"/>
          <w:shd w:val="clear" w:color="auto" w:fill="FFFFFF"/>
          <w:lang w:val="en-US"/>
        </w:rPr>
        <w:t>Maake</w:t>
      </w:r>
      <w:proofErr w:type="spellEnd"/>
      <w:r w:rsidRPr="00DC27B1">
        <w:rPr>
          <w:rFonts w:ascii="Times New Roman" w:eastAsia="Calibri" w:hAnsi="Times New Roman" w:cs="Times New Roman"/>
          <w:sz w:val="24"/>
          <w:szCs w:val="24"/>
          <w:shd w:val="clear" w:color="auto" w:fill="FFFFFF"/>
          <w:lang w:val="en-US"/>
        </w:rPr>
        <w:t xml:space="preserve">, A, O., </w:t>
      </w:r>
      <w:proofErr w:type="spellStart"/>
      <w:r w:rsidRPr="00DC27B1">
        <w:rPr>
          <w:rFonts w:ascii="Times New Roman" w:eastAsia="Calibri" w:hAnsi="Times New Roman" w:cs="Times New Roman"/>
          <w:sz w:val="24"/>
          <w:szCs w:val="24"/>
          <w:shd w:val="clear" w:color="auto" w:fill="FFFFFF"/>
          <w:lang w:val="en-US"/>
        </w:rPr>
        <w:t>Maake</w:t>
      </w:r>
      <w:proofErr w:type="spellEnd"/>
      <w:r w:rsidRPr="00DC27B1">
        <w:rPr>
          <w:rFonts w:ascii="Times New Roman" w:eastAsia="Calibri" w:hAnsi="Times New Roman" w:cs="Times New Roman"/>
          <w:sz w:val="24"/>
          <w:szCs w:val="24"/>
          <w:shd w:val="clear" w:color="auto" w:fill="FFFFFF"/>
          <w:lang w:val="en-US"/>
        </w:rPr>
        <w:t xml:space="preserve">, B.M. &amp; </w:t>
      </w:r>
      <w:proofErr w:type="spellStart"/>
      <w:r w:rsidRPr="00DC27B1">
        <w:rPr>
          <w:rFonts w:ascii="Times New Roman" w:eastAsia="Calibri" w:hAnsi="Times New Roman" w:cs="Times New Roman"/>
          <w:sz w:val="24"/>
          <w:szCs w:val="24"/>
          <w:shd w:val="clear" w:color="auto" w:fill="FFFFFF"/>
          <w:lang w:val="en-US"/>
        </w:rPr>
        <w:t>Awuor</w:t>
      </w:r>
      <w:proofErr w:type="spellEnd"/>
      <w:r w:rsidRPr="00DC27B1">
        <w:rPr>
          <w:rFonts w:ascii="Times New Roman" w:eastAsia="Calibri" w:hAnsi="Times New Roman" w:cs="Times New Roman"/>
          <w:sz w:val="24"/>
          <w:szCs w:val="24"/>
          <w:shd w:val="clear" w:color="auto" w:fill="FFFFFF"/>
          <w:lang w:val="en-US"/>
        </w:rPr>
        <w:t xml:space="preserve">, F.M. 2020. </w:t>
      </w:r>
      <w:r w:rsidRPr="00DC27B1">
        <w:rPr>
          <w:rFonts w:ascii="Times New Roman" w:eastAsia="Calibri" w:hAnsi="Times New Roman" w:cs="Times New Roman"/>
          <w:i/>
          <w:sz w:val="24"/>
          <w:szCs w:val="24"/>
          <w:shd w:val="clear" w:color="auto" w:fill="FFFFFF"/>
          <w:lang w:val="en-US"/>
        </w:rPr>
        <w:t>Digital Solutions and the Case for Africa’s Sustainable Development</w:t>
      </w:r>
      <w:r w:rsidRPr="00DC27B1">
        <w:rPr>
          <w:rFonts w:ascii="Times New Roman" w:eastAsia="Calibri" w:hAnsi="Times New Roman" w:cs="Times New Roman"/>
          <w:sz w:val="24"/>
          <w:szCs w:val="24"/>
          <w:shd w:val="clear" w:color="auto" w:fill="FFFFFF"/>
          <w:lang w:val="en-US"/>
        </w:rPr>
        <w:t xml:space="preserve">. Hershey, PA: IGI Global. </w:t>
      </w:r>
    </w:p>
    <w:p w14:paraId="42A29DE8" w14:textId="77777777" w:rsidR="00DC27B1" w:rsidRPr="00DC27B1" w:rsidRDefault="00DC27B1" w:rsidP="00DC27B1">
      <w:pPr>
        <w:shd w:val="clear" w:color="auto" w:fill="FFFFFF"/>
        <w:spacing w:after="0" w:line="480" w:lineRule="auto"/>
        <w:ind w:left="720" w:hanging="720"/>
        <w:jc w:val="both"/>
        <w:outlineLvl w:val="0"/>
        <w:rPr>
          <w:rFonts w:ascii="Times New Roman" w:eastAsia="Times New Roman" w:hAnsi="Times New Roman" w:cs="Times New Roman"/>
          <w:bCs/>
          <w:kern w:val="36"/>
          <w:sz w:val="24"/>
          <w:szCs w:val="24"/>
          <w:lang w:val="en-US"/>
        </w:rPr>
      </w:pPr>
      <w:r w:rsidRPr="00DC27B1">
        <w:rPr>
          <w:rFonts w:ascii="Times New Roman" w:eastAsia="Times New Roman" w:hAnsi="Times New Roman" w:cs="Times New Roman"/>
          <w:bCs/>
          <w:kern w:val="36"/>
          <w:sz w:val="24"/>
          <w:szCs w:val="24"/>
          <w:shd w:val="clear" w:color="auto" w:fill="FFFFFF"/>
          <w:lang w:val="en-US"/>
        </w:rPr>
        <w:t xml:space="preserve">O'Shaughnessy, J. </w:t>
      </w:r>
      <w:r w:rsidRPr="00DC27B1">
        <w:rPr>
          <w:rFonts w:ascii="Times New Roman" w:eastAsia="Times New Roman" w:hAnsi="Times New Roman" w:cs="Times New Roman"/>
          <w:bCs/>
          <w:i/>
          <w:kern w:val="36"/>
          <w:sz w:val="24"/>
          <w:szCs w:val="24"/>
          <w:lang w:val="en-US"/>
        </w:rPr>
        <w:t>Competitive Marketing (RLE Marketing): A Strategic Approach</w:t>
      </w:r>
      <w:r w:rsidRPr="00DC27B1">
        <w:rPr>
          <w:rFonts w:ascii="Times New Roman" w:eastAsia="Times New Roman" w:hAnsi="Times New Roman" w:cs="Times New Roman"/>
          <w:bCs/>
          <w:kern w:val="36"/>
          <w:sz w:val="24"/>
          <w:szCs w:val="24"/>
          <w:lang w:val="en-US"/>
        </w:rPr>
        <w:t xml:space="preserve">. New York: Routledge. </w:t>
      </w:r>
    </w:p>
    <w:p w14:paraId="7390B79A" w14:textId="77777777" w:rsidR="00DC27B1" w:rsidRPr="00DC27B1" w:rsidRDefault="00DC27B1" w:rsidP="00DC27B1">
      <w:pPr>
        <w:shd w:val="clear" w:color="auto" w:fill="FFFFFF"/>
        <w:spacing w:after="0" w:line="480" w:lineRule="auto"/>
        <w:ind w:left="720" w:hanging="720"/>
        <w:jc w:val="both"/>
        <w:outlineLvl w:val="0"/>
        <w:rPr>
          <w:rFonts w:ascii="Times New Roman" w:eastAsia="Times New Roman" w:hAnsi="Times New Roman" w:cs="Times New Roman"/>
          <w:bCs/>
          <w:kern w:val="36"/>
          <w:sz w:val="24"/>
          <w:szCs w:val="24"/>
          <w:lang w:val="en-US"/>
        </w:rPr>
      </w:pPr>
      <w:r w:rsidRPr="00DC27B1">
        <w:rPr>
          <w:rFonts w:ascii="Times New Roman" w:eastAsia="Times New Roman" w:hAnsi="Times New Roman" w:cs="Times New Roman"/>
          <w:bCs/>
          <w:kern w:val="36"/>
          <w:sz w:val="24"/>
          <w:szCs w:val="24"/>
          <w:shd w:val="clear" w:color="auto" w:fill="FFFFFF"/>
          <w:lang w:val="en-US"/>
        </w:rPr>
        <w:t xml:space="preserve">Parvez, S.J., </w:t>
      </w:r>
      <w:proofErr w:type="spellStart"/>
      <w:r w:rsidRPr="00DC27B1">
        <w:rPr>
          <w:rFonts w:ascii="Times New Roman" w:eastAsia="Times New Roman" w:hAnsi="Times New Roman" w:cs="Times New Roman"/>
          <w:bCs/>
          <w:kern w:val="36"/>
          <w:sz w:val="24"/>
          <w:szCs w:val="24"/>
          <w:shd w:val="clear" w:color="auto" w:fill="FFFFFF"/>
          <w:lang w:val="en-US"/>
        </w:rPr>
        <w:t>Moyeenudin</w:t>
      </w:r>
      <w:proofErr w:type="spellEnd"/>
      <w:r w:rsidRPr="00DC27B1">
        <w:rPr>
          <w:rFonts w:ascii="Times New Roman" w:eastAsia="Times New Roman" w:hAnsi="Times New Roman" w:cs="Times New Roman"/>
          <w:bCs/>
          <w:kern w:val="36"/>
          <w:sz w:val="24"/>
          <w:szCs w:val="24"/>
          <w:shd w:val="clear" w:color="auto" w:fill="FFFFFF"/>
          <w:lang w:val="en-US"/>
        </w:rPr>
        <w:t xml:space="preserve">, H.M., Arun, S., </w:t>
      </w:r>
      <w:proofErr w:type="spellStart"/>
      <w:r w:rsidRPr="00DC27B1">
        <w:rPr>
          <w:rFonts w:ascii="Times New Roman" w:eastAsia="Times New Roman" w:hAnsi="Times New Roman" w:cs="Times New Roman"/>
          <w:bCs/>
          <w:kern w:val="36"/>
          <w:sz w:val="24"/>
          <w:szCs w:val="24"/>
          <w:shd w:val="clear" w:color="auto" w:fill="FFFFFF"/>
          <w:lang w:val="en-US"/>
        </w:rPr>
        <w:t>Anandan</w:t>
      </w:r>
      <w:proofErr w:type="spellEnd"/>
      <w:r w:rsidRPr="00DC27B1">
        <w:rPr>
          <w:rFonts w:ascii="Times New Roman" w:eastAsia="Times New Roman" w:hAnsi="Times New Roman" w:cs="Times New Roman"/>
          <w:bCs/>
          <w:kern w:val="36"/>
          <w:sz w:val="24"/>
          <w:szCs w:val="24"/>
          <w:shd w:val="clear" w:color="auto" w:fill="FFFFFF"/>
          <w:lang w:val="en-US"/>
        </w:rPr>
        <w:t xml:space="preserve">, R. and </w:t>
      </w:r>
      <w:proofErr w:type="spellStart"/>
      <w:r w:rsidRPr="00DC27B1">
        <w:rPr>
          <w:rFonts w:ascii="Times New Roman" w:eastAsia="Times New Roman" w:hAnsi="Times New Roman" w:cs="Times New Roman"/>
          <w:bCs/>
          <w:kern w:val="36"/>
          <w:sz w:val="24"/>
          <w:szCs w:val="24"/>
          <w:shd w:val="clear" w:color="auto" w:fill="FFFFFF"/>
          <w:lang w:val="en-US"/>
        </w:rPr>
        <w:t>Janahan</w:t>
      </w:r>
      <w:proofErr w:type="spellEnd"/>
      <w:r w:rsidRPr="00DC27B1">
        <w:rPr>
          <w:rFonts w:ascii="Times New Roman" w:eastAsia="Times New Roman" w:hAnsi="Times New Roman" w:cs="Times New Roman"/>
          <w:bCs/>
          <w:kern w:val="36"/>
          <w:sz w:val="24"/>
          <w:szCs w:val="24"/>
          <w:shd w:val="clear" w:color="auto" w:fill="FFFFFF"/>
          <w:lang w:val="en-US"/>
        </w:rPr>
        <w:t>, S.K., 2018. Digital marketing in hotel industry. </w:t>
      </w:r>
      <w:r w:rsidRPr="00DC27B1">
        <w:rPr>
          <w:rFonts w:ascii="Times New Roman" w:eastAsia="Times New Roman" w:hAnsi="Times New Roman" w:cs="Times New Roman"/>
          <w:bCs/>
          <w:i/>
          <w:iCs/>
          <w:kern w:val="36"/>
          <w:sz w:val="24"/>
          <w:szCs w:val="24"/>
          <w:shd w:val="clear" w:color="auto" w:fill="FFFFFF"/>
          <w:lang w:val="en-US"/>
        </w:rPr>
        <w:t>International Journal of Engineering &amp; Technology</w:t>
      </w:r>
      <w:r w:rsidRPr="00DC27B1">
        <w:rPr>
          <w:rFonts w:ascii="Times New Roman" w:eastAsia="Times New Roman" w:hAnsi="Times New Roman" w:cs="Times New Roman"/>
          <w:bCs/>
          <w:kern w:val="36"/>
          <w:sz w:val="24"/>
          <w:szCs w:val="24"/>
          <w:shd w:val="clear" w:color="auto" w:fill="FFFFFF"/>
          <w:lang w:val="en-US"/>
        </w:rPr>
        <w:t>, </w:t>
      </w:r>
      <w:r w:rsidRPr="00DC27B1">
        <w:rPr>
          <w:rFonts w:ascii="Times New Roman" w:eastAsia="Times New Roman" w:hAnsi="Times New Roman" w:cs="Times New Roman"/>
          <w:bCs/>
          <w:i/>
          <w:iCs/>
          <w:kern w:val="36"/>
          <w:sz w:val="24"/>
          <w:szCs w:val="24"/>
          <w:shd w:val="clear" w:color="auto" w:fill="FFFFFF"/>
          <w:lang w:val="en-US"/>
        </w:rPr>
        <w:t>7</w:t>
      </w:r>
      <w:r w:rsidRPr="00DC27B1">
        <w:rPr>
          <w:rFonts w:ascii="Times New Roman" w:eastAsia="Times New Roman" w:hAnsi="Times New Roman" w:cs="Times New Roman"/>
          <w:bCs/>
          <w:kern w:val="36"/>
          <w:sz w:val="24"/>
          <w:szCs w:val="24"/>
          <w:shd w:val="clear" w:color="auto" w:fill="FFFFFF"/>
          <w:lang w:val="en-US"/>
        </w:rPr>
        <w:t>(2.21), pp.288-290.</w:t>
      </w:r>
    </w:p>
    <w:p w14:paraId="11E0857C" w14:textId="77777777" w:rsidR="00DC27B1" w:rsidRPr="00DC27B1" w:rsidRDefault="00DC27B1" w:rsidP="00DC27B1">
      <w:pPr>
        <w:shd w:val="clear" w:color="auto" w:fill="FFFFFF"/>
        <w:spacing w:after="0" w:line="480" w:lineRule="auto"/>
        <w:ind w:left="720" w:hanging="720"/>
        <w:jc w:val="both"/>
        <w:outlineLvl w:val="0"/>
        <w:rPr>
          <w:rFonts w:ascii="Times New Roman" w:eastAsia="Times New Roman" w:hAnsi="Times New Roman" w:cs="Times New Roman"/>
          <w:bCs/>
          <w:kern w:val="36"/>
          <w:sz w:val="24"/>
          <w:szCs w:val="24"/>
          <w:shd w:val="clear" w:color="auto" w:fill="FFFFFF"/>
          <w:lang w:val="en-US"/>
        </w:rPr>
      </w:pPr>
      <w:r w:rsidRPr="00DC27B1">
        <w:rPr>
          <w:rFonts w:ascii="Times New Roman" w:eastAsia="Times New Roman" w:hAnsi="Times New Roman" w:cs="Times New Roman"/>
          <w:bCs/>
          <w:kern w:val="36"/>
          <w:sz w:val="24"/>
          <w:szCs w:val="24"/>
          <w:lang w:val="en-US"/>
        </w:rPr>
        <w:t xml:space="preserve">Rajagopal. 2019. </w:t>
      </w:r>
      <w:r w:rsidRPr="00DC27B1">
        <w:rPr>
          <w:rFonts w:ascii="Times New Roman" w:eastAsia="Times New Roman" w:hAnsi="Times New Roman" w:cs="Times New Roman"/>
          <w:bCs/>
          <w:i/>
          <w:kern w:val="36"/>
          <w:sz w:val="24"/>
          <w:szCs w:val="24"/>
          <w:lang w:val="en-US"/>
        </w:rPr>
        <w:t>Transgenerational Marketing: Evolution, Expansion, and Experience</w:t>
      </w:r>
      <w:r w:rsidRPr="00DC27B1">
        <w:rPr>
          <w:rFonts w:ascii="Times New Roman" w:eastAsia="Times New Roman" w:hAnsi="Times New Roman" w:cs="Times New Roman"/>
          <w:bCs/>
          <w:kern w:val="36"/>
          <w:sz w:val="24"/>
          <w:szCs w:val="24"/>
          <w:lang w:val="en-US"/>
        </w:rPr>
        <w:t xml:space="preserve">. Boston, MA: </w:t>
      </w:r>
      <w:r w:rsidRPr="00DC27B1">
        <w:rPr>
          <w:rFonts w:ascii="Times New Roman" w:eastAsia="Times New Roman" w:hAnsi="Times New Roman" w:cs="Times New Roman"/>
          <w:bCs/>
          <w:kern w:val="36"/>
          <w:sz w:val="24"/>
          <w:szCs w:val="24"/>
          <w:shd w:val="clear" w:color="auto" w:fill="FFFFFF"/>
          <w:lang w:val="en-US"/>
        </w:rPr>
        <w:t>Springer Nature.</w:t>
      </w:r>
    </w:p>
    <w:p w14:paraId="6D6DA74F" w14:textId="77777777" w:rsidR="00DC27B1" w:rsidRPr="00DC27B1" w:rsidRDefault="00DC27B1" w:rsidP="00DC27B1">
      <w:pPr>
        <w:shd w:val="clear" w:color="auto" w:fill="FFFFFF"/>
        <w:spacing w:after="0" w:line="480" w:lineRule="auto"/>
        <w:ind w:left="720" w:hanging="720"/>
        <w:jc w:val="both"/>
        <w:outlineLvl w:val="0"/>
        <w:rPr>
          <w:rFonts w:ascii="Times New Roman" w:eastAsia="Times New Roman" w:hAnsi="Times New Roman" w:cs="Times New Roman"/>
          <w:bCs/>
          <w:kern w:val="36"/>
          <w:sz w:val="24"/>
          <w:szCs w:val="24"/>
          <w:shd w:val="clear" w:color="auto" w:fill="FFFFFF"/>
          <w:lang w:val="en-US"/>
        </w:rPr>
      </w:pPr>
      <w:r w:rsidRPr="00DC27B1">
        <w:rPr>
          <w:rFonts w:ascii="Times New Roman" w:eastAsia="Times New Roman" w:hAnsi="Times New Roman" w:cs="Times New Roman"/>
          <w:bCs/>
          <w:kern w:val="36"/>
          <w:sz w:val="24"/>
          <w:szCs w:val="24"/>
          <w:shd w:val="clear" w:color="auto" w:fill="FFFFFF"/>
          <w:lang w:val="en-US"/>
        </w:rPr>
        <w:t xml:space="preserve">Reuters Staff. 2021. </w:t>
      </w:r>
      <w:r w:rsidRPr="00DC27B1">
        <w:rPr>
          <w:rFonts w:ascii="Times New Roman" w:eastAsia="Times New Roman" w:hAnsi="Times New Roman" w:cs="Times New Roman"/>
          <w:bCs/>
          <w:i/>
          <w:kern w:val="36"/>
          <w:sz w:val="24"/>
          <w:szCs w:val="24"/>
          <w:shd w:val="clear" w:color="auto" w:fill="FFFFFF"/>
          <w:lang w:val="en-US"/>
        </w:rPr>
        <w:t>Hotel group Accor checks in for recovery after smaller H1 loss</w:t>
      </w:r>
      <w:r w:rsidRPr="00DC27B1">
        <w:rPr>
          <w:rFonts w:ascii="Times New Roman" w:eastAsia="Times New Roman" w:hAnsi="Times New Roman" w:cs="Times New Roman"/>
          <w:bCs/>
          <w:kern w:val="36"/>
          <w:sz w:val="24"/>
          <w:szCs w:val="24"/>
          <w:shd w:val="clear" w:color="auto" w:fill="FFFFFF"/>
          <w:lang w:val="en-US"/>
        </w:rPr>
        <w:t>. https://www.reuters.com/article/us-accor-results-idUSKBN2EZ0JG</w:t>
      </w:r>
    </w:p>
    <w:p w14:paraId="22B8638F" w14:textId="77777777" w:rsidR="00DC27B1" w:rsidRPr="00DC27B1" w:rsidRDefault="00DC27B1" w:rsidP="00DC27B1">
      <w:pPr>
        <w:shd w:val="clear" w:color="auto" w:fill="FFFFFF"/>
        <w:spacing w:after="0" w:line="480" w:lineRule="auto"/>
        <w:ind w:left="720" w:hanging="720"/>
        <w:jc w:val="both"/>
        <w:outlineLvl w:val="0"/>
        <w:rPr>
          <w:rFonts w:ascii="Times New Roman" w:eastAsia="Times New Roman" w:hAnsi="Times New Roman" w:cs="Times New Roman"/>
          <w:bCs/>
          <w:kern w:val="36"/>
          <w:sz w:val="24"/>
          <w:szCs w:val="24"/>
          <w:shd w:val="clear" w:color="auto" w:fill="FFFFFF"/>
          <w:lang w:val="en-US"/>
        </w:rPr>
      </w:pPr>
      <w:r w:rsidRPr="00DC27B1">
        <w:rPr>
          <w:rFonts w:ascii="Times New Roman" w:eastAsia="Times New Roman" w:hAnsi="Times New Roman" w:cs="Times New Roman"/>
          <w:bCs/>
          <w:kern w:val="36"/>
          <w:sz w:val="24"/>
          <w:szCs w:val="24"/>
          <w:shd w:val="clear" w:color="auto" w:fill="FFFFFF"/>
          <w:lang w:val="en-US"/>
        </w:rPr>
        <w:t xml:space="preserve">Travel World. 2020. </w:t>
      </w:r>
      <w:r w:rsidRPr="00DC27B1">
        <w:rPr>
          <w:rFonts w:ascii="Times New Roman" w:eastAsia="Times New Roman" w:hAnsi="Times New Roman" w:cs="Times New Roman"/>
          <w:bCs/>
          <w:i/>
          <w:kern w:val="36"/>
          <w:sz w:val="24"/>
          <w:szCs w:val="24"/>
          <w:shd w:val="clear" w:color="auto" w:fill="FFFFFF"/>
          <w:lang w:val="en-US"/>
        </w:rPr>
        <w:t>Reignite the Love of Travel: Accor starts a new global campaign</w:t>
      </w:r>
      <w:r w:rsidRPr="00DC27B1">
        <w:rPr>
          <w:rFonts w:ascii="Times New Roman" w:eastAsia="Times New Roman" w:hAnsi="Times New Roman" w:cs="Times New Roman"/>
          <w:bCs/>
          <w:kern w:val="36"/>
          <w:sz w:val="24"/>
          <w:szCs w:val="24"/>
          <w:shd w:val="clear" w:color="auto" w:fill="FFFFFF"/>
          <w:lang w:val="en-US"/>
        </w:rPr>
        <w:t>. https://travel.economictimes.indiatimes.com/news/hospitality/reignite-the-love-of-travel-accor-starts-a-new-global-campaign/76118244</w:t>
      </w:r>
    </w:p>
    <w:p w14:paraId="16D0211F" w14:textId="77777777" w:rsidR="00DC27B1" w:rsidRPr="00DC27B1" w:rsidRDefault="00DC27B1" w:rsidP="00DC27B1">
      <w:pPr>
        <w:shd w:val="clear" w:color="auto" w:fill="FFFFFF"/>
        <w:spacing w:after="0" w:line="480" w:lineRule="auto"/>
        <w:ind w:left="720" w:hanging="720"/>
        <w:jc w:val="both"/>
        <w:outlineLvl w:val="0"/>
        <w:rPr>
          <w:rFonts w:ascii="Times New Roman" w:eastAsia="Times New Roman" w:hAnsi="Times New Roman" w:cs="Times New Roman"/>
          <w:bCs/>
          <w:kern w:val="36"/>
          <w:sz w:val="24"/>
          <w:szCs w:val="24"/>
          <w:shd w:val="clear" w:color="auto" w:fill="FFFFFF"/>
          <w:lang w:val="en-US"/>
        </w:rPr>
      </w:pPr>
      <w:r w:rsidRPr="00DC27B1">
        <w:rPr>
          <w:rFonts w:ascii="Times New Roman" w:eastAsia="Times New Roman" w:hAnsi="Times New Roman" w:cs="Times New Roman"/>
          <w:bCs/>
          <w:kern w:val="36"/>
          <w:sz w:val="24"/>
          <w:szCs w:val="24"/>
          <w:shd w:val="clear" w:color="auto" w:fill="FFFFFF"/>
          <w:lang w:val="en-US"/>
        </w:rPr>
        <w:lastRenderedPageBreak/>
        <w:t xml:space="preserve">Turton, D. 2014. What can brands learn from Premier Inn's marketing masterclass? </w:t>
      </w:r>
      <w:r w:rsidRPr="00DC27B1">
        <w:rPr>
          <w:rFonts w:ascii="Times New Roman" w:eastAsia="Times New Roman" w:hAnsi="Times New Roman" w:cs="Times New Roman"/>
          <w:bCs/>
          <w:i/>
          <w:kern w:val="36"/>
          <w:sz w:val="24"/>
          <w:szCs w:val="24"/>
          <w:shd w:val="clear" w:color="auto" w:fill="FFFFFF"/>
          <w:lang w:val="en-US"/>
        </w:rPr>
        <w:t>LinkedIn</w:t>
      </w:r>
      <w:r w:rsidRPr="00DC27B1">
        <w:rPr>
          <w:rFonts w:ascii="Times New Roman" w:eastAsia="Times New Roman" w:hAnsi="Times New Roman" w:cs="Times New Roman"/>
          <w:bCs/>
          <w:kern w:val="36"/>
          <w:sz w:val="24"/>
          <w:szCs w:val="24"/>
          <w:shd w:val="clear" w:color="auto" w:fill="FFFFFF"/>
          <w:lang w:val="en-US"/>
        </w:rPr>
        <w:t>. https://www.linkedin.com/pulse/20141011134315-45850910-what-can-brands-learn-from-premier-inn-s-marketing-masterclass</w:t>
      </w:r>
    </w:p>
    <w:p w14:paraId="49935044" w14:textId="77777777" w:rsidR="00DC27B1" w:rsidRPr="00DC27B1" w:rsidRDefault="00DC27B1" w:rsidP="00DC27B1">
      <w:pPr>
        <w:spacing w:after="0" w:line="480" w:lineRule="auto"/>
        <w:ind w:left="720" w:hanging="720"/>
        <w:jc w:val="both"/>
        <w:rPr>
          <w:rFonts w:ascii="Times New Roman" w:eastAsia="Calibri" w:hAnsi="Times New Roman" w:cs="Times New Roman"/>
          <w:sz w:val="24"/>
          <w:szCs w:val="24"/>
          <w:lang w:val="en-US"/>
        </w:rPr>
      </w:pPr>
      <w:proofErr w:type="spellStart"/>
      <w:r w:rsidRPr="00DC27B1">
        <w:rPr>
          <w:rFonts w:ascii="Times New Roman" w:eastAsia="Calibri" w:hAnsi="Times New Roman" w:cs="Times New Roman"/>
          <w:sz w:val="24"/>
          <w:szCs w:val="24"/>
          <w:lang w:val="en-US"/>
        </w:rPr>
        <w:t>Zarrella</w:t>
      </w:r>
      <w:proofErr w:type="spellEnd"/>
      <w:r w:rsidRPr="00DC27B1">
        <w:rPr>
          <w:rFonts w:ascii="Times New Roman" w:eastAsia="Calibri" w:hAnsi="Times New Roman" w:cs="Times New Roman"/>
          <w:sz w:val="24"/>
          <w:szCs w:val="24"/>
          <w:lang w:val="en-US"/>
        </w:rPr>
        <w:t xml:space="preserve">, D. 2009. </w:t>
      </w:r>
      <w:r w:rsidRPr="00DC27B1">
        <w:rPr>
          <w:rFonts w:ascii="Times New Roman" w:eastAsia="Calibri" w:hAnsi="Times New Roman" w:cs="Times New Roman"/>
          <w:i/>
          <w:sz w:val="24"/>
          <w:szCs w:val="24"/>
          <w:lang w:val="en-US"/>
        </w:rPr>
        <w:t>The Social Media Marketing Book</w:t>
      </w:r>
      <w:r w:rsidRPr="00DC27B1">
        <w:rPr>
          <w:rFonts w:ascii="Times New Roman" w:eastAsia="Calibri" w:hAnsi="Times New Roman" w:cs="Times New Roman"/>
          <w:sz w:val="24"/>
          <w:szCs w:val="24"/>
          <w:lang w:val="en-US"/>
        </w:rPr>
        <w:t xml:space="preserve">. California: </w:t>
      </w:r>
      <w:r w:rsidRPr="00DC27B1">
        <w:rPr>
          <w:rFonts w:ascii="Times New Roman" w:eastAsia="Calibri" w:hAnsi="Times New Roman" w:cs="Times New Roman"/>
          <w:sz w:val="24"/>
          <w:szCs w:val="24"/>
          <w:shd w:val="clear" w:color="auto" w:fill="FFFFFF"/>
          <w:lang w:val="en-US"/>
        </w:rPr>
        <w:t xml:space="preserve">"O'Reilly Media, Inc.". </w:t>
      </w:r>
    </w:p>
    <w:p w14:paraId="2F0408C4" w14:textId="77777777" w:rsidR="00F256AB" w:rsidRDefault="00F256AB"/>
    <w:sectPr w:rsidR="00F256AB" w:rsidSect="0075308A">
      <w:headerReference w:type="default" r:id="rId4"/>
      <w:pgSz w:w="12240" w:h="15840"/>
      <w:pgMar w:top="1440" w:right="1440" w:bottom="1440" w:left="144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B2EC6" w14:textId="77777777" w:rsidR="00F82E1E" w:rsidRPr="00F82E1E" w:rsidRDefault="00DC27B1">
    <w:pPr>
      <w:pStyle w:val="Header"/>
      <w:jc w:val="right"/>
      <w:rPr>
        <w:rFonts w:ascii="Times New Roman" w:hAnsi="Times New Roman" w:cs="Times New Roman"/>
        <w:sz w:val="24"/>
        <w:szCs w:val="24"/>
      </w:rPr>
    </w:pPr>
  </w:p>
  <w:p w14:paraId="17BE3541" w14:textId="77777777" w:rsidR="00F82E1E" w:rsidRPr="00F82E1E" w:rsidRDefault="00DC27B1">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AB"/>
    <w:rsid w:val="00D016AB"/>
    <w:rsid w:val="00DC27B1"/>
    <w:rsid w:val="00F25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4E4D14-A6F7-4795-AD98-EBCD0C855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C27B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C2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1892</Words>
  <Characters>10786</Characters>
  <Application>Microsoft Office Word</Application>
  <DocSecurity>0</DocSecurity>
  <Lines>89</Lines>
  <Paragraphs>25</Paragraphs>
  <ScaleCrop>false</ScaleCrop>
  <Company/>
  <LinksUpToDate>false</LinksUpToDate>
  <CharactersWithSpaces>12653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szmigiel</dc:creator>
  <cp:keywords/>
  <dc:description/>
  <cp:lastModifiedBy>tomasz szmigiel</cp:lastModifiedBy>
  <cp:revision>2</cp:revision>
  <dcterms:created xsi:type="dcterms:W3CDTF">2021-10-22T21:24:00Z</dcterms:created>
  <dcterms:modified xsi:type="dcterms:W3CDTF">2021-10-22T21:24:00Z</dcterms:modified>
</cp:coreProperties>
</file>