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E82" w:rsidRDefault="004D7FD9" w:rsidP="00092E82">
      <w:pPr>
        <w:shd w:val="clear" w:color="auto" w:fill="FFFFFF"/>
        <w:spacing w:after="0" w:line="288" w:lineRule="atLeast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American College of Radiology. (2014). ACR practice parameter for performing and interpreting m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agnetic resonance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imaging(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MRI).</w:t>
      </w:r>
    </w:p>
    <w:p w:rsidR="004D7FD9" w:rsidRDefault="004D7FD9" w:rsidP="00092E82">
      <w:pPr>
        <w:shd w:val="clear" w:color="auto" w:fill="FFFFFF"/>
        <w:spacing w:after="0" w:line="288" w:lineRule="atLeast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:rsidR="004D7FD9" w:rsidRDefault="004D7FD9" w:rsidP="00092E82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9"/>
          <w:szCs w:val="19"/>
          <w:lang w:eastAsia="en-GB"/>
        </w:rPr>
      </w:pPr>
      <w:hyperlink r:id="rId4" w:history="1">
        <w:r w:rsidRPr="00586A25">
          <w:rPr>
            <w:rStyle w:val="Hyperlink"/>
            <w:rFonts w:ascii="Arial" w:eastAsia="Times New Roman" w:hAnsi="Arial" w:cs="Arial"/>
            <w:sz w:val="19"/>
            <w:szCs w:val="19"/>
            <w:lang w:eastAsia="en-GB"/>
          </w:rPr>
          <w:t>https://www.acr.org/-/media/ACR/Files/Practice-Parameters/MR-Contrast-Breast.pdf</w:t>
        </w:r>
      </w:hyperlink>
    </w:p>
    <w:p w:rsidR="00092E82" w:rsidRDefault="00092E82" w:rsidP="00092E82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9"/>
          <w:szCs w:val="19"/>
          <w:lang w:eastAsia="en-GB"/>
        </w:rPr>
      </w:pPr>
    </w:p>
    <w:p w:rsidR="00092E82" w:rsidRDefault="00092E82" w:rsidP="00092E82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9"/>
          <w:szCs w:val="19"/>
          <w:lang w:eastAsia="en-GB"/>
        </w:rPr>
      </w:pPr>
      <w:proofErr w:type="spellStart"/>
      <w:r w:rsidRPr="00092E82">
        <w:rPr>
          <w:rFonts w:ascii="Arial" w:eastAsia="Times New Roman" w:hAnsi="Arial" w:cs="Arial"/>
          <w:color w:val="000000"/>
          <w:sz w:val="19"/>
          <w:szCs w:val="19"/>
          <w:lang w:eastAsia="en-GB"/>
        </w:rPr>
        <w:t>Houssami</w:t>
      </w:r>
      <w:proofErr w:type="spellEnd"/>
      <w:r w:rsidRPr="00092E82">
        <w:rPr>
          <w:rFonts w:ascii="Arial" w:eastAsia="Times New Roman" w:hAnsi="Arial" w:cs="Arial"/>
          <w:color w:val="000000"/>
          <w:sz w:val="19"/>
          <w:szCs w:val="19"/>
          <w:lang w:eastAsia="en-GB"/>
        </w:rPr>
        <w:t>, N., &amp; Hayes, D. (2009). Review of Preoperative Magnetic Resonance Imaging (MRI) in Breast Cancer: Should MRI Be Performed on All Women with Newly Diagnosed, Early Stage Breast Cancer? </w:t>
      </w:r>
      <w:proofErr w:type="gramStart"/>
      <w:r w:rsidRPr="00092E82">
        <w:rPr>
          <w:rFonts w:ascii="Arial" w:eastAsia="Times New Roman" w:hAnsi="Arial" w:cs="Arial"/>
          <w:i/>
          <w:iCs/>
          <w:color w:val="000000"/>
          <w:sz w:val="19"/>
          <w:szCs w:val="19"/>
          <w:bdr w:val="none" w:sz="0" w:space="0" w:color="auto" w:frame="1"/>
          <w:lang w:eastAsia="en-GB"/>
        </w:rPr>
        <w:t>CA :</w:t>
      </w:r>
      <w:proofErr w:type="gramEnd"/>
      <w:r w:rsidRPr="00092E82">
        <w:rPr>
          <w:rFonts w:ascii="Arial" w:eastAsia="Times New Roman" w:hAnsi="Arial" w:cs="Arial"/>
          <w:i/>
          <w:iCs/>
          <w:color w:val="000000"/>
          <w:sz w:val="19"/>
          <w:szCs w:val="19"/>
          <w:bdr w:val="none" w:sz="0" w:space="0" w:color="auto" w:frame="1"/>
          <w:lang w:eastAsia="en-GB"/>
        </w:rPr>
        <w:t xml:space="preserve"> A Cancer Journal for Clinicians.,</w:t>
      </w:r>
      <w:r w:rsidRPr="00092E82">
        <w:rPr>
          <w:rFonts w:ascii="Arial" w:eastAsia="Times New Roman" w:hAnsi="Arial" w:cs="Arial"/>
          <w:color w:val="000000"/>
          <w:sz w:val="19"/>
          <w:szCs w:val="19"/>
          <w:lang w:eastAsia="en-GB"/>
        </w:rPr>
        <w:t> </w:t>
      </w:r>
      <w:r w:rsidRPr="00092E82">
        <w:rPr>
          <w:rFonts w:ascii="Arial" w:eastAsia="Times New Roman" w:hAnsi="Arial" w:cs="Arial"/>
          <w:i/>
          <w:iCs/>
          <w:color w:val="000000"/>
          <w:sz w:val="19"/>
          <w:szCs w:val="19"/>
          <w:bdr w:val="none" w:sz="0" w:space="0" w:color="auto" w:frame="1"/>
          <w:lang w:eastAsia="en-GB"/>
        </w:rPr>
        <w:t>59</w:t>
      </w:r>
      <w:r w:rsidRPr="00092E82">
        <w:rPr>
          <w:rFonts w:ascii="Arial" w:eastAsia="Times New Roman" w:hAnsi="Arial" w:cs="Arial"/>
          <w:color w:val="000000"/>
          <w:sz w:val="19"/>
          <w:szCs w:val="19"/>
          <w:lang w:eastAsia="en-GB"/>
        </w:rPr>
        <w:t>(5), 290-302.</w:t>
      </w:r>
    </w:p>
    <w:p w:rsidR="00092E82" w:rsidRPr="00092E82" w:rsidRDefault="00092E82" w:rsidP="00092E82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9"/>
          <w:szCs w:val="19"/>
          <w:lang w:eastAsia="en-GB"/>
        </w:rPr>
      </w:pPr>
    </w:p>
    <w:p w:rsidR="00092E82" w:rsidRDefault="00092E82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hyperlink r:id="rId5" w:history="1">
        <w:r w:rsidRPr="00586A2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whel-primo.hosted.exlibrisgroup.com/openurl/44WHELF_UWTSD/44WHELF_UWTSD_services_page?ctx_ver=Z39.88-2004&amp;ctx_enc=info:ofi/enc:UTF-8&amp;ctx_tim=1519407547711&amp;url_ver=Z39.88-2004&amp;url_ctx_fmt=infofi/fmt:kev:mtx:ctx&amp;rft.genre=article&amp;rft.atitle=Review+of+Preoperative+Magnetic+Resonance+Imaging+%28MRI%29+in+Breast+Cancer%3A+Should+MRI+Be+Performed+on+All+Women+with+Newly+Diagnosed%2C+Early+Stage+Breast+Cancer%3F&amp;rft.jtitle=CA+%3A+a+cancer+journal+for+clinicians.&amp;rft.auinit=N&amp;rft.au=Houssami%2C+N&amp;rft.au=Hayes%2C+D+F&amp;rft.volume=59&amp;rft.issue=5&amp;rft.spage=290&amp;rft.epage=302&amp;rft.issn=0007-9235&amp;rft.eissn=1542-4863&amp;rft_id=info:doi/10.3322%2Fcaac.20028&amp;req.language=eng</w:t>
        </w:r>
      </w:hyperlink>
    </w:p>
    <w:p w:rsidR="00092E82" w:rsidRDefault="00092E82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Katti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G., Ara, S. A., &amp; Shireen, A. (2011). Magnetic resonance imaging (MRI)–A review.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journal of dental clinics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65-70. </w:t>
      </w:r>
    </w:p>
    <w:p w:rsidR="00092E82" w:rsidRDefault="00092E82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hyperlink r:id="rId6" w:history="1">
        <w:r w:rsidRPr="00586A2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https://www.researchgate.net/profile/Syeda_Ara3/publication/279471369_Magnetic_resonance_imaging_MRI_-_A_review/links/569e55d108ae3bbb87bce6f6.pdf</w:t>
        </w:r>
      </w:hyperlink>
    </w:p>
    <w:p w:rsidR="00092E82" w:rsidRDefault="00092E82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Ng, K. H., Ahmad, A. C.,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Nizam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M. S., &amp; Abdullah, B. J. J. (2003, October). Magnetic resonance imaging: Health effects and safety. In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Proceedings of the International Conference on Non-Ionizing Radiation at UNITEN (ICNIR2003) Electromagnetic Fields and Our Health, Kuala Lumpur, Malaysia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(pp. 20-23).</w:t>
      </w:r>
    </w:p>
    <w:p w:rsidR="00092E82" w:rsidRDefault="00092E82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hyperlink r:id="rId7" w:history="1">
        <w:r w:rsidRPr="00586A2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http://wwwlive.who.int/entity/peh-emf/meetings/archive/en/paper04ng.pdf</w:t>
        </w:r>
      </w:hyperlink>
    </w:p>
    <w:p w:rsidR="00092E82" w:rsidRDefault="00092E82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Roldan-Valadez, E., &amp; Lopez-Mejia, M. (2014). Current concepts on magnetic resonance imaging (MRI) perfusion-diffusion assessment in acute ischaemic stroke: a review &amp; an update for the clinicians.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 Indian journal of medical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140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(6), 717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-728.</w:t>
      </w:r>
    </w:p>
    <w:p w:rsidR="00092E82" w:rsidRDefault="00092E82">
      <w:hyperlink r:id="rId8" w:history="1">
        <w:r w:rsidRPr="00586A25">
          <w:rPr>
            <w:rStyle w:val="Hyperlink"/>
          </w:rPr>
          <w:t>https://scholar.google.co.uk/scholar?output=instlink&amp;q=info:s5l4_o-J_-gJ:scholar.google.com/&amp;hl=en&amp;as_sdt=0,5&amp;as_vis=1&amp;scillfp=16539052614784671199&amp;oi=lle</w:t>
        </w:r>
      </w:hyperlink>
    </w:p>
    <w:p w:rsidR="00092E82" w:rsidRDefault="00092E82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Schild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H. H. (1999).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MRI made </w:t>
      </w:r>
      <w:proofErr w:type="gram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easy:</w:t>
      </w:r>
      <w:proofErr w:type="gram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(... well almost)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Berlex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Laboratories.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(E-book). </w:t>
      </w:r>
    </w:p>
    <w:p w:rsidR="00092E82" w:rsidRDefault="00092E82">
      <w:hyperlink r:id="rId9" w:history="1">
        <w:r w:rsidRPr="00586A25">
          <w:rPr>
            <w:rStyle w:val="Hyperlink"/>
          </w:rPr>
          <w:t>http://www.stat.columbia.edu/~martin/Tools/MRI_Made_Easy.pdf</w:t>
        </w:r>
      </w:hyperlink>
    </w:p>
    <w:p w:rsidR="00092E82" w:rsidRDefault="00092E82">
      <w:bookmarkStart w:id="0" w:name="_GoBack"/>
      <w:bookmarkEnd w:id="0"/>
    </w:p>
    <w:sectPr w:rsidR="00092E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E82"/>
    <w:rsid w:val="00092E82"/>
    <w:rsid w:val="0017092E"/>
    <w:rsid w:val="001C2DC6"/>
    <w:rsid w:val="001E7A8A"/>
    <w:rsid w:val="00201EDE"/>
    <w:rsid w:val="00266E0E"/>
    <w:rsid w:val="0028581D"/>
    <w:rsid w:val="003A3A47"/>
    <w:rsid w:val="0047012B"/>
    <w:rsid w:val="004D7FD9"/>
    <w:rsid w:val="00500A81"/>
    <w:rsid w:val="00510037"/>
    <w:rsid w:val="00514392"/>
    <w:rsid w:val="005C2147"/>
    <w:rsid w:val="00712EA7"/>
    <w:rsid w:val="007D70F5"/>
    <w:rsid w:val="007F5C51"/>
    <w:rsid w:val="0080771D"/>
    <w:rsid w:val="00912FEF"/>
    <w:rsid w:val="00952118"/>
    <w:rsid w:val="00AC646A"/>
    <w:rsid w:val="00AD0476"/>
    <w:rsid w:val="00B37AA4"/>
    <w:rsid w:val="00BF419F"/>
    <w:rsid w:val="00C240D4"/>
    <w:rsid w:val="00CA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F8C99C-5A41-42CB-93C7-BBAA74ACC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2E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8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4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.uk/scholar?output=instlink&amp;q=info:s5l4_o-J_-gJ:scholar.google.com/&amp;hl=en&amp;as_sdt=0,5&amp;as_vis=1&amp;scillfp=16539052614784671199&amp;oi=ll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live.who.int/entity/peh-emf/meetings/archive/en/paper04ng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esearchgate.net/profile/Syeda_Ara3/publication/279471369_Magnetic_resonance_imaging_MRI_-_A_review/links/569e55d108ae3bbb87bce6f6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hel-primo.hosted.exlibrisgroup.com/openurl/44WHELF_UWTSD/44WHELF_UWTSD_services_page?ctx_ver=Z39.88-2004&amp;ctx_enc=info:ofi/enc:UTF-8&amp;ctx_tim=1519407547711&amp;url_ver=Z39.88-2004&amp;url_ctx_fmt=infofi/fmt:kev:mtx:ctx&amp;rft.genre=article&amp;rft.atitle=Review+of+Preoperative+Magnetic+Resonance+Imaging+%28MRI%29+in+Breast+Cancer%3A+Should+MRI+Be+Performed+on+All+Women+with+Newly+Diagnosed%2C+Early+Stage+Breast+Cancer%3F&amp;rft.jtitle=CA+%3A+a+cancer+journal+for+clinicians.&amp;rft.auinit=N&amp;rft.au=Houssami%2C+N&amp;rft.au=Hayes%2C+D+F&amp;rft.volume=59&amp;rft.issue=5&amp;rft.spage=290&amp;rft.epage=302&amp;rft.issn=0007-9235&amp;rft.eissn=1542-4863&amp;rft_id=info:doi/10.3322%2Fcaac.20028&amp;req.language=en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acr.org/-/media/ACR/Files/Practice-Parameters/MR-Contrast-Breast.pdf" TargetMode="External"/><Relationship Id="rId9" Type="http://schemas.openxmlformats.org/officeDocument/2006/relationships/hyperlink" Target="http://www.stat.columbia.edu/~martin/Tools/MRI_Made_Eas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1</cp:revision>
  <dcterms:created xsi:type="dcterms:W3CDTF">2018-02-23T17:36:00Z</dcterms:created>
  <dcterms:modified xsi:type="dcterms:W3CDTF">2018-02-23T17:48:00Z</dcterms:modified>
</cp:coreProperties>
</file>