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88D9E" w14:textId="44F06795" w:rsidR="00EF4EDA" w:rsidRPr="00EF4EDA" w:rsidRDefault="00EF4EDA" w:rsidP="00EF4EDA">
      <w:pPr>
        <w:spacing w:after="0" w:line="240" w:lineRule="auto"/>
        <w:ind w:left="360"/>
        <w:contextualSpacing/>
        <w:rPr>
          <w:rFonts w:ascii="Calibri" w:eastAsia="Times New Roman" w:hAnsi="Calibri" w:cs="Calibri"/>
          <w:kern w:val="0"/>
          <w:sz w:val="28"/>
          <w:szCs w:val="28"/>
          <w14:ligatures w14:val="none"/>
        </w:rPr>
      </w:pPr>
      <w:r>
        <w:rPr>
          <w:rFonts w:ascii="Calibri" w:eastAsia="Times New Roman" w:hAnsi="Calibri" w:cs="Calibri"/>
          <w:kern w:val="0"/>
          <w:sz w:val="28"/>
          <w:szCs w:val="28"/>
          <w:u w:val="single"/>
          <w14:ligatures w14:val="none"/>
        </w:rPr>
        <w:t xml:space="preserve">Essay.      </w:t>
      </w:r>
      <w:r w:rsidRPr="00EF4EDA">
        <w:rPr>
          <w:rFonts w:ascii="Calibri" w:eastAsia="Times New Roman" w:hAnsi="Calibri" w:cs="Calibri"/>
          <w:kern w:val="0"/>
          <w:sz w:val="28"/>
          <w:szCs w:val="28"/>
          <w:u w:val="single"/>
          <w14:ligatures w14:val="none"/>
        </w:rPr>
        <w:t xml:space="preserve">   HPHE5008.  Paula Smith.  1903588. Due 17-3-2024.</w:t>
      </w:r>
    </w:p>
    <w:p w14:paraId="572F212D" w14:textId="77777777" w:rsidR="00EF4EDA" w:rsidRDefault="00EF4EDA" w:rsidP="00EF4EDA">
      <w:pPr>
        <w:spacing w:after="0" w:line="240" w:lineRule="auto"/>
        <w:ind w:left="360"/>
        <w:contextualSpacing/>
        <w:rPr>
          <w:rFonts w:ascii="Calibri" w:eastAsia="Times New Roman" w:hAnsi="Calibri" w:cs="Calibri"/>
          <w:kern w:val="0"/>
          <w:sz w:val="28"/>
          <w:szCs w:val="28"/>
          <w14:ligatures w14:val="none"/>
        </w:rPr>
      </w:pPr>
    </w:p>
    <w:p w14:paraId="3213A7CB" w14:textId="52490AC6" w:rsidR="00BD2C44" w:rsidRPr="00251C71" w:rsidRDefault="00BD2C44" w:rsidP="00EF4EDA">
      <w:pPr>
        <w:spacing w:after="0" w:line="240" w:lineRule="auto"/>
        <w:ind w:left="360"/>
        <w:contextualSpacing/>
        <w:rPr>
          <w:rFonts w:ascii="Calibri" w:eastAsia="Times New Roman" w:hAnsi="Calibri" w:cs="Calibri"/>
          <w:kern w:val="0"/>
          <w:sz w:val="28"/>
          <w:szCs w:val="28"/>
          <w14:ligatures w14:val="none"/>
        </w:rPr>
      </w:pPr>
      <w:r w:rsidRPr="00251C71">
        <w:rPr>
          <w:rFonts w:ascii="Calibri" w:eastAsia="Times New Roman" w:hAnsi="Calibri" w:cs="Calibri"/>
          <w:kern w:val="0"/>
          <w:sz w:val="28"/>
          <w:szCs w:val="28"/>
          <w14:ligatures w14:val="none"/>
        </w:rPr>
        <w:t xml:space="preserve">What is ‘community heritage’ and how is it practised in Britain today? Discuss in relation to one project known to you. </w:t>
      </w:r>
    </w:p>
    <w:p w14:paraId="59973245" w14:textId="77777777" w:rsidR="00BD2C44" w:rsidRPr="00251C71" w:rsidRDefault="00BD2C44" w:rsidP="00BD2C44">
      <w:pPr>
        <w:spacing w:after="0" w:line="240" w:lineRule="auto"/>
        <w:contextualSpacing/>
        <w:rPr>
          <w:rFonts w:ascii="Calibri" w:eastAsia="Times New Roman" w:hAnsi="Calibri" w:cs="Calibri"/>
          <w:kern w:val="0"/>
          <w:sz w:val="28"/>
          <w:szCs w:val="28"/>
          <w14:ligatures w14:val="none"/>
        </w:rPr>
      </w:pPr>
    </w:p>
    <w:p w14:paraId="714DDFEE" w14:textId="5D0B866A" w:rsidR="00036002" w:rsidRPr="00251C71" w:rsidRDefault="00036002" w:rsidP="00BD2C44">
      <w:pPr>
        <w:spacing w:after="0" w:line="240" w:lineRule="auto"/>
        <w:contextualSpacing/>
        <w:rPr>
          <w:rFonts w:ascii="Calibri" w:eastAsia="Times New Roman" w:hAnsi="Calibri" w:cs="Calibri"/>
          <w:kern w:val="0"/>
          <w:sz w:val="28"/>
          <w:szCs w:val="28"/>
          <w:u w:val="single"/>
          <w14:ligatures w14:val="none"/>
        </w:rPr>
      </w:pPr>
      <w:r w:rsidRPr="00251C71">
        <w:rPr>
          <w:rFonts w:ascii="Calibri" w:eastAsia="Times New Roman" w:hAnsi="Calibri" w:cs="Calibri"/>
          <w:kern w:val="0"/>
          <w:sz w:val="28"/>
          <w:szCs w:val="28"/>
          <w:u w:val="single"/>
          <w14:ligatures w14:val="none"/>
        </w:rPr>
        <w:t>What is ‘community heritage’?</w:t>
      </w:r>
    </w:p>
    <w:p w14:paraId="38F234BB" w14:textId="77777777" w:rsidR="00B52DED" w:rsidRPr="00251C71" w:rsidRDefault="00B52DED" w:rsidP="00BD2C44">
      <w:pPr>
        <w:spacing w:after="0" w:line="240" w:lineRule="auto"/>
        <w:contextualSpacing/>
        <w:rPr>
          <w:rFonts w:ascii="Calibri" w:eastAsia="Times New Roman" w:hAnsi="Calibri" w:cs="Calibri"/>
          <w:kern w:val="0"/>
          <w:sz w:val="28"/>
          <w:szCs w:val="28"/>
          <w:u w:val="single"/>
          <w14:ligatures w14:val="none"/>
        </w:rPr>
      </w:pPr>
    </w:p>
    <w:p w14:paraId="5C7896EE" w14:textId="040F007F" w:rsidR="00B52DED" w:rsidRDefault="00B52DED" w:rsidP="00BD2C44">
      <w:pPr>
        <w:spacing w:after="0" w:line="240" w:lineRule="auto"/>
        <w:contextualSpacing/>
        <w:rPr>
          <w:rFonts w:ascii="Calibri" w:eastAsia="Times New Roman" w:hAnsi="Calibri" w:cs="Calibri"/>
          <w:kern w:val="0"/>
          <w:sz w:val="28"/>
          <w:szCs w:val="28"/>
          <w14:ligatures w14:val="none"/>
        </w:rPr>
      </w:pPr>
      <w:r w:rsidRPr="00251C71">
        <w:rPr>
          <w:rFonts w:ascii="Calibri" w:eastAsia="Times New Roman" w:hAnsi="Calibri" w:cs="Calibri"/>
          <w:kern w:val="0"/>
          <w:sz w:val="28"/>
          <w:szCs w:val="28"/>
          <w14:ligatures w14:val="none"/>
        </w:rPr>
        <w:t xml:space="preserve">  Both ‘community’ and ‘heritage’ are words that have flexible </w:t>
      </w:r>
      <w:r w:rsidR="00866045" w:rsidRPr="00251C71">
        <w:rPr>
          <w:rFonts w:ascii="Calibri" w:eastAsia="Times New Roman" w:hAnsi="Calibri" w:cs="Calibri"/>
          <w:kern w:val="0"/>
          <w:sz w:val="28"/>
          <w:szCs w:val="28"/>
          <w14:ligatures w14:val="none"/>
        </w:rPr>
        <w:t>meaning</w:t>
      </w:r>
      <w:r w:rsidR="00866045">
        <w:rPr>
          <w:rFonts w:ascii="Calibri" w:eastAsia="Times New Roman" w:hAnsi="Calibri" w:cs="Calibri"/>
          <w:kern w:val="0"/>
          <w:sz w:val="28"/>
          <w:szCs w:val="28"/>
          <w14:ligatures w14:val="none"/>
        </w:rPr>
        <w:t>s</w:t>
      </w:r>
      <w:r w:rsidR="00866045" w:rsidRPr="00251C71">
        <w:rPr>
          <w:rFonts w:ascii="Calibri" w:eastAsia="Times New Roman" w:hAnsi="Calibri" w:cs="Calibri"/>
          <w:kern w:val="0"/>
          <w:sz w:val="28"/>
          <w:szCs w:val="28"/>
          <w14:ligatures w14:val="none"/>
        </w:rPr>
        <w:t xml:space="preserve"> and</w:t>
      </w:r>
      <w:r w:rsidRPr="00251C71">
        <w:rPr>
          <w:rFonts w:ascii="Calibri" w:eastAsia="Times New Roman" w:hAnsi="Calibri" w:cs="Calibri"/>
          <w:kern w:val="0"/>
          <w:sz w:val="28"/>
          <w:szCs w:val="28"/>
          <w14:ligatures w14:val="none"/>
        </w:rPr>
        <w:t xml:space="preserve"> can have a political charge </w:t>
      </w:r>
      <w:r w:rsidRPr="00251C71">
        <w:rPr>
          <w:rStyle w:val="FootnoteReference"/>
          <w:rFonts w:ascii="Calibri" w:eastAsia="Times New Roman" w:hAnsi="Calibri" w:cs="Calibri"/>
          <w:kern w:val="0"/>
          <w:sz w:val="28"/>
          <w:szCs w:val="28"/>
          <w14:ligatures w14:val="none"/>
        </w:rPr>
        <w:footnoteReference w:id="1"/>
      </w:r>
      <w:r w:rsidRPr="00251C71">
        <w:rPr>
          <w:rFonts w:ascii="Calibri" w:eastAsia="Times New Roman" w:hAnsi="Calibri" w:cs="Calibri"/>
          <w:kern w:val="0"/>
          <w:sz w:val="28"/>
          <w:szCs w:val="28"/>
          <w14:ligatures w14:val="none"/>
        </w:rPr>
        <w:t>. Understandings of ‘community’ may refer to</w:t>
      </w:r>
      <w:r w:rsidR="00BC7A18" w:rsidRPr="00251C71">
        <w:rPr>
          <w:rFonts w:ascii="Calibri" w:eastAsia="Times New Roman" w:hAnsi="Calibri" w:cs="Calibri"/>
          <w:kern w:val="0"/>
          <w:sz w:val="28"/>
          <w:szCs w:val="28"/>
          <w14:ligatures w14:val="none"/>
        </w:rPr>
        <w:t xml:space="preserve"> its</w:t>
      </w:r>
      <w:r w:rsidR="00CB368D">
        <w:rPr>
          <w:rFonts w:ascii="Calibri" w:eastAsia="Times New Roman" w:hAnsi="Calibri" w:cs="Calibri"/>
          <w:kern w:val="0"/>
          <w:sz w:val="28"/>
          <w:szCs w:val="28"/>
          <w14:ligatures w14:val="none"/>
        </w:rPr>
        <w:t xml:space="preserve"> “</w:t>
      </w:r>
      <w:r w:rsidR="00BC7A18" w:rsidRPr="00251C71">
        <w:rPr>
          <w:rFonts w:ascii="Calibri" w:eastAsia="Times New Roman" w:hAnsi="Calibri" w:cs="Calibri"/>
          <w:i/>
          <w:iCs/>
          <w:kern w:val="0"/>
          <w:sz w:val="28"/>
          <w:szCs w:val="28"/>
          <w14:ligatures w14:val="none"/>
        </w:rPr>
        <w:t>customs, language, landscape, history, artefacts and monuments”</w:t>
      </w:r>
      <w:r w:rsidR="00BC7A18" w:rsidRPr="00251C71">
        <w:rPr>
          <w:rStyle w:val="FootnoteReference"/>
          <w:rFonts w:ascii="Calibri" w:eastAsia="Times New Roman" w:hAnsi="Calibri" w:cs="Calibri"/>
          <w:i/>
          <w:iCs/>
          <w:kern w:val="0"/>
          <w:sz w:val="28"/>
          <w:szCs w:val="28"/>
          <w14:ligatures w14:val="none"/>
        </w:rPr>
        <w:footnoteReference w:id="2"/>
      </w:r>
      <w:r w:rsidR="00BC7A18" w:rsidRPr="00251C71">
        <w:rPr>
          <w:rFonts w:ascii="Calibri" w:eastAsia="Times New Roman" w:hAnsi="Calibri" w:cs="Calibri"/>
          <w:i/>
          <w:iCs/>
          <w:kern w:val="0"/>
          <w:sz w:val="28"/>
          <w:szCs w:val="28"/>
          <w14:ligatures w14:val="none"/>
        </w:rPr>
        <w:t xml:space="preserve"> </w:t>
      </w:r>
      <w:r w:rsidR="00BC7A18" w:rsidRPr="00251C71">
        <w:rPr>
          <w:rFonts w:ascii="Calibri" w:eastAsia="Times New Roman" w:hAnsi="Calibri" w:cs="Calibri"/>
          <w:kern w:val="0"/>
          <w:sz w:val="28"/>
          <w:szCs w:val="28"/>
          <w14:ligatures w14:val="none"/>
        </w:rPr>
        <w:t xml:space="preserve"> lead</w:t>
      </w:r>
      <w:r w:rsidR="00461CE9">
        <w:rPr>
          <w:rFonts w:ascii="Calibri" w:eastAsia="Times New Roman" w:hAnsi="Calibri" w:cs="Calibri"/>
          <w:kern w:val="0"/>
          <w:sz w:val="28"/>
          <w:szCs w:val="28"/>
          <w14:ligatures w14:val="none"/>
        </w:rPr>
        <w:t>ing</w:t>
      </w:r>
      <w:r w:rsidR="00BC7A18" w:rsidRPr="00251C71">
        <w:rPr>
          <w:rFonts w:ascii="Calibri" w:eastAsia="Times New Roman" w:hAnsi="Calibri" w:cs="Calibri"/>
          <w:kern w:val="0"/>
          <w:sz w:val="28"/>
          <w:szCs w:val="28"/>
          <w14:ligatures w14:val="none"/>
        </w:rPr>
        <w:t xml:space="preserve"> to the idea of identity, and so these are selected to represent the ‘heritage’ of that community. Both concepts </w:t>
      </w:r>
      <w:r w:rsidR="00251C71">
        <w:rPr>
          <w:rFonts w:ascii="Calibri" w:eastAsia="Times New Roman" w:hAnsi="Calibri" w:cs="Calibri"/>
          <w:kern w:val="0"/>
          <w:sz w:val="28"/>
          <w:szCs w:val="28"/>
          <w14:ligatures w14:val="none"/>
        </w:rPr>
        <w:t xml:space="preserve">of community and heritage </w:t>
      </w:r>
      <w:r w:rsidR="00BC7A18" w:rsidRPr="00251C71">
        <w:rPr>
          <w:rFonts w:ascii="Calibri" w:eastAsia="Times New Roman" w:hAnsi="Calibri" w:cs="Calibri"/>
          <w:kern w:val="0"/>
          <w:sz w:val="28"/>
          <w:szCs w:val="28"/>
          <w14:ligatures w14:val="none"/>
        </w:rPr>
        <w:t>being flexible</w:t>
      </w:r>
      <w:r w:rsidR="00251C71">
        <w:rPr>
          <w:rFonts w:ascii="Calibri" w:eastAsia="Times New Roman" w:hAnsi="Calibri" w:cs="Calibri"/>
          <w:kern w:val="0"/>
          <w:sz w:val="28"/>
          <w:szCs w:val="28"/>
          <w14:ligatures w14:val="none"/>
        </w:rPr>
        <w:t>, they</w:t>
      </w:r>
      <w:r w:rsidR="00BC7A18" w:rsidRPr="00251C71">
        <w:rPr>
          <w:rFonts w:ascii="Calibri" w:eastAsia="Times New Roman" w:hAnsi="Calibri" w:cs="Calibri"/>
          <w:kern w:val="0"/>
          <w:sz w:val="28"/>
          <w:szCs w:val="28"/>
          <w14:ligatures w14:val="none"/>
        </w:rPr>
        <w:t xml:space="preserve"> can therefore be renegotiated to suit </w:t>
      </w:r>
      <w:r w:rsidR="00134BC3">
        <w:rPr>
          <w:rFonts w:ascii="Calibri" w:eastAsia="Times New Roman" w:hAnsi="Calibri" w:cs="Calibri"/>
          <w:kern w:val="0"/>
          <w:sz w:val="28"/>
          <w:szCs w:val="28"/>
          <w14:ligatures w14:val="none"/>
        </w:rPr>
        <w:t>various</w:t>
      </w:r>
      <w:r w:rsidR="00BC7A18" w:rsidRPr="00251C71">
        <w:rPr>
          <w:rFonts w:ascii="Calibri" w:eastAsia="Times New Roman" w:hAnsi="Calibri" w:cs="Calibri"/>
          <w:kern w:val="0"/>
          <w:sz w:val="28"/>
          <w:szCs w:val="28"/>
          <w14:ligatures w14:val="none"/>
        </w:rPr>
        <w:t xml:space="preserve"> purpose</w:t>
      </w:r>
      <w:r w:rsidR="00251C71">
        <w:rPr>
          <w:rFonts w:ascii="Calibri" w:eastAsia="Times New Roman" w:hAnsi="Calibri" w:cs="Calibri"/>
          <w:kern w:val="0"/>
          <w:sz w:val="28"/>
          <w:szCs w:val="28"/>
          <w14:ligatures w14:val="none"/>
        </w:rPr>
        <w:t>s</w:t>
      </w:r>
      <w:r w:rsidR="00BC7A18" w:rsidRPr="00251C71">
        <w:rPr>
          <w:rFonts w:ascii="Calibri" w:eastAsia="Times New Roman" w:hAnsi="Calibri" w:cs="Calibri"/>
          <w:kern w:val="0"/>
          <w:sz w:val="28"/>
          <w:szCs w:val="28"/>
          <w14:ligatures w14:val="none"/>
        </w:rPr>
        <w:t xml:space="preserve">, and bringing them together can justify each other, and so gain strength </w:t>
      </w:r>
      <w:r w:rsidR="00BC7A18" w:rsidRPr="00251C71">
        <w:rPr>
          <w:rStyle w:val="FootnoteReference"/>
          <w:rFonts w:ascii="Calibri" w:eastAsia="Times New Roman" w:hAnsi="Calibri" w:cs="Calibri"/>
          <w:kern w:val="0"/>
          <w:sz w:val="28"/>
          <w:szCs w:val="28"/>
          <w14:ligatures w14:val="none"/>
        </w:rPr>
        <w:footnoteReference w:id="3"/>
      </w:r>
      <w:r w:rsidR="00BC7A18" w:rsidRPr="00251C71">
        <w:rPr>
          <w:rFonts w:ascii="Calibri" w:eastAsia="Times New Roman" w:hAnsi="Calibri" w:cs="Calibri"/>
          <w:kern w:val="0"/>
          <w:sz w:val="28"/>
          <w:szCs w:val="28"/>
          <w14:ligatures w14:val="none"/>
        </w:rPr>
        <w:t xml:space="preserve">. The community group is defined by its heritage, and the heritage is sustained by the community, </w:t>
      </w:r>
      <w:r w:rsidR="00251C71">
        <w:rPr>
          <w:rFonts w:ascii="Calibri" w:eastAsia="Times New Roman" w:hAnsi="Calibri" w:cs="Calibri"/>
          <w:kern w:val="0"/>
          <w:sz w:val="28"/>
          <w:szCs w:val="28"/>
          <w14:ligatures w14:val="none"/>
        </w:rPr>
        <w:t>each supporting the other</w:t>
      </w:r>
      <w:r w:rsidR="00BC7A18" w:rsidRPr="00251C71">
        <w:rPr>
          <w:rFonts w:ascii="Calibri" w:eastAsia="Times New Roman" w:hAnsi="Calibri" w:cs="Calibri"/>
          <w:kern w:val="0"/>
          <w:sz w:val="28"/>
          <w:szCs w:val="28"/>
          <w14:ligatures w14:val="none"/>
        </w:rPr>
        <w:t>.</w:t>
      </w:r>
    </w:p>
    <w:p w14:paraId="198E72BE" w14:textId="0EA0D47C" w:rsidR="00BC7A18" w:rsidRDefault="004743DE" w:rsidP="00461CE9">
      <w:pPr>
        <w:spacing w:after="0" w:line="240" w:lineRule="auto"/>
        <w:contextualSpacing/>
        <w:rPr>
          <w:rFonts w:ascii="Calibri" w:eastAsia="Times New Roman" w:hAnsi="Calibri" w:cs="Calibri"/>
          <w:kern w:val="0"/>
          <w:sz w:val="28"/>
          <w:szCs w:val="28"/>
          <w14:ligatures w14:val="none"/>
        </w:rPr>
      </w:pPr>
      <w:r>
        <w:rPr>
          <w:rFonts w:ascii="Calibri" w:eastAsia="Times New Roman" w:hAnsi="Calibri" w:cs="Calibri"/>
          <w:kern w:val="0"/>
          <w:sz w:val="28"/>
          <w:szCs w:val="28"/>
          <w14:ligatures w14:val="none"/>
        </w:rPr>
        <w:t xml:space="preserve"> </w:t>
      </w:r>
    </w:p>
    <w:p w14:paraId="2EE24D6E" w14:textId="72DFBC6E" w:rsidR="00D22AD0" w:rsidRDefault="00D22AD0" w:rsidP="00BD2C44">
      <w:pPr>
        <w:spacing w:after="0" w:line="240" w:lineRule="auto"/>
        <w:contextualSpacing/>
        <w:rPr>
          <w:rFonts w:ascii="Calibri" w:eastAsia="Times New Roman" w:hAnsi="Calibri" w:cs="Calibri"/>
          <w:kern w:val="0"/>
          <w:sz w:val="28"/>
          <w:szCs w:val="28"/>
          <w14:ligatures w14:val="none"/>
        </w:rPr>
      </w:pPr>
      <w:r>
        <w:rPr>
          <w:rFonts w:ascii="Calibri" w:eastAsia="Times New Roman" w:hAnsi="Calibri" w:cs="Calibri"/>
          <w:kern w:val="0"/>
          <w:sz w:val="28"/>
          <w:szCs w:val="28"/>
          <w14:ligatures w14:val="none"/>
        </w:rPr>
        <w:t xml:space="preserve"> The dispersal of communities due to modern opportunities and both urban and rural poverty, can lead to an erosion of oral histories associated with sites and monuments, and community heritage initiatives can help create a new dynamic relationship between the material remains and the cultural memory, conserving the heritage- while supporting the local community </w:t>
      </w:r>
      <w:r>
        <w:rPr>
          <w:rStyle w:val="FootnoteReference"/>
          <w:rFonts w:ascii="Calibri" w:eastAsia="Times New Roman" w:hAnsi="Calibri" w:cs="Calibri"/>
          <w:kern w:val="0"/>
          <w:sz w:val="28"/>
          <w:szCs w:val="28"/>
          <w14:ligatures w14:val="none"/>
        </w:rPr>
        <w:footnoteReference w:id="4"/>
      </w:r>
      <w:r w:rsidR="00466959">
        <w:rPr>
          <w:rFonts w:ascii="Calibri" w:eastAsia="Times New Roman" w:hAnsi="Calibri" w:cs="Calibri"/>
          <w:kern w:val="0"/>
          <w:sz w:val="28"/>
          <w:szCs w:val="28"/>
          <w14:ligatures w14:val="none"/>
        </w:rPr>
        <w:t>.</w:t>
      </w:r>
    </w:p>
    <w:p w14:paraId="7D2D9706" w14:textId="5CCA3864" w:rsidR="00314E05" w:rsidRPr="005C3C3D" w:rsidRDefault="00466959" w:rsidP="00D573C5">
      <w:pPr>
        <w:spacing w:after="0" w:line="240" w:lineRule="auto"/>
        <w:contextualSpacing/>
        <w:rPr>
          <w:rFonts w:ascii="Calibri" w:eastAsia="Times New Roman" w:hAnsi="Calibri" w:cs="Calibri"/>
          <w:kern w:val="0"/>
          <w:sz w:val="28"/>
          <w:szCs w:val="28"/>
          <w14:ligatures w14:val="none"/>
        </w:rPr>
      </w:pPr>
      <w:r>
        <w:rPr>
          <w:rFonts w:ascii="Calibri" w:eastAsia="Times New Roman" w:hAnsi="Calibri" w:cs="Calibri"/>
          <w:kern w:val="0"/>
          <w:sz w:val="28"/>
          <w:szCs w:val="28"/>
          <w14:ligatures w14:val="none"/>
        </w:rPr>
        <w:t xml:space="preserve"> </w:t>
      </w:r>
    </w:p>
    <w:p w14:paraId="2CFE6C14" w14:textId="1BD2B7D8" w:rsidR="00D573C5" w:rsidRDefault="00D573C5" w:rsidP="00D573C5">
      <w:pPr>
        <w:spacing w:after="0" w:line="240" w:lineRule="auto"/>
        <w:contextualSpacing/>
        <w:rPr>
          <w:rFonts w:ascii="Calibri" w:eastAsia="Times New Roman" w:hAnsi="Calibri" w:cs="Calibri"/>
          <w:kern w:val="0"/>
          <w:sz w:val="28"/>
          <w:szCs w:val="28"/>
          <w14:ligatures w14:val="none"/>
        </w:rPr>
      </w:pPr>
      <w:r w:rsidRPr="00D573C5">
        <w:rPr>
          <w:rFonts w:ascii="Calibri" w:eastAsia="Times New Roman" w:hAnsi="Calibri" w:cs="Calibri"/>
          <w:kern w:val="0"/>
          <w:sz w:val="28"/>
          <w:szCs w:val="28"/>
          <w14:ligatures w14:val="none"/>
        </w:rPr>
        <w:t xml:space="preserve"> The wellbeing of communities will depend on many factors, but it has been found that cultural heritage can help develop a collective wellbeing, making a community a better place to live </w:t>
      </w:r>
      <w:r>
        <w:rPr>
          <w:rStyle w:val="FootnoteReference"/>
          <w:rFonts w:ascii="Calibri" w:eastAsia="Times New Roman" w:hAnsi="Calibri" w:cs="Calibri"/>
          <w:kern w:val="0"/>
          <w:sz w:val="28"/>
          <w:szCs w:val="28"/>
          <w14:ligatures w14:val="none"/>
        </w:rPr>
        <w:footnoteReference w:id="5"/>
      </w:r>
      <w:r w:rsidR="00527BEC">
        <w:rPr>
          <w:rFonts w:ascii="Calibri" w:eastAsia="Times New Roman" w:hAnsi="Calibri" w:cs="Calibri"/>
          <w:kern w:val="0"/>
          <w:sz w:val="28"/>
          <w:szCs w:val="28"/>
          <w14:ligatures w14:val="none"/>
        </w:rPr>
        <w:t xml:space="preserve">. Including both intangible forms, such as song, skills, storytelling, and tangible buildings and landscape, cultural heritage is a network of activities and resources rooted in the present and projecting into the future </w:t>
      </w:r>
      <w:r w:rsidR="00527BEC">
        <w:rPr>
          <w:rStyle w:val="FootnoteReference"/>
          <w:rFonts w:ascii="Calibri" w:eastAsia="Times New Roman" w:hAnsi="Calibri" w:cs="Calibri"/>
          <w:kern w:val="0"/>
          <w:sz w:val="28"/>
          <w:szCs w:val="28"/>
          <w14:ligatures w14:val="none"/>
        </w:rPr>
        <w:footnoteReference w:id="6"/>
      </w:r>
      <w:r w:rsidR="00527BEC">
        <w:rPr>
          <w:rFonts w:ascii="Calibri" w:eastAsia="Times New Roman" w:hAnsi="Calibri" w:cs="Calibri"/>
          <w:kern w:val="0"/>
          <w:sz w:val="28"/>
          <w:szCs w:val="28"/>
          <w14:ligatures w14:val="none"/>
        </w:rPr>
        <w:t>. Generating a sense of place, social capitol, and engaging community participation, it adds to the resilience of the wider community. The ownership by the local community is an expression of ‘heritage from below</w:t>
      </w:r>
      <w:r w:rsidR="00192B92">
        <w:rPr>
          <w:rFonts w:ascii="Calibri" w:eastAsia="Times New Roman" w:hAnsi="Calibri" w:cs="Calibri"/>
          <w:kern w:val="0"/>
          <w:sz w:val="28"/>
          <w:szCs w:val="28"/>
          <w14:ligatures w14:val="none"/>
        </w:rPr>
        <w:t xml:space="preserve">’ </w:t>
      </w:r>
      <w:r w:rsidR="00192B92">
        <w:rPr>
          <w:rFonts w:ascii="Calibri" w:eastAsia="Times New Roman" w:hAnsi="Calibri" w:cs="Calibri"/>
          <w:kern w:val="0"/>
          <w:sz w:val="28"/>
          <w:szCs w:val="28"/>
          <w14:ligatures w14:val="none"/>
        </w:rPr>
        <w:lastRenderedPageBreak/>
        <w:t>and</w:t>
      </w:r>
      <w:r w:rsidR="00527BEC">
        <w:rPr>
          <w:rFonts w:ascii="Calibri" w:eastAsia="Times New Roman" w:hAnsi="Calibri" w:cs="Calibri"/>
          <w:kern w:val="0"/>
          <w:sz w:val="28"/>
          <w:szCs w:val="28"/>
          <w14:ligatures w14:val="none"/>
        </w:rPr>
        <w:t xml:space="preserve"> aims to prevent the intangible local knowledge disappearing. </w:t>
      </w:r>
      <w:r w:rsidR="005C3C3D">
        <w:rPr>
          <w:rFonts w:ascii="Calibri" w:eastAsia="Times New Roman" w:hAnsi="Calibri" w:cs="Calibri"/>
          <w:kern w:val="0"/>
          <w:sz w:val="28"/>
          <w:szCs w:val="28"/>
          <w14:ligatures w14:val="none"/>
        </w:rPr>
        <w:t>C</w:t>
      </w:r>
      <w:r w:rsidR="00527BEC">
        <w:rPr>
          <w:rFonts w:ascii="Calibri" w:eastAsia="Times New Roman" w:hAnsi="Calibri" w:cs="Calibri"/>
          <w:kern w:val="0"/>
          <w:sz w:val="28"/>
          <w:szCs w:val="28"/>
          <w14:ligatures w14:val="none"/>
        </w:rPr>
        <w:t xml:space="preserve">urrent creative activities are as significant as the preservation of the material </w:t>
      </w:r>
      <w:r w:rsidR="00866045">
        <w:rPr>
          <w:rFonts w:ascii="Calibri" w:eastAsia="Times New Roman" w:hAnsi="Calibri" w:cs="Calibri"/>
          <w:kern w:val="0"/>
          <w:sz w:val="28"/>
          <w:szCs w:val="28"/>
          <w14:ligatures w14:val="none"/>
        </w:rPr>
        <w:t>remains and</w:t>
      </w:r>
      <w:r w:rsidR="00192B92">
        <w:rPr>
          <w:rFonts w:ascii="Calibri" w:eastAsia="Times New Roman" w:hAnsi="Calibri" w:cs="Calibri"/>
          <w:kern w:val="0"/>
          <w:sz w:val="28"/>
          <w:szCs w:val="28"/>
          <w14:ligatures w14:val="none"/>
        </w:rPr>
        <w:t xml:space="preserve"> can take many forms. It is therefore only meaningful in terms of the meanings it holds for local people </w:t>
      </w:r>
      <w:r w:rsidR="00192B92">
        <w:rPr>
          <w:rStyle w:val="FootnoteReference"/>
          <w:rFonts w:ascii="Calibri" w:eastAsia="Times New Roman" w:hAnsi="Calibri" w:cs="Calibri"/>
          <w:kern w:val="0"/>
          <w:sz w:val="28"/>
          <w:szCs w:val="28"/>
          <w14:ligatures w14:val="none"/>
        </w:rPr>
        <w:footnoteReference w:id="7"/>
      </w:r>
      <w:r w:rsidR="00673494">
        <w:rPr>
          <w:rFonts w:ascii="Calibri" w:eastAsia="Times New Roman" w:hAnsi="Calibri" w:cs="Calibri"/>
          <w:kern w:val="0"/>
          <w:sz w:val="28"/>
          <w:szCs w:val="28"/>
          <w14:ligatures w14:val="none"/>
        </w:rPr>
        <w:t>.</w:t>
      </w:r>
    </w:p>
    <w:p w14:paraId="21D32159" w14:textId="77777777" w:rsidR="00866045" w:rsidRDefault="00866045" w:rsidP="00D573C5">
      <w:pPr>
        <w:spacing w:after="0" w:line="240" w:lineRule="auto"/>
        <w:contextualSpacing/>
        <w:rPr>
          <w:rFonts w:ascii="Calibri" w:eastAsia="Times New Roman" w:hAnsi="Calibri" w:cs="Calibri"/>
          <w:kern w:val="0"/>
          <w:sz w:val="28"/>
          <w:szCs w:val="28"/>
          <w14:ligatures w14:val="none"/>
        </w:rPr>
      </w:pPr>
    </w:p>
    <w:p w14:paraId="51670B91" w14:textId="58E6272F" w:rsidR="00036002" w:rsidRPr="00A223E6" w:rsidRDefault="00673494" w:rsidP="00BD2C44">
      <w:pPr>
        <w:spacing w:after="0" w:line="240" w:lineRule="auto"/>
        <w:contextualSpacing/>
        <w:rPr>
          <w:rFonts w:ascii="Calibri" w:eastAsia="Times New Roman" w:hAnsi="Calibri" w:cs="Calibri"/>
          <w:kern w:val="0"/>
          <w:sz w:val="28"/>
          <w:szCs w:val="28"/>
          <w14:ligatures w14:val="none"/>
        </w:rPr>
      </w:pPr>
      <w:r>
        <w:rPr>
          <w:rFonts w:ascii="Calibri" w:eastAsia="Times New Roman" w:hAnsi="Calibri" w:cs="Calibri"/>
          <w:kern w:val="0"/>
          <w:sz w:val="28"/>
          <w:szCs w:val="28"/>
          <w14:ligatures w14:val="none"/>
        </w:rPr>
        <w:t xml:space="preserve"> </w:t>
      </w:r>
      <w:r w:rsidR="00314E05">
        <w:rPr>
          <w:rFonts w:ascii="Calibri" w:eastAsia="Times New Roman" w:hAnsi="Calibri" w:cs="Calibri"/>
          <w:kern w:val="0"/>
          <w:sz w:val="28"/>
          <w:szCs w:val="28"/>
          <w14:ligatures w14:val="none"/>
        </w:rPr>
        <w:t>By e</w:t>
      </w:r>
      <w:r>
        <w:rPr>
          <w:rFonts w:ascii="Calibri" w:eastAsia="Times New Roman" w:hAnsi="Calibri" w:cs="Calibri"/>
          <w:kern w:val="0"/>
          <w:sz w:val="28"/>
          <w:szCs w:val="28"/>
          <w14:ligatures w14:val="none"/>
        </w:rPr>
        <w:t>xtending heritage conservation as a practice to ‘the public’ rather than to just ‘professionals’, many beneficial effects have been found</w:t>
      </w:r>
      <w:r w:rsidR="00FE283E">
        <w:rPr>
          <w:rFonts w:ascii="Calibri" w:eastAsia="Times New Roman" w:hAnsi="Calibri" w:cs="Calibri"/>
          <w:kern w:val="0"/>
          <w:sz w:val="28"/>
          <w:szCs w:val="28"/>
          <w14:ligatures w14:val="none"/>
        </w:rPr>
        <w:t xml:space="preserve"> </w:t>
      </w:r>
      <w:r>
        <w:rPr>
          <w:rStyle w:val="FootnoteReference"/>
          <w:rFonts w:ascii="Calibri" w:eastAsia="Times New Roman" w:hAnsi="Calibri" w:cs="Calibri"/>
          <w:kern w:val="0"/>
          <w:sz w:val="28"/>
          <w:szCs w:val="28"/>
          <w14:ligatures w14:val="none"/>
        </w:rPr>
        <w:footnoteReference w:id="8"/>
      </w:r>
      <w:r w:rsidR="00FE283E">
        <w:rPr>
          <w:rFonts w:ascii="Calibri" w:eastAsia="Times New Roman" w:hAnsi="Calibri" w:cs="Calibri"/>
          <w:kern w:val="0"/>
          <w:sz w:val="28"/>
          <w:szCs w:val="28"/>
          <w14:ligatures w14:val="none"/>
        </w:rPr>
        <w:t xml:space="preserve">. </w:t>
      </w:r>
      <w:r w:rsidR="00F45FC1">
        <w:rPr>
          <w:rFonts w:ascii="Calibri" w:eastAsia="Times New Roman" w:hAnsi="Calibri" w:cs="Calibri"/>
          <w:kern w:val="0"/>
          <w:sz w:val="28"/>
          <w:szCs w:val="28"/>
          <w14:ligatures w14:val="none"/>
        </w:rPr>
        <w:t>Including</w:t>
      </w:r>
      <w:r w:rsidR="00FE283E">
        <w:rPr>
          <w:rFonts w:ascii="Calibri" w:eastAsia="Times New Roman" w:hAnsi="Calibri" w:cs="Calibri"/>
          <w:kern w:val="0"/>
          <w:sz w:val="28"/>
          <w:szCs w:val="28"/>
          <w14:ligatures w14:val="none"/>
        </w:rPr>
        <w:t xml:space="preserve"> personal enrichment</w:t>
      </w:r>
      <w:r w:rsidR="00F45FC1">
        <w:rPr>
          <w:rFonts w:ascii="Calibri" w:eastAsia="Times New Roman" w:hAnsi="Calibri" w:cs="Calibri"/>
          <w:kern w:val="0"/>
          <w:sz w:val="28"/>
          <w:szCs w:val="28"/>
          <w14:ligatures w14:val="none"/>
        </w:rPr>
        <w:t xml:space="preserve"> </w:t>
      </w:r>
      <w:r w:rsidR="00CB0243">
        <w:rPr>
          <w:rFonts w:ascii="Calibri" w:eastAsia="Times New Roman" w:hAnsi="Calibri" w:cs="Calibri"/>
          <w:kern w:val="0"/>
          <w:sz w:val="28"/>
          <w:szCs w:val="28"/>
          <w14:ligatures w14:val="none"/>
        </w:rPr>
        <w:t xml:space="preserve">and the </w:t>
      </w:r>
      <w:r w:rsidR="00F45FC1">
        <w:rPr>
          <w:rFonts w:ascii="Calibri" w:eastAsia="Times New Roman" w:hAnsi="Calibri" w:cs="Calibri"/>
          <w:kern w:val="0"/>
          <w:sz w:val="28"/>
          <w:szCs w:val="28"/>
          <w14:ligatures w14:val="none"/>
        </w:rPr>
        <w:t>satisfaction of sharing with others</w:t>
      </w:r>
      <w:r w:rsidR="00CB0243">
        <w:rPr>
          <w:rFonts w:ascii="Calibri" w:eastAsia="Times New Roman" w:hAnsi="Calibri" w:cs="Calibri"/>
          <w:kern w:val="0"/>
          <w:sz w:val="28"/>
          <w:szCs w:val="28"/>
          <w14:ligatures w14:val="none"/>
        </w:rPr>
        <w:t>, it involves a closer relationship with the environmen</w:t>
      </w:r>
      <w:r w:rsidR="00314E05">
        <w:rPr>
          <w:rFonts w:ascii="Calibri" w:eastAsia="Times New Roman" w:hAnsi="Calibri" w:cs="Calibri"/>
          <w:kern w:val="0"/>
          <w:sz w:val="28"/>
          <w:szCs w:val="28"/>
          <w14:ligatures w14:val="none"/>
        </w:rPr>
        <w:t xml:space="preserve">t. Being part of a participatory project builds a social network, gaining a sense of inclusion, reciprocity and raising inter-personal skills. Stimulating an interest in history and place, people discover aspects of their own heritage, considering how they fit within the story they are uncovering. The satisfaction of contributing to the ‘production’ of an element of heritage gives a sense of </w:t>
      </w:r>
      <w:r w:rsidR="00DA19BC">
        <w:rPr>
          <w:rFonts w:ascii="Calibri" w:eastAsia="Times New Roman" w:hAnsi="Calibri" w:cs="Calibri"/>
          <w:kern w:val="0"/>
          <w:sz w:val="28"/>
          <w:szCs w:val="28"/>
          <w14:ligatures w14:val="none"/>
        </w:rPr>
        <w:t xml:space="preserve">ownership and pride, and if local, people can live ‘in’ the results of what they have created- </w:t>
      </w:r>
      <w:r w:rsidR="005C3C3D">
        <w:rPr>
          <w:rFonts w:ascii="Calibri" w:eastAsia="Times New Roman" w:hAnsi="Calibri" w:cs="Calibri"/>
          <w:kern w:val="0"/>
          <w:sz w:val="28"/>
          <w:szCs w:val="28"/>
          <w14:ligatures w14:val="none"/>
        </w:rPr>
        <w:t>a particular aspect of this type</w:t>
      </w:r>
      <w:r w:rsidR="00DA19BC">
        <w:rPr>
          <w:rFonts w:ascii="Calibri" w:eastAsia="Times New Roman" w:hAnsi="Calibri" w:cs="Calibri"/>
          <w:kern w:val="0"/>
          <w:sz w:val="28"/>
          <w:szCs w:val="28"/>
          <w14:ligatures w14:val="none"/>
        </w:rPr>
        <w:t xml:space="preserve"> of volunteer work </w:t>
      </w:r>
      <w:r w:rsidR="00DA19BC">
        <w:rPr>
          <w:rStyle w:val="FootnoteReference"/>
          <w:rFonts w:ascii="Calibri" w:eastAsia="Times New Roman" w:hAnsi="Calibri" w:cs="Calibri"/>
          <w:kern w:val="0"/>
          <w:sz w:val="28"/>
          <w:szCs w:val="28"/>
          <w14:ligatures w14:val="none"/>
        </w:rPr>
        <w:footnoteReference w:id="9"/>
      </w:r>
      <w:r w:rsidR="00C61C8E">
        <w:rPr>
          <w:rFonts w:ascii="Calibri" w:eastAsia="Times New Roman" w:hAnsi="Calibri" w:cs="Calibri"/>
          <w:kern w:val="0"/>
          <w:sz w:val="28"/>
          <w:szCs w:val="28"/>
          <w14:ligatures w14:val="none"/>
        </w:rPr>
        <w:t>.</w:t>
      </w:r>
    </w:p>
    <w:p w14:paraId="4B333AAD" w14:textId="77777777" w:rsidR="00036002" w:rsidRPr="00251C71" w:rsidRDefault="00036002" w:rsidP="00BD2C44">
      <w:pPr>
        <w:spacing w:after="0" w:line="240" w:lineRule="auto"/>
        <w:contextualSpacing/>
        <w:rPr>
          <w:rFonts w:ascii="Calibri" w:eastAsia="Times New Roman" w:hAnsi="Calibri" w:cs="Calibri"/>
          <w:kern w:val="0"/>
          <w:sz w:val="28"/>
          <w:szCs w:val="28"/>
          <w:u w:val="single"/>
          <w14:ligatures w14:val="none"/>
        </w:rPr>
      </w:pPr>
    </w:p>
    <w:p w14:paraId="5CF0A681" w14:textId="7CCC944E" w:rsidR="00036002" w:rsidRDefault="00036002" w:rsidP="00BD2C44">
      <w:pPr>
        <w:spacing w:after="0" w:line="240" w:lineRule="auto"/>
        <w:contextualSpacing/>
        <w:rPr>
          <w:rFonts w:ascii="Calibri" w:eastAsia="Times New Roman" w:hAnsi="Calibri" w:cs="Calibri"/>
          <w:kern w:val="0"/>
          <w:sz w:val="28"/>
          <w:szCs w:val="28"/>
          <w:u w:val="single"/>
          <w14:ligatures w14:val="none"/>
        </w:rPr>
      </w:pPr>
      <w:r w:rsidRPr="00251C71">
        <w:rPr>
          <w:rFonts w:ascii="Calibri" w:eastAsia="Times New Roman" w:hAnsi="Calibri" w:cs="Calibri"/>
          <w:kern w:val="0"/>
          <w:sz w:val="28"/>
          <w:szCs w:val="28"/>
          <w:u w:val="single"/>
          <w14:ligatures w14:val="none"/>
        </w:rPr>
        <w:t>How is it practiced in Britain today?</w:t>
      </w:r>
    </w:p>
    <w:p w14:paraId="01B302EE" w14:textId="77777777" w:rsidR="00461CE9" w:rsidRDefault="00461CE9" w:rsidP="00BD2C44">
      <w:pPr>
        <w:spacing w:after="0" w:line="240" w:lineRule="auto"/>
        <w:contextualSpacing/>
        <w:rPr>
          <w:rFonts w:ascii="Calibri" w:eastAsia="Times New Roman" w:hAnsi="Calibri" w:cs="Calibri"/>
          <w:kern w:val="0"/>
          <w:sz w:val="28"/>
          <w:szCs w:val="28"/>
          <w:u w:val="single"/>
          <w14:ligatures w14:val="none"/>
        </w:rPr>
      </w:pPr>
    </w:p>
    <w:p w14:paraId="3F444EE4" w14:textId="5BA1C60D" w:rsidR="00461CE9" w:rsidRPr="00461CE9" w:rsidRDefault="005C3C3D" w:rsidP="00461CE9">
      <w:pPr>
        <w:spacing w:after="0" w:line="240" w:lineRule="auto"/>
        <w:contextualSpacing/>
        <w:rPr>
          <w:rFonts w:ascii="Calibri" w:eastAsia="Times New Roman" w:hAnsi="Calibri" w:cs="Calibri"/>
          <w:kern w:val="0"/>
          <w:sz w:val="28"/>
          <w:szCs w:val="28"/>
          <w14:ligatures w14:val="none"/>
        </w:rPr>
      </w:pPr>
      <w:r>
        <w:rPr>
          <w:rFonts w:ascii="Calibri" w:eastAsia="Times New Roman" w:hAnsi="Calibri" w:cs="Calibri"/>
          <w:kern w:val="0"/>
          <w:sz w:val="28"/>
          <w:szCs w:val="28"/>
          <w14:ligatures w14:val="none"/>
        </w:rPr>
        <w:t xml:space="preserve"> </w:t>
      </w:r>
      <w:r w:rsidR="00461CE9" w:rsidRPr="00461CE9">
        <w:rPr>
          <w:rFonts w:ascii="Calibri" w:eastAsia="Times New Roman" w:hAnsi="Calibri" w:cs="Calibri"/>
          <w:kern w:val="0"/>
          <w:sz w:val="28"/>
          <w:szCs w:val="28"/>
          <w14:ligatures w14:val="none"/>
        </w:rPr>
        <w:t xml:space="preserve">In 1997, when New Labour were elected in the UK, policies emerged regarding community in terms of regeneration, inclusion, engagement, and sustainability </w:t>
      </w:r>
      <w:r w:rsidR="00461CE9" w:rsidRPr="00461CE9">
        <w:rPr>
          <w:rFonts w:ascii="Calibri" w:eastAsia="Times New Roman" w:hAnsi="Calibri" w:cs="Calibri"/>
          <w:kern w:val="0"/>
          <w:sz w:val="28"/>
          <w:szCs w:val="28"/>
          <w:vertAlign w:val="superscript"/>
          <w14:ligatures w14:val="none"/>
        </w:rPr>
        <w:footnoteReference w:id="10"/>
      </w:r>
      <w:r>
        <w:rPr>
          <w:rFonts w:ascii="Calibri" w:eastAsia="Times New Roman" w:hAnsi="Calibri" w:cs="Calibri"/>
          <w:kern w:val="0"/>
          <w:sz w:val="28"/>
          <w:szCs w:val="28"/>
          <w14:ligatures w14:val="none"/>
        </w:rPr>
        <w:t>. The policy</w:t>
      </w:r>
      <w:r w:rsidR="00461CE9" w:rsidRPr="00461CE9">
        <w:rPr>
          <w:rFonts w:ascii="Calibri" w:eastAsia="Times New Roman" w:hAnsi="Calibri" w:cs="Calibri"/>
          <w:kern w:val="0"/>
          <w:sz w:val="28"/>
          <w:szCs w:val="28"/>
          <w14:ligatures w14:val="none"/>
        </w:rPr>
        <w:t> </w:t>
      </w:r>
      <w:r w:rsidR="00461CE9" w:rsidRPr="00461CE9">
        <w:rPr>
          <w:rFonts w:ascii="Calibri" w:eastAsia="Times New Roman" w:hAnsi="Calibri" w:cs="Calibri"/>
          <w:i/>
          <w:iCs/>
          <w:kern w:val="0"/>
          <w:sz w:val="28"/>
          <w:szCs w:val="28"/>
          <w14:ligatures w14:val="none"/>
        </w:rPr>
        <w:t>Regeneration and the Historic Environment: Heritage as a Catalyst for Better Social and Economic Regeneration</w:t>
      </w:r>
      <w:r w:rsidR="00461CE9" w:rsidRPr="00461CE9">
        <w:rPr>
          <w:rFonts w:ascii="Calibri" w:eastAsia="Times New Roman" w:hAnsi="Calibri" w:cs="Calibri"/>
          <w:kern w:val="0"/>
          <w:sz w:val="28"/>
          <w:szCs w:val="28"/>
          <w14:ligatures w14:val="none"/>
        </w:rPr>
        <w:t> (English Heritage)</w:t>
      </w:r>
      <w:r w:rsidR="00461CE9" w:rsidRPr="00461CE9">
        <w:rPr>
          <w:rFonts w:ascii="Calibri" w:eastAsia="Times New Roman" w:hAnsi="Calibri" w:cs="Calibri"/>
          <w:kern w:val="0"/>
          <w:sz w:val="28"/>
          <w:szCs w:val="28"/>
          <w:vertAlign w:val="superscript"/>
          <w14:ligatures w14:val="none"/>
        </w:rPr>
        <w:footnoteReference w:id="11"/>
      </w:r>
      <w:r w:rsidR="00461CE9" w:rsidRPr="00461CE9">
        <w:rPr>
          <w:rFonts w:ascii="Calibri" w:eastAsia="Times New Roman" w:hAnsi="Calibri" w:cs="Calibri"/>
          <w:kern w:val="0"/>
          <w:sz w:val="28"/>
          <w:szCs w:val="28"/>
          <w14:ligatures w14:val="none"/>
        </w:rPr>
        <w:t xml:space="preserve"> , </w:t>
      </w:r>
      <w:r w:rsidRPr="00461CE9">
        <w:rPr>
          <w:rFonts w:ascii="Calibri" w:eastAsia="Times New Roman" w:hAnsi="Calibri" w:cs="Calibri"/>
          <w:kern w:val="0"/>
          <w:sz w:val="28"/>
          <w:szCs w:val="28"/>
          <w14:ligatures w14:val="none"/>
        </w:rPr>
        <w:t>tri</w:t>
      </w:r>
      <w:r>
        <w:rPr>
          <w:rFonts w:ascii="Calibri" w:eastAsia="Times New Roman" w:hAnsi="Calibri" w:cs="Calibri"/>
          <w:kern w:val="0"/>
          <w:sz w:val="28"/>
          <w:szCs w:val="28"/>
          <w14:ligatures w14:val="none"/>
        </w:rPr>
        <w:t>es</w:t>
      </w:r>
      <w:r w:rsidR="00461CE9" w:rsidRPr="00461CE9">
        <w:rPr>
          <w:rFonts w:ascii="Calibri" w:eastAsia="Times New Roman" w:hAnsi="Calibri" w:cs="Calibri"/>
          <w:kern w:val="0"/>
          <w:sz w:val="28"/>
          <w:szCs w:val="28"/>
          <w14:ligatures w14:val="none"/>
        </w:rPr>
        <w:t xml:space="preserve"> to bring together integration and multiculturalism, </w:t>
      </w:r>
      <w:r>
        <w:rPr>
          <w:rFonts w:ascii="Calibri" w:eastAsia="Times New Roman" w:hAnsi="Calibri" w:cs="Calibri"/>
          <w:kern w:val="0"/>
          <w:sz w:val="28"/>
          <w:szCs w:val="28"/>
          <w14:ligatures w14:val="none"/>
        </w:rPr>
        <w:t xml:space="preserve">celebrating the individual while incorporating within a wider group, </w:t>
      </w:r>
      <w:r w:rsidR="00461CE9" w:rsidRPr="00461CE9">
        <w:rPr>
          <w:rFonts w:ascii="Calibri" w:eastAsia="Times New Roman" w:hAnsi="Calibri" w:cs="Calibri"/>
          <w:kern w:val="0"/>
          <w:sz w:val="28"/>
          <w:szCs w:val="28"/>
          <w14:ligatures w14:val="none"/>
        </w:rPr>
        <w:t xml:space="preserve">hoping for improvements in many social problems </w:t>
      </w:r>
      <w:r w:rsidR="00461CE9" w:rsidRPr="00461CE9">
        <w:rPr>
          <w:rFonts w:ascii="Calibri" w:eastAsia="Times New Roman" w:hAnsi="Calibri" w:cs="Calibri"/>
          <w:kern w:val="0"/>
          <w:sz w:val="28"/>
          <w:szCs w:val="28"/>
          <w:vertAlign w:val="superscript"/>
          <w14:ligatures w14:val="none"/>
        </w:rPr>
        <w:footnoteReference w:id="12"/>
      </w:r>
      <w:r w:rsidR="00461CE9" w:rsidRPr="00461CE9">
        <w:rPr>
          <w:rFonts w:ascii="Calibri" w:eastAsia="Times New Roman" w:hAnsi="Calibri" w:cs="Calibri"/>
          <w:kern w:val="0"/>
          <w:sz w:val="28"/>
          <w:szCs w:val="28"/>
          <w14:ligatures w14:val="none"/>
        </w:rPr>
        <w:t xml:space="preserve">. </w:t>
      </w:r>
    </w:p>
    <w:p w14:paraId="3E25B39D" w14:textId="619F652E" w:rsidR="0033738A" w:rsidRDefault="00461CE9" w:rsidP="00BD2C44">
      <w:pPr>
        <w:spacing w:after="0" w:line="240" w:lineRule="auto"/>
        <w:contextualSpacing/>
        <w:rPr>
          <w:rFonts w:ascii="Calibri" w:eastAsia="Times New Roman" w:hAnsi="Calibri" w:cs="Calibri"/>
          <w:kern w:val="0"/>
          <w:sz w:val="28"/>
          <w:szCs w:val="28"/>
          <w14:ligatures w14:val="none"/>
        </w:rPr>
      </w:pPr>
      <w:r w:rsidRPr="00461CE9">
        <w:rPr>
          <w:rFonts w:ascii="Calibri" w:eastAsia="Times New Roman" w:hAnsi="Calibri" w:cs="Calibri"/>
          <w:kern w:val="0"/>
          <w:sz w:val="28"/>
          <w:szCs w:val="28"/>
          <w14:ligatures w14:val="none"/>
        </w:rPr>
        <w:t xml:space="preserve"> These Government community policies expressed the notion of regenerated communities, but have been mainly a top-down approach, filtered by administration- and the issues of accountability and relations of power need to be kept in mind </w:t>
      </w:r>
      <w:r w:rsidRPr="00461CE9">
        <w:rPr>
          <w:rFonts w:ascii="Calibri" w:eastAsia="Times New Roman" w:hAnsi="Calibri" w:cs="Calibri"/>
          <w:kern w:val="0"/>
          <w:sz w:val="28"/>
          <w:szCs w:val="28"/>
          <w:vertAlign w:val="superscript"/>
          <w14:ligatures w14:val="none"/>
        </w:rPr>
        <w:footnoteReference w:id="13"/>
      </w:r>
      <w:r w:rsidRPr="00461CE9">
        <w:rPr>
          <w:rFonts w:ascii="Calibri" w:eastAsia="Times New Roman" w:hAnsi="Calibri" w:cs="Calibri"/>
          <w:kern w:val="0"/>
          <w:sz w:val="28"/>
          <w:szCs w:val="28"/>
          <w14:ligatures w14:val="none"/>
        </w:rPr>
        <w:t>.</w:t>
      </w:r>
      <w:r w:rsidR="00DC6E8D">
        <w:rPr>
          <w:rFonts w:ascii="Calibri" w:eastAsia="Times New Roman" w:hAnsi="Calibri" w:cs="Calibri"/>
          <w:kern w:val="0"/>
          <w:sz w:val="28"/>
          <w:szCs w:val="28"/>
          <w14:ligatures w14:val="none"/>
        </w:rPr>
        <w:t xml:space="preserve"> The Think Tank, the Campaign for Learning through </w:t>
      </w:r>
      <w:r w:rsidR="00DC6E8D">
        <w:rPr>
          <w:rFonts w:ascii="Calibri" w:eastAsia="Times New Roman" w:hAnsi="Calibri" w:cs="Calibri"/>
          <w:kern w:val="0"/>
          <w:sz w:val="28"/>
          <w:szCs w:val="28"/>
          <w14:ligatures w14:val="none"/>
        </w:rPr>
        <w:lastRenderedPageBreak/>
        <w:t xml:space="preserve">Museums and Galleries produced a report in 2006 called </w:t>
      </w:r>
      <w:r w:rsidR="00DC6E8D">
        <w:rPr>
          <w:rFonts w:ascii="Calibri" w:eastAsia="Times New Roman" w:hAnsi="Calibri" w:cs="Calibri"/>
          <w:i/>
          <w:iCs/>
          <w:kern w:val="0"/>
          <w:sz w:val="28"/>
          <w:szCs w:val="28"/>
          <w14:ligatures w14:val="none"/>
        </w:rPr>
        <w:t>Culture Shock</w:t>
      </w:r>
      <w:r w:rsidR="00C06A8F">
        <w:rPr>
          <w:rStyle w:val="FootnoteReference"/>
          <w:rFonts w:ascii="Calibri" w:eastAsia="Times New Roman" w:hAnsi="Calibri" w:cs="Calibri"/>
          <w:i/>
          <w:iCs/>
          <w:kern w:val="0"/>
          <w:sz w:val="28"/>
          <w:szCs w:val="28"/>
          <w14:ligatures w14:val="none"/>
        </w:rPr>
        <w:footnoteReference w:id="14"/>
      </w:r>
      <w:r w:rsidR="00DC6E8D">
        <w:rPr>
          <w:rFonts w:ascii="Calibri" w:eastAsia="Times New Roman" w:hAnsi="Calibri" w:cs="Calibri"/>
          <w:i/>
          <w:iCs/>
          <w:kern w:val="0"/>
          <w:sz w:val="28"/>
          <w:szCs w:val="28"/>
          <w14:ligatures w14:val="none"/>
        </w:rPr>
        <w:t xml:space="preserve">, </w:t>
      </w:r>
      <w:r w:rsidR="00DC6E8D">
        <w:rPr>
          <w:rFonts w:ascii="Calibri" w:eastAsia="Times New Roman" w:hAnsi="Calibri" w:cs="Calibri"/>
          <w:kern w:val="0"/>
          <w:sz w:val="28"/>
          <w:szCs w:val="28"/>
          <w14:ligatures w14:val="none"/>
        </w:rPr>
        <w:t>in which they challenged museums</w:t>
      </w:r>
      <w:r w:rsidR="00C06A8F">
        <w:rPr>
          <w:rFonts w:ascii="Calibri" w:eastAsia="Times New Roman" w:hAnsi="Calibri" w:cs="Calibri"/>
          <w:kern w:val="0"/>
          <w:sz w:val="28"/>
          <w:szCs w:val="28"/>
          <w14:ligatures w14:val="none"/>
        </w:rPr>
        <w:t xml:space="preserve"> methods of collecting- who, what and why. They ask should the public be just consumers of culture, or can they be creators as well </w:t>
      </w:r>
      <w:r w:rsidR="00C06A8F">
        <w:rPr>
          <w:rStyle w:val="FootnoteReference"/>
          <w:rFonts w:ascii="Calibri" w:eastAsia="Times New Roman" w:hAnsi="Calibri" w:cs="Calibri"/>
          <w:kern w:val="0"/>
          <w:sz w:val="28"/>
          <w:szCs w:val="28"/>
          <w14:ligatures w14:val="none"/>
        </w:rPr>
        <w:footnoteReference w:id="15"/>
      </w:r>
      <w:r w:rsidR="00C06A8F">
        <w:rPr>
          <w:rFonts w:ascii="Calibri" w:eastAsia="Times New Roman" w:hAnsi="Calibri" w:cs="Calibri"/>
          <w:kern w:val="0"/>
          <w:sz w:val="28"/>
          <w:szCs w:val="28"/>
          <w14:ligatures w14:val="none"/>
        </w:rPr>
        <w:t xml:space="preserve">? Readers </w:t>
      </w:r>
      <w:r w:rsidR="004F65D5">
        <w:rPr>
          <w:rFonts w:ascii="Calibri" w:eastAsia="Times New Roman" w:hAnsi="Calibri" w:cs="Calibri"/>
          <w:kern w:val="0"/>
          <w:sz w:val="28"/>
          <w:szCs w:val="28"/>
          <w14:ligatures w14:val="none"/>
        </w:rPr>
        <w:t xml:space="preserve">can </w:t>
      </w:r>
      <w:r w:rsidR="00C06A8F">
        <w:rPr>
          <w:rFonts w:ascii="Calibri" w:eastAsia="Times New Roman" w:hAnsi="Calibri" w:cs="Calibri"/>
          <w:kern w:val="0"/>
          <w:sz w:val="28"/>
          <w:szCs w:val="28"/>
          <w14:ligatures w14:val="none"/>
        </w:rPr>
        <w:t xml:space="preserve">become </w:t>
      </w:r>
      <w:r w:rsidR="008A6269">
        <w:rPr>
          <w:rFonts w:ascii="Calibri" w:eastAsia="Times New Roman" w:hAnsi="Calibri" w:cs="Calibri"/>
          <w:kern w:val="0"/>
          <w:sz w:val="28"/>
          <w:szCs w:val="28"/>
          <w14:ligatures w14:val="none"/>
        </w:rPr>
        <w:t>authors and</w:t>
      </w:r>
      <w:r w:rsidR="00C06A8F">
        <w:rPr>
          <w:rFonts w:ascii="Calibri" w:eastAsia="Times New Roman" w:hAnsi="Calibri" w:cs="Calibri"/>
          <w:kern w:val="0"/>
          <w:sz w:val="28"/>
          <w:szCs w:val="28"/>
          <w14:ligatures w14:val="none"/>
        </w:rPr>
        <w:t xml:space="preserve"> hold the authority to decide how their culture is represented. </w:t>
      </w:r>
      <w:r w:rsidR="008A6269">
        <w:rPr>
          <w:rFonts w:ascii="Calibri" w:eastAsia="Times New Roman" w:hAnsi="Calibri" w:cs="Calibri"/>
          <w:kern w:val="0"/>
          <w:sz w:val="28"/>
          <w:szCs w:val="28"/>
          <w14:ligatures w14:val="none"/>
        </w:rPr>
        <w:t>If a museum is not connected to its locality, the meanings of the exhibits, the purpose of the museum itself, can be lost. The role of Community Outreach Officer has become an essential role, and the consideration of the local community concerns are the brief for all staff. Museums are now linked to social and economic agendas within public policy</w:t>
      </w:r>
      <w:r w:rsidR="004F65D5">
        <w:rPr>
          <w:rFonts w:ascii="Calibri" w:eastAsia="Times New Roman" w:hAnsi="Calibri" w:cs="Calibri"/>
          <w:kern w:val="0"/>
          <w:sz w:val="28"/>
          <w:szCs w:val="28"/>
          <w14:ligatures w14:val="none"/>
        </w:rPr>
        <w:t xml:space="preserve"> </w:t>
      </w:r>
      <w:r w:rsidR="004F65D5">
        <w:rPr>
          <w:rStyle w:val="FootnoteReference"/>
          <w:rFonts w:ascii="Calibri" w:eastAsia="Times New Roman" w:hAnsi="Calibri" w:cs="Calibri"/>
          <w:kern w:val="0"/>
          <w:sz w:val="28"/>
          <w:szCs w:val="28"/>
          <w14:ligatures w14:val="none"/>
        </w:rPr>
        <w:footnoteReference w:id="16"/>
      </w:r>
      <w:r w:rsidR="008A6269">
        <w:rPr>
          <w:rFonts w:ascii="Calibri" w:eastAsia="Times New Roman" w:hAnsi="Calibri" w:cs="Calibri"/>
          <w:kern w:val="0"/>
          <w:sz w:val="28"/>
          <w:szCs w:val="28"/>
          <w14:ligatures w14:val="none"/>
        </w:rPr>
        <w:t>.</w:t>
      </w:r>
    </w:p>
    <w:p w14:paraId="5D1BF709" w14:textId="77777777" w:rsidR="00871A2F" w:rsidRDefault="00871A2F" w:rsidP="00BD2C44">
      <w:pPr>
        <w:spacing w:after="0" w:line="240" w:lineRule="auto"/>
        <w:contextualSpacing/>
        <w:rPr>
          <w:rFonts w:ascii="Calibri" w:eastAsia="Times New Roman" w:hAnsi="Calibri" w:cs="Calibri"/>
          <w:kern w:val="0"/>
          <w:sz w:val="28"/>
          <w:szCs w:val="28"/>
          <w14:ligatures w14:val="none"/>
        </w:rPr>
      </w:pPr>
    </w:p>
    <w:p w14:paraId="145D96DF" w14:textId="77777777" w:rsidR="00871A2F" w:rsidRPr="00842D8F" w:rsidRDefault="00871A2F" w:rsidP="00BD2C44">
      <w:pPr>
        <w:spacing w:after="0" w:line="240" w:lineRule="auto"/>
        <w:contextualSpacing/>
        <w:rPr>
          <w:rFonts w:ascii="Calibri" w:eastAsia="Times New Roman" w:hAnsi="Calibri" w:cs="Calibri"/>
          <w:kern w:val="0"/>
          <w:sz w:val="28"/>
          <w:szCs w:val="28"/>
          <w14:ligatures w14:val="none"/>
        </w:rPr>
      </w:pPr>
    </w:p>
    <w:p w14:paraId="3C7678E7" w14:textId="77777777" w:rsidR="0033738A" w:rsidRPr="00251C71" w:rsidRDefault="0033738A" w:rsidP="00BD2C44">
      <w:pPr>
        <w:spacing w:after="0" w:line="240" w:lineRule="auto"/>
        <w:contextualSpacing/>
        <w:rPr>
          <w:rFonts w:ascii="Calibri" w:eastAsia="Times New Roman" w:hAnsi="Calibri" w:cs="Calibri"/>
          <w:kern w:val="0"/>
          <w:sz w:val="28"/>
          <w:szCs w:val="28"/>
          <w:u w:val="single"/>
          <w14:ligatures w14:val="none"/>
        </w:rPr>
      </w:pPr>
    </w:p>
    <w:p w14:paraId="2C36671B" w14:textId="5C055972" w:rsidR="00BD2C44" w:rsidRPr="00251C71" w:rsidRDefault="00EF4EDA" w:rsidP="00BD2C44">
      <w:pPr>
        <w:spacing w:after="0" w:line="240" w:lineRule="auto"/>
        <w:contextualSpacing/>
        <w:rPr>
          <w:rFonts w:ascii="Calibri" w:eastAsia="Times New Roman" w:hAnsi="Calibri" w:cs="Calibri"/>
          <w:kern w:val="0"/>
          <w:sz w:val="28"/>
          <w:szCs w:val="28"/>
          <w:u w:val="single"/>
          <w14:ligatures w14:val="none"/>
        </w:rPr>
      </w:pPr>
      <w:r>
        <w:rPr>
          <w:rFonts w:ascii="Calibri" w:eastAsia="Times New Roman" w:hAnsi="Calibri" w:cs="Calibri"/>
          <w:kern w:val="0"/>
          <w:sz w:val="28"/>
          <w:szCs w:val="28"/>
          <w:u w:val="single"/>
          <w14:ligatures w14:val="none"/>
        </w:rPr>
        <w:t xml:space="preserve"> </w:t>
      </w:r>
      <w:r w:rsidR="00BD2C44" w:rsidRPr="00251C71">
        <w:rPr>
          <w:rFonts w:ascii="Calibri" w:eastAsia="Times New Roman" w:hAnsi="Calibri" w:cs="Calibri"/>
          <w:kern w:val="0"/>
          <w:sz w:val="28"/>
          <w:szCs w:val="28"/>
          <w:u w:val="single"/>
          <w14:ligatures w14:val="none"/>
        </w:rPr>
        <w:t>Strata Florida</w:t>
      </w:r>
      <w:r w:rsidR="008B760A">
        <w:rPr>
          <w:rFonts w:ascii="Calibri" w:eastAsia="Times New Roman" w:hAnsi="Calibri" w:cs="Calibri"/>
          <w:kern w:val="0"/>
          <w:sz w:val="28"/>
          <w:szCs w:val="28"/>
          <w:u w:val="single"/>
          <w14:ligatures w14:val="none"/>
        </w:rPr>
        <w:t>- the Vale of Flowers.</w:t>
      </w:r>
    </w:p>
    <w:p w14:paraId="40BCA906" w14:textId="18AA9A1A" w:rsidR="005A0947" w:rsidRDefault="005A0947">
      <w:pPr>
        <w:rPr>
          <w:rFonts w:ascii="Calibri" w:hAnsi="Calibri" w:cs="Calibri"/>
          <w:sz w:val="28"/>
          <w:szCs w:val="28"/>
        </w:rPr>
      </w:pPr>
    </w:p>
    <w:p w14:paraId="2A822FAF" w14:textId="30D2BC62" w:rsidR="00D67FEB" w:rsidRDefault="005A0947">
      <w:pPr>
        <w:rPr>
          <w:rFonts w:ascii="Calibri" w:hAnsi="Calibri" w:cs="Calibri"/>
          <w:sz w:val="28"/>
          <w:szCs w:val="28"/>
        </w:rPr>
      </w:pPr>
      <w:r>
        <w:rPr>
          <w:rFonts w:ascii="Calibri" w:hAnsi="Calibri" w:cs="Calibri"/>
          <w:sz w:val="28"/>
          <w:szCs w:val="28"/>
        </w:rPr>
        <w:t xml:space="preserve"> Founded by the Anglo-Norman lord Robert Fitz Stephen in 1164 and colonised by monks from Whitland Abbey, Strata Florida was </w:t>
      </w:r>
      <w:r w:rsidR="00953578">
        <w:rPr>
          <w:rFonts w:ascii="Calibri" w:hAnsi="Calibri" w:cs="Calibri"/>
          <w:sz w:val="28"/>
          <w:szCs w:val="28"/>
        </w:rPr>
        <w:t xml:space="preserve">moved and </w:t>
      </w:r>
      <w:r w:rsidR="004F65D5">
        <w:rPr>
          <w:rFonts w:ascii="Calibri" w:hAnsi="Calibri" w:cs="Calibri"/>
          <w:sz w:val="28"/>
          <w:szCs w:val="28"/>
        </w:rPr>
        <w:t>re-founded</w:t>
      </w:r>
      <w:r>
        <w:rPr>
          <w:rFonts w:ascii="Calibri" w:hAnsi="Calibri" w:cs="Calibri"/>
          <w:sz w:val="28"/>
          <w:szCs w:val="28"/>
        </w:rPr>
        <w:t xml:space="preserve"> </w:t>
      </w:r>
      <w:r w:rsidR="0010641E">
        <w:rPr>
          <w:rFonts w:ascii="Calibri" w:hAnsi="Calibri" w:cs="Calibri"/>
          <w:sz w:val="28"/>
          <w:szCs w:val="28"/>
        </w:rPr>
        <w:t>in 1184</w:t>
      </w:r>
      <w:r w:rsidR="00D67FEB">
        <w:rPr>
          <w:rFonts w:ascii="Calibri" w:hAnsi="Calibri" w:cs="Calibri"/>
          <w:sz w:val="28"/>
          <w:szCs w:val="28"/>
        </w:rPr>
        <w:t xml:space="preserve"> </w:t>
      </w:r>
      <w:r>
        <w:rPr>
          <w:rFonts w:ascii="Calibri" w:hAnsi="Calibri" w:cs="Calibri"/>
          <w:sz w:val="28"/>
          <w:szCs w:val="28"/>
        </w:rPr>
        <w:t>by Lord Rhys</w:t>
      </w:r>
      <w:r w:rsidR="00842D8F">
        <w:rPr>
          <w:rFonts w:ascii="Calibri" w:hAnsi="Calibri" w:cs="Calibri"/>
          <w:sz w:val="28"/>
          <w:szCs w:val="28"/>
        </w:rPr>
        <w:t xml:space="preserve"> </w:t>
      </w:r>
      <w:r w:rsidR="00F76A15">
        <w:rPr>
          <w:rFonts w:ascii="Calibri" w:hAnsi="Calibri" w:cs="Calibri"/>
          <w:sz w:val="28"/>
          <w:szCs w:val="28"/>
        </w:rPr>
        <w:t xml:space="preserve">ap Gruffudd, prince of </w:t>
      </w:r>
      <w:proofErr w:type="spellStart"/>
      <w:r w:rsidR="00F76A15">
        <w:rPr>
          <w:rFonts w:ascii="Calibri" w:hAnsi="Calibri" w:cs="Calibri"/>
          <w:sz w:val="28"/>
          <w:szCs w:val="28"/>
        </w:rPr>
        <w:t>Deheubarth</w:t>
      </w:r>
      <w:proofErr w:type="spellEnd"/>
      <w:r w:rsidR="00D67FEB">
        <w:rPr>
          <w:rFonts w:ascii="Calibri" w:hAnsi="Calibri" w:cs="Calibri"/>
          <w:sz w:val="28"/>
          <w:szCs w:val="28"/>
        </w:rPr>
        <w:t xml:space="preserve"> (</w:t>
      </w:r>
      <w:proofErr w:type="spellStart"/>
      <w:r w:rsidR="00D67FEB">
        <w:rPr>
          <w:rFonts w:ascii="Calibri" w:hAnsi="Calibri" w:cs="Calibri"/>
          <w:sz w:val="28"/>
          <w:szCs w:val="28"/>
        </w:rPr>
        <w:t>S.</w:t>
      </w:r>
      <w:proofErr w:type="gramStart"/>
      <w:r w:rsidR="00D67FEB">
        <w:rPr>
          <w:rFonts w:ascii="Calibri" w:hAnsi="Calibri" w:cs="Calibri"/>
          <w:sz w:val="28"/>
          <w:szCs w:val="28"/>
        </w:rPr>
        <w:t>W.Wales</w:t>
      </w:r>
      <w:proofErr w:type="spellEnd"/>
      <w:proofErr w:type="gramEnd"/>
      <w:r w:rsidR="00D67FEB">
        <w:rPr>
          <w:rFonts w:ascii="Calibri" w:hAnsi="Calibri" w:cs="Calibri"/>
          <w:sz w:val="28"/>
          <w:szCs w:val="28"/>
        </w:rPr>
        <w:t>)</w:t>
      </w:r>
      <w:r w:rsidR="0010641E">
        <w:rPr>
          <w:rStyle w:val="FootnoteReference"/>
          <w:rFonts w:ascii="Calibri" w:hAnsi="Calibri" w:cs="Calibri"/>
          <w:sz w:val="28"/>
          <w:szCs w:val="28"/>
        </w:rPr>
        <w:footnoteReference w:id="17"/>
      </w:r>
      <w:r w:rsidR="00953578">
        <w:rPr>
          <w:rFonts w:ascii="Calibri" w:hAnsi="Calibri" w:cs="Calibri"/>
          <w:sz w:val="28"/>
          <w:szCs w:val="28"/>
        </w:rPr>
        <w:t xml:space="preserve">. </w:t>
      </w:r>
      <w:r w:rsidR="00AD0FE9">
        <w:rPr>
          <w:rFonts w:ascii="Calibri" w:hAnsi="Calibri" w:cs="Calibri"/>
          <w:sz w:val="28"/>
          <w:szCs w:val="28"/>
        </w:rPr>
        <w:t xml:space="preserve"> </w:t>
      </w:r>
      <w:r w:rsidR="00953578">
        <w:rPr>
          <w:rFonts w:ascii="Calibri" w:hAnsi="Calibri" w:cs="Calibri"/>
          <w:sz w:val="28"/>
          <w:szCs w:val="28"/>
        </w:rPr>
        <w:t>Rhys,</w:t>
      </w:r>
      <w:r w:rsidR="00AD0FE9">
        <w:rPr>
          <w:rFonts w:ascii="Calibri" w:hAnsi="Calibri" w:cs="Calibri"/>
          <w:sz w:val="28"/>
          <w:szCs w:val="28"/>
        </w:rPr>
        <w:t xml:space="preserve"> </w:t>
      </w:r>
      <w:r w:rsidR="00AD0FE9" w:rsidRPr="00AD0FE9">
        <w:rPr>
          <w:rFonts w:ascii="Calibri" w:hAnsi="Calibri" w:cs="Calibri"/>
          <w:sz w:val="28"/>
          <w:szCs w:val="28"/>
        </w:rPr>
        <w:t>Owain Gwynedd</w:t>
      </w:r>
      <w:r w:rsidR="00AD0FE9">
        <w:rPr>
          <w:rFonts w:ascii="Calibri" w:hAnsi="Calibri" w:cs="Calibri"/>
          <w:sz w:val="28"/>
          <w:szCs w:val="28"/>
        </w:rPr>
        <w:t xml:space="preserve"> and </w:t>
      </w:r>
      <w:r w:rsidR="00AD0FE9" w:rsidRPr="00AD0FE9">
        <w:rPr>
          <w:rFonts w:ascii="Calibri" w:hAnsi="Calibri" w:cs="Calibri"/>
          <w:sz w:val="28"/>
          <w:szCs w:val="28"/>
        </w:rPr>
        <w:t xml:space="preserve">Cadwaladr ap </w:t>
      </w:r>
      <w:r w:rsidR="00871A2F" w:rsidRPr="00AD0FE9">
        <w:rPr>
          <w:rFonts w:ascii="Calibri" w:hAnsi="Calibri" w:cs="Calibri"/>
          <w:sz w:val="28"/>
          <w:szCs w:val="28"/>
        </w:rPr>
        <w:t>Gruffydd led</w:t>
      </w:r>
      <w:r w:rsidR="00AD0FE9">
        <w:rPr>
          <w:rFonts w:ascii="Calibri" w:hAnsi="Calibri" w:cs="Calibri"/>
          <w:sz w:val="28"/>
          <w:szCs w:val="28"/>
        </w:rPr>
        <w:t xml:space="preserve"> troops in the Battle of </w:t>
      </w:r>
      <w:proofErr w:type="spellStart"/>
      <w:r w:rsidR="00AD0FE9">
        <w:rPr>
          <w:rFonts w:ascii="Calibri" w:hAnsi="Calibri" w:cs="Calibri"/>
          <w:sz w:val="28"/>
          <w:szCs w:val="28"/>
        </w:rPr>
        <w:t>Crug</w:t>
      </w:r>
      <w:proofErr w:type="spellEnd"/>
      <w:r w:rsidR="00AD0FE9">
        <w:rPr>
          <w:rFonts w:ascii="Calibri" w:hAnsi="Calibri" w:cs="Calibri"/>
          <w:sz w:val="28"/>
          <w:szCs w:val="28"/>
        </w:rPr>
        <w:t xml:space="preserve"> Mawr </w:t>
      </w:r>
      <w:r w:rsidR="00AD0FE9">
        <w:rPr>
          <w:rStyle w:val="FootnoteReference"/>
          <w:rFonts w:ascii="Calibri" w:hAnsi="Calibri" w:cs="Calibri"/>
          <w:sz w:val="28"/>
          <w:szCs w:val="28"/>
        </w:rPr>
        <w:footnoteReference w:id="18"/>
      </w:r>
      <w:r w:rsidR="00953578">
        <w:rPr>
          <w:rFonts w:ascii="Calibri" w:hAnsi="Calibri" w:cs="Calibri"/>
          <w:sz w:val="28"/>
          <w:szCs w:val="28"/>
        </w:rPr>
        <w:t xml:space="preserve"> where t</w:t>
      </w:r>
      <w:r w:rsidR="00AD0FE9">
        <w:rPr>
          <w:rFonts w:ascii="Calibri" w:hAnsi="Calibri" w:cs="Calibri"/>
          <w:sz w:val="28"/>
          <w:szCs w:val="28"/>
        </w:rPr>
        <w:t xml:space="preserve">he Welsh routed the Normans, aided by one of the earliest uses of the longbow in warfare </w:t>
      </w:r>
      <w:r w:rsidR="00AD0FE9">
        <w:rPr>
          <w:rStyle w:val="FootnoteReference"/>
          <w:rFonts w:ascii="Calibri" w:hAnsi="Calibri" w:cs="Calibri"/>
          <w:sz w:val="28"/>
          <w:szCs w:val="28"/>
        </w:rPr>
        <w:footnoteReference w:id="19"/>
      </w:r>
      <w:r w:rsidR="00DB201B">
        <w:rPr>
          <w:rFonts w:ascii="Calibri" w:hAnsi="Calibri" w:cs="Calibri"/>
          <w:sz w:val="28"/>
          <w:szCs w:val="28"/>
        </w:rPr>
        <w:t xml:space="preserve">. This victory re-established Welsh lordship over much of South and West Wales </w:t>
      </w:r>
      <w:r w:rsidR="00DB201B">
        <w:rPr>
          <w:rStyle w:val="FootnoteReference"/>
          <w:rFonts w:ascii="Calibri" w:hAnsi="Calibri" w:cs="Calibri"/>
          <w:sz w:val="28"/>
          <w:szCs w:val="28"/>
        </w:rPr>
        <w:footnoteReference w:id="20"/>
      </w:r>
      <w:r w:rsidR="00DB201B">
        <w:rPr>
          <w:rFonts w:ascii="Calibri" w:hAnsi="Calibri" w:cs="Calibri"/>
          <w:sz w:val="28"/>
          <w:szCs w:val="28"/>
        </w:rPr>
        <w:t xml:space="preserve">. Rhys was a generous benefactor to Strata Florida and some of his </w:t>
      </w:r>
      <w:r w:rsidR="00B041E0">
        <w:rPr>
          <w:rFonts w:ascii="Calibri" w:hAnsi="Calibri" w:cs="Calibri"/>
          <w:sz w:val="28"/>
          <w:szCs w:val="28"/>
        </w:rPr>
        <w:t>descendants</w:t>
      </w:r>
      <w:r w:rsidR="00DB201B">
        <w:rPr>
          <w:rFonts w:ascii="Calibri" w:hAnsi="Calibri" w:cs="Calibri"/>
          <w:sz w:val="28"/>
          <w:szCs w:val="28"/>
        </w:rPr>
        <w:t xml:space="preserve"> are buried there. He can be</w:t>
      </w:r>
      <w:r w:rsidR="004F65D5">
        <w:rPr>
          <w:rFonts w:ascii="Calibri" w:hAnsi="Calibri" w:cs="Calibri"/>
          <w:sz w:val="28"/>
          <w:szCs w:val="28"/>
        </w:rPr>
        <w:t xml:space="preserve"> </w:t>
      </w:r>
      <w:r w:rsidR="00842D8F">
        <w:rPr>
          <w:rFonts w:ascii="Calibri" w:hAnsi="Calibri" w:cs="Calibri"/>
          <w:sz w:val="28"/>
          <w:szCs w:val="28"/>
        </w:rPr>
        <w:t>seen in red on the family tree below</w:t>
      </w:r>
      <w:r w:rsidR="00DB201B">
        <w:rPr>
          <w:rFonts w:ascii="Calibri" w:hAnsi="Calibri" w:cs="Calibri"/>
          <w:sz w:val="28"/>
          <w:szCs w:val="28"/>
        </w:rPr>
        <w:t xml:space="preserve">, with those in bold type being buried </w:t>
      </w:r>
      <w:r w:rsidR="00866045">
        <w:rPr>
          <w:rFonts w:ascii="Calibri" w:hAnsi="Calibri" w:cs="Calibri"/>
          <w:sz w:val="28"/>
          <w:szCs w:val="28"/>
        </w:rPr>
        <w:t>at Strata Florida</w:t>
      </w:r>
      <w:r w:rsidR="00B041E0">
        <w:rPr>
          <w:rFonts w:ascii="Calibri" w:hAnsi="Calibri" w:cs="Calibri"/>
          <w:sz w:val="28"/>
          <w:szCs w:val="28"/>
        </w:rPr>
        <w:t>- the</w:t>
      </w:r>
      <w:r w:rsidR="00A15F36">
        <w:rPr>
          <w:rFonts w:ascii="Calibri" w:hAnsi="Calibri" w:cs="Calibri"/>
          <w:sz w:val="28"/>
          <w:szCs w:val="28"/>
        </w:rPr>
        <w:t xml:space="preserve"> following photograph is of the graves as they are today.</w:t>
      </w:r>
      <w:r w:rsidR="00B076DA">
        <w:rPr>
          <w:rFonts w:ascii="Calibri" w:hAnsi="Calibri" w:cs="Calibri"/>
          <w:sz w:val="28"/>
          <w:szCs w:val="28"/>
        </w:rPr>
        <w:t xml:space="preserve"> </w:t>
      </w:r>
    </w:p>
    <w:p w14:paraId="2856ECDE" w14:textId="3DD5D5D8" w:rsidR="00840350" w:rsidRDefault="00840350">
      <w:pPr>
        <w:rPr>
          <w:rFonts w:ascii="Calibri" w:hAnsi="Calibri" w:cs="Calibri"/>
          <w:sz w:val="28"/>
          <w:szCs w:val="28"/>
        </w:rPr>
      </w:pPr>
      <w:r>
        <w:rPr>
          <w:rFonts w:ascii="Calibri" w:hAnsi="Calibri" w:cs="Calibri"/>
          <w:noProof/>
          <w:sz w:val="28"/>
          <w:szCs w:val="28"/>
        </w:rPr>
        <w:lastRenderedPageBreak/>
        <w:drawing>
          <wp:inline distT="0" distB="0" distL="0" distR="0" wp14:anchorId="4F799543" wp14:editId="3702D22C">
            <wp:extent cx="5895975" cy="3048000"/>
            <wp:effectExtent l="0" t="0" r="9525" b="0"/>
            <wp:docPr id="330094376" name="Picture 2" descr="A map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94376" name="Picture 2" descr="A map of the united stat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23420" cy="3062188"/>
                    </a:xfrm>
                    <a:prstGeom prst="rect">
                      <a:avLst/>
                    </a:prstGeom>
                  </pic:spPr>
                </pic:pic>
              </a:graphicData>
            </a:graphic>
          </wp:inline>
        </w:drawing>
      </w:r>
    </w:p>
    <w:p w14:paraId="0082ACAA" w14:textId="1B2F4796" w:rsidR="00D74359" w:rsidRDefault="00D74359">
      <w:pPr>
        <w:rPr>
          <w:rFonts w:ascii="Calibri" w:hAnsi="Calibri" w:cs="Calibri"/>
          <w:sz w:val="28"/>
          <w:szCs w:val="28"/>
        </w:rPr>
      </w:pPr>
      <w:proofErr w:type="gramStart"/>
      <w:r>
        <w:rPr>
          <w:rFonts w:ascii="Calibri" w:hAnsi="Calibri" w:cs="Calibri"/>
          <w:sz w:val="28"/>
          <w:szCs w:val="28"/>
        </w:rPr>
        <w:t xml:space="preserve">Fig  </w:t>
      </w:r>
      <w:r w:rsidR="00B462B4">
        <w:rPr>
          <w:rFonts w:ascii="Calibri" w:hAnsi="Calibri" w:cs="Calibri"/>
          <w:sz w:val="28"/>
          <w:szCs w:val="28"/>
        </w:rPr>
        <w:t>1</w:t>
      </w:r>
      <w:proofErr w:type="gramEnd"/>
      <w:r>
        <w:rPr>
          <w:rFonts w:ascii="Calibri" w:hAnsi="Calibri" w:cs="Calibri"/>
          <w:sz w:val="28"/>
          <w:szCs w:val="28"/>
        </w:rPr>
        <w:t>.</w:t>
      </w:r>
      <w:r w:rsidR="00842D8F">
        <w:rPr>
          <w:rFonts w:ascii="Calibri" w:hAnsi="Calibri" w:cs="Calibri"/>
          <w:sz w:val="28"/>
          <w:szCs w:val="28"/>
        </w:rPr>
        <w:t xml:space="preserve"> </w:t>
      </w:r>
      <w:r>
        <w:rPr>
          <w:rFonts w:ascii="Calibri" w:hAnsi="Calibri" w:cs="Calibri"/>
          <w:sz w:val="28"/>
          <w:szCs w:val="28"/>
        </w:rPr>
        <w:t>Princes buried at Strata Florida. findagrave.com</w:t>
      </w:r>
    </w:p>
    <w:p w14:paraId="2CA51D46" w14:textId="4DBEDD36" w:rsidR="00D74359" w:rsidRDefault="00127E7F">
      <w:pPr>
        <w:rPr>
          <w:rFonts w:ascii="Calibri" w:hAnsi="Calibri" w:cs="Calibri"/>
          <w:sz w:val="28"/>
          <w:szCs w:val="28"/>
        </w:rPr>
      </w:pPr>
      <w:r>
        <w:rPr>
          <w:rFonts w:ascii="Calibri" w:hAnsi="Calibri" w:cs="Calibri"/>
          <w:noProof/>
          <w:sz w:val="28"/>
          <w:szCs w:val="28"/>
        </w:rPr>
        <w:drawing>
          <wp:inline distT="0" distB="0" distL="0" distR="0" wp14:anchorId="201B7E02" wp14:editId="183B2F96">
            <wp:extent cx="5730580" cy="2872740"/>
            <wp:effectExtent l="0" t="0" r="3810" b="3810"/>
            <wp:docPr id="16713376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86296" cy="2900671"/>
                    </a:xfrm>
                    <a:prstGeom prst="rect">
                      <a:avLst/>
                    </a:prstGeom>
                    <a:noFill/>
                  </pic:spPr>
                </pic:pic>
              </a:graphicData>
            </a:graphic>
          </wp:inline>
        </w:drawing>
      </w:r>
    </w:p>
    <w:p w14:paraId="78E65ADB" w14:textId="6B33711B" w:rsidR="00127E7F" w:rsidRDefault="00127E7F">
      <w:pPr>
        <w:rPr>
          <w:rFonts w:ascii="Calibri" w:hAnsi="Calibri" w:cs="Calibri"/>
          <w:sz w:val="28"/>
          <w:szCs w:val="28"/>
        </w:rPr>
      </w:pPr>
      <w:proofErr w:type="gramStart"/>
      <w:r>
        <w:rPr>
          <w:rFonts w:ascii="Calibri" w:hAnsi="Calibri" w:cs="Calibri"/>
          <w:sz w:val="28"/>
          <w:szCs w:val="28"/>
        </w:rPr>
        <w:t xml:space="preserve">Fig  </w:t>
      </w:r>
      <w:bookmarkStart w:id="7" w:name="_Hlk160977404"/>
      <w:r w:rsidR="00B462B4">
        <w:rPr>
          <w:rFonts w:ascii="Calibri" w:hAnsi="Calibri" w:cs="Calibri"/>
          <w:sz w:val="28"/>
          <w:szCs w:val="28"/>
        </w:rPr>
        <w:t>2</w:t>
      </w:r>
      <w:proofErr w:type="gramEnd"/>
      <w:r w:rsidR="00190338">
        <w:rPr>
          <w:rFonts w:ascii="Calibri" w:hAnsi="Calibri" w:cs="Calibri"/>
          <w:sz w:val="24"/>
          <w:szCs w:val="24"/>
        </w:rPr>
        <w:t xml:space="preserve">. </w:t>
      </w:r>
      <w:bookmarkEnd w:id="7"/>
      <w:r w:rsidR="00190338">
        <w:rPr>
          <w:rFonts w:ascii="Calibri" w:hAnsi="Calibri" w:cs="Calibri"/>
          <w:sz w:val="24"/>
          <w:szCs w:val="24"/>
        </w:rPr>
        <w:t>WalesOnline.2022.</w:t>
      </w:r>
    </w:p>
    <w:p w14:paraId="60405CD8" w14:textId="33BC0D09" w:rsidR="00F76A15" w:rsidRDefault="00D67FEB">
      <w:pPr>
        <w:rPr>
          <w:rFonts w:ascii="Calibri" w:hAnsi="Calibri" w:cs="Calibri"/>
          <w:sz w:val="28"/>
          <w:szCs w:val="28"/>
        </w:rPr>
      </w:pPr>
      <w:r>
        <w:rPr>
          <w:rFonts w:ascii="Calibri" w:hAnsi="Calibri" w:cs="Calibri"/>
          <w:sz w:val="28"/>
          <w:szCs w:val="28"/>
        </w:rPr>
        <w:t xml:space="preserve"> </w:t>
      </w:r>
    </w:p>
    <w:p w14:paraId="5CCFD4A8" w14:textId="29B2BAD0" w:rsidR="007B0F5A" w:rsidRPr="007B0F5A" w:rsidRDefault="007B0F5A" w:rsidP="007B0F5A">
      <w:pPr>
        <w:rPr>
          <w:rFonts w:ascii="Calibri" w:hAnsi="Calibri" w:cs="Calibri"/>
          <w:sz w:val="28"/>
          <w:szCs w:val="28"/>
        </w:rPr>
      </w:pPr>
      <w:r w:rsidRPr="007B0F5A">
        <w:rPr>
          <w:rFonts w:ascii="Calibri" w:hAnsi="Calibri" w:cs="Calibri"/>
          <w:sz w:val="28"/>
          <w:szCs w:val="28"/>
        </w:rPr>
        <w:t xml:space="preserve"> Rhys gave large tracts of lands to the monks to farm, and even Gerald of Wales- a relative of Lord Rhys but a Benedictine rival to the Cistercians </w:t>
      </w:r>
      <w:r w:rsidRPr="007B0F5A">
        <w:rPr>
          <w:rFonts w:ascii="Calibri" w:hAnsi="Calibri" w:cs="Calibri"/>
          <w:sz w:val="28"/>
          <w:szCs w:val="28"/>
          <w:vertAlign w:val="superscript"/>
        </w:rPr>
        <w:footnoteReference w:id="21"/>
      </w:r>
      <w:r w:rsidRPr="007B0F5A">
        <w:rPr>
          <w:rFonts w:ascii="Calibri" w:hAnsi="Calibri" w:cs="Calibri"/>
          <w:sz w:val="28"/>
          <w:szCs w:val="28"/>
        </w:rPr>
        <w:t xml:space="preserve">- admired the way the monks enriched the area, promoting the well-being of the tenant farmers with new technologies, such as the </w:t>
      </w:r>
      <w:r w:rsidR="006C1E2E" w:rsidRPr="007B0F5A">
        <w:rPr>
          <w:rFonts w:ascii="Calibri" w:hAnsi="Calibri" w:cs="Calibri"/>
          <w:sz w:val="28"/>
          <w:szCs w:val="28"/>
        </w:rPr>
        <w:t>waterwheel</w:t>
      </w:r>
      <w:r w:rsidRPr="007B0F5A">
        <w:rPr>
          <w:rFonts w:ascii="Calibri" w:hAnsi="Calibri" w:cs="Calibri"/>
          <w:sz w:val="28"/>
          <w:szCs w:val="28"/>
        </w:rPr>
        <w:t xml:space="preserve">, </w:t>
      </w:r>
      <w:proofErr w:type="gramStart"/>
      <w:r w:rsidRPr="007B0F5A">
        <w:rPr>
          <w:rFonts w:ascii="Calibri" w:hAnsi="Calibri" w:cs="Calibri"/>
          <w:sz w:val="28"/>
          <w:szCs w:val="28"/>
        </w:rPr>
        <w:t>stock</w:t>
      </w:r>
      <w:proofErr w:type="gramEnd"/>
      <w:r w:rsidRPr="007B0F5A">
        <w:rPr>
          <w:rFonts w:ascii="Calibri" w:hAnsi="Calibri" w:cs="Calibri"/>
          <w:sz w:val="28"/>
          <w:szCs w:val="28"/>
        </w:rPr>
        <w:t xml:space="preserve"> and crop</w:t>
      </w:r>
      <w:r w:rsidR="00C86404">
        <w:rPr>
          <w:rFonts w:ascii="Calibri" w:hAnsi="Calibri" w:cs="Calibri"/>
          <w:sz w:val="28"/>
          <w:szCs w:val="28"/>
        </w:rPr>
        <w:t xml:space="preserve"> </w:t>
      </w:r>
      <w:r w:rsidRPr="007B0F5A">
        <w:rPr>
          <w:rFonts w:ascii="Calibri" w:hAnsi="Calibri" w:cs="Calibri"/>
          <w:sz w:val="28"/>
          <w:szCs w:val="28"/>
        </w:rPr>
        <w:lastRenderedPageBreak/>
        <w:t xml:space="preserve">management, and </w:t>
      </w:r>
      <w:r w:rsidR="00B041E0">
        <w:rPr>
          <w:rFonts w:ascii="Calibri" w:hAnsi="Calibri" w:cs="Calibri"/>
          <w:sz w:val="28"/>
          <w:szCs w:val="28"/>
        </w:rPr>
        <w:t xml:space="preserve">with </w:t>
      </w:r>
      <w:r w:rsidRPr="007B0F5A">
        <w:rPr>
          <w:rFonts w:ascii="Calibri" w:hAnsi="Calibri" w:cs="Calibri"/>
          <w:sz w:val="28"/>
          <w:szCs w:val="28"/>
        </w:rPr>
        <w:t xml:space="preserve">trading networks across Europe </w:t>
      </w:r>
      <w:r w:rsidRPr="007B0F5A">
        <w:rPr>
          <w:rFonts w:ascii="Calibri" w:hAnsi="Calibri" w:cs="Calibri"/>
          <w:sz w:val="28"/>
          <w:szCs w:val="28"/>
          <w:vertAlign w:val="superscript"/>
        </w:rPr>
        <w:footnoteReference w:id="22"/>
      </w:r>
      <w:r>
        <w:rPr>
          <w:rFonts w:ascii="Calibri" w:hAnsi="Calibri" w:cs="Calibri"/>
          <w:sz w:val="28"/>
          <w:szCs w:val="28"/>
        </w:rPr>
        <w:t>.</w:t>
      </w:r>
      <w:r w:rsidR="006C1E2E">
        <w:rPr>
          <w:rFonts w:ascii="Calibri" w:hAnsi="Calibri" w:cs="Calibri"/>
          <w:sz w:val="28"/>
          <w:szCs w:val="28"/>
        </w:rPr>
        <w:t xml:space="preserve"> Strata Florida was built to inspire respect and a sense of permanence </w:t>
      </w:r>
      <w:r w:rsidR="00866045">
        <w:rPr>
          <w:rFonts w:ascii="Calibri" w:hAnsi="Calibri" w:cs="Calibri"/>
          <w:sz w:val="28"/>
          <w:szCs w:val="28"/>
        </w:rPr>
        <w:t xml:space="preserve">for Wales </w:t>
      </w:r>
      <w:r w:rsidR="006C1E2E">
        <w:rPr>
          <w:rFonts w:ascii="Calibri" w:hAnsi="Calibri" w:cs="Calibri"/>
          <w:sz w:val="28"/>
          <w:szCs w:val="28"/>
        </w:rPr>
        <w:t xml:space="preserve">as one of the states then forming in Europe, resistant to the imperial intentions of the English King </w:t>
      </w:r>
      <w:r w:rsidR="006C1E2E">
        <w:rPr>
          <w:rStyle w:val="FootnoteReference"/>
          <w:rFonts w:ascii="Calibri" w:hAnsi="Calibri" w:cs="Calibri"/>
          <w:sz w:val="28"/>
          <w:szCs w:val="28"/>
        </w:rPr>
        <w:footnoteReference w:id="23"/>
      </w:r>
      <w:r w:rsidR="006C1E2E">
        <w:rPr>
          <w:rFonts w:ascii="Calibri" w:hAnsi="Calibri" w:cs="Calibri"/>
          <w:sz w:val="28"/>
          <w:szCs w:val="28"/>
        </w:rPr>
        <w:t xml:space="preserve">. It was part of Rhys’s vision that Welsh identity should be promoted, with the Celtic art on the western door and the inscription of many of the early written texts being at this site. </w:t>
      </w:r>
      <w:r w:rsidRPr="007B0F5A">
        <w:rPr>
          <w:rFonts w:ascii="Calibri" w:hAnsi="Calibri" w:cs="Calibri"/>
          <w:sz w:val="28"/>
          <w:szCs w:val="28"/>
        </w:rPr>
        <w:t xml:space="preserve">The </w:t>
      </w:r>
      <w:bookmarkStart w:id="10" w:name="_Hlk161230191"/>
      <w:r w:rsidRPr="007B0F5A">
        <w:rPr>
          <w:rFonts w:ascii="Calibri" w:hAnsi="Calibri" w:cs="Calibri"/>
          <w:sz w:val="28"/>
          <w:szCs w:val="28"/>
        </w:rPr>
        <w:t xml:space="preserve">Brut y </w:t>
      </w:r>
      <w:proofErr w:type="spellStart"/>
      <w:r w:rsidRPr="007B0F5A">
        <w:rPr>
          <w:rFonts w:ascii="Calibri" w:hAnsi="Calibri" w:cs="Calibri"/>
          <w:sz w:val="28"/>
          <w:szCs w:val="28"/>
        </w:rPr>
        <w:t>Tywysogion</w:t>
      </w:r>
      <w:bookmarkEnd w:id="10"/>
      <w:proofErr w:type="spellEnd"/>
      <w:r w:rsidRPr="007B0F5A">
        <w:rPr>
          <w:rFonts w:ascii="Calibri" w:hAnsi="Calibri" w:cs="Calibri"/>
          <w:sz w:val="28"/>
          <w:szCs w:val="28"/>
        </w:rPr>
        <w:t>- Chronicle of the Princes- is likely to have been transcribed at Strata Florida</w:t>
      </w:r>
      <w:r w:rsidRPr="007B0F5A">
        <w:rPr>
          <w:rFonts w:ascii="Calibri" w:hAnsi="Calibri" w:cs="Calibri"/>
          <w:sz w:val="28"/>
          <w:szCs w:val="28"/>
          <w:vertAlign w:val="superscript"/>
        </w:rPr>
        <w:footnoteReference w:id="24"/>
      </w:r>
      <w:r w:rsidR="006C1E2E">
        <w:rPr>
          <w:rFonts w:ascii="Calibri" w:hAnsi="Calibri" w:cs="Calibri"/>
          <w:sz w:val="28"/>
          <w:szCs w:val="28"/>
        </w:rPr>
        <w:t xml:space="preserve">, with one of its heroes being Lord Rhys himself </w:t>
      </w:r>
      <w:r w:rsidR="006C1E2E">
        <w:rPr>
          <w:rStyle w:val="FootnoteReference"/>
          <w:rFonts w:ascii="Calibri" w:hAnsi="Calibri" w:cs="Calibri"/>
          <w:sz w:val="28"/>
          <w:szCs w:val="28"/>
        </w:rPr>
        <w:footnoteReference w:id="25"/>
      </w:r>
      <w:r w:rsidR="00953578">
        <w:rPr>
          <w:rFonts w:ascii="Calibri" w:hAnsi="Calibri" w:cs="Calibri"/>
          <w:sz w:val="28"/>
          <w:szCs w:val="28"/>
        </w:rPr>
        <w:t>.</w:t>
      </w:r>
      <w:r w:rsidRPr="007B0F5A">
        <w:rPr>
          <w:rFonts w:ascii="Calibri" w:hAnsi="Calibri" w:cs="Calibri"/>
          <w:sz w:val="28"/>
          <w:szCs w:val="28"/>
        </w:rPr>
        <w:t xml:space="preserve"> </w:t>
      </w:r>
      <w:r w:rsidR="00953578">
        <w:rPr>
          <w:rFonts w:ascii="Calibri" w:hAnsi="Calibri" w:cs="Calibri"/>
          <w:sz w:val="28"/>
          <w:szCs w:val="28"/>
        </w:rPr>
        <w:t>Poets and writers were supported by the abbey, and the first Eisteddfod in 1176</w:t>
      </w:r>
      <w:r w:rsidR="00B041E0">
        <w:rPr>
          <w:rFonts w:ascii="Calibri" w:hAnsi="Calibri" w:cs="Calibri"/>
          <w:sz w:val="28"/>
          <w:szCs w:val="28"/>
        </w:rPr>
        <w:t xml:space="preserve"> </w:t>
      </w:r>
      <w:r w:rsidR="00953578">
        <w:rPr>
          <w:rFonts w:ascii="Calibri" w:hAnsi="Calibri" w:cs="Calibri"/>
          <w:sz w:val="28"/>
          <w:szCs w:val="28"/>
        </w:rPr>
        <w:t>celebrated music and poetry</w:t>
      </w:r>
      <w:r w:rsidR="00B27E00">
        <w:rPr>
          <w:rFonts w:ascii="Calibri" w:hAnsi="Calibri" w:cs="Calibri"/>
          <w:sz w:val="28"/>
          <w:szCs w:val="28"/>
        </w:rPr>
        <w:t xml:space="preserve"> </w:t>
      </w:r>
      <w:r w:rsidR="00B041E0" w:rsidRPr="00B041E0">
        <w:rPr>
          <w:rFonts w:ascii="Calibri" w:hAnsi="Calibri" w:cs="Calibri"/>
          <w:sz w:val="28"/>
          <w:szCs w:val="28"/>
        </w:rPr>
        <w:t>at Cardigan Castle, the home of Lord Rhys</w:t>
      </w:r>
      <w:r w:rsidR="00B041E0">
        <w:rPr>
          <w:rFonts w:ascii="Calibri" w:hAnsi="Calibri" w:cs="Calibri"/>
          <w:sz w:val="28"/>
          <w:szCs w:val="28"/>
        </w:rPr>
        <w:t>.</w:t>
      </w:r>
    </w:p>
    <w:p w14:paraId="70913F96" w14:textId="0DB36240" w:rsidR="00F76A15" w:rsidRDefault="00795AB8">
      <w:pPr>
        <w:rPr>
          <w:rFonts w:ascii="Calibri" w:hAnsi="Calibri" w:cs="Calibri"/>
          <w:sz w:val="28"/>
          <w:szCs w:val="28"/>
        </w:rPr>
      </w:pPr>
      <w:r>
        <w:rPr>
          <w:rFonts w:ascii="Calibri" w:hAnsi="Calibri" w:cs="Calibri"/>
          <w:sz w:val="28"/>
          <w:szCs w:val="28"/>
        </w:rPr>
        <w:t xml:space="preserve">  The significance of Strata Florida attracted enmity from the English Crown, and after damage in war under King Edward I, the Black Death and occupation by English troops during the rising of Owain </w:t>
      </w:r>
      <w:proofErr w:type="spellStart"/>
      <w:r>
        <w:rPr>
          <w:rFonts w:ascii="Calibri" w:hAnsi="Calibri" w:cs="Calibri"/>
          <w:sz w:val="28"/>
          <w:szCs w:val="28"/>
        </w:rPr>
        <w:t>Glandwr</w:t>
      </w:r>
      <w:proofErr w:type="spellEnd"/>
      <w:r>
        <w:rPr>
          <w:rFonts w:ascii="Calibri" w:hAnsi="Calibri" w:cs="Calibri"/>
          <w:sz w:val="28"/>
          <w:szCs w:val="28"/>
        </w:rPr>
        <w:t xml:space="preserve">, the final dissolution of the monasteries under King Henry VIII allowed it to fall into ruin </w:t>
      </w:r>
      <w:r>
        <w:rPr>
          <w:rStyle w:val="FootnoteReference"/>
          <w:rFonts w:ascii="Calibri" w:hAnsi="Calibri" w:cs="Calibri"/>
          <w:sz w:val="28"/>
          <w:szCs w:val="28"/>
        </w:rPr>
        <w:footnoteReference w:id="26"/>
      </w:r>
      <w:r w:rsidR="00B27E00">
        <w:rPr>
          <w:rFonts w:ascii="Calibri" w:hAnsi="Calibri" w:cs="Calibri"/>
          <w:sz w:val="28"/>
          <w:szCs w:val="28"/>
        </w:rPr>
        <w:t xml:space="preserve">. </w:t>
      </w:r>
    </w:p>
    <w:p w14:paraId="0E5BBD2C" w14:textId="2CA02BCC" w:rsidR="00B27E00" w:rsidRDefault="00B27E00">
      <w:pPr>
        <w:rPr>
          <w:rFonts w:ascii="Calibri" w:hAnsi="Calibri" w:cs="Calibri"/>
          <w:sz w:val="28"/>
          <w:szCs w:val="28"/>
        </w:rPr>
      </w:pPr>
      <w:r>
        <w:rPr>
          <w:rFonts w:ascii="Calibri" w:hAnsi="Calibri" w:cs="Calibri"/>
          <w:sz w:val="28"/>
          <w:szCs w:val="28"/>
        </w:rPr>
        <w:t xml:space="preserve">  The </w:t>
      </w:r>
      <w:proofErr w:type="spellStart"/>
      <w:r w:rsidR="00866045">
        <w:rPr>
          <w:rFonts w:ascii="Calibri" w:hAnsi="Calibri" w:cs="Calibri"/>
          <w:sz w:val="28"/>
          <w:szCs w:val="28"/>
        </w:rPr>
        <w:t>ruins</w:t>
      </w:r>
      <w:proofErr w:type="spellEnd"/>
      <w:r w:rsidR="00866045">
        <w:rPr>
          <w:rFonts w:ascii="Calibri" w:hAnsi="Calibri" w:cs="Calibri"/>
          <w:sz w:val="28"/>
          <w:szCs w:val="28"/>
        </w:rPr>
        <w:t xml:space="preserve"> were</w:t>
      </w:r>
      <w:r>
        <w:rPr>
          <w:rFonts w:ascii="Calibri" w:hAnsi="Calibri" w:cs="Calibri"/>
          <w:sz w:val="28"/>
          <w:szCs w:val="28"/>
        </w:rPr>
        <w:t xml:space="preserve"> a place to visit</w:t>
      </w:r>
      <w:r w:rsidR="00C86404">
        <w:rPr>
          <w:rFonts w:ascii="Calibri" w:hAnsi="Calibri" w:cs="Calibri"/>
          <w:sz w:val="28"/>
          <w:szCs w:val="28"/>
        </w:rPr>
        <w:t xml:space="preserve"> for the Victorians,</w:t>
      </w:r>
      <w:r w:rsidR="00703E26">
        <w:rPr>
          <w:rFonts w:ascii="Calibri" w:hAnsi="Calibri" w:cs="Calibri"/>
          <w:sz w:val="28"/>
          <w:szCs w:val="28"/>
        </w:rPr>
        <w:t xml:space="preserve"> a</w:t>
      </w:r>
      <w:r w:rsidR="00703E26" w:rsidRPr="00703E26">
        <w:rPr>
          <w:rFonts w:ascii="Calibri" w:hAnsi="Calibri" w:cs="Calibri"/>
          <w:sz w:val="28"/>
          <w:szCs w:val="28"/>
        </w:rPr>
        <w:t xml:space="preserve">nd in 1887 archaeologist Stephen Williams started excavating the site, proving so popular with visitors the local train station was renamed Strata Florida </w:t>
      </w:r>
      <w:r w:rsidR="00703E26" w:rsidRPr="00703E26">
        <w:rPr>
          <w:rFonts w:ascii="Calibri" w:hAnsi="Calibri" w:cs="Calibri"/>
          <w:sz w:val="28"/>
          <w:szCs w:val="28"/>
          <w:vertAlign w:val="superscript"/>
        </w:rPr>
        <w:footnoteReference w:id="27"/>
      </w:r>
    </w:p>
    <w:p w14:paraId="51070DB8" w14:textId="34188A98" w:rsidR="00B27E00" w:rsidRDefault="00703E26">
      <w:pPr>
        <w:rPr>
          <w:rFonts w:ascii="Calibri" w:hAnsi="Calibri" w:cs="Calibri"/>
          <w:sz w:val="28"/>
          <w:szCs w:val="28"/>
        </w:rPr>
      </w:pPr>
      <w:r>
        <w:rPr>
          <w:rFonts w:ascii="Calibri" w:hAnsi="Calibri" w:cs="Calibri"/>
          <w:noProof/>
          <w:sz w:val="28"/>
          <w:szCs w:val="28"/>
        </w:rPr>
        <w:t xml:space="preserve">          </w:t>
      </w:r>
      <w:r w:rsidR="00B27E00">
        <w:rPr>
          <w:rFonts w:ascii="Calibri" w:hAnsi="Calibri" w:cs="Calibri"/>
          <w:noProof/>
          <w:sz w:val="28"/>
          <w:szCs w:val="28"/>
        </w:rPr>
        <w:drawing>
          <wp:inline distT="0" distB="0" distL="0" distR="0" wp14:anchorId="02EA7D79" wp14:editId="6818B555">
            <wp:extent cx="4808220" cy="3009900"/>
            <wp:effectExtent l="0" t="0" r="0" b="0"/>
            <wp:docPr id="1916671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50364" cy="3036282"/>
                    </a:xfrm>
                    <a:prstGeom prst="rect">
                      <a:avLst/>
                    </a:prstGeom>
                    <a:noFill/>
                  </pic:spPr>
                </pic:pic>
              </a:graphicData>
            </a:graphic>
          </wp:inline>
        </w:drawing>
      </w:r>
    </w:p>
    <w:p w14:paraId="507F164F" w14:textId="68428E99" w:rsidR="00D723C6" w:rsidRDefault="00703E26">
      <w:pPr>
        <w:rPr>
          <w:rFonts w:ascii="Calibri" w:hAnsi="Calibri" w:cs="Calibri"/>
          <w:sz w:val="28"/>
          <w:szCs w:val="28"/>
        </w:rPr>
      </w:pPr>
      <w:bookmarkStart w:id="11" w:name="_Hlk161065158"/>
      <w:r>
        <w:rPr>
          <w:rFonts w:ascii="Calibri" w:hAnsi="Calibri" w:cs="Calibri"/>
          <w:sz w:val="28"/>
          <w:szCs w:val="28"/>
        </w:rPr>
        <w:t xml:space="preserve">           </w:t>
      </w:r>
      <w:r w:rsidR="00B27E00">
        <w:rPr>
          <w:rFonts w:ascii="Calibri" w:hAnsi="Calibri" w:cs="Calibri"/>
          <w:sz w:val="28"/>
          <w:szCs w:val="28"/>
        </w:rPr>
        <w:t xml:space="preserve">Fig </w:t>
      </w:r>
      <w:r w:rsidR="00B462B4">
        <w:rPr>
          <w:rFonts w:ascii="Calibri" w:hAnsi="Calibri" w:cs="Calibri"/>
          <w:sz w:val="28"/>
          <w:szCs w:val="28"/>
        </w:rPr>
        <w:t>3</w:t>
      </w:r>
      <w:r w:rsidR="00B27E00">
        <w:rPr>
          <w:rFonts w:ascii="Calibri" w:hAnsi="Calibri" w:cs="Calibri"/>
          <w:sz w:val="28"/>
          <w:szCs w:val="28"/>
        </w:rPr>
        <w:t>. Illustrated London News Dec 4. 1847</w:t>
      </w:r>
      <w:bookmarkEnd w:id="11"/>
      <w:r w:rsidR="00866045">
        <w:rPr>
          <w:rFonts w:ascii="Calibri" w:hAnsi="Calibri" w:cs="Calibri"/>
          <w:sz w:val="28"/>
          <w:szCs w:val="28"/>
        </w:rPr>
        <w:t>.</w:t>
      </w:r>
    </w:p>
    <w:p w14:paraId="74EF1098" w14:textId="084C359C" w:rsidR="00B041E0" w:rsidRPr="00B041E0" w:rsidRDefault="00B041E0">
      <w:pPr>
        <w:rPr>
          <w:rFonts w:ascii="Calibri" w:hAnsi="Calibri" w:cs="Calibri"/>
          <w:sz w:val="28"/>
          <w:szCs w:val="28"/>
          <w:u w:val="single"/>
        </w:rPr>
      </w:pPr>
      <w:r w:rsidRPr="00B041E0">
        <w:rPr>
          <w:rFonts w:ascii="Calibri" w:hAnsi="Calibri" w:cs="Calibri"/>
          <w:sz w:val="28"/>
          <w:szCs w:val="28"/>
          <w:u w:val="single"/>
        </w:rPr>
        <w:lastRenderedPageBreak/>
        <w:t>Strata Florida- the project.</w:t>
      </w:r>
      <w:r w:rsidR="00D749AA" w:rsidRPr="00B041E0">
        <w:rPr>
          <w:rFonts w:ascii="Calibri" w:hAnsi="Calibri" w:cs="Calibri"/>
          <w:sz w:val="28"/>
          <w:szCs w:val="28"/>
          <w:u w:val="single"/>
        </w:rPr>
        <w:t xml:space="preserve">  </w:t>
      </w:r>
    </w:p>
    <w:p w14:paraId="46EA8A99" w14:textId="6EB14F60" w:rsidR="00D749AA" w:rsidRDefault="00B041E0">
      <w:pPr>
        <w:rPr>
          <w:rFonts w:ascii="Calibri" w:hAnsi="Calibri" w:cs="Calibri"/>
          <w:sz w:val="28"/>
          <w:szCs w:val="28"/>
        </w:rPr>
      </w:pPr>
      <w:r>
        <w:rPr>
          <w:rFonts w:ascii="Calibri" w:hAnsi="Calibri" w:cs="Calibri"/>
          <w:sz w:val="28"/>
          <w:szCs w:val="28"/>
        </w:rPr>
        <w:t xml:space="preserve"> </w:t>
      </w:r>
      <w:r w:rsidR="00D749AA">
        <w:rPr>
          <w:rFonts w:ascii="Calibri" w:hAnsi="Calibri" w:cs="Calibri"/>
          <w:sz w:val="28"/>
          <w:szCs w:val="28"/>
        </w:rPr>
        <w:t xml:space="preserve">Considering the function of ‘community heritage’ is to preserve the material remains of a site while integrating the local heritage alongside engaging and promoting the well-being of that community, Strata Florida and the people involved have a </w:t>
      </w:r>
      <w:r w:rsidR="00D40D42">
        <w:rPr>
          <w:rFonts w:ascii="Calibri" w:hAnsi="Calibri" w:cs="Calibri"/>
          <w:sz w:val="28"/>
          <w:szCs w:val="28"/>
        </w:rPr>
        <w:t xml:space="preserve">series of </w:t>
      </w:r>
      <w:r w:rsidR="00D749AA">
        <w:rPr>
          <w:rFonts w:ascii="Calibri" w:hAnsi="Calibri" w:cs="Calibri"/>
          <w:sz w:val="28"/>
          <w:szCs w:val="28"/>
        </w:rPr>
        <w:t>complex relationship</w:t>
      </w:r>
      <w:r w:rsidR="00D40D42">
        <w:rPr>
          <w:rFonts w:ascii="Calibri" w:hAnsi="Calibri" w:cs="Calibri"/>
          <w:sz w:val="28"/>
          <w:szCs w:val="28"/>
        </w:rPr>
        <w:t>s</w:t>
      </w:r>
      <w:r w:rsidR="00D749AA">
        <w:rPr>
          <w:rFonts w:ascii="Calibri" w:hAnsi="Calibri" w:cs="Calibri"/>
          <w:sz w:val="28"/>
          <w:szCs w:val="28"/>
        </w:rPr>
        <w:t>.</w:t>
      </w:r>
    </w:p>
    <w:p w14:paraId="44354801" w14:textId="0394EDCB" w:rsidR="00C00247" w:rsidRDefault="00B041E0">
      <w:pPr>
        <w:rPr>
          <w:rFonts w:ascii="Calibri" w:hAnsi="Calibri" w:cs="Calibri"/>
          <w:sz w:val="28"/>
          <w:szCs w:val="28"/>
        </w:rPr>
      </w:pPr>
      <w:r>
        <w:rPr>
          <w:rFonts w:ascii="Calibri" w:hAnsi="Calibri" w:cs="Calibri"/>
          <w:sz w:val="28"/>
          <w:szCs w:val="28"/>
        </w:rPr>
        <w:t xml:space="preserve"> </w:t>
      </w:r>
      <w:r w:rsidR="00C00247" w:rsidRPr="00C00247">
        <w:rPr>
          <w:rFonts w:ascii="Calibri" w:hAnsi="Calibri" w:cs="Calibri"/>
          <w:sz w:val="28"/>
          <w:szCs w:val="28"/>
        </w:rPr>
        <w:t xml:space="preserve">David Austin, </w:t>
      </w:r>
      <w:r w:rsidR="00E96825">
        <w:rPr>
          <w:rFonts w:ascii="Calibri" w:hAnsi="Calibri" w:cs="Calibri"/>
          <w:sz w:val="28"/>
          <w:szCs w:val="28"/>
        </w:rPr>
        <w:t xml:space="preserve">professor at UWTSD </w:t>
      </w:r>
      <w:r w:rsidR="00C00247" w:rsidRPr="00C00247">
        <w:rPr>
          <w:rFonts w:ascii="Calibri" w:hAnsi="Calibri" w:cs="Calibri"/>
          <w:sz w:val="28"/>
          <w:szCs w:val="28"/>
        </w:rPr>
        <w:t>led research address</w:t>
      </w:r>
      <w:r w:rsidR="00866045">
        <w:rPr>
          <w:rFonts w:ascii="Calibri" w:hAnsi="Calibri" w:cs="Calibri"/>
          <w:sz w:val="28"/>
          <w:szCs w:val="28"/>
        </w:rPr>
        <w:t>ing</w:t>
      </w:r>
      <w:r w:rsidR="00C00247" w:rsidRPr="00C00247">
        <w:rPr>
          <w:rFonts w:ascii="Calibri" w:hAnsi="Calibri" w:cs="Calibri"/>
          <w:sz w:val="28"/>
          <w:szCs w:val="28"/>
        </w:rPr>
        <w:t xml:space="preserve"> themes including identity, status, territory, environment</w:t>
      </w:r>
      <w:r w:rsidR="00C00247">
        <w:rPr>
          <w:rFonts w:ascii="Calibri" w:hAnsi="Calibri" w:cs="Calibri"/>
          <w:sz w:val="28"/>
          <w:szCs w:val="28"/>
        </w:rPr>
        <w:t xml:space="preserve">, </w:t>
      </w:r>
      <w:r w:rsidR="004E7D68" w:rsidRPr="00C00247">
        <w:rPr>
          <w:rFonts w:ascii="Calibri" w:hAnsi="Calibri" w:cs="Calibri"/>
          <w:sz w:val="28"/>
          <w:szCs w:val="28"/>
        </w:rPr>
        <w:t>spirituality,</w:t>
      </w:r>
      <w:r w:rsidR="00C00247" w:rsidRPr="00C00247">
        <w:rPr>
          <w:rFonts w:ascii="Calibri" w:hAnsi="Calibri" w:cs="Calibri"/>
          <w:sz w:val="28"/>
          <w:szCs w:val="28"/>
        </w:rPr>
        <w:t xml:space="preserve"> and nature/culture interaction. This has fed into sustainable conservation and regeneration of the area local to Strata Florida </w:t>
      </w:r>
      <w:r w:rsidR="00C00247" w:rsidRPr="00C00247">
        <w:rPr>
          <w:rFonts w:ascii="Calibri" w:hAnsi="Calibri" w:cs="Calibri"/>
          <w:sz w:val="28"/>
          <w:szCs w:val="28"/>
          <w:vertAlign w:val="superscript"/>
        </w:rPr>
        <w:footnoteReference w:id="28"/>
      </w:r>
      <w:r w:rsidR="00C00247">
        <w:rPr>
          <w:rFonts w:ascii="Calibri" w:hAnsi="Calibri" w:cs="Calibri"/>
          <w:sz w:val="28"/>
          <w:szCs w:val="28"/>
        </w:rPr>
        <w:t xml:space="preserve">. The project was then </w:t>
      </w:r>
      <w:r w:rsidR="004E7D68">
        <w:rPr>
          <w:rFonts w:ascii="Calibri" w:hAnsi="Calibri" w:cs="Calibri"/>
          <w:sz w:val="28"/>
          <w:szCs w:val="28"/>
        </w:rPr>
        <w:t>endorsed,</w:t>
      </w:r>
      <w:r w:rsidR="00C00247">
        <w:rPr>
          <w:rFonts w:ascii="Calibri" w:hAnsi="Calibri" w:cs="Calibri"/>
          <w:sz w:val="28"/>
          <w:szCs w:val="28"/>
        </w:rPr>
        <w:t xml:space="preserve"> </w:t>
      </w:r>
      <w:r w:rsidR="00BD08C8">
        <w:rPr>
          <w:rFonts w:ascii="Calibri" w:hAnsi="Calibri" w:cs="Calibri"/>
          <w:sz w:val="28"/>
          <w:szCs w:val="28"/>
        </w:rPr>
        <w:t>and</w:t>
      </w:r>
      <w:r w:rsidR="00C00247">
        <w:rPr>
          <w:rFonts w:ascii="Calibri" w:hAnsi="Calibri" w:cs="Calibri"/>
          <w:sz w:val="28"/>
          <w:szCs w:val="28"/>
        </w:rPr>
        <w:t xml:space="preserve"> </w:t>
      </w:r>
      <w:r w:rsidR="00866045">
        <w:rPr>
          <w:rFonts w:ascii="Calibri" w:hAnsi="Calibri" w:cs="Calibri"/>
          <w:sz w:val="28"/>
          <w:szCs w:val="28"/>
        </w:rPr>
        <w:t xml:space="preserve">the Abbey and surrounds </w:t>
      </w:r>
      <w:r w:rsidR="00C00247">
        <w:rPr>
          <w:rFonts w:ascii="Calibri" w:hAnsi="Calibri" w:cs="Calibri"/>
          <w:sz w:val="28"/>
          <w:szCs w:val="28"/>
        </w:rPr>
        <w:t xml:space="preserve">adopted as a site of world importance by the World Monuments Fund, </w:t>
      </w:r>
      <w:r w:rsidR="00BD08C8">
        <w:rPr>
          <w:rFonts w:ascii="Calibri" w:hAnsi="Calibri" w:cs="Calibri"/>
          <w:sz w:val="28"/>
          <w:szCs w:val="28"/>
        </w:rPr>
        <w:t xml:space="preserve">with </w:t>
      </w:r>
      <w:proofErr w:type="spellStart"/>
      <w:r w:rsidR="00C00247">
        <w:rPr>
          <w:rFonts w:ascii="Calibri" w:hAnsi="Calibri" w:cs="Calibri"/>
          <w:sz w:val="28"/>
          <w:szCs w:val="28"/>
        </w:rPr>
        <w:t>Cadw</w:t>
      </w:r>
      <w:proofErr w:type="spellEnd"/>
      <w:r w:rsidR="00C00247">
        <w:rPr>
          <w:rFonts w:ascii="Calibri" w:hAnsi="Calibri" w:cs="Calibri"/>
          <w:sz w:val="28"/>
          <w:szCs w:val="28"/>
        </w:rPr>
        <w:t xml:space="preserve"> recognis</w:t>
      </w:r>
      <w:r w:rsidR="00BD08C8">
        <w:rPr>
          <w:rFonts w:ascii="Calibri" w:hAnsi="Calibri" w:cs="Calibri"/>
          <w:sz w:val="28"/>
          <w:szCs w:val="28"/>
        </w:rPr>
        <w:t>ing</w:t>
      </w:r>
      <w:r w:rsidR="00C00247">
        <w:rPr>
          <w:rFonts w:ascii="Calibri" w:hAnsi="Calibri" w:cs="Calibri"/>
          <w:sz w:val="28"/>
          <w:szCs w:val="28"/>
        </w:rPr>
        <w:t xml:space="preserve"> it as one of ten most important monuments in Wales </w:t>
      </w:r>
      <w:r w:rsidR="00C00247">
        <w:rPr>
          <w:rStyle w:val="FootnoteReference"/>
          <w:rFonts w:ascii="Calibri" w:hAnsi="Calibri" w:cs="Calibri"/>
          <w:sz w:val="28"/>
          <w:szCs w:val="28"/>
        </w:rPr>
        <w:footnoteReference w:id="29"/>
      </w:r>
      <w:r w:rsidR="00C00247">
        <w:rPr>
          <w:rFonts w:ascii="Calibri" w:hAnsi="Calibri" w:cs="Calibri"/>
          <w:sz w:val="28"/>
          <w:szCs w:val="28"/>
        </w:rPr>
        <w:t>.</w:t>
      </w:r>
    </w:p>
    <w:p w14:paraId="099552C5" w14:textId="6912F294" w:rsidR="00BD2C44" w:rsidRDefault="003D2C68">
      <w:pPr>
        <w:rPr>
          <w:rFonts w:ascii="Calibri" w:hAnsi="Calibri" w:cs="Calibri"/>
          <w:sz w:val="28"/>
          <w:szCs w:val="28"/>
        </w:rPr>
      </w:pPr>
      <w:r>
        <w:rPr>
          <w:rFonts w:ascii="Calibri" w:hAnsi="Calibri" w:cs="Calibri"/>
          <w:sz w:val="28"/>
          <w:szCs w:val="28"/>
        </w:rPr>
        <w:t xml:space="preserve">  The site is split across several owners- </w:t>
      </w:r>
      <w:proofErr w:type="spellStart"/>
      <w:r>
        <w:rPr>
          <w:rFonts w:ascii="Calibri" w:hAnsi="Calibri" w:cs="Calibri"/>
          <w:sz w:val="28"/>
          <w:szCs w:val="28"/>
        </w:rPr>
        <w:t>Cadw</w:t>
      </w:r>
      <w:proofErr w:type="spellEnd"/>
      <w:r>
        <w:rPr>
          <w:rFonts w:ascii="Calibri" w:hAnsi="Calibri" w:cs="Calibri"/>
          <w:sz w:val="28"/>
          <w:szCs w:val="28"/>
        </w:rPr>
        <w:t xml:space="preserve"> cares for the monument, the Parish Council and </w:t>
      </w:r>
      <w:proofErr w:type="spellStart"/>
      <w:r w:rsidRPr="003D2C68">
        <w:rPr>
          <w:rFonts w:ascii="Calibri" w:hAnsi="Calibri" w:cs="Calibri"/>
          <w:sz w:val="28"/>
          <w:szCs w:val="28"/>
        </w:rPr>
        <w:t>Pantyfedwen</w:t>
      </w:r>
      <w:proofErr w:type="spellEnd"/>
      <w:r w:rsidRPr="003D2C68">
        <w:rPr>
          <w:rFonts w:ascii="Calibri" w:hAnsi="Calibri" w:cs="Calibri"/>
          <w:sz w:val="28"/>
          <w:szCs w:val="28"/>
        </w:rPr>
        <w:t xml:space="preserve"> Strata Churchyard Trust own the </w:t>
      </w:r>
      <w:r w:rsidR="00190B69" w:rsidRPr="003D2C68">
        <w:rPr>
          <w:rFonts w:ascii="Calibri" w:hAnsi="Calibri" w:cs="Calibri"/>
          <w:sz w:val="28"/>
          <w:szCs w:val="28"/>
        </w:rPr>
        <w:t>carpark</w:t>
      </w:r>
      <w:r w:rsidRPr="003D2C68">
        <w:rPr>
          <w:rFonts w:ascii="Calibri" w:hAnsi="Calibri" w:cs="Calibri"/>
          <w:sz w:val="28"/>
          <w:szCs w:val="28"/>
        </w:rPr>
        <w:t xml:space="preserve"> and </w:t>
      </w:r>
      <w:r w:rsidRPr="00E96825">
        <w:rPr>
          <w:rFonts w:ascii="Calibri" w:hAnsi="Calibri" w:cs="Calibri"/>
          <w:sz w:val="28"/>
          <w:szCs w:val="28"/>
        </w:rPr>
        <w:t>graveyard, the Strata</w:t>
      </w:r>
      <w:r w:rsidRPr="003D2C68">
        <w:rPr>
          <w:rFonts w:ascii="Calibri" w:hAnsi="Calibri" w:cs="Calibri"/>
          <w:sz w:val="28"/>
          <w:szCs w:val="28"/>
        </w:rPr>
        <w:t xml:space="preserve"> Florida Trust</w:t>
      </w:r>
      <w:r>
        <w:rPr>
          <w:rFonts w:ascii="Calibri" w:hAnsi="Calibri" w:cs="Calibri"/>
          <w:sz w:val="28"/>
          <w:szCs w:val="28"/>
        </w:rPr>
        <w:t xml:space="preserve"> owns</w:t>
      </w:r>
      <w:r w:rsidRPr="003D2C68">
        <w:rPr>
          <w:rFonts w:ascii="Calibri" w:hAnsi="Calibri" w:cs="Calibri"/>
          <w:sz w:val="28"/>
          <w:szCs w:val="28"/>
        </w:rPr>
        <w:t xml:space="preserve"> the farmyard, seventeenth-century gardens, and gentry house </w:t>
      </w:r>
      <w:r>
        <w:rPr>
          <w:rFonts w:ascii="Calibri" w:hAnsi="Calibri" w:cs="Calibri"/>
          <w:sz w:val="28"/>
          <w:szCs w:val="28"/>
        </w:rPr>
        <w:t>(</w:t>
      </w:r>
      <w:r w:rsidRPr="003D2C68">
        <w:rPr>
          <w:rFonts w:ascii="Calibri" w:hAnsi="Calibri" w:cs="Calibri"/>
          <w:sz w:val="28"/>
          <w:szCs w:val="28"/>
        </w:rPr>
        <w:t>originally the monastic refector</w:t>
      </w:r>
      <w:r>
        <w:rPr>
          <w:rFonts w:ascii="Calibri" w:hAnsi="Calibri" w:cs="Calibri"/>
          <w:sz w:val="28"/>
          <w:szCs w:val="28"/>
        </w:rPr>
        <w:t>y)</w:t>
      </w:r>
      <w:r w:rsidR="00AF4ED1">
        <w:rPr>
          <w:rFonts w:ascii="Calibri" w:hAnsi="Calibri" w:cs="Calibri"/>
          <w:sz w:val="28"/>
          <w:szCs w:val="28"/>
        </w:rPr>
        <w:t xml:space="preserve">, </w:t>
      </w:r>
      <w:r w:rsidRPr="003D2C68">
        <w:rPr>
          <w:rFonts w:ascii="Calibri" w:hAnsi="Calibri" w:cs="Calibri"/>
          <w:sz w:val="28"/>
          <w:szCs w:val="28"/>
        </w:rPr>
        <w:t>and farmers own the surrounding land</w:t>
      </w:r>
      <w:r>
        <w:rPr>
          <w:rFonts w:ascii="Calibri" w:hAnsi="Calibri" w:cs="Calibri"/>
          <w:sz w:val="28"/>
          <w:szCs w:val="28"/>
        </w:rPr>
        <w:t xml:space="preserve"> </w:t>
      </w:r>
      <w:r>
        <w:rPr>
          <w:rStyle w:val="FootnoteReference"/>
          <w:rFonts w:ascii="Calibri" w:hAnsi="Calibri" w:cs="Calibri"/>
          <w:sz w:val="28"/>
          <w:szCs w:val="28"/>
        </w:rPr>
        <w:footnoteReference w:id="30"/>
      </w:r>
      <w:r>
        <w:rPr>
          <w:rFonts w:ascii="Calibri" w:hAnsi="Calibri" w:cs="Calibri"/>
          <w:sz w:val="28"/>
          <w:szCs w:val="28"/>
        </w:rPr>
        <w:t xml:space="preserve">. </w:t>
      </w:r>
      <w:r w:rsidR="00E96825">
        <w:rPr>
          <w:rFonts w:ascii="Calibri" w:hAnsi="Calibri" w:cs="Calibri"/>
          <w:sz w:val="28"/>
          <w:szCs w:val="28"/>
        </w:rPr>
        <w:t xml:space="preserve">The </w:t>
      </w:r>
      <w:proofErr w:type="spellStart"/>
      <w:r>
        <w:rPr>
          <w:rFonts w:ascii="Calibri" w:hAnsi="Calibri" w:cs="Calibri"/>
          <w:sz w:val="28"/>
          <w:szCs w:val="28"/>
        </w:rPr>
        <w:t>Coflein</w:t>
      </w:r>
      <w:proofErr w:type="spellEnd"/>
      <w:r w:rsidR="00E96825">
        <w:rPr>
          <w:rFonts w:ascii="Calibri" w:hAnsi="Calibri" w:cs="Calibri"/>
          <w:sz w:val="28"/>
          <w:szCs w:val="28"/>
        </w:rPr>
        <w:t xml:space="preserve"> map also shows</w:t>
      </w:r>
      <w:r>
        <w:rPr>
          <w:rFonts w:ascii="Calibri" w:hAnsi="Calibri" w:cs="Calibri"/>
          <w:sz w:val="28"/>
          <w:szCs w:val="28"/>
        </w:rPr>
        <w:t xml:space="preserve"> </w:t>
      </w:r>
      <w:r w:rsidR="002E6B18">
        <w:rPr>
          <w:rFonts w:ascii="Calibri" w:hAnsi="Calibri" w:cs="Calibri"/>
          <w:sz w:val="28"/>
          <w:szCs w:val="28"/>
        </w:rPr>
        <w:t xml:space="preserve">lead </w:t>
      </w:r>
      <w:r w:rsidR="000636C4">
        <w:rPr>
          <w:rFonts w:ascii="Calibri" w:hAnsi="Calibri" w:cs="Calibri"/>
          <w:sz w:val="28"/>
          <w:szCs w:val="28"/>
        </w:rPr>
        <w:t xml:space="preserve">and zinc </w:t>
      </w:r>
      <w:r w:rsidR="002E6B18">
        <w:rPr>
          <w:rFonts w:ascii="Calibri" w:hAnsi="Calibri" w:cs="Calibri"/>
          <w:sz w:val="28"/>
          <w:szCs w:val="28"/>
        </w:rPr>
        <w:t xml:space="preserve">Mine Shafts, a </w:t>
      </w:r>
      <w:r w:rsidR="008B760A">
        <w:rPr>
          <w:rFonts w:ascii="Calibri" w:hAnsi="Calibri" w:cs="Calibri"/>
          <w:sz w:val="28"/>
          <w:szCs w:val="28"/>
        </w:rPr>
        <w:t>w</w:t>
      </w:r>
      <w:r w:rsidR="002E6B18">
        <w:rPr>
          <w:rFonts w:ascii="Calibri" w:hAnsi="Calibri" w:cs="Calibri"/>
          <w:sz w:val="28"/>
          <w:szCs w:val="28"/>
        </w:rPr>
        <w:t xml:space="preserve">aterwheel structure, </w:t>
      </w:r>
      <w:r w:rsidR="008B760A">
        <w:rPr>
          <w:rFonts w:ascii="Calibri" w:hAnsi="Calibri" w:cs="Calibri"/>
          <w:sz w:val="28"/>
          <w:szCs w:val="28"/>
        </w:rPr>
        <w:t>s</w:t>
      </w:r>
      <w:r w:rsidR="002E6B18">
        <w:rPr>
          <w:rFonts w:ascii="Calibri" w:hAnsi="Calibri" w:cs="Calibri"/>
          <w:sz w:val="28"/>
          <w:szCs w:val="28"/>
        </w:rPr>
        <w:t xml:space="preserve">trip fields, </w:t>
      </w:r>
      <w:r w:rsidR="008B760A">
        <w:rPr>
          <w:rFonts w:ascii="Calibri" w:hAnsi="Calibri" w:cs="Calibri"/>
          <w:sz w:val="28"/>
          <w:szCs w:val="28"/>
        </w:rPr>
        <w:t xml:space="preserve">and </w:t>
      </w:r>
      <w:r w:rsidR="00AF4ED1">
        <w:rPr>
          <w:rFonts w:ascii="Calibri" w:hAnsi="Calibri" w:cs="Calibri"/>
          <w:sz w:val="28"/>
          <w:szCs w:val="28"/>
        </w:rPr>
        <w:t xml:space="preserve">structures </w:t>
      </w:r>
      <w:r w:rsidR="008B760A">
        <w:rPr>
          <w:rFonts w:ascii="Calibri" w:hAnsi="Calibri" w:cs="Calibri"/>
          <w:sz w:val="28"/>
          <w:szCs w:val="28"/>
        </w:rPr>
        <w:t>prior the Abbey</w:t>
      </w:r>
      <w:r w:rsidR="00AF4ED1">
        <w:rPr>
          <w:rFonts w:ascii="Calibri" w:hAnsi="Calibri" w:cs="Calibri"/>
          <w:sz w:val="28"/>
          <w:szCs w:val="28"/>
        </w:rPr>
        <w:t xml:space="preserve"> - </w:t>
      </w:r>
      <w:r w:rsidR="008B760A">
        <w:rPr>
          <w:rFonts w:ascii="Calibri" w:hAnsi="Calibri" w:cs="Calibri"/>
          <w:sz w:val="28"/>
          <w:szCs w:val="28"/>
        </w:rPr>
        <w:t>e</w:t>
      </w:r>
      <w:r w:rsidR="002E6B18">
        <w:rPr>
          <w:rFonts w:ascii="Calibri" w:hAnsi="Calibri" w:cs="Calibri"/>
          <w:sz w:val="28"/>
          <w:szCs w:val="28"/>
        </w:rPr>
        <w:t xml:space="preserve">arthwork </w:t>
      </w:r>
      <w:r w:rsidR="008B760A">
        <w:rPr>
          <w:rFonts w:ascii="Calibri" w:hAnsi="Calibri" w:cs="Calibri"/>
          <w:sz w:val="28"/>
          <w:szCs w:val="28"/>
        </w:rPr>
        <w:t>b</w:t>
      </w:r>
      <w:r w:rsidR="002E6B18">
        <w:rPr>
          <w:rFonts w:ascii="Calibri" w:hAnsi="Calibri" w:cs="Calibri"/>
          <w:sz w:val="28"/>
          <w:szCs w:val="28"/>
        </w:rPr>
        <w:t xml:space="preserve">anks and a possible </w:t>
      </w:r>
      <w:r w:rsidR="008B760A">
        <w:rPr>
          <w:rFonts w:ascii="Calibri" w:hAnsi="Calibri" w:cs="Calibri"/>
          <w:sz w:val="28"/>
          <w:szCs w:val="28"/>
        </w:rPr>
        <w:t>c</w:t>
      </w:r>
      <w:r w:rsidR="002E6B18">
        <w:rPr>
          <w:rFonts w:ascii="Calibri" w:hAnsi="Calibri" w:cs="Calibri"/>
          <w:sz w:val="28"/>
          <w:szCs w:val="28"/>
        </w:rPr>
        <w:t>airn</w:t>
      </w:r>
      <w:r w:rsidR="00E96825">
        <w:rPr>
          <w:rFonts w:ascii="Calibri" w:hAnsi="Calibri" w:cs="Calibri"/>
          <w:sz w:val="28"/>
          <w:szCs w:val="28"/>
        </w:rPr>
        <w:t xml:space="preserve"> </w:t>
      </w:r>
      <w:r w:rsidR="00E96825">
        <w:rPr>
          <w:rStyle w:val="FootnoteReference"/>
          <w:rFonts w:ascii="Calibri" w:hAnsi="Calibri" w:cs="Calibri"/>
          <w:sz w:val="28"/>
          <w:szCs w:val="28"/>
        </w:rPr>
        <w:footnoteReference w:id="31"/>
      </w:r>
      <w:r w:rsidR="00D423B4">
        <w:rPr>
          <w:rFonts w:ascii="Calibri" w:hAnsi="Calibri" w:cs="Calibri"/>
          <w:sz w:val="28"/>
          <w:szCs w:val="28"/>
        </w:rPr>
        <w:t xml:space="preserve"> </w:t>
      </w:r>
      <w:r w:rsidR="00306764">
        <w:rPr>
          <w:rFonts w:ascii="Calibri" w:hAnsi="Calibri" w:cs="Calibri"/>
          <w:sz w:val="28"/>
          <w:szCs w:val="28"/>
        </w:rPr>
        <w:t>.</w:t>
      </w:r>
    </w:p>
    <w:p w14:paraId="5C9BF909" w14:textId="33FC5375" w:rsidR="00803F58" w:rsidRDefault="00803F58">
      <w:pPr>
        <w:rPr>
          <w:rFonts w:ascii="Calibri" w:hAnsi="Calibri" w:cs="Calibri"/>
          <w:sz w:val="28"/>
          <w:szCs w:val="28"/>
        </w:rPr>
      </w:pPr>
      <w:r>
        <w:rPr>
          <w:rFonts w:ascii="Calibri" w:hAnsi="Calibri" w:cs="Calibri"/>
          <w:noProof/>
          <w:sz w:val="28"/>
          <w:szCs w:val="28"/>
        </w:rPr>
        <w:drawing>
          <wp:inline distT="0" distB="0" distL="0" distR="0" wp14:anchorId="721A8F2F" wp14:editId="304109E9">
            <wp:extent cx="5356920" cy="2415540"/>
            <wp:effectExtent l="0" t="0" r="0" b="3810"/>
            <wp:docPr id="184788060"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88060" name="Picture 1" descr="A screenshot of a map&#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65677" cy="2419489"/>
                    </a:xfrm>
                    <a:prstGeom prst="rect">
                      <a:avLst/>
                    </a:prstGeom>
                  </pic:spPr>
                </pic:pic>
              </a:graphicData>
            </a:graphic>
          </wp:inline>
        </w:drawing>
      </w:r>
    </w:p>
    <w:p w14:paraId="0FE72100" w14:textId="3D7AA7D2" w:rsidR="00803F58" w:rsidRPr="005C3C3D" w:rsidRDefault="00803F58">
      <w:pPr>
        <w:rPr>
          <w:rFonts w:ascii="Calibri" w:hAnsi="Calibri" w:cs="Calibri"/>
          <w:sz w:val="28"/>
          <w:szCs w:val="28"/>
        </w:rPr>
      </w:pPr>
      <w:r>
        <w:rPr>
          <w:rFonts w:ascii="Calibri" w:hAnsi="Calibri" w:cs="Calibri"/>
          <w:sz w:val="28"/>
          <w:szCs w:val="28"/>
        </w:rPr>
        <w:t xml:space="preserve">Fig </w:t>
      </w:r>
      <w:r w:rsidR="00B462B4">
        <w:rPr>
          <w:rFonts w:ascii="Calibri" w:hAnsi="Calibri" w:cs="Calibri"/>
          <w:sz w:val="28"/>
          <w:szCs w:val="28"/>
        </w:rPr>
        <w:t>4</w:t>
      </w:r>
      <w:r>
        <w:rPr>
          <w:rFonts w:ascii="Calibri" w:hAnsi="Calibri" w:cs="Calibri"/>
          <w:sz w:val="28"/>
          <w:szCs w:val="28"/>
        </w:rPr>
        <w:t xml:space="preserve">. </w:t>
      </w:r>
      <w:proofErr w:type="spellStart"/>
      <w:r>
        <w:rPr>
          <w:rFonts w:ascii="Calibri" w:hAnsi="Calibri" w:cs="Calibri"/>
          <w:sz w:val="28"/>
          <w:szCs w:val="28"/>
        </w:rPr>
        <w:t>Coflein</w:t>
      </w:r>
      <w:proofErr w:type="spellEnd"/>
      <w:r>
        <w:rPr>
          <w:rFonts w:ascii="Calibri" w:hAnsi="Calibri" w:cs="Calibri"/>
          <w:sz w:val="28"/>
          <w:szCs w:val="28"/>
        </w:rPr>
        <w:t xml:space="preserve"> NPRN 95764.</w:t>
      </w:r>
    </w:p>
    <w:p w14:paraId="306F7C48" w14:textId="4B169C71" w:rsidR="00190B69" w:rsidRDefault="000636C4" w:rsidP="00AF4ED1">
      <w:pPr>
        <w:rPr>
          <w:rFonts w:ascii="Calibri" w:hAnsi="Calibri" w:cs="Calibri"/>
          <w:sz w:val="28"/>
          <w:szCs w:val="28"/>
        </w:rPr>
      </w:pPr>
      <w:r w:rsidRPr="003D2C68">
        <w:rPr>
          <w:rFonts w:ascii="Calibri" w:hAnsi="Calibri" w:cs="Calibri"/>
          <w:sz w:val="28"/>
          <w:szCs w:val="28"/>
        </w:rPr>
        <w:t xml:space="preserve"> </w:t>
      </w:r>
    </w:p>
    <w:p w14:paraId="5D9DFB2A" w14:textId="41EE1E43" w:rsidR="00B52DED" w:rsidRDefault="00190B69">
      <w:pPr>
        <w:rPr>
          <w:rFonts w:ascii="Calibri" w:hAnsi="Calibri" w:cs="Calibri"/>
          <w:sz w:val="28"/>
          <w:szCs w:val="28"/>
        </w:rPr>
      </w:pPr>
      <w:r>
        <w:rPr>
          <w:rFonts w:ascii="Calibri" w:hAnsi="Calibri" w:cs="Calibri"/>
          <w:sz w:val="28"/>
          <w:szCs w:val="28"/>
        </w:rPr>
        <w:lastRenderedPageBreak/>
        <w:t xml:space="preserve"> </w:t>
      </w:r>
      <w:r w:rsidR="000636C4">
        <w:rPr>
          <w:rFonts w:ascii="Calibri" w:hAnsi="Calibri" w:cs="Calibri"/>
          <w:sz w:val="28"/>
          <w:szCs w:val="28"/>
        </w:rPr>
        <w:t>Strata Florida Trust was set up</w:t>
      </w:r>
      <w:r w:rsidR="00866045">
        <w:rPr>
          <w:rFonts w:ascii="Calibri" w:hAnsi="Calibri" w:cs="Calibri"/>
          <w:sz w:val="28"/>
          <w:szCs w:val="28"/>
        </w:rPr>
        <w:t xml:space="preserve"> in 2006</w:t>
      </w:r>
      <w:r w:rsidR="000636C4">
        <w:rPr>
          <w:rFonts w:ascii="Calibri" w:hAnsi="Calibri" w:cs="Calibri"/>
          <w:sz w:val="28"/>
          <w:szCs w:val="28"/>
        </w:rPr>
        <w:t xml:space="preserve"> and </w:t>
      </w:r>
      <w:r w:rsidR="00866045">
        <w:rPr>
          <w:rFonts w:ascii="Calibri" w:hAnsi="Calibri" w:cs="Calibri"/>
          <w:sz w:val="28"/>
          <w:szCs w:val="28"/>
        </w:rPr>
        <w:t>10 years later was able to buy</w:t>
      </w:r>
      <w:r w:rsidR="000636C4">
        <w:rPr>
          <w:rFonts w:ascii="Calibri" w:hAnsi="Calibri" w:cs="Calibri"/>
          <w:sz w:val="28"/>
          <w:szCs w:val="28"/>
        </w:rPr>
        <w:t xml:space="preserve"> </w:t>
      </w:r>
      <w:proofErr w:type="spellStart"/>
      <w:r w:rsidR="000636C4">
        <w:rPr>
          <w:rFonts w:ascii="Calibri" w:hAnsi="Calibri" w:cs="Calibri"/>
          <w:sz w:val="28"/>
          <w:szCs w:val="28"/>
        </w:rPr>
        <w:t>My</w:t>
      </w:r>
      <w:r w:rsidR="00D423B4">
        <w:rPr>
          <w:rFonts w:ascii="Calibri" w:hAnsi="Calibri" w:cs="Calibri"/>
          <w:sz w:val="28"/>
          <w:szCs w:val="28"/>
        </w:rPr>
        <w:t>nachlog</w:t>
      </w:r>
      <w:proofErr w:type="spellEnd"/>
      <w:r w:rsidR="00D423B4">
        <w:rPr>
          <w:rFonts w:ascii="Calibri" w:hAnsi="Calibri" w:cs="Calibri"/>
          <w:sz w:val="28"/>
          <w:szCs w:val="28"/>
        </w:rPr>
        <w:t xml:space="preserve"> Farm,</w:t>
      </w:r>
      <w:r w:rsidR="00AF4ED1">
        <w:rPr>
          <w:rFonts w:ascii="Calibri" w:hAnsi="Calibri" w:cs="Calibri"/>
          <w:sz w:val="28"/>
          <w:szCs w:val="28"/>
        </w:rPr>
        <w:t xml:space="preserve"> </w:t>
      </w:r>
      <w:r w:rsidR="00D423B4">
        <w:rPr>
          <w:rFonts w:ascii="Calibri" w:hAnsi="Calibri" w:cs="Calibri"/>
          <w:sz w:val="28"/>
          <w:szCs w:val="28"/>
        </w:rPr>
        <w:t>to preserve and restore the buildings</w:t>
      </w:r>
      <w:r w:rsidR="00BD08C8">
        <w:rPr>
          <w:rFonts w:ascii="Calibri" w:hAnsi="Calibri" w:cs="Calibri"/>
          <w:sz w:val="28"/>
          <w:szCs w:val="28"/>
        </w:rPr>
        <w:t xml:space="preserve"> </w:t>
      </w:r>
      <w:r w:rsidR="00D423B4">
        <w:rPr>
          <w:rFonts w:ascii="Calibri" w:hAnsi="Calibri" w:cs="Calibri"/>
          <w:sz w:val="28"/>
          <w:szCs w:val="28"/>
        </w:rPr>
        <w:t>and set up a Centre for education in heritage and conservation, environmental issues</w:t>
      </w:r>
      <w:r w:rsidR="00866045">
        <w:rPr>
          <w:rFonts w:ascii="Calibri" w:hAnsi="Calibri" w:cs="Calibri"/>
          <w:sz w:val="28"/>
          <w:szCs w:val="28"/>
        </w:rPr>
        <w:t>,</w:t>
      </w:r>
      <w:r w:rsidR="00D423B4">
        <w:rPr>
          <w:rFonts w:ascii="Calibri" w:hAnsi="Calibri" w:cs="Calibri"/>
          <w:sz w:val="28"/>
          <w:szCs w:val="28"/>
        </w:rPr>
        <w:t xml:space="preserve"> </w:t>
      </w:r>
      <w:r w:rsidR="00CB11CB">
        <w:rPr>
          <w:rFonts w:ascii="Calibri" w:hAnsi="Calibri" w:cs="Calibri"/>
          <w:sz w:val="28"/>
          <w:szCs w:val="28"/>
        </w:rPr>
        <w:t xml:space="preserve">and </w:t>
      </w:r>
      <w:r w:rsidR="00D423B4">
        <w:rPr>
          <w:rFonts w:ascii="Calibri" w:hAnsi="Calibri" w:cs="Calibri"/>
          <w:sz w:val="28"/>
          <w:szCs w:val="28"/>
        </w:rPr>
        <w:t>the language and culture of Wales</w:t>
      </w:r>
      <w:r w:rsidR="00D423B4">
        <w:rPr>
          <w:rStyle w:val="FootnoteReference"/>
          <w:rFonts w:ascii="Calibri" w:hAnsi="Calibri" w:cs="Calibri"/>
          <w:sz w:val="28"/>
          <w:szCs w:val="28"/>
        </w:rPr>
        <w:footnoteReference w:id="32"/>
      </w:r>
      <w:r w:rsidR="00D423B4">
        <w:rPr>
          <w:rFonts w:ascii="Calibri" w:hAnsi="Calibri" w:cs="Calibri"/>
          <w:sz w:val="28"/>
          <w:szCs w:val="28"/>
        </w:rPr>
        <w:t>.</w:t>
      </w:r>
      <w:r w:rsidR="0035114F">
        <w:rPr>
          <w:rFonts w:ascii="Calibri" w:hAnsi="Calibri" w:cs="Calibri"/>
          <w:sz w:val="28"/>
          <w:szCs w:val="28"/>
        </w:rPr>
        <w:t xml:space="preserve"> The Trust is made up of a board of 9 trustees</w:t>
      </w:r>
      <w:r w:rsidR="0035114F">
        <w:rPr>
          <w:rStyle w:val="FootnoteReference"/>
          <w:rFonts w:ascii="Calibri" w:hAnsi="Calibri" w:cs="Calibri"/>
          <w:sz w:val="28"/>
          <w:szCs w:val="28"/>
        </w:rPr>
        <w:footnoteReference w:id="33"/>
      </w:r>
      <w:r w:rsidR="0035114F">
        <w:rPr>
          <w:rFonts w:ascii="Calibri" w:hAnsi="Calibri" w:cs="Calibri"/>
          <w:sz w:val="28"/>
          <w:szCs w:val="28"/>
        </w:rPr>
        <w:t xml:space="preserve"> including one chairman, </w:t>
      </w:r>
      <w:r w:rsidR="00591014">
        <w:rPr>
          <w:rFonts w:ascii="Calibri" w:hAnsi="Calibri" w:cs="Calibri"/>
          <w:sz w:val="28"/>
          <w:szCs w:val="28"/>
        </w:rPr>
        <w:t xml:space="preserve">Andrew Green having been replaced by Michael Taylor in January this year </w:t>
      </w:r>
      <w:r w:rsidR="00591014">
        <w:rPr>
          <w:rStyle w:val="FootnoteReference"/>
          <w:rFonts w:ascii="Calibri" w:hAnsi="Calibri" w:cs="Calibri"/>
          <w:sz w:val="28"/>
          <w:szCs w:val="28"/>
        </w:rPr>
        <w:footnoteReference w:id="34"/>
      </w:r>
      <w:r w:rsidR="00591014">
        <w:rPr>
          <w:rFonts w:ascii="Calibri" w:hAnsi="Calibri" w:cs="Calibri"/>
          <w:sz w:val="28"/>
          <w:szCs w:val="28"/>
        </w:rPr>
        <w:t xml:space="preserve">. </w:t>
      </w:r>
    </w:p>
    <w:p w14:paraId="4DCFF2E9" w14:textId="2366138A" w:rsidR="009C42FE" w:rsidRDefault="0035114F">
      <w:pPr>
        <w:rPr>
          <w:rFonts w:ascii="Calibri" w:hAnsi="Calibri" w:cs="Calibri"/>
          <w:sz w:val="28"/>
          <w:szCs w:val="28"/>
        </w:rPr>
      </w:pPr>
      <w:r>
        <w:rPr>
          <w:rFonts w:ascii="Calibri" w:hAnsi="Calibri" w:cs="Calibri"/>
          <w:sz w:val="28"/>
          <w:szCs w:val="28"/>
        </w:rPr>
        <w:t xml:space="preserve"> The</w:t>
      </w:r>
      <w:r w:rsidR="00AF4ED1" w:rsidRPr="00AF4ED1">
        <w:rPr>
          <w:rFonts w:ascii="Calibri" w:hAnsi="Calibri" w:cs="Calibri"/>
          <w:sz w:val="28"/>
          <w:szCs w:val="28"/>
        </w:rPr>
        <w:t xml:space="preserve"> Trust</w:t>
      </w:r>
      <w:r w:rsidR="00AF4ED1">
        <w:rPr>
          <w:rFonts w:ascii="Calibri" w:hAnsi="Calibri" w:cs="Calibri"/>
          <w:sz w:val="28"/>
          <w:szCs w:val="28"/>
        </w:rPr>
        <w:t xml:space="preserve"> leads the</w:t>
      </w:r>
      <w:r>
        <w:rPr>
          <w:rFonts w:ascii="Calibri" w:hAnsi="Calibri" w:cs="Calibri"/>
          <w:sz w:val="28"/>
          <w:szCs w:val="28"/>
        </w:rPr>
        <w:t xml:space="preserve"> ‘Small Steps’ project </w:t>
      </w:r>
      <w:r w:rsidR="00AF4ED1">
        <w:rPr>
          <w:rFonts w:ascii="Calibri" w:hAnsi="Calibri" w:cs="Calibri"/>
          <w:sz w:val="28"/>
          <w:szCs w:val="28"/>
        </w:rPr>
        <w:t>which</w:t>
      </w:r>
      <w:r>
        <w:rPr>
          <w:rFonts w:ascii="Calibri" w:hAnsi="Calibri" w:cs="Calibri"/>
          <w:sz w:val="28"/>
          <w:szCs w:val="28"/>
        </w:rPr>
        <w:t xml:space="preserve"> identi</w:t>
      </w:r>
      <w:r w:rsidR="00AF4ED1">
        <w:rPr>
          <w:rFonts w:ascii="Calibri" w:hAnsi="Calibri" w:cs="Calibri"/>
          <w:sz w:val="28"/>
          <w:szCs w:val="28"/>
        </w:rPr>
        <w:t>fies</w:t>
      </w:r>
      <w:r>
        <w:rPr>
          <w:rFonts w:ascii="Calibri" w:hAnsi="Calibri" w:cs="Calibri"/>
          <w:sz w:val="28"/>
          <w:szCs w:val="28"/>
        </w:rPr>
        <w:t xml:space="preserve"> activities using skills in heritage</w:t>
      </w:r>
      <w:r w:rsidR="00AF4ED1">
        <w:rPr>
          <w:rFonts w:ascii="Calibri" w:hAnsi="Calibri" w:cs="Calibri"/>
          <w:sz w:val="28"/>
          <w:szCs w:val="28"/>
        </w:rPr>
        <w:t>,</w:t>
      </w:r>
      <w:r>
        <w:rPr>
          <w:rFonts w:ascii="Calibri" w:hAnsi="Calibri" w:cs="Calibri"/>
          <w:sz w:val="28"/>
          <w:szCs w:val="28"/>
        </w:rPr>
        <w:t xml:space="preserve"> which build on local capacity within the </w:t>
      </w:r>
      <w:r w:rsidR="00BD08C8">
        <w:rPr>
          <w:rFonts w:ascii="Calibri" w:hAnsi="Calibri" w:cs="Calibri"/>
          <w:sz w:val="28"/>
          <w:szCs w:val="28"/>
        </w:rPr>
        <w:t>area</w:t>
      </w:r>
      <w:r>
        <w:rPr>
          <w:rFonts w:ascii="Calibri" w:hAnsi="Calibri" w:cs="Calibri"/>
          <w:sz w:val="28"/>
          <w:szCs w:val="28"/>
        </w:rPr>
        <w:t xml:space="preserve"> </w:t>
      </w:r>
      <w:r>
        <w:rPr>
          <w:rStyle w:val="FootnoteReference"/>
          <w:rFonts w:ascii="Calibri" w:hAnsi="Calibri" w:cs="Calibri"/>
          <w:sz w:val="28"/>
          <w:szCs w:val="28"/>
        </w:rPr>
        <w:footnoteReference w:id="35"/>
      </w:r>
      <w:r>
        <w:rPr>
          <w:rFonts w:ascii="Calibri" w:hAnsi="Calibri" w:cs="Calibri"/>
          <w:sz w:val="28"/>
          <w:szCs w:val="28"/>
        </w:rPr>
        <w:t>. Working with</w:t>
      </w:r>
      <w:r w:rsidR="006B73B5">
        <w:rPr>
          <w:rFonts w:ascii="Calibri" w:hAnsi="Calibri" w:cs="Calibri"/>
          <w:sz w:val="28"/>
          <w:szCs w:val="28"/>
        </w:rPr>
        <w:t xml:space="preserve"> the Community Liaison Group and the People’s Collection Wales</w:t>
      </w:r>
      <w:r w:rsidR="00454553">
        <w:rPr>
          <w:rStyle w:val="FootnoteReference"/>
          <w:rFonts w:ascii="Calibri" w:hAnsi="Calibri" w:cs="Calibri"/>
          <w:sz w:val="28"/>
          <w:szCs w:val="28"/>
        </w:rPr>
        <w:footnoteReference w:id="36"/>
      </w:r>
      <w:r w:rsidR="00454553">
        <w:rPr>
          <w:rFonts w:ascii="Calibri" w:hAnsi="Calibri" w:cs="Calibri"/>
          <w:sz w:val="28"/>
          <w:szCs w:val="28"/>
        </w:rPr>
        <w:t xml:space="preserve"> </w:t>
      </w:r>
      <w:r w:rsidR="00306764">
        <w:rPr>
          <w:rFonts w:ascii="Calibri" w:hAnsi="Calibri" w:cs="Calibri"/>
          <w:sz w:val="28"/>
          <w:szCs w:val="28"/>
        </w:rPr>
        <w:t>, employment was created. Currently t</w:t>
      </w:r>
      <w:r w:rsidR="00EB4D1C">
        <w:rPr>
          <w:rFonts w:ascii="Calibri" w:hAnsi="Calibri" w:cs="Calibri"/>
          <w:sz w:val="28"/>
          <w:szCs w:val="28"/>
        </w:rPr>
        <w:t>he Director</w:t>
      </w:r>
      <w:r w:rsidR="008A4561">
        <w:rPr>
          <w:rFonts w:ascii="Calibri" w:hAnsi="Calibri" w:cs="Calibri"/>
          <w:sz w:val="28"/>
          <w:szCs w:val="28"/>
        </w:rPr>
        <w:t xml:space="preserve"> role </w:t>
      </w:r>
      <w:r w:rsidR="00306764">
        <w:rPr>
          <w:rFonts w:ascii="Calibri" w:hAnsi="Calibri" w:cs="Calibri"/>
          <w:sz w:val="28"/>
          <w:szCs w:val="28"/>
        </w:rPr>
        <w:t xml:space="preserve">has </w:t>
      </w:r>
      <w:r w:rsidR="008A4561">
        <w:rPr>
          <w:rFonts w:ascii="Calibri" w:hAnsi="Calibri" w:cs="Calibri"/>
          <w:sz w:val="28"/>
          <w:szCs w:val="28"/>
        </w:rPr>
        <w:t xml:space="preserve">become </w:t>
      </w:r>
      <w:r w:rsidR="00AF4ED1">
        <w:rPr>
          <w:rFonts w:ascii="Calibri" w:hAnsi="Calibri" w:cs="Calibri"/>
          <w:sz w:val="28"/>
          <w:szCs w:val="28"/>
        </w:rPr>
        <w:t>permanent,</w:t>
      </w:r>
      <w:r w:rsidR="008A4561">
        <w:rPr>
          <w:rFonts w:ascii="Calibri" w:hAnsi="Calibri" w:cs="Calibri"/>
          <w:sz w:val="28"/>
          <w:szCs w:val="28"/>
        </w:rPr>
        <w:t xml:space="preserve"> and the Heritage Engagement and Outreach Officer role </w:t>
      </w:r>
      <w:r w:rsidR="00306764">
        <w:rPr>
          <w:rFonts w:ascii="Calibri" w:hAnsi="Calibri" w:cs="Calibri"/>
          <w:sz w:val="28"/>
          <w:szCs w:val="28"/>
        </w:rPr>
        <w:t xml:space="preserve">is </w:t>
      </w:r>
      <w:r w:rsidR="008A4561">
        <w:rPr>
          <w:rFonts w:ascii="Calibri" w:hAnsi="Calibri" w:cs="Calibri"/>
          <w:sz w:val="28"/>
          <w:szCs w:val="28"/>
        </w:rPr>
        <w:t xml:space="preserve">funded for 3 years </w:t>
      </w:r>
      <w:r w:rsidR="008A4561">
        <w:rPr>
          <w:rStyle w:val="FootnoteReference"/>
          <w:rFonts w:ascii="Calibri" w:hAnsi="Calibri" w:cs="Calibri"/>
          <w:sz w:val="28"/>
          <w:szCs w:val="28"/>
        </w:rPr>
        <w:footnoteReference w:id="37"/>
      </w:r>
      <w:r w:rsidR="00CF12B8">
        <w:rPr>
          <w:rFonts w:ascii="Calibri" w:hAnsi="Calibri" w:cs="Calibri"/>
          <w:sz w:val="28"/>
          <w:szCs w:val="28"/>
        </w:rPr>
        <w:t xml:space="preserve">. </w:t>
      </w:r>
      <w:r w:rsidR="00306764" w:rsidRPr="00306764">
        <w:rPr>
          <w:rFonts w:ascii="Calibri" w:hAnsi="Calibri" w:cs="Calibri"/>
          <w:sz w:val="28"/>
          <w:szCs w:val="28"/>
        </w:rPr>
        <w:t xml:space="preserve">This was initially funded through the Wales Rural Network </w:t>
      </w:r>
      <w:r w:rsidR="00306764" w:rsidRPr="00306764">
        <w:rPr>
          <w:rFonts w:ascii="Calibri" w:hAnsi="Calibri" w:cs="Calibri"/>
          <w:sz w:val="28"/>
          <w:szCs w:val="28"/>
          <w:vertAlign w:val="superscript"/>
        </w:rPr>
        <w:footnoteReference w:id="38"/>
      </w:r>
      <w:r w:rsidR="00306764" w:rsidRPr="00306764">
        <w:rPr>
          <w:rFonts w:ascii="Calibri" w:hAnsi="Calibri" w:cs="Calibri"/>
          <w:sz w:val="28"/>
          <w:szCs w:val="28"/>
        </w:rPr>
        <w:t xml:space="preserve">, but </w:t>
      </w:r>
      <w:r w:rsidR="00306764">
        <w:rPr>
          <w:rFonts w:ascii="Calibri" w:hAnsi="Calibri" w:cs="Calibri"/>
          <w:sz w:val="28"/>
          <w:szCs w:val="28"/>
        </w:rPr>
        <w:t xml:space="preserve">is </w:t>
      </w:r>
      <w:r w:rsidR="00306764" w:rsidRPr="00306764">
        <w:rPr>
          <w:rFonts w:ascii="Calibri" w:hAnsi="Calibri" w:cs="Calibri"/>
          <w:sz w:val="28"/>
          <w:szCs w:val="28"/>
        </w:rPr>
        <w:t xml:space="preserve">now </w:t>
      </w:r>
      <w:r w:rsidR="00306764">
        <w:rPr>
          <w:rFonts w:ascii="Calibri" w:hAnsi="Calibri" w:cs="Calibri"/>
          <w:sz w:val="28"/>
          <w:szCs w:val="28"/>
        </w:rPr>
        <w:t xml:space="preserve">through a </w:t>
      </w:r>
      <w:r w:rsidR="00306764" w:rsidRPr="00306764">
        <w:rPr>
          <w:rFonts w:ascii="Calibri" w:hAnsi="Calibri" w:cs="Calibri"/>
          <w:sz w:val="28"/>
          <w:szCs w:val="28"/>
        </w:rPr>
        <w:t xml:space="preserve">few sources including </w:t>
      </w:r>
      <w:proofErr w:type="spellStart"/>
      <w:r w:rsidR="00306764" w:rsidRPr="00306764">
        <w:rPr>
          <w:rFonts w:ascii="Calibri" w:hAnsi="Calibri" w:cs="Calibri"/>
          <w:sz w:val="28"/>
          <w:szCs w:val="28"/>
        </w:rPr>
        <w:t>Cynnal</w:t>
      </w:r>
      <w:proofErr w:type="spellEnd"/>
      <w:r w:rsidR="00306764" w:rsidRPr="00306764">
        <w:rPr>
          <w:rFonts w:ascii="Calibri" w:hAnsi="Calibri" w:cs="Calibri"/>
          <w:sz w:val="28"/>
          <w:szCs w:val="28"/>
        </w:rPr>
        <w:t xml:space="preserve"> y Cardi Shared Prosperity Fund </w:t>
      </w:r>
      <w:r w:rsidR="00306764" w:rsidRPr="00306764">
        <w:rPr>
          <w:rFonts w:ascii="Calibri" w:hAnsi="Calibri" w:cs="Calibri"/>
          <w:sz w:val="28"/>
          <w:szCs w:val="28"/>
          <w:vertAlign w:val="superscript"/>
        </w:rPr>
        <w:footnoteReference w:id="39"/>
      </w:r>
      <w:r w:rsidR="00306764" w:rsidRPr="00306764">
        <w:rPr>
          <w:rFonts w:ascii="Calibri" w:hAnsi="Calibri" w:cs="Calibri"/>
          <w:sz w:val="28"/>
          <w:szCs w:val="28"/>
        </w:rPr>
        <w:t xml:space="preserve"> </w:t>
      </w:r>
      <w:r w:rsidR="00306764">
        <w:rPr>
          <w:rFonts w:ascii="Calibri" w:hAnsi="Calibri" w:cs="Calibri"/>
          <w:sz w:val="28"/>
          <w:szCs w:val="28"/>
        </w:rPr>
        <w:t xml:space="preserve"> via </w:t>
      </w:r>
      <w:r w:rsidR="00306764" w:rsidRPr="00306764">
        <w:rPr>
          <w:rFonts w:ascii="Calibri" w:hAnsi="Calibri" w:cs="Calibri"/>
          <w:sz w:val="28"/>
          <w:szCs w:val="28"/>
        </w:rPr>
        <w:t xml:space="preserve">Ceredigion County Council supporting economic development, from the Levelling Up UK Government agenda </w:t>
      </w:r>
      <w:r w:rsidR="00306764" w:rsidRPr="00306764">
        <w:rPr>
          <w:rFonts w:ascii="Calibri" w:hAnsi="Calibri" w:cs="Calibri"/>
          <w:sz w:val="28"/>
          <w:szCs w:val="28"/>
          <w:vertAlign w:val="superscript"/>
        </w:rPr>
        <w:footnoteReference w:id="40"/>
      </w:r>
      <w:r w:rsidR="00306764" w:rsidRPr="00306764">
        <w:rPr>
          <w:rFonts w:ascii="Calibri" w:hAnsi="Calibri" w:cs="Calibri"/>
          <w:sz w:val="28"/>
          <w:szCs w:val="28"/>
        </w:rPr>
        <w:t>.</w:t>
      </w:r>
      <w:r w:rsidR="00306764">
        <w:rPr>
          <w:rFonts w:ascii="Calibri" w:hAnsi="Calibri" w:cs="Calibri"/>
          <w:sz w:val="28"/>
          <w:szCs w:val="28"/>
        </w:rPr>
        <w:t xml:space="preserve"> There are also volunteers who take an active role in the project.</w:t>
      </w:r>
    </w:p>
    <w:p w14:paraId="710EBBD9" w14:textId="62BB8B2C" w:rsidR="00454461" w:rsidRDefault="00306764">
      <w:pPr>
        <w:rPr>
          <w:rFonts w:ascii="Calibri" w:hAnsi="Calibri" w:cs="Calibri"/>
          <w:sz w:val="28"/>
          <w:szCs w:val="28"/>
        </w:rPr>
      </w:pPr>
      <w:r>
        <w:rPr>
          <w:rFonts w:ascii="Calibri" w:hAnsi="Calibri" w:cs="Calibri"/>
          <w:sz w:val="28"/>
          <w:szCs w:val="28"/>
        </w:rPr>
        <w:t xml:space="preserve"> </w:t>
      </w:r>
      <w:r w:rsidR="00454461" w:rsidRPr="00454461">
        <w:rPr>
          <w:rFonts w:ascii="Calibri" w:hAnsi="Calibri" w:cs="Calibri"/>
          <w:sz w:val="28"/>
          <w:szCs w:val="28"/>
        </w:rPr>
        <w:t xml:space="preserve">The </w:t>
      </w:r>
      <w:proofErr w:type="spellStart"/>
      <w:r w:rsidR="00454461" w:rsidRPr="00454461">
        <w:rPr>
          <w:rFonts w:ascii="Calibri" w:hAnsi="Calibri" w:cs="Calibri"/>
          <w:sz w:val="28"/>
          <w:szCs w:val="28"/>
        </w:rPr>
        <w:t>Beudy</w:t>
      </w:r>
      <w:proofErr w:type="spellEnd"/>
      <w:r w:rsidR="00454461" w:rsidRPr="00454461">
        <w:rPr>
          <w:rFonts w:ascii="Calibri" w:hAnsi="Calibri" w:cs="Calibri"/>
          <w:sz w:val="28"/>
          <w:szCs w:val="28"/>
        </w:rPr>
        <w:t xml:space="preserve">- cow shed- </w:t>
      </w:r>
      <w:r w:rsidR="00AF4ED1">
        <w:rPr>
          <w:rFonts w:ascii="Calibri" w:hAnsi="Calibri" w:cs="Calibri"/>
          <w:sz w:val="28"/>
          <w:szCs w:val="28"/>
        </w:rPr>
        <w:t>was</w:t>
      </w:r>
      <w:r w:rsidR="00454461" w:rsidRPr="00454461">
        <w:rPr>
          <w:rFonts w:ascii="Calibri" w:hAnsi="Calibri" w:cs="Calibri"/>
          <w:sz w:val="28"/>
          <w:szCs w:val="28"/>
        </w:rPr>
        <w:t xml:space="preserve"> the </w:t>
      </w:r>
      <w:r w:rsidR="00782B8C" w:rsidRPr="00454461">
        <w:rPr>
          <w:rFonts w:ascii="Calibri" w:hAnsi="Calibri" w:cs="Calibri"/>
          <w:sz w:val="28"/>
          <w:szCs w:val="28"/>
        </w:rPr>
        <w:t>first building</w:t>
      </w:r>
      <w:r w:rsidR="00454461" w:rsidRPr="00454461">
        <w:rPr>
          <w:rFonts w:ascii="Calibri" w:hAnsi="Calibri" w:cs="Calibri"/>
          <w:sz w:val="28"/>
          <w:szCs w:val="28"/>
        </w:rPr>
        <w:t xml:space="preserve"> t</w:t>
      </w:r>
      <w:r w:rsidR="00AF4ED1">
        <w:rPr>
          <w:rFonts w:ascii="Calibri" w:hAnsi="Calibri" w:cs="Calibri"/>
          <w:sz w:val="28"/>
          <w:szCs w:val="28"/>
        </w:rPr>
        <w:t>o be</w:t>
      </w:r>
      <w:r w:rsidR="00454461" w:rsidRPr="00454461">
        <w:rPr>
          <w:rFonts w:ascii="Calibri" w:hAnsi="Calibri" w:cs="Calibri"/>
          <w:sz w:val="28"/>
          <w:szCs w:val="28"/>
        </w:rPr>
        <w:t xml:space="preserve"> renovated, and </w:t>
      </w:r>
      <w:r w:rsidR="00AF4ED1">
        <w:rPr>
          <w:rFonts w:ascii="Calibri" w:hAnsi="Calibri" w:cs="Calibri"/>
          <w:sz w:val="28"/>
          <w:szCs w:val="28"/>
        </w:rPr>
        <w:t>is</w:t>
      </w:r>
      <w:r w:rsidR="00454461" w:rsidRPr="00454461">
        <w:rPr>
          <w:rFonts w:ascii="Calibri" w:hAnsi="Calibri" w:cs="Calibri"/>
          <w:sz w:val="28"/>
          <w:szCs w:val="28"/>
        </w:rPr>
        <w:t xml:space="preserve"> a hub for learning, </w:t>
      </w:r>
      <w:proofErr w:type="gramStart"/>
      <w:r w:rsidR="00454461" w:rsidRPr="00454461">
        <w:rPr>
          <w:rFonts w:ascii="Calibri" w:hAnsi="Calibri" w:cs="Calibri"/>
          <w:sz w:val="28"/>
          <w:szCs w:val="28"/>
        </w:rPr>
        <w:t>engagement</w:t>
      </w:r>
      <w:proofErr w:type="gramEnd"/>
      <w:r w:rsidR="00454461" w:rsidRPr="00454461">
        <w:rPr>
          <w:rFonts w:ascii="Calibri" w:hAnsi="Calibri" w:cs="Calibri"/>
          <w:sz w:val="28"/>
          <w:szCs w:val="28"/>
        </w:rPr>
        <w:t xml:space="preserve"> and appreciation of Welsh heritage</w:t>
      </w:r>
      <w:r w:rsidR="00454461">
        <w:rPr>
          <w:rFonts w:ascii="Calibri" w:hAnsi="Calibri" w:cs="Calibri"/>
          <w:sz w:val="28"/>
          <w:szCs w:val="28"/>
        </w:rPr>
        <w:t xml:space="preserve"> </w:t>
      </w:r>
      <w:r w:rsidR="00454461">
        <w:rPr>
          <w:rStyle w:val="FootnoteReference"/>
          <w:rFonts w:ascii="Calibri" w:hAnsi="Calibri" w:cs="Calibri"/>
          <w:sz w:val="28"/>
          <w:szCs w:val="28"/>
        </w:rPr>
        <w:footnoteReference w:id="41"/>
      </w:r>
      <w:r w:rsidR="00782B8C">
        <w:rPr>
          <w:rFonts w:ascii="Calibri" w:hAnsi="Calibri" w:cs="Calibri"/>
          <w:sz w:val="28"/>
          <w:szCs w:val="28"/>
        </w:rPr>
        <w:t>. Like all buildings since the ruin of the Abbey, it incorporates stone from that first structure. It has become the Trust’s office and has a large meeting room for various uses.</w:t>
      </w:r>
    </w:p>
    <w:p w14:paraId="77D41FE7" w14:textId="4F813A4C" w:rsidR="009C42FE" w:rsidRDefault="00CA2F2B">
      <w:pPr>
        <w:rPr>
          <w:rFonts w:ascii="Calibri" w:hAnsi="Calibri" w:cs="Calibri"/>
          <w:sz w:val="28"/>
          <w:szCs w:val="28"/>
        </w:rPr>
      </w:pPr>
      <w:r>
        <w:rPr>
          <w:rFonts w:ascii="Calibri" w:hAnsi="Calibri" w:cs="Calibri"/>
          <w:sz w:val="28"/>
          <w:szCs w:val="28"/>
        </w:rPr>
        <w:t>T</w:t>
      </w:r>
      <w:r w:rsidR="00FA1558">
        <w:rPr>
          <w:rFonts w:ascii="Calibri" w:hAnsi="Calibri" w:cs="Calibri"/>
          <w:sz w:val="28"/>
          <w:szCs w:val="28"/>
        </w:rPr>
        <w:t xml:space="preserve">he exhibition in </w:t>
      </w:r>
      <w:r>
        <w:rPr>
          <w:rFonts w:ascii="Calibri" w:hAnsi="Calibri" w:cs="Calibri"/>
          <w:sz w:val="28"/>
          <w:szCs w:val="28"/>
        </w:rPr>
        <w:t>‘</w:t>
      </w:r>
      <w:proofErr w:type="spellStart"/>
      <w:r w:rsidR="00FA1558">
        <w:rPr>
          <w:rFonts w:ascii="Calibri" w:hAnsi="Calibri" w:cs="Calibri"/>
          <w:sz w:val="28"/>
          <w:szCs w:val="28"/>
        </w:rPr>
        <w:t>Mynacholog</w:t>
      </w:r>
      <w:proofErr w:type="spellEnd"/>
      <w:r w:rsidR="00FA1558">
        <w:rPr>
          <w:rFonts w:ascii="Calibri" w:hAnsi="Calibri" w:cs="Calibri"/>
          <w:sz w:val="28"/>
          <w:szCs w:val="28"/>
        </w:rPr>
        <w:t xml:space="preserve"> </w:t>
      </w:r>
      <w:proofErr w:type="spellStart"/>
      <w:r w:rsidR="00FA1558">
        <w:rPr>
          <w:rFonts w:ascii="Calibri" w:hAnsi="Calibri" w:cs="Calibri"/>
          <w:sz w:val="28"/>
          <w:szCs w:val="28"/>
        </w:rPr>
        <w:t>Fawr</w:t>
      </w:r>
      <w:proofErr w:type="spellEnd"/>
      <w:r w:rsidR="00FA1558">
        <w:rPr>
          <w:rFonts w:ascii="Calibri" w:hAnsi="Calibri" w:cs="Calibri"/>
          <w:sz w:val="28"/>
          <w:szCs w:val="28"/>
        </w:rPr>
        <w:t xml:space="preserve"> </w:t>
      </w:r>
      <w:r w:rsidR="000F2AB2">
        <w:rPr>
          <w:rFonts w:ascii="Calibri" w:hAnsi="Calibri" w:cs="Calibri"/>
          <w:sz w:val="28"/>
          <w:szCs w:val="28"/>
        </w:rPr>
        <w:t>in 30 objects</w:t>
      </w:r>
      <w:r>
        <w:rPr>
          <w:rFonts w:ascii="Calibri" w:hAnsi="Calibri" w:cs="Calibri"/>
          <w:sz w:val="28"/>
          <w:szCs w:val="28"/>
        </w:rPr>
        <w:t>’</w:t>
      </w:r>
      <w:r w:rsidR="000F2AB2">
        <w:rPr>
          <w:rFonts w:ascii="Calibri" w:hAnsi="Calibri" w:cs="Calibri"/>
          <w:sz w:val="28"/>
          <w:szCs w:val="28"/>
        </w:rPr>
        <w:t xml:space="preserve"> opened in 2021 </w:t>
      </w:r>
      <w:r w:rsidR="000F2AB2">
        <w:rPr>
          <w:rStyle w:val="FootnoteReference"/>
          <w:rFonts w:ascii="Calibri" w:hAnsi="Calibri" w:cs="Calibri"/>
          <w:sz w:val="28"/>
          <w:szCs w:val="28"/>
        </w:rPr>
        <w:footnoteReference w:id="42"/>
      </w:r>
      <w:r w:rsidR="00FA1558">
        <w:rPr>
          <w:rFonts w:ascii="Calibri" w:hAnsi="Calibri" w:cs="Calibri"/>
          <w:sz w:val="28"/>
          <w:szCs w:val="28"/>
        </w:rPr>
        <w:t xml:space="preserve"> </w:t>
      </w:r>
      <w:r w:rsidR="001A23A6">
        <w:rPr>
          <w:rFonts w:ascii="Calibri" w:hAnsi="Calibri" w:cs="Calibri"/>
          <w:sz w:val="28"/>
          <w:szCs w:val="28"/>
        </w:rPr>
        <w:t>, by the then Prince Charles</w:t>
      </w:r>
      <w:r w:rsidR="004F488F">
        <w:rPr>
          <w:rFonts w:ascii="Calibri" w:hAnsi="Calibri" w:cs="Calibri"/>
          <w:sz w:val="28"/>
          <w:szCs w:val="28"/>
        </w:rPr>
        <w:t>,</w:t>
      </w:r>
      <w:r w:rsidR="001A23A6">
        <w:rPr>
          <w:rFonts w:ascii="Calibri" w:hAnsi="Calibri" w:cs="Calibri"/>
          <w:sz w:val="28"/>
          <w:szCs w:val="28"/>
        </w:rPr>
        <w:t xml:space="preserve"> where he met the staff and local trades people who had renovated the building, as well as the volunteers. </w:t>
      </w:r>
      <w:r w:rsidR="004F488F">
        <w:rPr>
          <w:rFonts w:ascii="Calibri" w:hAnsi="Calibri" w:cs="Calibri"/>
          <w:sz w:val="28"/>
          <w:szCs w:val="28"/>
        </w:rPr>
        <w:t>It looks like he took a moment to absorb the peaceful air that makes the place so special</w:t>
      </w:r>
      <w:r w:rsidR="00046154">
        <w:rPr>
          <w:rStyle w:val="FootnoteReference"/>
          <w:rFonts w:ascii="Calibri" w:hAnsi="Calibri" w:cs="Calibri"/>
          <w:sz w:val="28"/>
          <w:szCs w:val="28"/>
        </w:rPr>
        <w:footnoteReference w:id="43"/>
      </w:r>
      <w:r w:rsidR="00046154">
        <w:rPr>
          <w:rFonts w:ascii="Calibri" w:hAnsi="Calibri" w:cs="Calibri"/>
          <w:sz w:val="28"/>
          <w:szCs w:val="28"/>
        </w:rPr>
        <w:t>.</w:t>
      </w:r>
    </w:p>
    <w:p w14:paraId="504732FE" w14:textId="64015500" w:rsidR="001A23A6" w:rsidRDefault="005A3011">
      <w:pPr>
        <w:rPr>
          <w:rFonts w:ascii="Calibri" w:hAnsi="Calibri" w:cs="Calibri"/>
          <w:sz w:val="28"/>
          <w:szCs w:val="28"/>
        </w:rPr>
      </w:pPr>
      <w:r>
        <w:rPr>
          <w:rFonts w:ascii="Calibri" w:hAnsi="Calibri" w:cs="Calibri"/>
          <w:noProof/>
          <w:sz w:val="28"/>
          <w:szCs w:val="28"/>
        </w:rPr>
        <w:lastRenderedPageBreak/>
        <w:t xml:space="preserve">           </w:t>
      </w:r>
      <w:r w:rsidR="001A23A6">
        <w:rPr>
          <w:rFonts w:ascii="Calibri" w:hAnsi="Calibri" w:cs="Calibri"/>
          <w:noProof/>
          <w:sz w:val="28"/>
          <w:szCs w:val="28"/>
        </w:rPr>
        <w:drawing>
          <wp:inline distT="0" distB="0" distL="0" distR="0" wp14:anchorId="13485451" wp14:editId="01C9A80F">
            <wp:extent cx="4610100" cy="3307080"/>
            <wp:effectExtent l="0" t="0" r="0" b="7620"/>
            <wp:docPr id="360548447" name="Picture 6" descr="A person walking in front of a stone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548447" name="Picture 6" descr="A person walking in front of a stone arch&#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10100" cy="3307080"/>
                    </a:xfrm>
                    <a:prstGeom prst="rect">
                      <a:avLst/>
                    </a:prstGeom>
                  </pic:spPr>
                </pic:pic>
              </a:graphicData>
            </a:graphic>
          </wp:inline>
        </w:drawing>
      </w:r>
      <w:r w:rsidR="00CA2F2B">
        <w:rPr>
          <w:rFonts w:ascii="Calibri" w:hAnsi="Calibri" w:cs="Calibri"/>
          <w:sz w:val="28"/>
          <w:szCs w:val="28"/>
        </w:rPr>
        <w:t xml:space="preserve"> </w:t>
      </w:r>
    </w:p>
    <w:p w14:paraId="11F73A34" w14:textId="7A7C8652" w:rsidR="00782B8C" w:rsidRDefault="00AF4ED1">
      <w:pPr>
        <w:rPr>
          <w:rFonts w:ascii="Calibri" w:hAnsi="Calibri" w:cs="Calibri"/>
          <w:sz w:val="28"/>
          <w:szCs w:val="28"/>
        </w:rPr>
      </w:pPr>
      <w:bookmarkStart w:id="18" w:name="_Hlk161147689"/>
      <w:r>
        <w:rPr>
          <w:rFonts w:ascii="Calibri" w:hAnsi="Calibri" w:cs="Calibri"/>
          <w:sz w:val="28"/>
          <w:szCs w:val="28"/>
        </w:rPr>
        <w:t xml:space="preserve">           </w:t>
      </w:r>
      <w:r w:rsidR="005A3011">
        <w:rPr>
          <w:rFonts w:ascii="Calibri" w:hAnsi="Calibri" w:cs="Calibri"/>
          <w:sz w:val="28"/>
          <w:szCs w:val="28"/>
        </w:rPr>
        <w:t xml:space="preserve">Fig </w:t>
      </w:r>
      <w:r w:rsidR="00B462B4">
        <w:rPr>
          <w:rFonts w:ascii="Calibri" w:hAnsi="Calibri" w:cs="Calibri"/>
          <w:sz w:val="28"/>
          <w:szCs w:val="28"/>
        </w:rPr>
        <w:t>5</w:t>
      </w:r>
      <w:r w:rsidR="005A3011">
        <w:rPr>
          <w:rFonts w:ascii="Calibri" w:hAnsi="Calibri" w:cs="Calibri"/>
          <w:sz w:val="28"/>
          <w:szCs w:val="28"/>
        </w:rPr>
        <w:t>. The then Prince Charles at Strata Florida. 2021.</w:t>
      </w:r>
    </w:p>
    <w:bookmarkEnd w:id="18"/>
    <w:p w14:paraId="7E5ED2B6" w14:textId="4BB496F8" w:rsidR="00306764" w:rsidRDefault="004F488F">
      <w:pPr>
        <w:rPr>
          <w:rFonts w:ascii="Calibri" w:hAnsi="Calibri" w:cs="Calibri"/>
          <w:sz w:val="28"/>
          <w:szCs w:val="28"/>
        </w:rPr>
      </w:pPr>
      <w:r w:rsidRPr="004F488F">
        <w:rPr>
          <w:rFonts w:ascii="Calibri" w:hAnsi="Calibri" w:cs="Calibri"/>
          <w:sz w:val="28"/>
          <w:szCs w:val="28"/>
        </w:rPr>
        <w:t xml:space="preserve">  The </w:t>
      </w:r>
      <w:r w:rsidR="00782B8C">
        <w:rPr>
          <w:rFonts w:ascii="Calibri" w:hAnsi="Calibri" w:cs="Calibri"/>
          <w:sz w:val="28"/>
          <w:szCs w:val="28"/>
        </w:rPr>
        <w:t xml:space="preserve">renovation of the single story building adjacent to the farmhouse was completed in 2021. This is an exhibition space, known as </w:t>
      </w:r>
      <w:r w:rsidRPr="004F488F">
        <w:rPr>
          <w:rFonts w:ascii="Calibri" w:hAnsi="Calibri" w:cs="Calibri"/>
          <w:sz w:val="28"/>
          <w:szCs w:val="28"/>
        </w:rPr>
        <w:t>Ty Pair- cauldron house and cart shed</w:t>
      </w:r>
      <w:r>
        <w:rPr>
          <w:rFonts w:ascii="Calibri" w:hAnsi="Calibri" w:cs="Calibri"/>
          <w:sz w:val="28"/>
          <w:szCs w:val="28"/>
        </w:rPr>
        <w:t>-</w:t>
      </w:r>
      <w:r w:rsidR="00782B8C">
        <w:rPr>
          <w:rFonts w:ascii="Calibri" w:hAnsi="Calibri" w:cs="Calibri"/>
          <w:sz w:val="28"/>
          <w:szCs w:val="28"/>
        </w:rPr>
        <w:t xml:space="preserve">and </w:t>
      </w:r>
      <w:r w:rsidR="00782B8C" w:rsidRPr="004F488F">
        <w:rPr>
          <w:rFonts w:ascii="Calibri" w:hAnsi="Calibri" w:cs="Calibri"/>
          <w:sz w:val="28"/>
          <w:szCs w:val="28"/>
        </w:rPr>
        <w:t>includes</w:t>
      </w:r>
      <w:r w:rsidRPr="004F488F">
        <w:rPr>
          <w:rFonts w:ascii="Calibri" w:hAnsi="Calibri" w:cs="Calibri"/>
          <w:sz w:val="28"/>
          <w:szCs w:val="28"/>
        </w:rPr>
        <w:t xml:space="preserve"> tools used by the Arch family who </w:t>
      </w:r>
      <w:r w:rsidR="00782B8C">
        <w:rPr>
          <w:rFonts w:ascii="Calibri" w:hAnsi="Calibri" w:cs="Calibri"/>
          <w:sz w:val="28"/>
          <w:szCs w:val="28"/>
        </w:rPr>
        <w:t>lived on the</w:t>
      </w:r>
      <w:r w:rsidRPr="004F488F">
        <w:rPr>
          <w:rFonts w:ascii="Calibri" w:hAnsi="Calibri" w:cs="Calibri"/>
          <w:sz w:val="28"/>
          <w:szCs w:val="28"/>
        </w:rPr>
        <w:t xml:space="preserve"> farm</w:t>
      </w:r>
      <w:r w:rsidR="00782B8C">
        <w:rPr>
          <w:rFonts w:ascii="Calibri" w:hAnsi="Calibri" w:cs="Calibri"/>
          <w:sz w:val="28"/>
          <w:szCs w:val="28"/>
        </w:rPr>
        <w:t xml:space="preserve"> for generations</w:t>
      </w:r>
      <w:r w:rsidRPr="004F488F">
        <w:rPr>
          <w:rFonts w:ascii="Calibri" w:hAnsi="Calibri" w:cs="Calibri"/>
          <w:sz w:val="28"/>
          <w:szCs w:val="28"/>
        </w:rPr>
        <w:t>,</w:t>
      </w:r>
      <w:r w:rsidR="00782B8C">
        <w:rPr>
          <w:rFonts w:ascii="Calibri" w:hAnsi="Calibri" w:cs="Calibri"/>
          <w:sz w:val="28"/>
          <w:szCs w:val="28"/>
        </w:rPr>
        <w:t xml:space="preserve"> an</w:t>
      </w:r>
      <w:r w:rsidRPr="004F488F">
        <w:rPr>
          <w:rFonts w:ascii="Calibri" w:hAnsi="Calibri" w:cs="Calibri"/>
          <w:sz w:val="28"/>
          <w:szCs w:val="28"/>
        </w:rPr>
        <w:t xml:space="preserve"> interactive virtual history screen</w:t>
      </w:r>
      <w:r w:rsidR="00046154">
        <w:rPr>
          <w:rFonts w:ascii="Calibri" w:hAnsi="Calibri" w:cs="Calibri"/>
          <w:sz w:val="28"/>
          <w:szCs w:val="28"/>
        </w:rPr>
        <w:t xml:space="preserve"> </w:t>
      </w:r>
      <w:r w:rsidR="00046154">
        <w:rPr>
          <w:rStyle w:val="FootnoteReference"/>
          <w:rFonts w:ascii="Calibri" w:hAnsi="Calibri" w:cs="Calibri"/>
          <w:sz w:val="28"/>
          <w:szCs w:val="28"/>
        </w:rPr>
        <w:footnoteReference w:id="44"/>
      </w:r>
      <w:r w:rsidR="00782B8C">
        <w:rPr>
          <w:rFonts w:ascii="Calibri" w:hAnsi="Calibri" w:cs="Calibri"/>
          <w:sz w:val="28"/>
          <w:szCs w:val="28"/>
        </w:rPr>
        <w:t>, and is the place volunteers greet visitors</w:t>
      </w:r>
      <w:r w:rsidR="00E9531C">
        <w:rPr>
          <w:rFonts w:ascii="Calibri" w:hAnsi="Calibri" w:cs="Calibri"/>
          <w:sz w:val="28"/>
          <w:szCs w:val="28"/>
        </w:rPr>
        <w:t xml:space="preserve">. </w:t>
      </w:r>
    </w:p>
    <w:p w14:paraId="543FFE1E" w14:textId="1BF72BE4" w:rsidR="009C42FE" w:rsidRDefault="00AF4ED1">
      <w:pPr>
        <w:rPr>
          <w:rFonts w:ascii="Calibri" w:hAnsi="Calibri" w:cs="Calibri"/>
          <w:sz w:val="28"/>
          <w:szCs w:val="28"/>
        </w:rPr>
      </w:pPr>
      <w:r>
        <w:rPr>
          <w:rFonts w:ascii="Calibri" w:hAnsi="Calibri" w:cs="Calibri"/>
          <w:noProof/>
          <w:sz w:val="28"/>
          <w:szCs w:val="28"/>
        </w:rPr>
        <w:t xml:space="preserve">          </w:t>
      </w:r>
      <w:r w:rsidR="00782B8C">
        <w:rPr>
          <w:rFonts w:ascii="Calibri" w:hAnsi="Calibri" w:cs="Calibri"/>
          <w:noProof/>
          <w:sz w:val="28"/>
          <w:szCs w:val="28"/>
        </w:rPr>
        <w:drawing>
          <wp:inline distT="0" distB="0" distL="0" distR="0" wp14:anchorId="59F69D41" wp14:editId="5398DD49">
            <wp:extent cx="4697730" cy="3002280"/>
            <wp:effectExtent l="0" t="0" r="7620" b="7620"/>
            <wp:docPr id="68227634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8245" cy="3021782"/>
                    </a:xfrm>
                    <a:prstGeom prst="rect">
                      <a:avLst/>
                    </a:prstGeom>
                    <a:noFill/>
                  </pic:spPr>
                </pic:pic>
              </a:graphicData>
            </a:graphic>
          </wp:inline>
        </w:drawing>
      </w:r>
    </w:p>
    <w:p w14:paraId="28F82306" w14:textId="764F5015" w:rsidR="009C42FE" w:rsidRDefault="00AF4ED1">
      <w:pPr>
        <w:rPr>
          <w:rFonts w:ascii="Calibri" w:hAnsi="Calibri" w:cs="Calibri"/>
          <w:sz w:val="28"/>
          <w:szCs w:val="28"/>
        </w:rPr>
      </w:pPr>
      <w:bookmarkStart w:id="19" w:name="_Hlk161150554"/>
      <w:r>
        <w:rPr>
          <w:rFonts w:ascii="Calibri" w:hAnsi="Calibri" w:cs="Calibri"/>
          <w:sz w:val="28"/>
          <w:szCs w:val="28"/>
        </w:rPr>
        <w:t xml:space="preserve">          </w:t>
      </w:r>
      <w:r w:rsidR="00782B8C">
        <w:rPr>
          <w:rFonts w:ascii="Calibri" w:hAnsi="Calibri" w:cs="Calibri"/>
          <w:sz w:val="28"/>
          <w:szCs w:val="28"/>
        </w:rPr>
        <w:t>Fi</w:t>
      </w:r>
      <w:r w:rsidR="00B462B4">
        <w:rPr>
          <w:rFonts w:ascii="Calibri" w:hAnsi="Calibri" w:cs="Calibri"/>
          <w:sz w:val="28"/>
          <w:szCs w:val="28"/>
        </w:rPr>
        <w:t xml:space="preserve">g </w:t>
      </w:r>
      <w:proofErr w:type="gramStart"/>
      <w:r w:rsidR="00B462B4">
        <w:rPr>
          <w:rFonts w:ascii="Calibri" w:hAnsi="Calibri" w:cs="Calibri"/>
          <w:sz w:val="28"/>
          <w:szCs w:val="28"/>
        </w:rPr>
        <w:t>6</w:t>
      </w:r>
      <w:r w:rsidR="00782B8C">
        <w:rPr>
          <w:rFonts w:ascii="Calibri" w:hAnsi="Calibri" w:cs="Calibri"/>
          <w:sz w:val="28"/>
          <w:szCs w:val="28"/>
        </w:rPr>
        <w:t xml:space="preserve"> .</w:t>
      </w:r>
      <w:proofErr w:type="gramEnd"/>
      <w:r w:rsidR="00782B8C">
        <w:rPr>
          <w:rFonts w:ascii="Calibri" w:hAnsi="Calibri" w:cs="Calibri"/>
          <w:sz w:val="28"/>
          <w:szCs w:val="28"/>
        </w:rPr>
        <w:t xml:space="preserve"> </w:t>
      </w:r>
      <w:proofErr w:type="spellStart"/>
      <w:r w:rsidR="00E9531C" w:rsidRPr="00E9531C">
        <w:rPr>
          <w:rFonts w:ascii="Calibri" w:hAnsi="Calibri" w:cs="Calibri"/>
          <w:sz w:val="28"/>
          <w:szCs w:val="28"/>
        </w:rPr>
        <w:t>Mynachlog</w:t>
      </w:r>
      <w:proofErr w:type="spellEnd"/>
      <w:r w:rsidR="00E9531C" w:rsidRPr="00E9531C">
        <w:rPr>
          <w:rFonts w:ascii="Calibri" w:hAnsi="Calibri" w:cs="Calibri"/>
          <w:sz w:val="28"/>
          <w:szCs w:val="28"/>
        </w:rPr>
        <w:t xml:space="preserve"> </w:t>
      </w:r>
      <w:proofErr w:type="spellStart"/>
      <w:r w:rsidR="00E9531C" w:rsidRPr="00E9531C">
        <w:rPr>
          <w:rFonts w:ascii="Calibri" w:hAnsi="Calibri" w:cs="Calibri"/>
          <w:sz w:val="28"/>
          <w:szCs w:val="28"/>
        </w:rPr>
        <w:t>Fawr</w:t>
      </w:r>
      <w:proofErr w:type="spellEnd"/>
      <w:r w:rsidR="00E9531C" w:rsidRPr="00E9531C">
        <w:rPr>
          <w:rFonts w:ascii="Calibri" w:hAnsi="Calibri" w:cs="Calibri"/>
          <w:sz w:val="28"/>
          <w:szCs w:val="28"/>
        </w:rPr>
        <w:t xml:space="preserve"> Exhibition</w:t>
      </w:r>
      <w:r w:rsidR="00E9531C">
        <w:rPr>
          <w:rFonts w:ascii="Calibri" w:hAnsi="Calibri" w:cs="Calibri"/>
          <w:sz w:val="28"/>
          <w:szCs w:val="28"/>
        </w:rPr>
        <w:t xml:space="preserve">. </w:t>
      </w:r>
      <w:r w:rsidR="00782B8C">
        <w:rPr>
          <w:rFonts w:ascii="Calibri" w:hAnsi="Calibri" w:cs="Calibri"/>
          <w:sz w:val="28"/>
          <w:szCs w:val="28"/>
        </w:rPr>
        <w:t>Cambrian News. 6</w:t>
      </w:r>
      <w:r w:rsidR="00782B8C" w:rsidRPr="00782B8C">
        <w:rPr>
          <w:rFonts w:ascii="Calibri" w:hAnsi="Calibri" w:cs="Calibri"/>
          <w:sz w:val="28"/>
          <w:szCs w:val="28"/>
          <w:vertAlign w:val="superscript"/>
        </w:rPr>
        <w:t>th</w:t>
      </w:r>
      <w:r w:rsidR="00782B8C">
        <w:rPr>
          <w:rFonts w:ascii="Calibri" w:hAnsi="Calibri" w:cs="Calibri"/>
          <w:sz w:val="28"/>
          <w:szCs w:val="28"/>
        </w:rPr>
        <w:t xml:space="preserve"> Feb 2024.</w:t>
      </w:r>
    </w:p>
    <w:bookmarkEnd w:id="19"/>
    <w:p w14:paraId="73DE2D0D" w14:textId="41AFB753" w:rsidR="00E81BE8" w:rsidRDefault="00E81BE8" w:rsidP="00E9531C">
      <w:pPr>
        <w:rPr>
          <w:rFonts w:ascii="Calibri" w:hAnsi="Calibri" w:cs="Calibri"/>
          <w:sz w:val="28"/>
          <w:szCs w:val="28"/>
        </w:rPr>
      </w:pPr>
      <w:r>
        <w:rPr>
          <w:rFonts w:ascii="Calibri" w:hAnsi="Calibri" w:cs="Calibri"/>
          <w:sz w:val="28"/>
          <w:szCs w:val="28"/>
        </w:rPr>
        <w:lastRenderedPageBreak/>
        <w:t xml:space="preserve"> </w:t>
      </w:r>
      <w:r w:rsidR="00E9531C" w:rsidRPr="00E9531C">
        <w:rPr>
          <w:rFonts w:ascii="Calibri" w:hAnsi="Calibri" w:cs="Calibri"/>
          <w:sz w:val="28"/>
          <w:szCs w:val="28"/>
        </w:rPr>
        <w:t>Ty Pair is a</w:t>
      </w:r>
      <w:r>
        <w:rPr>
          <w:rFonts w:ascii="Calibri" w:hAnsi="Calibri" w:cs="Calibri"/>
          <w:sz w:val="28"/>
          <w:szCs w:val="28"/>
        </w:rPr>
        <w:t xml:space="preserve"> family orientated</w:t>
      </w:r>
      <w:r w:rsidR="00E9531C" w:rsidRPr="00E9531C">
        <w:rPr>
          <w:rFonts w:ascii="Calibri" w:hAnsi="Calibri" w:cs="Calibri"/>
          <w:sz w:val="28"/>
          <w:szCs w:val="28"/>
        </w:rPr>
        <w:t xml:space="preserve"> accessible building, </w:t>
      </w:r>
      <w:r>
        <w:rPr>
          <w:rFonts w:ascii="Calibri" w:hAnsi="Calibri" w:cs="Calibri"/>
          <w:sz w:val="28"/>
          <w:szCs w:val="28"/>
        </w:rPr>
        <w:t>and c</w:t>
      </w:r>
      <w:r w:rsidR="00E9531C" w:rsidRPr="00E9531C">
        <w:rPr>
          <w:rFonts w:ascii="Calibri" w:hAnsi="Calibri" w:cs="Calibri"/>
          <w:sz w:val="28"/>
          <w:szCs w:val="28"/>
        </w:rPr>
        <w:t xml:space="preserve">hildren </w:t>
      </w:r>
      <w:r w:rsidR="00B02167">
        <w:rPr>
          <w:rFonts w:ascii="Calibri" w:hAnsi="Calibri" w:cs="Calibri"/>
          <w:sz w:val="28"/>
          <w:szCs w:val="28"/>
        </w:rPr>
        <w:t xml:space="preserve">can </w:t>
      </w:r>
      <w:r w:rsidR="00E9531C" w:rsidRPr="00E9531C">
        <w:rPr>
          <w:rFonts w:ascii="Calibri" w:hAnsi="Calibri" w:cs="Calibri"/>
          <w:sz w:val="28"/>
          <w:szCs w:val="28"/>
        </w:rPr>
        <w:t xml:space="preserve">get involved via the activity book, </w:t>
      </w:r>
      <w:r>
        <w:rPr>
          <w:rFonts w:ascii="Calibri" w:hAnsi="Calibri" w:cs="Calibri"/>
          <w:sz w:val="28"/>
          <w:szCs w:val="28"/>
        </w:rPr>
        <w:t xml:space="preserve">or </w:t>
      </w:r>
      <w:r w:rsidR="00E9531C" w:rsidRPr="00E9531C">
        <w:rPr>
          <w:rFonts w:ascii="Calibri" w:hAnsi="Calibri" w:cs="Calibri"/>
          <w:sz w:val="28"/>
          <w:szCs w:val="28"/>
        </w:rPr>
        <w:t xml:space="preserve">searching for wooden owls hidden around the space.  Sitting in </w:t>
      </w:r>
      <w:r w:rsidR="00306764">
        <w:rPr>
          <w:rFonts w:ascii="Calibri" w:hAnsi="Calibri" w:cs="Calibri"/>
          <w:sz w:val="28"/>
          <w:szCs w:val="28"/>
        </w:rPr>
        <w:t>armchairs</w:t>
      </w:r>
      <w:r w:rsidR="00E9531C" w:rsidRPr="00E9531C">
        <w:rPr>
          <w:rFonts w:ascii="Calibri" w:hAnsi="Calibri" w:cs="Calibri"/>
          <w:sz w:val="28"/>
          <w:szCs w:val="28"/>
        </w:rPr>
        <w:t xml:space="preserve"> in front of the fireplace</w:t>
      </w:r>
      <w:r w:rsidR="00306764">
        <w:rPr>
          <w:rFonts w:ascii="Calibri" w:hAnsi="Calibri" w:cs="Calibri"/>
          <w:sz w:val="28"/>
          <w:szCs w:val="28"/>
        </w:rPr>
        <w:t xml:space="preserve"> sharing</w:t>
      </w:r>
      <w:r w:rsidR="00E9531C" w:rsidRPr="00E9531C">
        <w:rPr>
          <w:rFonts w:ascii="Calibri" w:hAnsi="Calibri" w:cs="Calibri"/>
          <w:sz w:val="28"/>
          <w:szCs w:val="28"/>
        </w:rPr>
        <w:t xml:space="preserve"> coffee, the volunteer</w:t>
      </w:r>
      <w:r>
        <w:rPr>
          <w:rFonts w:ascii="Calibri" w:hAnsi="Calibri" w:cs="Calibri"/>
          <w:sz w:val="28"/>
          <w:szCs w:val="28"/>
        </w:rPr>
        <w:t xml:space="preserve"> on duty</w:t>
      </w:r>
      <w:r w:rsidR="00E9531C" w:rsidRPr="00E9531C">
        <w:rPr>
          <w:rFonts w:ascii="Calibri" w:hAnsi="Calibri" w:cs="Calibri"/>
          <w:sz w:val="28"/>
          <w:szCs w:val="28"/>
        </w:rPr>
        <w:t xml:space="preserve"> tell</w:t>
      </w:r>
      <w:r>
        <w:rPr>
          <w:rFonts w:ascii="Calibri" w:hAnsi="Calibri" w:cs="Calibri"/>
          <w:sz w:val="28"/>
          <w:szCs w:val="28"/>
        </w:rPr>
        <w:t>s</w:t>
      </w:r>
      <w:r w:rsidR="00E9531C" w:rsidRPr="00E9531C">
        <w:rPr>
          <w:rFonts w:ascii="Calibri" w:hAnsi="Calibri" w:cs="Calibri"/>
          <w:sz w:val="28"/>
          <w:szCs w:val="28"/>
        </w:rPr>
        <w:t xml:space="preserve"> stories from the past. On the wall is a community banner made by local people during Covid, to continue the relationship between the project and the town during lockdown </w:t>
      </w:r>
      <w:r w:rsidR="00E9531C" w:rsidRPr="00E9531C">
        <w:rPr>
          <w:rFonts w:ascii="Calibri" w:hAnsi="Calibri" w:cs="Calibri"/>
          <w:sz w:val="28"/>
          <w:szCs w:val="28"/>
          <w:vertAlign w:val="superscript"/>
        </w:rPr>
        <w:footnoteReference w:id="45"/>
      </w:r>
      <w:r w:rsidR="00E9531C" w:rsidRPr="00E9531C">
        <w:rPr>
          <w:rFonts w:ascii="Calibri" w:hAnsi="Calibri" w:cs="Calibri"/>
          <w:sz w:val="28"/>
          <w:szCs w:val="28"/>
        </w:rPr>
        <w:t xml:space="preserve">.       </w:t>
      </w:r>
    </w:p>
    <w:p w14:paraId="2F91C920" w14:textId="23EDC653" w:rsidR="00E81BE8" w:rsidRDefault="00E9531C" w:rsidP="00E9531C">
      <w:pPr>
        <w:rPr>
          <w:rFonts w:ascii="Calibri" w:hAnsi="Calibri" w:cs="Calibri"/>
          <w:sz w:val="28"/>
          <w:szCs w:val="28"/>
        </w:rPr>
      </w:pPr>
      <w:r w:rsidRPr="00E9531C">
        <w:rPr>
          <w:rFonts w:ascii="Calibri" w:hAnsi="Calibri" w:cs="Calibri"/>
          <w:sz w:val="28"/>
          <w:szCs w:val="28"/>
        </w:rPr>
        <w:t xml:space="preserve">    </w:t>
      </w:r>
    </w:p>
    <w:p w14:paraId="53CF7034" w14:textId="19716DE6" w:rsidR="00E9531C" w:rsidRPr="00E9531C" w:rsidRDefault="00E9531C" w:rsidP="00E9531C">
      <w:pPr>
        <w:rPr>
          <w:rFonts w:ascii="Calibri" w:hAnsi="Calibri" w:cs="Calibri"/>
          <w:sz w:val="28"/>
          <w:szCs w:val="28"/>
        </w:rPr>
      </w:pPr>
      <w:r w:rsidRPr="00E9531C">
        <w:rPr>
          <w:rFonts w:ascii="Calibri" w:hAnsi="Calibri" w:cs="Calibri"/>
          <w:noProof/>
          <w:sz w:val="28"/>
          <w:szCs w:val="28"/>
        </w:rPr>
        <w:drawing>
          <wp:inline distT="0" distB="0" distL="0" distR="0" wp14:anchorId="3335A70D" wp14:editId="1A5467CE">
            <wp:extent cx="5730875" cy="2819400"/>
            <wp:effectExtent l="0" t="0" r="3175" b="0"/>
            <wp:docPr id="1789987188" name="Picture 15" descr="A painting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987188" name="Picture 15" descr="A painting on a wal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2819400"/>
                    </a:xfrm>
                    <a:prstGeom prst="rect">
                      <a:avLst/>
                    </a:prstGeom>
                    <a:noFill/>
                  </pic:spPr>
                </pic:pic>
              </a:graphicData>
            </a:graphic>
          </wp:inline>
        </w:drawing>
      </w:r>
      <w:r w:rsidRPr="00E9531C">
        <w:rPr>
          <w:rFonts w:ascii="Calibri" w:hAnsi="Calibri" w:cs="Calibri"/>
          <w:sz w:val="28"/>
          <w:szCs w:val="28"/>
        </w:rPr>
        <w:t xml:space="preserve">  </w:t>
      </w:r>
    </w:p>
    <w:p w14:paraId="581064EA" w14:textId="0293BD2E" w:rsidR="00E9531C" w:rsidRPr="00E9531C" w:rsidRDefault="00E9531C" w:rsidP="00E9531C">
      <w:pPr>
        <w:rPr>
          <w:rFonts w:ascii="Calibri" w:hAnsi="Calibri" w:cs="Calibri"/>
          <w:sz w:val="28"/>
          <w:szCs w:val="28"/>
        </w:rPr>
      </w:pPr>
      <w:r w:rsidRPr="00E9531C">
        <w:rPr>
          <w:rFonts w:ascii="Calibri" w:hAnsi="Calibri" w:cs="Calibri"/>
          <w:sz w:val="28"/>
          <w:szCs w:val="28"/>
        </w:rPr>
        <w:t xml:space="preserve">Fig </w:t>
      </w:r>
      <w:r w:rsidR="004E7D68">
        <w:rPr>
          <w:rFonts w:ascii="Calibri" w:hAnsi="Calibri" w:cs="Calibri"/>
          <w:sz w:val="28"/>
          <w:szCs w:val="28"/>
        </w:rPr>
        <w:t>7</w:t>
      </w:r>
      <w:r w:rsidR="004E7D68" w:rsidRPr="00E9531C">
        <w:rPr>
          <w:rFonts w:ascii="Calibri" w:hAnsi="Calibri" w:cs="Calibri"/>
          <w:sz w:val="28"/>
          <w:szCs w:val="28"/>
        </w:rPr>
        <w:t>. Community</w:t>
      </w:r>
      <w:r w:rsidRPr="00E9531C">
        <w:rPr>
          <w:rFonts w:ascii="Calibri" w:hAnsi="Calibri" w:cs="Calibri"/>
          <w:sz w:val="28"/>
          <w:szCs w:val="28"/>
        </w:rPr>
        <w:t xml:space="preserve"> banner. Image authors own. 2024.</w:t>
      </w:r>
    </w:p>
    <w:p w14:paraId="07FC3FAD" w14:textId="77777777" w:rsidR="00E9531C" w:rsidRPr="00E9531C" w:rsidRDefault="00E9531C" w:rsidP="00E9531C">
      <w:pPr>
        <w:rPr>
          <w:rFonts w:ascii="Calibri" w:hAnsi="Calibri" w:cs="Calibri"/>
          <w:sz w:val="28"/>
          <w:szCs w:val="28"/>
        </w:rPr>
      </w:pPr>
      <w:r w:rsidRPr="00E9531C">
        <w:rPr>
          <w:rFonts w:ascii="Calibri" w:hAnsi="Calibri" w:cs="Calibri"/>
          <w:sz w:val="28"/>
          <w:szCs w:val="28"/>
        </w:rPr>
        <w:t xml:space="preserve">         </w:t>
      </w:r>
      <w:r w:rsidRPr="00E9531C">
        <w:rPr>
          <w:rFonts w:ascii="Calibri" w:hAnsi="Calibri" w:cs="Calibri"/>
          <w:noProof/>
          <w:sz w:val="28"/>
          <w:szCs w:val="28"/>
        </w:rPr>
        <w:drawing>
          <wp:inline distT="0" distB="0" distL="0" distR="0" wp14:anchorId="0B162DEC" wp14:editId="6CEC5FDE">
            <wp:extent cx="5730875" cy="2682240"/>
            <wp:effectExtent l="0" t="0" r="3175" b="3810"/>
            <wp:docPr id="2040678814" name="Picture 16" descr="A sig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678814" name="Picture 16" descr="A sign with text on i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2682240"/>
                    </a:xfrm>
                    <a:prstGeom prst="rect">
                      <a:avLst/>
                    </a:prstGeom>
                    <a:noFill/>
                  </pic:spPr>
                </pic:pic>
              </a:graphicData>
            </a:graphic>
          </wp:inline>
        </w:drawing>
      </w:r>
      <w:r w:rsidRPr="00E9531C">
        <w:rPr>
          <w:rFonts w:ascii="Calibri" w:hAnsi="Calibri" w:cs="Calibri"/>
          <w:sz w:val="28"/>
          <w:szCs w:val="28"/>
        </w:rPr>
        <w:t xml:space="preserve">  </w:t>
      </w:r>
    </w:p>
    <w:p w14:paraId="73237B14" w14:textId="705618FD" w:rsidR="00E9531C" w:rsidRPr="00E9531C" w:rsidRDefault="00E9531C" w:rsidP="00E9531C">
      <w:pPr>
        <w:rPr>
          <w:rFonts w:ascii="Calibri" w:hAnsi="Calibri" w:cs="Calibri"/>
          <w:sz w:val="28"/>
          <w:szCs w:val="28"/>
        </w:rPr>
      </w:pPr>
      <w:r w:rsidRPr="00E9531C">
        <w:rPr>
          <w:rFonts w:ascii="Calibri" w:hAnsi="Calibri" w:cs="Calibri"/>
          <w:sz w:val="28"/>
          <w:szCs w:val="28"/>
        </w:rPr>
        <w:t xml:space="preserve"> Fig </w:t>
      </w:r>
      <w:proofErr w:type="gramStart"/>
      <w:r w:rsidR="00B462B4">
        <w:rPr>
          <w:rFonts w:ascii="Calibri" w:hAnsi="Calibri" w:cs="Calibri"/>
          <w:sz w:val="28"/>
          <w:szCs w:val="28"/>
        </w:rPr>
        <w:t>8</w:t>
      </w:r>
      <w:r w:rsidRPr="00E9531C">
        <w:rPr>
          <w:rFonts w:ascii="Calibri" w:hAnsi="Calibri" w:cs="Calibri"/>
          <w:sz w:val="28"/>
          <w:szCs w:val="28"/>
        </w:rPr>
        <w:t>.Contributors</w:t>
      </w:r>
      <w:proofErr w:type="gramEnd"/>
      <w:r w:rsidRPr="00E9531C">
        <w:rPr>
          <w:rFonts w:ascii="Calibri" w:hAnsi="Calibri" w:cs="Calibri"/>
          <w:sz w:val="28"/>
          <w:szCs w:val="28"/>
        </w:rPr>
        <w:t xml:space="preserve"> to community banner. Image authors own. 2024.</w:t>
      </w:r>
    </w:p>
    <w:p w14:paraId="70346F25" w14:textId="77777777" w:rsidR="009C42FE" w:rsidRDefault="009C42FE">
      <w:pPr>
        <w:rPr>
          <w:rFonts w:ascii="Calibri" w:hAnsi="Calibri" w:cs="Calibri"/>
          <w:sz w:val="28"/>
          <w:szCs w:val="28"/>
        </w:rPr>
      </w:pPr>
    </w:p>
    <w:p w14:paraId="0BA6B60C" w14:textId="1B91766D" w:rsidR="002F3FDF" w:rsidRDefault="00E9531C">
      <w:pPr>
        <w:rPr>
          <w:rFonts w:ascii="Calibri" w:hAnsi="Calibri" w:cs="Calibri"/>
          <w:sz w:val="28"/>
          <w:szCs w:val="28"/>
        </w:rPr>
      </w:pPr>
      <w:r>
        <w:rPr>
          <w:rFonts w:ascii="Calibri" w:hAnsi="Calibri" w:cs="Calibri"/>
          <w:sz w:val="28"/>
          <w:szCs w:val="28"/>
        </w:rPr>
        <w:t xml:space="preserve"> </w:t>
      </w:r>
      <w:r w:rsidR="00766C5C">
        <w:rPr>
          <w:rFonts w:ascii="Calibri" w:hAnsi="Calibri" w:cs="Calibri"/>
          <w:sz w:val="28"/>
          <w:szCs w:val="28"/>
        </w:rPr>
        <w:t>I</w:t>
      </w:r>
      <w:r w:rsidR="00FA1558">
        <w:rPr>
          <w:rFonts w:ascii="Calibri" w:hAnsi="Calibri" w:cs="Calibri"/>
          <w:sz w:val="28"/>
          <w:szCs w:val="28"/>
        </w:rPr>
        <w:t xml:space="preserve">nitially the decisions about what should be displayed </w:t>
      </w:r>
      <w:r w:rsidR="00306764">
        <w:rPr>
          <w:rFonts w:ascii="Calibri" w:hAnsi="Calibri" w:cs="Calibri"/>
          <w:sz w:val="28"/>
          <w:szCs w:val="28"/>
        </w:rPr>
        <w:t xml:space="preserve">in Ty Pair </w:t>
      </w:r>
      <w:r w:rsidR="00FA1558">
        <w:rPr>
          <w:rFonts w:ascii="Calibri" w:hAnsi="Calibri" w:cs="Calibri"/>
          <w:sz w:val="28"/>
          <w:szCs w:val="28"/>
        </w:rPr>
        <w:t>were taken by the Director</w:t>
      </w:r>
      <w:r w:rsidR="00F22A25">
        <w:rPr>
          <w:rFonts w:ascii="Calibri" w:hAnsi="Calibri" w:cs="Calibri"/>
          <w:sz w:val="28"/>
          <w:szCs w:val="28"/>
        </w:rPr>
        <w:t xml:space="preserve">/Project Manager after gathering items from the </w:t>
      </w:r>
      <w:r w:rsidR="00306764">
        <w:rPr>
          <w:rFonts w:ascii="Calibri" w:hAnsi="Calibri" w:cs="Calibri"/>
          <w:sz w:val="28"/>
          <w:szCs w:val="28"/>
        </w:rPr>
        <w:t xml:space="preserve">pre-renovated </w:t>
      </w:r>
      <w:r w:rsidR="00F22A25">
        <w:rPr>
          <w:rFonts w:ascii="Calibri" w:hAnsi="Calibri" w:cs="Calibri"/>
          <w:sz w:val="28"/>
          <w:szCs w:val="28"/>
        </w:rPr>
        <w:t xml:space="preserve">house and barns </w:t>
      </w:r>
      <w:r w:rsidR="00F22A25">
        <w:rPr>
          <w:rStyle w:val="FootnoteReference"/>
          <w:rFonts w:ascii="Calibri" w:hAnsi="Calibri" w:cs="Calibri"/>
          <w:sz w:val="28"/>
          <w:szCs w:val="28"/>
        </w:rPr>
        <w:footnoteReference w:id="46"/>
      </w:r>
      <w:r w:rsidR="00F22A25">
        <w:rPr>
          <w:rFonts w:ascii="Calibri" w:hAnsi="Calibri" w:cs="Calibri"/>
          <w:sz w:val="28"/>
          <w:szCs w:val="28"/>
        </w:rPr>
        <w:t xml:space="preserve">. Some consultation days followed when local people and volunteers discussed the objects and the memories they carried, which added </w:t>
      </w:r>
      <w:r w:rsidR="006704C9">
        <w:rPr>
          <w:rFonts w:ascii="Calibri" w:hAnsi="Calibri" w:cs="Calibri"/>
          <w:sz w:val="28"/>
          <w:szCs w:val="28"/>
        </w:rPr>
        <w:t>depth to those chosen for</w:t>
      </w:r>
      <w:r w:rsidR="00F22A25">
        <w:rPr>
          <w:rFonts w:ascii="Calibri" w:hAnsi="Calibri" w:cs="Calibri"/>
          <w:sz w:val="28"/>
          <w:szCs w:val="28"/>
        </w:rPr>
        <w:t xml:space="preserve"> display. </w:t>
      </w:r>
      <w:r w:rsidR="002F3FDF">
        <w:rPr>
          <w:rFonts w:ascii="Calibri" w:hAnsi="Calibri" w:cs="Calibri"/>
          <w:sz w:val="28"/>
          <w:szCs w:val="28"/>
        </w:rPr>
        <w:t xml:space="preserve">This information is included on the </w:t>
      </w:r>
      <w:r w:rsidR="00E81BE8">
        <w:rPr>
          <w:rFonts w:ascii="Calibri" w:hAnsi="Calibri" w:cs="Calibri"/>
          <w:sz w:val="28"/>
          <w:szCs w:val="28"/>
        </w:rPr>
        <w:t xml:space="preserve">available </w:t>
      </w:r>
      <w:r w:rsidR="002F3FDF">
        <w:rPr>
          <w:rFonts w:ascii="Calibri" w:hAnsi="Calibri" w:cs="Calibri"/>
          <w:sz w:val="28"/>
          <w:szCs w:val="28"/>
        </w:rPr>
        <w:t>handout</w:t>
      </w:r>
      <w:r w:rsidR="00E81BE8">
        <w:rPr>
          <w:rFonts w:ascii="Calibri" w:hAnsi="Calibri" w:cs="Calibri"/>
          <w:sz w:val="28"/>
          <w:szCs w:val="28"/>
        </w:rPr>
        <w:t>.</w:t>
      </w:r>
    </w:p>
    <w:p w14:paraId="6D94C470" w14:textId="77777777" w:rsidR="009C42FE" w:rsidRDefault="009C42FE">
      <w:pPr>
        <w:rPr>
          <w:rFonts w:ascii="Calibri" w:hAnsi="Calibri" w:cs="Calibri"/>
          <w:sz w:val="28"/>
          <w:szCs w:val="28"/>
        </w:rPr>
      </w:pPr>
    </w:p>
    <w:p w14:paraId="4FD4C5B1" w14:textId="4AAA5E90" w:rsidR="002F3FDF" w:rsidRDefault="002F3FDF">
      <w:pPr>
        <w:rPr>
          <w:rFonts w:ascii="Calibri" w:hAnsi="Calibri" w:cs="Calibri"/>
          <w:sz w:val="28"/>
          <w:szCs w:val="28"/>
        </w:rPr>
      </w:pPr>
      <w:r>
        <w:rPr>
          <w:rFonts w:ascii="Calibri" w:hAnsi="Calibri" w:cs="Calibri"/>
          <w:sz w:val="28"/>
          <w:szCs w:val="28"/>
        </w:rPr>
        <w:t xml:space="preserve">                 </w:t>
      </w:r>
      <w:r>
        <w:rPr>
          <w:rFonts w:ascii="Calibri" w:hAnsi="Calibri" w:cs="Calibri"/>
          <w:noProof/>
          <w:sz w:val="28"/>
          <w:szCs w:val="28"/>
        </w:rPr>
        <w:drawing>
          <wp:inline distT="0" distB="0" distL="0" distR="0" wp14:anchorId="0A8FD24F" wp14:editId="6CE55C56">
            <wp:extent cx="4541520" cy="2697480"/>
            <wp:effectExtent l="0" t="0" r="0" b="7620"/>
            <wp:docPr id="979736681" name="Picture 7" descr="A blue and white paper with a blue and whit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736681" name="Picture 7" descr="A blue and white paper with a blue and white desig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41520" cy="2697480"/>
                    </a:xfrm>
                    <a:prstGeom prst="rect">
                      <a:avLst/>
                    </a:prstGeom>
                  </pic:spPr>
                </pic:pic>
              </a:graphicData>
            </a:graphic>
          </wp:inline>
        </w:drawing>
      </w:r>
    </w:p>
    <w:p w14:paraId="7BD9C3E1" w14:textId="35EDAC3F" w:rsidR="002F3FDF" w:rsidRDefault="002F3FDF">
      <w:pPr>
        <w:rPr>
          <w:rFonts w:ascii="Calibri" w:hAnsi="Calibri" w:cs="Calibri"/>
          <w:sz w:val="28"/>
          <w:szCs w:val="28"/>
        </w:rPr>
      </w:pPr>
      <w:r>
        <w:rPr>
          <w:rFonts w:ascii="Calibri" w:hAnsi="Calibri" w:cs="Calibri"/>
          <w:sz w:val="28"/>
          <w:szCs w:val="28"/>
        </w:rPr>
        <w:t xml:space="preserve">                 Fig </w:t>
      </w:r>
      <w:r w:rsidR="00B462B4">
        <w:rPr>
          <w:rFonts w:ascii="Calibri" w:hAnsi="Calibri" w:cs="Calibri"/>
          <w:sz w:val="28"/>
          <w:szCs w:val="28"/>
        </w:rPr>
        <w:t>9</w:t>
      </w:r>
      <w:r>
        <w:rPr>
          <w:rFonts w:ascii="Calibri" w:hAnsi="Calibri" w:cs="Calibri"/>
          <w:sz w:val="28"/>
          <w:szCs w:val="28"/>
        </w:rPr>
        <w:t>. Image authors own 2024.</w:t>
      </w:r>
    </w:p>
    <w:p w14:paraId="678A04A6" w14:textId="5D67D247" w:rsidR="002F3FDF" w:rsidRDefault="002F3FDF">
      <w:pPr>
        <w:rPr>
          <w:rFonts w:ascii="Calibri" w:hAnsi="Calibri" w:cs="Calibri"/>
          <w:sz w:val="28"/>
          <w:szCs w:val="28"/>
        </w:rPr>
      </w:pPr>
      <w:r>
        <w:rPr>
          <w:rFonts w:ascii="Calibri" w:hAnsi="Calibri" w:cs="Calibri"/>
          <w:sz w:val="28"/>
          <w:szCs w:val="28"/>
        </w:rPr>
        <w:t xml:space="preserve">                </w:t>
      </w:r>
      <w:r>
        <w:rPr>
          <w:rFonts w:ascii="Calibri" w:hAnsi="Calibri" w:cs="Calibri"/>
          <w:noProof/>
          <w:sz w:val="28"/>
          <w:szCs w:val="28"/>
        </w:rPr>
        <w:drawing>
          <wp:inline distT="0" distB="0" distL="0" distR="0" wp14:anchorId="6D81F3AD" wp14:editId="7E422A0E">
            <wp:extent cx="4556760" cy="2644140"/>
            <wp:effectExtent l="0" t="0" r="0" b="3810"/>
            <wp:docPr id="1947004979" name="Picture 8"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004979" name="Picture 8" descr="A paper with text on 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56760" cy="2644140"/>
                    </a:xfrm>
                    <a:prstGeom prst="rect">
                      <a:avLst/>
                    </a:prstGeom>
                  </pic:spPr>
                </pic:pic>
              </a:graphicData>
            </a:graphic>
          </wp:inline>
        </w:drawing>
      </w:r>
    </w:p>
    <w:p w14:paraId="603847A8" w14:textId="56D0A258" w:rsidR="002F3FDF" w:rsidRDefault="002F3FDF">
      <w:pPr>
        <w:rPr>
          <w:rFonts w:ascii="Calibri" w:hAnsi="Calibri" w:cs="Calibri"/>
          <w:sz w:val="28"/>
          <w:szCs w:val="28"/>
        </w:rPr>
      </w:pPr>
      <w:r>
        <w:rPr>
          <w:rFonts w:ascii="Calibri" w:hAnsi="Calibri" w:cs="Calibri"/>
          <w:sz w:val="28"/>
          <w:szCs w:val="28"/>
        </w:rPr>
        <w:t xml:space="preserve">               Fig </w:t>
      </w:r>
      <w:r w:rsidR="00B462B4">
        <w:rPr>
          <w:rFonts w:ascii="Calibri" w:hAnsi="Calibri" w:cs="Calibri"/>
          <w:sz w:val="28"/>
          <w:szCs w:val="28"/>
        </w:rPr>
        <w:t>10</w:t>
      </w:r>
      <w:r>
        <w:rPr>
          <w:rFonts w:ascii="Calibri" w:hAnsi="Calibri" w:cs="Calibri"/>
          <w:sz w:val="28"/>
          <w:szCs w:val="28"/>
        </w:rPr>
        <w:t>. Image authors own.2024.</w:t>
      </w:r>
    </w:p>
    <w:p w14:paraId="1A3430EF" w14:textId="424190B8" w:rsidR="009C42FE" w:rsidRDefault="00306764">
      <w:pPr>
        <w:rPr>
          <w:rFonts w:ascii="Calibri" w:hAnsi="Calibri" w:cs="Calibri"/>
          <w:sz w:val="28"/>
          <w:szCs w:val="28"/>
        </w:rPr>
      </w:pPr>
      <w:r>
        <w:rPr>
          <w:rFonts w:ascii="Calibri" w:hAnsi="Calibri" w:cs="Calibri"/>
          <w:sz w:val="28"/>
          <w:szCs w:val="28"/>
        </w:rPr>
        <w:lastRenderedPageBreak/>
        <w:t xml:space="preserve"> </w:t>
      </w:r>
      <w:r w:rsidR="00F22A25">
        <w:rPr>
          <w:rFonts w:ascii="Calibri" w:hAnsi="Calibri" w:cs="Calibri"/>
          <w:sz w:val="28"/>
          <w:szCs w:val="28"/>
        </w:rPr>
        <w:t xml:space="preserve">Students from Aberystwyth University catalogued the paperwork and flagged up items of interest, such as the receipts for household expenses. Each year since opening, new items are chosen by volunteers who help renovate and research them before display </w:t>
      </w:r>
      <w:r w:rsidR="00F22A25">
        <w:rPr>
          <w:rStyle w:val="FootnoteReference"/>
          <w:rFonts w:ascii="Calibri" w:hAnsi="Calibri" w:cs="Calibri"/>
          <w:sz w:val="28"/>
          <w:szCs w:val="28"/>
        </w:rPr>
        <w:footnoteReference w:id="47"/>
      </w:r>
      <w:r w:rsidR="00F22A25">
        <w:rPr>
          <w:rFonts w:ascii="Calibri" w:hAnsi="Calibri" w:cs="Calibri"/>
          <w:sz w:val="28"/>
          <w:szCs w:val="28"/>
        </w:rPr>
        <w:t>.</w:t>
      </w:r>
    </w:p>
    <w:p w14:paraId="3DD73DE3" w14:textId="309E4F14" w:rsidR="00612B7D" w:rsidRPr="004F488F" w:rsidRDefault="00612B7D" w:rsidP="00612B7D">
      <w:pPr>
        <w:rPr>
          <w:rFonts w:ascii="Calibri" w:hAnsi="Calibri" w:cs="Calibri"/>
          <w:sz w:val="28"/>
          <w:szCs w:val="28"/>
        </w:rPr>
      </w:pPr>
      <w:r>
        <w:rPr>
          <w:rFonts w:ascii="Calibri" w:hAnsi="Calibri" w:cs="Calibri"/>
          <w:sz w:val="28"/>
          <w:szCs w:val="28"/>
        </w:rPr>
        <w:t xml:space="preserve"> The Arch family are significant, having owned and run the farm until 1990. They still live on the surrounding land, their farmhouse visible through the Ty Pair window. The buildings date to 1670-80, using the ruined Abbey stone, and d</w:t>
      </w:r>
      <w:r w:rsidRPr="00612B7D">
        <w:rPr>
          <w:rFonts w:ascii="Calibri" w:hAnsi="Calibri" w:cs="Calibri"/>
          <w:sz w:val="28"/>
          <w:szCs w:val="28"/>
        </w:rPr>
        <w:t>uring renovations</w:t>
      </w:r>
      <w:r w:rsidRPr="004F488F">
        <w:rPr>
          <w:rFonts w:ascii="Calibri" w:hAnsi="Calibri" w:cs="Calibri"/>
          <w:sz w:val="28"/>
          <w:szCs w:val="28"/>
        </w:rPr>
        <w:t xml:space="preserve"> the medieval walls of the refectory of the Abbey were discovered </w:t>
      </w:r>
      <w:r w:rsidRPr="004F488F">
        <w:rPr>
          <w:rFonts w:ascii="Calibri" w:hAnsi="Calibri" w:cs="Calibri"/>
          <w:sz w:val="28"/>
          <w:szCs w:val="28"/>
          <w:vertAlign w:val="superscript"/>
        </w:rPr>
        <w:footnoteReference w:id="48"/>
      </w:r>
      <w:r w:rsidRPr="004F488F">
        <w:rPr>
          <w:rFonts w:ascii="Calibri" w:hAnsi="Calibri" w:cs="Calibri"/>
          <w:sz w:val="28"/>
          <w:szCs w:val="28"/>
        </w:rPr>
        <w:t xml:space="preserve">. </w:t>
      </w:r>
    </w:p>
    <w:p w14:paraId="3155E1FC" w14:textId="056E0D4D" w:rsidR="00612B7D" w:rsidRDefault="00612B7D">
      <w:pPr>
        <w:rPr>
          <w:rFonts w:ascii="Calibri" w:hAnsi="Calibri" w:cs="Calibri"/>
          <w:sz w:val="28"/>
          <w:szCs w:val="28"/>
        </w:rPr>
      </w:pPr>
      <w:r>
        <w:rPr>
          <w:rFonts w:ascii="Calibri" w:hAnsi="Calibri" w:cs="Calibri"/>
          <w:sz w:val="28"/>
          <w:szCs w:val="28"/>
        </w:rPr>
        <w:t xml:space="preserve"> </w:t>
      </w:r>
    </w:p>
    <w:p w14:paraId="4A1F6B37" w14:textId="477085BA" w:rsidR="00612B7D" w:rsidRDefault="00306764">
      <w:pPr>
        <w:rPr>
          <w:rFonts w:ascii="Calibri" w:hAnsi="Calibri" w:cs="Calibri"/>
          <w:sz w:val="28"/>
          <w:szCs w:val="28"/>
        </w:rPr>
      </w:pPr>
      <w:r>
        <w:rPr>
          <w:rFonts w:ascii="Calibri" w:hAnsi="Calibri" w:cs="Calibri"/>
          <w:noProof/>
          <w:sz w:val="28"/>
          <w:szCs w:val="28"/>
        </w:rPr>
        <w:drawing>
          <wp:anchor distT="0" distB="0" distL="114300" distR="114300" simplePos="0" relativeHeight="251658240" behindDoc="0" locked="0" layoutInCell="1" allowOverlap="1" wp14:anchorId="4BED3CB6" wp14:editId="259026C2">
            <wp:simplePos x="0" y="0"/>
            <wp:positionH relativeFrom="column">
              <wp:posOffset>3307080</wp:posOffset>
            </wp:positionH>
            <wp:positionV relativeFrom="paragraph">
              <wp:posOffset>339725</wp:posOffset>
            </wp:positionV>
            <wp:extent cx="2743200" cy="4427220"/>
            <wp:effectExtent l="0" t="0" r="0" b="0"/>
            <wp:wrapTopAndBottom/>
            <wp:docPr id="970494371" name="Picture 14" descr="A window with grass and a building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494371" name="Picture 14" descr="A window with grass and a building in the backgroun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43200" cy="4427220"/>
                    </a:xfrm>
                    <a:prstGeom prst="rect">
                      <a:avLst/>
                    </a:prstGeom>
                  </pic:spPr>
                </pic:pic>
              </a:graphicData>
            </a:graphic>
            <wp14:sizeRelH relativeFrom="margin">
              <wp14:pctWidth>0</wp14:pctWidth>
            </wp14:sizeRelH>
            <wp14:sizeRelV relativeFrom="margin">
              <wp14:pctHeight>0</wp14:pctHeight>
            </wp14:sizeRelV>
          </wp:anchor>
        </w:drawing>
      </w:r>
      <w:r w:rsidR="00E81BE8">
        <w:rPr>
          <w:rFonts w:ascii="Calibri" w:hAnsi="Calibri" w:cs="Calibri"/>
          <w:noProof/>
          <w:sz w:val="28"/>
          <w:szCs w:val="28"/>
        </w:rPr>
        <w:drawing>
          <wp:anchor distT="0" distB="0" distL="114300" distR="114300" simplePos="0" relativeHeight="251659264" behindDoc="0" locked="0" layoutInCell="1" allowOverlap="1" wp14:anchorId="2D417226" wp14:editId="2C067F79">
            <wp:simplePos x="0" y="0"/>
            <wp:positionH relativeFrom="column">
              <wp:posOffset>-160020</wp:posOffset>
            </wp:positionH>
            <wp:positionV relativeFrom="paragraph">
              <wp:posOffset>339725</wp:posOffset>
            </wp:positionV>
            <wp:extent cx="2857500" cy="4495800"/>
            <wp:effectExtent l="0" t="0" r="0" b="0"/>
            <wp:wrapTopAndBottom/>
            <wp:docPr id="549215168" name="Picture 13" descr="A poster with pictures of people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215168" name="Picture 13" descr="A poster with pictures of people and text&#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57500" cy="4495800"/>
                    </a:xfrm>
                    <a:prstGeom prst="rect">
                      <a:avLst/>
                    </a:prstGeom>
                  </pic:spPr>
                </pic:pic>
              </a:graphicData>
            </a:graphic>
            <wp14:sizeRelH relativeFrom="margin">
              <wp14:pctWidth>0</wp14:pctWidth>
            </wp14:sizeRelH>
            <wp14:sizeRelV relativeFrom="margin">
              <wp14:pctHeight>0</wp14:pctHeight>
            </wp14:sizeRelV>
          </wp:anchor>
        </w:drawing>
      </w:r>
    </w:p>
    <w:p w14:paraId="15D8E959" w14:textId="21AEAEF7" w:rsidR="00612B7D" w:rsidRDefault="00612B7D">
      <w:pPr>
        <w:rPr>
          <w:rFonts w:ascii="Calibri" w:hAnsi="Calibri" w:cs="Calibri"/>
          <w:sz w:val="28"/>
          <w:szCs w:val="28"/>
        </w:rPr>
      </w:pPr>
    </w:p>
    <w:p w14:paraId="3677EC4C" w14:textId="7C11BA4C" w:rsidR="00580644" w:rsidRPr="00BE4DCD" w:rsidRDefault="00612B7D">
      <w:pPr>
        <w:rPr>
          <w:rFonts w:ascii="Calibri" w:hAnsi="Calibri" w:cs="Calibri"/>
          <w:sz w:val="28"/>
          <w:szCs w:val="28"/>
        </w:rPr>
      </w:pPr>
      <w:r>
        <w:rPr>
          <w:rFonts w:ascii="Calibri" w:hAnsi="Calibri" w:cs="Calibri"/>
          <w:sz w:val="28"/>
          <w:szCs w:val="28"/>
        </w:rPr>
        <w:t xml:space="preserve">Fig </w:t>
      </w:r>
      <w:r w:rsidR="00B462B4">
        <w:rPr>
          <w:rFonts w:ascii="Calibri" w:hAnsi="Calibri" w:cs="Calibri"/>
          <w:sz w:val="28"/>
          <w:szCs w:val="28"/>
        </w:rPr>
        <w:t>11+</w:t>
      </w:r>
      <w:proofErr w:type="gramStart"/>
      <w:r w:rsidR="00B462B4">
        <w:rPr>
          <w:rFonts w:ascii="Calibri" w:hAnsi="Calibri" w:cs="Calibri"/>
          <w:sz w:val="28"/>
          <w:szCs w:val="28"/>
        </w:rPr>
        <w:t>12</w:t>
      </w:r>
      <w:r>
        <w:rPr>
          <w:rFonts w:ascii="Calibri" w:hAnsi="Calibri" w:cs="Calibri"/>
          <w:sz w:val="28"/>
          <w:szCs w:val="28"/>
        </w:rPr>
        <w:t xml:space="preserve"> .</w:t>
      </w:r>
      <w:proofErr w:type="gramEnd"/>
      <w:r>
        <w:rPr>
          <w:rFonts w:ascii="Calibri" w:hAnsi="Calibri" w:cs="Calibri"/>
          <w:sz w:val="28"/>
          <w:szCs w:val="28"/>
        </w:rPr>
        <w:t xml:space="preserve"> Arch Family. Images authors own.2024.</w:t>
      </w:r>
      <w:r w:rsidR="00580644">
        <w:rPr>
          <w:rFonts w:ascii="Calibri" w:hAnsi="Calibri" w:cs="Calibri"/>
          <w:noProof/>
          <w:sz w:val="28"/>
          <w:szCs w:val="28"/>
        </w:rPr>
        <w:t xml:space="preserve">   </w:t>
      </w:r>
    </w:p>
    <w:p w14:paraId="6725136C" w14:textId="35DAA9FE" w:rsidR="0047422D" w:rsidRDefault="00BE4DCD">
      <w:pPr>
        <w:rPr>
          <w:rFonts w:ascii="Calibri" w:hAnsi="Calibri" w:cs="Calibri"/>
          <w:sz w:val="28"/>
          <w:szCs w:val="28"/>
        </w:rPr>
      </w:pPr>
      <w:r>
        <w:rPr>
          <w:rFonts w:ascii="Calibri" w:hAnsi="Calibri" w:cs="Calibri"/>
          <w:i/>
          <w:iCs/>
          <w:sz w:val="28"/>
          <w:szCs w:val="28"/>
        </w:rPr>
        <w:lastRenderedPageBreak/>
        <w:t xml:space="preserve"> </w:t>
      </w:r>
      <w:r w:rsidR="00306764">
        <w:rPr>
          <w:rFonts w:ascii="Calibri" w:hAnsi="Calibri" w:cs="Calibri"/>
          <w:sz w:val="28"/>
          <w:szCs w:val="28"/>
        </w:rPr>
        <w:t>Professor</w:t>
      </w:r>
      <w:r>
        <w:rPr>
          <w:rFonts w:ascii="Calibri" w:hAnsi="Calibri" w:cs="Calibri"/>
          <w:sz w:val="28"/>
          <w:szCs w:val="28"/>
        </w:rPr>
        <w:t xml:space="preserve"> David Austin</w:t>
      </w:r>
      <w:r w:rsidR="00306764">
        <w:rPr>
          <w:rFonts w:ascii="Calibri" w:hAnsi="Calibri" w:cs="Calibri"/>
          <w:sz w:val="28"/>
          <w:szCs w:val="28"/>
        </w:rPr>
        <w:t xml:space="preserve"> wanted</w:t>
      </w:r>
      <w:r>
        <w:rPr>
          <w:rFonts w:ascii="Calibri" w:hAnsi="Calibri" w:cs="Calibri"/>
          <w:sz w:val="28"/>
          <w:szCs w:val="28"/>
        </w:rPr>
        <w:t xml:space="preserve"> Strata Florida </w:t>
      </w:r>
      <w:r w:rsidR="00306764">
        <w:rPr>
          <w:rFonts w:ascii="Calibri" w:hAnsi="Calibri" w:cs="Calibri"/>
          <w:sz w:val="28"/>
          <w:szCs w:val="28"/>
        </w:rPr>
        <w:t xml:space="preserve">to be recognised </w:t>
      </w:r>
      <w:r w:rsidR="00E81BE8">
        <w:rPr>
          <w:rFonts w:ascii="Calibri" w:hAnsi="Calibri" w:cs="Calibri"/>
          <w:sz w:val="28"/>
          <w:szCs w:val="28"/>
        </w:rPr>
        <w:t>as</w:t>
      </w:r>
      <w:r>
        <w:rPr>
          <w:rFonts w:ascii="Calibri" w:hAnsi="Calibri" w:cs="Calibri"/>
          <w:sz w:val="28"/>
          <w:szCs w:val="28"/>
        </w:rPr>
        <w:t xml:space="preserve"> </w:t>
      </w:r>
      <w:r w:rsidRPr="00BE4DCD">
        <w:rPr>
          <w:rFonts w:ascii="Calibri" w:hAnsi="Calibri" w:cs="Calibri"/>
          <w:i/>
          <w:iCs/>
          <w:sz w:val="28"/>
          <w:szCs w:val="28"/>
        </w:rPr>
        <w:t xml:space="preserve">“Topographically, spiritually and intellectually </w:t>
      </w:r>
      <w:r w:rsidR="00E81BE8">
        <w:rPr>
          <w:rFonts w:ascii="Calibri" w:hAnsi="Calibri" w:cs="Calibri"/>
          <w:i/>
          <w:iCs/>
          <w:sz w:val="28"/>
          <w:szCs w:val="28"/>
        </w:rPr>
        <w:t>…</w:t>
      </w:r>
      <w:r w:rsidRPr="00BE4DCD">
        <w:rPr>
          <w:rFonts w:ascii="Calibri" w:hAnsi="Calibri" w:cs="Calibri"/>
          <w:i/>
          <w:iCs/>
          <w:sz w:val="28"/>
          <w:szCs w:val="28"/>
        </w:rPr>
        <w:t xml:space="preserve"> at the heart of Wales”</w:t>
      </w:r>
      <w:r w:rsidR="00E81BE8">
        <w:rPr>
          <w:rFonts w:ascii="Calibri" w:hAnsi="Calibri" w:cs="Calibri"/>
          <w:i/>
          <w:iCs/>
          <w:sz w:val="28"/>
          <w:szCs w:val="28"/>
        </w:rPr>
        <w:t>.</w:t>
      </w:r>
      <w:r>
        <w:rPr>
          <w:rFonts w:ascii="Calibri" w:hAnsi="Calibri" w:cs="Calibri"/>
          <w:i/>
          <w:iCs/>
          <w:sz w:val="28"/>
          <w:szCs w:val="28"/>
        </w:rPr>
        <w:t xml:space="preserve"> </w:t>
      </w:r>
      <w:r w:rsidR="00E81BE8">
        <w:rPr>
          <w:rFonts w:ascii="Calibri" w:hAnsi="Calibri" w:cs="Calibri"/>
          <w:sz w:val="28"/>
          <w:szCs w:val="28"/>
        </w:rPr>
        <w:t>T</w:t>
      </w:r>
      <w:r>
        <w:rPr>
          <w:rFonts w:ascii="Calibri" w:hAnsi="Calibri" w:cs="Calibri"/>
          <w:sz w:val="28"/>
          <w:szCs w:val="28"/>
        </w:rPr>
        <w:t xml:space="preserve">he site </w:t>
      </w:r>
      <w:r w:rsidR="00B02167">
        <w:rPr>
          <w:rFonts w:ascii="Calibri" w:hAnsi="Calibri" w:cs="Calibri"/>
          <w:sz w:val="28"/>
          <w:szCs w:val="28"/>
        </w:rPr>
        <w:t>being</w:t>
      </w:r>
      <w:r>
        <w:rPr>
          <w:rFonts w:ascii="Calibri" w:hAnsi="Calibri" w:cs="Calibri"/>
          <w:sz w:val="28"/>
          <w:szCs w:val="28"/>
        </w:rPr>
        <w:t xml:space="preserve"> possibly the largest Cistercian Abbey in the UK, and there being a shortage of field archaeologists, the trust initiated a Field School for non-professionals. T</w:t>
      </w:r>
      <w:r w:rsidR="000547A1">
        <w:rPr>
          <w:rFonts w:ascii="Calibri" w:hAnsi="Calibri" w:cs="Calibri"/>
          <w:sz w:val="28"/>
          <w:szCs w:val="28"/>
        </w:rPr>
        <w:t xml:space="preserve">he </w:t>
      </w:r>
      <w:r w:rsidR="0047422D">
        <w:rPr>
          <w:rFonts w:ascii="Calibri" w:hAnsi="Calibri" w:cs="Calibri"/>
          <w:sz w:val="28"/>
          <w:szCs w:val="28"/>
        </w:rPr>
        <w:t xml:space="preserve">first Field School was in 2019, </w:t>
      </w:r>
      <w:r>
        <w:rPr>
          <w:rFonts w:ascii="Calibri" w:hAnsi="Calibri" w:cs="Calibri"/>
          <w:sz w:val="28"/>
          <w:szCs w:val="28"/>
        </w:rPr>
        <w:t>and included</w:t>
      </w:r>
      <w:r w:rsidR="0047422D">
        <w:rPr>
          <w:rFonts w:ascii="Calibri" w:hAnsi="Calibri" w:cs="Calibri"/>
          <w:sz w:val="28"/>
          <w:szCs w:val="28"/>
        </w:rPr>
        <w:t xml:space="preserve"> veterans, those w</w:t>
      </w:r>
      <w:r>
        <w:rPr>
          <w:rFonts w:ascii="Calibri" w:hAnsi="Calibri" w:cs="Calibri"/>
          <w:sz w:val="28"/>
          <w:szCs w:val="28"/>
        </w:rPr>
        <w:t>ith</w:t>
      </w:r>
      <w:r w:rsidR="0047422D">
        <w:rPr>
          <w:rFonts w:ascii="Calibri" w:hAnsi="Calibri" w:cs="Calibri"/>
          <w:sz w:val="28"/>
          <w:szCs w:val="28"/>
        </w:rPr>
        <w:t xml:space="preserve"> mobility </w:t>
      </w:r>
      <w:r>
        <w:rPr>
          <w:rFonts w:ascii="Calibri" w:hAnsi="Calibri" w:cs="Calibri"/>
          <w:sz w:val="28"/>
          <w:szCs w:val="28"/>
        </w:rPr>
        <w:t>issues</w:t>
      </w:r>
      <w:r w:rsidR="0047422D">
        <w:rPr>
          <w:rFonts w:ascii="Calibri" w:hAnsi="Calibri" w:cs="Calibri"/>
          <w:sz w:val="28"/>
          <w:szCs w:val="28"/>
        </w:rPr>
        <w:t xml:space="preserve"> and a man with his therapeutic rabbit Pippin </w:t>
      </w:r>
      <w:r w:rsidR="0047422D">
        <w:rPr>
          <w:rStyle w:val="FootnoteReference"/>
          <w:rFonts w:ascii="Calibri" w:hAnsi="Calibri" w:cs="Calibri"/>
          <w:sz w:val="28"/>
          <w:szCs w:val="28"/>
        </w:rPr>
        <w:footnoteReference w:id="49"/>
      </w:r>
      <w:r w:rsidR="0047422D">
        <w:rPr>
          <w:rFonts w:ascii="Calibri" w:hAnsi="Calibri" w:cs="Calibri"/>
          <w:sz w:val="28"/>
          <w:szCs w:val="28"/>
        </w:rPr>
        <w:t xml:space="preserve"> .</w:t>
      </w:r>
    </w:p>
    <w:p w14:paraId="1604DB8A" w14:textId="77777777" w:rsidR="00E81BE8" w:rsidRDefault="00E81BE8">
      <w:pPr>
        <w:rPr>
          <w:rFonts w:ascii="Calibri" w:hAnsi="Calibri" w:cs="Calibri"/>
          <w:sz w:val="28"/>
          <w:szCs w:val="28"/>
        </w:rPr>
      </w:pPr>
    </w:p>
    <w:p w14:paraId="75F81B30" w14:textId="4D2F6BAB" w:rsidR="0047422D" w:rsidRDefault="00BE4DCD">
      <w:pPr>
        <w:rPr>
          <w:rFonts w:ascii="Calibri" w:hAnsi="Calibri" w:cs="Calibri"/>
          <w:sz w:val="28"/>
          <w:szCs w:val="28"/>
        </w:rPr>
      </w:pPr>
      <w:r>
        <w:rPr>
          <w:rFonts w:ascii="Calibri" w:hAnsi="Calibri" w:cs="Calibri"/>
          <w:noProof/>
          <w:sz w:val="28"/>
          <w:szCs w:val="28"/>
        </w:rPr>
        <w:t xml:space="preserve">              </w:t>
      </w:r>
      <w:r w:rsidR="0047422D">
        <w:rPr>
          <w:rFonts w:ascii="Calibri" w:hAnsi="Calibri" w:cs="Calibri"/>
          <w:noProof/>
          <w:sz w:val="28"/>
          <w:szCs w:val="28"/>
        </w:rPr>
        <w:drawing>
          <wp:inline distT="0" distB="0" distL="0" distR="0" wp14:anchorId="40EF2305" wp14:editId="0CFC540A">
            <wp:extent cx="4419600" cy="2903220"/>
            <wp:effectExtent l="0" t="0" r="0" b="0"/>
            <wp:docPr id="1995385131" name="Picture 3" descr="A group of people in yellow vests digging in the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385131" name="Picture 3" descr="A group of people in yellow vests digging in the di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419600" cy="2903220"/>
                    </a:xfrm>
                    <a:prstGeom prst="rect">
                      <a:avLst/>
                    </a:prstGeom>
                  </pic:spPr>
                </pic:pic>
              </a:graphicData>
            </a:graphic>
          </wp:inline>
        </w:drawing>
      </w:r>
      <w:r w:rsidR="0047422D">
        <w:rPr>
          <w:rFonts w:ascii="Calibri" w:hAnsi="Calibri" w:cs="Calibri"/>
          <w:sz w:val="28"/>
          <w:szCs w:val="28"/>
        </w:rPr>
        <w:t xml:space="preserve">  </w:t>
      </w:r>
    </w:p>
    <w:p w14:paraId="5EA905EA" w14:textId="08A75729" w:rsidR="0047422D" w:rsidRDefault="00BE4DCD">
      <w:pPr>
        <w:rPr>
          <w:rFonts w:ascii="Calibri" w:hAnsi="Calibri" w:cs="Calibri"/>
          <w:sz w:val="28"/>
          <w:szCs w:val="28"/>
        </w:rPr>
      </w:pPr>
      <w:r>
        <w:rPr>
          <w:rFonts w:ascii="Calibri" w:hAnsi="Calibri" w:cs="Calibri"/>
          <w:sz w:val="28"/>
          <w:szCs w:val="28"/>
        </w:rPr>
        <w:t xml:space="preserve">                      </w:t>
      </w:r>
      <w:r w:rsidR="0047422D">
        <w:rPr>
          <w:rFonts w:ascii="Calibri" w:hAnsi="Calibri" w:cs="Calibri"/>
          <w:sz w:val="28"/>
          <w:szCs w:val="28"/>
        </w:rPr>
        <w:t xml:space="preserve">Fig </w:t>
      </w:r>
      <w:r w:rsidR="00B462B4">
        <w:rPr>
          <w:rFonts w:ascii="Calibri" w:hAnsi="Calibri" w:cs="Calibri"/>
          <w:sz w:val="28"/>
          <w:szCs w:val="28"/>
        </w:rPr>
        <w:t>13</w:t>
      </w:r>
      <w:r w:rsidR="0047422D">
        <w:rPr>
          <w:rFonts w:ascii="Calibri" w:hAnsi="Calibri" w:cs="Calibri"/>
          <w:sz w:val="28"/>
          <w:szCs w:val="28"/>
        </w:rPr>
        <w:t>. The Guardian. Dig for Victory. 24</w:t>
      </w:r>
      <w:r w:rsidR="0047422D" w:rsidRPr="0047422D">
        <w:rPr>
          <w:rFonts w:ascii="Calibri" w:hAnsi="Calibri" w:cs="Calibri"/>
          <w:sz w:val="28"/>
          <w:szCs w:val="28"/>
          <w:vertAlign w:val="superscript"/>
        </w:rPr>
        <w:t>th</w:t>
      </w:r>
      <w:r w:rsidR="0047422D">
        <w:rPr>
          <w:rFonts w:ascii="Calibri" w:hAnsi="Calibri" w:cs="Calibri"/>
          <w:sz w:val="28"/>
          <w:szCs w:val="28"/>
        </w:rPr>
        <w:t xml:space="preserve"> Aug.2019.</w:t>
      </w:r>
    </w:p>
    <w:p w14:paraId="597E6DB9" w14:textId="70C4B118" w:rsidR="00E81BE8" w:rsidRDefault="00BE4DCD">
      <w:pPr>
        <w:rPr>
          <w:rFonts w:ascii="Calibri" w:hAnsi="Calibri" w:cs="Calibri"/>
          <w:sz w:val="28"/>
          <w:szCs w:val="28"/>
        </w:rPr>
      </w:pPr>
      <w:r>
        <w:rPr>
          <w:rFonts w:ascii="Calibri" w:hAnsi="Calibri" w:cs="Calibri"/>
          <w:sz w:val="28"/>
          <w:szCs w:val="28"/>
        </w:rPr>
        <w:t xml:space="preserve"> The </w:t>
      </w:r>
      <w:r w:rsidR="000547A1">
        <w:rPr>
          <w:rFonts w:ascii="Calibri" w:hAnsi="Calibri" w:cs="Calibri"/>
          <w:sz w:val="28"/>
          <w:szCs w:val="28"/>
        </w:rPr>
        <w:t xml:space="preserve">Field School was </w:t>
      </w:r>
      <w:r>
        <w:rPr>
          <w:rFonts w:ascii="Calibri" w:hAnsi="Calibri" w:cs="Calibri"/>
          <w:sz w:val="28"/>
          <w:szCs w:val="28"/>
        </w:rPr>
        <w:t xml:space="preserve">initially </w:t>
      </w:r>
      <w:r w:rsidR="000547A1">
        <w:rPr>
          <w:rFonts w:ascii="Calibri" w:hAnsi="Calibri" w:cs="Calibri"/>
          <w:sz w:val="28"/>
          <w:szCs w:val="28"/>
        </w:rPr>
        <w:t xml:space="preserve">funded by Benefact Trust- a charity protecting churches and Christian charity buildings </w:t>
      </w:r>
      <w:r w:rsidR="000547A1">
        <w:rPr>
          <w:rStyle w:val="FootnoteReference"/>
          <w:rFonts w:ascii="Calibri" w:hAnsi="Calibri" w:cs="Calibri"/>
          <w:sz w:val="28"/>
          <w:szCs w:val="28"/>
        </w:rPr>
        <w:footnoteReference w:id="50"/>
      </w:r>
      <w:r w:rsidR="009F2324">
        <w:rPr>
          <w:rFonts w:ascii="Calibri" w:hAnsi="Calibri" w:cs="Calibri"/>
          <w:sz w:val="28"/>
          <w:szCs w:val="28"/>
        </w:rPr>
        <w:t xml:space="preserve">- but </w:t>
      </w:r>
      <w:r>
        <w:rPr>
          <w:rFonts w:ascii="Calibri" w:hAnsi="Calibri" w:cs="Calibri"/>
          <w:sz w:val="28"/>
          <w:szCs w:val="28"/>
        </w:rPr>
        <w:t>currently,</w:t>
      </w:r>
      <w:r w:rsidR="009F2324">
        <w:rPr>
          <w:rFonts w:ascii="Calibri" w:hAnsi="Calibri" w:cs="Calibri"/>
          <w:sz w:val="28"/>
          <w:szCs w:val="28"/>
        </w:rPr>
        <w:t xml:space="preserve"> without this funding, the Caring Communities Grant from CAVO is </w:t>
      </w:r>
      <w:r>
        <w:rPr>
          <w:rFonts w:ascii="Calibri" w:hAnsi="Calibri" w:cs="Calibri"/>
          <w:sz w:val="28"/>
          <w:szCs w:val="28"/>
        </w:rPr>
        <w:t>supporting</w:t>
      </w:r>
      <w:r w:rsidR="009F2324">
        <w:rPr>
          <w:rFonts w:ascii="Calibri" w:hAnsi="Calibri" w:cs="Calibri"/>
          <w:sz w:val="28"/>
          <w:szCs w:val="28"/>
        </w:rPr>
        <w:t xml:space="preserve"> the wellbeing element, including mental health bursaries </w:t>
      </w:r>
      <w:r w:rsidR="009F2324">
        <w:rPr>
          <w:rStyle w:val="FootnoteReference"/>
          <w:rFonts w:ascii="Calibri" w:hAnsi="Calibri" w:cs="Calibri"/>
          <w:sz w:val="28"/>
          <w:szCs w:val="28"/>
        </w:rPr>
        <w:footnoteReference w:id="51"/>
      </w:r>
      <w:r w:rsidR="00B86ED7">
        <w:rPr>
          <w:rFonts w:ascii="Calibri" w:hAnsi="Calibri" w:cs="Calibri"/>
          <w:sz w:val="28"/>
          <w:szCs w:val="28"/>
        </w:rPr>
        <w:t>.</w:t>
      </w:r>
    </w:p>
    <w:p w14:paraId="62DA5CA5" w14:textId="0D35A196" w:rsidR="00CB368D" w:rsidRDefault="00306764" w:rsidP="00454461">
      <w:pPr>
        <w:rPr>
          <w:rFonts w:ascii="Calibri" w:hAnsi="Calibri" w:cs="Calibri"/>
          <w:noProof/>
          <w:sz w:val="28"/>
          <w:szCs w:val="28"/>
        </w:rPr>
      </w:pPr>
      <w:r>
        <w:rPr>
          <w:rFonts w:ascii="Calibri" w:hAnsi="Calibri" w:cs="Calibri"/>
          <w:sz w:val="28"/>
          <w:szCs w:val="28"/>
        </w:rPr>
        <w:t xml:space="preserve"> </w:t>
      </w:r>
      <w:r w:rsidR="0039423B">
        <w:rPr>
          <w:rFonts w:ascii="Calibri" w:hAnsi="Calibri" w:cs="Calibri"/>
          <w:noProof/>
          <w:sz w:val="28"/>
          <w:szCs w:val="28"/>
        </w:rPr>
        <w:t>O</w:t>
      </w:r>
      <w:r w:rsidR="00D80CB0">
        <w:rPr>
          <w:rFonts w:ascii="Calibri" w:hAnsi="Calibri" w:cs="Calibri"/>
          <w:noProof/>
          <w:sz w:val="28"/>
          <w:szCs w:val="28"/>
        </w:rPr>
        <w:t xml:space="preserve">n the horizen, the statue of the Pilgrim </w:t>
      </w:r>
      <w:r w:rsidR="0039423B">
        <w:rPr>
          <w:rFonts w:ascii="Calibri" w:hAnsi="Calibri" w:cs="Calibri"/>
          <w:noProof/>
          <w:sz w:val="28"/>
          <w:szCs w:val="28"/>
        </w:rPr>
        <w:t>is an “</w:t>
      </w:r>
      <w:r w:rsidR="0039423B" w:rsidRPr="0039423B">
        <w:rPr>
          <w:rFonts w:ascii="Calibri" w:hAnsi="Calibri" w:cs="Calibri"/>
          <w:i/>
          <w:iCs/>
          <w:noProof/>
          <w:sz w:val="28"/>
          <w:szCs w:val="28"/>
        </w:rPr>
        <w:t>icon of th</w:t>
      </w:r>
      <w:r w:rsidR="0039423B">
        <w:rPr>
          <w:rFonts w:ascii="Calibri" w:hAnsi="Calibri" w:cs="Calibri"/>
          <w:i/>
          <w:iCs/>
          <w:noProof/>
          <w:sz w:val="28"/>
          <w:szCs w:val="28"/>
        </w:rPr>
        <w:t>e</w:t>
      </w:r>
      <w:r w:rsidR="0039423B" w:rsidRPr="0039423B">
        <w:rPr>
          <w:rFonts w:ascii="Calibri" w:hAnsi="Calibri" w:cs="Calibri"/>
          <w:i/>
          <w:iCs/>
          <w:noProof/>
          <w:sz w:val="28"/>
          <w:szCs w:val="28"/>
        </w:rPr>
        <w:t xml:space="preserve"> landscape</w:t>
      </w:r>
      <w:r w:rsidR="0039423B">
        <w:rPr>
          <w:rFonts w:ascii="Calibri" w:hAnsi="Calibri" w:cs="Calibri"/>
          <w:noProof/>
          <w:sz w:val="28"/>
          <w:szCs w:val="28"/>
        </w:rPr>
        <w:t xml:space="preserve">” </w:t>
      </w:r>
      <w:r w:rsidR="0039423B">
        <w:rPr>
          <w:rStyle w:val="FootnoteReference"/>
          <w:rFonts w:ascii="Calibri" w:hAnsi="Calibri" w:cs="Calibri"/>
          <w:noProof/>
          <w:sz w:val="28"/>
          <w:szCs w:val="28"/>
        </w:rPr>
        <w:footnoteReference w:id="52"/>
      </w:r>
      <w:r w:rsidR="0039423B">
        <w:rPr>
          <w:rFonts w:ascii="Calibri" w:hAnsi="Calibri" w:cs="Calibri"/>
          <w:noProof/>
          <w:sz w:val="28"/>
          <w:szCs w:val="28"/>
        </w:rPr>
        <w:t xml:space="preserve">. </w:t>
      </w:r>
      <w:r w:rsidR="00D80CB0">
        <w:rPr>
          <w:rFonts w:ascii="Calibri" w:hAnsi="Calibri" w:cs="Calibri"/>
          <w:noProof/>
          <w:sz w:val="28"/>
          <w:szCs w:val="28"/>
        </w:rPr>
        <w:t xml:space="preserve">It is on private land, with no public footpath, but the farmer does allow visitors with permission </w:t>
      </w:r>
      <w:r w:rsidR="00D80CB0">
        <w:rPr>
          <w:rStyle w:val="FootnoteReference"/>
          <w:rFonts w:ascii="Calibri" w:hAnsi="Calibri" w:cs="Calibri"/>
          <w:noProof/>
          <w:sz w:val="28"/>
          <w:szCs w:val="28"/>
        </w:rPr>
        <w:footnoteReference w:id="53"/>
      </w:r>
      <w:r w:rsidR="00D80CB0">
        <w:rPr>
          <w:rFonts w:ascii="Calibri" w:hAnsi="Calibri" w:cs="Calibri"/>
          <w:noProof/>
          <w:sz w:val="28"/>
          <w:szCs w:val="28"/>
        </w:rPr>
        <w:t>. The original sta</w:t>
      </w:r>
      <w:r w:rsidR="0039423B">
        <w:rPr>
          <w:rFonts w:ascii="Calibri" w:hAnsi="Calibri" w:cs="Calibri"/>
          <w:noProof/>
          <w:sz w:val="28"/>
          <w:szCs w:val="28"/>
        </w:rPr>
        <w:t xml:space="preserve">tue was of wood, but has been replaced by one of steel and oak, after a campaign involving 140 people and businesses raising £7,500 and matched by the World Monuments Fund. </w:t>
      </w:r>
      <w:r w:rsidR="0039423B">
        <w:rPr>
          <w:rStyle w:val="FootnoteReference"/>
          <w:rFonts w:ascii="Calibri" w:hAnsi="Calibri" w:cs="Calibri"/>
          <w:noProof/>
          <w:sz w:val="28"/>
          <w:szCs w:val="28"/>
        </w:rPr>
        <w:footnoteReference w:id="54"/>
      </w:r>
      <w:r w:rsidR="0058104E">
        <w:rPr>
          <w:rFonts w:ascii="Calibri" w:hAnsi="Calibri" w:cs="Calibri"/>
          <w:noProof/>
          <w:sz w:val="28"/>
          <w:szCs w:val="28"/>
        </w:rPr>
        <w:t xml:space="preserve"> </w:t>
      </w:r>
    </w:p>
    <w:p w14:paraId="546A453F" w14:textId="27DCF64B" w:rsidR="00454461" w:rsidRPr="00454461" w:rsidRDefault="00306764" w:rsidP="00454461">
      <w:pPr>
        <w:rPr>
          <w:rFonts w:ascii="Calibri" w:hAnsi="Calibri" w:cs="Calibri"/>
          <w:noProof/>
          <w:sz w:val="28"/>
          <w:szCs w:val="28"/>
        </w:rPr>
      </w:pPr>
      <w:r>
        <w:rPr>
          <w:rFonts w:ascii="Calibri" w:hAnsi="Calibri" w:cs="Calibri"/>
          <w:noProof/>
          <w:sz w:val="28"/>
          <w:szCs w:val="28"/>
        </w:rPr>
        <w:lastRenderedPageBreak/>
        <w:t xml:space="preserve">            </w:t>
      </w:r>
      <w:r w:rsidR="000D5575">
        <w:rPr>
          <w:rFonts w:ascii="Calibri" w:hAnsi="Calibri" w:cs="Calibri"/>
          <w:noProof/>
          <w:sz w:val="28"/>
          <w:szCs w:val="28"/>
        </w:rPr>
        <w:drawing>
          <wp:inline distT="0" distB="0" distL="0" distR="0" wp14:anchorId="2448BAA9" wp14:editId="3E595D10">
            <wp:extent cx="4465320" cy="3261360"/>
            <wp:effectExtent l="0" t="0" r="0" b="0"/>
            <wp:docPr id="93794476" name="Picture 18" descr="A wooden figure of a person holding a st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94476" name="Picture 18" descr="A wooden figure of a person holding a stick&#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465724" cy="3261655"/>
                    </a:xfrm>
                    <a:prstGeom prst="rect">
                      <a:avLst/>
                    </a:prstGeom>
                  </pic:spPr>
                </pic:pic>
              </a:graphicData>
            </a:graphic>
          </wp:inline>
        </w:drawing>
      </w:r>
    </w:p>
    <w:p w14:paraId="5B9DEBC1" w14:textId="65D39B9D" w:rsidR="00454461" w:rsidRPr="00CF32AC" w:rsidRDefault="000E74DB">
      <w:pPr>
        <w:rPr>
          <w:rFonts w:ascii="Calibri" w:hAnsi="Calibri" w:cs="Calibri"/>
          <w:sz w:val="28"/>
          <w:szCs w:val="28"/>
        </w:rPr>
      </w:pPr>
      <w:r>
        <w:rPr>
          <w:rFonts w:ascii="Calibri" w:hAnsi="Calibri" w:cs="Calibri"/>
          <w:sz w:val="28"/>
          <w:szCs w:val="28"/>
        </w:rPr>
        <w:t xml:space="preserve">          </w:t>
      </w:r>
      <w:r w:rsidR="00664147">
        <w:rPr>
          <w:rFonts w:ascii="Calibri" w:hAnsi="Calibri" w:cs="Calibri"/>
          <w:sz w:val="28"/>
          <w:szCs w:val="28"/>
        </w:rPr>
        <w:t xml:space="preserve">Fig </w:t>
      </w:r>
      <w:r w:rsidR="00B462B4">
        <w:rPr>
          <w:rFonts w:ascii="Calibri" w:hAnsi="Calibri" w:cs="Calibri"/>
          <w:sz w:val="28"/>
          <w:szCs w:val="28"/>
        </w:rPr>
        <w:t>14</w:t>
      </w:r>
      <w:r w:rsidR="00664147">
        <w:rPr>
          <w:rFonts w:ascii="Calibri" w:hAnsi="Calibri" w:cs="Calibri"/>
          <w:sz w:val="28"/>
          <w:szCs w:val="28"/>
        </w:rPr>
        <w:t xml:space="preserve">. The Pilgrim. </w:t>
      </w:r>
      <w:r w:rsidR="00664147" w:rsidRPr="00664147">
        <w:rPr>
          <w:rFonts w:ascii="Calibri" w:hAnsi="Calibri" w:cs="Calibri"/>
          <w:sz w:val="28"/>
          <w:szCs w:val="28"/>
        </w:rPr>
        <w:t xml:space="preserve">UWTSD </w:t>
      </w:r>
      <w:r w:rsidR="00664147" w:rsidRPr="000E74DB">
        <w:rPr>
          <w:rFonts w:ascii="Calibri" w:hAnsi="Calibri" w:cs="Calibri"/>
          <w:sz w:val="28"/>
          <w:szCs w:val="28"/>
        </w:rPr>
        <w:t>Research and Innovation Strategy.</w:t>
      </w:r>
      <w:r w:rsidRPr="000E74DB">
        <w:rPr>
          <w:rFonts w:ascii="Calibri" w:hAnsi="Calibri" w:cs="Calibri"/>
          <w:sz w:val="28"/>
          <w:szCs w:val="28"/>
        </w:rPr>
        <w:t>2020.</w:t>
      </w:r>
    </w:p>
    <w:p w14:paraId="57C43DA5" w14:textId="41D82C17" w:rsidR="0016435F" w:rsidRDefault="00306764">
      <w:pPr>
        <w:rPr>
          <w:rFonts w:ascii="Calibri" w:hAnsi="Calibri" w:cs="Calibri"/>
          <w:sz w:val="28"/>
          <w:szCs w:val="28"/>
        </w:rPr>
      </w:pPr>
      <w:r>
        <w:rPr>
          <w:rFonts w:ascii="Calibri" w:hAnsi="Calibri" w:cs="Calibri"/>
          <w:sz w:val="28"/>
          <w:szCs w:val="28"/>
        </w:rPr>
        <w:t xml:space="preserve"> </w:t>
      </w:r>
      <w:r w:rsidR="009F3B4A" w:rsidRPr="009F3B4A">
        <w:rPr>
          <w:rFonts w:ascii="Calibri" w:hAnsi="Calibri" w:cs="Calibri"/>
          <w:sz w:val="28"/>
          <w:szCs w:val="28"/>
        </w:rPr>
        <w:t>In 2021</w:t>
      </w:r>
      <w:r w:rsidR="009F3B4A">
        <w:rPr>
          <w:rFonts w:ascii="Calibri" w:hAnsi="Calibri" w:cs="Calibri"/>
          <w:sz w:val="28"/>
          <w:szCs w:val="28"/>
        </w:rPr>
        <w:t>, a Celtic Guided Pilgrimage of 5 miles organised through the National Churches Trust ended at Strata Florida</w:t>
      </w:r>
      <w:r w:rsidR="009F3B4A">
        <w:rPr>
          <w:rStyle w:val="FootnoteReference"/>
          <w:rFonts w:ascii="Calibri" w:hAnsi="Calibri" w:cs="Calibri"/>
          <w:sz w:val="28"/>
          <w:szCs w:val="28"/>
        </w:rPr>
        <w:footnoteReference w:id="55"/>
      </w:r>
      <w:r w:rsidR="009F3B4A">
        <w:rPr>
          <w:rFonts w:ascii="Calibri" w:hAnsi="Calibri" w:cs="Calibri"/>
          <w:sz w:val="28"/>
          <w:szCs w:val="28"/>
        </w:rPr>
        <w:t xml:space="preserve">, and </w:t>
      </w:r>
      <w:r w:rsidR="00FF48E9">
        <w:rPr>
          <w:rFonts w:ascii="Calibri" w:hAnsi="Calibri" w:cs="Calibri"/>
          <w:sz w:val="28"/>
          <w:szCs w:val="28"/>
        </w:rPr>
        <w:t xml:space="preserve">in </w:t>
      </w:r>
      <w:r w:rsidR="00AD5A1B">
        <w:rPr>
          <w:rFonts w:ascii="Calibri" w:hAnsi="Calibri" w:cs="Calibri"/>
          <w:sz w:val="28"/>
          <w:szCs w:val="28"/>
        </w:rPr>
        <w:t>October 2023</w:t>
      </w:r>
      <w:r w:rsidR="009F3B4A">
        <w:rPr>
          <w:rFonts w:ascii="Calibri" w:hAnsi="Calibri" w:cs="Calibri"/>
          <w:sz w:val="28"/>
          <w:szCs w:val="28"/>
        </w:rPr>
        <w:t xml:space="preserve"> a guided walk from </w:t>
      </w:r>
      <w:proofErr w:type="spellStart"/>
      <w:r w:rsidR="009F3B4A">
        <w:rPr>
          <w:rFonts w:ascii="Calibri" w:hAnsi="Calibri" w:cs="Calibri"/>
          <w:sz w:val="28"/>
          <w:szCs w:val="28"/>
        </w:rPr>
        <w:t>Mynachlog</w:t>
      </w:r>
      <w:proofErr w:type="spellEnd"/>
      <w:r w:rsidR="009F3B4A">
        <w:rPr>
          <w:rFonts w:ascii="Calibri" w:hAnsi="Calibri" w:cs="Calibri"/>
          <w:sz w:val="28"/>
          <w:szCs w:val="28"/>
        </w:rPr>
        <w:t xml:space="preserve"> </w:t>
      </w:r>
      <w:proofErr w:type="spellStart"/>
      <w:r w:rsidR="009F3B4A">
        <w:rPr>
          <w:rFonts w:ascii="Calibri" w:hAnsi="Calibri" w:cs="Calibri"/>
          <w:sz w:val="28"/>
          <w:szCs w:val="28"/>
        </w:rPr>
        <w:t>Fawr</w:t>
      </w:r>
      <w:proofErr w:type="spellEnd"/>
      <w:r w:rsidR="009F3B4A">
        <w:rPr>
          <w:rFonts w:ascii="Calibri" w:hAnsi="Calibri" w:cs="Calibri"/>
          <w:sz w:val="28"/>
          <w:szCs w:val="28"/>
        </w:rPr>
        <w:t xml:space="preserve"> to the </w:t>
      </w:r>
      <w:r w:rsidR="00FF48E9">
        <w:rPr>
          <w:rFonts w:ascii="Calibri" w:hAnsi="Calibri" w:cs="Calibri"/>
          <w:sz w:val="28"/>
          <w:szCs w:val="28"/>
        </w:rPr>
        <w:t>sculpture celebrate</w:t>
      </w:r>
      <w:r w:rsidR="000E74DB">
        <w:rPr>
          <w:rFonts w:ascii="Calibri" w:hAnsi="Calibri" w:cs="Calibri"/>
          <w:sz w:val="28"/>
          <w:szCs w:val="28"/>
        </w:rPr>
        <w:t>d</w:t>
      </w:r>
      <w:r w:rsidR="00FF48E9">
        <w:rPr>
          <w:rFonts w:ascii="Calibri" w:hAnsi="Calibri" w:cs="Calibri"/>
          <w:sz w:val="28"/>
          <w:szCs w:val="28"/>
        </w:rPr>
        <w:t xml:space="preserve"> the fundraising success </w:t>
      </w:r>
      <w:r w:rsidR="00FF48E9">
        <w:rPr>
          <w:rStyle w:val="FootnoteReference"/>
          <w:rFonts w:ascii="Calibri" w:hAnsi="Calibri" w:cs="Calibri"/>
          <w:sz w:val="28"/>
          <w:szCs w:val="28"/>
        </w:rPr>
        <w:footnoteReference w:id="56"/>
      </w:r>
      <w:r w:rsidR="00FF48E9">
        <w:rPr>
          <w:rFonts w:ascii="Calibri" w:hAnsi="Calibri" w:cs="Calibri"/>
          <w:sz w:val="28"/>
          <w:szCs w:val="28"/>
        </w:rPr>
        <w:t xml:space="preserve">. There is an intention this will become a yearly event </w:t>
      </w:r>
      <w:r w:rsidR="00FF48E9">
        <w:rPr>
          <w:rStyle w:val="FootnoteReference"/>
          <w:rFonts w:ascii="Calibri" w:hAnsi="Calibri" w:cs="Calibri"/>
          <w:sz w:val="28"/>
          <w:szCs w:val="28"/>
        </w:rPr>
        <w:footnoteReference w:id="57"/>
      </w:r>
      <w:r>
        <w:rPr>
          <w:rFonts w:ascii="Calibri" w:hAnsi="Calibri" w:cs="Calibri"/>
          <w:sz w:val="28"/>
          <w:szCs w:val="28"/>
        </w:rPr>
        <w:t>.</w:t>
      </w:r>
    </w:p>
    <w:p w14:paraId="7EF593BB" w14:textId="20E7A94B" w:rsidR="000E74DB" w:rsidRDefault="000E74DB">
      <w:pPr>
        <w:rPr>
          <w:rFonts w:ascii="Calibri" w:hAnsi="Calibri" w:cs="Calibri"/>
          <w:sz w:val="28"/>
          <w:szCs w:val="28"/>
        </w:rPr>
      </w:pPr>
      <w:r>
        <w:rPr>
          <w:rFonts w:ascii="Calibri" w:hAnsi="Calibri" w:cs="Calibri"/>
          <w:noProof/>
          <w:sz w:val="28"/>
          <w:szCs w:val="28"/>
        </w:rPr>
        <w:t xml:space="preserve">          </w:t>
      </w:r>
      <w:r>
        <w:rPr>
          <w:rFonts w:ascii="Calibri" w:hAnsi="Calibri" w:cs="Calibri"/>
          <w:noProof/>
          <w:sz w:val="28"/>
          <w:szCs w:val="28"/>
        </w:rPr>
        <w:drawing>
          <wp:inline distT="0" distB="0" distL="0" distR="0" wp14:anchorId="03A7CBAC" wp14:editId="4478DD3E">
            <wp:extent cx="4610100" cy="2827020"/>
            <wp:effectExtent l="0" t="0" r="0" b="0"/>
            <wp:docPr id="869284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651700" cy="2852530"/>
                    </a:xfrm>
                    <a:prstGeom prst="rect">
                      <a:avLst/>
                    </a:prstGeom>
                    <a:noFill/>
                  </pic:spPr>
                </pic:pic>
              </a:graphicData>
            </a:graphic>
          </wp:inline>
        </w:drawing>
      </w:r>
    </w:p>
    <w:p w14:paraId="1DF991DB" w14:textId="72448F60" w:rsidR="000E74DB" w:rsidRPr="00306764" w:rsidRDefault="000E74DB">
      <w:pPr>
        <w:rPr>
          <w:rFonts w:ascii="Calibri" w:hAnsi="Calibri" w:cs="Calibri"/>
          <w:sz w:val="28"/>
          <w:szCs w:val="28"/>
        </w:rPr>
      </w:pPr>
      <w:r>
        <w:rPr>
          <w:rFonts w:ascii="Calibri" w:hAnsi="Calibri" w:cs="Calibri"/>
          <w:sz w:val="28"/>
          <w:szCs w:val="28"/>
        </w:rPr>
        <w:t xml:space="preserve">           Fig </w:t>
      </w:r>
      <w:r w:rsidR="00B462B4">
        <w:rPr>
          <w:rFonts w:ascii="Calibri" w:hAnsi="Calibri" w:cs="Calibri"/>
          <w:sz w:val="28"/>
          <w:szCs w:val="28"/>
        </w:rPr>
        <w:t>15</w:t>
      </w:r>
      <w:r>
        <w:rPr>
          <w:rFonts w:ascii="Calibri" w:hAnsi="Calibri" w:cs="Calibri"/>
          <w:sz w:val="28"/>
          <w:szCs w:val="28"/>
        </w:rPr>
        <w:t xml:space="preserve">. </w:t>
      </w:r>
      <w:r w:rsidRPr="000E74DB">
        <w:rPr>
          <w:rFonts w:ascii="Calibri" w:hAnsi="Calibri" w:cs="Calibri"/>
          <w:sz w:val="28"/>
          <w:szCs w:val="28"/>
        </w:rPr>
        <w:t xml:space="preserve">Y </w:t>
      </w:r>
      <w:proofErr w:type="spellStart"/>
      <w:r w:rsidRPr="000E74DB">
        <w:rPr>
          <w:rFonts w:ascii="Calibri" w:hAnsi="Calibri" w:cs="Calibri"/>
          <w:sz w:val="28"/>
          <w:szCs w:val="28"/>
        </w:rPr>
        <w:t>Pererin</w:t>
      </w:r>
      <w:proofErr w:type="spellEnd"/>
      <w:r w:rsidRPr="000E74DB">
        <w:rPr>
          <w:rFonts w:ascii="Calibri" w:hAnsi="Calibri" w:cs="Calibri"/>
          <w:sz w:val="28"/>
          <w:szCs w:val="28"/>
        </w:rPr>
        <w:t xml:space="preserve">/ The Pilgrim </w:t>
      </w:r>
      <w:r>
        <w:rPr>
          <w:rFonts w:ascii="Calibri" w:hAnsi="Calibri" w:cs="Calibri"/>
          <w:sz w:val="28"/>
          <w:szCs w:val="28"/>
        </w:rPr>
        <w:t>–</w:t>
      </w:r>
      <w:r w:rsidRPr="000E74DB">
        <w:rPr>
          <w:rFonts w:ascii="Calibri" w:hAnsi="Calibri" w:cs="Calibri"/>
          <w:sz w:val="28"/>
          <w:szCs w:val="28"/>
        </w:rPr>
        <w:t xml:space="preserve"> Resurrection</w:t>
      </w:r>
      <w:r>
        <w:rPr>
          <w:rFonts w:ascii="Calibri" w:hAnsi="Calibri" w:cs="Calibri"/>
          <w:b/>
          <w:bCs/>
          <w:sz w:val="28"/>
          <w:szCs w:val="28"/>
        </w:rPr>
        <w:t xml:space="preserve">. </w:t>
      </w:r>
      <w:r w:rsidRPr="000E74DB">
        <w:rPr>
          <w:rFonts w:ascii="Calibri" w:hAnsi="Calibri" w:cs="Calibri"/>
          <w:sz w:val="28"/>
          <w:szCs w:val="28"/>
        </w:rPr>
        <w:t>Facebook.</w:t>
      </w:r>
      <w:r>
        <w:rPr>
          <w:rFonts w:ascii="Calibri" w:hAnsi="Calibri" w:cs="Calibri"/>
          <w:sz w:val="28"/>
          <w:szCs w:val="28"/>
        </w:rPr>
        <w:t>2024.</w:t>
      </w:r>
    </w:p>
    <w:p w14:paraId="668E2B4A" w14:textId="77A7CAAC" w:rsidR="00CF32AC" w:rsidRDefault="00883AD0">
      <w:pPr>
        <w:rPr>
          <w:rFonts w:ascii="Calibri" w:hAnsi="Calibri" w:cs="Calibri"/>
          <w:sz w:val="28"/>
          <w:szCs w:val="28"/>
        </w:rPr>
      </w:pPr>
      <w:r>
        <w:rPr>
          <w:rFonts w:ascii="Calibri" w:hAnsi="Calibri" w:cs="Calibri"/>
          <w:sz w:val="28"/>
          <w:szCs w:val="28"/>
        </w:rPr>
        <w:lastRenderedPageBreak/>
        <w:t xml:space="preserve">  The current Director, Carys Aldous-Hughes tells me t</w:t>
      </w:r>
      <w:r w:rsidR="00F22A25">
        <w:rPr>
          <w:rFonts w:ascii="Calibri" w:hAnsi="Calibri" w:cs="Calibri"/>
          <w:sz w:val="28"/>
          <w:szCs w:val="28"/>
        </w:rPr>
        <w:t xml:space="preserve">he local community </w:t>
      </w:r>
      <w:r w:rsidR="00CF32AC">
        <w:rPr>
          <w:rFonts w:ascii="Calibri" w:hAnsi="Calibri" w:cs="Calibri"/>
          <w:sz w:val="28"/>
          <w:szCs w:val="28"/>
        </w:rPr>
        <w:t>benefits economically through the tourism generated</w:t>
      </w:r>
      <w:r>
        <w:rPr>
          <w:rFonts w:ascii="Calibri" w:hAnsi="Calibri" w:cs="Calibri"/>
          <w:sz w:val="28"/>
          <w:szCs w:val="28"/>
        </w:rPr>
        <w:t xml:space="preserve"> all year round, and</w:t>
      </w:r>
      <w:r w:rsidR="00CF32AC">
        <w:rPr>
          <w:rFonts w:ascii="Calibri" w:hAnsi="Calibri" w:cs="Calibri"/>
          <w:sz w:val="28"/>
          <w:szCs w:val="28"/>
        </w:rPr>
        <w:t xml:space="preserve"> the influx of people who attend the yearly Field School.</w:t>
      </w:r>
      <w:r>
        <w:rPr>
          <w:rFonts w:ascii="Calibri" w:hAnsi="Calibri" w:cs="Calibri"/>
          <w:sz w:val="28"/>
          <w:szCs w:val="28"/>
        </w:rPr>
        <w:t xml:space="preserve"> </w:t>
      </w:r>
      <w:r w:rsidR="00CF32AC">
        <w:rPr>
          <w:rFonts w:ascii="Calibri" w:hAnsi="Calibri" w:cs="Calibri"/>
          <w:sz w:val="28"/>
          <w:szCs w:val="28"/>
        </w:rPr>
        <w:t xml:space="preserve">Accommodation is needed and networking for this was recently boosted by a fund from </w:t>
      </w:r>
      <w:proofErr w:type="spellStart"/>
      <w:r w:rsidR="00CF32AC">
        <w:rPr>
          <w:rFonts w:ascii="Calibri" w:hAnsi="Calibri" w:cs="Calibri"/>
          <w:sz w:val="28"/>
          <w:szCs w:val="28"/>
        </w:rPr>
        <w:t>Cynnal</w:t>
      </w:r>
      <w:proofErr w:type="spellEnd"/>
      <w:r w:rsidR="00CF32AC">
        <w:rPr>
          <w:rFonts w:ascii="Calibri" w:hAnsi="Calibri" w:cs="Calibri"/>
          <w:sz w:val="28"/>
          <w:szCs w:val="28"/>
        </w:rPr>
        <w:t xml:space="preserve"> y Cardi SPF.</w:t>
      </w:r>
      <w:r>
        <w:rPr>
          <w:rFonts w:ascii="Calibri" w:hAnsi="Calibri" w:cs="Calibri"/>
          <w:sz w:val="28"/>
          <w:szCs w:val="28"/>
        </w:rPr>
        <w:t xml:space="preserve"> Some local farmers have diversified into providing accommodation, but otherwise they do not directly benefit.</w:t>
      </w:r>
    </w:p>
    <w:p w14:paraId="3ED3925C" w14:textId="1D203EFB" w:rsidR="00987E3D" w:rsidRDefault="00CF32AC">
      <w:pPr>
        <w:rPr>
          <w:rFonts w:ascii="Calibri" w:hAnsi="Calibri" w:cs="Calibri"/>
          <w:sz w:val="28"/>
          <w:szCs w:val="28"/>
        </w:rPr>
      </w:pPr>
      <w:r>
        <w:rPr>
          <w:rFonts w:ascii="Calibri" w:hAnsi="Calibri" w:cs="Calibri"/>
          <w:sz w:val="28"/>
          <w:szCs w:val="28"/>
        </w:rPr>
        <w:t xml:space="preserve"> Local artists are paid for running courses</w:t>
      </w:r>
      <w:r w:rsidR="00987E3D">
        <w:rPr>
          <w:rFonts w:ascii="Calibri" w:hAnsi="Calibri" w:cs="Calibri"/>
          <w:sz w:val="28"/>
          <w:szCs w:val="28"/>
        </w:rPr>
        <w:t xml:space="preserve"> </w:t>
      </w:r>
      <w:r w:rsidR="00987E3D">
        <w:rPr>
          <w:rStyle w:val="FootnoteReference"/>
          <w:rFonts w:ascii="Calibri" w:hAnsi="Calibri" w:cs="Calibri"/>
          <w:sz w:val="28"/>
          <w:szCs w:val="28"/>
        </w:rPr>
        <w:footnoteReference w:id="58"/>
      </w:r>
      <w:r w:rsidR="00987E3D">
        <w:rPr>
          <w:rFonts w:ascii="Calibri" w:hAnsi="Calibri" w:cs="Calibri"/>
          <w:sz w:val="28"/>
          <w:szCs w:val="28"/>
        </w:rPr>
        <w:t xml:space="preserve"> </w:t>
      </w:r>
      <w:r w:rsidR="002D055A">
        <w:rPr>
          <w:rFonts w:ascii="Calibri" w:hAnsi="Calibri" w:cs="Calibri"/>
          <w:sz w:val="28"/>
          <w:szCs w:val="28"/>
        </w:rPr>
        <w:t>including</w:t>
      </w:r>
      <w:r w:rsidR="00987E3D">
        <w:rPr>
          <w:rFonts w:ascii="Calibri" w:hAnsi="Calibri" w:cs="Calibri"/>
          <w:sz w:val="28"/>
          <w:szCs w:val="28"/>
        </w:rPr>
        <w:t xml:space="preserve"> </w:t>
      </w:r>
      <w:r w:rsidR="00CB74F3">
        <w:rPr>
          <w:rFonts w:ascii="Calibri" w:hAnsi="Calibri" w:cs="Calibri"/>
          <w:sz w:val="28"/>
          <w:szCs w:val="28"/>
        </w:rPr>
        <w:t xml:space="preserve">past </w:t>
      </w:r>
      <w:r w:rsidR="00987E3D">
        <w:rPr>
          <w:rFonts w:ascii="Calibri" w:hAnsi="Calibri" w:cs="Calibri"/>
          <w:sz w:val="28"/>
          <w:szCs w:val="28"/>
        </w:rPr>
        <w:t xml:space="preserve">events such as </w:t>
      </w:r>
      <w:r w:rsidR="002D055A">
        <w:rPr>
          <w:rFonts w:ascii="Calibri" w:hAnsi="Calibri" w:cs="Calibri"/>
          <w:sz w:val="28"/>
          <w:szCs w:val="28"/>
        </w:rPr>
        <w:t>‘</w:t>
      </w:r>
      <w:r w:rsidR="00987E3D">
        <w:rPr>
          <w:rFonts w:ascii="Calibri" w:hAnsi="Calibri" w:cs="Calibri"/>
          <w:sz w:val="28"/>
          <w:szCs w:val="28"/>
        </w:rPr>
        <w:t>Storing Magic</w:t>
      </w:r>
      <w:r w:rsidR="002D055A">
        <w:rPr>
          <w:rFonts w:ascii="Calibri" w:hAnsi="Calibri" w:cs="Calibri"/>
          <w:sz w:val="28"/>
          <w:szCs w:val="28"/>
        </w:rPr>
        <w:t>’</w:t>
      </w:r>
      <w:r w:rsidR="00987E3D">
        <w:rPr>
          <w:rFonts w:ascii="Calibri" w:hAnsi="Calibri" w:cs="Calibri"/>
          <w:sz w:val="28"/>
          <w:szCs w:val="28"/>
        </w:rPr>
        <w:t xml:space="preserve"> which explore</w:t>
      </w:r>
      <w:r w:rsidR="002D055A">
        <w:rPr>
          <w:rFonts w:ascii="Calibri" w:hAnsi="Calibri" w:cs="Calibri"/>
          <w:sz w:val="28"/>
          <w:szCs w:val="28"/>
        </w:rPr>
        <w:t>d</w:t>
      </w:r>
      <w:r w:rsidR="00987E3D">
        <w:rPr>
          <w:rFonts w:ascii="Calibri" w:hAnsi="Calibri" w:cs="Calibri"/>
          <w:sz w:val="28"/>
          <w:szCs w:val="28"/>
        </w:rPr>
        <w:t xml:space="preserve"> poetry </w:t>
      </w:r>
      <w:r w:rsidR="00987E3D">
        <w:rPr>
          <w:rStyle w:val="FootnoteReference"/>
          <w:rFonts w:ascii="Calibri" w:hAnsi="Calibri" w:cs="Calibri"/>
          <w:sz w:val="28"/>
          <w:szCs w:val="28"/>
        </w:rPr>
        <w:footnoteReference w:id="59"/>
      </w:r>
      <w:r w:rsidR="00CB74F3">
        <w:rPr>
          <w:rFonts w:ascii="Calibri" w:hAnsi="Calibri" w:cs="Calibri"/>
          <w:sz w:val="28"/>
          <w:szCs w:val="28"/>
        </w:rPr>
        <w:t>, and John Metcalf composing a ‘Song for Strata Florida’ to be performed by children’s choirs</w:t>
      </w:r>
      <w:r w:rsidR="00CB74F3">
        <w:rPr>
          <w:rStyle w:val="FootnoteReference"/>
          <w:rFonts w:ascii="Calibri" w:hAnsi="Calibri" w:cs="Calibri"/>
          <w:sz w:val="28"/>
          <w:szCs w:val="28"/>
        </w:rPr>
        <w:footnoteReference w:id="60"/>
      </w:r>
      <w:r w:rsidR="002D055A">
        <w:rPr>
          <w:rFonts w:ascii="Calibri" w:hAnsi="Calibri" w:cs="Calibri"/>
          <w:sz w:val="28"/>
          <w:szCs w:val="28"/>
        </w:rPr>
        <w:t>. Most recently, Dafydd Johnston released a book of poetry on Strata Florida describing how the poetic tradition has continued through the centuries since the Cistercians</w:t>
      </w:r>
      <w:r w:rsidR="002D055A">
        <w:rPr>
          <w:rStyle w:val="FootnoteReference"/>
          <w:rFonts w:ascii="Calibri" w:hAnsi="Calibri" w:cs="Calibri"/>
          <w:sz w:val="28"/>
          <w:szCs w:val="28"/>
        </w:rPr>
        <w:footnoteReference w:id="61"/>
      </w:r>
      <w:r w:rsidR="00306764">
        <w:rPr>
          <w:rFonts w:ascii="Calibri" w:hAnsi="Calibri" w:cs="Calibri"/>
          <w:sz w:val="28"/>
          <w:szCs w:val="28"/>
        </w:rPr>
        <w:t xml:space="preserve">. </w:t>
      </w:r>
      <w:r>
        <w:rPr>
          <w:rFonts w:ascii="Calibri" w:hAnsi="Calibri" w:cs="Calibri"/>
          <w:sz w:val="28"/>
          <w:szCs w:val="28"/>
        </w:rPr>
        <w:t xml:space="preserve">Ceredigion printers- Gomer- are used for the books produced, and local businesses, such as </w:t>
      </w:r>
      <w:proofErr w:type="spellStart"/>
      <w:r>
        <w:rPr>
          <w:rFonts w:ascii="Calibri" w:hAnsi="Calibri" w:cs="Calibri"/>
          <w:sz w:val="28"/>
          <w:szCs w:val="28"/>
        </w:rPr>
        <w:t>Tregroes</w:t>
      </w:r>
      <w:proofErr w:type="spellEnd"/>
      <w:r>
        <w:rPr>
          <w:rFonts w:ascii="Calibri" w:hAnsi="Calibri" w:cs="Calibri"/>
          <w:sz w:val="28"/>
          <w:szCs w:val="28"/>
        </w:rPr>
        <w:t xml:space="preserve"> Waffles, are sold in the exhibition</w:t>
      </w:r>
      <w:r w:rsidR="00AD5A1B">
        <w:rPr>
          <w:rStyle w:val="FootnoteReference"/>
          <w:rFonts w:ascii="Calibri" w:hAnsi="Calibri" w:cs="Calibri"/>
          <w:sz w:val="28"/>
          <w:szCs w:val="28"/>
        </w:rPr>
        <w:footnoteReference w:id="62"/>
      </w:r>
      <w:r>
        <w:rPr>
          <w:rFonts w:ascii="Calibri" w:hAnsi="Calibri" w:cs="Calibri"/>
          <w:sz w:val="28"/>
          <w:szCs w:val="28"/>
        </w:rPr>
        <w:t>.</w:t>
      </w:r>
    </w:p>
    <w:p w14:paraId="4FAEC2E2" w14:textId="1570DDB4" w:rsidR="00CF32AC" w:rsidRDefault="00CF32AC">
      <w:pPr>
        <w:rPr>
          <w:rFonts w:ascii="Calibri" w:hAnsi="Calibri" w:cs="Calibri"/>
          <w:sz w:val="28"/>
          <w:szCs w:val="28"/>
        </w:rPr>
      </w:pPr>
      <w:r>
        <w:rPr>
          <w:rFonts w:ascii="Calibri" w:hAnsi="Calibri" w:cs="Calibri"/>
          <w:sz w:val="28"/>
          <w:szCs w:val="28"/>
        </w:rPr>
        <w:t xml:space="preserve">The Field School employs 7 staff, 5 of whom live in Ceredigion, and attendees use the shop and pub in the town. </w:t>
      </w:r>
      <w:r w:rsidR="00883AD0">
        <w:rPr>
          <w:rFonts w:ascii="Calibri" w:hAnsi="Calibri" w:cs="Calibri"/>
          <w:sz w:val="28"/>
          <w:szCs w:val="28"/>
        </w:rPr>
        <w:t>Many r</w:t>
      </w:r>
      <w:r>
        <w:rPr>
          <w:rFonts w:ascii="Calibri" w:hAnsi="Calibri" w:cs="Calibri"/>
          <w:sz w:val="28"/>
          <w:szCs w:val="28"/>
        </w:rPr>
        <w:t xml:space="preserve">esidential participants stay at the </w:t>
      </w:r>
      <w:r w:rsidR="00883AD0">
        <w:rPr>
          <w:rFonts w:ascii="Calibri" w:hAnsi="Calibri" w:cs="Calibri"/>
          <w:sz w:val="28"/>
          <w:szCs w:val="28"/>
        </w:rPr>
        <w:t xml:space="preserve">local </w:t>
      </w:r>
      <w:r>
        <w:rPr>
          <w:rFonts w:ascii="Calibri" w:hAnsi="Calibri" w:cs="Calibri"/>
          <w:sz w:val="28"/>
          <w:szCs w:val="28"/>
        </w:rPr>
        <w:t>hall and football club, with the payment being a key income for both.</w:t>
      </w:r>
      <w:r w:rsidR="00306764">
        <w:rPr>
          <w:rFonts w:ascii="Calibri" w:hAnsi="Calibri" w:cs="Calibri"/>
          <w:sz w:val="28"/>
          <w:szCs w:val="28"/>
        </w:rPr>
        <w:t xml:space="preserve"> </w:t>
      </w:r>
      <w:r>
        <w:rPr>
          <w:rFonts w:ascii="Calibri" w:hAnsi="Calibri" w:cs="Calibri"/>
          <w:sz w:val="28"/>
          <w:szCs w:val="28"/>
        </w:rPr>
        <w:t xml:space="preserve">Even the </w:t>
      </w:r>
      <w:proofErr w:type="spellStart"/>
      <w:r>
        <w:rPr>
          <w:rFonts w:ascii="Calibri" w:hAnsi="Calibri" w:cs="Calibri"/>
          <w:sz w:val="28"/>
          <w:szCs w:val="28"/>
        </w:rPr>
        <w:t>portaloo</w:t>
      </w:r>
      <w:proofErr w:type="spellEnd"/>
      <w:r>
        <w:rPr>
          <w:rFonts w:ascii="Calibri" w:hAnsi="Calibri" w:cs="Calibri"/>
          <w:sz w:val="28"/>
          <w:szCs w:val="28"/>
        </w:rPr>
        <w:t xml:space="preserve"> and bus companies are </w:t>
      </w:r>
      <w:r w:rsidR="00883AD0">
        <w:rPr>
          <w:rFonts w:ascii="Calibri" w:hAnsi="Calibri" w:cs="Calibri"/>
          <w:sz w:val="28"/>
          <w:szCs w:val="28"/>
        </w:rPr>
        <w:t>local</w:t>
      </w:r>
      <w:r w:rsidR="00AD5A1B">
        <w:rPr>
          <w:rStyle w:val="FootnoteReference"/>
          <w:rFonts w:ascii="Calibri" w:hAnsi="Calibri" w:cs="Calibri"/>
          <w:sz w:val="28"/>
          <w:szCs w:val="28"/>
        </w:rPr>
        <w:footnoteReference w:id="63"/>
      </w:r>
      <w:r w:rsidR="00883AD0">
        <w:rPr>
          <w:rFonts w:ascii="Calibri" w:hAnsi="Calibri" w:cs="Calibri"/>
          <w:sz w:val="28"/>
          <w:szCs w:val="28"/>
        </w:rPr>
        <w:t>.</w:t>
      </w:r>
    </w:p>
    <w:p w14:paraId="095023B5" w14:textId="77777777" w:rsidR="00B462B4" w:rsidRDefault="00B462B4">
      <w:pPr>
        <w:rPr>
          <w:rFonts w:ascii="Calibri" w:hAnsi="Calibri" w:cs="Calibri"/>
          <w:sz w:val="28"/>
          <w:szCs w:val="28"/>
          <w:u w:val="single"/>
        </w:rPr>
      </w:pPr>
    </w:p>
    <w:p w14:paraId="37333FEB" w14:textId="4B3D4A17" w:rsidR="00CB368D" w:rsidRPr="00CB368D" w:rsidRDefault="00CB368D">
      <w:pPr>
        <w:rPr>
          <w:rFonts w:ascii="Calibri" w:hAnsi="Calibri" w:cs="Calibri"/>
          <w:sz w:val="28"/>
          <w:szCs w:val="28"/>
          <w:u w:val="single"/>
        </w:rPr>
      </w:pPr>
      <w:r w:rsidRPr="00CB368D">
        <w:rPr>
          <w:rFonts w:ascii="Calibri" w:hAnsi="Calibri" w:cs="Calibri"/>
          <w:sz w:val="28"/>
          <w:szCs w:val="28"/>
          <w:u w:val="single"/>
        </w:rPr>
        <w:t>Conclusion.</w:t>
      </w:r>
    </w:p>
    <w:p w14:paraId="5F459062" w14:textId="319DE85E" w:rsidR="000E74DB" w:rsidRDefault="000E74DB">
      <w:pPr>
        <w:rPr>
          <w:rFonts w:ascii="Calibri" w:hAnsi="Calibri" w:cs="Calibri"/>
          <w:sz w:val="28"/>
          <w:szCs w:val="28"/>
        </w:rPr>
      </w:pPr>
      <w:r>
        <w:rPr>
          <w:rFonts w:ascii="Calibri" w:hAnsi="Calibri" w:cs="Calibri"/>
          <w:sz w:val="28"/>
          <w:szCs w:val="28"/>
        </w:rPr>
        <w:t xml:space="preserve"> With an u</w:t>
      </w:r>
      <w:r w:rsidR="00CB368D" w:rsidRPr="00CB368D">
        <w:rPr>
          <w:rFonts w:ascii="Calibri" w:hAnsi="Calibri" w:cs="Calibri"/>
          <w:sz w:val="28"/>
          <w:szCs w:val="28"/>
        </w:rPr>
        <w:t>nderstanding of</w:t>
      </w:r>
      <w:r w:rsidR="00CB368D" w:rsidRPr="00CB368D">
        <w:rPr>
          <w:rFonts w:ascii="Calibri" w:hAnsi="Calibri" w:cs="Calibri"/>
          <w:i/>
          <w:iCs/>
          <w:sz w:val="28"/>
          <w:szCs w:val="28"/>
        </w:rPr>
        <w:t xml:space="preserve"> </w:t>
      </w:r>
      <w:r w:rsidR="00CB368D" w:rsidRPr="000E74DB">
        <w:rPr>
          <w:rFonts w:ascii="Calibri" w:hAnsi="Calibri" w:cs="Calibri"/>
          <w:sz w:val="28"/>
          <w:szCs w:val="28"/>
        </w:rPr>
        <w:t xml:space="preserve">‘community’ </w:t>
      </w:r>
      <w:r w:rsidRPr="000E74DB">
        <w:rPr>
          <w:rFonts w:ascii="Calibri" w:hAnsi="Calibri" w:cs="Calibri"/>
          <w:sz w:val="28"/>
          <w:szCs w:val="28"/>
        </w:rPr>
        <w:t>referring to</w:t>
      </w:r>
      <w:r>
        <w:rPr>
          <w:rFonts w:ascii="Calibri" w:hAnsi="Calibri" w:cs="Calibri"/>
          <w:i/>
          <w:iCs/>
          <w:sz w:val="28"/>
          <w:szCs w:val="28"/>
        </w:rPr>
        <w:t xml:space="preserve"> </w:t>
      </w:r>
      <w:r w:rsidR="00CB368D" w:rsidRPr="00CB368D">
        <w:rPr>
          <w:rFonts w:ascii="Calibri" w:hAnsi="Calibri" w:cs="Calibri"/>
          <w:i/>
          <w:iCs/>
          <w:sz w:val="28"/>
          <w:szCs w:val="28"/>
        </w:rPr>
        <w:t>“customs, language, landscape, history, artefacts and monuments”</w:t>
      </w:r>
      <w:r w:rsidR="00CB368D" w:rsidRPr="00CB368D">
        <w:rPr>
          <w:rFonts w:ascii="Calibri" w:hAnsi="Calibri" w:cs="Calibri"/>
          <w:i/>
          <w:iCs/>
          <w:sz w:val="28"/>
          <w:szCs w:val="28"/>
          <w:vertAlign w:val="superscript"/>
        </w:rPr>
        <w:footnoteReference w:id="64"/>
      </w:r>
      <w:r w:rsidR="00CB368D" w:rsidRPr="00CB368D">
        <w:rPr>
          <w:rFonts w:ascii="Calibri" w:hAnsi="Calibri" w:cs="Calibri"/>
          <w:i/>
          <w:iCs/>
          <w:sz w:val="28"/>
          <w:szCs w:val="28"/>
        </w:rPr>
        <w:t xml:space="preserve">  </w:t>
      </w:r>
      <w:r w:rsidR="00CB368D">
        <w:rPr>
          <w:rFonts w:ascii="Calibri" w:hAnsi="Calibri" w:cs="Calibri"/>
          <w:sz w:val="28"/>
          <w:szCs w:val="28"/>
        </w:rPr>
        <w:t xml:space="preserve">the Strata Florida project has attempted to cover all aspects of ‘heritage’ within this community. </w:t>
      </w:r>
      <w:r>
        <w:rPr>
          <w:rFonts w:ascii="Calibri" w:hAnsi="Calibri" w:cs="Calibri"/>
          <w:sz w:val="28"/>
          <w:szCs w:val="28"/>
        </w:rPr>
        <w:t xml:space="preserve">If it is only meaningful in terms of meaning for the local people, more research would be needed to know if this has been successful, but there is a level of involvement through the volunteers, local businesses and popularity of the activities which speaks of a sense of ownership. </w:t>
      </w:r>
      <w:r w:rsidR="00CB11CB">
        <w:rPr>
          <w:rFonts w:ascii="Calibri" w:hAnsi="Calibri" w:cs="Calibri"/>
          <w:sz w:val="28"/>
          <w:szCs w:val="28"/>
        </w:rPr>
        <w:t>The typical patchwork of funding for this charity means the employed staff are living with financial impermanence and so must be particularly dedicated to the cause.</w:t>
      </w:r>
    </w:p>
    <w:p w14:paraId="53E8D0A2" w14:textId="3DCFF473" w:rsidR="00A60944" w:rsidRDefault="000E74DB">
      <w:pPr>
        <w:rPr>
          <w:rFonts w:ascii="Calibri" w:hAnsi="Calibri" w:cs="Calibri"/>
          <w:sz w:val="28"/>
          <w:szCs w:val="28"/>
        </w:rPr>
      </w:pPr>
      <w:r>
        <w:rPr>
          <w:rFonts w:ascii="Calibri" w:hAnsi="Calibri" w:cs="Calibri"/>
          <w:sz w:val="28"/>
          <w:szCs w:val="28"/>
        </w:rPr>
        <w:lastRenderedPageBreak/>
        <w:t xml:space="preserve"> </w:t>
      </w:r>
      <w:r w:rsidR="00CB368D">
        <w:rPr>
          <w:rFonts w:ascii="Calibri" w:hAnsi="Calibri" w:cs="Calibri"/>
          <w:sz w:val="28"/>
          <w:szCs w:val="28"/>
        </w:rPr>
        <w:t xml:space="preserve">As such an important site for Wales as a </w:t>
      </w:r>
      <w:r w:rsidR="00AD5A1B">
        <w:rPr>
          <w:rFonts w:ascii="Calibri" w:hAnsi="Calibri" w:cs="Calibri"/>
          <w:sz w:val="28"/>
          <w:szCs w:val="28"/>
        </w:rPr>
        <w:t>n</w:t>
      </w:r>
      <w:r w:rsidR="00CB368D">
        <w:rPr>
          <w:rFonts w:ascii="Calibri" w:hAnsi="Calibri" w:cs="Calibri"/>
          <w:sz w:val="28"/>
          <w:szCs w:val="28"/>
        </w:rPr>
        <w:t xml:space="preserve">ation, </w:t>
      </w:r>
      <w:r w:rsidR="00CB11CB">
        <w:rPr>
          <w:rFonts w:ascii="Calibri" w:hAnsi="Calibri" w:cs="Calibri"/>
          <w:sz w:val="28"/>
          <w:szCs w:val="28"/>
        </w:rPr>
        <w:t>Strata Florida holds wider meanings too. I</w:t>
      </w:r>
      <w:r>
        <w:rPr>
          <w:rFonts w:ascii="Calibri" w:hAnsi="Calibri" w:cs="Calibri"/>
          <w:sz w:val="28"/>
          <w:szCs w:val="28"/>
        </w:rPr>
        <w:t>ts place on the World Monument stage</w:t>
      </w:r>
      <w:r w:rsidR="002750E6">
        <w:rPr>
          <w:rFonts w:ascii="Calibri" w:hAnsi="Calibri" w:cs="Calibri"/>
          <w:sz w:val="28"/>
          <w:szCs w:val="28"/>
        </w:rPr>
        <w:t xml:space="preserve"> and </w:t>
      </w:r>
      <w:r w:rsidR="00A60944">
        <w:rPr>
          <w:rFonts w:ascii="Calibri" w:hAnsi="Calibri" w:cs="Calibri"/>
          <w:sz w:val="28"/>
          <w:szCs w:val="28"/>
        </w:rPr>
        <w:t xml:space="preserve">recognised as </w:t>
      </w:r>
      <w:r w:rsidR="002750E6">
        <w:rPr>
          <w:rFonts w:ascii="Calibri" w:hAnsi="Calibri" w:cs="Calibri"/>
          <w:sz w:val="28"/>
          <w:szCs w:val="28"/>
        </w:rPr>
        <w:t xml:space="preserve">one of </w:t>
      </w:r>
      <w:r w:rsidR="00A60944">
        <w:rPr>
          <w:rFonts w:ascii="Calibri" w:hAnsi="Calibri" w:cs="Calibri"/>
          <w:sz w:val="28"/>
          <w:szCs w:val="28"/>
        </w:rPr>
        <w:t>the most important sites in Wales, being</w:t>
      </w:r>
      <w:r>
        <w:rPr>
          <w:rFonts w:ascii="Calibri" w:hAnsi="Calibri" w:cs="Calibri"/>
          <w:sz w:val="28"/>
          <w:szCs w:val="28"/>
        </w:rPr>
        <w:t xml:space="preserve"> a place of performance for</w:t>
      </w:r>
      <w:r w:rsidR="00CB368D">
        <w:rPr>
          <w:rFonts w:ascii="Calibri" w:hAnsi="Calibri" w:cs="Calibri"/>
          <w:sz w:val="28"/>
          <w:szCs w:val="28"/>
        </w:rPr>
        <w:t xml:space="preserve"> poets and artists is particularly relevant.</w:t>
      </w:r>
      <w:r>
        <w:rPr>
          <w:rFonts w:ascii="Calibri" w:hAnsi="Calibri" w:cs="Calibri"/>
          <w:sz w:val="28"/>
          <w:szCs w:val="28"/>
        </w:rPr>
        <w:t xml:space="preserve"> The craft of recording the culture and preserving traditions since the Cistercians transcribed the </w:t>
      </w:r>
      <w:r w:rsidRPr="000E74DB">
        <w:rPr>
          <w:rFonts w:ascii="Calibri" w:hAnsi="Calibri" w:cs="Calibri"/>
          <w:sz w:val="28"/>
          <w:szCs w:val="28"/>
        </w:rPr>
        <w:t xml:space="preserve">Brut y </w:t>
      </w:r>
      <w:proofErr w:type="spellStart"/>
      <w:r w:rsidRPr="000E74DB">
        <w:rPr>
          <w:rFonts w:ascii="Calibri" w:hAnsi="Calibri" w:cs="Calibri"/>
          <w:sz w:val="28"/>
          <w:szCs w:val="28"/>
        </w:rPr>
        <w:t>Tywysogion</w:t>
      </w:r>
      <w:proofErr w:type="spellEnd"/>
      <w:r>
        <w:rPr>
          <w:rFonts w:ascii="Calibri" w:hAnsi="Calibri" w:cs="Calibri"/>
          <w:sz w:val="28"/>
          <w:szCs w:val="28"/>
        </w:rPr>
        <w:t xml:space="preserve"> continues,</w:t>
      </w:r>
      <w:r w:rsidR="00A60944">
        <w:rPr>
          <w:rFonts w:ascii="Calibri" w:hAnsi="Calibri" w:cs="Calibri"/>
          <w:sz w:val="28"/>
          <w:szCs w:val="28"/>
        </w:rPr>
        <w:t xml:space="preserve"> and </w:t>
      </w:r>
      <w:r>
        <w:rPr>
          <w:rFonts w:ascii="Calibri" w:hAnsi="Calibri" w:cs="Calibri"/>
          <w:sz w:val="28"/>
          <w:szCs w:val="28"/>
        </w:rPr>
        <w:t xml:space="preserve">the project </w:t>
      </w:r>
      <w:r w:rsidR="00163EC7">
        <w:rPr>
          <w:rFonts w:ascii="Calibri" w:hAnsi="Calibri" w:cs="Calibri"/>
          <w:sz w:val="28"/>
          <w:szCs w:val="28"/>
        </w:rPr>
        <w:t xml:space="preserve">is </w:t>
      </w:r>
      <w:r w:rsidR="00A60944">
        <w:rPr>
          <w:rFonts w:ascii="Calibri" w:hAnsi="Calibri" w:cs="Calibri"/>
          <w:sz w:val="28"/>
          <w:szCs w:val="28"/>
        </w:rPr>
        <w:t>succeeding in raising the profile of this p</w:t>
      </w:r>
      <w:r w:rsidR="00AD5A1B">
        <w:rPr>
          <w:rFonts w:ascii="Calibri" w:hAnsi="Calibri" w:cs="Calibri"/>
          <w:sz w:val="28"/>
          <w:szCs w:val="28"/>
        </w:rPr>
        <w:t>la</w:t>
      </w:r>
      <w:r w:rsidR="00A60944">
        <w:rPr>
          <w:rFonts w:ascii="Calibri" w:hAnsi="Calibri" w:cs="Calibri"/>
          <w:sz w:val="28"/>
          <w:szCs w:val="28"/>
        </w:rPr>
        <w:t>ce of Welsh history.</w:t>
      </w:r>
    </w:p>
    <w:p w14:paraId="7603BB7E" w14:textId="77777777" w:rsidR="0045313B" w:rsidRPr="0045313B" w:rsidRDefault="0045313B">
      <w:pPr>
        <w:rPr>
          <w:rFonts w:ascii="Calibri" w:hAnsi="Calibri" w:cs="Calibri"/>
          <w:sz w:val="28"/>
          <w:szCs w:val="28"/>
        </w:rPr>
      </w:pPr>
    </w:p>
    <w:p w14:paraId="005C6647" w14:textId="1D6E959B" w:rsidR="00190B69" w:rsidRDefault="00163EC7">
      <w:pPr>
        <w:rPr>
          <w:rFonts w:ascii="Calibri" w:hAnsi="Calibri" w:cs="Calibri"/>
          <w:sz w:val="28"/>
          <w:szCs w:val="28"/>
        </w:rPr>
      </w:pPr>
      <w:r>
        <w:rPr>
          <w:rFonts w:ascii="Calibri" w:hAnsi="Calibri" w:cs="Calibri"/>
          <w:sz w:val="28"/>
          <w:szCs w:val="28"/>
        </w:rPr>
        <w:t>3</w:t>
      </w:r>
      <w:r w:rsidR="001E5AAB">
        <w:rPr>
          <w:rFonts w:ascii="Calibri" w:hAnsi="Calibri" w:cs="Calibri"/>
          <w:sz w:val="28"/>
          <w:szCs w:val="28"/>
        </w:rPr>
        <w:t>329</w:t>
      </w:r>
    </w:p>
    <w:p w14:paraId="0497CB42" w14:textId="77777777" w:rsidR="00190B69" w:rsidRDefault="00190B69">
      <w:pPr>
        <w:rPr>
          <w:rFonts w:ascii="Calibri" w:hAnsi="Calibri" w:cs="Calibri"/>
          <w:sz w:val="28"/>
          <w:szCs w:val="28"/>
        </w:rPr>
      </w:pPr>
    </w:p>
    <w:p w14:paraId="6FB31BD3" w14:textId="77777777" w:rsidR="00190B69" w:rsidRPr="0016435F" w:rsidRDefault="00190B69">
      <w:pPr>
        <w:rPr>
          <w:rFonts w:ascii="Calibri" w:hAnsi="Calibri" w:cs="Calibri"/>
          <w:sz w:val="28"/>
          <w:szCs w:val="28"/>
        </w:rPr>
      </w:pPr>
    </w:p>
    <w:p w14:paraId="545DF405" w14:textId="73FC0217" w:rsidR="0016435F" w:rsidRDefault="00D74359">
      <w:r>
        <w:t>Images.</w:t>
      </w:r>
    </w:p>
    <w:p w14:paraId="14581991" w14:textId="03895BE1" w:rsidR="00D74359" w:rsidRPr="00D74359" w:rsidRDefault="00D74359" w:rsidP="00D74359">
      <w:proofErr w:type="gramStart"/>
      <w:r w:rsidRPr="00D74359">
        <w:t xml:space="preserve">Fig </w:t>
      </w:r>
      <w:r w:rsidR="00B04978">
        <w:t xml:space="preserve"> 1</w:t>
      </w:r>
      <w:proofErr w:type="gramEnd"/>
      <w:r w:rsidRPr="00D74359">
        <w:t xml:space="preserve"> .Princes buried at Strata Florida. findagrave.com</w:t>
      </w:r>
      <w:r>
        <w:t xml:space="preserve"> Available at:</w:t>
      </w:r>
      <w:r w:rsidRPr="00D74359">
        <w:t xml:space="preserve"> </w:t>
      </w:r>
      <w:hyperlink r:id="rId23" w:history="1">
        <w:r w:rsidRPr="004430F6">
          <w:rPr>
            <w:rStyle w:val="Hyperlink"/>
          </w:rPr>
          <w:t>https://images.findagrave.com/photos/2019/185/122589523_80792f39-517a-43c8-933d-dceda89b57ff.jpeg?v=1615255340</w:t>
        </w:r>
      </w:hyperlink>
      <w:r>
        <w:t xml:space="preserve"> Accessed on: 10.3.24.</w:t>
      </w:r>
    </w:p>
    <w:p w14:paraId="1D6A22A8" w14:textId="6E50589C" w:rsidR="00B04978" w:rsidRPr="00B04978" w:rsidRDefault="00B04978" w:rsidP="00B04978">
      <w:proofErr w:type="gramStart"/>
      <w:r w:rsidRPr="00B04978">
        <w:t xml:space="preserve">Fig  </w:t>
      </w:r>
      <w:r>
        <w:t>2</w:t>
      </w:r>
      <w:proofErr w:type="gramEnd"/>
      <w:r w:rsidRPr="00B04978">
        <w:t xml:space="preserve">. Wales Online. The weathered graves of the Welsh princes lie outside the church. 2022. Available at:  </w:t>
      </w:r>
      <w:hyperlink r:id="rId24" w:history="1">
        <w:r w:rsidRPr="00B04978">
          <w:rPr>
            <w:rStyle w:val="Hyperlink"/>
          </w:rPr>
          <w:t>https://www.walesonline.co.uk/whats-on/whats-on-news/medieval-abbey-welsh-princes-buried-23430668</w:t>
        </w:r>
      </w:hyperlink>
      <w:r w:rsidRPr="00B04978">
        <w:t xml:space="preserve"> Accessed on: 10.3.24.</w:t>
      </w:r>
    </w:p>
    <w:p w14:paraId="543F59F0" w14:textId="04678A05" w:rsidR="00B04978" w:rsidRDefault="00B04978" w:rsidP="00D74359">
      <w:r w:rsidRPr="00B04978">
        <w:t xml:space="preserve">Fig </w:t>
      </w:r>
      <w:proofErr w:type="gramStart"/>
      <w:r>
        <w:t>3</w:t>
      </w:r>
      <w:r w:rsidRPr="00B04978">
        <w:t xml:space="preserve"> .</w:t>
      </w:r>
      <w:proofErr w:type="gramEnd"/>
      <w:r w:rsidRPr="00B04978">
        <w:t xml:space="preserve"> Illustrated London News Dec 4. 1847 Available at: </w:t>
      </w:r>
      <w:hyperlink r:id="rId25" w:history="1">
        <w:r w:rsidRPr="00B04978">
          <w:rPr>
            <w:rStyle w:val="Hyperlink"/>
          </w:rPr>
          <w:t>https://www.printsandephemera.com/ourshop/prod_7505772-Strata-Florida-Abbey-1847.html</w:t>
        </w:r>
      </w:hyperlink>
      <w:r w:rsidRPr="00B04978">
        <w:t xml:space="preserve"> Accessed on : 11.3.24.</w:t>
      </w:r>
    </w:p>
    <w:p w14:paraId="3410E05A" w14:textId="48E6FF2E" w:rsidR="00D74359" w:rsidRPr="00D74359" w:rsidRDefault="00D74359" w:rsidP="00D74359">
      <w:r w:rsidRPr="00D74359">
        <w:t xml:space="preserve">Fig </w:t>
      </w:r>
      <w:r w:rsidR="00B04978">
        <w:t>4</w:t>
      </w:r>
      <w:r w:rsidRPr="00D74359">
        <w:t xml:space="preserve">. </w:t>
      </w:r>
      <w:proofErr w:type="spellStart"/>
      <w:r w:rsidRPr="00D74359">
        <w:t>Coflein</w:t>
      </w:r>
      <w:proofErr w:type="spellEnd"/>
      <w:r w:rsidRPr="00D74359">
        <w:t xml:space="preserve"> NPRN 95764.</w:t>
      </w:r>
      <w:r>
        <w:t>Strata Florida. Available at:</w:t>
      </w:r>
      <w:r w:rsidRPr="00D74359">
        <w:t xml:space="preserve"> </w:t>
      </w:r>
      <w:hyperlink r:id="rId26" w:history="1">
        <w:r w:rsidR="004F488F" w:rsidRPr="002A4F4C">
          <w:rPr>
            <w:rStyle w:val="Hyperlink"/>
          </w:rPr>
          <w:t xml:space="preserve">https://coflein.gov.uk/en/site/95764 </w:t>
        </w:r>
      </w:hyperlink>
      <w:r>
        <w:t xml:space="preserve"> Accessed on: 10.3.24.</w:t>
      </w:r>
    </w:p>
    <w:p w14:paraId="6867A8AD" w14:textId="128E687B" w:rsidR="005A3011" w:rsidRDefault="005A3011">
      <w:r w:rsidRPr="005A3011">
        <w:t xml:space="preserve">Fig </w:t>
      </w:r>
      <w:r w:rsidR="00B04978">
        <w:t>5</w:t>
      </w:r>
      <w:r w:rsidRPr="005A3011">
        <w:t>. The then Prince Charles at Strata Florida. 2021.</w:t>
      </w:r>
      <w:r>
        <w:t xml:space="preserve">Available at: </w:t>
      </w:r>
      <w:hyperlink r:id="rId27" w:history="1">
        <w:r w:rsidRPr="002A4F4C">
          <w:rPr>
            <w:rStyle w:val="Hyperlink"/>
          </w:rPr>
          <w:t>https://www.cambrian-news.co.uk/news/prince-visits-strata-florida-504293</w:t>
        </w:r>
      </w:hyperlink>
      <w:r>
        <w:t xml:space="preserve"> Accessed on: 12.3.24.</w:t>
      </w:r>
    </w:p>
    <w:p w14:paraId="1A79FACA" w14:textId="6372DCA1" w:rsidR="00782B8C" w:rsidRDefault="00782B8C">
      <w:r w:rsidRPr="00782B8C">
        <w:t xml:space="preserve">Fig </w:t>
      </w:r>
      <w:r w:rsidR="00B04978">
        <w:t>6</w:t>
      </w:r>
      <w:r w:rsidRPr="00782B8C">
        <w:t xml:space="preserve">. </w:t>
      </w:r>
      <w:bookmarkStart w:id="29" w:name="_Hlk161150622"/>
      <w:proofErr w:type="spellStart"/>
      <w:r>
        <w:t>Mynachlog</w:t>
      </w:r>
      <w:proofErr w:type="spellEnd"/>
      <w:r>
        <w:t xml:space="preserve"> </w:t>
      </w:r>
      <w:proofErr w:type="spellStart"/>
      <w:r>
        <w:t>Fawr</w:t>
      </w:r>
      <w:proofErr w:type="spellEnd"/>
      <w:r>
        <w:t xml:space="preserve"> Exhibition</w:t>
      </w:r>
      <w:bookmarkEnd w:id="29"/>
      <w:r>
        <w:t xml:space="preserve">. </w:t>
      </w:r>
      <w:r w:rsidRPr="00782B8C">
        <w:t>Cambrian News. 6</w:t>
      </w:r>
      <w:r w:rsidRPr="00782B8C">
        <w:rPr>
          <w:vertAlign w:val="superscript"/>
        </w:rPr>
        <w:t>th</w:t>
      </w:r>
      <w:r w:rsidRPr="00782B8C">
        <w:t xml:space="preserve"> Feb 2024.</w:t>
      </w:r>
      <w:r>
        <w:t>Available at:</w:t>
      </w:r>
      <w:r w:rsidRPr="00782B8C">
        <w:t xml:space="preserve"> </w:t>
      </w:r>
      <w:hyperlink r:id="rId28" w:history="1">
        <w:r w:rsidRPr="002A4F4C">
          <w:rPr>
            <w:rStyle w:val="Hyperlink"/>
          </w:rPr>
          <w:t>https://www.cambrian-news.co.uk/news/half-term-launch-for-mynachlog-fawr-exhibition-at-strata-florida-664550</w:t>
        </w:r>
      </w:hyperlink>
      <w:r>
        <w:t xml:space="preserve"> Accessed on: 12.3.24.</w:t>
      </w:r>
    </w:p>
    <w:p w14:paraId="7EC841F0" w14:textId="00DA5D39" w:rsidR="00B04978" w:rsidRDefault="00B04978" w:rsidP="0047422D">
      <w:r>
        <w:t xml:space="preserve">Fig 7- </w:t>
      </w:r>
      <w:proofErr w:type="gramStart"/>
      <w:r>
        <w:t>12 .</w:t>
      </w:r>
      <w:proofErr w:type="gramEnd"/>
      <w:r>
        <w:t xml:space="preserve"> Authors </w:t>
      </w:r>
      <w:proofErr w:type="gramStart"/>
      <w:r>
        <w:t>own</w:t>
      </w:r>
      <w:proofErr w:type="gramEnd"/>
    </w:p>
    <w:p w14:paraId="4D82B565" w14:textId="5082226E" w:rsidR="0047422D" w:rsidRPr="0047422D" w:rsidRDefault="0047422D" w:rsidP="0047422D">
      <w:r w:rsidRPr="0047422D">
        <w:t>Fig</w:t>
      </w:r>
      <w:proofErr w:type="gramStart"/>
      <w:r w:rsidR="00B04978">
        <w:t>13</w:t>
      </w:r>
      <w:r w:rsidRPr="0047422D">
        <w:t xml:space="preserve"> .</w:t>
      </w:r>
      <w:proofErr w:type="gramEnd"/>
      <w:r w:rsidRPr="0047422D">
        <w:t xml:space="preserve"> The Guardian. Dig for Victory. 24</w:t>
      </w:r>
      <w:r w:rsidRPr="0047422D">
        <w:rPr>
          <w:vertAlign w:val="superscript"/>
        </w:rPr>
        <w:t>th</w:t>
      </w:r>
      <w:r w:rsidRPr="0047422D">
        <w:t xml:space="preserve"> Aug.2019.</w:t>
      </w:r>
      <w:r>
        <w:t xml:space="preserve">Available at: </w:t>
      </w:r>
      <w:hyperlink r:id="rId29" w:history="1">
        <w:r w:rsidRPr="002A4F4C">
          <w:rPr>
            <w:rStyle w:val="Hyperlink"/>
          </w:rPr>
          <w:t>https://www.theguardian.com/science/2019/aug/24/dig-for-victory-how-archaeology-can-help-veterans-mental-health</w:t>
        </w:r>
      </w:hyperlink>
      <w:r>
        <w:t xml:space="preserve"> Accessed on:12.3.24.</w:t>
      </w:r>
    </w:p>
    <w:p w14:paraId="68627357" w14:textId="78B58E6B" w:rsidR="00664147" w:rsidRPr="00664147" w:rsidRDefault="00664147" w:rsidP="00664147">
      <w:r w:rsidRPr="00664147">
        <w:t xml:space="preserve">Fig </w:t>
      </w:r>
      <w:r w:rsidR="00B04978">
        <w:t>14</w:t>
      </w:r>
      <w:r w:rsidRPr="00664147">
        <w:t xml:space="preserve">. The Pilgrim. UWTSD </w:t>
      </w:r>
      <w:r w:rsidRPr="00664147">
        <w:rPr>
          <w:i/>
          <w:iCs/>
        </w:rPr>
        <w:t>Research and Innovation Strategy.</w:t>
      </w:r>
      <w:r>
        <w:rPr>
          <w:i/>
          <w:iCs/>
        </w:rPr>
        <w:t xml:space="preserve"> </w:t>
      </w:r>
      <w:r>
        <w:t>Available at:</w:t>
      </w:r>
      <w:r w:rsidRPr="00664147">
        <w:t xml:space="preserve"> </w:t>
      </w:r>
      <w:hyperlink r:id="rId30" w:history="1">
        <w:r w:rsidRPr="00664147">
          <w:rPr>
            <w:rStyle w:val="Hyperlink"/>
          </w:rPr>
          <w:t>https://www.uwtsd.ac.uk/media/870</w:t>
        </w:r>
      </w:hyperlink>
      <w:r w:rsidRPr="00664147">
        <w:t xml:space="preserve"> Accessed on:13.3.24.</w:t>
      </w:r>
    </w:p>
    <w:p w14:paraId="43285E24" w14:textId="00B3A221" w:rsidR="002F3FDF" w:rsidRDefault="00B04978">
      <w:r>
        <w:t xml:space="preserve">Fig 15. </w:t>
      </w:r>
      <w:r w:rsidRPr="00B04978">
        <w:t xml:space="preserve">Y </w:t>
      </w:r>
      <w:proofErr w:type="spellStart"/>
      <w:r w:rsidRPr="00B04978">
        <w:t>Pererin</w:t>
      </w:r>
      <w:proofErr w:type="spellEnd"/>
      <w:r w:rsidRPr="00B04978">
        <w:t>/ The Pilgrim – Resurrection</w:t>
      </w:r>
      <w:r w:rsidRPr="00B04978">
        <w:rPr>
          <w:b/>
          <w:bCs/>
        </w:rPr>
        <w:t xml:space="preserve">. </w:t>
      </w:r>
      <w:proofErr w:type="gramStart"/>
      <w:r w:rsidRPr="00B04978">
        <w:t>Facebook.2024.</w:t>
      </w:r>
      <w:r>
        <w:t>Available</w:t>
      </w:r>
      <w:proofErr w:type="gramEnd"/>
      <w:r>
        <w:t xml:space="preserve"> at:</w:t>
      </w:r>
      <w:r w:rsidRPr="00B04978">
        <w:t xml:space="preserve"> </w:t>
      </w:r>
      <w:hyperlink r:id="rId31" w:history="1">
        <w:r w:rsidRPr="008866FA">
          <w:rPr>
            <w:rStyle w:val="Hyperlink"/>
          </w:rPr>
          <w:t>https://www.facebook.com/events/974939587136122/?ref=newsfeed</w:t>
        </w:r>
      </w:hyperlink>
      <w:r>
        <w:t xml:space="preserve"> Accessed on 13.3.24.</w:t>
      </w:r>
    </w:p>
    <w:p w14:paraId="17B29507" w14:textId="77777777" w:rsidR="00B04978" w:rsidRDefault="00B04978"/>
    <w:p w14:paraId="1ACACDA6" w14:textId="77777777" w:rsidR="00B04978" w:rsidRDefault="00B04978"/>
    <w:p w14:paraId="45DA50EB" w14:textId="77777777" w:rsidR="00B04978" w:rsidRDefault="00B04978"/>
    <w:p w14:paraId="0097F91B" w14:textId="0DCE3DDE" w:rsidR="00B52DED" w:rsidRDefault="00B52DED">
      <w:r>
        <w:t xml:space="preserve">Bibliography. </w:t>
      </w:r>
    </w:p>
    <w:p w14:paraId="5B0353BD" w14:textId="17613566" w:rsidR="0010641E" w:rsidRDefault="0010641E">
      <w:r w:rsidRPr="0010641E">
        <w:t xml:space="preserve">Austin, David, Jemma Bezant, and Louise Barker, “The Archaeology of Abbey Wood, Strata Florida, Ceredigion, Wales,” </w:t>
      </w:r>
      <w:r w:rsidRPr="0010641E">
        <w:rPr>
          <w:i/>
          <w:iCs/>
        </w:rPr>
        <w:t>Landscapes (Bollington, England)</w:t>
      </w:r>
      <w:r w:rsidRPr="0010641E">
        <w:t>, 23.1 (2022), 1–47</w:t>
      </w:r>
      <w:r w:rsidR="000D616A">
        <w:t>. Available at:</w:t>
      </w:r>
      <w:r w:rsidR="000D616A" w:rsidRPr="000D616A">
        <w:t xml:space="preserve"> </w:t>
      </w:r>
      <w:hyperlink r:id="rId32" w:history="1">
        <w:r w:rsidR="000D616A" w:rsidRPr="00302922">
          <w:rPr>
            <w:rStyle w:val="Hyperlink"/>
          </w:rPr>
          <w:t>https://librarysearch.uwtsd.ac.uk/permalink/44WHELF_UWTSD/1ir6fgh/cdi_crossref_primary_10_1080_14662035_2022_2145863</w:t>
        </w:r>
      </w:hyperlink>
      <w:r w:rsidR="000D616A">
        <w:t xml:space="preserve"> Accessed on 11.3.24.</w:t>
      </w:r>
    </w:p>
    <w:p w14:paraId="44D9D019" w14:textId="4210A00D" w:rsidR="00811291" w:rsidRDefault="00811291">
      <w:proofErr w:type="spellStart"/>
      <w:proofErr w:type="gramStart"/>
      <w:r w:rsidRPr="00811291">
        <w:t>Austin,D</w:t>
      </w:r>
      <w:proofErr w:type="spellEnd"/>
      <w:r w:rsidRPr="00811291">
        <w:t>.</w:t>
      </w:r>
      <w:proofErr w:type="gramEnd"/>
      <w:r w:rsidRPr="00811291">
        <w:t xml:space="preserve"> </w:t>
      </w:r>
      <w:r w:rsidRPr="00811291">
        <w:rPr>
          <w:i/>
          <w:iCs/>
        </w:rPr>
        <w:t xml:space="preserve">Welsh History Month: Strata Florida abbey. </w:t>
      </w:r>
      <w:r w:rsidRPr="00811291">
        <w:t>Wales Online. 26</w:t>
      </w:r>
      <w:r w:rsidRPr="00811291">
        <w:rPr>
          <w:vertAlign w:val="superscript"/>
        </w:rPr>
        <w:t>th</w:t>
      </w:r>
      <w:r w:rsidRPr="00811291">
        <w:t xml:space="preserve"> March 2012</w:t>
      </w:r>
      <w:r>
        <w:t xml:space="preserve">. Available at: </w:t>
      </w:r>
      <w:hyperlink r:id="rId33" w:history="1">
        <w:r w:rsidRPr="00302922">
          <w:rPr>
            <w:rStyle w:val="Hyperlink"/>
          </w:rPr>
          <w:t>https://www.walesonline.co.uk/news/wales-news/welsh-history-month-strata-florida-2045984</w:t>
        </w:r>
      </w:hyperlink>
      <w:r>
        <w:t>. Accessed on 11.3.24.</w:t>
      </w:r>
    </w:p>
    <w:p w14:paraId="623ABC36" w14:textId="69CF0BA9" w:rsidR="000547A1" w:rsidRDefault="000547A1">
      <w:r w:rsidRPr="000547A1">
        <w:t xml:space="preserve">Benefact Trust. </w:t>
      </w:r>
      <w:r w:rsidRPr="000547A1">
        <w:rPr>
          <w:i/>
          <w:iCs/>
        </w:rPr>
        <w:t xml:space="preserve">Providing essential support to protect and enhance churches and Christian charity buildings. </w:t>
      </w:r>
      <w:r w:rsidRPr="000547A1">
        <w:t>2024.</w:t>
      </w:r>
      <w:r>
        <w:t xml:space="preserve"> Available at:</w:t>
      </w:r>
      <w:r w:rsidRPr="000547A1">
        <w:t xml:space="preserve"> </w:t>
      </w:r>
      <w:hyperlink r:id="rId34" w:history="1">
        <w:r w:rsidRPr="002A4F4C">
          <w:rPr>
            <w:rStyle w:val="Hyperlink"/>
          </w:rPr>
          <w:t>https://benefacttrust.co.uk/</w:t>
        </w:r>
      </w:hyperlink>
      <w:r>
        <w:t xml:space="preserve"> Accessed on: 12.3.24.</w:t>
      </w:r>
    </w:p>
    <w:p w14:paraId="7C0CABE1" w14:textId="6F2E6738" w:rsidR="00DB201B" w:rsidRDefault="00DB201B">
      <w:r w:rsidRPr="00DB201B">
        <w:t xml:space="preserve">Brown, S. </w:t>
      </w:r>
      <w:r w:rsidRPr="00DB201B">
        <w:rPr>
          <w:i/>
          <w:iCs/>
        </w:rPr>
        <w:t xml:space="preserve">The Battle of </w:t>
      </w:r>
      <w:proofErr w:type="spellStart"/>
      <w:r w:rsidRPr="00DB201B">
        <w:rPr>
          <w:i/>
          <w:iCs/>
        </w:rPr>
        <w:t>Crug</w:t>
      </w:r>
      <w:proofErr w:type="spellEnd"/>
      <w:r w:rsidRPr="00DB201B">
        <w:rPr>
          <w:i/>
          <w:iCs/>
        </w:rPr>
        <w:t xml:space="preserve"> </w:t>
      </w:r>
      <w:proofErr w:type="spellStart"/>
      <w:r w:rsidRPr="00DB201B">
        <w:rPr>
          <w:i/>
          <w:iCs/>
        </w:rPr>
        <w:t>Mawr</w:t>
      </w:r>
      <w:r w:rsidRPr="00DB201B">
        <w:t>.Historic</w:t>
      </w:r>
      <w:proofErr w:type="spellEnd"/>
      <w:r w:rsidRPr="00DB201B">
        <w:t xml:space="preserve"> UK.2024. </w:t>
      </w:r>
      <w:r>
        <w:t>Available at:</w:t>
      </w:r>
      <w:r w:rsidRPr="00DB201B">
        <w:t xml:space="preserve"> </w:t>
      </w:r>
      <w:hyperlink r:id="rId35" w:history="1">
        <w:r w:rsidRPr="00302922">
          <w:rPr>
            <w:rStyle w:val="Hyperlink"/>
          </w:rPr>
          <w:t>https://www.historic-uk.com/HistoryUK/HistoryofWales/The-Battle-of-Crug-Mawr/</w:t>
        </w:r>
      </w:hyperlink>
      <w:r>
        <w:t xml:space="preserve"> Accessed on 11.3.24.</w:t>
      </w:r>
    </w:p>
    <w:p w14:paraId="5A35C362" w14:textId="0C6DCFC6" w:rsidR="003D2C68" w:rsidRDefault="003D2C68">
      <w:proofErr w:type="spellStart"/>
      <w:r w:rsidRPr="003D2C68">
        <w:t>Cadw</w:t>
      </w:r>
      <w:proofErr w:type="spellEnd"/>
      <w:r w:rsidRPr="003D2C68">
        <w:t xml:space="preserve">. </w:t>
      </w:r>
      <w:r w:rsidRPr="003D2C68">
        <w:rPr>
          <w:i/>
          <w:iCs/>
        </w:rPr>
        <w:t xml:space="preserve">STRATA FLORIDA ABBEY Overview. </w:t>
      </w:r>
      <w:r w:rsidRPr="003D2C68">
        <w:t>2024.</w:t>
      </w:r>
      <w:r>
        <w:t xml:space="preserve"> Available at: </w:t>
      </w:r>
      <w:hyperlink r:id="rId36" w:history="1">
        <w:r w:rsidRPr="002A4F4C">
          <w:rPr>
            <w:rStyle w:val="Hyperlink"/>
          </w:rPr>
          <w:t>https://cadw.gov.wales/visit/places-to-visit/strata-florida-abbey</w:t>
        </w:r>
      </w:hyperlink>
      <w:r>
        <w:t xml:space="preserve"> Accessed on 12.3.24.</w:t>
      </w:r>
    </w:p>
    <w:p w14:paraId="6B45C714" w14:textId="539BE388" w:rsidR="00795AB8" w:rsidRDefault="00795AB8">
      <w:proofErr w:type="spellStart"/>
      <w:r w:rsidRPr="00795AB8">
        <w:t>Cadw</w:t>
      </w:r>
      <w:proofErr w:type="spellEnd"/>
      <w:r w:rsidRPr="00795AB8">
        <w:t xml:space="preserve">. </w:t>
      </w:r>
      <w:r w:rsidRPr="00795AB8">
        <w:rPr>
          <w:i/>
          <w:iCs/>
        </w:rPr>
        <w:t>STRATA FLORIDA ABBEY</w:t>
      </w:r>
      <w:r w:rsidRPr="00795AB8">
        <w:t xml:space="preserve"> </w:t>
      </w:r>
      <w:r w:rsidRPr="00795AB8">
        <w:rPr>
          <w:i/>
          <w:iCs/>
        </w:rPr>
        <w:t xml:space="preserve">Rhys the Great and his loyal monks. </w:t>
      </w:r>
      <w:r w:rsidRPr="00795AB8">
        <w:t>2024.</w:t>
      </w:r>
      <w:r>
        <w:t xml:space="preserve"> Available at: </w:t>
      </w:r>
      <w:hyperlink r:id="rId37" w:history="1">
        <w:r w:rsidR="003D2C68" w:rsidRPr="002A4F4C">
          <w:rPr>
            <w:rStyle w:val="Hyperlink"/>
          </w:rPr>
          <w:t xml:space="preserve">https://cadw.gov.wales/more-about-strata-florida-abbey </w:t>
        </w:r>
      </w:hyperlink>
      <w:r w:rsidRPr="00795AB8">
        <w:t>.</w:t>
      </w:r>
      <w:r>
        <w:t xml:space="preserve"> Accessed on</w:t>
      </w:r>
      <w:r w:rsidR="002119B6">
        <w:t>: 11.3.24.</w:t>
      </w:r>
    </w:p>
    <w:p w14:paraId="1F1A8419" w14:textId="6962418F" w:rsidR="00591014" w:rsidRDefault="00591014">
      <w:r w:rsidRPr="00591014">
        <w:t xml:space="preserve">Cambrian News. </w:t>
      </w:r>
      <w:r w:rsidRPr="00591014">
        <w:rPr>
          <w:i/>
          <w:iCs/>
        </w:rPr>
        <w:t xml:space="preserve">Meet new Strata Florida chair. </w:t>
      </w:r>
      <w:r w:rsidRPr="00591014">
        <w:t>29</w:t>
      </w:r>
      <w:r w:rsidRPr="00591014">
        <w:rPr>
          <w:vertAlign w:val="superscript"/>
        </w:rPr>
        <w:t>th</w:t>
      </w:r>
      <w:r w:rsidRPr="00591014">
        <w:t xml:space="preserve"> Jan 2024.</w:t>
      </w:r>
      <w:r>
        <w:t xml:space="preserve"> Available at: </w:t>
      </w:r>
      <w:hyperlink r:id="rId38" w:history="1">
        <w:r w:rsidRPr="002A4F4C">
          <w:rPr>
            <w:rStyle w:val="Hyperlink"/>
          </w:rPr>
          <w:t>https://www.cambrian-news.co.uk/news/meet-new-strata-florida-chair-663111</w:t>
        </w:r>
      </w:hyperlink>
      <w:r>
        <w:t xml:space="preserve"> Accessed on 12.3.24.</w:t>
      </w:r>
    </w:p>
    <w:p w14:paraId="28A704E8" w14:textId="5440683E" w:rsidR="00046154" w:rsidRDefault="00046154">
      <w:r w:rsidRPr="00046154">
        <w:t xml:space="preserve">Cambrian News. </w:t>
      </w:r>
      <w:r w:rsidRPr="00046154">
        <w:rPr>
          <w:i/>
          <w:iCs/>
        </w:rPr>
        <w:t xml:space="preserve">Prince visits Strata Florida. </w:t>
      </w:r>
      <w:r w:rsidRPr="00046154">
        <w:t>13</w:t>
      </w:r>
      <w:r w:rsidRPr="00046154">
        <w:rPr>
          <w:vertAlign w:val="superscript"/>
        </w:rPr>
        <w:t>th</w:t>
      </w:r>
      <w:r w:rsidRPr="00046154">
        <w:t xml:space="preserve"> Dec 2021.</w:t>
      </w:r>
      <w:r>
        <w:t xml:space="preserve">Available at: </w:t>
      </w:r>
      <w:hyperlink r:id="rId39" w:history="1">
        <w:r w:rsidRPr="0090494A">
          <w:rPr>
            <w:rStyle w:val="Hyperlink"/>
          </w:rPr>
          <w:t>https://www.cambrian-news.co.uk/news/prince-visits-strata-florida-504293</w:t>
        </w:r>
      </w:hyperlink>
      <w:r>
        <w:t xml:space="preserve"> Accessed on 10.3.24.</w:t>
      </w:r>
    </w:p>
    <w:p w14:paraId="232E3752" w14:textId="2BA65F69" w:rsidR="00AC5526" w:rsidRDefault="00AC5526">
      <w:r w:rsidRPr="00AC5526">
        <w:t xml:space="preserve">Ceredigion County Council. </w:t>
      </w:r>
      <w:proofErr w:type="spellStart"/>
      <w:r w:rsidRPr="00AC5526">
        <w:rPr>
          <w:i/>
          <w:iCs/>
        </w:rPr>
        <w:t>Cynnal</w:t>
      </w:r>
      <w:proofErr w:type="spellEnd"/>
      <w:r w:rsidRPr="00AC5526">
        <w:rPr>
          <w:i/>
          <w:iCs/>
        </w:rPr>
        <w:t xml:space="preserve"> y Cardi UK Shared Prosperity Fund 2022-2025. </w:t>
      </w:r>
      <w:r w:rsidRPr="00AC5526">
        <w:t>2024.</w:t>
      </w:r>
      <w:r>
        <w:t xml:space="preserve"> Available at: </w:t>
      </w:r>
      <w:hyperlink r:id="rId40" w:history="1">
        <w:r w:rsidRPr="002A4F4C">
          <w:rPr>
            <w:rStyle w:val="Hyperlink"/>
          </w:rPr>
          <w:t>https://www.ceredigion.gov.uk/business/funding-grants/cynnal-y-cardi-uk-shared-prosperity-fund-2022-2025/</w:t>
        </w:r>
      </w:hyperlink>
      <w:r>
        <w:t xml:space="preserve"> Accessed on: 12.3.24.</w:t>
      </w:r>
    </w:p>
    <w:p w14:paraId="5A62C2B1" w14:textId="3DA94E50" w:rsidR="00591014" w:rsidRDefault="00591014">
      <w:r w:rsidRPr="00591014">
        <w:t xml:space="preserve">Charity Commission for England and Wales. </w:t>
      </w:r>
      <w:r w:rsidRPr="00591014">
        <w:rPr>
          <w:i/>
          <w:iCs/>
        </w:rPr>
        <w:t xml:space="preserve">STRATA FLORIDA TRUST </w:t>
      </w:r>
      <w:r w:rsidRPr="00591014">
        <w:t>.2024.</w:t>
      </w:r>
      <w:r>
        <w:t xml:space="preserve"> Available at:</w:t>
      </w:r>
      <w:r w:rsidRPr="00591014">
        <w:t xml:space="preserve"> </w:t>
      </w:r>
      <w:hyperlink r:id="rId41" w:history="1">
        <w:r w:rsidRPr="002A4F4C">
          <w:rPr>
            <w:rStyle w:val="Hyperlink"/>
          </w:rPr>
          <w:t>https://register-of-charities.charitycommission.gov.uk/charity-search/-/charity-details/4026166/trustees</w:t>
        </w:r>
      </w:hyperlink>
      <w:r>
        <w:t xml:space="preserve"> Accessed on 12.3.24.</w:t>
      </w:r>
    </w:p>
    <w:p w14:paraId="48D52D9C" w14:textId="20CFAE69" w:rsidR="005973A3" w:rsidRDefault="005973A3">
      <w:r w:rsidRPr="005973A3">
        <w:t>Charity Commission for England and Wales</w:t>
      </w:r>
      <w:r w:rsidRPr="005973A3">
        <w:rPr>
          <w:i/>
          <w:iCs/>
        </w:rPr>
        <w:t xml:space="preserve">. THE TEULU JAMES PANTYFEDWEN STRATA FLORIDA CHURCHYARD </w:t>
      </w:r>
      <w:proofErr w:type="gramStart"/>
      <w:r w:rsidRPr="005973A3">
        <w:rPr>
          <w:i/>
          <w:iCs/>
        </w:rPr>
        <w:t xml:space="preserve">TRUST </w:t>
      </w:r>
      <w:r w:rsidRPr="005973A3">
        <w:t>.</w:t>
      </w:r>
      <w:proofErr w:type="gramEnd"/>
      <w:r w:rsidRPr="005973A3">
        <w:t xml:space="preserve"> Available at: </w:t>
      </w:r>
      <w:hyperlink r:id="rId42" w:history="1">
        <w:r w:rsidRPr="005973A3">
          <w:rPr>
            <w:rStyle w:val="Hyperlink"/>
          </w:rPr>
          <w:t>https://register-of-charities.charitycommission.gov.uk/charity-search/-/charity-details/251754/charity-overview</w:t>
        </w:r>
      </w:hyperlink>
      <w:r w:rsidRPr="005973A3">
        <w:t xml:space="preserve"> Accessed on 12.3.24.</w:t>
      </w:r>
    </w:p>
    <w:p w14:paraId="6D181CF0" w14:textId="61FD2DDC" w:rsidR="00B52DED" w:rsidRDefault="00C06A8F">
      <w:r w:rsidRPr="00C06A8F">
        <w:t xml:space="preserve">CMLG. </w:t>
      </w:r>
      <w:r w:rsidRPr="00C06A8F">
        <w:rPr>
          <w:i/>
          <w:iCs/>
        </w:rPr>
        <w:t xml:space="preserve">Culture Shock: Tolerance, Respect, Understanding ...and Museums. </w:t>
      </w:r>
      <w:r w:rsidRPr="00C06A8F">
        <w:t>2006.Home Office.</w:t>
      </w:r>
      <w:r>
        <w:t xml:space="preserve"> Available at:</w:t>
      </w:r>
      <w:r w:rsidRPr="00C06A8F">
        <w:t xml:space="preserve"> </w:t>
      </w:r>
      <w:hyperlink r:id="rId43" w:history="1">
        <w:r w:rsidRPr="004430F6">
          <w:rPr>
            <w:rStyle w:val="Hyperlink"/>
          </w:rPr>
          <w:t>https://partnershipandparticipation.files.wordpress.com/2011/10/cs-main.pdf</w:t>
        </w:r>
      </w:hyperlink>
      <w:r>
        <w:t xml:space="preserve"> Accessed on 10.3.24.</w:t>
      </w:r>
    </w:p>
    <w:p w14:paraId="608CC4CF" w14:textId="09B7BA3A" w:rsidR="00803F58" w:rsidRDefault="00803F58" w:rsidP="00B52DED">
      <w:proofErr w:type="spellStart"/>
      <w:r>
        <w:t>Coflein</w:t>
      </w:r>
      <w:proofErr w:type="spellEnd"/>
      <w:r>
        <w:t xml:space="preserve">. NPRN:95764. Available at: </w:t>
      </w:r>
      <w:hyperlink r:id="rId44" w:history="1">
        <w:r w:rsidRPr="004430F6">
          <w:rPr>
            <w:rStyle w:val="Hyperlink"/>
          </w:rPr>
          <w:t>https://coflein.gov.uk/en/search/?term=Strata%20Florida%20Abbey</w:t>
        </w:r>
      </w:hyperlink>
      <w:r>
        <w:t xml:space="preserve"> Accessed on: 10.3.24.</w:t>
      </w:r>
    </w:p>
    <w:p w14:paraId="690E1773" w14:textId="5CA686DE" w:rsidR="00407603" w:rsidRPr="00407603" w:rsidRDefault="00DB201B" w:rsidP="00B52DED">
      <w:pPr>
        <w:rPr>
          <w:b/>
          <w:bCs/>
        </w:rPr>
      </w:pPr>
      <w:proofErr w:type="spellStart"/>
      <w:r w:rsidRPr="00DB201B">
        <w:lastRenderedPageBreak/>
        <w:t>Coflein</w:t>
      </w:r>
      <w:proofErr w:type="spellEnd"/>
      <w:r w:rsidRPr="00DB201B">
        <w:t xml:space="preserve">. Site Record. </w:t>
      </w:r>
      <w:proofErr w:type="spellStart"/>
      <w:r w:rsidRPr="00DB201B">
        <w:rPr>
          <w:i/>
          <w:iCs/>
        </w:rPr>
        <w:t>Crug</w:t>
      </w:r>
      <w:proofErr w:type="spellEnd"/>
      <w:r w:rsidRPr="00DB201B">
        <w:rPr>
          <w:i/>
          <w:iCs/>
        </w:rPr>
        <w:t xml:space="preserve"> Mawr, site of Battle, near Cardigan. </w:t>
      </w:r>
      <w:r w:rsidRPr="00DB201B">
        <w:t>2024.</w:t>
      </w:r>
      <w:r>
        <w:t xml:space="preserve"> Available at:</w:t>
      </w:r>
      <w:r w:rsidRPr="00DB201B">
        <w:t xml:space="preserve"> </w:t>
      </w:r>
      <w:hyperlink r:id="rId45" w:history="1">
        <w:r w:rsidRPr="00302922">
          <w:rPr>
            <w:rStyle w:val="Hyperlink"/>
          </w:rPr>
          <w:t>https://coflein.gov.uk/en/site/402323/</w:t>
        </w:r>
      </w:hyperlink>
      <w:r>
        <w:t xml:space="preserve"> Accessed on 11.3.24.</w:t>
      </w:r>
    </w:p>
    <w:p w14:paraId="198DBA32" w14:textId="12AD23D2" w:rsidR="0039423B" w:rsidRDefault="0039423B" w:rsidP="00B52DED">
      <w:proofErr w:type="spellStart"/>
      <w:proofErr w:type="gramStart"/>
      <w:r w:rsidRPr="0039423B">
        <w:t>Cowie,J</w:t>
      </w:r>
      <w:proofErr w:type="spellEnd"/>
      <w:r w:rsidRPr="0039423B">
        <w:t>.</w:t>
      </w:r>
      <w:proofErr w:type="gramEnd"/>
      <w:r w:rsidRPr="0039423B">
        <w:t xml:space="preserve"> </w:t>
      </w:r>
      <w:r w:rsidRPr="0039423B">
        <w:rPr>
          <w:i/>
          <w:iCs/>
        </w:rPr>
        <w:t xml:space="preserve">Strata Florida Abbey: Giant new Pilgrim statue unveiled. </w:t>
      </w:r>
      <w:r w:rsidRPr="0039423B">
        <w:t>BBC News.30 Oct 2020.</w:t>
      </w:r>
      <w:r>
        <w:t xml:space="preserve"> Available at: </w:t>
      </w:r>
      <w:hyperlink r:id="rId46" w:history="1">
        <w:r w:rsidRPr="008866FA">
          <w:rPr>
            <w:rStyle w:val="Hyperlink"/>
          </w:rPr>
          <w:t>https://www.bbc.co.uk/news/uk-wales-63440060</w:t>
        </w:r>
      </w:hyperlink>
      <w:r>
        <w:t xml:space="preserve"> Accessed on 13.3.24.</w:t>
      </w:r>
    </w:p>
    <w:p w14:paraId="770A3295" w14:textId="65160A15" w:rsidR="00B52DED" w:rsidRPr="00B52DED" w:rsidRDefault="00B52DED" w:rsidP="00B52DED">
      <w:r w:rsidRPr="00B52DED">
        <w:t>Crooke, Elizabeth. "The politics of community heritage: motivations, authority and control." </w:t>
      </w:r>
      <w:r w:rsidRPr="00B52DED">
        <w:rPr>
          <w:i/>
          <w:iCs/>
        </w:rPr>
        <w:t>International Journal of Heritage Studies</w:t>
      </w:r>
      <w:r w:rsidRPr="00B52DED">
        <w:t> 16.1-2 (2010): 16-29.</w:t>
      </w:r>
      <w:r>
        <w:t xml:space="preserve"> Available at:</w:t>
      </w:r>
      <w:r w:rsidRPr="00B52DED">
        <w:rPr>
          <w:rFonts w:ascii="Calibri" w:hAnsi="Calibri" w:cs="Calibri"/>
          <w:sz w:val="32"/>
          <w:szCs w:val="32"/>
        </w:rPr>
        <w:t xml:space="preserve"> </w:t>
      </w:r>
      <w:hyperlink r:id="rId47" w:history="1">
        <w:r w:rsidRPr="00B52DED">
          <w:rPr>
            <w:rStyle w:val="Hyperlink"/>
          </w:rPr>
          <w:t>https://www.tandfonline.com/doi/full/10.1080/13527250903441705</w:t>
        </w:r>
      </w:hyperlink>
      <w:r>
        <w:t xml:space="preserve"> Accessed on 8</w:t>
      </w:r>
      <w:r w:rsidR="00AB17D6">
        <w:t>.3.</w:t>
      </w:r>
      <w:r>
        <w:t>24.</w:t>
      </w:r>
    </w:p>
    <w:p w14:paraId="69847EFF" w14:textId="4E1BD7DC" w:rsidR="0035114F" w:rsidRDefault="0035114F">
      <w:proofErr w:type="spellStart"/>
      <w:r w:rsidRPr="0035114F">
        <w:t>Cynnal</w:t>
      </w:r>
      <w:proofErr w:type="spellEnd"/>
      <w:r w:rsidRPr="0035114F">
        <w:t xml:space="preserve"> Y Cardi. </w:t>
      </w:r>
      <w:r w:rsidRPr="0035114F">
        <w:rPr>
          <w:i/>
          <w:iCs/>
        </w:rPr>
        <w:t xml:space="preserve">Small Steps- Strata Florida. </w:t>
      </w:r>
      <w:r w:rsidRPr="0035114F">
        <w:t>2024.</w:t>
      </w:r>
      <w:r>
        <w:t>Available at:</w:t>
      </w:r>
      <w:r w:rsidRPr="0035114F">
        <w:t xml:space="preserve"> </w:t>
      </w:r>
      <w:hyperlink r:id="rId48" w:history="1">
        <w:r w:rsidRPr="002A4F4C">
          <w:rPr>
            <w:rStyle w:val="Hyperlink"/>
          </w:rPr>
          <w:t>https://www.cynnalycardi.org.uk/activities/theme-1-projects/small-steps-strata-florida/</w:t>
        </w:r>
      </w:hyperlink>
      <w:r>
        <w:t xml:space="preserve"> Accessed on 12.3.24.</w:t>
      </w:r>
    </w:p>
    <w:p w14:paraId="16E1FF42" w14:textId="58F33D78" w:rsidR="00B52DED" w:rsidRDefault="003F6D7E">
      <w:r w:rsidRPr="003F6D7E">
        <w:t xml:space="preserve">English Heritage Impact of Historic Environment Regeneration Final Report   1st October </w:t>
      </w:r>
      <w:proofErr w:type="gramStart"/>
      <w:r w:rsidRPr="003F6D7E">
        <w:t>2010 </w:t>
      </w:r>
      <w:r>
        <w:t>.</w:t>
      </w:r>
      <w:proofErr w:type="gramEnd"/>
      <w:r>
        <w:t xml:space="preserve"> Available at:</w:t>
      </w:r>
      <w:r w:rsidRPr="003F6D7E">
        <w:t> </w:t>
      </w:r>
      <w:hyperlink r:id="rId49" w:history="1">
        <w:r w:rsidR="00AB17D6" w:rsidRPr="00E81942">
          <w:rPr>
            <w:rStyle w:val="Hyperlink"/>
          </w:rPr>
          <w:t>https://historicengland.org.uk/content/heritage-counts/pub/Impact-HE-Regeneration .</w:t>
        </w:r>
      </w:hyperlink>
      <w:r w:rsidR="003753C7">
        <w:t xml:space="preserve"> Accessed </w:t>
      </w:r>
      <w:r w:rsidR="00AB17D6">
        <w:t>on 8.3.24.</w:t>
      </w:r>
    </w:p>
    <w:p w14:paraId="3E2EDDC4" w14:textId="1C5EE02F" w:rsidR="00FF48E9" w:rsidRDefault="00FF48E9" w:rsidP="00823775">
      <w:r w:rsidRPr="00FF48E9">
        <w:t xml:space="preserve">Facebook. </w:t>
      </w:r>
      <w:r w:rsidRPr="00FF48E9">
        <w:rPr>
          <w:i/>
          <w:iCs/>
        </w:rPr>
        <w:t xml:space="preserve">Y </w:t>
      </w:r>
      <w:proofErr w:type="spellStart"/>
      <w:r w:rsidRPr="00FF48E9">
        <w:rPr>
          <w:i/>
          <w:iCs/>
        </w:rPr>
        <w:t>Pererin</w:t>
      </w:r>
      <w:proofErr w:type="spellEnd"/>
      <w:r w:rsidRPr="00FF48E9">
        <w:rPr>
          <w:i/>
          <w:iCs/>
        </w:rPr>
        <w:t>/ The Pilgrim - Resurrection</w:t>
      </w:r>
      <w:r w:rsidRPr="00FF48E9">
        <w:rPr>
          <w:b/>
          <w:bCs/>
        </w:rPr>
        <w:t> </w:t>
      </w:r>
      <w:r w:rsidRPr="00FF48E9">
        <w:t>2024.</w:t>
      </w:r>
      <w:r>
        <w:t xml:space="preserve">Available at: </w:t>
      </w:r>
      <w:hyperlink r:id="rId50" w:history="1">
        <w:r w:rsidRPr="008866FA">
          <w:rPr>
            <w:rStyle w:val="Hyperlink"/>
          </w:rPr>
          <w:t>https://www.facebook.com/YPererinThePilrgim/</w:t>
        </w:r>
      </w:hyperlink>
      <w:r>
        <w:t xml:space="preserve"> Accessed on 13.3.24.</w:t>
      </w:r>
    </w:p>
    <w:p w14:paraId="5756E61C" w14:textId="55ADA617" w:rsidR="003753C7" w:rsidRDefault="00823775" w:rsidP="00823775">
      <w:r w:rsidRPr="00823775">
        <w:t>Hodges, Andrew, and Steve Watson. "Community-based heritage management: A case study and agenda for research." </w:t>
      </w:r>
      <w:r w:rsidRPr="00823775">
        <w:rPr>
          <w:i/>
          <w:iCs/>
        </w:rPr>
        <w:t>International Journal of Heritage Studies</w:t>
      </w:r>
      <w:r w:rsidRPr="00823775">
        <w:t> 6.3 (2000): 231-243.</w:t>
      </w:r>
      <w:r>
        <w:t xml:space="preserve"> Available at: </w:t>
      </w:r>
      <w:hyperlink r:id="rId51" w:history="1">
        <w:r w:rsidR="00D573C5" w:rsidRPr="00E81942">
          <w:rPr>
            <w:rStyle w:val="Hyperlink"/>
          </w:rPr>
          <w:t xml:space="preserve">https://www.tandfonline.com/doi/abs/10.1080/13527250050148214 </w:t>
        </w:r>
      </w:hyperlink>
      <w:r>
        <w:t>.</w:t>
      </w:r>
      <w:r w:rsidR="003753C7">
        <w:t>Accessed on 8.3.24.</w:t>
      </w:r>
    </w:p>
    <w:p w14:paraId="4BDB3AB1" w14:textId="50DD5D73" w:rsidR="002D055A" w:rsidRDefault="002D055A" w:rsidP="00823775">
      <w:proofErr w:type="spellStart"/>
      <w:r w:rsidRPr="002D055A">
        <w:t>McNicholls</w:t>
      </w:r>
      <w:proofErr w:type="spellEnd"/>
      <w:r w:rsidRPr="002D055A">
        <w:t xml:space="preserve"> Vale, J.   </w:t>
      </w:r>
      <w:r w:rsidRPr="002D055A">
        <w:rPr>
          <w:i/>
          <w:iCs/>
        </w:rPr>
        <w:t xml:space="preserve">Scholar of medieval texts pens book on poetry of Strata Florida. </w:t>
      </w:r>
      <w:r w:rsidRPr="002D055A">
        <w:t>Cambrian News 1</w:t>
      </w:r>
      <w:r w:rsidRPr="002D055A">
        <w:rPr>
          <w:vertAlign w:val="superscript"/>
        </w:rPr>
        <w:t>st</w:t>
      </w:r>
      <w:r w:rsidRPr="002D055A">
        <w:t xml:space="preserve"> July 2023.</w:t>
      </w:r>
      <w:r>
        <w:t xml:space="preserve"> Available at: </w:t>
      </w:r>
      <w:hyperlink r:id="rId52" w:history="1">
        <w:r w:rsidRPr="008866FA">
          <w:rPr>
            <w:rStyle w:val="Hyperlink"/>
          </w:rPr>
          <w:t>https://www.cambrian-news.co.uk/news/scholar-of-medieval-texts-pens-book-on-poetry-of-strata-florida-622271</w:t>
        </w:r>
      </w:hyperlink>
      <w:r>
        <w:t xml:space="preserve"> Accessed on 13.3.24.</w:t>
      </w:r>
    </w:p>
    <w:p w14:paraId="74DDF059" w14:textId="447EB464" w:rsidR="00CB74F3" w:rsidRDefault="00CB74F3" w:rsidP="00823775">
      <w:proofErr w:type="spellStart"/>
      <w:proofErr w:type="gramStart"/>
      <w:r w:rsidRPr="00CB74F3">
        <w:t>Metcalf,J</w:t>
      </w:r>
      <w:proofErr w:type="spellEnd"/>
      <w:r w:rsidRPr="00CB74F3">
        <w:t>.</w:t>
      </w:r>
      <w:proofErr w:type="gramEnd"/>
      <w:r w:rsidRPr="00CB74F3">
        <w:t xml:space="preserve"> </w:t>
      </w:r>
      <w:r w:rsidRPr="00CB74F3">
        <w:rPr>
          <w:i/>
          <w:iCs/>
        </w:rPr>
        <w:t>Song for Strata Florida</w:t>
      </w:r>
      <w:r w:rsidRPr="00CB74F3">
        <w:t>. 2020.</w:t>
      </w:r>
      <w:r>
        <w:t xml:space="preserve"> Available at: </w:t>
      </w:r>
      <w:hyperlink r:id="rId53" w:history="1">
        <w:r w:rsidRPr="008866FA">
          <w:rPr>
            <w:rStyle w:val="Hyperlink"/>
          </w:rPr>
          <w:t>https://johnmetcalf.co.uk/music/song-for-strata-florida/</w:t>
        </w:r>
      </w:hyperlink>
      <w:r>
        <w:t xml:space="preserve"> Accessed on: 13.3.24.</w:t>
      </w:r>
    </w:p>
    <w:p w14:paraId="013A7876" w14:textId="1D30D166" w:rsidR="00407603" w:rsidRDefault="00407603" w:rsidP="00823775">
      <w:r w:rsidRPr="00407603">
        <w:t xml:space="preserve">Monastic Wales. </w:t>
      </w:r>
      <w:r w:rsidRPr="00407603">
        <w:rPr>
          <w:i/>
          <w:iCs/>
        </w:rPr>
        <w:t xml:space="preserve">Gerald of Wales; </w:t>
      </w:r>
      <w:proofErr w:type="spellStart"/>
      <w:r w:rsidRPr="00407603">
        <w:rPr>
          <w:i/>
          <w:iCs/>
        </w:rPr>
        <w:t>Giraldus</w:t>
      </w:r>
      <w:proofErr w:type="spellEnd"/>
      <w:r w:rsidRPr="00407603">
        <w:rPr>
          <w:i/>
          <w:iCs/>
        </w:rPr>
        <w:t xml:space="preserve"> </w:t>
      </w:r>
      <w:proofErr w:type="spellStart"/>
      <w:proofErr w:type="gramStart"/>
      <w:r w:rsidRPr="00407603">
        <w:rPr>
          <w:i/>
          <w:iCs/>
        </w:rPr>
        <w:t>Cambrensis</w:t>
      </w:r>
      <w:proofErr w:type="spellEnd"/>
      <w:r w:rsidRPr="00407603">
        <w:rPr>
          <w:i/>
          <w:iCs/>
        </w:rPr>
        <w:t xml:space="preserve"> ,</w:t>
      </w:r>
      <w:proofErr w:type="gramEnd"/>
      <w:r w:rsidRPr="00407603">
        <w:rPr>
          <w:i/>
          <w:iCs/>
        </w:rPr>
        <w:t xml:space="preserve"> archdeacon of Brecon</w:t>
      </w:r>
      <w:r w:rsidRPr="00407603">
        <w:rPr>
          <w:i/>
          <w:iCs/>
        </w:rPr>
        <w:br/>
        <w:t xml:space="preserve">(Gerald of Wales; </w:t>
      </w:r>
      <w:proofErr w:type="spellStart"/>
      <w:r w:rsidRPr="00407603">
        <w:rPr>
          <w:i/>
          <w:iCs/>
        </w:rPr>
        <w:t>Giraldus</w:t>
      </w:r>
      <w:proofErr w:type="spellEnd"/>
      <w:r w:rsidRPr="00407603">
        <w:rPr>
          <w:i/>
          <w:iCs/>
        </w:rPr>
        <w:t xml:space="preserve"> </w:t>
      </w:r>
      <w:proofErr w:type="spellStart"/>
      <w:r w:rsidRPr="00407603">
        <w:rPr>
          <w:i/>
          <w:iCs/>
        </w:rPr>
        <w:t>Cambrensis</w:t>
      </w:r>
      <w:proofErr w:type="spellEnd"/>
      <w:r w:rsidRPr="00407603">
        <w:rPr>
          <w:i/>
          <w:iCs/>
        </w:rPr>
        <w:t xml:space="preserve">; Gerald de Barry) </w:t>
      </w:r>
      <w:r w:rsidRPr="00407603">
        <w:t>2024.</w:t>
      </w:r>
      <w:r>
        <w:t xml:space="preserve"> Available at:</w:t>
      </w:r>
      <w:r w:rsidRPr="00407603">
        <w:t xml:space="preserve"> </w:t>
      </w:r>
      <w:hyperlink r:id="rId54" w:history="1">
        <w:r w:rsidRPr="00302922">
          <w:rPr>
            <w:rStyle w:val="Hyperlink"/>
          </w:rPr>
          <w:t>https://www.monasticwales.org/person/5</w:t>
        </w:r>
      </w:hyperlink>
      <w:r>
        <w:t xml:space="preserve"> Accessed on 11.3.24.</w:t>
      </w:r>
    </w:p>
    <w:p w14:paraId="43756628" w14:textId="7B90E8A8" w:rsidR="00840350" w:rsidRDefault="00840350" w:rsidP="00823775">
      <w:r w:rsidRPr="00840350">
        <w:t>Monastic Wales.</w:t>
      </w:r>
      <w:r w:rsidRPr="00840350">
        <w:rPr>
          <w:i/>
          <w:iCs/>
        </w:rPr>
        <w:t xml:space="preserve"> Strata Florida (Abbey).</w:t>
      </w:r>
      <w:r w:rsidRPr="00840350">
        <w:t>2024.</w:t>
      </w:r>
      <w:r>
        <w:t xml:space="preserve"> Available at:</w:t>
      </w:r>
      <w:r w:rsidRPr="00840350">
        <w:t xml:space="preserve"> </w:t>
      </w:r>
      <w:hyperlink r:id="rId55" w:history="1">
        <w:r w:rsidRPr="004430F6">
          <w:rPr>
            <w:rStyle w:val="Hyperlink"/>
          </w:rPr>
          <w:t>https://www.monasticwales.org/site/32</w:t>
        </w:r>
      </w:hyperlink>
      <w:r>
        <w:t xml:space="preserve"> Accessed on 10.3.24.</w:t>
      </w:r>
    </w:p>
    <w:p w14:paraId="0A7A6002" w14:textId="14FE5D3C" w:rsidR="009F3B4A" w:rsidRPr="009F3B4A" w:rsidRDefault="009F3B4A" w:rsidP="00823775">
      <w:pPr>
        <w:rPr>
          <w:b/>
          <w:bCs/>
        </w:rPr>
      </w:pPr>
      <w:r w:rsidRPr="009F3B4A">
        <w:t xml:space="preserve">National Churches Trust. </w:t>
      </w:r>
      <w:r w:rsidRPr="009F3B4A">
        <w:rPr>
          <w:i/>
          <w:iCs/>
        </w:rPr>
        <w:t xml:space="preserve">A pilgrimage </w:t>
      </w:r>
      <w:proofErr w:type="gramStart"/>
      <w:r w:rsidRPr="009F3B4A">
        <w:rPr>
          <w:i/>
          <w:iCs/>
        </w:rPr>
        <w:t>walk</w:t>
      </w:r>
      <w:proofErr w:type="gramEnd"/>
      <w:r w:rsidRPr="009F3B4A">
        <w:rPr>
          <w:i/>
          <w:iCs/>
        </w:rPr>
        <w:t xml:space="preserve"> to Strata Florida. </w:t>
      </w:r>
      <w:r w:rsidRPr="009F3B4A">
        <w:t>2021.</w:t>
      </w:r>
      <w:r>
        <w:t xml:space="preserve"> Available at: </w:t>
      </w:r>
      <w:hyperlink r:id="rId56" w:history="1">
        <w:r w:rsidRPr="008866FA">
          <w:rPr>
            <w:rStyle w:val="Hyperlink"/>
          </w:rPr>
          <w:t>https://www.nationalchurchestrust.org/explore/do/experience/our-experiences/pilgrimage-walk-strata-florida</w:t>
        </w:r>
      </w:hyperlink>
      <w:r>
        <w:t xml:space="preserve"> Accessed on : 13.3.24.</w:t>
      </w:r>
    </w:p>
    <w:p w14:paraId="4AB04397" w14:textId="78BD1FD0" w:rsidR="00673494" w:rsidRDefault="00673494" w:rsidP="00823775">
      <w:r w:rsidRPr="00673494">
        <w:t>Power, Andrew, and Karen Smyth. "Heritage, health and place: The legacies of local community-based heritage conservation on social wellbeing." </w:t>
      </w:r>
      <w:r w:rsidRPr="00673494">
        <w:rPr>
          <w:i/>
          <w:iCs/>
        </w:rPr>
        <w:t>Health &amp; Place</w:t>
      </w:r>
      <w:r w:rsidRPr="00673494">
        <w:t> 39 (2016): 160-167.</w:t>
      </w:r>
      <w:r>
        <w:t xml:space="preserve"> Available at:</w:t>
      </w:r>
      <w:r w:rsidR="00F45FC1" w:rsidRPr="00F45FC1">
        <w:t xml:space="preserve"> </w:t>
      </w:r>
      <w:hyperlink r:id="rId57" w:history="1">
        <w:r w:rsidR="00F45FC1" w:rsidRPr="00E81942">
          <w:rPr>
            <w:rStyle w:val="Hyperlink"/>
          </w:rPr>
          <w:t>https://librarysearch.uwtsd.ac.uk/permalink/44WHELF_UWTSD/1ir6fgh/cdi_proquest_miscellaneous_1808674816</w:t>
        </w:r>
      </w:hyperlink>
      <w:r w:rsidR="00F45FC1">
        <w:t xml:space="preserve"> </w:t>
      </w:r>
      <w:r w:rsidRPr="00673494">
        <w:rPr>
          <w:rFonts w:ascii="Calibri" w:hAnsi="Calibri" w:cs="Calibri"/>
          <w:sz w:val="32"/>
          <w:szCs w:val="32"/>
        </w:rPr>
        <w:t xml:space="preserve"> </w:t>
      </w:r>
      <w:r>
        <w:t>Accessed on 8.3.24.</w:t>
      </w:r>
    </w:p>
    <w:p w14:paraId="6E18570A" w14:textId="415A7C02" w:rsidR="00CB74F3" w:rsidRDefault="00D423B4">
      <w:r w:rsidRPr="00D423B4">
        <w:t xml:space="preserve">Strata Florida </w:t>
      </w:r>
      <w:proofErr w:type="spellStart"/>
      <w:r w:rsidRPr="00D423B4">
        <w:t>Ystrad</w:t>
      </w:r>
      <w:proofErr w:type="spellEnd"/>
      <w:r w:rsidRPr="00D423B4">
        <w:t xml:space="preserve"> Fflur. </w:t>
      </w:r>
      <w:r w:rsidRPr="00D423B4">
        <w:rPr>
          <w:i/>
          <w:iCs/>
        </w:rPr>
        <w:t xml:space="preserve">About Us. </w:t>
      </w:r>
      <w:r w:rsidRPr="00D423B4">
        <w:t>2024.</w:t>
      </w:r>
      <w:r>
        <w:t xml:space="preserve"> Available at:</w:t>
      </w:r>
      <w:r w:rsidRPr="00D423B4">
        <w:t xml:space="preserve"> </w:t>
      </w:r>
      <w:hyperlink r:id="rId58" w:history="1">
        <w:r w:rsidRPr="004430F6">
          <w:rPr>
            <w:rStyle w:val="Hyperlink"/>
          </w:rPr>
          <w:t>https://www.strataflorida.org.uk/about.html</w:t>
        </w:r>
      </w:hyperlink>
      <w:r>
        <w:t xml:space="preserve"> Accessed on 10.3.24.</w:t>
      </w:r>
    </w:p>
    <w:p w14:paraId="664C7063" w14:textId="2E154832" w:rsidR="00CB74F3" w:rsidRDefault="00CB74F3">
      <w:r w:rsidRPr="00CB74F3">
        <w:lastRenderedPageBreak/>
        <w:t xml:space="preserve">Storing Magic. </w:t>
      </w:r>
      <w:r w:rsidRPr="00CB74F3">
        <w:rPr>
          <w:i/>
          <w:iCs/>
        </w:rPr>
        <w:t>exploring inspiration and the craft of poetry</w:t>
      </w:r>
      <w:r w:rsidRPr="00CB74F3">
        <w:t>. 2012.</w:t>
      </w:r>
      <w:r>
        <w:t xml:space="preserve"> Available at: </w:t>
      </w:r>
      <w:hyperlink r:id="rId59" w:history="1">
        <w:r w:rsidRPr="008866FA">
          <w:rPr>
            <w:rStyle w:val="Hyperlink"/>
          </w:rPr>
          <w:t>https://storingmagic.blogspot.com/2012/05/poetry-at-strata-florida-abbey.html</w:t>
        </w:r>
      </w:hyperlink>
      <w:r>
        <w:t xml:space="preserve"> Accessed on: 13.3.24.</w:t>
      </w:r>
    </w:p>
    <w:p w14:paraId="7D63861D" w14:textId="36D00B40" w:rsidR="0047422D" w:rsidRDefault="0047422D">
      <w:r w:rsidRPr="0047422D">
        <w:t xml:space="preserve">The Guardian. </w:t>
      </w:r>
      <w:r w:rsidRPr="0047422D">
        <w:rPr>
          <w:i/>
          <w:iCs/>
        </w:rPr>
        <w:t xml:space="preserve">Dig for victory: how archaeology can help veterans' mental health. </w:t>
      </w:r>
      <w:r w:rsidRPr="0047422D">
        <w:t>24</w:t>
      </w:r>
      <w:r w:rsidRPr="0047422D">
        <w:rPr>
          <w:vertAlign w:val="superscript"/>
        </w:rPr>
        <w:t>th</w:t>
      </w:r>
      <w:r w:rsidRPr="0047422D">
        <w:t xml:space="preserve"> Aug 2019.</w:t>
      </w:r>
      <w:r>
        <w:t xml:space="preserve"> Available at: </w:t>
      </w:r>
      <w:hyperlink r:id="rId60" w:history="1">
        <w:r w:rsidRPr="002A4F4C">
          <w:rPr>
            <w:rStyle w:val="Hyperlink"/>
          </w:rPr>
          <w:t>https://www.theguardian.com/science/2019/aug/24/dig-for-victory-how-archaeology-can-help-veterans-mental-health</w:t>
        </w:r>
      </w:hyperlink>
      <w:r>
        <w:t xml:space="preserve"> Accessed 12.3.24.</w:t>
      </w:r>
    </w:p>
    <w:p w14:paraId="62DBB347" w14:textId="37922A0A" w:rsidR="00A15F36" w:rsidRDefault="00A15F36">
      <w:r w:rsidRPr="00A15F36">
        <w:t xml:space="preserve">The National Library of Wales. </w:t>
      </w:r>
      <w:r w:rsidRPr="00A15F36">
        <w:rPr>
          <w:i/>
          <w:iCs/>
        </w:rPr>
        <w:t xml:space="preserve">Chronicle of the Princes. </w:t>
      </w:r>
      <w:r w:rsidRPr="00A15F36">
        <w:t>2024.</w:t>
      </w:r>
      <w:r>
        <w:t>Available at:</w:t>
      </w:r>
      <w:r w:rsidR="00115CEF" w:rsidRPr="00115CEF">
        <w:t xml:space="preserve"> </w:t>
      </w:r>
      <w:hyperlink r:id="rId61" w:history="1">
        <w:r w:rsidR="00115CEF" w:rsidRPr="00302922">
          <w:rPr>
            <w:rStyle w:val="Hyperlink"/>
          </w:rPr>
          <w:t>https://www.library.wales/discover-learn/digital-exhibitions/manuscripts/the-middle-ages/chronicle-of-the-princes</w:t>
        </w:r>
      </w:hyperlink>
      <w:r w:rsidR="00115CEF">
        <w:t xml:space="preserve"> Accessed on 11.3.24.</w:t>
      </w:r>
    </w:p>
    <w:p w14:paraId="4FDDA719" w14:textId="443BAD43" w:rsidR="00454553" w:rsidRDefault="00454553">
      <w:r w:rsidRPr="00454553">
        <w:t xml:space="preserve">The People’s Collection Wales. </w:t>
      </w:r>
      <w:r w:rsidRPr="00454553">
        <w:rPr>
          <w:i/>
          <w:iCs/>
        </w:rPr>
        <w:t xml:space="preserve">About us. </w:t>
      </w:r>
      <w:r w:rsidRPr="00454553">
        <w:t>2024.</w:t>
      </w:r>
      <w:r>
        <w:t xml:space="preserve"> Available at: </w:t>
      </w:r>
      <w:hyperlink r:id="rId62" w:history="1">
        <w:r w:rsidRPr="002A4F4C">
          <w:rPr>
            <w:rStyle w:val="Hyperlink"/>
          </w:rPr>
          <w:t>https://www.peoplescollection.wales/about-us</w:t>
        </w:r>
      </w:hyperlink>
      <w:r>
        <w:t xml:space="preserve"> Accessed on: 12.3.24.</w:t>
      </w:r>
    </w:p>
    <w:p w14:paraId="2D4C7DE9" w14:textId="63B66FD5" w:rsidR="0058104E" w:rsidRDefault="0058104E">
      <w:bookmarkStart w:id="30" w:name="_Hlk161226333"/>
      <w:r w:rsidRPr="0058104E">
        <w:t xml:space="preserve">UWTSD </w:t>
      </w:r>
      <w:r w:rsidRPr="0058104E">
        <w:rPr>
          <w:i/>
          <w:iCs/>
        </w:rPr>
        <w:t>Research and Innovation Strategy.</w:t>
      </w:r>
      <w:r w:rsidRPr="0058104E">
        <w:t xml:space="preserve"> </w:t>
      </w:r>
      <w:bookmarkEnd w:id="30"/>
      <w:r w:rsidRPr="0058104E">
        <w:t>7.Sept.2020.</w:t>
      </w:r>
      <w:r>
        <w:t xml:space="preserve">Available at: </w:t>
      </w:r>
      <w:hyperlink r:id="rId63" w:history="1">
        <w:r w:rsidRPr="008866FA">
          <w:rPr>
            <w:rStyle w:val="Hyperlink"/>
          </w:rPr>
          <w:t>https://www.uwtsd.ac.uk/media/870</w:t>
        </w:r>
      </w:hyperlink>
      <w:r>
        <w:t xml:space="preserve"> </w:t>
      </w:r>
      <w:r w:rsidR="00C00247">
        <w:t>Accessed on:13.3.24.</w:t>
      </w:r>
    </w:p>
    <w:p w14:paraId="3F08E6E8" w14:textId="09521717" w:rsidR="00E315B1" w:rsidRDefault="00E315B1">
      <w:r w:rsidRPr="00E315B1">
        <w:t xml:space="preserve">Wales Rural Network. </w:t>
      </w:r>
      <w:r w:rsidRPr="00E315B1">
        <w:rPr>
          <w:i/>
          <w:iCs/>
        </w:rPr>
        <w:t xml:space="preserve">Small Steps- Strata Florida. </w:t>
      </w:r>
      <w:r w:rsidRPr="00E315B1">
        <w:t>2020.</w:t>
      </w:r>
      <w:r>
        <w:t xml:space="preserve">Available at: </w:t>
      </w:r>
      <w:hyperlink r:id="rId64" w:history="1">
        <w:r w:rsidRPr="00E315B1">
          <w:rPr>
            <w:rStyle w:val="Hyperlink"/>
          </w:rPr>
          <w:t>Small Steps - Strata Florida | Business Wales - Business Wales (</w:t>
        </w:r>
        <w:proofErr w:type="spellStart"/>
        <w:r w:rsidRPr="00E315B1">
          <w:rPr>
            <w:rStyle w:val="Hyperlink"/>
          </w:rPr>
          <w:t>gov.wales</w:t>
        </w:r>
        <w:proofErr w:type="spellEnd"/>
        <w:r w:rsidRPr="00E315B1">
          <w:rPr>
            <w:rStyle w:val="Hyperlink"/>
          </w:rPr>
          <w:t>)</w:t>
        </w:r>
      </w:hyperlink>
      <w:r>
        <w:t xml:space="preserve"> Accessed on: 12.3.24.</w:t>
      </w:r>
    </w:p>
    <w:p w14:paraId="35A6C5A0" w14:textId="0955E398" w:rsidR="00AB17D6" w:rsidRDefault="00D573C5">
      <w:r w:rsidRPr="00D573C5">
        <w:t>Wallace, Claire, and David Beel, “How Cultural Heritage Can Contribute to Community Development and Wellbeing,” in </w:t>
      </w:r>
      <w:r w:rsidRPr="00D573C5">
        <w:rPr>
          <w:i/>
          <w:iCs/>
        </w:rPr>
        <w:t>Researching Happiness</w:t>
      </w:r>
      <w:r w:rsidRPr="00D573C5">
        <w:t> (Policy Press, 2021)</w:t>
      </w:r>
      <w:r>
        <w:t xml:space="preserve">. Available at: </w:t>
      </w:r>
      <w:hyperlink r:id="rId65" w:history="1">
        <w:r w:rsidRPr="00E81942">
          <w:rPr>
            <w:rStyle w:val="Hyperlink"/>
          </w:rPr>
          <w:t>https://librarysearch.uwtsd.ac.uk/permalink/44WHELF_UWTSD/1ir6fgh/cdi_oup_upso_upso_9781529206128_chapter_007</w:t>
        </w:r>
      </w:hyperlink>
      <w:r>
        <w:t xml:space="preserve"> Accessed on 8.3.24.</w:t>
      </w:r>
    </w:p>
    <w:p w14:paraId="56C0A913" w14:textId="5D1CB24F" w:rsidR="00AB17D6" w:rsidRPr="00AB17D6" w:rsidRDefault="00AB17D6" w:rsidP="00AB17D6">
      <w:r w:rsidRPr="00AB17D6">
        <w:t xml:space="preserve">Waterton, Emma, and </w:t>
      </w:r>
      <w:proofErr w:type="spellStart"/>
      <w:r w:rsidRPr="00AB17D6">
        <w:t>Laurajane</w:t>
      </w:r>
      <w:proofErr w:type="spellEnd"/>
      <w:r w:rsidRPr="00AB17D6">
        <w:t xml:space="preserve"> Smith. "The recognition and misrecognition of community heritage." </w:t>
      </w:r>
      <w:r w:rsidRPr="00AB17D6">
        <w:rPr>
          <w:i/>
          <w:iCs/>
        </w:rPr>
        <w:t>International journal of heritage studies</w:t>
      </w:r>
      <w:r w:rsidRPr="00AB17D6">
        <w:t> 16.1-2 (2010): 4-</w:t>
      </w:r>
      <w:proofErr w:type="gramStart"/>
      <w:r w:rsidRPr="00AB17D6">
        <w:t>15.</w:t>
      </w:r>
      <w:r>
        <w:t>Available</w:t>
      </w:r>
      <w:proofErr w:type="gramEnd"/>
      <w:r>
        <w:t xml:space="preserve"> at: </w:t>
      </w:r>
      <w:hyperlink r:id="rId66" w:history="1">
        <w:r w:rsidRPr="00E81942">
          <w:rPr>
            <w:rStyle w:val="Hyperlink"/>
          </w:rPr>
          <w:t>https://www.tandfonline.com/doi/full/10.1080/13527250903441671</w:t>
        </w:r>
      </w:hyperlink>
      <w:r>
        <w:t xml:space="preserve"> Accessed on 8.3.24.</w:t>
      </w:r>
    </w:p>
    <w:p w14:paraId="5564C345" w14:textId="74E180DB" w:rsidR="007968AB" w:rsidRPr="00CE6F36" w:rsidRDefault="007968AB" w:rsidP="003D2C68">
      <w:pPr>
        <w:rPr>
          <w:i/>
          <w:iCs/>
        </w:rPr>
      </w:pPr>
      <w:r w:rsidRPr="007968AB">
        <w:t xml:space="preserve">World Monuments Fund. </w:t>
      </w:r>
      <w:r w:rsidRPr="007968AB">
        <w:rPr>
          <w:i/>
          <w:iCs/>
        </w:rPr>
        <w:t>Strata Florida.</w:t>
      </w:r>
      <w:r w:rsidRPr="007968AB">
        <w:rPr>
          <w:rFonts w:ascii="Tahoma" w:eastAsia="Times New Roman" w:hAnsi="Tahoma" w:cs="Tahoma"/>
          <w:color w:val="000000"/>
          <w:kern w:val="0"/>
          <w:sz w:val="27"/>
          <w:szCs w:val="27"/>
          <w:lang w:eastAsia="en-GB"/>
          <w14:ligatures w14:val="none"/>
        </w:rPr>
        <w:t xml:space="preserve"> </w:t>
      </w:r>
      <w:r w:rsidRPr="007968AB">
        <w:rPr>
          <w:i/>
          <w:iCs/>
        </w:rPr>
        <w:t xml:space="preserve">A Cultural </w:t>
      </w:r>
      <w:proofErr w:type="spellStart"/>
      <w:r w:rsidRPr="007968AB">
        <w:rPr>
          <w:i/>
          <w:iCs/>
        </w:rPr>
        <w:t>Center</w:t>
      </w:r>
      <w:proofErr w:type="spellEnd"/>
      <w:r w:rsidRPr="007968AB">
        <w:rPr>
          <w:i/>
          <w:iCs/>
        </w:rPr>
        <w:t xml:space="preserve"> for Welsh Heritage</w:t>
      </w:r>
      <w:r>
        <w:rPr>
          <w:i/>
          <w:iCs/>
        </w:rPr>
        <w:t>.</w:t>
      </w:r>
      <w:r w:rsidRPr="007968AB">
        <w:t xml:space="preserve"> </w:t>
      </w:r>
      <w:r w:rsidR="00CE6F36">
        <w:t>2024.</w:t>
      </w:r>
      <w:r w:rsidRPr="007968AB">
        <w:t xml:space="preserve">Available at: </w:t>
      </w:r>
      <w:hyperlink r:id="rId67" w:history="1">
        <w:r w:rsidRPr="007968AB">
          <w:rPr>
            <w:rStyle w:val="Hyperlink"/>
          </w:rPr>
          <w:t>https://www.wmf.org/project/strata-florida</w:t>
        </w:r>
      </w:hyperlink>
      <w:r w:rsidRPr="007968AB">
        <w:t xml:space="preserve"> Accessed on 12.3.24.</w:t>
      </w:r>
    </w:p>
    <w:p w14:paraId="64DA5E48" w14:textId="3728B804" w:rsidR="003D2C68" w:rsidRDefault="003D2C68" w:rsidP="003D2C68">
      <w:r w:rsidRPr="003D2C68">
        <w:t xml:space="preserve">World Monuments Fund. </w:t>
      </w:r>
      <w:r w:rsidRPr="003D2C68">
        <w:rPr>
          <w:i/>
          <w:iCs/>
        </w:rPr>
        <w:t>Strata Florida. Site History and Significance</w:t>
      </w:r>
      <w:bookmarkStart w:id="31" w:name="_Hlk161145290"/>
      <w:r>
        <w:rPr>
          <w:i/>
          <w:iCs/>
        </w:rPr>
        <w:t xml:space="preserve">. </w:t>
      </w:r>
      <w:r w:rsidR="00CE6F36">
        <w:t>2024.</w:t>
      </w:r>
      <w:bookmarkStart w:id="32" w:name="_Hlk161146099"/>
      <w:r>
        <w:t xml:space="preserve">Available at: </w:t>
      </w:r>
      <w:hyperlink r:id="rId68" w:history="1">
        <w:r w:rsidR="00CE6F36" w:rsidRPr="002A4F4C">
          <w:rPr>
            <w:rStyle w:val="Hyperlink"/>
          </w:rPr>
          <w:t>https://www.wmf.org/project/strata-florida</w:t>
        </w:r>
      </w:hyperlink>
      <w:r>
        <w:t>.</w:t>
      </w:r>
      <w:r w:rsidR="00CE6F36">
        <w:t xml:space="preserve"> Accessed on:12.3.24.</w:t>
      </w:r>
    </w:p>
    <w:bookmarkEnd w:id="32"/>
    <w:p w14:paraId="64FA7F8E" w14:textId="05F8A04D" w:rsidR="00CE6F36" w:rsidRPr="00CE6F36" w:rsidRDefault="00CE6F36" w:rsidP="00CE6F36">
      <w:r w:rsidRPr="00CE6F36">
        <w:t xml:space="preserve">World Monuments Fund. </w:t>
      </w:r>
      <w:r w:rsidRPr="00CE6F36">
        <w:rPr>
          <w:i/>
          <w:iCs/>
        </w:rPr>
        <w:t xml:space="preserve">Strata Florida: </w:t>
      </w:r>
      <w:proofErr w:type="spellStart"/>
      <w:r w:rsidRPr="00CE6F36">
        <w:rPr>
          <w:i/>
          <w:iCs/>
        </w:rPr>
        <w:t>Tŷ</w:t>
      </w:r>
      <w:proofErr w:type="spellEnd"/>
      <w:r w:rsidRPr="00CE6F36">
        <w:rPr>
          <w:i/>
          <w:iCs/>
        </w:rPr>
        <w:t xml:space="preserve"> Pair Complete and Exhibition Open. </w:t>
      </w:r>
      <w:r w:rsidRPr="00CE6F36">
        <w:t xml:space="preserve">2024. Available at: </w:t>
      </w:r>
      <w:hyperlink r:id="rId69" w:history="1">
        <w:r w:rsidRPr="00CE6F36">
          <w:rPr>
            <w:rStyle w:val="Hyperlink"/>
          </w:rPr>
          <w:t>https://www.wmf.org/project/strata-florida</w:t>
        </w:r>
      </w:hyperlink>
      <w:r w:rsidRPr="00CE6F36">
        <w:t>. Accessed on:12.3.24.</w:t>
      </w:r>
    </w:p>
    <w:p w14:paraId="081A0AC2" w14:textId="78FC6697" w:rsidR="00CE6F36" w:rsidRPr="00CE6F36" w:rsidRDefault="00CE6F36" w:rsidP="00CE6F36">
      <w:pPr>
        <w:rPr>
          <w:b/>
          <w:bCs/>
        </w:rPr>
      </w:pPr>
    </w:p>
    <w:p w14:paraId="1025F6AB" w14:textId="77777777" w:rsidR="00CE6F36" w:rsidRPr="003D2C68" w:rsidRDefault="00CE6F36" w:rsidP="003D2C68"/>
    <w:bookmarkEnd w:id="31"/>
    <w:p w14:paraId="476DB4DF" w14:textId="77777777" w:rsidR="00AB17D6" w:rsidRDefault="00AB17D6"/>
    <w:sectPr w:rsidR="00AB17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0AC5A" w14:textId="77777777" w:rsidR="00142C7B" w:rsidRDefault="00142C7B" w:rsidP="00B52DED">
      <w:pPr>
        <w:spacing w:after="0" w:line="240" w:lineRule="auto"/>
      </w:pPr>
      <w:r>
        <w:separator/>
      </w:r>
    </w:p>
  </w:endnote>
  <w:endnote w:type="continuationSeparator" w:id="0">
    <w:p w14:paraId="717B6531" w14:textId="77777777" w:rsidR="00142C7B" w:rsidRDefault="00142C7B" w:rsidP="00B52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02508" w14:textId="77777777" w:rsidR="00142C7B" w:rsidRDefault="00142C7B" w:rsidP="00B52DED">
      <w:pPr>
        <w:spacing w:after="0" w:line="240" w:lineRule="auto"/>
      </w:pPr>
      <w:r>
        <w:separator/>
      </w:r>
    </w:p>
  </w:footnote>
  <w:footnote w:type="continuationSeparator" w:id="0">
    <w:p w14:paraId="7150D4C5" w14:textId="77777777" w:rsidR="00142C7B" w:rsidRDefault="00142C7B" w:rsidP="00B52DED">
      <w:pPr>
        <w:spacing w:after="0" w:line="240" w:lineRule="auto"/>
      </w:pPr>
      <w:r>
        <w:continuationSeparator/>
      </w:r>
    </w:p>
  </w:footnote>
  <w:footnote w:id="1">
    <w:p w14:paraId="631CAD90" w14:textId="7A9573FC" w:rsidR="00B52DED" w:rsidRDefault="00B52DED">
      <w:pPr>
        <w:pStyle w:val="FootnoteText"/>
      </w:pPr>
      <w:r>
        <w:rPr>
          <w:rStyle w:val="FootnoteReference"/>
        </w:rPr>
        <w:footnoteRef/>
      </w:r>
      <w:r>
        <w:t xml:space="preserve"> </w:t>
      </w:r>
      <w:bookmarkStart w:id="0" w:name="_Hlk160796161"/>
      <w:r w:rsidRPr="00B52DED">
        <w:t>Crooke, Elizabeth. "The politics of community heritage: motivations, authority and control." </w:t>
      </w:r>
      <w:r w:rsidRPr="00B52DED">
        <w:rPr>
          <w:i/>
          <w:iCs/>
        </w:rPr>
        <w:t>International Journal of Heritage Studies</w:t>
      </w:r>
      <w:r w:rsidRPr="00B52DED">
        <w:t> 16.1-2 (2010): 16-29.</w:t>
      </w:r>
      <w:bookmarkEnd w:id="0"/>
    </w:p>
  </w:footnote>
  <w:footnote w:id="2">
    <w:p w14:paraId="1A4E1E97" w14:textId="1511E4E8" w:rsidR="00BC7A18" w:rsidRDefault="00BC7A18">
      <w:pPr>
        <w:pStyle w:val="FootnoteText"/>
      </w:pPr>
      <w:r>
        <w:rPr>
          <w:rStyle w:val="FootnoteReference"/>
        </w:rPr>
        <w:footnoteRef/>
      </w:r>
      <w:r>
        <w:t xml:space="preserve"> </w:t>
      </w:r>
      <w:r w:rsidRPr="00BC7A18">
        <w:t>Crooke, Elizabeth. "The politics of community heritage: motivations, authority and control." </w:t>
      </w:r>
      <w:r w:rsidRPr="00BC7A18">
        <w:rPr>
          <w:i/>
          <w:iCs/>
        </w:rPr>
        <w:t>International Journal of Heritage Studies</w:t>
      </w:r>
      <w:r w:rsidRPr="00BC7A18">
        <w:t> 16.1-2 (2010): 16-29.</w:t>
      </w:r>
    </w:p>
  </w:footnote>
  <w:footnote w:id="3">
    <w:p w14:paraId="0E6175D5" w14:textId="3E3C3566" w:rsidR="00BC7A18" w:rsidRDefault="00BC7A18">
      <w:pPr>
        <w:pStyle w:val="FootnoteText"/>
      </w:pPr>
      <w:r>
        <w:rPr>
          <w:rStyle w:val="FootnoteReference"/>
        </w:rPr>
        <w:footnoteRef/>
      </w:r>
      <w:r>
        <w:t xml:space="preserve"> </w:t>
      </w:r>
      <w:r w:rsidRPr="00BC7A18">
        <w:t>Crooke, Elizabeth. "The politics of community heritage: motivations, authority and control." </w:t>
      </w:r>
      <w:r w:rsidRPr="00BC7A18">
        <w:rPr>
          <w:i/>
          <w:iCs/>
        </w:rPr>
        <w:t>International Journal of Heritage Studies</w:t>
      </w:r>
      <w:r w:rsidRPr="00BC7A18">
        <w:t> 16.1-2 (2010): 16-29.</w:t>
      </w:r>
    </w:p>
  </w:footnote>
  <w:footnote w:id="4">
    <w:p w14:paraId="208533A8" w14:textId="01773F8E" w:rsidR="00D22AD0" w:rsidRDefault="00D22AD0">
      <w:pPr>
        <w:pStyle w:val="FootnoteText"/>
      </w:pPr>
      <w:r>
        <w:rPr>
          <w:rStyle w:val="FootnoteReference"/>
        </w:rPr>
        <w:footnoteRef/>
      </w:r>
      <w:r>
        <w:t xml:space="preserve"> </w:t>
      </w:r>
      <w:r w:rsidRPr="00D22AD0">
        <w:t>Hodges, Andrew, and Steve Watson. "Community-based heritage management: A case study and agenda for research." </w:t>
      </w:r>
      <w:r w:rsidRPr="00D22AD0">
        <w:rPr>
          <w:i/>
          <w:iCs/>
        </w:rPr>
        <w:t>International Journal of Heritage Studies</w:t>
      </w:r>
      <w:r w:rsidRPr="00D22AD0">
        <w:t> 6.3 (2000): 231-243.</w:t>
      </w:r>
    </w:p>
  </w:footnote>
  <w:footnote w:id="5">
    <w:p w14:paraId="021C0B46" w14:textId="112B2D78" w:rsidR="00D573C5" w:rsidRDefault="00D573C5">
      <w:pPr>
        <w:pStyle w:val="FootnoteText"/>
      </w:pPr>
      <w:r>
        <w:rPr>
          <w:rStyle w:val="FootnoteReference"/>
        </w:rPr>
        <w:footnoteRef/>
      </w:r>
      <w:r>
        <w:t xml:space="preserve"> </w:t>
      </w:r>
      <w:r w:rsidRPr="00D573C5">
        <w:t>Wallace, Claire, and David Beel, “How Cultural Heritage Can Contribute to Community Development and Wellbeing,” in </w:t>
      </w:r>
      <w:r w:rsidRPr="00D573C5">
        <w:rPr>
          <w:i/>
          <w:iCs/>
        </w:rPr>
        <w:t>Researching Happiness</w:t>
      </w:r>
      <w:r w:rsidRPr="00D573C5">
        <w:t> (Policy Press, 2021)</w:t>
      </w:r>
      <w:r>
        <w:t xml:space="preserve"> pp134.</w:t>
      </w:r>
    </w:p>
  </w:footnote>
  <w:footnote w:id="6">
    <w:p w14:paraId="7773EBC3" w14:textId="15963919" w:rsidR="00527BEC" w:rsidRDefault="00527BEC">
      <w:pPr>
        <w:pStyle w:val="FootnoteText"/>
      </w:pPr>
      <w:r>
        <w:rPr>
          <w:rStyle w:val="FootnoteReference"/>
        </w:rPr>
        <w:footnoteRef/>
      </w:r>
      <w:r>
        <w:t xml:space="preserve"> </w:t>
      </w:r>
      <w:r w:rsidRPr="00527BEC">
        <w:t>Wallace, Claire, and David Beel, “How Cultural Heritage Can Contribute to Community Development and Wellbeing,” in </w:t>
      </w:r>
      <w:r w:rsidRPr="00527BEC">
        <w:rPr>
          <w:i/>
          <w:iCs/>
        </w:rPr>
        <w:t>Researching Happiness</w:t>
      </w:r>
      <w:r w:rsidRPr="00527BEC">
        <w:t> (Policy Press, 2021) pp134.</w:t>
      </w:r>
    </w:p>
  </w:footnote>
  <w:footnote w:id="7">
    <w:p w14:paraId="5EE71409" w14:textId="267B675D" w:rsidR="00192B92" w:rsidRDefault="00192B92">
      <w:pPr>
        <w:pStyle w:val="FootnoteText"/>
      </w:pPr>
      <w:r>
        <w:rPr>
          <w:rStyle w:val="FootnoteReference"/>
        </w:rPr>
        <w:footnoteRef/>
      </w:r>
      <w:r>
        <w:t xml:space="preserve"> </w:t>
      </w:r>
      <w:r w:rsidRPr="00192B92">
        <w:t>Wallace, Claire, and David Beel, “How Cultural Heritage Can Contribute to Community Development and Wellbeing,” in </w:t>
      </w:r>
      <w:r w:rsidRPr="00192B92">
        <w:rPr>
          <w:i/>
          <w:iCs/>
        </w:rPr>
        <w:t>Researching Happiness</w:t>
      </w:r>
      <w:r w:rsidRPr="00192B92">
        <w:t> (Policy Press, 2021) pp134.</w:t>
      </w:r>
    </w:p>
  </w:footnote>
  <w:footnote w:id="8">
    <w:p w14:paraId="55687203" w14:textId="529A3886" w:rsidR="00673494" w:rsidRDefault="00673494">
      <w:pPr>
        <w:pStyle w:val="FootnoteText"/>
      </w:pPr>
      <w:r>
        <w:rPr>
          <w:rStyle w:val="FootnoteReference"/>
        </w:rPr>
        <w:footnoteRef/>
      </w:r>
      <w:r>
        <w:t xml:space="preserve"> </w:t>
      </w:r>
      <w:bookmarkStart w:id="1" w:name="_Hlk160804028"/>
      <w:r w:rsidRPr="00673494">
        <w:t>Power, Andrew, and Karen Smyth. "Heritage, health and place: The legacies of local community-based heritage conservation on social wellbeing." </w:t>
      </w:r>
      <w:r w:rsidRPr="00673494">
        <w:rPr>
          <w:i/>
          <w:iCs/>
        </w:rPr>
        <w:t>Health &amp; Place</w:t>
      </w:r>
      <w:r w:rsidRPr="00673494">
        <w:t> 39 (2016): 160-167.</w:t>
      </w:r>
      <w:bookmarkEnd w:id="1"/>
    </w:p>
  </w:footnote>
  <w:footnote w:id="9">
    <w:p w14:paraId="0DE5D6D9" w14:textId="5BD411C0" w:rsidR="00DA19BC" w:rsidRDefault="00DA19BC">
      <w:pPr>
        <w:pStyle w:val="FootnoteText"/>
      </w:pPr>
      <w:r>
        <w:rPr>
          <w:rStyle w:val="FootnoteReference"/>
        </w:rPr>
        <w:footnoteRef/>
      </w:r>
      <w:r>
        <w:t xml:space="preserve"> </w:t>
      </w:r>
      <w:r w:rsidRPr="00DA19BC">
        <w:t>Power, Andrew, and Karen Smyth. "Heritage, health and place: The legacies of local community-based heritage conservation on social wellbeing." </w:t>
      </w:r>
      <w:r w:rsidRPr="00DA19BC">
        <w:rPr>
          <w:i/>
          <w:iCs/>
        </w:rPr>
        <w:t>Health &amp; Place</w:t>
      </w:r>
      <w:r w:rsidRPr="00DA19BC">
        <w:t> 39 (2016): 160-167.</w:t>
      </w:r>
    </w:p>
  </w:footnote>
  <w:footnote w:id="10">
    <w:p w14:paraId="418E895B" w14:textId="77777777" w:rsidR="00461CE9" w:rsidRDefault="00461CE9" w:rsidP="00461CE9">
      <w:pPr>
        <w:pStyle w:val="FootnoteText"/>
      </w:pPr>
      <w:r>
        <w:rPr>
          <w:rStyle w:val="FootnoteReference"/>
        </w:rPr>
        <w:footnoteRef/>
      </w:r>
      <w:r>
        <w:t xml:space="preserve"> </w:t>
      </w:r>
      <w:r w:rsidRPr="00AB17D6">
        <w:t xml:space="preserve">Waterton, Emma, and </w:t>
      </w:r>
      <w:proofErr w:type="spellStart"/>
      <w:r w:rsidRPr="00AB17D6">
        <w:t>Laurajane</w:t>
      </w:r>
      <w:proofErr w:type="spellEnd"/>
      <w:r w:rsidRPr="00AB17D6">
        <w:t xml:space="preserve"> Smith. "The recognition and misrecognition of community heritage." </w:t>
      </w:r>
      <w:r w:rsidRPr="00AB17D6">
        <w:rPr>
          <w:i/>
          <w:iCs/>
        </w:rPr>
        <w:t>International journal of heritage studies</w:t>
      </w:r>
      <w:r w:rsidRPr="00AB17D6">
        <w:t> 16.1-2 (2010): 4-15.</w:t>
      </w:r>
    </w:p>
  </w:footnote>
  <w:footnote w:id="11">
    <w:p w14:paraId="143832D7" w14:textId="77777777" w:rsidR="00461CE9" w:rsidRDefault="00461CE9" w:rsidP="00461CE9">
      <w:pPr>
        <w:pStyle w:val="FootnoteText"/>
      </w:pPr>
      <w:r>
        <w:rPr>
          <w:rStyle w:val="FootnoteReference"/>
        </w:rPr>
        <w:footnoteRef/>
      </w:r>
      <w:r>
        <w:t xml:space="preserve"> </w:t>
      </w:r>
      <w:r w:rsidRPr="003F6D7E">
        <w:t>English Heritage Impact of Historic Environment Regeneration Final Report   1st October 2010  </w:t>
      </w:r>
    </w:p>
  </w:footnote>
  <w:footnote w:id="12">
    <w:p w14:paraId="4B032038" w14:textId="77777777" w:rsidR="00461CE9" w:rsidRDefault="00461CE9" w:rsidP="00461CE9">
      <w:pPr>
        <w:pStyle w:val="FootnoteText"/>
      </w:pPr>
      <w:r>
        <w:rPr>
          <w:rStyle w:val="FootnoteReference"/>
        </w:rPr>
        <w:footnoteRef/>
      </w:r>
      <w:r>
        <w:t xml:space="preserve"> </w:t>
      </w:r>
      <w:bookmarkStart w:id="2" w:name="_Hlk160798171"/>
      <w:r w:rsidRPr="0099421F">
        <w:t xml:space="preserve">Waterton, Emma, and </w:t>
      </w:r>
      <w:proofErr w:type="spellStart"/>
      <w:r w:rsidRPr="0099421F">
        <w:t>Laurajane</w:t>
      </w:r>
      <w:proofErr w:type="spellEnd"/>
      <w:r w:rsidRPr="0099421F">
        <w:t xml:space="preserve"> Smith. "The recognition and misrecognition of community heritage." </w:t>
      </w:r>
      <w:r w:rsidRPr="0099421F">
        <w:rPr>
          <w:i/>
          <w:iCs/>
        </w:rPr>
        <w:t>International journal of heritage studies</w:t>
      </w:r>
      <w:r w:rsidRPr="0099421F">
        <w:t> 16.1-2 (2010): 4-15.</w:t>
      </w:r>
      <w:bookmarkEnd w:id="2"/>
    </w:p>
  </w:footnote>
  <w:footnote w:id="13">
    <w:p w14:paraId="51F7F470" w14:textId="77777777" w:rsidR="00461CE9" w:rsidRPr="009C0F9D" w:rsidRDefault="00461CE9" w:rsidP="00461CE9">
      <w:pPr>
        <w:pStyle w:val="FootnoteText"/>
      </w:pPr>
      <w:r>
        <w:rPr>
          <w:rStyle w:val="FootnoteReference"/>
        </w:rPr>
        <w:footnoteRef/>
      </w:r>
      <w:r>
        <w:t xml:space="preserve"> </w:t>
      </w:r>
      <w:bookmarkStart w:id="3" w:name="_Hlk160795950"/>
      <w:r w:rsidRPr="009C0F9D">
        <w:t>Crooke, Elizabeth. "The politics of community heritage: motivations, authority and control." </w:t>
      </w:r>
      <w:r w:rsidRPr="009C0F9D">
        <w:rPr>
          <w:i/>
          <w:iCs/>
        </w:rPr>
        <w:t>International Journal of Heritage Studies</w:t>
      </w:r>
      <w:r w:rsidRPr="009C0F9D">
        <w:t> 16.1-2 (2010): 16-29.</w:t>
      </w:r>
    </w:p>
    <w:bookmarkEnd w:id="3"/>
    <w:p w14:paraId="30693C56" w14:textId="77777777" w:rsidR="00461CE9" w:rsidRDefault="00461CE9" w:rsidP="00461CE9">
      <w:pPr>
        <w:pStyle w:val="FootnoteText"/>
      </w:pPr>
    </w:p>
  </w:footnote>
  <w:footnote w:id="14">
    <w:p w14:paraId="574E29C1" w14:textId="48A8FF3F" w:rsidR="00C06A8F" w:rsidRPr="00C06A8F" w:rsidRDefault="00C06A8F">
      <w:pPr>
        <w:pStyle w:val="FootnoteText"/>
      </w:pPr>
      <w:r>
        <w:rPr>
          <w:rStyle w:val="FootnoteReference"/>
        </w:rPr>
        <w:footnoteRef/>
      </w:r>
      <w:r>
        <w:t xml:space="preserve">  CMLG. </w:t>
      </w:r>
      <w:r w:rsidRPr="00C06A8F">
        <w:rPr>
          <w:i/>
          <w:iCs/>
        </w:rPr>
        <w:t>Culture Shock:</w:t>
      </w:r>
      <w:r w:rsidRPr="00C06A8F">
        <w:rPr>
          <w:i/>
          <w:iCs/>
          <w:sz w:val="22"/>
          <w:szCs w:val="22"/>
        </w:rPr>
        <w:t xml:space="preserve"> </w:t>
      </w:r>
      <w:r w:rsidRPr="00C06A8F">
        <w:rPr>
          <w:i/>
          <w:iCs/>
        </w:rPr>
        <w:t>Tolerance, Respect, Understanding ...and Museums</w:t>
      </w:r>
      <w:r>
        <w:rPr>
          <w:i/>
          <w:iCs/>
        </w:rPr>
        <w:t xml:space="preserve">. </w:t>
      </w:r>
      <w:r>
        <w:t>2006.Home Office.</w:t>
      </w:r>
    </w:p>
  </w:footnote>
  <w:footnote w:id="15">
    <w:p w14:paraId="09BB9704" w14:textId="29F90A0E" w:rsidR="00C06A8F" w:rsidRDefault="00C06A8F">
      <w:pPr>
        <w:pStyle w:val="FootnoteText"/>
      </w:pPr>
      <w:r>
        <w:rPr>
          <w:rStyle w:val="FootnoteReference"/>
        </w:rPr>
        <w:footnoteRef/>
      </w:r>
      <w:r>
        <w:t xml:space="preserve"> </w:t>
      </w:r>
      <w:bookmarkStart w:id="4" w:name="_Hlk160964079"/>
      <w:r w:rsidRPr="00C06A8F">
        <w:t>Crooke, Elizabeth. "The politics of community heritage: motivations, authority and control." </w:t>
      </w:r>
      <w:r w:rsidRPr="00C06A8F">
        <w:rPr>
          <w:i/>
          <w:iCs/>
        </w:rPr>
        <w:t>International Journal of Heritage Studies</w:t>
      </w:r>
      <w:r w:rsidRPr="00C06A8F">
        <w:t> 16.1-2 (2010): 16-29.</w:t>
      </w:r>
      <w:bookmarkEnd w:id="4"/>
    </w:p>
  </w:footnote>
  <w:footnote w:id="16">
    <w:p w14:paraId="691E0080" w14:textId="77777777" w:rsidR="004F65D5" w:rsidRDefault="004F65D5" w:rsidP="004F65D5">
      <w:pPr>
        <w:pStyle w:val="FootnoteText"/>
      </w:pPr>
      <w:r>
        <w:rPr>
          <w:rStyle w:val="FootnoteReference"/>
        </w:rPr>
        <w:footnoteRef/>
      </w:r>
      <w:r>
        <w:t xml:space="preserve"> </w:t>
      </w:r>
      <w:r w:rsidRPr="008A6269">
        <w:t>Crooke, Elizabeth. "The politics of community heritage: motivations, authority and control." </w:t>
      </w:r>
      <w:r w:rsidRPr="008A6269">
        <w:rPr>
          <w:i/>
          <w:iCs/>
        </w:rPr>
        <w:t>International Journal of Heritage Studies</w:t>
      </w:r>
      <w:r w:rsidRPr="008A6269">
        <w:t> 16.1-2 (2010): 16-29.</w:t>
      </w:r>
    </w:p>
  </w:footnote>
  <w:footnote w:id="17">
    <w:p w14:paraId="2CF9BC12" w14:textId="5AE10888" w:rsidR="0010641E" w:rsidRDefault="0010641E">
      <w:pPr>
        <w:pStyle w:val="FootnoteText"/>
      </w:pPr>
      <w:r>
        <w:rPr>
          <w:rStyle w:val="FootnoteReference"/>
        </w:rPr>
        <w:footnoteRef/>
      </w:r>
      <w:r>
        <w:t xml:space="preserve"> </w:t>
      </w:r>
      <w:r w:rsidRPr="0010641E">
        <w:t xml:space="preserve">Austin, David, Jemma Bezant, and Louise Barker, “The Archaeology of Abbey Wood, Strata Florida, Ceredigion, Wales,” </w:t>
      </w:r>
      <w:r w:rsidRPr="0010641E">
        <w:rPr>
          <w:i/>
          <w:iCs/>
        </w:rPr>
        <w:t>Landscapes (Bollington, England)</w:t>
      </w:r>
      <w:r w:rsidRPr="0010641E">
        <w:t xml:space="preserve">, 23.1 (2022), 1–47 </w:t>
      </w:r>
    </w:p>
  </w:footnote>
  <w:footnote w:id="18">
    <w:p w14:paraId="50BA477C" w14:textId="611E326F" w:rsidR="00AD0FE9" w:rsidRDefault="00AD0FE9">
      <w:pPr>
        <w:pStyle w:val="FootnoteText"/>
      </w:pPr>
      <w:r>
        <w:rPr>
          <w:rStyle w:val="FootnoteReference"/>
        </w:rPr>
        <w:footnoteRef/>
      </w:r>
      <w:r>
        <w:t xml:space="preserve"> </w:t>
      </w:r>
      <w:r w:rsidRPr="00AD0FE9">
        <w:t xml:space="preserve">Brown, S. </w:t>
      </w:r>
      <w:r w:rsidRPr="00AD0FE9">
        <w:rPr>
          <w:i/>
          <w:iCs/>
        </w:rPr>
        <w:t xml:space="preserve">The Battle of </w:t>
      </w:r>
      <w:proofErr w:type="spellStart"/>
      <w:r w:rsidRPr="00AD0FE9">
        <w:rPr>
          <w:i/>
          <w:iCs/>
        </w:rPr>
        <w:t>Crug</w:t>
      </w:r>
      <w:proofErr w:type="spellEnd"/>
      <w:r w:rsidRPr="00AD0FE9">
        <w:rPr>
          <w:i/>
          <w:iCs/>
        </w:rPr>
        <w:t xml:space="preserve"> </w:t>
      </w:r>
      <w:proofErr w:type="spellStart"/>
      <w:r w:rsidRPr="00AD0FE9">
        <w:rPr>
          <w:i/>
          <w:iCs/>
        </w:rPr>
        <w:t>Mawr</w:t>
      </w:r>
      <w:r w:rsidRPr="00AD0FE9">
        <w:t>.Historic</w:t>
      </w:r>
      <w:proofErr w:type="spellEnd"/>
      <w:r w:rsidRPr="00AD0FE9">
        <w:t xml:space="preserve"> UK.</w:t>
      </w:r>
      <w:r w:rsidR="00DB201B">
        <w:t>2024.</w:t>
      </w:r>
    </w:p>
  </w:footnote>
  <w:footnote w:id="19">
    <w:p w14:paraId="6AF1D962" w14:textId="20BA0759" w:rsidR="00AD0FE9" w:rsidRDefault="00AD0FE9">
      <w:pPr>
        <w:pStyle w:val="FootnoteText"/>
      </w:pPr>
      <w:r>
        <w:rPr>
          <w:rStyle w:val="FootnoteReference"/>
        </w:rPr>
        <w:footnoteRef/>
      </w:r>
      <w:r>
        <w:t xml:space="preserve"> </w:t>
      </w:r>
      <w:bookmarkStart w:id="5" w:name="_Hlk161058712"/>
      <w:r>
        <w:t xml:space="preserve">Brown, S. </w:t>
      </w:r>
      <w:r w:rsidRPr="00AD0FE9">
        <w:rPr>
          <w:i/>
          <w:iCs/>
        </w:rPr>
        <w:t xml:space="preserve">The Battle of </w:t>
      </w:r>
      <w:proofErr w:type="spellStart"/>
      <w:r w:rsidRPr="00AD0FE9">
        <w:rPr>
          <w:i/>
          <w:iCs/>
        </w:rPr>
        <w:t>Crug</w:t>
      </w:r>
      <w:proofErr w:type="spellEnd"/>
      <w:r w:rsidRPr="00AD0FE9">
        <w:rPr>
          <w:i/>
          <w:iCs/>
        </w:rPr>
        <w:t xml:space="preserve"> </w:t>
      </w:r>
      <w:proofErr w:type="spellStart"/>
      <w:r w:rsidRPr="00AD0FE9">
        <w:rPr>
          <w:i/>
          <w:iCs/>
        </w:rPr>
        <w:t>Mawr</w:t>
      </w:r>
      <w:r>
        <w:t>.Historic</w:t>
      </w:r>
      <w:proofErr w:type="spellEnd"/>
      <w:r>
        <w:t xml:space="preserve"> UK.</w:t>
      </w:r>
      <w:r w:rsidR="00DB201B">
        <w:t>2024.</w:t>
      </w:r>
      <w:r>
        <w:t xml:space="preserve"> </w:t>
      </w:r>
    </w:p>
    <w:bookmarkEnd w:id="5"/>
  </w:footnote>
  <w:footnote w:id="20">
    <w:p w14:paraId="67A56C79" w14:textId="5E5B594A" w:rsidR="00DB201B" w:rsidRPr="00A15F36" w:rsidRDefault="00DB201B">
      <w:pPr>
        <w:pStyle w:val="FootnoteText"/>
        <w:rPr>
          <w:b/>
          <w:bCs/>
        </w:rPr>
      </w:pPr>
      <w:r>
        <w:rPr>
          <w:rStyle w:val="FootnoteReference"/>
        </w:rPr>
        <w:footnoteRef/>
      </w:r>
      <w:r>
        <w:t xml:space="preserve"> </w:t>
      </w:r>
      <w:bookmarkStart w:id="6" w:name="_Hlk161059019"/>
      <w:proofErr w:type="spellStart"/>
      <w:r>
        <w:t>Coflein</w:t>
      </w:r>
      <w:proofErr w:type="spellEnd"/>
      <w:r>
        <w:t xml:space="preserve">. Site Record. </w:t>
      </w:r>
      <w:proofErr w:type="spellStart"/>
      <w:r w:rsidRPr="00DB201B">
        <w:rPr>
          <w:i/>
          <w:iCs/>
        </w:rPr>
        <w:t>Crug</w:t>
      </w:r>
      <w:proofErr w:type="spellEnd"/>
      <w:r w:rsidRPr="00DB201B">
        <w:rPr>
          <w:i/>
          <w:iCs/>
        </w:rPr>
        <w:t xml:space="preserve"> Mawr, site of Battle, near Cardigan</w:t>
      </w:r>
      <w:r>
        <w:rPr>
          <w:i/>
          <w:iCs/>
        </w:rPr>
        <w:t xml:space="preserve">. </w:t>
      </w:r>
      <w:r>
        <w:t>2024.</w:t>
      </w:r>
      <w:bookmarkEnd w:id="6"/>
    </w:p>
  </w:footnote>
  <w:footnote w:id="21">
    <w:p w14:paraId="1CF6FA1B" w14:textId="77777777" w:rsidR="007B0F5A" w:rsidRDefault="007B0F5A" w:rsidP="007B0F5A">
      <w:pPr>
        <w:pStyle w:val="FootnoteText"/>
      </w:pPr>
      <w:r>
        <w:rPr>
          <w:rStyle w:val="FootnoteReference"/>
        </w:rPr>
        <w:footnoteRef/>
      </w:r>
      <w:r>
        <w:t xml:space="preserve"> Monastic Wales. </w:t>
      </w:r>
      <w:r w:rsidRPr="00407603">
        <w:rPr>
          <w:i/>
          <w:iCs/>
        </w:rPr>
        <w:t xml:space="preserve">Gerald of Wales; </w:t>
      </w:r>
      <w:proofErr w:type="spellStart"/>
      <w:r w:rsidRPr="00407603">
        <w:rPr>
          <w:i/>
          <w:iCs/>
        </w:rPr>
        <w:t>Giraldus</w:t>
      </w:r>
      <w:proofErr w:type="spellEnd"/>
      <w:r w:rsidRPr="00407603">
        <w:rPr>
          <w:i/>
          <w:iCs/>
        </w:rPr>
        <w:t xml:space="preserve"> </w:t>
      </w:r>
      <w:proofErr w:type="spellStart"/>
      <w:proofErr w:type="gramStart"/>
      <w:r w:rsidRPr="00407603">
        <w:rPr>
          <w:i/>
          <w:iCs/>
        </w:rPr>
        <w:t>Cambrensis</w:t>
      </w:r>
      <w:proofErr w:type="spellEnd"/>
      <w:r w:rsidRPr="00407603">
        <w:rPr>
          <w:i/>
          <w:iCs/>
        </w:rPr>
        <w:t xml:space="preserve"> ,</w:t>
      </w:r>
      <w:proofErr w:type="gramEnd"/>
      <w:r w:rsidRPr="00407603">
        <w:rPr>
          <w:i/>
          <w:iCs/>
        </w:rPr>
        <w:t xml:space="preserve"> archdeacon of Brecon</w:t>
      </w:r>
      <w:r w:rsidRPr="00407603">
        <w:rPr>
          <w:i/>
          <w:iCs/>
        </w:rPr>
        <w:br/>
        <w:t xml:space="preserve">(Gerald of Wales; </w:t>
      </w:r>
      <w:proofErr w:type="spellStart"/>
      <w:r w:rsidRPr="00407603">
        <w:rPr>
          <w:i/>
          <w:iCs/>
        </w:rPr>
        <w:t>Giraldus</w:t>
      </w:r>
      <w:proofErr w:type="spellEnd"/>
      <w:r w:rsidRPr="00407603">
        <w:rPr>
          <w:i/>
          <w:iCs/>
        </w:rPr>
        <w:t xml:space="preserve"> </w:t>
      </w:r>
      <w:proofErr w:type="spellStart"/>
      <w:r w:rsidRPr="00407603">
        <w:rPr>
          <w:i/>
          <w:iCs/>
        </w:rPr>
        <w:t>Cambrensis</w:t>
      </w:r>
      <w:proofErr w:type="spellEnd"/>
      <w:r w:rsidRPr="00407603">
        <w:rPr>
          <w:i/>
          <w:iCs/>
        </w:rPr>
        <w:t>; Gerald de Barry)</w:t>
      </w:r>
      <w:r>
        <w:rPr>
          <w:i/>
          <w:iCs/>
        </w:rPr>
        <w:t xml:space="preserve"> </w:t>
      </w:r>
      <w:r>
        <w:t>2024.</w:t>
      </w:r>
    </w:p>
  </w:footnote>
  <w:footnote w:id="22">
    <w:p w14:paraId="49E5B09B" w14:textId="77777777" w:rsidR="007B0F5A" w:rsidRPr="00811291" w:rsidRDefault="007B0F5A" w:rsidP="007B0F5A">
      <w:pPr>
        <w:pStyle w:val="FootnoteText"/>
      </w:pPr>
      <w:r>
        <w:rPr>
          <w:rStyle w:val="FootnoteReference"/>
        </w:rPr>
        <w:footnoteRef/>
      </w:r>
      <w:r>
        <w:t xml:space="preserve"> </w:t>
      </w:r>
      <w:bookmarkStart w:id="8" w:name="_Hlk161062804"/>
      <w:bookmarkStart w:id="9" w:name="_Hlk161063628"/>
      <w:proofErr w:type="spellStart"/>
      <w:proofErr w:type="gramStart"/>
      <w:r>
        <w:t>Austin,D</w:t>
      </w:r>
      <w:proofErr w:type="spellEnd"/>
      <w:r>
        <w:t>.</w:t>
      </w:r>
      <w:proofErr w:type="gramEnd"/>
      <w:r>
        <w:t xml:space="preserve"> </w:t>
      </w:r>
      <w:r w:rsidRPr="00811291">
        <w:rPr>
          <w:i/>
          <w:iCs/>
        </w:rPr>
        <w:t>Welsh History Month: Strata Florida abbey</w:t>
      </w:r>
      <w:r>
        <w:rPr>
          <w:i/>
          <w:iCs/>
        </w:rPr>
        <w:t xml:space="preserve">. </w:t>
      </w:r>
      <w:r>
        <w:t>Wales Online. 26</w:t>
      </w:r>
      <w:r w:rsidRPr="00811291">
        <w:rPr>
          <w:vertAlign w:val="superscript"/>
        </w:rPr>
        <w:t>th</w:t>
      </w:r>
      <w:r>
        <w:t xml:space="preserve"> March 2012</w:t>
      </w:r>
      <w:bookmarkEnd w:id="8"/>
      <w:r>
        <w:t>.</w:t>
      </w:r>
      <w:bookmarkEnd w:id="9"/>
    </w:p>
  </w:footnote>
  <w:footnote w:id="23">
    <w:p w14:paraId="43356811" w14:textId="1E1C5B6B" w:rsidR="006C1E2E" w:rsidRDefault="006C1E2E">
      <w:pPr>
        <w:pStyle w:val="FootnoteText"/>
      </w:pPr>
      <w:r>
        <w:rPr>
          <w:rStyle w:val="FootnoteReference"/>
        </w:rPr>
        <w:footnoteRef/>
      </w:r>
      <w:r>
        <w:t xml:space="preserve"> </w:t>
      </w:r>
      <w:proofErr w:type="spellStart"/>
      <w:proofErr w:type="gramStart"/>
      <w:r w:rsidRPr="006C1E2E">
        <w:t>Austin,D</w:t>
      </w:r>
      <w:proofErr w:type="spellEnd"/>
      <w:r w:rsidRPr="006C1E2E">
        <w:t>.</w:t>
      </w:r>
      <w:proofErr w:type="gramEnd"/>
      <w:r w:rsidRPr="006C1E2E">
        <w:t xml:space="preserve"> </w:t>
      </w:r>
      <w:r w:rsidRPr="006C1E2E">
        <w:rPr>
          <w:i/>
          <w:iCs/>
        </w:rPr>
        <w:t xml:space="preserve">Welsh History Month: Strata Florida abbey. </w:t>
      </w:r>
      <w:r w:rsidRPr="006C1E2E">
        <w:t>Wales Online. 26</w:t>
      </w:r>
      <w:r w:rsidRPr="006C1E2E">
        <w:rPr>
          <w:vertAlign w:val="superscript"/>
        </w:rPr>
        <w:t>th</w:t>
      </w:r>
      <w:r w:rsidRPr="006C1E2E">
        <w:t xml:space="preserve"> March 2012.</w:t>
      </w:r>
    </w:p>
  </w:footnote>
  <w:footnote w:id="24">
    <w:p w14:paraId="2C1E143D" w14:textId="77777777" w:rsidR="007B0F5A" w:rsidRPr="00A15F36" w:rsidRDefault="007B0F5A" w:rsidP="007B0F5A">
      <w:pPr>
        <w:pStyle w:val="FootnoteText"/>
      </w:pPr>
      <w:r>
        <w:rPr>
          <w:rStyle w:val="FootnoteReference"/>
        </w:rPr>
        <w:footnoteRef/>
      </w:r>
      <w:r>
        <w:t xml:space="preserve"> The National Library of Wales. </w:t>
      </w:r>
      <w:r>
        <w:rPr>
          <w:i/>
          <w:iCs/>
        </w:rPr>
        <w:t xml:space="preserve">Chronicle of the Princes. </w:t>
      </w:r>
      <w:r>
        <w:t>2024.</w:t>
      </w:r>
    </w:p>
  </w:footnote>
  <w:footnote w:id="25">
    <w:p w14:paraId="474D67C1" w14:textId="571E70A9" w:rsidR="006C1E2E" w:rsidRDefault="006C1E2E">
      <w:pPr>
        <w:pStyle w:val="FootnoteText"/>
      </w:pPr>
      <w:r>
        <w:rPr>
          <w:rStyle w:val="FootnoteReference"/>
        </w:rPr>
        <w:footnoteRef/>
      </w:r>
      <w:r>
        <w:t xml:space="preserve"> </w:t>
      </w:r>
      <w:proofErr w:type="spellStart"/>
      <w:proofErr w:type="gramStart"/>
      <w:r w:rsidRPr="006C1E2E">
        <w:t>Austin,D</w:t>
      </w:r>
      <w:proofErr w:type="spellEnd"/>
      <w:r w:rsidRPr="006C1E2E">
        <w:t>.</w:t>
      </w:r>
      <w:proofErr w:type="gramEnd"/>
      <w:r w:rsidRPr="006C1E2E">
        <w:t xml:space="preserve"> </w:t>
      </w:r>
      <w:r w:rsidRPr="006C1E2E">
        <w:rPr>
          <w:i/>
          <w:iCs/>
        </w:rPr>
        <w:t xml:space="preserve">Welsh History Month: Strata Florida abbey. </w:t>
      </w:r>
      <w:r w:rsidRPr="006C1E2E">
        <w:t>Wales Online. 26</w:t>
      </w:r>
      <w:r w:rsidRPr="006C1E2E">
        <w:rPr>
          <w:vertAlign w:val="superscript"/>
        </w:rPr>
        <w:t>th</w:t>
      </w:r>
      <w:r w:rsidRPr="006C1E2E">
        <w:t xml:space="preserve"> March 2012.</w:t>
      </w:r>
    </w:p>
  </w:footnote>
  <w:footnote w:id="26">
    <w:p w14:paraId="78D13AB7" w14:textId="5E4F108C" w:rsidR="00795AB8" w:rsidRDefault="00795AB8">
      <w:pPr>
        <w:pStyle w:val="FootnoteText"/>
      </w:pPr>
      <w:r>
        <w:rPr>
          <w:rStyle w:val="FootnoteReference"/>
        </w:rPr>
        <w:footnoteRef/>
      </w:r>
      <w:r>
        <w:t xml:space="preserve"> </w:t>
      </w:r>
      <w:proofErr w:type="spellStart"/>
      <w:r>
        <w:t>Cadw</w:t>
      </w:r>
      <w:proofErr w:type="spellEnd"/>
      <w:r>
        <w:t>.</w:t>
      </w:r>
      <w:r w:rsidRPr="00795AB8">
        <w:rPr>
          <w:rFonts w:ascii="Arial" w:eastAsia="Times New Roman" w:hAnsi="Arial" w:cs="Arial"/>
          <w:caps/>
          <w:color w:val="FFFFFF"/>
          <w:spacing w:val="30"/>
          <w:kern w:val="0"/>
          <w:sz w:val="21"/>
          <w:szCs w:val="21"/>
          <w:lang w:eastAsia="en-GB"/>
          <w14:ligatures w14:val="none"/>
        </w:rPr>
        <w:t xml:space="preserve"> </w:t>
      </w:r>
      <w:r w:rsidRPr="00795AB8">
        <w:rPr>
          <w:i/>
          <w:iCs/>
        </w:rPr>
        <w:t>STRATA FLORIDA ABBEY</w:t>
      </w:r>
      <w:r>
        <w:t xml:space="preserve"> </w:t>
      </w:r>
      <w:r w:rsidRPr="00795AB8">
        <w:rPr>
          <w:i/>
          <w:iCs/>
        </w:rPr>
        <w:t>Rhys the Great and his loyal monks</w:t>
      </w:r>
      <w:r>
        <w:rPr>
          <w:i/>
          <w:iCs/>
        </w:rPr>
        <w:t xml:space="preserve">. </w:t>
      </w:r>
      <w:r>
        <w:t>2024.</w:t>
      </w:r>
    </w:p>
  </w:footnote>
  <w:footnote w:id="27">
    <w:p w14:paraId="6BFBDE04" w14:textId="77777777" w:rsidR="00703E26" w:rsidRDefault="00703E26" w:rsidP="00703E26">
      <w:pPr>
        <w:pStyle w:val="FootnoteText"/>
      </w:pPr>
      <w:r>
        <w:rPr>
          <w:rStyle w:val="FootnoteReference"/>
        </w:rPr>
        <w:footnoteRef/>
      </w:r>
      <w:r>
        <w:t xml:space="preserve"> </w:t>
      </w:r>
      <w:proofErr w:type="spellStart"/>
      <w:r w:rsidRPr="00C86404">
        <w:t>Cadw</w:t>
      </w:r>
      <w:proofErr w:type="spellEnd"/>
      <w:r w:rsidRPr="00C86404">
        <w:t xml:space="preserve">. </w:t>
      </w:r>
      <w:r w:rsidRPr="00C86404">
        <w:rPr>
          <w:i/>
          <w:iCs/>
        </w:rPr>
        <w:t>STRATA FLORIDA ABBEY</w:t>
      </w:r>
      <w:r w:rsidRPr="00C86404">
        <w:t xml:space="preserve"> </w:t>
      </w:r>
      <w:r w:rsidRPr="00795AB8">
        <w:rPr>
          <w:i/>
          <w:iCs/>
        </w:rPr>
        <w:t>Rhys the Great and his loyal monks</w:t>
      </w:r>
      <w:r w:rsidRPr="00C86404">
        <w:rPr>
          <w:i/>
          <w:iCs/>
        </w:rPr>
        <w:t xml:space="preserve">. </w:t>
      </w:r>
      <w:r w:rsidRPr="00C86404">
        <w:t>2024.</w:t>
      </w:r>
    </w:p>
  </w:footnote>
  <w:footnote w:id="28">
    <w:p w14:paraId="3CE35E9C" w14:textId="77777777" w:rsidR="00C00247" w:rsidRDefault="00C00247" w:rsidP="00C00247">
      <w:pPr>
        <w:pStyle w:val="FootnoteText"/>
      </w:pPr>
      <w:r>
        <w:rPr>
          <w:rStyle w:val="FootnoteReference"/>
        </w:rPr>
        <w:footnoteRef/>
      </w:r>
      <w:r>
        <w:t xml:space="preserve"> </w:t>
      </w:r>
      <w:bookmarkStart w:id="12" w:name="_Hlk161222540"/>
      <w:r w:rsidRPr="0058104E">
        <w:t xml:space="preserve">UWTSD </w:t>
      </w:r>
      <w:r w:rsidRPr="0058104E">
        <w:rPr>
          <w:i/>
          <w:iCs/>
        </w:rPr>
        <w:t>Research and Innovation Strategy.</w:t>
      </w:r>
      <w:r>
        <w:t xml:space="preserve"> 7.Sept.2020. </w:t>
      </w:r>
      <w:bookmarkEnd w:id="12"/>
    </w:p>
  </w:footnote>
  <w:footnote w:id="29">
    <w:p w14:paraId="67D64C2B" w14:textId="0378FAE6" w:rsidR="00C00247" w:rsidRDefault="00C00247">
      <w:pPr>
        <w:pStyle w:val="FootnoteText"/>
      </w:pPr>
      <w:r>
        <w:rPr>
          <w:rStyle w:val="FootnoteReference"/>
        </w:rPr>
        <w:footnoteRef/>
      </w:r>
      <w:r>
        <w:t xml:space="preserve"> </w:t>
      </w:r>
      <w:r w:rsidRPr="00C00247">
        <w:t xml:space="preserve">UWTSD </w:t>
      </w:r>
      <w:r w:rsidRPr="00C00247">
        <w:rPr>
          <w:i/>
          <w:iCs/>
        </w:rPr>
        <w:t>Research and Innovation Strategy.</w:t>
      </w:r>
      <w:r w:rsidRPr="00C00247">
        <w:t xml:space="preserve"> 7.Sept.2020.</w:t>
      </w:r>
    </w:p>
  </w:footnote>
  <w:footnote w:id="30">
    <w:p w14:paraId="533391E5" w14:textId="11516E34" w:rsidR="003D2C68" w:rsidRPr="003D2C68" w:rsidRDefault="003D2C68">
      <w:pPr>
        <w:pStyle w:val="FootnoteText"/>
        <w:rPr>
          <w:i/>
          <w:iCs/>
        </w:rPr>
      </w:pPr>
      <w:r>
        <w:rPr>
          <w:rStyle w:val="FootnoteReference"/>
        </w:rPr>
        <w:footnoteRef/>
      </w:r>
      <w:r>
        <w:t xml:space="preserve"> </w:t>
      </w:r>
      <w:r w:rsidRPr="003D2C68">
        <w:t xml:space="preserve">World Monuments Fund. </w:t>
      </w:r>
      <w:r w:rsidRPr="003D2C68">
        <w:rPr>
          <w:i/>
          <w:iCs/>
        </w:rPr>
        <w:t>Strata Florida. Site History and Significance</w:t>
      </w:r>
    </w:p>
  </w:footnote>
  <w:footnote w:id="31">
    <w:p w14:paraId="6633E490" w14:textId="1F9DEE5A" w:rsidR="00E96825" w:rsidRDefault="00E96825">
      <w:pPr>
        <w:pStyle w:val="FootnoteText"/>
      </w:pPr>
      <w:r>
        <w:rPr>
          <w:rStyle w:val="FootnoteReference"/>
        </w:rPr>
        <w:footnoteRef/>
      </w:r>
      <w:r>
        <w:t xml:space="preserve"> </w:t>
      </w:r>
      <w:proofErr w:type="spellStart"/>
      <w:r w:rsidRPr="00E96825">
        <w:t>Coflein</w:t>
      </w:r>
      <w:proofErr w:type="spellEnd"/>
      <w:r w:rsidRPr="00E96825">
        <w:t xml:space="preserve"> NPRN 95764.Strata Florida.</w:t>
      </w:r>
    </w:p>
  </w:footnote>
  <w:footnote w:id="32">
    <w:p w14:paraId="21C8DABF" w14:textId="0F0127B8" w:rsidR="00D423B4" w:rsidRPr="00D423B4" w:rsidRDefault="00D423B4">
      <w:pPr>
        <w:pStyle w:val="FootnoteText"/>
      </w:pPr>
      <w:r>
        <w:rPr>
          <w:rStyle w:val="FootnoteReference"/>
        </w:rPr>
        <w:footnoteRef/>
      </w:r>
      <w:r>
        <w:t xml:space="preserve"> </w:t>
      </w:r>
      <w:bookmarkStart w:id="13" w:name="_Hlk160969676"/>
      <w:r>
        <w:t xml:space="preserve">Strata Florida </w:t>
      </w:r>
      <w:proofErr w:type="spellStart"/>
      <w:r>
        <w:t>Ystrad</w:t>
      </w:r>
      <w:proofErr w:type="spellEnd"/>
      <w:r>
        <w:t xml:space="preserve"> Fflur. </w:t>
      </w:r>
      <w:r>
        <w:rPr>
          <w:i/>
          <w:iCs/>
        </w:rPr>
        <w:t xml:space="preserve">About Us. </w:t>
      </w:r>
      <w:r>
        <w:t>2024.</w:t>
      </w:r>
      <w:bookmarkEnd w:id="13"/>
    </w:p>
  </w:footnote>
  <w:footnote w:id="33">
    <w:p w14:paraId="73B1B8E3" w14:textId="4E954712" w:rsidR="0035114F" w:rsidRPr="00591014" w:rsidRDefault="0035114F">
      <w:pPr>
        <w:pStyle w:val="FootnoteText"/>
        <w:rPr>
          <w:b/>
          <w:bCs/>
        </w:rPr>
      </w:pPr>
      <w:r>
        <w:rPr>
          <w:rStyle w:val="FootnoteReference"/>
        </w:rPr>
        <w:footnoteRef/>
      </w:r>
      <w:r>
        <w:t xml:space="preserve"> </w:t>
      </w:r>
      <w:r w:rsidRPr="0035114F">
        <w:t>Charity Commission for England and Wales</w:t>
      </w:r>
      <w:r>
        <w:t xml:space="preserve">. </w:t>
      </w:r>
      <w:r w:rsidR="00591014" w:rsidRPr="00591014">
        <w:rPr>
          <w:i/>
          <w:iCs/>
        </w:rPr>
        <w:t>STRATA FLORIDA TRUST</w:t>
      </w:r>
      <w:r w:rsidR="00591014">
        <w:rPr>
          <w:i/>
          <w:iCs/>
        </w:rPr>
        <w:t xml:space="preserve"> </w:t>
      </w:r>
      <w:r w:rsidR="00591014">
        <w:t>.2024.</w:t>
      </w:r>
    </w:p>
  </w:footnote>
  <w:footnote w:id="34">
    <w:p w14:paraId="4498F97E" w14:textId="0D39876E" w:rsidR="00591014" w:rsidRDefault="00591014">
      <w:pPr>
        <w:pStyle w:val="FootnoteText"/>
      </w:pPr>
      <w:r>
        <w:rPr>
          <w:rStyle w:val="FootnoteReference"/>
        </w:rPr>
        <w:footnoteRef/>
      </w:r>
      <w:r>
        <w:t xml:space="preserve"> Cambrian News. </w:t>
      </w:r>
      <w:r w:rsidRPr="00591014">
        <w:rPr>
          <w:i/>
          <w:iCs/>
        </w:rPr>
        <w:t>Meet new Strata Florida chair</w:t>
      </w:r>
      <w:r>
        <w:rPr>
          <w:i/>
          <w:iCs/>
        </w:rPr>
        <w:t xml:space="preserve">. </w:t>
      </w:r>
      <w:r>
        <w:t>29</w:t>
      </w:r>
      <w:r w:rsidRPr="00591014">
        <w:rPr>
          <w:vertAlign w:val="superscript"/>
        </w:rPr>
        <w:t>th</w:t>
      </w:r>
      <w:r>
        <w:t xml:space="preserve"> Jan 2024.</w:t>
      </w:r>
    </w:p>
  </w:footnote>
  <w:footnote w:id="35">
    <w:p w14:paraId="132068E9" w14:textId="20101E8E" w:rsidR="0035114F" w:rsidRPr="0035114F" w:rsidRDefault="0035114F">
      <w:pPr>
        <w:pStyle w:val="FootnoteText"/>
      </w:pPr>
      <w:r>
        <w:rPr>
          <w:rStyle w:val="FootnoteReference"/>
        </w:rPr>
        <w:footnoteRef/>
      </w:r>
      <w:r>
        <w:t xml:space="preserve"> </w:t>
      </w:r>
      <w:bookmarkStart w:id="14" w:name="_Hlk161132837"/>
      <w:proofErr w:type="spellStart"/>
      <w:r>
        <w:t>Cynnal</w:t>
      </w:r>
      <w:proofErr w:type="spellEnd"/>
      <w:r>
        <w:t xml:space="preserve"> Y Cardi. </w:t>
      </w:r>
      <w:r>
        <w:rPr>
          <w:i/>
          <w:iCs/>
        </w:rPr>
        <w:t xml:space="preserve">Small Steps- Strata Florida. </w:t>
      </w:r>
      <w:r>
        <w:t>2024.</w:t>
      </w:r>
      <w:bookmarkEnd w:id="14"/>
    </w:p>
  </w:footnote>
  <w:footnote w:id="36">
    <w:p w14:paraId="286995E1" w14:textId="3F176B4D" w:rsidR="00454553" w:rsidRPr="00454553" w:rsidRDefault="00454553">
      <w:pPr>
        <w:pStyle w:val="FootnoteText"/>
      </w:pPr>
      <w:r>
        <w:rPr>
          <w:rStyle w:val="FootnoteReference"/>
        </w:rPr>
        <w:footnoteRef/>
      </w:r>
      <w:r>
        <w:t xml:space="preserve"> </w:t>
      </w:r>
      <w:bookmarkStart w:id="15" w:name="_Hlk161135729"/>
      <w:r>
        <w:t xml:space="preserve">The People’s Collection Wales. </w:t>
      </w:r>
      <w:r>
        <w:rPr>
          <w:i/>
          <w:iCs/>
        </w:rPr>
        <w:t xml:space="preserve">About us. </w:t>
      </w:r>
      <w:r>
        <w:t>2024.</w:t>
      </w:r>
      <w:bookmarkEnd w:id="15"/>
    </w:p>
  </w:footnote>
  <w:footnote w:id="37">
    <w:p w14:paraId="5674DAAE" w14:textId="6C678F0B" w:rsidR="008A4561" w:rsidRDefault="008A4561">
      <w:pPr>
        <w:pStyle w:val="FootnoteText"/>
      </w:pPr>
      <w:r>
        <w:rPr>
          <w:rStyle w:val="FootnoteReference"/>
        </w:rPr>
        <w:footnoteRef/>
      </w:r>
      <w:r>
        <w:t xml:space="preserve"> </w:t>
      </w:r>
      <w:r w:rsidRPr="008A4561">
        <w:t>Carys Aldous-Hughes email to author (12.03.2024).</w:t>
      </w:r>
    </w:p>
  </w:footnote>
  <w:footnote w:id="38">
    <w:p w14:paraId="3BD81D99" w14:textId="77777777" w:rsidR="00306764" w:rsidRPr="00E315B1" w:rsidRDefault="00306764" w:rsidP="00306764">
      <w:pPr>
        <w:pStyle w:val="FootnoteText"/>
      </w:pPr>
      <w:r>
        <w:rPr>
          <w:rStyle w:val="FootnoteReference"/>
        </w:rPr>
        <w:footnoteRef/>
      </w:r>
      <w:r>
        <w:t xml:space="preserve"> Wales Rural Network. </w:t>
      </w:r>
      <w:r>
        <w:rPr>
          <w:i/>
          <w:iCs/>
        </w:rPr>
        <w:t xml:space="preserve">Small Steps- Strata Florida. </w:t>
      </w:r>
      <w:r>
        <w:t>2020.</w:t>
      </w:r>
    </w:p>
  </w:footnote>
  <w:footnote w:id="39">
    <w:p w14:paraId="6CF451FE" w14:textId="77777777" w:rsidR="00306764" w:rsidRDefault="00306764" w:rsidP="00306764">
      <w:pPr>
        <w:pStyle w:val="FootnoteText"/>
      </w:pPr>
      <w:r>
        <w:rPr>
          <w:rStyle w:val="FootnoteReference"/>
        </w:rPr>
        <w:footnoteRef/>
      </w:r>
      <w:r>
        <w:t xml:space="preserve"> </w:t>
      </w:r>
      <w:r w:rsidRPr="00E315B1">
        <w:t>Carys Aldous-Hughes email to author (12.03.2024).</w:t>
      </w:r>
    </w:p>
  </w:footnote>
  <w:footnote w:id="40">
    <w:p w14:paraId="73FA6E30" w14:textId="77777777" w:rsidR="00306764" w:rsidRDefault="00306764" w:rsidP="00306764">
      <w:pPr>
        <w:pStyle w:val="FootnoteText"/>
      </w:pPr>
      <w:r>
        <w:rPr>
          <w:rStyle w:val="FootnoteReference"/>
        </w:rPr>
        <w:footnoteRef/>
      </w:r>
      <w:r>
        <w:t xml:space="preserve"> </w:t>
      </w:r>
      <w:bookmarkStart w:id="16" w:name="_Hlk161136889"/>
      <w:r>
        <w:t xml:space="preserve">Ceredigion County Council. </w:t>
      </w:r>
      <w:proofErr w:type="spellStart"/>
      <w:r w:rsidRPr="00AC5526">
        <w:rPr>
          <w:i/>
          <w:iCs/>
        </w:rPr>
        <w:t>Cynnal</w:t>
      </w:r>
      <w:proofErr w:type="spellEnd"/>
      <w:r w:rsidRPr="00AC5526">
        <w:rPr>
          <w:i/>
          <w:iCs/>
        </w:rPr>
        <w:t xml:space="preserve"> y Cardi UK Shared Prosperity Fund 2022-2025</w:t>
      </w:r>
      <w:r>
        <w:rPr>
          <w:i/>
          <w:iCs/>
        </w:rPr>
        <w:t xml:space="preserve">. </w:t>
      </w:r>
      <w:r>
        <w:t>2024.</w:t>
      </w:r>
      <w:bookmarkEnd w:id="16"/>
    </w:p>
  </w:footnote>
  <w:footnote w:id="41">
    <w:p w14:paraId="03D87C0F" w14:textId="5A59732B" w:rsidR="00454461" w:rsidRPr="00454461" w:rsidRDefault="00454461">
      <w:pPr>
        <w:pStyle w:val="FootnoteText"/>
        <w:rPr>
          <w:i/>
          <w:iCs/>
        </w:rPr>
      </w:pPr>
      <w:r>
        <w:rPr>
          <w:rStyle w:val="FootnoteReference"/>
        </w:rPr>
        <w:footnoteRef/>
      </w:r>
      <w:r>
        <w:t xml:space="preserve"> World Monuments Fund. </w:t>
      </w:r>
      <w:proofErr w:type="spellStart"/>
      <w:r>
        <w:rPr>
          <w:i/>
          <w:iCs/>
        </w:rPr>
        <w:t>Beudy</w:t>
      </w:r>
      <w:proofErr w:type="spellEnd"/>
      <w:r>
        <w:rPr>
          <w:i/>
          <w:iCs/>
        </w:rPr>
        <w:t xml:space="preserve"> to shed light on Strata Florida’s past and future. 2024.</w:t>
      </w:r>
    </w:p>
  </w:footnote>
  <w:footnote w:id="42">
    <w:p w14:paraId="11197C50" w14:textId="77777777" w:rsidR="007968AB" w:rsidRPr="007968AB" w:rsidRDefault="000F2AB2" w:rsidP="007968AB">
      <w:pPr>
        <w:pStyle w:val="FootnoteText"/>
        <w:rPr>
          <w:i/>
          <w:iCs/>
        </w:rPr>
      </w:pPr>
      <w:r>
        <w:rPr>
          <w:rStyle w:val="FootnoteReference"/>
        </w:rPr>
        <w:footnoteRef/>
      </w:r>
      <w:r>
        <w:t xml:space="preserve"> World Monuments Fund. </w:t>
      </w:r>
      <w:r>
        <w:rPr>
          <w:i/>
          <w:iCs/>
        </w:rPr>
        <w:t xml:space="preserve">Strata Florida. </w:t>
      </w:r>
      <w:r w:rsidR="007968AB" w:rsidRPr="007968AB">
        <w:rPr>
          <w:i/>
          <w:iCs/>
        </w:rPr>
        <w:t xml:space="preserve">A Cultural </w:t>
      </w:r>
      <w:proofErr w:type="spellStart"/>
      <w:r w:rsidR="007968AB" w:rsidRPr="007968AB">
        <w:rPr>
          <w:i/>
          <w:iCs/>
        </w:rPr>
        <w:t>Center</w:t>
      </w:r>
      <w:proofErr w:type="spellEnd"/>
      <w:r w:rsidR="007968AB" w:rsidRPr="007968AB">
        <w:rPr>
          <w:i/>
          <w:iCs/>
        </w:rPr>
        <w:t xml:space="preserve"> for Welsh Heritage</w:t>
      </w:r>
    </w:p>
    <w:p w14:paraId="2A23F3CE" w14:textId="19C2CED3" w:rsidR="000F2AB2" w:rsidRPr="000F2AB2" w:rsidRDefault="000F2AB2">
      <w:pPr>
        <w:pStyle w:val="FootnoteText"/>
      </w:pPr>
      <w:r>
        <w:t>2024.</w:t>
      </w:r>
    </w:p>
  </w:footnote>
  <w:footnote w:id="43">
    <w:p w14:paraId="224DE8F9" w14:textId="5290E203" w:rsidR="00046154" w:rsidRPr="00046154" w:rsidRDefault="00046154" w:rsidP="00046154">
      <w:pPr>
        <w:pStyle w:val="FootnoteText"/>
      </w:pPr>
      <w:r>
        <w:rPr>
          <w:rStyle w:val="FootnoteReference"/>
        </w:rPr>
        <w:footnoteRef/>
      </w:r>
      <w:r>
        <w:t xml:space="preserve"> </w:t>
      </w:r>
      <w:bookmarkStart w:id="17" w:name="_Hlk161307609"/>
      <w:r>
        <w:t xml:space="preserve">Cambrian News. </w:t>
      </w:r>
      <w:r w:rsidRPr="00046154">
        <w:rPr>
          <w:i/>
          <w:iCs/>
        </w:rPr>
        <w:t>Prince visits Strata Florida</w:t>
      </w:r>
      <w:r>
        <w:rPr>
          <w:i/>
          <w:iCs/>
        </w:rPr>
        <w:t xml:space="preserve">. </w:t>
      </w:r>
      <w:r>
        <w:t>13</w:t>
      </w:r>
      <w:r w:rsidRPr="00046154">
        <w:rPr>
          <w:vertAlign w:val="superscript"/>
        </w:rPr>
        <w:t>th</w:t>
      </w:r>
      <w:r>
        <w:t xml:space="preserve"> Dec 2021.</w:t>
      </w:r>
    </w:p>
    <w:bookmarkEnd w:id="17"/>
    <w:p w14:paraId="4C5F2BEA" w14:textId="21EF6916" w:rsidR="00046154" w:rsidRDefault="00046154">
      <w:pPr>
        <w:pStyle w:val="FootnoteText"/>
      </w:pPr>
    </w:p>
  </w:footnote>
  <w:footnote w:id="44">
    <w:p w14:paraId="65045555" w14:textId="5593B899" w:rsidR="00046154" w:rsidRDefault="00046154">
      <w:pPr>
        <w:pStyle w:val="FootnoteText"/>
      </w:pPr>
      <w:r>
        <w:rPr>
          <w:rStyle w:val="FootnoteReference"/>
        </w:rPr>
        <w:footnoteRef/>
      </w:r>
      <w:r>
        <w:t xml:space="preserve"> </w:t>
      </w:r>
      <w:r w:rsidRPr="00046154">
        <w:t xml:space="preserve">World Monuments Fund. </w:t>
      </w:r>
      <w:r w:rsidRPr="00046154">
        <w:rPr>
          <w:i/>
          <w:iCs/>
        </w:rPr>
        <w:t xml:space="preserve">Strata Florida: </w:t>
      </w:r>
      <w:proofErr w:type="spellStart"/>
      <w:r w:rsidRPr="00046154">
        <w:rPr>
          <w:i/>
          <w:iCs/>
        </w:rPr>
        <w:t>Tŷ</w:t>
      </w:r>
      <w:proofErr w:type="spellEnd"/>
      <w:r w:rsidRPr="00046154">
        <w:rPr>
          <w:i/>
          <w:iCs/>
        </w:rPr>
        <w:t xml:space="preserve"> Pair Complete and Exhibition Open. </w:t>
      </w:r>
      <w:r w:rsidRPr="00046154">
        <w:t>2024.</w:t>
      </w:r>
    </w:p>
  </w:footnote>
  <w:footnote w:id="45">
    <w:p w14:paraId="4326BD23" w14:textId="77777777" w:rsidR="00E9531C" w:rsidRDefault="00E9531C" w:rsidP="00E9531C">
      <w:pPr>
        <w:pStyle w:val="FootnoteText"/>
      </w:pPr>
      <w:r>
        <w:rPr>
          <w:rStyle w:val="FootnoteReference"/>
        </w:rPr>
        <w:footnoteRef/>
      </w:r>
      <w:r>
        <w:t xml:space="preserve"> </w:t>
      </w:r>
      <w:r w:rsidRPr="00CA2F2B">
        <w:t>Carys Aldous-Hughes email to author (12.03.2024).</w:t>
      </w:r>
    </w:p>
  </w:footnote>
  <w:footnote w:id="46">
    <w:p w14:paraId="176BBBF1" w14:textId="39B05EC3" w:rsidR="00F22A25" w:rsidRDefault="00F22A25">
      <w:pPr>
        <w:pStyle w:val="FootnoteText"/>
      </w:pPr>
      <w:r>
        <w:rPr>
          <w:rStyle w:val="FootnoteReference"/>
        </w:rPr>
        <w:footnoteRef/>
      </w:r>
      <w:r>
        <w:t xml:space="preserve"> </w:t>
      </w:r>
      <w:bookmarkStart w:id="20" w:name="_Hlk161140468"/>
      <w:r w:rsidRPr="00F22A25">
        <w:t>Carys Aldous-Hughes email to author (12.03.2024).</w:t>
      </w:r>
      <w:bookmarkEnd w:id="20"/>
    </w:p>
  </w:footnote>
  <w:footnote w:id="47">
    <w:p w14:paraId="2BD3DD16" w14:textId="620F5AC7" w:rsidR="00F22A25" w:rsidRDefault="00F22A25">
      <w:pPr>
        <w:pStyle w:val="FootnoteText"/>
      </w:pPr>
      <w:r>
        <w:rPr>
          <w:rStyle w:val="FootnoteReference"/>
        </w:rPr>
        <w:footnoteRef/>
      </w:r>
      <w:r>
        <w:t xml:space="preserve"> </w:t>
      </w:r>
      <w:r w:rsidRPr="00F22A25">
        <w:t>Carys Aldous-Hughes email to author (12.03.2024).</w:t>
      </w:r>
    </w:p>
  </w:footnote>
  <w:footnote w:id="48">
    <w:p w14:paraId="6A0102A9" w14:textId="77777777" w:rsidR="00612B7D" w:rsidRPr="00CE6F36" w:rsidRDefault="00612B7D" w:rsidP="00612B7D">
      <w:pPr>
        <w:pStyle w:val="FootnoteText"/>
        <w:rPr>
          <w:b/>
          <w:bCs/>
        </w:rPr>
      </w:pPr>
      <w:r>
        <w:rPr>
          <w:rStyle w:val="FootnoteReference"/>
        </w:rPr>
        <w:footnoteRef/>
      </w:r>
      <w:r>
        <w:t xml:space="preserve"> </w:t>
      </w:r>
      <w:bookmarkStart w:id="21" w:name="_Hlk161146008"/>
      <w:r>
        <w:t xml:space="preserve">World Monuments Fund. </w:t>
      </w:r>
      <w:r w:rsidRPr="00CE6F36">
        <w:rPr>
          <w:i/>
          <w:iCs/>
        </w:rPr>
        <w:t xml:space="preserve">Strata Florida: </w:t>
      </w:r>
      <w:proofErr w:type="spellStart"/>
      <w:r w:rsidRPr="00CE6F36">
        <w:rPr>
          <w:i/>
          <w:iCs/>
        </w:rPr>
        <w:t>Tŷ</w:t>
      </w:r>
      <w:proofErr w:type="spellEnd"/>
      <w:r w:rsidRPr="00CE6F36">
        <w:rPr>
          <w:i/>
          <w:iCs/>
        </w:rPr>
        <w:t xml:space="preserve"> Pair Complete and Exhibition Open</w:t>
      </w:r>
      <w:r>
        <w:rPr>
          <w:i/>
          <w:iCs/>
        </w:rPr>
        <w:t xml:space="preserve">. </w:t>
      </w:r>
      <w:r>
        <w:t>2024.</w:t>
      </w:r>
    </w:p>
    <w:bookmarkEnd w:id="21"/>
    <w:p w14:paraId="43CFF65F" w14:textId="77777777" w:rsidR="00612B7D" w:rsidRDefault="00612B7D" w:rsidP="00612B7D">
      <w:pPr>
        <w:pStyle w:val="FootnoteText"/>
      </w:pPr>
    </w:p>
  </w:footnote>
  <w:footnote w:id="49">
    <w:p w14:paraId="368525CB" w14:textId="72E448F0" w:rsidR="0047422D" w:rsidRPr="0047422D" w:rsidRDefault="0047422D">
      <w:pPr>
        <w:pStyle w:val="FootnoteText"/>
        <w:rPr>
          <w:b/>
          <w:bCs/>
        </w:rPr>
      </w:pPr>
      <w:r>
        <w:rPr>
          <w:rStyle w:val="FootnoteReference"/>
        </w:rPr>
        <w:footnoteRef/>
      </w:r>
      <w:r>
        <w:t xml:space="preserve"> </w:t>
      </w:r>
      <w:bookmarkStart w:id="22" w:name="_Hlk161144258"/>
      <w:r>
        <w:t xml:space="preserve">The Guardian. </w:t>
      </w:r>
      <w:r w:rsidRPr="0047422D">
        <w:rPr>
          <w:i/>
          <w:iCs/>
        </w:rPr>
        <w:t>Dig for victory: how archaeology can help veterans' mental health</w:t>
      </w:r>
      <w:r>
        <w:rPr>
          <w:i/>
          <w:iCs/>
        </w:rPr>
        <w:t xml:space="preserve">. </w:t>
      </w:r>
      <w:r>
        <w:t>24</w:t>
      </w:r>
      <w:r w:rsidRPr="0047422D">
        <w:rPr>
          <w:vertAlign w:val="superscript"/>
        </w:rPr>
        <w:t>th</w:t>
      </w:r>
      <w:r>
        <w:t xml:space="preserve"> Aug 2019.</w:t>
      </w:r>
      <w:bookmarkEnd w:id="22"/>
    </w:p>
  </w:footnote>
  <w:footnote w:id="50">
    <w:p w14:paraId="1CEDC0BB" w14:textId="0B0EF5FC" w:rsidR="000547A1" w:rsidRDefault="000547A1">
      <w:pPr>
        <w:pStyle w:val="FootnoteText"/>
      </w:pPr>
      <w:r>
        <w:rPr>
          <w:rStyle w:val="FootnoteReference"/>
        </w:rPr>
        <w:footnoteRef/>
      </w:r>
      <w:r>
        <w:t xml:space="preserve"> Benefact Trust. </w:t>
      </w:r>
      <w:r w:rsidRPr="000547A1">
        <w:rPr>
          <w:i/>
          <w:iCs/>
        </w:rPr>
        <w:t>Providing essential support to protect and enhance churches and Christian charity buildings</w:t>
      </w:r>
      <w:r>
        <w:rPr>
          <w:i/>
          <w:iCs/>
        </w:rPr>
        <w:t xml:space="preserve">. </w:t>
      </w:r>
      <w:r>
        <w:t>2024.</w:t>
      </w:r>
    </w:p>
  </w:footnote>
  <w:footnote w:id="51">
    <w:p w14:paraId="06220A34" w14:textId="1F390834" w:rsidR="009F2324" w:rsidRDefault="009F2324">
      <w:pPr>
        <w:pStyle w:val="FootnoteText"/>
      </w:pPr>
      <w:r>
        <w:rPr>
          <w:rStyle w:val="FootnoteReference"/>
        </w:rPr>
        <w:footnoteRef/>
      </w:r>
      <w:r>
        <w:t xml:space="preserve"> </w:t>
      </w:r>
      <w:bookmarkStart w:id="23" w:name="_Hlk161216320"/>
      <w:r w:rsidRPr="009F2324">
        <w:t>Carys Aldous-Hughes email to author (12.03.2024).</w:t>
      </w:r>
      <w:bookmarkEnd w:id="23"/>
    </w:p>
  </w:footnote>
  <w:footnote w:id="52">
    <w:p w14:paraId="3CF18D69" w14:textId="748BE6DE" w:rsidR="0039423B" w:rsidRDefault="0039423B">
      <w:pPr>
        <w:pStyle w:val="FootnoteText"/>
      </w:pPr>
      <w:r>
        <w:rPr>
          <w:rStyle w:val="FootnoteReference"/>
        </w:rPr>
        <w:footnoteRef/>
      </w:r>
      <w:r>
        <w:t xml:space="preserve"> </w:t>
      </w:r>
      <w:proofErr w:type="spellStart"/>
      <w:proofErr w:type="gramStart"/>
      <w:r>
        <w:t>Cowie,J</w:t>
      </w:r>
      <w:proofErr w:type="spellEnd"/>
      <w:r>
        <w:t>.</w:t>
      </w:r>
      <w:proofErr w:type="gramEnd"/>
      <w:r>
        <w:t xml:space="preserve"> </w:t>
      </w:r>
      <w:r w:rsidRPr="0039423B">
        <w:rPr>
          <w:i/>
          <w:iCs/>
        </w:rPr>
        <w:t>Strata Florida Abbey: Giant new Pilgrim statue unveiled</w:t>
      </w:r>
      <w:r>
        <w:rPr>
          <w:i/>
          <w:iCs/>
        </w:rPr>
        <w:t xml:space="preserve">. </w:t>
      </w:r>
      <w:r>
        <w:t>BBC News.30 Oct 2020.</w:t>
      </w:r>
    </w:p>
  </w:footnote>
  <w:footnote w:id="53">
    <w:p w14:paraId="1F51872D" w14:textId="7552E2BD" w:rsidR="00D80CB0" w:rsidRDefault="00D80CB0">
      <w:pPr>
        <w:pStyle w:val="FootnoteText"/>
      </w:pPr>
      <w:r>
        <w:rPr>
          <w:rStyle w:val="FootnoteReference"/>
        </w:rPr>
        <w:footnoteRef/>
      </w:r>
      <w:r>
        <w:t xml:space="preserve"> </w:t>
      </w:r>
      <w:r w:rsidRPr="00D80CB0">
        <w:t>Carys Aldous-Hughes email to author (12.03.2024).</w:t>
      </w:r>
    </w:p>
  </w:footnote>
  <w:footnote w:id="54">
    <w:p w14:paraId="328A9B35" w14:textId="3850C20D" w:rsidR="0039423B" w:rsidRDefault="0039423B">
      <w:pPr>
        <w:pStyle w:val="FootnoteText"/>
      </w:pPr>
      <w:r>
        <w:rPr>
          <w:rStyle w:val="FootnoteReference"/>
        </w:rPr>
        <w:footnoteRef/>
      </w:r>
      <w:r>
        <w:t xml:space="preserve"> </w:t>
      </w:r>
      <w:proofErr w:type="spellStart"/>
      <w:proofErr w:type="gramStart"/>
      <w:r w:rsidRPr="0039423B">
        <w:t>Cowie,J</w:t>
      </w:r>
      <w:proofErr w:type="spellEnd"/>
      <w:r w:rsidRPr="0039423B">
        <w:t>.</w:t>
      </w:r>
      <w:proofErr w:type="gramEnd"/>
      <w:r w:rsidRPr="0039423B">
        <w:t xml:space="preserve"> </w:t>
      </w:r>
      <w:r w:rsidRPr="0039423B">
        <w:rPr>
          <w:i/>
          <w:iCs/>
        </w:rPr>
        <w:t xml:space="preserve">Strata Florida Abbey: Giant new Pilgrim statue unveiled. </w:t>
      </w:r>
      <w:r w:rsidRPr="0039423B">
        <w:t>BBC News.30 Oct 2020.</w:t>
      </w:r>
    </w:p>
  </w:footnote>
  <w:footnote w:id="55">
    <w:p w14:paraId="1AC7BC74" w14:textId="2A886A83" w:rsidR="009F3B4A" w:rsidRPr="009F3B4A" w:rsidRDefault="009F3B4A" w:rsidP="009F3B4A">
      <w:pPr>
        <w:pStyle w:val="FootnoteText"/>
        <w:rPr>
          <w:b/>
          <w:bCs/>
        </w:rPr>
      </w:pPr>
      <w:r>
        <w:rPr>
          <w:rStyle w:val="FootnoteReference"/>
        </w:rPr>
        <w:footnoteRef/>
      </w:r>
      <w:r>
        <w:t xml:space="preserve"> National Churches Trust. </w:t>
      </w:r>
      <w:r w:rsidRPr="009F3B4A">
        <w:rPr>
          <w:i/>
          <w:iCs/>
        </w:rPr>
        <w:t xml:space="preserve">A pilgrimage </w:t>
      </w:r>
      <w:proofErr w:type="gramStart"/>
      <w:r w:rsidRPr="009F3B4A">
        <w:rPr>
          <w:i/>
          <w:iCs/>
        </w:rPr>
        <w:t>walk</w:t>
      </w:r>
      <w:proofErr w:type="gramEnd"/>
      <w:r w:rsidRPr="009F3B4A">
        <w:rPr>
          <w:i/>
          <w:iCs/>
        </w:rPr>
        <w:t xml:space="preserve"> to Strata Florida</w:t>
      </w:r>
      <w:r>
        <w:rPr>
          <w:i/>
          <w:iCs/>
        </w:rPr>
        <w:t xml:space="preserve">. </w:t>
      </w:r>
      <w:r w:rsidRPr="009F3B4A">
        <w:t>2021.</w:t>
      </w:r>
    </w:p>
    <w:p w14:paraId="6A55A224" w14:textId="7B956FED" w:rsidR="009F3B4A" w:rsidRDefault="009F3B4A">
      <w:pPr>
        <w:pStyle w:val="FootnoteText"/>
      </w:pPr>
    </w:p>
  </w:footnote>
  <w:footnote w:id="56">
    <w:p w14:paraId="0766B1D8" w14:textId="7C71CAA5" w:rsidR="00FF48E9" w:rsidRPr="00FF48E9" w:rsidRDefault="00FF48E9">
      <w:pPr>
        <w:pStyle w:val="FootnoteText"/>
        <w:rPr>
          <w:b/>
          <w:bCs/>
        </w:rPr>
      </w:pPr>
      <w:r>
        <w:rPr>
          <w:rStyle w:val="FootnoteReference"/>
        </w:rPr>
        <w:footnoteRef/>
      </w:r>
      <w:r>
        <w:t xml:space="preserve">  </w:t>
      </w:r>
      <w:bookmarkStart w:id="24" w:name="_Hlk161227168"/>
      <w:r>
        <w:t xml:space="preserve">Facebook. </w:t>
      </w:r>
      <w:bookmarkStart w:id="25" w:name="_Hlk161229774"/>
      <w:r w:rsidRPr="00FF48E9">
        <w:rPr>
          <w:i/>
          <w:iCs/>
        </w:rPr>
        <w:t xml:space="preserve">Y </w:t>
      </w:r>
      <w:proofErr w:type="spellStart"/>
      <w:r w:rsidRPr="00FF48E9">
        <w:rPr>
          <w:i/>
          <w:iCs/>
        </w:rPr>
        <w:t>Pererin</w:t>
      </w:r>
      <w:proofErr w:type="spellEnd"/>
      <w:r w:rsidRPr="00FF48E9">
        <w:rPr>
          <w:i/>
          <w:iCs/>
        </w:rPr>
        <w:t>/ The Pilgrim - Resurrection</w:t>
      </w:r>
      <w:r w:rsidRPr="00FF48E9">
        <w:rPr>
          <w:b/>
          <w:bCs/>
        </w:rPr>
        <w:t> </w:t>
      </w:r>
      <w:bookmarkEnd w:id="25"/>
      <w:r w:rsidRPr="00FF48E9">
        <w:t>2024.</w:t>
      </w:r>
      <w:bookmarkEnd w:id="24"/>
    </w:p>
  </w:footnote>
  <w:footnote w:id="57">
    <w:p w14:paraId="1F48E10C" w14:textId="31ADCB8F" w:rsidR="00FF48E9" w:rsidRDefault="00FF48E9">
      <w:pPr>
        <w:pStyle w:val="FootnoteText"/>
      </w:pPr>
      <w:r>
        <w:rPr>
          <w:rStyle w:val="FootnoteReference"/>
        </w:rPr>
        <w:footnoteRef/>
      </w:r>
      <w:r>
        <w:t xml:space="preserve"> </w:t>
      </w:r>
      <w:r w:rsidRPr="00FF48E9">
        <w:t>Carys Aldous-Hughes email to author (12.03.2024).</w:t>
      </w:r>
    </w:p>
  </w:footnote>
  <w:footnote w:id="58">
    <w:p w14:paraId="4D581EA2" w14:textId="036700D4" w:rsidR="00987E3D" w:rsidRDefault="00987E3D">
      <w:pPr>
        <w:pStyle w:val="FootnoteText"/>
      </w:pPr>
      <w:r>
        <w:rPr>
          <w:rStyle w:val="FootnoteReference"/>
        </w:rPr>
        <w:footnoteRef/>
      </w:r>
      <w:r>
        <w:t xml:space="preserve"> </w:t>
      </w:r>
      <w:bookmarkStart w:id="26" w:name="_Hlk161227230"/>
      <w:r w:rsidRPr="00987E3D">
        <w:t>Carys Aldous-Hughes email to author (12.03.2024).</w:t>
      </w:r>
      <w:bookmarkEnd w:id="26"/>
    </w:p>
  </w:footnote>
  <w:footnote w:id="59">
    <w:p w14:paraId="08B5DB6D" w14:textId="1AA5CAB3" w:rsidR="00987E3D" w:rsidRDefault="00987E3D">
      <w:pPr>
        <w:pStyle w:val="FootnoteText"/>
      </w:pPr>
      <w:r>
        <w:rPr>
          <w:rStyle w:val="FootnoteReference"/>
        </w:rPr>
        <w:footnoteRef/>
      </w:r>
      <w:r>
        <w:t xml:space="preserve"> </w:t>
      </w:r>
      <w:bookmarkStart w:id="27" w:name="_Hlk161220528"/>
      <w:r>
        <w:t>Storing Magic</w:t>
      </w:r>
      <w:r w:rsidR="00A86061">
        <w:t>.</w:t>
      </w:r>
      <w:r w:rsidR="00CB74F3" w:rsidRPr="00CB74F3">
        <w:rPr>
          <w:color w:val="20124D"/>
          <w:sz w:val="31"/>
          <w:szCs w:val="31"/>
          <w:shd w:val="clear" w:color="auto" w:fill="FFF7F7"/>
        </w:rPr>
        <w:t xml:space="preserve"> </w:t>
      </w:r>
      <w:r w:rsidR="00CB74F3" w:rsidRPr="00CB74F3">
        <w:rPr>
          <w:i/>
          <w:iCs/>
        </w:rPr>
        <w:t>exploring inspiration and the craft of poetry</w:t>
      </w:r>
      <w:r w:rsidR="00CB74F3">
        <w:t>. 2012.</w:t>
      </w:r>
      <w:r w:rsidR="00A86061">
        <w:t xml:space="preserve"> </w:t>
      </w:r>
      <w:bookmarkEnd w:id="27"/>
    </w:p>
  </w:footnote>
  <w:footnote w:id="60">
    <w:p w14:paraId="78543E8E" w14:textId="6EC8FD8B" w:rsidR="00CB74F3" w:rsidRDefault="00CB74F3">
      <w:pPr>
        <w:pStyle w:val="FootnoteText"/>
      </w:pPr>
      <w:r>
        <w:rPr>
          <w:rStyle w:val="FootnoteReference"/>
        </w:rPr>
        <w:footnoteRef/>
      </w:r>
      <w:r>
        <w:t xml:space="preserve"> </w:t>
      </w:r>
      <w:proofErr w:type="spellStart"/>
      <w:proofErr w:type="gramStart"/>
      <w:r>
        <w:t>Metcalf,J</w:t>
      </w:r>
      <w:proofErr w:type="spellEnd"/>
      <w:r>
        <w:t>.</w:t>
      </w:r>
      <w:proofErr w:type="gramEnd"/>
      <w:r>
        <w:t xml:space="preserve"> </w:t>
      </w:r>
      <w:r w:rsidRPr="00CB74F3">
        <w:rPr>
          <w:i/>
          <w:iCs/>
        </w:rPr>
        <w:t>Song for Strata Florida</w:t>
      </w:r>
      <w:r>
        <w:t>. 2020.</w:t>
      </w:r>
    </w:p>
  </w:footnote>
  <w:footnote w:id="61">
    <w:p w14:paraId="78B024D7" w14:textId="369E534A" w:rsidR="002D055A" w:rsidRPr="002D055A" w:rsidRDefault="002D055A">
      <w:pPr>
        <w:pStyle w:val="FootnoteText"/>
        <w:rPr>
          <w:b/>
          <w:bCs/>
        </w:rPr>
      </w:pPr>
      <w:r>
        <w:rPr>
          <w:rStyle w:val="FootnoteReference"/>
        </w:rPr>
        <w:footnoteRef/>
      </w:r>
      <w:r>
        <w:t xml:space="preserve"> </w:t>
      </w:r>
      <w:bookmarkStart w:id="28" w:name="_Hlk161221267"/>
      <w:proofErr w:type="spellStart"/>
      <w:r>
        <w:t>McNicholls</w:t>
      </w:r>
      <w:proofErr w:type="spellEnd"/>
      <w:r>
        <w:t xml:space="preserve"> Vale, J.   </w:t>
      </w:r>
      <w:r w:rsidRPr="002D055A">
        <w:rPr>
          <w:i/>
          <w:iCs/>
        </w:rPr>
        <w:t>Scholar of medieval texts pens book on poetry of Strata Florida</w:t>
      </w:r>
      <w:r>
        <w:rPr>
          <w:i/>
          <w:iCs/>
        </w:rPr>
        <w:t xml:space="preserve">. </w:t>
      </w:r>
      <w:r>
        <w:t>Cambrian News 1</w:t>
      </w:r>
      <w:r w:rsidRPr="002D055A">
        <w:rPr>
          <w:vertAlign w:val="superscript"/>
        </w:rPr>
        <w:t>st</w:t>
      </w:r>
      <w:r>
        <w:t xml:space="preserve"> July 2023.</w:t>
      </w:r>
      <w:bookmarkEnd w:id="28"/>
    </w:p>
  </w:footnote>
  <w:footnote w:id="62">
    <w:p w14:paraId="791CE7BD" w14:textId="7C3D0288" w:rsidR="00AD5A1B" w:rsidRDefault="00AD5A1B">
      <w:pPr>
        <w:pStyle w:val="FootnoteText"/>
      </w:pPr>
      <w:r>
        <w:rPr>
          <w:rStyle w:val="FootnoteReference"/>
        </w:rPr>
        <w:footnoteRef/>
      </w:r>
      <w:r>
        <w:t xml:space="preserve"> </w:t>
      </w:r>
      <w:r w:rsidRPr="00AD5A1B">
        <w:t>Carys Aldous-Hughes email to author (12.03.2024).</w:t>
      </w:r>
    </w:p>
  </w:footnote>
  <w:footnote w:id="63">
    <w:p w14:paraId="2EF666CC" w14:textId="4EE68537" w:rsidR="00AD5A1B" w:rsidRDefault="00AD5A1B">
      <w:pPr>
        <w:pStyle w:val="FootnoteText"/>
      </w:pPr>
      <w:r>
        <w:rPr>
          <w:rStyle w:val="FootnoteReference"/>
        </w:rPr>
        <w:footnoteRef/>
      </w:r>
      <w:r>
        <w:t xml:space="preserve"> </w:t>
      </w:r>
      <w:r w:rsidRPr="00AD5A1B">
        <w:t>Carys Aldous-Hughes email to author (12.03.2024).</w:t>
      </w:r>
    </w:p>
  </w:footnote>
  <w:footnote w:id="64">
    <w:p w14:paraId="3B7285C2" w14:textId="77777777" w:rsidR="00CB368D" w:rsidRDefault="00CB368D" w:rsidP="00CB368D">
      <w:pPr>
        <w:pStyle w:val="FootnoteText"/>
      </w:pPr>
      <w:r>
        <w:rPr>
          <w:rStyle w:val="FootnoteReference"/>
        </w:rPr>
        <w:footnoteRef/>
      </w:r>
      <w:r>
        <w:t xml:space="preserve"> </w:t>
      </w:r>
      <w:r w:rsidRPr="00BC7A18">
        <w:t>Crooke, Elizabeth. "The politics of community heritage: motivations, authority and control." </w:t>
      </w:r>
      <w:r w:rsidRPr="00BC7A18">
        <w:rPr>
          <w:i/>
          <w:iCs/>
        </w:rPr>
        <w:t>International Journal of Heritage Studies</w:t>
      </w:r>
      <w:r w:rsidRPr="00BC7A18">
        <w:t> 16.1-2 (2010): 16-29.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8D5463"/>
    <w:multiLevelType w:val="hybridMultilevel"/>
    <w:tmpl w:val="368C2B8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16cid:durableId="1371346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C44"/>
    <w:rsid w:val="000318E6"/>
    <w:rsid w:val="00034BB4"/>
    <w:rsid w:val="00036002"/>
    <w:rsid w:val="00046154"/>
    <w:rsid w:val="000547A1"/>
    <w:rsid w:val="000636C4"/>
    <w:rsid w:val="000746C3"/>
    <w:rsid w:val="000C31BD"/>
    <w:rsid w:val="000D5575"/>
    <w:rsid w:val="000D616A"/>
    <w:rsid w:val="000E74DB"/>
    <w:rsid w:val="000F2AB2"/>
    <w:rsid w:val="0010641E"/>
    <w:rsid w:val="00115CEF"/>
    <w:rsid w:val="00127E7F"/>
    <w:rsid w:val="00134BC3"/>
    <w:rsid w:val="00142C7B"/>
    <w:rsid w:val="00163EC7"/>
    <w:rsid w:val="0016435F"/>
    <w:rsid w:val="00190338"/>
    <w:rsid w:val="00190B69"/>
    <w:rsid w:val="00192B92"/>
    <w:rsid w:val="001A23A6"/>
    <w:rsid w:val="001E5AAB"/>
    <w:rsid w:val="001F4D6C"/>
    <w:rsid w:val="002119B6"/>
    <w:rsid w:val="00220C70"/>
    <w:rsid w:val="00251C71"/>
    <w:rsid w:val="002750E6"/>
    <w:rsid w:val="00277530"/>
    <w:rsid w:val="002D055A"/>
    <w:rsid w:val="002E6B18"/>
    <w:rsid w:val="002F3FDF"/>
    <w:rsid w:val="00306764"/>
    <w:rsid w:val="00310457"/>
    <w:rsid w:val="00314E05"/>
    <w:rsid w:val="0033738A"/>
    <w:rsid w:val="0035114F"/>
    <w:rsid w:val="003635F5"/>
    <w:rsid w:val="00371792"/>
    <w:rsid w:val="003753C7"/>
    <w:rsid w:val="0039423B"/>
    <w:rsid w:val="003D2C68"/>
    <w:rsid w:val="003E5C6E"/>
    <w:rsid w:val="003F6D7E"/>
    <w:rsid w:val="00407603"/>
    <w:rsid w:val="00446CC8"/>
    <w:rsid w:val="0045313B"/>
    <w:rsid w:val="004537CC"/>
    <w:rsid w:val="00454461"/>
    <w:rsid w:val="00454553"/>
    <w:rsid w:val="00461CE9"/>
    <w:rsid w:val="00466959"/>
    <w:rsid w:val="0046720F"/>
    <w:rsid w:val="0047422D"/>
    <w:rsid w:val="004743DE"/>
    <w:rsid w:val="004E7D68"/>
    <w:rsid w:val="004F488F"/>
    <w:rsid w:val="004F65D5"/>
    <w:rsid w:val="00516DEB"/>
    <w:rsid w:val="00527BEC"/>
    <w:rsid w:val="005349FF"/>
    <w:rsid w:val="00580644"/>
    <w:rsid w:val="0058104E"/>
    <w:rsid w:val="00591014"/>
    <w:rsid w:val="005973A3"/>
    <w:rsid w:val="005A0947"/>
    <w:rsid w:val="005A3011"/>
    <w:rsid w:val="005C296B"/>
    <w:rsid w:val="005C2A16"/>
    <w:rsid w:val="005C3C3D"/>
    <w:rsid w:val="00612B7D"/>
    <w:rsid w:val="00664147"/>
    <w:rsid w:val="006704C9"/>
    <w:rsid w:val="00672852"/>
    <w:rsid w:val="00673494"/>
    <w:rsid w:val="006B73B5"/>
    <w:rsid w:val="006C1E2E"/>
    <w:rsid w:val="00703E26"/>
    <w:rsid w:val="0076151A"/>
    <w:rsid w:val="00766C5C"/>
    <w:rsid w:val="00771455"/>
    <w:rsid w:val="00781A8C"/>
    <w:rsid w:val="00782B8C"/>
    <w:rsid w:val="00795AB8"/>
    <w:rsid w:val="007968AB"/>
    <w:rsid w:val="007B0F5A"/>
    <w:rsid w:val="00803F58"/>
    <w:rsid w:val="00811291"/>
    <w:rsid w:val="00823775"/>
    <w:rsid w:val="00840350"/>
    <w:rsid w:val="00842D8F"/>
    <w:rsid w:val="00866045"/>
    <w:rsid w:val="00871A2F"/>
    <w:rsid w:val="00883AD0"/>
    <w:rsid w:val="008A4561"/>
    <w:rsid w:val="008A6269"/>
    <w:rsid w:val="008B760A"/>
    <w:rsid w:val="008F023C"/>
    <w:rsid w:val="00953578"/>
    <w:rsid w:val="00987E3D"/>
    <w:rsid w:val="0099421F"/>
    <w:rsid w:val="009C0F9D"/>
    <w:rsid w:val="009C42FE"/>
    <w:rsid w:val="009F2324"/>
    <w:rsid w:val="009F3B4A"/>
    <w:rsid w:val="009F68F1"/>
    <w:rsid w:val="00A1461D"/>
    <w:rsid w:val="00A15F36"/>
    <w:rsid w:val="00A223E6"/>
    <w:rsid w:val="00A26A2D"/>
    <w:rsid w:val="00A60944"/>
    <w:rsid w:val="00A66B06"/>
    <w:rsid w:val="00A86061"/>
    <w:rsid w:val="00A95E66"/>
    <w:rsid w:val="00AA7769"/>
    <w:rsid w:val="00AB17D6"/>
    <w:rsid w:val="00AC5526"/>
    <w:rsid w:val="00AD0FE9"/>
    <w:rsid w:val="00AD5A1B"/>
    <w:rsid w:val="00AE694E"/>
    <w:rsid w:val="00AF4ED1"/>
    <w:rsid w:val="00AF527C"/>
    <w:rsid w:val="00B02167"/>
    <w:rsid w:val="00B041E0"/>
    <w:rsid w:val="00B04978"/>
    <w:rsid w:val="00B076DA"/>
    <w:rsid w:val="00B13755"/>
    <w:rsid w:val="00B27E00"/>
    <w:rsid w:val="00B462B4"/>
    <w:rsid w:val="00B52DED"/>
    <w:rsid w:val="00B86ED7"/>
    <w:rsid w:val="00BC7A18"/>
    <w:rsid w:val="00BD08C8"/>
    <w:rsid w:val="00BD2C44"/>
    <w:rsid w:val="00BE4DCD"/>
    <w:rsid w:val="00C00247"/>
    <w:rsid w:val="00C01A69"/>
    <w:rsid w:val="00C06A8F"/>
    <w:rsid w:val="00C61C8E"/>
    <w:rsid w:val="00C86404"/>
    <w:rsid w:val="00CA2F2B"/>
    <w:rsid w:val="00CB0243"/>
    <w:rsid w:val="00CB11CB"/>
    <w:rsid w:val="00CB368D"/>
    <w:rsid w:val="00CB5DF7"/>
    <w:rsid w:val="00CB74F3"/>
    <w:rsid w:val="00CE0770"/>
    <w:rsid w:val="00CE6F36"/>
    <w:rsid w:val="00CF12B8"/>
    <w:rsid w:val="00CF32AC"/>
    <w:rsid w:val="00D22AD0"/>
    <w:rsid w:val="00D336DE"/>
    <w:rsid w:val="00D40D42"/>
    <w:rsid w:val="00D423B4"/>
    <w:rsid w:val="00D573C5"/>
    <w:rsid w:val="00D6116F"/>
    <w:rsid w:val="00D67FEB"/>
    <w:rsid w:val="00D723C6"/>
    <w:rsid w:val="00D74359"/>
    <w:rsid w:val="00D749AA"/>
    <w:rsid w:val="00D80CB0"/>
    <w:rsid w:val="00DA19BC"/>
    <w:rsid w:val="00DA2CAA"/>
    <w:rsid w:val="00DB201B"/>
    <w:rsid w:val="00DC6E8D"/>
    <w:rsid w:val="00E156BF"/>
    <w:rsid w:val="00E315B1"/>
    <w:rsid w:val="00E81BE8"/>
    <w:rsid w:val="00E9531C"/>
    <w:rsid w:val="00E96825"/>
    <w:rsid w:val="00EB4D1C"/>
    <w:rsid w:val="00EF4EDA"/>
    <w:rsid w:val="00F22A25"/>
    <w:rsid w:val="00F45FC1"/>
    <w:rsid w:val="00F76A15"/>
    <w:rsid w:val="00FA1558"/>
    <w:rsid w:val="00FC2298"/>
    <w:rsid w:val="00FE283E"/>
    <w:rsid w:val="00FE494F"/>
    <w:rsid w:val="00FF4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069AA"/>
  <w15:chartTrackingRefBased/>
  <w15:docId w15:val="{75944CE6-D8B2-4796-9F9F-7426976EA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2C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2C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2C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2C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2C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2C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2C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2C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2C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C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2C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2C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2C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2C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2C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2C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2C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2C44"/>
    <w:rPr>
      <w:rFonts w:eastAsiaTheme="majorEastAsia" w:cstheme="majorBidi"/>
      <w:color w:val="272727" w:themeColor="text1" w:themeTint="D8"/>
    </w:rPr>
  </w:style>
  <w:style w:type="paragraph" w:styleId="Title">
    <w:name w:val="Title"/>
    <w:basedOn w:val="Normal"/>
    <w:next w:val="Normal"/>
    <w:link w:val="TitleChar"/>
    <w:uiPriority w:val="10"/>
    <w:qFormat/>
    <w:rsid w:val="00BD2C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C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2C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2C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2C44"/>
    <w:pPr>
      <w:spacing w:before="160"/>
      <w:jc w:val="center"/>
    </w:pPr>
    <w:rPr>
      <w:i/>
      <w:iCs/>
      <w:color w:val="404040" w:themeColor="text1" w:themeTint="BF"/>
    </w:rPr>
  </w:style>
  <w:style w:type="character" w:customStyle="1" w:styleId="QuoteChar">
    <w:name w:val="Quote Char"/>
    <w:basedOn w:val="DefaultParagraphFont"/>
    <w:link w:val="Quote"/>
    <w:uiPriority w:val="29"/>
    <w:rsid w:val="00BD2C44"/>
    <w:rPr>
      <w:i/>
      <w:iCs/>
      <w:color w:val="404040" w:themeColor="text1" w:themeTint="BF"/>
    </w:rPr>
  </w:style>
  <w:style w:type="paragraph" w:styleId="ListParagraph">
    <w:name w:val="List Paragraph"/>
    <w:basedOn w:val="Normal"/>
    <w:uiPriority w:val="34"/>
    <w:qFormat/>
    <w:rsid w:val="00BD2C44"/>
    <w:pPr>
      <w:ind w:left="720"/>
      <w:contextualSpacing/>
    </w:pPr>
  </w:style>
  <w:style w:type="character" w:styleId="IntenseEmphasis">
    <w:name w:val="Intense Emphasis"/>
    <w:basedOn w:val="DefaultParagraphFont"/>
    <w:uiPriority w:val="21"/>
    <w:qFormat/>
    <w:rsid w:val="00BD2C44"/>
    <w:rPr>
      <w:i/>
      <w:iCs/>
      <w:color w:val="0F4761" w:themeColor="accent1" w:themeShade="BF"/>
    </w:rPr>
  </w:style>
  <w:style w:type="paragraph" w:styleId="IntenseQuote">
    <w:name w:val="Intense Quote"/>
    <w:basedOn w:val="Normal"/>
    <w:next w:val="Normal"/>
    <w:link w:val="IntenseQuoteChar"/>
    <w:uiPriority w:val="30"/>
    <w:qFormat/>
    <w:rsid w:val="00BD2C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2C44"/>
    <w:rPr>
      <w:i/>
      <w:iCs/>
      <w:color w:val="0F4761" w:themeColor="accent1" w:themeShade="BF"/>
    </w:rPr>
  </w:style>
  <w:style w:type="character" w:styleId="IntenseReference">
    <w:name w:val="Intense Reference"/>
    <w:basedOn w:val="DefaultParagraphFont"/>
    <w:uiPriority w:val="32"/>
    <w:qFormat/>
    <w:rsid w:val="00BD2C44"/>
    <w:rPr>
      <w:b/>
      <w:bCs/>
      <w:smallCaps/>
      <w:color w:val="0F4761" w:themeColor="accent1" w:themeShade="BF"/>
      <w:spacing w:val="5"/>
    </w:rPr>
  </w:style>
  <w:style w:type="character" w:styleId="Hyperlink">
    <w:name w:val="Hyperlink"/>
    <w:basedOn w:val="DefaultParagraphFont"/>
    <w:uiPriority w:val="99"/>
    <w:unhideWhenUsed/>
    <w:rsid w:val="00BD2C44"/>
    <w:rPr>
      <w:color w:val="467886" w:themeColor="hyperlink"/>
      <w:u w:val="single"/>
    </w:rPr>
  </w:style>
  <w:style w:type="character" w:styleId="UnresolvedMention">
    <w:name w:val="Unresolved Mention"/>
    <w:basedOn w:val="DefaultParagraphFont"/>
    <w:uiPriority w:val="99"/>
    <w:semiHidden/>
    <w:unhideWhenUsed/>
    <w:rsid w:val="00BD2C44"/>
    <w:rPr>
      <w:color w:val="605E5C"/>
      <w:shd w:val="clear" w:color="auto" w:fill="E1DFDD"/>
    </w:rPr>
  </w:style>
  <w:style w:type="character" w:styleId="FollowedHyperlink">
    <w:name w:val="FollowedHyperlink"/>
    <w:basedOn w:val="DefaultParagraphFont"/>
    <w:uiPriority w:val="99"/>
    <w:semiHidden/>
    <w:unhideWhenUsed/>
    <w:rsid w:val="000C31BD"/>
    <w:rPr>
      <w:color w:val="96607D" w:themeColor="followedHyperlink"/>
      <w:u w:val="single"/>
    </w:rPr>
  </w:style>
  <w:style w:type="paragraph" w:styleId="FootnoteText">
    <w:name w:val="footnote text"/>
    <w:basedOn w:val="Normal"/>
    <w:link w:val="FootnoteTextChar"/>
    <w:uiPriority w:val="99"/>
    <w:semiHidden/>
    <w:unhideWhenUsed/>
    <w:rsid w:val="00B52D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2DED"/>
    <w:rPr>
      <w:sz w:val="20"/>
      <w:szCs w:val="20"/>
    </w:rPr>
  </w:style>
  <w:style w:type="character" w:styleId="FootnoteReference">
    <w:name w:val="footnote reference"/>
    <w:basedOn w:val="DefaultParagraphFont"/>
    <w:uiPriority w:val="99"/>
    <w:semiHidden/>
    <w:unhideWhenUsed/>
    <w:rsid w:val="00B52D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157368">
      <w:bodyDiv w:val="1"/>
      <w:marLeft w:val="0"/>
      <w:marRight w:val="0"/>
      <w:marTop w:val="0"/>
      <w:marBottom w:val="0"/>
      <w:divBdr>
        <w:top w:val="none" w:sz="0" w:space="0" w:color="auto"/>
        <w:left w:val="none" w:sz="0" w:space="0" w:color="auto"/>
        <w:bottom w:val="none" w:sz="0" w:space="0" w:color="auto"/>
        <w:right w:val="none" w:sz="0" w:space="0" w:color="auto"/>
      </w:divBdr>
    </w:div>
    <w:div w:id="244847964">
      <w:bodyDiv w:val="1"/>
      <w:marLeft w:val="0"/>
      <w:marRight w:val="0"/>
      <w:marTop w:val="0"/>
      <w:marBottom w:val="0"/>
      <w:divBdr>
        <w:top w:val="none" w:sz="0" w:space="0" w:color="auto"/>
        <w:left w:val="none" w:sz="0" w:space="0" w:color="auto"/>
        <w:bottom w:val="none" w:sz="0" w:space="0" w:color="auto"/>
        <w:right w:val="none" w:sz="0" w:space="0" w:color="auto"/>
      </w:divBdr>
    </w:div>
    <w:div w:id="319887162">
      <w:bodyDiv w:val="1"/>
      <w:marLeft w:val="0"/>
      <w:marRight w:val="0"/>
      <w:marTop w:val="0"/>
      <w:marBottom w:val="0"/>
      <w:divBdr>
        <w:top w:val="none" w:sz="0" w:space="0" w:color="auto"/>
        <w:left w:val="none" w:sz="0" w:space="0" w:color="auto"/>
        <w:bottom w:val="none" w:sz="0" w:space="0" w:color="auto"/>
        <w:right w:val="none" w:sz="0" w:space="0" w:color="auto"/>
      </w:divBdr>
      <w:divsChild>
        <w:div w:id="789006622">
          <w:marLeft w:val="-225"/>
          <w:marRight w:val="-225"/>
          <w:marTop w:val="0"/>
          <w:marBottom w:val="0"/>
          <w:divBdr>
            <w:top w:val="none" w:sz="0" w:space="0" w:color="auto"/>
            <w:left w:val="none" w:sz="0" w:space="0" w:color="auto"/>
            <w:bottom w:val="none" w:sz="0" w:space="0" w:color="auto"/>
            <w:right w:val="none" w:sz="0" w:space="0" w:color="auto"/>
          </w:divBdr>
          <w:divsChild>
            <w:div w:id="198688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821448">
      <w:bodyDiv w:val="1"/>
      <w:marLeft w:val="0"/>
      <w:marRight w:val="0"/>
      <w:marTop w:val="0"/>
      <w:marBottom w:val="0"/>
      <w:divBdr>
        <w:top w:val="none" w:sz="0" w:space="0" w:color="auto"/>
        <w:left w:val="none" w:sz="0" w:space="0" w:color="auto"/>
        <w:bottom w:val="none" w:sz="0" w:space="0" w:color="auto"/>
        <w:right w:val="none" w:sz="0" w:space="0" w:color="auto"/>
      </w:divBdr>
    </w:div>
    <w:div w:id="415513763">
      <w:bodyDiv w:val="1"/>
      <w:marLeft w:val="0"/>
      <w:marRight w:val="0"/>
      <w:marTop w:val="0"/>
      <w:marBottom w:val="0"/>
      <w:divBdr>
        <w:top w:val="none" w:sz="0" w:space="0" w:color="auto"/>
        <w:left w:val="none" w:sz="0" w:space="0" w:color="auto"/>
        <w:bottom w:val="none" w:sz="0" w:space="0" w:color="auto"/>
        <w:right w:val="none" w:sz="0" w:space="0" w:color="auto"/>
      </w:divBdr>
    </w:div>
    <w:div w:id="417287392">
      <w:bodyDiv w:val="1"/>
      <w:marLeft w:val="0"/>
      <w:marRight w:val="0"/>
      <w:marTop w:val="0"/>
      <w:marBottom w:val="0"/>
      <w:divBdr>
        <w:top w:val="none" w:sz="0" w:space="0" w:color="auto"/>
        <w:left w:val="none" w:sz="0" w:space="0" w:color="auto"/>
        <w:bottom w:val="none" w:sz="0" w:space="0" w:color="auto"/>
        <w:right w:val="none" w:sz="0" w:space="0" w:color="auto"/>
      </w:divBdr>
    </w:div>
    <w:div w:id="434977968">
      <w:bodyDiv w:val="1"/>
      <w:marLeft w:val="0"/>
      <w:marRight w:val="0"/>
      <w:marTop w:val="0"/>
      <w:marBottom w:val="0"/>
      <w:divBdr>
        <w:top w:val="none" w:sz="0" w:space="0" w:color="auto"/>
        <w:left w:val="none" w:sz="0" w:space="0" w:color="auto"/>
        <w:bottom w:val="none" w:sz="0" w:space="0" w:color="auto"/>
        <w:right w:val="none" w:sz="0" w:space="0" w:color="auto"/>
      </w:divBdr>
    </w:div>
    <w:div w:id="479617495">
      <w:bodyDiv w:val="1"/>
      <w:marLeft w:val="0"/>
      <w:marRight w:val="0"/>
      <w:marTop w:val="0"/>
      <w:marBottom w:val="0"/>
      <w:divBdr>
        <w:top w:val="none" w:sz="0" w:space="0" w:color="auto"/>
        <w:left w:val="none" w:sz="0" w:space="0" w:color="auto"/>
        <w:bottom w:val="none" w:sz="0" w:space="0" w:color="auto"/>
        <w:right w:val="none" w:sz="0" w:space="0" w:color="auto"/>
      </w:divBdr>
      <w:divsChild>
        <w:div w:id="1136988305">
          <w:marLeft w:val="0"/>
          <w:marRight w:val="0"/>
          <w:marTop w:val="0"/>
          <w:marBottom w:val="0"/>
          <w:divBdr>
            <w:top w:val="none" w:sz="0" w:space="0" w:color="auto"/>
            <w:left w:val="none" w:sz="0" w:space="0" w:color="auto"/>
            <w:bottom w:val="none" w:sz="0" w:space="0" w:color="auto"/>
            <w:right w:val="none" w:sz="0" w:space="0" w:color="auto"/>
          </w:divBdr>
        </w:div>
      </w:divsChild>
    </w:div>
    <w:div w:id="494689343">
      <w:bodyDiv w:val="1"/>
      <w:marLeft w:val="0"/>
      <w:marRight w:val="0"/>
      <w:marTop w:val="0"/>
      <w:marBottom w:val="0"/>
      <w:divBdr>
        <w:top w:val="none" w:sz="0" w:space="0" w:color="auto"/>
        <w:left w:val="none" w:sz="0" w:space="0" w:color="auto"/>
        <w:bottom w:val="none" w:sz="0" w:space="0" w:color="auto"/>
        <w:right w:val="none" w:sz="0" w:space="0" w:color="auto"/>
      </w:divBdr>
    </w:div>
    <w:div w:id="501120602">
      <w:bodyDiv w:val="1"/>
      <w:marLeft w:val="0"/>
      <w:marRight w:val="0"/>
      <w:marTop w:val="0"/>
      <w:marBottom w:val="0"/>
      <w:divBdr>
        <w:top w:val="none" w:sz="0" w:space="0" w:color="auto"/>
        <w:left w:val="none" w:sz="0" w:space="0" w:color="auto"/>
        <w:bottom w:val="none" w:sz="0" w:space="0" w:color="auto"/>
        <w:right w:val="none" w:sz="0" w:space="0" w:color="auto"/>
      </w:divBdr>
    </w:div>
    <w:div w:id="596986413">
      <w:bodyDiv w:val="1"/>
      <w:marLeft w:val="0"/>
      <w:marRight w:val="0"/>
      <w:marTop w:val="0"/>
      <w:marBottom w:val="0"/>
      <w:divBdr>
        <w:top w:val="none" w:sz="0" w:space="0" w:color="auto"/>
        <w:left w:val="none" w:sz="0" w:space="0" w:color="auto"/>
        <w:bottom w:val="none" w:sz="0" w:space="0" w:color="auto"/>
        <w:right w:val="none" w:sz="0" w:space="0" w:color="auto"/>
      </w:divBdr>
    </w:div>
    <w:div w:id="722489259">
      <w:bodyDiv w:val="1"/>
      <w:marLeft w:val="0"/>
      <w:marRight w:val="0"/>
      <w:marTop w:val="0"/>
      <w:marBottom w:val="0"/>
      <w:divBdr>
        <w:top w:val="none" w:sz="0" w:space="0" w:color="auto"/>
        <w:left w:val="none" w:sz="0" w:space="0" w:color="auto"/>
        <w:bottom w:val="none" w:sz="0" w:space="0" w:color="auto"/>
        <w:right w:val="none" w:sz="0" w:space="0" w:color="auto"/>
      </w:divBdr>
      <w:divsChild>
        <w:div w:id="58090630">
          <w:marLeft w:val="0"/>
          <w:marRight w:val="0"/>
          <w:marTop w:val="0"/>
          <w:marBottom w:val="0"/>
          <w:divBdr>
            <w:top w:val="none" w:sz="0" w:space="0" w:color="auto"/>
            <w:left w:val="none" w:sz="0" w:space="0" w:color="auto"/>
            <w:bottom w:val="none" w:sz="0" w:space="0" w:color="auto"/>
            <w:right w:val="none" w:sz="0" w:space="0" w:color="auto"/>
          </w:divBdr>
          <w:divsChild>
            <w:div w:id="1901672108">
              <w:marLeft w:val="0"/>
              <w:marRight w:val="0"/>
              <w:marTop w:val="0"/>
              <w:marBottom w:val="0"/>
              <w:divBdr>
                <w:top w:val="none" w:sz="0" w:space="0" w:color="auto"/>
                <w:left w:val="none" w:sz="0" w:space="0" w:color="auto"/>
                <w:bottom w:val="none" w:sz="0" w:space="0" w:color="auto"/>
                <w:right w:val="none" w:sz="0" w:space="0" w:color="auto"/>
              </w:divBdr>
              <w:divsChild>
                <w:div w:id="483394967">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812794509">
      <w:bodyDiv w:val="1"/>
      <w:marLeft w:val="0"/>
      <w:marRight w:val="0"/>
      <w:marTop w:val="0"/>
      <w:marBottom w:val="0"/>
      <w:divBdr>
        <w:top w:val="none" w:sz="0" w:space="0" w:color="auto"/>
        <w:left w:val="none" w:sz="0" w:space="0" w:color="auto"/>
        <w:bottom w:val="none" w:sz="0" w:space="0" w:color="auto"/>
        <w:right w:val="none" w:sz="0" w:space="0" w:color="auto"/>
      </w:divBdr>
    </w:div>
    <w:div w:id="1172717993">
      <w:bodyDiv w:val="1"/>
      <w:marLeft w:val="0"/>
      <w:marRight w:val="0"/>
      <w:marTop w:val="0"/>
      <w:marBottom w:val="0"/>
      <w:divBdr>
        <w:top w:val="none" w:sz="0" w:space="0" w:color="auto"/>
        <w:left w:val="none" w:sz="0" w:space="0" w:color="auto"/>
        <w:bottom w:val="none" w:sz="0" w:space="0" w:color="auto"/>
        <w:right w:val="none" w:sz="0" w:space="0" w:color="auto"/>
      </w:divBdr>
    </w:div>
    <w:div w:id="1451363194">
      <w:bodyDiv w:val="1"/>
      <w:marLeft w:val="0"/>
      <w:marRight w:val="0"/>
      <w:marTop w:val="0"/>
      <w:marBottom w:val="0"/>
      <w:divBdr>
        <w:top w:val="none" w:sz="0" w:space="0" w:color="auto"/>
        <w:left w:val="none" w:sz="0" w:space="0" w:color="auto"/>
        <w:bottom w:val="none" w:sz="0" w:space="0" w:color="auto"/>
        <w:right w:val="none" w:sz="0" w:space="0" w:color="auto"/>
      </w:divBdr>
      <w:divsChild>
        <w:div w:id="321273576">
          <w:marLeft w:val="0"/>
          <w:marRight w:val="0"/>
          <w:marTop w:val="0"/>
          <w:marBottom w:val="0"/>
          <w:divBdr>
            <w:top w:val="none" w:sz="0" w:space="0" w:color="auto"/>
            <w:left w:val="none" w:sz="0" w:space="0" w:color="auto"/>
            <w:bottom w:val="none" w:sz="0" w:space="0" w:color="auto"/>
            <w:right w:val="none" w:sz="0" w:space="0" w:color="auto"/>
          </w:divBdr>
        </w:div>
      </w:divsChild>
    </w:div>
    <w:div w:id="1544514135">
      <w:bodyDiv w:val="1"/>
      <w:marLeft w:val="0"/>
      <w:marRight w:val="0"/>
      <w:marTop w:val="0"/>
      <w:marBottom w:val="0"/>
      <w:divBdr>
        <w:top w:val="none" w:sz="0" w:space="0" w:color="auto"/>
        <w:left w:val="none" w:sz="0" w:space="0" w:color="auto"/>
        <w:bottom w:val="none" w:sz="0" w:space="0" w:color="auto"/>
        <w:right w:val="none" w:sz="0" w:space="0" w:color="auto"/>
      </w:divBdr>
    </w:div>
    <w:div w:id="1560434504">
      <w:bodyDiv w:val="1"/>
      <w:marLeft w:val="0"/>
      <w:marRight w:val="0"/>
      <w:marTop w:val="0"/>
      <w:marBottom w:val="0"/>
      <w:divBdr>
        <w:top w:val="none" w:sz="0" w:space="0" w:color="auto"/>
        <w:left w:val="none" w:sz="0" w:space="0" w:color="auto"/>
        <w:bottom w:val="none" w:sz="0" w:space="0" w:color="auto"/>
        <w:right w:val="none" w:sz="0" w:space="0" w:color="auto"/>
      </w:divBdr>
    </w:div>
    <w:div w:id="1656765636">
      <w:bodyDiv w:val="1"/>
      <w:marLeft w:val="0"/>
      <w:marRight w:val="0"/>
      <w:marTop w:val="0"/>
      <w:marBottom w:val="0"/>
      <w:divBdr>
        <w:top w:val="none" w:sz="0" w:space="0" w:color="auto"/>
        <w:left w:val="none" w:sz="0" w:space="0" w:color="auto"/>
        <w:bottom w:val="none" w:sz="0" w:space="0" w:color="auto"/>
        <w:right w:val="none" w:sz="0" w:space="0" w:color="auto"/>
      </w:divBdr>
    </w:div>
    <w:div w:id="1688166843">
      <w:bodyDiv w:val="1"/>
      <w:marLeft w:val="0"/>
      <w:marRight w:val="0"/>
      <w:marTop w:val="0"/>
      <w:marBottom w:val="0"/>
      <w:divBdr>
        <w:top w:val="none" w:sz="0" w:space="0" w:color="auto"/>
        <w:left w:val="none" w:sz="0" w:space="0" w:color="auto"/>
        <w:bottom w:val="none" w:sz="0" w:space="0" w:color="auto"/>
        <w:right w:val="none" w:sz="0" w:space="0" w:color="auto"/>
      </w:divBdr>
    </w:div>
    <w:div w:id="1794785557">
      <w:bodyDiv w:val="1"/>
      <w:marLeft w:val="0"/>
      <w:marRight w:val="0"/>
      <w:marTop w:val="0"/>
      <w:marBottom w:val="0"/>
      <w:divBdr>
        <w:top w:val="none" w:sz="0" w:space="0" w:color="auto"/>
        <w:left w:val="none" w:sz="0" w:space="0" w:color="auto"/>
        <w:bottom w:val="none" w:sz="0" w:space="0" w:color="auto"/>
        <w:right w:val="none" w:sz="0" w:space="0" w:color="auto"/>
      </w:divBdr>
    </w:div>
    <w:div w:id="1869760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oflein.gov.uk/en/site/95764%20" TargetMode="External"/><Relationship Id="rId21" Type="http://schemas.openxmlformats.org/officeDocument/2006/relationships/image" Target="media/image14.png"/><Relationship Id="rId42" Type="http://schemas.openxmlformats.org/officeDocument/2006/relationships/hyperlink" Target="https://register-of-charities.charitycommission.gov.uk/charity-search/-/charity-details/251754/charity-overview" TargetMode="External"/><Relationship Id="rId47" Type="http://schemas.openxmlformats.org/officeDocument/2006/relationships/hyperlink" Target="https://www.tandfonline.com/doi/full/10.1080/13527250903441705" TargetMode="External"/><Relationship Id="rId63" Type="http://schemas.openxmlformats.org/officeDocument/2006/relationships/hyperlink" Target="https://www.uwtsd.ac.uk/media/870" TargetMode="External"/><Relationship Id="rId68" Type="http://schemas.openxmlformats.org/officeDocument/2006/relationships/hyperlink" Target="https://www.wmf.org/project/strata-florida"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www.theguardian.com/science/2019/aug/24/dig-for-victory-how-archaeology-can-help-veterans-mental-health" TargetMode="External"/><Relationship Id="rId11" Type="http://schemas.openxmlformats.org/officeDocument/2006/relationships/image" Target="media/image4.png"/><Relationship Id="rId24" Type="http://schemas.openxmlformats.org/officeDocument/2006/relationships/hyperlink" Target="https://www.walesonline.co.uk/whats-on/whats-on-news/medieval-abbey-welsh-princes-buried-23430668" TargetMode="External"/><Relationship Id="rId32" Type="http://schemas.openxmlformats.org/officeDocument/2006/relationships/hyperlink" Target="https://librarysearch.uwtsd.ac.uk/permalink/44WHELF_UWTSD/1ir6fgh/cdi_crossref_primary_10_1080_14662035_2022_2145863" TargetMode="External"/><Relationship Id="rId37" Type="http://schemas.openxmlformats.org/officeDocument/2006/relationships/hyperlink" Target="https://cadw.gov.wales/more-about-strata-florida-abbey%20%20%20%20%20%20%20%20%20%20%20%20%20%20%20%20%20%20%20%20%20%20%20%20%20%20%20%20%20%20%20%2020culture" TargetMode="External"/><Relationship Id="rId40" Type="http://schemas.openxmlformats.org/officeDocument/2006/relationships/hyperlink" Target="https://www.ceredigion.gov.uk/business/funding-grants/cynnal-y-cardi-uk-shared-prosperity-fund-2022-2025/" TargetMode="External"/><Relationship Id="rId45" Type="http://schemas.openxmlformats.org/officeDocument/2006/relationships/hyperlink" Target="https://coflein.gov.uk/en/site/402323/" TargetMode="External"/><Relationship Id="rId53" Type="http://schemas.openxmlformats.org/officeDocument/2006/relationships/hyperlink" Target="https://johnmetcalf.co.uk/music/song-for-strata-florida/" TargetMode="External"/><Relationship Id="rId58" Type="http://schemas.openxmlformats.org/officeDocument/2006/relationships/hyperlink" Target="https://www.strataflorida.org.uk/about.html" TargetMode="External"/><Relationship Id="rId66" Type="http://schemas.openxmlformats.org/officeDocument/2006/relationships/hyperlink" Target="https://www.tandfonline.com/doi/full/10.1080/13527250903441671" TargetMode="External"/><Relationship Id="rId5" Type="http://schemas.openxmlformats.org/officeDocument/2006/relationships/webSettings" Target="webSettings.xml"/><Relationship Id="rId61" Type="http://schemas.openxmlformats.org/officeDocument/2006/relationships/hyperlink" Target="https://www.library.wales/discover-learn/digital-exhibitions/manuscripts/the-middle-ages/chronicle-of-the-princes" TargetMode="External"/><Relationship Id="rId19" Type="http://schemas.openxmlformats.org/officeDocument/2006/relationships/image" Target="media/image1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www.cambrian-news.co.uk/news/prince-visits-strata-florida-504293" TargetMode="External"/><Relationship Id="rId30" Type="http://schemas.openxmlformats.org/officeDocument/2006/relationships/hyperlink" Target="https://www.uwtsd.ac.uk/media/870" TargetMode="External"/><Relationship Id="rId35" Type="http://schemas.openxmlformats.org/officeDocument/2006/relationships/hyperlink" Target="https://www.historic-uk.com/HistoryUK/HistoryofWales/The-Battle-of-Crug-Mawr/" TargetMode="External"/><Relationship Id="rId43" Type="http://schemas.openxmlformats.org/officeDocument/2006/relationships/hyperlink" Target="https://partnershipandparticipation.files.wordpress.com/2011/10/cs-main.pdf" TargetMode="External"/><Relationship Id="rId48" Type="http://schemas.openxmlformats.org/officeDocument/2006/relationships/hyperlink" Target="https://www.cynnalycardi.org.uk/activities/theme-1-projects/small-steps-strata-florida/" TargetMode="External"/><Relationship Id="rId56" Type="http://schemas.openxmlformats.org/officeDocument/2006/relationships/hyperlink" Target="https://www.nationalchurchestrust.org/explore/do/experience/our-experiences/pilgrimage-walk-strata-florida" TargetMode="External"/><Relationship Id="rId64" Type="http://schemas.openxmlformats.org/officeDocument/2006/relationships/hyperlink" Target="https://businesswales.gov.wales/walesruralnetwork/local-action-groups-and-projects/projects/small-steps-strata-florida" TargetMode="External"/><Relationship Id="rId69" Type="http://schemas.openxmlformats.org/officeDocument/2006/relationships/hyperlink" Target="https://www.wmf.org/project/strata-florida" TargetMode="External"/><Relationship Id="rId8" Type="http://schemas.openxmlformats.org/officeDocument/2006/relationships/image" Target="media/image1.png"/><Relationship Id="rId51" Type="http://schemas.openxmlformats.org/officeDocument/2006/relationships/hyperlink" Target="https://www.tandfonline.com/doi/abs/10.1080/13527250050148214%20Accessed%20on%208.3.24"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printsandephemera.com/ourshop/prod_7505772-Strata-Florida-Abbey-1847.html" TargetMode="External"/><Relationship Id="rId33" Type="http://schemas.openxmlformats.org/officeDocument/2006/relationships/hyperlink" Target="https://www.walesonline.co.uk/news/wales-news/welsh-history-month-strata-florida-2045984" TargetMode="External"/><Relationship Id="rId38" Type="http://schemas.openxmlformats.org/officeDocument/2006/relationships/hyperlink" Target="https://www.cambrian-news.co.uk/news/meet-new-strata-florida-chair-663111" TargetMode="External"/><Relationship Id="rId46" Type="http://schemas.openxmlformats.org/officeDocument/2006/relationships/hyperlink" Target="https://www.bbc.co.uk/news/uk-wales-63440060" TargetMode="External"/><Relationship Id="rId59" Type="http://schemas.openxmlformats.org/officeDocument/2006/relationships/hyperlink" Target="https://storingmagic.blogspot.com/2012/05/poetry-at-strata-florida-abbey.html" TargetMode="External"/><Relationship Id="rId67" Type="http://schemas.openxmlformats.org/officeDocument/2006/relationships/hyperlink" Target="https://www.wmf.org/project/strata-florida" TargetMode="External"/><Relationship Id="rId20" Type="http://schemas.openxmlformats.org/officeDocument/2006/relationships/image" Target="media/image13.jpeg"/><Relationship Id="rId41" Type="http://schemas.openxmlformats.org/officeDocument/2006/relationships/hyperlink" Target="https://register-of-charities.charitycommission.gov.uk/charity-search/-/charity-details/4026166/trustees" TargetMode="External"/><Relationship Id="rId54" Type="http://schemas.openxmlformats.org/officeDocument/2006/relationships/hyperlink" Target="https://www.monasticwales.org/person/5" TargetMode="External"/><Relationship Id="rId62" Type="http://schemas.openxmlformats.org/officeDocument/2006/relationships/hyperlink" Target="https://www.peoplescollection.wales/about-us"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images.findagrave.com/photos/2019/185/122589523_80792f39-517a-43c8-933d-dceda89b57ff.jpeg?v=1615255340" TargetMode="External"/><Relationship Id="rId28" Type="http://schemas.openxmlformats.org/officeDocument/2006/relationships/hyperlink" Target="https://www.cambrian-news.co.uk/news/half-term-launch-for-mynachlog-fawr-exhibition-at-strata-florida-664550" TargetMode="External"/><Relationship Id="rId36" Type="http://schemas.openxmlformats.org/officeDocument/2006/relationships/hyperlink" Target="https://cadw.gov.wales/visit/places-to-visit/strata-florida-abbey" TargetMode="External"/><Relationship Id="rId49" Type="http://schemas.openxmlformats.org/officeDocument/2006/relationships/hyperlink" Target="https://historicengland.org.uk/content/heritage-counts/pub/Impact-HE-Regeneration%20.Accessed" TargetMode="External"/><Relationship Id="rId57" Type="http://schemas.openxmlformats.org/officeDocument/2006/relationships/hyperlink" Target="https://librarysearch.uwtsd.ac.uk/permalink/44WHELF_UWTSD/1ir6fgh/cdi_proquest_miscellaneous_1808674816" TargetMode="External"/><Relationship Id="rId10" Type="http://schemas.openxmlformats.org/officeDocument/2006/relationships/image" Target="media/image3.png"/><Relationship Id="rId31" Type="http://schemas.openxmlformats.org/officeDocument/2006/relationships/hyperlink" Target="https://www.facebook.com/events/974939587136122/?ref=newsfeed" TargetMode="External"/><Relationship Id="rId44" Type="http://schemas.openxmlformats.org/officeDocument/2006/relationships/hyperlink" Target="https://coflein.gov.uk/en/search/?term=Strata%20Florida%20Abbey" TargetMode="External"/><Relationship Id="rId52" Type="http://schemas.openxmlformats.org/officeDocument/2006/relationships/hyperlink" Target="https://www.cambrian-news.co.uk/news/scholar-of-medieval-texts-pens-book-on-poetry-of-strata-florida-622271" TargetMode="External"/><Relationship Id="rId60" Type="http://schemas.openxmlformats.org/officeDocument/2006/relationships/hyperlink" Target="https://www.theguardian.com/science/2019/aug/24/dig-for-victory-how-archaeology-can-help-veterans-mental-health" TargetMode="External"/><Relationship Id="rId65" Type="http://schemas.openxmlformats.org/officeDocument/2006/relationships/hyperlink" Target="https://librarysearch.uwtsd.ac.uk/permalink/44WHELF_UWTSD/1ir6fgh/cdi_oup_upso_upso_9781529206128_chapter_007"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hyperlink" Target="https://www.cambrian-news.co.uk/news/prince-visits-strata-florida-504293" TargetMode="External"/><Relationship Id="rId34" Type="http://schemas.openxmlformats.org/officeDocument/2006/relationships/hyperlink" Target="https://benefacttrust.co.uk/" TargetMode="External"/><Relationship Id="rId50" Type="http://schemas.openxmlformats.org/officeDocument/2006/relationships/hyperlink" Target="https://www.facebook.com/YPererinThePilrgim/" TargetMode="External"/><Relationship Id="rId55" Type="http://schemas.openxmlformats.org/officeDocument/2006/relationships/hyperlink" Target="https://www.monasticwales.org/site/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4A807-CE3B-4C12-8CEC-649622AE7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4405</Words>
  <Characters>25109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Smith (1903588)</dc:creator>
  <cp:keywords/>
  <dc:description/>
  <cp:lastModifiedBy>Paula Smith (1903588)</cp:lastModifiedBy>
  <cp:revision>2</cp:revision>
  <dcterms:created xsi:type="dcterms:W3CDTF">2024-03-17T11:43:00Z</dcterms:created>
  <dcterms:modified xsi:type="dcterms:W3CDTF">2024-03-17T11:43:00Z</dcterms:modified>
</cp:coreProperties>
</file>