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rFonts w:hint="eastAsia"/>
          <w:lang w:val="en-US" w:eastAsia="zh-CN"/>
        </w:rPr>
      </w:pPr>
      <w:bookmarkStart w:id="0" w:name="_Toc662294978"/>
      <w:r>
        <w:rPr>
          <w:sz w:val="44"/>
        </w:rPr>
        <mc:AlternateContent>
          <mc:Choice Requires="wps">
            <w:drawing>
              <wp:anchor distT="0" distB="0" distL="114300" distR="114300" simplePos="0" relativeHeight="251660288" behindDoc="0" locked="0" layoutInCell="1" allowOverlap="1">
                <wp:simplePos x="0" y="0"/>
                <wp:positionH relativeFrom="column">
                  <wp:posOffset>-357505</wp:posOffset>
                </wp:positionH>
                <wp:positionV relativeFrom="paragraph">
                  <wp:posOffset>422910</wp:posOffset>
                </wp:positionV>
                <wp:extent cx="5593080" cy="1203325"/>
                <wp:effectExtent l="5080" t="4445" r="10160" b="11430"/>
                <wp:wrapNone/>
                <wp:docPr id="2" name="文本框 2"/>
                <wp:cNvGraphicFramePr/>
                <a:graphic xmlns:a="http://schemas.openxmlformats.org/drawingml/2006/main">
                  <a:graphicData uri="http://schemas.microsoft.com/office/word/2010/wordprocessingShape">
                    <wps:wsp>
                      <wps:cNvSpPr txBox="1"/>
                      <wps:spPr>
                        <a:xfrm>
                          <a:off x="785495" y="1694815"/>
                          <a:ext cx="5593080" cy="12033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Arial" w:hAnsi="Arial" w:eastAsia="汉仪雅酷黑 75W" w:cs="Arial"/>
                                <w:b/>
                                <w:bCs/>
                                <w:color w:val="7B9DCA"/>
                                <w:sz w:val="84"/>
                                <w:szCs w:val="84"/>
                                <w:lang w:val="en-US" w:eastAsia="zh-CN"/>
                              </w:rPr>
                            </w:pPr>
                            <w:r>
                              <w:rPr>
                                <w:rFonts w:hint="default" w:ascii="Arial" w:hAnsi="Arial" w:eastAsia="汉仪雅酷黑 75W" w:cs="Arial"/>
                                <w:b/>
                                <w:bCs/>
                                <w:color w:val="7B9DCA"/>
                                <w:sz w:val="84"/>
                                <w:szCs w:val="84"/>
                                <w:lang w:val="en-US" w:eastAsia="zh-CN"/>
                              </w:rPr>
                              <w:t>Global Ethics</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15pt;margin-top:33.3pt;height:94.75pt;width:440.4pt;z-index:251660288;mso-width-relative:page;mso-height-relative:page;" fillcolor="#FFFFFF [3201]" filled="t" stroked="t" coordsize="21600,21600" o:gfxdata="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DzK+Bw2AAAAAsBAAAPAAAAAAAAAAEAIAAAACIAAABkcnMvZG93bnJldi54bWxQSwEC&#10;FAAUAAAACACHTuJAbLPOV2YCAADCBAAADgAAAAAAAAABACAAAAAnAQAAZHJzL2Uyb0RvYy54bWxQ&#10;SwUGAAAAAAYABgBZAQAA/wUAAAAA&#10;">
                <v:fill on="t" focussize="0,0"/>
                <v:stroke weight="0.5pt" color="#000000 [3204]" joinstyle="round"/>
                <v:imagedata o:title=""/>
                <o:lock v:ext="edit" aspectratio="f"/>
                <v:textbox>
                  <w:txbxContent>
                    <w:p>
                      <w:pPr>
                        <w:jc w:val="center"/>
                        <w:rPr>
                          <w:rFonts w:hint="default" w:ascii="Arial" w:hAnsi="Arial" w:eastAsia="汉仪雅酷黑 75W" w:cs="Arial"/>
                          <w:b/>
                          <w:bCs/>
                          <w:color w:val="7B9DCA"/>
                          <w:sz w:val="84"/>
                          <w:szCs w:val="84"/>
                          <w:lang w:val="en-US" w:eastAsia="zh-CN"/>
                        </w:rPr>
                      </w:pPr>
                      <w:r>
                        <w:rPr>
                          <w:rFonts w:hint="default" w:ascii="Arial" w:hAnsi="Arial" w:eastAsia="汉仪雅酷黑 75W" w:cs="Arial"/>
                          <w:b/>
                          <w:bCs/>
                          <w:color w:val="7B9DCA"/>
                          <w:sz w:val="84"/>
                          <w:szCs w:val="84"/>
                          <w:lang w:val="en-US" w:eastAsia="zh-CN"/>
                        </w:rPr>
                        <w:t>Global Ethics</w:t>
                      </w:r>
                    </w:p>
                    <w:p/>
                  </w:txbxContent>
                </v:textbox>
              </v:shape>
            </w:pict>
          </mc:Fallback>
        </mc:AlternateContent>
      </w:r>
      <w:r>
        <w:drawing>
          <wp:anchor distT="0" distB="0" distL="114300" distR="114300" simplePos="0" relativeHeight="251659264" behindDoc="1" locked="0" layoutInCell="1" allowOverlap="1">
            <wp:simplePos x="0" y="0"/>
            <wp:positionH relativeFrom="column">
              <wp:posOffset>-1173480</wp:posOffset>
            </wp:positionH>
            <wp:positionV relativeFrom="paragraph">
              <wp:posOffset>-925195</wp:posOffset>
            </wp:positionV>
            <wp:extent cx="7630160" cy="10722610"/>
            <wp:effectExtent l="0" t="0" r="5080" b="6350"/>
            <wp:wrapNone/>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6"/>
                    <a:stretch>
                      <a:fillRect/>
                    </a:stretch>
                  </pic:blipFill>
                  <pic:spPr>
                    <a:xfrm>
                      <a:off x="0" y="0"/>
                      <a:ext cx="7630160" cy="10722610"/>
                    </a:xfrm>
                    <a:prstGeom prst="rect">
                      <a:avLst/>
                    </a:prstGeom>
                    <a:noFill/>
                    <a:ln>
                      <a:noFill/>
                    </a:ln>
                  </pic:spPr>
                </pic:pic>
              </a:graphicData>
            </a:graphic>
          </wp:anchor>
        </w:drawing>
      </w:r>
    </w:p>
    <w:p>
      <w:pPr>
        <w:pStyle w:val="2"/>
        <w:bidi w:val="0"/>
        <w:rPr>
          <w:rFonts w:hint="eastAsia"/>
          <w:lang w:val="en-US" w:eastAsia="zh-CN"/>
        </w:rPr>
      </w:pPr>
    </w:p>
    <w:p>
      <w:pPr>
        <w:pStyle w:val="2"/>
        <w:bidi w:val="0"/>
        <w:rPr>
          <w:rFonts w:hint="eastAsia"/>
          <w:lang w:val="en-US" w:eastAsia="zh-CN"/>
        </w:rPr>
      </w:pPr>
      <w:r>
        <w:rPr>
          <w:sz w:val="44"/>
        </w:rPr>
        <mc:AlternateContent>
          <mc:Choice Requires="wps">
            <w:drawing>
              <wp:anchor distT="0" distB="0" distL="114300" distR="114300" simplePos="0" relativeHeight="251661312" behindDoc="0" locked="0" layoutInCell="1" allowOverlap="1">
                <wp:simplePos x="0" y="0"/>
                <wp:positionH relativeFrom="column">
                  <wp:posOffset>320675</wp:posOffset>
                </wp:positionH>
                <wp:positionV relativeFrom="paragraph">
                  <wp:posOffset>270510</wp:posOffset>
                </wp:positionV>
                <wp:extent cx="4312920" cy="4366260"/>
                <wp:effectExtent l="4445" t="4445" r="10795" b="18415"/>
                <wp:wrapNone/>
                <wp:docPr id="3" name="文本框 3"/>
                <wp:cNvGraphicFramePr/>
                <a:graphic xmlns:a="http://schemas.openxmlformats.org/drawingml/2006/main">
                  <a:graphicData uri="http://schemas.microsoft.com/office/word/2010/wordprocessingShape">
                    <wps:wsp>
                      <wps:cNvSpPr txBox="1"/>
                      <wps:spPr>
                        <a:xfrm>
                          <a:off x="1463675" y="2776855"/>
                          <a:ext cx="4312920" cy="436626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Unit name:Global Ethics</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Module code:BMBM6008</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Lecturer:Mike Durke</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Student name:Yi Chen Wang</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Student ID number:2300489</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Date submitted: 12</w:t>
                            </w:r>
                            <w:r>
                              <w:rPr>
                                <w:rFonts w:hint="default" w:ascii="Arial" w:hAnsi="Arial" w:eastAsia="汉仪雅酷黑 75W" w:cs="Arial"/>
                                <w:b/>
                                <w:bCs/>
                                <w:color w:val="187B84"/>
                                <w:sz w:val="30"/>
                                <w:szCs w:val="30"/>
                                <w:vertAlign w:val="superscript"/>
                                <w:lang w:val="en-US" w:eastAsia="zh-CN"/>
                              </w:rPr>
                              <w:t>th</w:t>
                            </w:r>
                            <w:r>
                              <w:rPr>
                                <w:rFonts w:hint="eastAsia" w:eastAsia="汉仪雅酷黑 75W" w:cs="Arial"/>
                                <w:b/>
                                <w:bCs/>
                                <w:color w:val="187B84"/>
                                <w:sz w:val="30"/>
                                <w:szCs w:val="30"/>
                                <w:lang w:val="en-US" w:eastAsia="zh-CN"/>
                              </w:rPr>
                              <w:t xml:space="preserve"> </w:t>
                            </w:r>
                            <w:r>
                              <w:rPr>
                                <w:rFonts w:hint="default" w:ascii="Arial" w:hAnsi="Arial" w:eastAsia="汉仪雅酷黑 75W" w:cs="Arial"/>
                                <w:b/>
                                <w:bCs/>
                                <w:color w:val="187B84"/>
                                <w:sz w:val="30"/>
                                <w:szCs w:val="30"/>
                                <w:lang w:val="en-US" w:eastAsia="zh-CN"/>
                              </w:rPr>
                              <w:t>January 2023</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5.25pt;margin-top:21.3pt;height:343.8pt;width:339.6pt;z-index:251661312;mso-width-relative:page;mso-height-relative:page;" fillcolor="#FFFFFF [3201]" filled="t" stroked="t" coordsize="21600,21600" o:gfxdata="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CtGck11wAAAAkBAAAPAAAAAAAAAAEAIAAAACIAAABkcnMvZG93bnJldi54bWxQSwEC&#10;FAAUAAAACACHTuJA3QL86WcCAADEBAAADgAAAAAAAAABACAAAAAmAQAAZHJzL2Uyb0RvYy54bWxQ&#10;SwUGAAAAAAYABgBZAQAA/wUAAAAA&#10;">
                <v:fill on="t" focussize="0,0"/>
                <v:stroke weight="0.5pt" color="#000000 [3204]" joinstyle="round"/>
                <v:imagedata o:title=""/>
                <o:lock v:ext="edit" aspectratio="f"/>
                <v:textbox>
                  <w:txbxContent>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Unit name:Global Ethics</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Module code:BMBM6008</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Lecturer:Mike Durke</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Student name:Yi Chen Wang</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Student ID number:2300489</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Date submitted: 12</w:t>
                      </w:r>
                      <w:r>
                        <w:rPr>
                          <w:rFonts w:hint="default" w:ascii="Arial" w:hAnsi="Arial" w:eastAsia="汉仪雅酷黑 75W" w:cs="Arial"/>
                          <w:b/>
                          <w:bCs/>
                          <w:color w:val="187B84"/>
                          <w:sz w:val="30"/>
                          <w:szCs w:val="30"/>
                          <w:vertAlign w:val="superscript"/>
                          <w:lang w:val="en-US" w:eastAsia="zh-CN"/>
                        </w:rPr>
                        <w:t>th</w:t>
                      </w:r>
                      <w:r>
                        <w:rPr>
                          <w:rFonts w:hint="eastAsia" w:eastAsia="汉仪雅酷黑 75W" w:cs="Arial"/>
                          <w:b/>
                          <w:bCs/>
                          <w:color w:val="187B84"/>
                          <w:sz w:val="30"/>
                          <w:szCs w:val="30"/>
                          <w:lang w:val="en-US" w:eastAsia="zh-CN"/>
                        </w:rPr>
                        <w:t xml:space="preserve"> </w:t>
                      </w:r>
                      <w:r>
                        <w:rPr>
                          <w:rFonts w:hint="default" w:ascii="Arial" w:hAnsi="Arial" w:eastAsia="汉仪雅酷黑 75W" w:cs="Arial"/>
                          <w:b/>
                          <w:bCs/>
                          <w:color w:val="187B84"/>
                          <w:sz w:val="30"/>
                          <w:szCs w:val="30"/>
                          <w:lang w:val="en-US" w:eastAsia="zh-CN"/>
                        </w:rPr>
                        <w:t>January 2023</w:t>
                      </w:r>
                    </w:p>
                    <w:p/>
                  </w:txbxContent>
                </v:textbox>
              </v:shape>
            </w:pict>
          </mc:Fallback>
        </mc:AlternateContent>
      </w: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default"/>
          <w:lang w:val="en-US" w:eastAsia="zh-CN"/>
        </w:rPr>
      </w:pPr>
      <w:r>
        <w:rPr>
          <w:rFonts w:hint="eastAsia"/>
          <w:lang w:val="en-US" w:eastAsia="zh-CN"/>
        </w:rPr>
        <w:t>Executive summary</w:t>
      </w:r>
      <w:bookmarkEnd w:id="0"/>
    </w:p>
    <w:p>
      <w:pPr>
        <w:rPr>
          <w:rFonts w:hint="default"/>
          <w:lang w:val="en-US" w:eastAsia="zh-CN"/>
        </w:rPr>
      </w:pPr>
      <w:r>
        <w:rPr>
          <w:rFonts w:hint="default"/>
          <w:lang w:val="en-US" w:eastAsia="zh-CN"/>
        </w:rPr>
        <w:t>This report explores the dynamic relationship between cultural differences and business ethics, analyzing how varying cultural contexts influence ethical practices in the global business environment. It examines the role of ethical relativism, where moral standards vary across cultures, and provides case studies from China, Japan, and Europe to illustrate diverse ethical approaches rooted in distinct cultural, religious, and political backgrounds. The report further discusses the impact of ethical leadership in fostering organizational ethical cultures and highlights examples from different global contexts. Through this exploration, the report emphasizes the importance of understanding and adapting to cultural differences in ethical decision-making and leadership, underlining the necessity for businesses to navigate these complexities in a globalized world effectively.</w:t>
      </w:r>
    </w:p>
    <w:p>
      <w:pPr>
        <w:rPr>
          <w:rFonts w:hint="default"/>
          <w:lang w:val="en-US" w:eastAsia="zh-CN"/>
        </w:rPr>
      </w:pPr>
    </w:p>
    <w:p>
      <w:pPr>
        <w:pStyle w:val="4"/>
        <w:tabs>
          <w:tab w:val="right" w:leader="dot" w:pos="8306"/>
        </w:tabs>
      </w:pPr>
      <w:r>
        <w:rPr>
          <w:rFonts w:hint="default"/>
          <w:lang w:val="en-US" w:eastAsia="zh-CN"/>
        </w:rPr>
        <w:fldChar w:fldCharType="begin"/>
      </w:r>
      <w:r>
        <w:rPr>
          <w:rFonts w:hint="default"/>
          <w:lang w:val="en-US" w:eastAsia="zh-CN"/>
        </w:rPr>
        <w:instrText xml:space="preserve">TOC \o "1-3" \h \u </w:instrText>
      </w:r>
      <w:r>
        <w:rPr>
          <w:rFonts w:hint="default"/>
          <w:lang w:val="en-US" w:eastAsia="zh-CN"/>
        </w:rPr>
        <w:fldChar w:fldCharType="separate"/>
      </w:r>
      <w:r>
        <w:rPr>
          <w:rFonts w:hint="default"/>
          <w:lang w:val="en-US" w:eastAsia="zh-CN"/>
        </w:rPr>
        <w:fldChar w:fldCharType="begin"/>
      </w:r>
      <w:r>
        <w:rPr>
          <w:rFonts w:hint="default"/>
          <w:lang w:val="en-US" w:eastAsia="zh-CN"/>
        </w:rPr>
        <w:instrText xml:space="preserve"> HYPERLINK \l _Toc662294978 </w:instrText>
      </w:r>
      <w:r>
        <w:rPr>
          <w:rFonts w:hint="default"/>
          <w:lang w:val="en-US" w:eastAsia="zh-CN"/>
        </w:rPr>
        <w:fldChar w:fldCharType="separate"/>
      </w:r>
      <w:r>
        <w:rPr>
          <w:rFonts w:hint="eastAsia"/>
          <w:lang w:val="en-US" w:eastAsia="zh-CN"/>
        </w:rPr>
        <w:t>Executive summary</w:t>
      </w:r>
      <w:r>
        <w:tab/>
      </w:r>
      <w:r>
        <w:fldChar w:fldCharType="begin"/>
      </w:r>
      <w:r>
        <w:instrText xml:space="preserve"> PAGEREF _Toc662294978 \h </w:instrText>
      </w:r>
      <w:r>
        <w:fldChar w:fldCharType="separate"/>
      </w:r>
      <w:r>
        <w:t>1</w:t>
      </w:r>
      <w:r>
        <w:fldChar w:fldCharType="end"/>
      </w:r>
      <w:r>
        <w:rPr>
          <w:rFonts w:hint="default"/>
          <w:lang w:val="en-US" w:eastAsia="zh-CN"/>
        </w:rPr>
        <w:fldChar w:fldCharType="end"/>
      </w:r>
    </w:p>
    <w:p>
      <w:pPr>
        <w:pStyle w:val="4"/>
        <w:tabs>
          <w:tab w:val="right" w:leader="dot" w:pos="8306"/>
        </w:tabs>
      </w:pPr>
      <w:r>
        <w:rPr>
          <w:rFonts w:hint="default"/>
          <w:lang w:val="en-US" w:eastAsia="zh-CN"/>
        </w:rPr>
        <w:fldChar w:fldCharType="begin"/>
      </w:r>
      <w:r>
        <w:rPr>
          <w:rFonts w:hint="default"/>
          <w:lang w:val="en-US" w:eastAsia="zh-CN"/>
        </w:rPr>
        <w:instrText xml:space="preserve"> HYPERLINK \l _Toc783952845 </w:instrText>
      </w:r>
      <w:r>
        <w:rPr>
          <w:rFonts w:hint="default"/>
          <w:lang w:val="en-US" w:eastAsia="zh-CN"/>
        </w:rPr>
        <w:fldChar w:fldCharType="separate"/>
      </w:r>
      <w:r>
        <w:rPr>
          <w:rFonts w:hint="eastAsia"/>
          <w:lang w:val="en-US" w:eastAsia="zh-CN"/>
        </w:rPr>
        <w:t>1.0 introduction</w:t>
      </w:r>
      <w:r>
        <w:tab/>
      </w:r>
      <w:r>
        <w:fldChar w:fldCharType="begin"/>
      </w:r>
      <w:r>
        <w:instrText xml:space="preserve"> PAGEREF _Toc783952845 \h </w:instrText>
      </w:r>
      <w:r>
        <w:fldChar w:fldCharType="separate"/>
      </w:r>
      <w:r>
        <w:t>1</w:t>
      </w:r>
      <w:r>
        <w:fldChar w:fldCharType="end"/>
      </w:r>
      <w:r>
        <w:rPr>
          <w:rFonts w:hint="default"/>
          <w:lang w:val="en-US" w:eastAsia="zh-CN"/>
        </w:rPr>
        <w:fldChar w:fldCharType="end"/>
      </w:r>
    </w:p>
    <w:p>
      <w:pPr>
        <w:pStyle w:val="4"/>
        <w:tabs>
          <w:tab w:val="right" w:leader="dot" w:pos="8306"/>
        </w:tabs>
      </w:pPr>
      <w:r>
        <w:rPr>
          <w:rFonts w:hint="default"/>
          <w:lang w:val="en-US" w:eastAsia="zh-CN"/>
        </w:rPr>
        <w:fldChar w:fldCharType="begin"/>
      </w:r>
      <w:r>
        <w:rPr>
          <w:rFonts w:hint="default"/>
          <w:lang w:val="en-US" w:eastAsia="zh-CN"/>
        </w:rPr>
        <w:instrText xml:space="preserve"> HYPERLINK \l _Toc1083291570 </w:instrText>
      </w:r>
      <w:r>
        <w:rPr>
          <w:rFonts w:hint="default"/>
          <w:lang w:val="en-US" w:eastAsia="zh-CN"/>
        </w:rPr>
        <w:fldChar w:fldCharType="separate"/>
      </w:r>
      <w:r>
        <w:rPr>
          <w:rFonts w:hint="default"/>
          <w:lang w:val="en-US" w:eastAsia="zh-CN"/>
        </w:rPr>
        <w:t>2.0 Ethical Relativism in Business</w:t>
      </w:r>
      <w:r>
        <w:tab/>
      </w:r>
      <w:r>
        <w:fldChar w:fldCharType="begin"/>
      </w:r>
      <w:r>
        <w:instrText xml:space="preserve"> PAGEREF _Toc1083291570 \h </w:instrText>
      </w:r>
      <w:r>
        <w:fldChar w:fldCharType="separate"/>
      </w:r>
      <w:r>
        <w:t>2</w:t>
      </w:r>
      <w:r>
        <w:fldChar w:fldCharType="end"/>
      </w:r>
      <w:r>
        <w:rPr>
          <w:rFonts w:hint="default"/>
          <w:lang w:val="en-US" w:eastAsia="zh-CN"/>
        </w:rPr>
        <w:fldChar w:fldCharType="end"/>
      </w:r>
    </w:p>
    <w:p>
      <w:pPr>
        <w:pStyle w:val="4"/>
        <w:tabs>
          <w:tab w:val="right" w:leader="dot" w:pos="8306"/>
        </w:tabs>
      </w:pPr>
      <w:r>
        <w:rPr>
          <w:rFonts w:hint="default"/>
          <w:lang w:val="en-US" w:eastAsia="zh-CN"/>
        </w:rPr>
        <w:fldChar w:fldCharType="begin"/>
      </w:r>
      <w:r>
        <w:rPr>
          <w:rFonts w:hint="default"/>
          <w:lang w:val="en-US" w:eastAsia="zh-CN"/>
        </w:rPr>
        <w:instrText xml:space="preserve"> HYPERLINK \l _Toc515057724 </w:instrText>
      </w:r>
      <w:r>
        <w:rPr>
          <w:rFonts w:hint="default"/>
          <w:lang w:val="en-US" w:eastAsia="zh-CN"/>
        </w:rPr>
        <w:fldChar w:fldCharType="separate"/>
      </w:r>
      <w:r>
        <w:rPr>
          <w:rFonts w:hint="eastAsia"/>
          <w:lang w:val="en-US" w:eastAsia="zh-CN"/>
        </w:rPr>
        <w:t xml:space="preserve">3.0 </w:t>
      </w:r>
      <w:r>
        <w:rPr>
          <w:lang w:val="en-US" w:eastAsia="zh-CN"/>
        </w:rPr>
        <w:t>Cultural Differences in Business Ethics: Case Studies</w:t>
      </w:r>
      <w:r>
        <w:tab/>
      </w:r>
      <w:r>
        <w:fldChar w:fldCharType="begin"/>
      </w:r>
      <w:r>
        <w:instrText xml:space="preserve"> PAGEREF _Toc515057724 \h </w:instrText>
      </w:r>
      <w:r>
        <w:fldChar w:fldCharType="separate"/>
      </w:r>
      <w:r>
        <w:t>3</w:t>
      </w:r>
      <w:r>
        <w:fldChar w:fldCharType="end"/>
      </w:r>
      <w:r>
        <w:rPr>
          <w:rFonts w:hint="default"/>
          <w:lang w:val="en-US" w:eastAsia="zh-CN"/>
        </w:rPr>
        <w:fldChar w:fldCharType="end"/>
      </w:r>
    </w:p>
    <w:p>
      <w:pPr>
        <w:pStyle w:val="5"/>
        <w:tabs>
          <w:tab w:val="right" w:leader="dot" w:pos="8306"/>
        </w:tabs>
      </w:pPr>
      <w:r>
        <w:rPr>
          <w:rFonts w:hint="default"/>
          <w:lang w:val="en-US" w:eastAsia="zh-CN"/>
        </w:rPr>
        <w:fldChar w:fldCharType="begin"/>
      </w:r>
      <w:r>
        <w:rPr>
          <w:rFonts w:hint="default"/>
          <w:lang w:val="en-US" w:eastAsia="zh-CN"/>
        </w:rPr>
        <w:instrText xml:space="preserve"> HYPERLINK \l _Toc68586211 </w:instrText>
      </w:r>
      <w:r>
        <w:rPr>
          <w:rFonts w:hint="default"/>
          <w:lang w:val="en-US" w:eastAsia="zh-CN"/>
        </w:rPr>
        <w:fldChar w:fldCharType="separate"/>
      </w:r>
      <w:r>
        <w:rPr>
          <w:rFonts w:hint="eastAsia"/>
          <w:lang w:val="en-US" w:eastAsia="zh-CN"/>
        </w:rPr>
        <w:t xml:space="preserve">3.1 </w:t>
      </w:r>
      <w:r>
        <w:rPr>
          <w:rFonts w:hint="default"/>
          <w:lang w:val="en-US" w:eastAsia="zh-CN"/>
        </w:rPr>
        <w:t>China: Guanxi and its Ethical Implications</w:t>
      </w:r>
      <w:r>
        <w:tab/>
      </w:r>
      <w:r>
        <w:fldChar w:fldCharType="begin"/>
      </w:r>
      <w:r>
        <w:instrText xml:space="preserve"> PAGEREF _Toc68586211 \h </w:instrText>
      </w:r>
      <w:r>
        <w:fldChar w:fldCharType="separate"/>
      </w:r>
      <w:r>
        <w:t>3</w:t>
      </w:r>
      <w:r>
        <w:fldChar w:fldCharType="end"/>
      </w:r>
      <w:r>
        <w:rPr>
          <w:rFonts w:hint="default"/>
          <w:lang w:val="en-US" w:eastAsia="zh-CN"/>
        </w:rPr>
        <w:fldChar w:fldCharType="end"/>
      </w:r>
    </w:p>
    <w:p>
      <w:pPr>
        <w:pStyle w:val="5"/>
        <w:tabs>
          <w:tab w:val="right" w:leader="dot" w:pos="8306"/>
        </w:tabs>
      </w:pPr>
      <w:r>
        <w:rPr>
          <w:rFonts w:hint="default"/>
          <w:lang w:val="en-US" w:eastAsia="zh-CN"/>
        </w:rPr>
        <w:fldChar w:fldCharType="begin"/>
      </w:r>
      <w:r>
        <w:rPr>
          <w:rFonts w:hint="default"/>
          <w:lang w:val="en-US" w:eastAsia="zh-CN"/>
        </w:rPr>
        <w:instrText xml:space="preserve"> HYPERLINK \l _Toc1677213485 </w:instrText>
      </w:r>
      <w:r>
        <w:rPr>
          <w:rFonts w:hint="default"/>
          <w:lang w:val="en-US" w:eastAsia="zh-CN"/>
        </w:rPr>
        <w:fldChar w:fldCharType="separate"/>
      </w:r>
      <w:r>
        <w:rPr>
          <w:rFonts w:hint="eastAsia"/>
          <w:lang w:val="en-US" w:eastAsia="zh-CN"/>
        </w:rPr>
        <w:t xml:space="preserve">3.2 </w:t>
      </w:r>
      <w:r>
        <w:rPr>
          <w:rFonts w:hint="default"/>
          <w:lang w:val="en-US" w:eastAsia="zh-CN"/>
        </w:rPr>
        <w:t>Japan: Group Harmony and Decision-Making</w:t>
      </w:r>
      <w:r>
        <w:tab/>
      </w:r>
      <w:r>
        <w:fldChar w:fldCharType="begin"/>
      </w:r>
      <w:r>
        <w:instrText xml:space="preserve"> PAGEREF _Toc1677213485 \h </w:instrText>
      </w:r>
      <w:r>
        <w:fldChar w:fldCharType="separate"/>
      </w:r>
      <w:r>
        <w:t>4</w:t>
      </w:r>
      <w:r>
        <w:fldChar w:fldCharType="end"/>
      </w:r>
      <w:r>
        <w:rPr>
          <w:rFonts w:hint="default"/>
          <w:lang w:val="en-US" w:eastAsia="zh-CN"/>
        </w:rPr>
        <w:fldChar w:fldCharType="end"/>
      </w:r>
    </w:p>
    <w:p>
      <w:pPr>
        <w:pStyle w:val="5"/>
        <w:tabs>
          <w:tab w:val="right" w:leader="dot" w:pos="8306"/>
        </w:tabs>
      </w:pPr>
      <w:r>
        <w:rPr>
          <w:rFonts w:hint="default"/>
          <w:lang w:val="en-US" w:eastAsia="zh-CN"/>
        </w:rPr>
        <w:fldChar w:fldCharType="begin"/>
      </w:r>
      <w:r>
        <w:rPr>
          <w:rFonts w:hint="default"/>
          <w:lang w:val="en-US" w:eastAsia="zh-CN"/>
        </w:rPr>
        <w:instrText xml:space="preserve"> HYPERLINK \l _Toc1056691873 </w:instrText>
      </w:r>
      <w:r>
        <w:rPr>
          <w:rFonts w:hint="default"/>
          <w:lang w:val="en-US" w:eastAsia="zh-CN"/>
        </w:rPr>
        <w:fldChar w:fldCharType="separate"/>
      </w:r>
      <w:r>
        <w:rPr>
          <w:rFonts w:hint="eastAsia"/>
          <w:lang w:val="en-US" w:eastAsia="zh-CN"/>
        </w:rPr>
        <w:t xml:space="preserve">3.3 </w:t>
      </w:r>
      <w:r>
        <w:rPr>
          <w:rFonts w:hint="default"/>
          <w:lang w:val="en-US" w:eastAsia="zh-CN"/>
        </w:rPr>
        <w:t>Europe: Individual Rights and Corporate Governance</w:t>
      </w:r>
      <w:r>
        <w:tab/>
      </w:r>
      <w:r>
        <w:fldChar w:fldCharType="begin"/>
      </w:r>
      <w:r>
        <w:instrText xml:space="preserve"> PAGEREF _Toc1056691873 \h </w:instrText>
      </w:r>
      <w:r>
        <w:fldChar w:fldCharType="separate"/>
      </w:r>
      <w:r>
        <w:t>5</w:t>
      </w:r>
      <w:r>
        <w:fldChar w:fldCharType="end"/>
      </w:r>
      <w:r>
        <w:rPr>
          <w:rFonts w:hint="default"/>
          <w:lang w:val="en-US" w:eastAsia="zh-CN"/>
        </w:rPr>
        <w:fldChar w:fldCharType="end"/>
      </w:r>
    </w:p>
    <w:p>
      <w:pPr>
        <w:pStyle w:val="5"/>
        <w:tabs>
          <w:tab w:val="right" w:leader="dot" w:pos="8306"/>
        </w:tabs>
      </w:pPr>
      <w:r>
        <w:rPr>
          <w:rFonts w:hint="default"/>
          <w:lang w:val="en-US" w:eastAsia="zh-CN"/>
        </w:rPr>
        <w:fldChar w:fldCharType="begin"/>
      </w:r>
      <w:r>
        <w:rPr>
          <w:rFonts w:hint="default"/>
          <w:lang w:val="en-US" w:eastAsia="zh-CN"/>
        </w:rPr>
        <w:instrText xml:space="preserve"> HYPERLINK \l _Toc130548821 </w:instrText>
      </w:r>
      <w:r>
        <w:rPr>
          <w:rFonts w:hint="default"/>
          <w:lang w:val="en-US" w:eastAsia="zh-CN"/>
        </w:rPr>
        <w:fldChar w:fldCharType="separate"/>
      </w:r>
      <w:r>
        <w:rPr>
          <w:rFonts w:hint="eastAsia"/>
          <w:lang w:val="en-US" w:eastAsia="zh-CN"/>
        </w:rPr>
        <w:t xml:space="preserve">3.4 </w:t>
      </w:r>
      <w:r>
        <w:rPr>
          <w:lang w:val="en-US" w:eastAsia="zh-CN"/>
        </w:rPr>
        <w:t>Compare and contrast these approaches</w:t>
      </w:r>
      <w:r>
        <w:tab/>
      </w:r>
      <w:r>
        <w:fldChar w:fldCharType="begin"/>
      </w:r>
      <w:r>
        <w:instrText xml:space="preserve"> PAGEREF _Toc130548821 \h </w:instrText>
      </w:r>
      <w:r>
        <w:fldChar w:fldCharType="separate"/>
      </w:r>
      <w:r>
        <w:t>6</w:t>
      </w:r>
      <w:r>
        <w:fldChar w:fldCharType="end"/>
      </w:r>
      <w:r>
        <w:rPr>
          <w:rFonts w:hint="default"/>
          <w:lang w:val="en-US" w:eastAsia="zh-CN"/>
        </w:rPr>
        <w:fldChar w:fldCharType="end"/>
      </w:r>
    </w:p>
    <w:p>
      <w:pPr>
        <w:pStyle w:val="4"/>
        <w:tabs>
          <w:tab w:val="right" w:leader="dot" w:pos="8306"/>
        </w:tabs>
      </w:pPr>
      <w:r>
        <w:rPr>
          <w:rFonts w:hint="default"/>
          <w:lang w:val="en-US" w:eastAsia="zh-CN"/>
        </w:rPr>
        <w:fldChar w:fldCharType="begin"/>
      </w:r>
      <w:r>
        <w:rPr>
          <w:rFonts w:hint="default"/>
          <w:lang w:val="en-US" w:eastAsia="zh-CN"/>
        </w:rPr>
        <w:instrText xml:space="preserve"> HYPERLINK \l _Toc1553230960 </w:instrText>
      </w:r>
      <w:r>
        <w:rPr>
          <w:rFonts w:hint="default"/>
          <w:lang w:val="en-US" w:eastAsia="zh-CN"/>
        </w:rPr>
        <w:fldChar w:fldCharType="separate"/>
      </w:r>
      <w:r>
        <w:rPr>
          <w:rFonts w:hint="default"/>
          <w:lang w:val="en-US" w:eastAsia="zh-CN"/>
        </w:rPr>
        <w:t>4.0 The Role of Religion, Politics, and Culture in Business Ethics</w:t>
      </w:r>
      <w:r>
        <w:tab/>
      </w:r>
      <w:r>
        <w:fldChar w:fldCharType="begin"/>
      </w:r>
      <w:r>
        <w:instrText xml:space="preserve"> PAGEREF _Toc1553230960 \h </w:instrText>
      </w:r>
      <w:r>
        <w:fldChar w:fldCharType="separate"/>
      </w:r>
      <w:r>
        <w:t>6</w:t>
      </w:r>
      <w:r>
        <w:fldChar w:fldCharType="end"/>
      </w:r>
      <w:r>
        <w:rPr>
          <w:rFonts w:hint="default"/>
          <w:lang w:val="en-US" w:eastAsia="zh-CN"/>
        </w:rPr>
        <w:fldChar w:fldCharType="end"/>
      </w:r>
    </w:p>
    <w:p>
      <w:pPr>
        <w:pStyle w:val="4"/>
        <w:tabs>
          <w:tab w:val="right" w:leader="dot" w:pos="8306"/>
        </w:tabs>
      </w:pPr>
      <w:r>
        <w:rPr>
          <w:rFonts w:hint="default"/>
          <w:lang w:val="en-US" w:eastAsia="zh-CN"/>
        </w:rPr>
        <w:fldChar w:fldCharType="begin"/>
      </w:r>
      <w:r>
        <w:rPr>
          <w:rFonts w:hint="default"/>
          <w:lang w:val="en-US" w:eastAsia="zh-CN"/>
        </w:rPr>
        <w:instrText xml:space="preserve"> HYPERLINK \l _Toc341531788 </w:instrText>
      </w:r>
      <w:r>
        <w:rPr>
          <w:rFonts w:hint="default"/>
          <w:lang w:val="en-US" w:eastAsia="zh-CN"/>
        </w:rPr>
        <w:fldChar w:fldCharType="separate"/>
      </w:r>
      <w:r>
        <w:rPr>
          <w:rFonts w:hint="default"/>
          <w:lang w:val="en-US" w:eastAsia="zh-CN"/>
        </w:rPr>
        <w:t>5.0 Ethical Leadership and Its Global Influence</w:t>
      </w:r>
      <w:r>
        <w:tab/>
      </w:r>
      <w:r>
        <w:fldChar w:fldCharType="begin"/>
      </w:r>
      <w:r>
        <w:instrText xml:space="preserve"> PAGEREF _Toc341531788 \h </w:instrText>
      </w:r>
      <w:r>
        <w:fldChar w:fldCharType="separate"/>
      </w:r>
      <w:r>
        <w:t>7</w:t>
      </w:r>
      <w:r>
        <w:fldChar w:fldCharType="end"/>
      </w:r>
      <w:r>
        <w:rPr>
          <w:rFonts w:hint="default"/>
          <w:lang w:val="en-US" w:eastAsia="zh-CN"/>
        </w:rPr>
        <w:fldChar w:fldCharType="end"/>
      </w:r>
    </w:p>
    <w:p>
      <w:pPr>
        <w:pStyle w:val="5"/>
        <w:tabs>
          <w:tab w:val="right" w:leader="dot" w:pos="8306"/>
        </w:tabs>
      </w:pPr>
      <w:r>
        <w:rPr>
          <w:rFonts w:hint="default"/>
          <w:lang w:val="en-US" w:eastAsia="zh-CN"/>
        </w:rPr>
        <w:fldChar w:fldCharType="begin"/>
      </w:r>
      <w:r>
        <w:rPr>
          <w:rFonts w:hint="default"/>
          <w:lang w:val="en-US" w:eastAsia="zh-CN"/>
        </w:rPr>
        <w:instrText xml:space="preserve"> HYPERLINK \l _Toc2048456132 </w:instrText>
      </w:r>
      <w:r>
        <w:rPr>
          <w:rFonts w:hint="default"/>
          <w:lang w:val="en-US" w:eastAsia="zh-CN"/>
        </w:rPr>
        <w:fldChar w:fldCharType="separate"/>
      </w:r>
      <w:r>
        <w:rPr>
          <w:rFonts w:hint="eastAsia"/>
          <w:lang w:val="en-US" w:eastAsia="zh-CN"/>
        </w:rPr>
        <w:t xml:space="preserve">5.1 </w:t>
      </w:r>
      <w:r>
        <w:rPr>
          <w:rFonts w:hint="default"/>
          <w:lang w:val="en-US" w:eastAsia="zh-CN"/>
        </w:rPr>
        <w:t>Definition of Ethical Leadership</w:t>
      </w:r>
      <w:r>
        <w:tab/>
      </w:r>
      <w:r>
        <w:fldChar w:fldCharType="begin"/>
      </w:r>
      <w:r>
        <w:instrText xml:space="preserve"> PAGEREF _Toc2048456132 \h </w:instrText>
      </w:r>
      <w:r>
        <w:fldChar w:fldCharType="separate"/>
      </w:r>
      <w:r>
        <w:t>7</w:t>
      </w:r>
      <w:r>
        <w:fldChar w:fldCharType="end"/>
      </w:r>
      <w:r>
        <w:rPr>
          <w:rFonts w:hint="default"/>
          <w:lang w:val="en-US" w:eastAsia="zh-CN"/>
        </w:rPr>
        <w:fldChar w:fldCharType="end"/>
      </w:r>
    </w:p>
    <w:p>
      <w:pPr>
        <w:pStyle w:val="5"/>
        <w:tabs>
          <w:tab w:val="right" w:leader="dot" w:pos="8306"/>
        </w:tabs>
      </w:pPr>
      <w:r>
        <w:rPr>
          <w:rFonts w:hint="default"/>
          <w:lang w:val="en-US" w:eastAsia="zh-CN"/>
        </w:rPr>
        <w:fldChar w:fldCharType="begin"/>
      </w:r>
      <w:r>
        <w:rPr>
          <w:rFonts w:hint="default"/>
          <w:lang w:val="en-US" w:eastAsia="zh-CN"/>
        </w:rPr>
        <w:instrText xml:space="preserve"> HYPERLINK \l _Toc2091865467 </w:instrText>
      </w:r>
      <w:r>
        <w:rPr>
          <w:rFonts w:hint="default"/>
          <w:lang w:val="en-US" w:eastAsia="zh-CN"/>
        </w:rPr>
        <w:fldChar w:fldCharType="separate"/>
      </w:r>
      <w:r>
        <w:rPr>
          <w:rFonts w:hint="eastAsia"/>
          <w:lang w:val="en-US" w:eastAsia="zh-CN"/>
        </w:rPr>
        <w:t xml:space="preserve">5.2 </w:t>
      </w:r>
      <w:r>
        <w:rPr>
          <w:rFonts w:hint="default"/>
          <w:lang w:val="en-US" w:eastAsia="zh-CN"/>
        </w:rPr>
        <w:t>Role of Leaders in Fostering Ethical Cultures in Organizations</w:t>
      </w:r>
      <w:r>
        <w:tab/>
      </w:r>
      <w:r>
        <w:fldChar w:fldCharType="begin"/>
      </w:r>
      <w:r>
        <w:instrText xml:space="preserve"> PAGEREF _Toc2091865467 \h </w:instrText>
      </w:r>
      <w:r>
        <w:fldChar w:fldCharType="separate"/>
      </w:r>
      <w:r>
        <w:t>8</w:t>
      </w:r>
      <w:r>
        <w:fldChar w:fldCharType="end"/>
      </w:r>
      <w:r>
        <w:rPr>
          <w:rFonts w:hint="default"/>
          <w:lang w:val="en-US" w:eastAsia="zh-CN"/>
        </w:rPr>
        <w:fldChar w:fldCharType="end"/>
      </w:r>
    </w:p>
    <w:p>
      <w:pPr>
        <w:pStyle w:val="5"/>
        <w:tabs>
          <w:tab w:val="right" w:leader="dot" w:pos="8306"/>
        </w:tabs>
      </w:pPr>
      <w:r>
        <w:rPr>
          <w:rFonts w:hint="default"/>
          <w:lang w:val="en-US" w:eastAsia="zh-CN"/>
        </w:rPr>
        <w:fldChar w:fldCharType="begin"/>
      </w:r>
      <w:r>
        <w:rPr>
          <w:rFonts w:hint="default"/>
          <w:lang w:val="en-US" w:eastAsia="zh-CN"/>
        </w:rPr>
        <w:instrText xml:space="preserve"> HYPERLINK \l _Toc1528118832 </w:instrText>
      </w:r>
      <w:r>
        <w:rPr>
          <w:rFonts w:hint="default"/>
          <w:lang w:val="en-US" w:eastAsia="zh-CN"/>
        </w:rPr>
        <w:fldChar w:fldCharType="separate"/>
      </w:r>
      <w:r>
        <w:rPr>
          <w:rFonts w:hint="eastAsia"/>
          <w:lang w:val="en-US" w:eastAsia="zh-CN"/>
        </w:rPr>
        <w:t xml:space="preserve">5.3 </w:t>
      </w:r>
      <w:r>
        <w:rPr>
          <w:rFonts w:hint="default"/>
          <w:lang w:val="en-US" w:eastAsia="zh-CN"/>
        </w:rPr>
        <w:t>Examples of Ethical Leadership Practices in Different Cultural Contexts</w:t>
      </w:r>
      <w:r>
        <w:tab/>
      </w:r>
      <w:r>
        <w:fldChar w:fldCharType="begin"/>
      </w:r>
      <w:r>
        <w:instrText xml:space="preserve"> PAGEREF _Toc1528118832 \h </w:instrText>
      </w:r>
      <w:r>
        <w:fldChar w:fldCharType="separate"/>
      </w:r>
      <w:r>
        <w:t>8</w:t>
      </w:r>
      <w:r>
        <w:fldChar w:fldCharType="end"/>
      </w:r>
      <w:r>
        <w:rPr>
          <w:rFonts w:hint="default"/>
          <w:lang w:val="en-US" w:eastAsia="zh-CN"/>
        </w:rPr>
        <w:fldChar w:fldCharType="end"/>
      </w:r>
    </w:p>
    <w:p>
      <w:pPr>
        <w:pStyle w:val="4"/>
        <w:tabs>
          <w:tab w:val="right" w:leader="dot" w:pos="8306"/>
        </w:tabs>
      </w:pPr>
      <w:r>
        <w:rPr>
          <w:rFonts w:hint="default"/>
          <w:lang w:val="en-US" w:eastAsia="zh-CN"/>
        </w:rPr>
        <w:fldChar w:fldCharType="begin"/>
      </w:r>
      <w:r>
        <w:rPr>
          <w:rFonts w:hint="default"/>
          <w:lang w:val="en-US" w:eastAsia="zh-CN"/>
        </w:rPr>
        <w:instrText xml:space="preserve"> HYPERLINK \l _Toc1336274951 </w:instrText>
      </w:r>
      <w:r>
        <w:rPr>
          <w:rFonts w:hint="default"/>
          <w:lang w:val="en-US" w:eastAsia="zh-CN"/>
        </w:rPr>
        <w:fldChar w:fldCharType="separate"/>
      </w:r>
      <w:r>
        <w:rPr>
          <w:rFonts w:hint="eastAsia"/>
          <w:lang w:val="en-US" w:eastAsia="zh-CN"/>
        </w:rPr>
        <w:t>6.0 conclusion</w:t>
      </w:r>
      <w:r>
        <w:tab/>
      </w:r>
      <w:r>
        <w:fldChar w:fldCharType="begin"/>
      </w:r>
      <w:r>
        <w:instrText xml:space="preserve"> PAGEREF _Toc1336274951 \h </w:instrText>
      </w:r>
      <w:r>
        <w:fldChar w:fldCharType="separate"/>
      </w:r>
      <w:r>
        <w:t>9</w:t>
      </w:r>
      <w:r>
        <w:fldChar w:fldCharType="end"/>
      </w:r>
      <w:r>
        <w:rPr>
          <w:rFonts w:hint="default"/>
          <w:lang w:val="en-US" w:eastAsia="zh-CN"/>
        </w:rPr>
        <w:fldChar w:fldCharType="end"/>
      </w:r>
    </w:p>
    <w:p>
      <w:pPr>
        <w:pStyle w:val="4"/>
        <w:tabs>
          <w:tab w:val="right" w:leader="dot" w:pos="8306"/>
        </w:tabs>
      </w:pPr>
      <w:r>
        <w:rPr>
          <w:rFonts w:hint="default"/>
          <w:lang w:val="en-US" w:eastAsia="zh-CN"/>
        </w:rPr>
        <w:fldChar w:fldCharType="begin"/>
      </w:r>
      <w:r>
        <w:rPr>
          <w:rFonts w:hint="default"/>
          <w:lang w:val="en-US" w:eastAsia="zh-CN"/>
        </w:rPr>
        <w:instrText xml:space="preserve"> HYPERLINK \l _Toc389121131 </w:instrText>
      </w:r>
      <w:r>
        <w:rPr>
          <w:rFonts w:hint="default"/>
          <w:lang w:val="en-US" w:eastAsia="zh-CN"/>
        </w:rPr>
        <w:fldChar w:fldCharType="separate"/>
      </w:r>
      <w:r>
        <w:rPr>
          <w:rFonts w:hint="eastAsia"/>
          <w:lang w:val="en-US" w:eastAsia="zh-CN"/>
        </w:rPr>
        <w:t xml:space="preserve">7.0 </w:t>
      </w:r>
      <w:r>
        <w:rPr>
          <w:rFonts w:hint="default"/>
          <w:lang w:val="en-US" w:eastAsia="zh-CN"/>
        </w:rPr>
        <w:t>References</w:t>
      </w:r>
      <w:r>
        <w:tab/>
      </w:r>
      <w:r>
        <w:fldChar w:fldCharType="begin"/>
      </w:r>
      <w:r>
        <w:instrText xml:space="preserve"> PAGEREF _Toc389121131 \h </w:instrText>
      </w:r>
      <w:r>
        <w:fldChar w:fldCharType="separate"/>
      </w:r>
      <w:r>
        <w:t>9</w:t>
      </w:r>
      <w:r>
        <w:fldChar w:fldCharType="end"/>
      </w:r>
      <w:r>
        <w:rPr>
          <w:rFonts w:hint="default"/>
          <w:lang w:val="en-US" w:eastAsia="zh-CN"/>
        </w:rPr>
        <w:fldChar w:fldCharType="end"/>
      </w:r>
    </w:p>
    <w:p>
      <w:pPr>
        <w:rPr>
          <w:rFonts w:hint="default"/>
          <w:lang w:val="en-US" w:eastAsia="zh-CN"/>
        </w:rPr>
      </w:pPr>
      <w:r>
        <w:rPr>
          <w:rFonts w:hint="default"/>
          <w:lang w:val="en-US" w:eastAsia="zh-CN"/>
        </w:rPr>
        <w:fldChar w:fldCharType="end"/>
      </w:r>
    </w:p>
    <w:p>
      <w:pPr>
        <w:pStyle w:val="2"/>
        <w:bidi w:val="0"/>
        <w:rPr>
          <w:rFonts w:hint="default"/>
          <w:lang w:val="en-US" w:eastAsia="zh-CN"/>
        </w:rPr>
      </w:pPr>
      <w:bookmarkStart w:id="1" w:name="_Toc783952845"/>
      <w:r>
        <w:rPr>
          <w:rFonts w:hint="eastAsia"/>
          <w:lang w:val="en-US" w:eastAsia="zh-CN"/>
        </w:rPr>
        <w:t>1.0 introduction</w:t>
      </w:r>
      <w:bookmarkEnd w:id="1"/>
    </w:p>
    <w:p>
      <w:pPr>
        <w:rPr>
          <w:rFonts w:hint="default"/>
          <w:lang w:val="en-US" w:eastAsia="zh-CN"/>
        </w:rPr>
      </w:pPr>
      <w:r>
        <w:rPr>
          <w:rFonts w:hint="default"/>
          <w:lang w:val="en-US" w:eastAsia="zh-CN"/>
        </w:rPr>
        <w:t>Business ethics are essential in guiding the conduct of individuals and organizations within the commercial sphere. They play a pivotal role in fostering trust, ensuring credibility, and upholding a company's reputation. These ethics revolve around making decisions and taking actions that are morally sound and considerate of their impact on various stakeholders. The importance of ethical business practices cannot be overstated; they are fundamental in creating a trustworthy and fair environment, promoting transparent and accountable operations, and establishing a commendable market reputation. Ethical conduct in business transcends moral obligations, aligning with legal mandates such as environmental regulations, fair wage laws, and prohibitions against insider trading. Adhering to these ethical standards is not only a legal imperative but also a strategic move, enhancing long-term organizational success by attracting dedicated customers and skilled employees, while reducing legal and regulatory risks (LIGS University, 2021).</w:t>
      </w:r>
    </w:p>
    <w:p>
      <w:pPr>
        <w:rPr>
          <w:rFonts w:hint="default"/>
          <w:lang w:val="en-US" w:eastAsia="zh-CN"/>
        </w:rPr>
      </w:pPr>
    </w:p>
    <w:p>
      <w:pPr>
        <w:rPr>
          <w:rFonts w:hint="default"/>
          <w:lang w:val="en-US" w:eastAsia="zh-CN"/>
        </w:rPr>
      </w:pPr>
      <w:r>
        <w:rPr>
          <w:rFonts w:hint="default"/>
          <w:lang w:val="en-US" w:eastAsia="zh-CN"/>
        </w:rPr>
        <w:t>Cultural diversity significantly shapes business ethics, leading to different interpretations and applications of these principles across various business landscapes. Cultural norms and values are instrumental in molding individuals' ethical perspectives and behaviors. This variation, recognized under the concept of ethical relativism, implies that actions deemed ethical in one culture might not hold the same moral standing in another. In a globalized business environment, understanding these cultural nuances is crucial for effectively handling ethical challenges. As companies operate across diverse cultural settings, they encounter the task of aligning their ethical standards with local customs and practices (CV Pen, 2023). This underscores the necessity for businesses to comprehend, respect, and adapt to these cultural variances in ethical decision-making, while encouraging cross-cultural dialogue and understanding.</w:t>
      </w:r>
    </w:p>
    <w:p>
      <w:pPr>
        <w:rPr>
          <w:rFonts w:hint="default"/>
          <w:lang w:val="en-US" w:eastAsia="zh-CN"/>
        </w:rPr>
      </w:pPr>
    </w:p>
    <w:p>
      <w:pPr>
        <w:rPr>
          <w:rFonts w:hint="default"/>
          <w:lang w:val="en-US" w:eastAsia="zh-CN"/>
        </w:rPr>
      </w:pPr>
      <w:r>
        <w:rPr>
          <w:rFonts w:hint="default"/>
          <w:lang w:val="en-US" w:eastAsia="zh-CN"/>
        </w:rPr>
        <w:t>This report aims to investigate the interplay between cultural differences and business ethics, illustrating how diverse cultural contexts influence ethical business conduct. It will examine case studies from various regions, analyzing the effects of cultural norms, religious beliefs, and political frameworks on ethical business behavior. Additionally, the report will discuss the significance of ethical leadership in endorsing ethical practices across cultures. In conclusion, it will integrate these insights, underscoring the critical role of recognizing and valuing cultural differences in shaping ethical business practices on a global scale.</w:t>
      </w:r>
    </w:p>
    <w:p>
      <w:pPr>
        <w:pStyle w:val="2"/>
        <w:bidi w:val="0"/>
        <w:rPr>
          <w:rFonts w:hint="default"/>
          <w:lang w:val="en-US" w:eastAsia="zh-CN"/>
        </w:rPr>
      </w:pPr>
      <w:bookmarkStart w:id="2" w:name="_Toc1083291570"/>
      <w:r>
        <w:rPr>
          <w:rFonts w:hint="default"/>
          <w:lang w:val="en-US" w:eastAsia="zh-CN"/>
        </w:rPr>
        <w:t>2.0 Ethical Relativism in Business</w:t>
      </w:r>
      <w:bookmarkEnd w:id="2"/>
      <w:r>
        <w:rPr>
          <w:rFonts w:hint="default"/>
          <w:lang w:val="en-US" w:eastAsia="zh-CN"/>
        </w:rPr>
        <w:t xml:space="preserve"> </w:t>
      </w:r>
    </w:p>
    <w:p>
      <w:pPr>
        <w:rPr>
          <w:rFonts w:hint="default"/>
          <w:lang w:val="en-US" w:eastAsia="zh-CN"/>
        </w:rPr>
      </w:pPr>
    </w:p>
    <w:p>
      <w:pPr>
        <w:rPr>
          <w:rFonts w:hint="default"/>
          <w:lang w:val="en-US" w:eastAsia="zh-CN"/>
        </w:rPr>
      </w:pPr>
      <w:r>
        <w:rPr>
          <w:rFonts w:hint="default"/>
          <w:lang w:val="en-US" w:eastAsia="zh-CN"/>
        </w:rPr>
        <w:t>Ethical relativism, a theory suggesting that morality is contingent upon cultural norms, posits that the rightness or wrongness of actions is defined by the moral standards of the society in which they occur. This perspective argues against the existence of universal moral standards applicable to all societies at all times. Instead, it asserts that moral judgments should be based on a society's own standards, which can vary widely across different cultures (Markkula Center for Applied Ethics, n.d.; Britannica, n.d.).</w:t>
      </w:r>
    </w:p>
    <w:p>
      <w:pPr>
        <w:rPr>
          <w:rFonts w:hint="default"/>
          <w:lang w:val="en-US" w:eastAsia="zh-CN"/>
        </w:rPr>
      </w:pPr>
    </w:p>
    <w:p>
      <w:pPr>
        <w:rPr>
          <w:rFonts w:hint="default"/>
          <w:lang w:val="en-US" w:eastAsia="zh-CN"/>
        </w:rPr>
      </w:pPr>
      <w:r>
        <w:rPr>
          <w:rFonts w:hint="default"/>
          <w:lang w:val="en-US" w:eastAsia="zh-CN"/>
        </w:rPr>
        <w:t>In international business, ethical relativism underscores the necessity for companies to adapt to varying cultural, legal, and ethical norms. This adaptation is essential for maintaining ethical integrity and ensuring successful operations in diverse global markets.</w:t>
      </w:r>
    </w:p>
    <w:p>
      <w:pPr>
        <w:rPr>
          <w:rFonts w:hint="default"/>
          <w:lang w:val="en-US" w:eastAsia="zh-CN"/>
        </w:rPr>
      </w:pPr>
    </w:p>
    <w:p>
      <w:pPr>
        <w:rPr>
          <w:rFonts w:hint="default"/>
          <w:lang w:val="en-US" w:eastAsia="zh-CN"/>
        </w:rPr>
      </w:pPr>
      <w:r>
        <w:rPr>
          <w:rFonts w:hint="default"/>
          <w:lang w:val="en-US" w:eastAsia="zh-CN"/>
        </w:rPr>
        <w:t>Take, for example, the concept of guanxi in China. In Western contexts, guanxi, which refers to a network of social and influential relationships aiding business transactions, might be perceived as corrupt. However, within the framework of Chinese culture, heavily influenced by Confucian ethics, guanxi is a standard practice. This illustrates ethical relativism, where practices like guanxi, rooted in Eastern principles, are considered ethical within their societal context, despite differing perceptions in Western cultures. Such differences highlight the importance of understanding and respecting cultural variances in international business (Emerald Insight, n.d.).</w:t>
      </w:r>
    </w:p>
    <w:p>
      <w:pPr>
        <w:rPr>
          <w:rFonts w:hint="default"/>
          <w:lang w:val="en-US" w:eastAsia="zh-CN"/>
        </w:rPr>
      </w:pPr>
    </w:p>
    <w:p>
      <w:pPr>
        <w:rPr>
          <w:rFonts w:hint="default"/>
          <w:lang w:val="en-US" w:eastAsia="zh-CN"/>
        </w:rPr>
      </w:pPr>
      <w:r>
        <w:rPr>
          <w:rFonts w:hint="default"/>
          <w:lang w:val="en-US" w:eastAsia="zh-CN"/>
        </w:rPr>
        <w:t>Furthermore, global business practices often grapple with issues like labor abuses and corruption, influenced by ethical relativism. The Rana Plaza building collapse in Bangladesh, involving severe labor abuses in factories supplying Western brands, exemplifies the ethical complexities in global supply chains. These incidents underscore the challenges businesses face in maintaining ethical standards across different cultural, political, and legal landscapes (LibreTexts, n.d.).</w:t>
      </w:r>
    </w:p>
    <w:p>
      <w:pPr>
        <w:rPr>
          <w:rFonts w:hint="default"/>
          <w:lang w:val="en-US" w:eastAsia="zh-CN"/>
        </w:rPr>
      </w:pPr>
    </w:p>
    <w:p>
      <w:pPr>
        <w:rPr>
          <w:rFonts w:hint="default"/>
          <w:lang w:val="en-US" w:eastAsia="zh-CN"/>
        </w:rPr>
      </w:pPr>
      <w:r>
        <w:rPr>
          <w:rFonts w:hint="default"/>
          <w:lang w:val="en-US" w:eastAsia="zh-CN"/>
        </w:rPr>
        <w:t>Cultural diversity leads to varied approaches to ethical dilemmas, shaped by each society's moral practices and beliefs. Practices such as infanticide, polygamy, racism, sexism, and torture may be acceptable in some societies but condemned in others. This raises questions about the existence of universal moral principles versus morality as a product of cultural context. Some ethicists argue for underlying common moral principles across cultures, suggesting potential common ground, while others contend that certain practices, like slavery or torture, should be universally condemned regardless of cultural norms (Markkula Center for Applied Ethics, n.d.; Britannica, n.d.).</w:t>
      </w:r>
    </w:p>
    <w:p>
      <w:pPr>
        <w:rPr>
          <w:rFonts w:hint="default"/>
          <w:lang w:val="en-US" w:eastAsia="zh-CN"/>
        </w:rPr>
      </w:pPr>
    </w:p>
    <w:p>
      <w:pPr>
        <w:rPr>
          <w:rFonts w:hint="default"/>
          <w:lang w:val="en-US" w:eastAsia="zh-CN"/>
        </w:rPr>
      </w:pPr>
      <w:r>
        <w:rPr>
          <w:rFonts w:hint="default"/>
          <w:lang w:val="en-US" w:eastAsia="zh-CN"/>
        </w:rPr>
        <w:t>In summary, ethical relativism in business requires a nuanced approach, balancing respect for cultural differences with adherence to universal ethical standards. By thoughtfully applying ethical relativism, businesses can effectively navigate ethical complexities, foster inclusive and responsible practices, and honor the diversity of values and beliefs globally.</w:t>
      </w:r>
    </w:p>
    <w:p>
      <w:pPr>
        <w:pStyle w:val="2"/>
        <w:bidi w:val="0"/>
      </w:pPr>
      <w:bookmarkStart w:id="3" w:name="_Toc515057724"/>
      <w:r>
        <w:rPr>
          <w:rFonts w:hint="eastAsia"/>
          <w:lang w:val="en-US" w:eastAsia="zh-CN"/>
        </w:rPr>
        <w:t xml:space="preserve">3.0 </w:t>
      </w:r>
      <w:r>
        <w:rPr>
          <w:lang w:val="en-US" w:eastAsia="zh-CN"/>
        </w:rPr>
        <w:t>Cultural Differences in Business Ethics: Case Studies</w:t>
      </w:r>
      <w:bookmarkEnd w:id="3"/>
    </w:p>
    <w:p>
      <w:pPr>
        <w:pStyle w:val="3"/>
        <w:bidi w:val="0"/>
        <w:rPr>
          <w:rFonts w:hint="default"/>
          <w:lang w:val="en-US" w:eastAsia="zh-CN"/>
        </w:rPr>
      </w:pPr>
      <w:bookmarkStart w:id="4" w:name="_Toc68586211"/>
      <w:r>
        <w:rPr>
          <w:rFonts w:hint="eastAsia"/>
          <w:lang w:val="en-US" w:eastAsia="zh-CN"/>
        </w:rPr>
        <w:t xml:space="preserve">3.1 </w:t>
      </w:r>
      <w:r>
        <w:rPr>
          <w:rFonts w:hint="default"/>
          <w:lang w:val="en-US" w:eastAsia="zh-CN"/>
        </w:rPr>
        <w:t>China: Guanxi and its Ethical Implications</w:t>
      </w:r>
      <w:bookmarkEnd w:id="4"/>
    </w:p>
    <w:p>
      <w:pPr>
        <w:rPr>
          <w:rFonts w:hint="default"/>
          <w:lang w:val="en-US" w:eastAsia="zh-CN"/>
        </w:rPr>
      </w:pPr>
      <w:r>
        <w:rPr>
          <w:rFonts w:hint="default"/>
          <w:lang w:val="en-US" w:eastAsia="zh-CN"/>
        </w:rPr>
        <w:t>In the context of Chinese business, 'guanxi' is a pivotal concept that profoundly influences ethical decision-making. This term, denoting personal connections or relationships, is integral to China's business environment. Rooted in Confucian cultural traditions, guanxi is often viewed as an essential element in business dealings. However, its ethical implications are intricate and subject to varied interpretations across different cultural backgrounds.</w:t>
      </w:r>
    </w:p>
    <w:p>
      <w:pPr>
        <w:rPr>
          <w:rFonts w:hint="default"/>
          <w:lang w:val="en-US" w:eastAsia="zh-CN"/>
        </w:rPr>
      </w:pPr>
    </w:p>
    <w:p>
      <w:pPr>
        <w:rPr>
          <w:rFonts w:hint="default"/>
          <w:lang w:val="en-US" w:eastAsia="zh-CN"/>
        </w:rPr>
      </w:pPr>
      <w:r>
        <w:rPr>
          <w:rFonts w:hint="default"/>
          <w:lang w:val="en-US" w:eastAsia="zh-CN"/>
        </w:rPr>
        <w:t>A notable qualitative study focusing on Chinese State-Owned Enterprises (SOEs) delved into how guanxi impacts ethical decisions in the workplace. This research unearthed three key themes: the ethical self, the flexibility of ethical standards, and deference to authority. These findings illuminate the nuanced role of guanxi in shaping employees' ethical behaviors and decisions, offering insights into the complex interplay between guanxi and business ethics in China (Li, J. &amp; Madsen, J., 2011, Emerald Insight).</w:t>
      </w:r>
    </w:p>
    <w:p>
      <w:pPr>
        <w:rPr>
          <w:rFonts w:hint="default"/>
          <w:lang w:val="en-US" w:eastAsia="zh-CN"/>
        </w:rPr>
      </w:pPr>
    </w:p>
    <w:p>
      <w:pPr>
        <w:rPr>
          <w:rFonts w:hint="default"/>
          <w:lang w:val="en-US" w:eastAsia="zh-CN"/>
        </w:rPr>
      </w:pPr>
      <w:r>
        <w:rPr>
          <w:rFonts w:hint="default"/>
          <w:lang w:val="en-US" w:eastAsia="zh-CN"/>
        </w:rPr>
        <w:t>Additionally, the concept of guanxi, alongside similar social-exchange constructs like wa and inhwa prevalent in Asian contexts, underscores the significance of social and relational interactions. This approach, centering on relationships, significantly affects social harmony and order, hinging on well-defined relational roles (Bruton, G.D., Sheng, N., 2021, ResearchGate).</w:t>
      </w:r>
    </w:p>
    <w:p>
      <w:pPr>
        <w:rPr>
          <w:rFonts w:hint="default"/>
          <w:lang w:val="en-US" w:eastAsia="zh-CN"/>
        </w:rPr>
      </w:pPr>
    </w:p>
    <w:p>
      <w:pPr>
        <w:rPr>
          <w:rFonts w:hint="default"/>
          <w:lang w:val="en-US" w:eastAsia="zh-CN"/>
        </w:rPr>
      </w:pPr>
      <w:r>
        <w:rPr>
          <w:rFonts w:hint="default"/>
          <w:lang w:val="en-US" w:eastAsia="zh-CN"/>
        </w:rPr>
        <w:t>Moreover, the reliance on guanxi is partly attributed to the limited legal frameworks supporting private businesses in China. Private company executives often depend more on guanxi for safeguarding their interests and achieving business success, in contrast to their counterparts in state-owned or collective-hybrid organizations (Xin, K.R., Pearce, J.L., 1996, ResearchGate).</w:t>
      </w:r>
    </w:p>
    <w:p>
      <w:pPr>
        <w:rPr>
          <w:rFonts w:hint="default"/>
          <w:lang w:val="en-US" w:eastAsia="zh-CN"/>
        </w:rPr>
      </w:pPr>
    </w:p>
    <w:p>
      <w:pPr>
        <w:rPr>
          <w:rFonts w:hint="default"/>
          <w:lang w:val="en-US" w:eastAsia="zh-CN"/>
        </w:rPr>
      </w:pPr>
      <w:r>
        <w:rPr>
          <w:rFonts w:hint="default"/>
          <w:lang w:val="en-US" w:eastAsia="zh-CN"/>
        </w:rPr>
        <w:t>To summarize, guanxi in the realm of Chinese business ethics is a complex and culturally ingrained concept. It presents a distinct approach to business relationships and ethical decision-making, markedly diverging from Western norms. For those involved or interested in Chinese business practices, a comprehensive understanding of guanxi is essential.</w:t>
      </w:r>
    </w:p>
    <w:p>
      <w:pPr>
        <w:pStyle w:val="3"/>
        <w:bidi w:val="0"/>
        <w:rPr>
          <w:rFonts w:hint="default"/>
          <w:lang w:val="en-US" w:eastAsia="zh-CN"/>
        </w:rPr>
      </w:pPr>
      <w:bookmarkStart w:id="5" w:name="_Toc1677213485"/>
      <w:r>
        <w:rPr>
          <w:rFonts w:hint="eastAsia"/>
          <w:lang w:val="en-US" w:eastAsia="zh-CN"/>
        </w:rPr>
        <w:t xml:space="preserve">3.2 </w:t>
      </w:r>
      <w:r>
        <w:rPr>
          <w:rFonts w:hint="default"/>
          <w:lang w:val="en-US" w:eastAsia="zh-CN"/>
        </w:rPr>
        <w:t>Japan: Group Harmony and Decision-Making</w:t>
      </w:r>
      <w:bookmarkEnd w:id="5"/>
    </w:p>
    <w:p>
      <w:pPr>
        <w:rPr>
          <w:rFonts w:hint="default"/>
          <w:lang w:val="en-US" w:eastAsia="zh-CN"/>
        </w:rPr>
      </w:pPr>
      <w:r>
        <w:rPr>
          <w:rFonts w:hint="default"/>
          <w:lang w:val="en-US" w:eastAsia="zh-CN"/>
        </w:rPr>
        <w:t>In Japanese business culture, the principle of 'wa,' or group harmony, significantly influences decision-making processes. This concept has its roots in Japan's feudal history, notably in the collective decision-making practices of rice farming villages, where village elders played a crucial role. This historical backdrop has molded the contemporary Japanese approach to decision-making, characterized by careful deliberation, seeking consensus, and often requiring approval from senior figures (Japan Intercultural Consulting, n.d.).</w:t>
      </w:r>
    </w:p>
    <w:p>
      <w:pPr>
        <w:rPr>
          <w:rFonts w:hint="default"/>
          <w:lang w:val="en-US" w:eastAsia="zh-CN"/>
        </w:rPr>
      </w:pPr>
    </w:p>
    <w:p>
      <w:pPr>
        <w:rPr>
          <w:rFonts w:hint="default"/>
          <w:lang w:val="en-US" w:eastAsia="zh-CN"/>
        </w:rPr>
      </w:pPr>
      <w:r>
        <w:rPr>
          <w:rFonts w:hint="default"/>
          <w:lang w:val="en-US" w:eastAsia="zh-CN"/>
        </w:rPr>
        <w:t>The decision-making style in Japan is typically seen as meticulous and time-intensive. It involves comprehensive data collection and analysis, with a strong emphasis on achieving unanimity among all stakeholders. This approach ensures organizational alignment and readiness for implementation. Despite its potential to be slow and sometimes frustrating, it is appreciated for its thoroughness and inclusivity, leading to well-thought-out decisions (Indo Japan Directory, 2022).</w:t>
      </w:r>
    </w:p>
    <w:p>
      <w:pPr>
        <w:rPr>
          <w:rFonts w:hint="default"/>
          <w:lang w:val="en-US" w:eastAsia="zh-CN"/>
        </w:rPr>
      </w:pPr>
    </w:p>
    <w:p>
      <w:pPr>
        <w:rPr>
          <w:rFonts w:hint="default"/>
          <w:lang w:val="en-US" w:eastAsia="zh-CN"/>
        </w:rPr>
      </w:pPr>
      <w:r>
        <w:rPr>
          <w:rFonts w:hint="default"/>
          <w:lang w:val="en-US" w:eastAsia="zh-CN"/>
        </w:rPr>
        <w:t>Nevertheless, the rapid pace of technological change and evolving market conditions pose challenges to this traditional decision-making model in Japanese firms. The quick, decisive action required in sectors like technology often clashes with the more deliberate, consensus-oriented style prevalent in Japanese business culture. While there is an awareness among Japanese business leaders about the necessity to expedite decision-making, modifying these deep-seated practices remains a formidable task, even for top executives (Japan Intercultural Consulting, n.d.).</w:t>
      </w:r>
    </w:p>
    <w:p>
      <w:pPr>
        <w:rPr>
          <w:rFonts w:hint="default"/>
          <w:lang w:val="en-US" w:eastAsia="zh-CN"/>
        </w:rPr>
      </w:pPr>
    </w:p>
    <w:p>
      <w:pPr>
        <w:rPr>
          <w:rFonts w:hint="default"/>
          <w:lang w:val="en-US" w:eastAsia="zh-CN"/>
        </w:rPr>
      </w:pPr>
      <w:r>
        <w:rPr>
          <w:rFonts w:hint="default"/>
          <w:lang w:val="en-US" w:eastAsia="zh-CN"/>
        </w:rPr>
        <w:t>In conclusion, the Japanese method of decision-making, known for its systematic and inclusive nature, encounters difficulties in keeping pace with the swift tempo of contemporary business. This cultural approach highlights the significance of acknowledging and adapting to diverse business practices in today's globalized economic landscape.</w:t>
      </w:r>
    </w:p>
    <w:p>
      <w:pPr>
        <w:pStyle w:val="3"/>
        <w:bidi w:val="0"/>
        <w:rPr>
          <w:rFonts w:hint="default"/>
          <w:lang w:val="en-US" w:eastAsia="zh-CN"/>
        </w:rPr>
      </w:pPr>
      <w:bookmarkStart w:id="6" w:name="_Toc1056691873"/>
      <w:r>
        <w:rPr>
          <w:rFonts w:hint="eastAsia"/>
          <w:lang w:val="en-US" w:eastAsia="zh-CN"/>
        </w:rPr>
        <w:t xml:space="preserve">3.3 </w:t>
      </w:r>
      <w:r>
        <w:rPr>
          <w:rFonts w:hint="default"/>
          <w:lang w:val="en-US" w:eastAsia="zh-CN"/>
        </w:rPr>
        <w:t>Europe: Individual Rights and Corporate Governance</w:t>
      </w:r>
      <w:bookmarkEnd w:id="6"/>
    </w:p>
    <w:p>
      <w:pPr>
        <w:rPr>
          <w:rFonts w:hint="default"/>
          <w:lang w:val="en-US" w:eastAsia="zh-CN"/>
        </w:rPr>
      </w:pPr>
      <w:r>
        <w:rPr>
          <w:rFonts w:hint="default"/>
          <w:lang w:val="en-US" w:eastAsia="zh-CN"/>
        </w:rPr>
        <w:t>Corporate governance within the European Union is notably shaped by a focus on individual rights and a systematic approach to managing and overseeing companies. This governance model has been evolving to enhance the effectiveness of company boards, improve information dissemination, and strengthen oversight by institutional investors. This progression mirrors the EU's dedication to fostering a business environment that is both transparent and accountable, ensuring the protection of individual rights and responsible company management (CFA Institute).</w:t>
      </w:r>
    </w:p>
    <w:p>
      <w:pPr>
        <w:rPr>
          <w:rFonts w:hint="default"/>
          <w:lang w:val="en-US" w:eastAsia="zh-CN"/>
        </w:rPr>
      </w:pPr>
    </w:p>
    <w:p>
      <w:pPr>
        <w:rPr>
          <w:rFonts w:hint="default"/>
          <w:lang w:val="en-US" w:eastAsia="zh-CN"/>
        </w:rPr>
      </w:pPr>
      <w:r>
        <w:rPr>
          <w:rFonts w:hint="default"/>
          <w:lang w:val="en-US" w:eastAsia="zh-CN"/>
        </w:rPr>
        <w:t>EU company law encompasses various aspects of corporate governance, addressing issues like company formation, capital requirements, disclosure obligations, and operational guidelines. These regulations are designed to augment transparency, foster trust, and alleviate administrative burdens, particularly in cross-border business activities. Notable directives, such as 2017/1132 and 2019/1151, have been instrumental in integrating significant portions of EU company law, with a focus on digitalization in company law and facilitating cross-border conversions, mergers, and divisions (European Commission).</w:t>
      </w:r>
    </w:p>
    <w:p>
      <w:pPr>
        <w:rPr>
          <w:rFonts w:hint="default"/>
          <w:lang w:val="en-US" w:eastAsia="zh-CN"/>
        </w:rPr>
      </w:pPr>
    </w:p>
    <w:p>
      <w:pPr>
        <w:rPr>
          <w:rFonts w:hint="default"/>
          <w:lang w:val="en-US" w:eastAsia="zh-CN"/>
        </w:rPr>
      </w:pPr>
      <w:r>
        <w:rPr>
          <w:rFonts w:hint="default"/>
          <w:lang w:val="en-US" w:eastAsia="zh-CN"/>
        </w:rPr>
        <w:t>Furthermore, EU corporate governance places a strong emphasis on safeguarding the interests of minority shareholders and ensuring board accountability. This includes promoting sustained shareholder engagement and guarding against potential abuses by dominant shareholders. The EU's approach balances the rights and interests of various stakeholders, including shareholders and the broader community, underscoring its commitment to sustainable economic development and responsible corporate conduct (CFA Institute).</w:t>
      </w:r>
    </w:p>
    <w:p>
      <w:pPr>
        <w:rPr>
          <w:rFonts w:hint="default"/>
          <w:lang w:val="en-US" w:eastAsia="zh-CN"/>
        </w:rPr>
      </w:pPr>
    </w:p>
    <w:p>
      <w:pPr>
        <w:rPr>
          <w:rFonts w:hint="default"/>
          <w:lang w:val="en-US" w:eastAsia="zh-CN"/>
        </w:rPr>
      </w:pPr>
      <w:r>
        <w:rPr>
          <w:rFonts w:hint="default"/>
          <w:lang w:val="en-US" w:eastAsia="zh-CN"/>
        </w:rPr>
        <w:t>In essence, European corporate governance is distinguished by its robust emphasis on individual rights, transparency, and a comprehensive regulatory structure. This framework ensures that companies in Europe operate in a manner that respects the rights of all stakeholders and adheres to ethical business standards.</w:t>
      </w:r>
    </w:p>
    <w:p>
      <w:pPr>
        <w:pStyle w:val="3"/>
        <w:bidi w:val="0"/>
        <w:rPr>
          <w:rFonts w:hint="default"/>
          <w:lang w:val="en-US" w:eastAsia="zh-CN"/>
        </w:rPr>
      </w:pPr>
      <w:bookmarkStart w:id="7" w:name="_Toc130548821"/>
      <w:r>
        <w:rPr>
          <w:rFonts w:hint="eastAsia"/>
          <w:lang w:val="en-US" w:eastAsia="zh-CN"/>
        </w:rPr>
        <w:t xml:space="preserve">3.4 </w:t>
      </w:r>
      <w:r>
        <w:rPr>
          <w:lang w:val="en-US" w:eastAsia="zh-CN"/>
        </w:rPr>
        <w:t>Compare and contrast these approaches</w:t>
      </w:r>
      <w:bookmarkEnd w:id="7"/>
    </w:p>
    <w:p>
      <w:pPr>
        <w:rPr>
          <w:rFonts w:hint="default"/>
          <w:lang w:val="en-US" w:eastAsia="zh-CN"/>
        </w:rPr>
      </w:pPr>
      <w:r>
        <w:rPr>
          <w:rFonts w:hint="default"/>
          <w:lang w:val="en-US" w:eastAsia="zh-CN"/>
        </w:rPr>
        <w:t>The approaches to business ethics and decision-making in China, Japan, and Europe are distinctly shaped by their respective cultural and institutional backgrounds.</w:t>
      </w:r>
    </w:p>
    <w:p>
      <w:pPr>
        <w:rPr>
          <w:rFonts w:hint="default"/>
          <w:lang w:val="en-US" w:eastAsia="zh-CN"/>
        </w:rPr>
      </w:pPr>
    </w:p>
    <w:p>
      <w:pPr>
        <w:rPr>
          <w:rFonts w:hint="default"/>
          <w:lang w:val="en-US" w:eastAsia="zh-CN"/>
        </w:rPr>
      </w:pPr>
      <w:r>
        <w:rPr>
          <w:rFonts w:hint="default"/>
          <w:lang w:val="en-US" w:eastAsia="zh-CN"/>
        </w:rPr>
        <w:t>In China, 'guanxi' underscores the significance of personal relationships and networks in business interactions. This concept, deeply ingrained in Confucian philosophy, values mutual benefits and reciprocity. However, from a Western perspective, guanxi can present ethical complexities, as it often merges personal and business relationships, potentially leading to ethical dilemmas.</w:t>
      </w:r>
    </w:p>
    <w:p>
      <w:pPr>
        <w:rPr>
          <w:rFonts w:hint="default"/>
          <w:lang w:val="en-US" w:eastAsia="zh-CN"/>
        </w:rPr>
      </w:pPr>
    </w:p>
    <w:p>
      <w:pPr>
        <w:rPr>
          <w:rFonts w:hint="default"/>
          <w:lang w:val="en-US" w:eastAsia="zh-CN"/>
        </w:rPr>
      </w:pPr>
      <w:r>
        <w:rPr>
          <w:rFonts w:hint="default"/>
          <w:lang w:val="en-US" w:eastAsia="zh-CN"/>
        </w:rPr>
        <w:t>Japan's approach, in contrast, is deeply rooted in its feudal and communal history. Japanese business decision-making is characterized by a focus on group harmony and consensus. This involves thorough deliberation and often requires approval from higher-ups, ensuring that decisions align with the group's collective interests. While this method is detailed and time-intensive, it is valued for fostering long-term stability and prioritizing the group's welfare over swift individual decisions.</w:t>
      </w:r>
    </w:p>
    <w:p>
      <w:pPr>
        <w:rPr>
          <w:rFonts w:hint="default"/>
          <w:lang w:val="en-US" w:eastAsia="zh-CN"/>
        </w:rPr>
      </w:pPr>
    </w:p>
    <w:p>
      <w:pPr>
        <w:rPr>
          <w:rFonts w:hint="default"/>
          <w:lang w:val="en-US" w:eastAsia="zh-CN"/>
        </w:rPr>
      </w:pPr>
      <w:r>
        <w:rPr>
          <w:rFonts w:hint="default"/>
          <w:lang w:val="en-US" w:eastAsia="zh-CN"/>
        </w:rPr>
        <w:t>Meanwhile, Europe's approach is shaped by a strong emphasis on individual rights and structured corporate governance. European business practices are governed by comprehensive regulations, aimed at protecting the rights of individual stakeholders, ensuring transparency, and upholding ethical corporate conduct. This approach, focusing on regulatory compliance and formal structures, contrasts with China's relationship-centric and Japan's consensus-oriented methods.</w:t>
      </w:r>
    </w:p>
    <w:p>
      <w:pPr>
        <w:rPr>
          <w:rFonts w:hint="default"/>
          <w:lang w:val="en-US" w:eastAsia="zh-CN"/>
        </w:rPr>
      </w:pPr>
    </w:p>
    <w:p>
      <w:pPr>
        <w:rPr>
          <w:rFonts w:hint="default"/>
          <w:lang w:val="en-US" w:eastAsia="zh-CN"/>
        </w:rPr>
      </w:pPr>
      <w:r>
        <w:rPr>
          <w:rFonts w:hint="default"/>
          <w:lang w:val="en-US" w:eastAsia="zh-CN"/>
        </w:rPr>
        <w:t>In essence, while China's business ethics revolve around relational networks (guanxi), Japan emphasizes collective harmony in decision-making. Europe, conversely, prioritizes individual rights and a formalized approach to corporate governance. These regional differences reflect the varied cultural values and institutional frameworks, showcasing the diverse methodologies in business ethics and decision-making across the globe.</w:t>
      </w:r>
    </w:p>
    <w:p>
      <w:pPr>
        <w:pStyle w:val="2"/>
        <w:bidi w:val="0"/>
        <w:rPr>
          <w:rFonts w:hint="default"/>
          <w:lang w:val="en-US" w:eastAsia="zh-CN"/>
        </w:rPr>
      </w:pPr>
      <w:bookmarkStart w:id="8" w:name="_Toc1553230960"/>
      <w:r>
        <w:rPr>
          <w:rFonts w:hint="default"/>
          <w:lang w:val="en-US" w:eastAsia="zh-CN"/>
        </w:rPr>
        <w:t>4.0 The Role of Religion, Politics, and Culture in Business Ethics</w:t>
      </w:r>
      <w:bookmarkEnd w:id="8"/>
    </w:p>
    <w:p>
      <w:pPr>
        <w:rPr>
          <w:rFonts w:hint="default"/>
          <w:lang w:val="en-US" w:eastAsia="zh-CN"/>
        </w:rPr>
      </w:pPr>
      <w:r>
        <w:rPr>
          <w:rFonts w:hint="default"/>
          <w:lang w:val="en-US" w:eastAsia="zh-CN"/>
        </w:rPr>
        <w:t>Religion plays a pivotal role in shaping business ethics across diverse cultures. Major world religions, such as Judaism, Christianity, Islam, Hinduism, and Buddhism, each impart unique ethical principles that influence business conduct. These religious doctrines often emphasize values like honesty, integrity, and fairness. For example, in Islam, business ethics are guided by Quranic principles, advocating for ethical behavior in line with divine law. Hinduism, while endorsing wealth creation, prioritizes ethical conduct (dharma) and spiritual objectives (IESE Insight).</w:t>
      </w:r>
    </w:p>
    <w:p>
      <w:pPr>
        <w:rPr>
          <w:rFonts w:hint="default"/>
          <w:lang w:val="en-US" w:eastAsia="zh-CN"/>
        </w:rPr>
      </w:pPr>
    </w:p>
    <w:p>
      <w:pPr>
        <w:rPr>
          <w:rFonts w:hint="default"/>
          <w:lang w:val="en-US" w:eastAsia="zh-CN"/>
        </w:rPr>
      </w:pPr>
      <w:r>
        <w:rPr>
          <w:rFonts w:hint="default"/>
          <w:lang w:val="en-US" w:eastAsia="zh-CN"/>
        </w:rPr>
        <w:t>The political landscape of a country also significantly affects its business ethics. Political ideologies, governance structures, and legal systems establish the ethical benchmarks for business operations. In countries with robust legal frameworks and enforcement, businesses tend to adhere more strictly to ethical standards. However, in regions where political corruption is rampant, business ethics may be undermined. The political climate influences the regulatory context within which businesses operate, thereby affecting their ethical practices.</w:t>
      </w:r>
    </w:p>
    <w:p>
      <w:pPr>
        <w:rPr>
          <w:rFonts w:hint="default"/>
          <w:lang w:val="en-US" w:eastAsia="zh-CN"/>
        </w:rPr>
      </w:pPr>
    </w:p>
    <w:p>
      <w:pPr>
        <w:rPr>
          <w:rFonts w:hint="default"/>
          <w:lang w:val="en-US" w:eastAsia="zh-CN"/>
        </w:rPr>
      </w:pPr>
      <w:r>
        <w:rPr>
          <w:rFonts w:hint="default"/>
          <w:lang w:val="en-US" w:eastAsia="zh-CN"/>
        </w:rPr>
        <w:t>Cultural norms and values are another critical factor in defining business ethics. Each culture has its distinct set of values that determine acceptable business behaviors. For instance, collectivist societies might emphasize group welfare and community harmony in their business ethics, whereas individualistic cultures may focus more on personal success and competitiveness. Practices such as gift-giving, nepotism, and negotiation are perceived differently across cultures, leading to diverse interpretations of ethical business conduct. Research indicates that managers' ethical perceptions and intentions can vary based on cultural and societal moral norms, as evidenced in a comparative study of American and Malaysian managers (ResearchGate).</w:t>
      </w:r>
    </w:p>
    <w:p>
      <w:pPr>
        <w:rPr>
          <w:rFonts w:hint="default"/>
          <w:lang w:val="en-US" w:eastAsia="zh-CN"/>
        </w:rPr>
      </w:pPr>
    </w:p>
    <w:p>
      <w:pPr>
        <w:rPr>
          <w:rFonts w:hint="default"/>
          <w:lang w:val="en-US" w:eastAsia="zh-CN"/>
        </w:rPr>
      </w:pPr>
      <w:r>
        <w:rPr>
          <w:rFonts w:hint="default"/>
          <w:lang w:val="en-US" w:eastAsia="zh-CN"/>
        </w:rPr>
        <w:t>In summary, the interplay of religion, politics, and culture is fundamental to comprehending business ethics in various global contexts. These elements collectively shape the ethical frameworks that govern business operations, influencing everything from high-level managerial decisions to routine business interactions.</w:t>
      </w:r>
    </w:p>
    <w:p>
      <w:pPr>
        <w:pStyle w:val="2"/>
        <w:bidi w:val="0"/>
        <w:rPr>
          <w:rFonts w:hint="default"/>
          <w:lang w:val="en-US" w:eastAsia="zh-CN"/>
        </w:rPr>
      </w:pPr>
      <w:bookmarkStart w:id="9" w:name="_Toc341531788"/>
      <w:r>
        <w:rPr>
          <w:rFonts w:hint="default"/>
          <w:lang w:val="en-US" w:eastAsia="zh-CN"/>
        </w:rPr>
        <w:t>5.0 Ethical Leadership and Its Global Influence</w:t>
      </w:r>
      <w:bookmarkEnd w:id="9"/>
      <w:r>
        <w:rPr>
          <w:rFonts w:hint="default"/>
          <w:lang w:val="en-US" w:eastAsia="zh-CN"/>
        </w:rPr>
        <w:t xml:space="preserve"> </w:t>
      </w:r>
    </w:p>
    <w:p>
      <w:pPr>
        <w:pStyle w:val="3"/>
        <w:bidi w:val="0"/>
        <w:rPr>
          <w:rFonts w:hint="default"/>
          <w:lang w:val="en-US" w:eastAsia="zh-CN"/>
        </w:rPr>
      </w:pPr>
      <w:bookmarkStart w:id="10" w:name="_Toc2048456132"/>
      <w:r>
        <w:rPr>
          <w:rFonts w:hint="eastAsia"/>
          <w:lang w:val="en-US" w:eastAsia="zh-CN"/>
        </w:rPr>
        <w:t xml:space="preserve">5.1 </w:t>
      </w:r>
      <w:r>
        <w:rPr>
          <w:rFonts w:hint="default"/>
          <w:lang w:val="en-US" w:eastAsia="zh-CN"/>
        </w:rPr>
        <w:t>Definition of Ethical Leadership</w:t>
      </w:r>
      <w:bookmarkEnd w:id="10"/>
    </w:p>
    <w:p>
      <w:pPr>
        <w:rPr>
          <w:rFonts w:hint="default"/>
          <w:lang w:val="en-US" w:eastAsia="zh-CN"/>
        </w:rPr>
      </w:pPr>
      <w:r>
        <w:rPr>
          <w:rFonts w:hint="default"/>
          <w:lang w:val="en-US" w:eastAsia="zh-CN"/>
        </w:rPr>
        <w:t>Ethical leadership is defined as a leadership style that is guided by respect for ethical beliefs and values, and for the dignity and rights of others. It involves demonstrating and promoting normatively appropriate conduct through personal actions and interpersonal relationships. Ethical leaders are known for their honesty, fairness, trustworthiness, and principles in their actions and decisions. They communicate, reinforce, and reward ethical conduct among their followers, and take responsibility for the ethical consequences of their actions (Wikipedia; Villanova University).</w:t>
      </w:r>
    </w:p>
    <w:p>
      <w:pPr>
        <w:rPr>
          <w:rFonts w:hint="default"/>
          <w:lang w:val="en-US" w:eastAsia="zh-CN"/>
        </w:rPr>
      </w:pPr>
    </w:p>
    <w:p>
      <w:pPr>
        <w:pStyle w:val="3"/>
        <w:bidi w:val="0"/>
        <w:rPr>
          <w:rFonts w:hint="default"/>
          <w:lang w:val="en-US" w:eastAsia="zh-CN"/>
        </w:rPr>
      </w:pPr>
      <w:bookmarkStart w:id="11" w:name="_Toc2091865467"/>
      <w:r>
        <w:rPr>
          <w:rFonts w:hint="eastAsia"/>
          <w:lang w:val="en-US" w:eastAsia="zh-CN"/>
        </w:rPr>
        <w:t xml:space="preserve">5.2 </w:t>
      </w:r>
      <w:r>
        <w:rPr>
          <w:rFonts w:hint="default"/>
          <w:lang w:val="en-US" w:eastAsia="zh-CN"/>
        </w:rPr>
        <w:t>Role of Leaders in Fostering Ethical Cultures in Organizations</w:t>
      </w:r>
      <w:bookmarkEnd w:id="11"/>
    </w:p>
    <w:p>
      <w:pPr>
        <w:rPr>
          <w:rFonts w:hint="default"/>
          <w:lang w:val="en-US" w:eastAsia="zh-CN"/>
        </w:rPr>
      </w:pPr>
      <w:r>
        <w:rPr>
          <w:rFonts w:hint="default"/>
          <w:lang w:val="en-US" w:eastAsia="zh-CN"/>
        </w:rPr>
        <w:t>Leaders play a crucial role in fostering ethical cultures within organizations. They set the tone for ethical behavior through their actions and decisions. By leading by example, ethical leaders influence their subordinates to adopt similar ethical standards. They champion the importance of ethics in every area of their life and work, focusing on how ethical issues influence society. Ethical leaders are also effective communicators who build trust, fairness, integrity, and respect within their teams, creating a positive working environment that influences job productivity and attitude (Villanova University).</w:t>
      </w:r>
    </w:p>
    <w:p>
      <w:pPr>
        <w:rPr>
          <w:rFonts w:hint="default"/>
          <w:lang w:val="en-US" w:eastAsia="zh-CN"/>
        </w:rPr>
      </w:pPr>
    </w:p>
    <w:p>
      <w:pPr>
        <w:pStyle w:val="3"/>
        <w:bidi w:val="0"/>
        <w:rPr>
          <w:rFonts w:hint="default"/>
          <w:lang w:val="en-US" w:eastAsia="zh-CN"/>
        </w:rPr>
      </w:pPr>
      <w:bookmarkStart w:id="12" w:name="_Toc1528118832"/>
      <w:r>
        <w:rPr>
          <w:rFonts w:hint="eastAsia"/>
          <w:lang w:val="en-US" w:eastAsia="zh-CN"/>
        </w:rPr>
        <w:t xml:space="preserve">5.3 </w:t>
      </w:r>
      <w:r>
        <w:rPr>
          <w:rFonts w:hint="default"/>
          <w:lang w:val="en-US" w:eastAsia="zh-CN"/>
        </w:rPr>
        <w:t>Examples of Ethical Leadership Practices in Different Cultural Contexts</w:t>
      </w:r>
      <w:bookmarkEnd w:id="12"/>
    </w:p>
    <w:p>
      <w:pPr>
        <w:rPr>
          <w:rFonts w:hint="default"/>
          <w:lang w:val="en-US" w:eastAsia="zh-CN"/>
        </w:rPr>
      </w:pPr>
      <w:r>
        <w:rPr>
          <w:rFonts w:hint="default"/>
          <w:lang w:val="en-US" w:eastAsia="zh-CN"/>
        </w:rPr>
        <w:t>Ethical leadership practices display significant variation across diverse cultural contexts, each addressing unique challenges and reflecting distinct values. This exploration highlights three examples of how ethical leadership manifests in different global scenarios.</w:t>
      </w:r>
    </w:p>
    <w:p>
      <w:pPr>
        <w:rPr>
          <w:rFonts w:hint="default"/>
          <w:lang w:val="en-US" w:eastAsia="zh-CN"/>
        </w:rPr>
      </w:pPr>
    </w:p>
    <w:p>
      <w:pPr>
        <w:rPr>
          <w:rFonts w:hint="default"/>
          <w:lang w:val="en-US" w:eastAsia="zh-CN"/>
        </w:rPr>
      </w:pPr>
      <w:r>
        <w:rPr>
          <w:rFonts w:hint="default"/>
          <w:lang w:val="en-US" w:eastAsia="zh-CN"/>
        </w:rPr>
        <w:t>In environmental sustainability, ethical leadership is demonstrated through strategies like those proposed by Anthony J. Webster in "A global consumer-led strategy to tackle climate change" (Webster, 2018). Leaders in this field, both in government and industry, are tasked with the critical balance of fostering economic growth while prioritizing environmental conservation. Actions such as investing in low-carbon research and advocating for sustainable development practices exemplify ethical leadership. These leaders are distinguished by their commitment to future generations, actively working to reduce environmental risks and encourage global development.</w:t>
      </w:r>
    </w:p>
    <w:p>
      <w:pPr>
        <w:rPr>
          <w:rFonts w:hint="default"/>
          <w:lang w:val="en-US" w:eastAsia="zh-CN"/>
        </w:rPr>
      </w:pPr>
    </w:p>
    <w:p>
      <w:pPr>
        <w:rPr>
          <w:rFonts w:hint="default"/>
          <w:lang w:val="en-US" w:eastAsia="zh-CN"/>
        </w:rPr>
      </w:pPr>
      <w:r>
        <w:rPr>
          <w:rFonts w:hint="default"/>
          <w:lang w:val="en-US" w:eastAsia="zh-CN"/>
        </w:rPr>
        <w:t>The integration of AI in healthcare, discussed by Sidra Nasir, Rizwan Ahmed Khan, and Samita Bai in "Ethical Framework for Harnessing the Power of AI in Healthcare and Beyond" (Nasir, Khan, Bai, 2023), introduces a distinct set of ethical considerations. Leaders in this arena face the challenge of addressing data privacy, informed consent, and the potential biases inherent in AI algorithms. Ethical leadership here is characterized by a commitment to transparency, fairness, and accountability in AI applications, ensuring that these technologies are used in a manner that is free from bias and respects patient confidentiality.</w:t>
      </w:r>
    </w:p>
    <w:p>
      <w:pPr>
        <w:rPr>
          <w:rFonts w:hint="default"/>
          <w:lang w:val="en-US" w:eastAsia="zh-CN"/>
        </w:rPr>
      </w:pPr>
    </w:p>
    <w:p>
      <w:pPr>
        <w:rPr>
          <w:rFonts w:hint="default"/>
          <w:lang w:val="en-US" w:eastAsia="zh-CN"/>
        </w:rPr>
      </w:pPr>
      <w:r>
        <w:rPr>
          <w:rFonts w:hint="default"/>
          <w:lang w:val="en-US" w:eastAsia="zh-CN"/>
        </w:rPr>
        <w:t>In the realm of Information and Communication Technology (ICT), as Aaditeshwar Seth discusses in "Ethical Underpinnings in the Design and Management of ICT Projects" (Seth, 2019), ethical leadership is essential for the responsible development and implementation of projects. Leaders in this field must consider the societal impacts of their projects, particularly in terms of power dynamics and the potential reinforcement of inequalities. Ethical leaders in ICT are defined by their prioritization of the needs and rights of all stakeholders, especially those who are marginalized, ensuring that the benefits of technology are widely accessible.</w:t>
      </w:r>
    </w:p>
    <w:p>
      <w:pPr>
        <w:rPr>
          <w:rFonts w:hint="default"/>
          <w:lang w:val="en-US" w:eastAsia="zh-CN"/>
        </w:rPr>
      </w:pPr>
    </w:p>
    <w:p>
      <w:pPr>
        <w:rPr>
          <w:rFonts w:hint="default"/>
          <w:lang w:val="en-US" w:eastAsia="zh-CN"/>
        </w:rPr>
      </w:pPr>
      <w:r>
        <w:rPr>
          <w:rFonts w:hint="default"/>
          <w:lang w:val="en-US" w:eastAsia="zh-CN"/>
        </w:rPr>
        <w:t>To conclude, ethical leadership across various cultural contexts is unified by a dedication to the common good, the upholding of individual rights, and a commitment to sustainable practices. From tackling global issues like climate change to navigating the complexities of AI in healthcare and promoting equality in ICT, ethical leaders are instrumental in forging a more just and responsible world.</w:t>
      </w:r>
    </w:p>
    <w:p>
      <w:pPr>
        <w:pStyle w:val="2"/>
        <w:bidi w:val="0"/>
        <w:rPr>
          <w:rFonts w:hint="eastAsia"/>
          <w:lang w:val="en-US" w:eastAsia="zh-CN"/>
        </w:rPr>
      </w:pPr>
      <w:bookmarkStart w:id="13" w:name="_Toc1336274951"/>
      <w:r>
        <w:rPr>
          <w:rFonts w:hint="eastAsia"/>
          <w:lang w:val="en-US" w:eastAsia="zh-CN"/>
        </w:rPr>
        <w:t>6.0 conclusion</w:t>
      </w:r>
      <w:bookmarkEnd w:id="13"/>
    </w:p>
    <w:p>
      <w:pPr>
        <w:rPr>
          <w:rFonts w:hint="default"/>
          <w:lang w:val="en-US" w:eastAsia="zh-CN"/>
        </w:rPr>
      </w:pPr>
      <w:r>
        <w:rPr>
          <w:rFonts w:hint="default"/>
          <w:lang w:val="en-US" w:eastAsia="zh-CN"/>
        </w:rPr>
        <w:t>In conclusion, this report underscores the significant influence of cultural, religious, and political factors on business ethics across different global contexts. It highlights the necessity for businesses to understand and adapt to these cultural differences to navigate ethical challenges effectively. The case studies from China, Japan, and Europe demonstrate the diversity in approaches to business ethics, driven by distinct cultural values and institutional frameworks. The report also emphasizes the importance of ethical leadership in fostering ethical cultures within organizations, regardless of cultural context. Overall, this exploration provides valuable insights into the complexities of business ethics in a globalized world, stressing the need for cultural sensitivity and adaptability in ethical decision-making.</w:t>
      </w:r>
    </w:p>
    <w:p>
      <w:pPr>
        <w:pStyle w:val="2"/>
        <w:bidi w:val="0"/>
        <w:rPr>
          <w:rFonts w:hint="default"/>
          <w:lang w:val="en-US" w:eastAsia="zh-CN"/>
        </w:rPr>
      </w:pPr>
      <w:bookmarkStart w:id="14" w:name="_Toc389121131"/>
      <w:r>
        <w:rPr>
          <w:rFonts w:hint="eastAsia"/>
          <w:lang w:val="en-US" w:eastAsia="zh-CN"/>
        </w:rPr>
        <w:t xml:space="preserve">7.0 </w:t>
      </w:r>
      <w:r>
        <w:rPr>
          <w:rFonts w:hint="default"/>
          <w:lang w:val="en-US" w:eastAsia="zh-CN"/>
        </w:rPr>
        <w:t>References</w:t>
      </w:r>
      <w:bookmarkEnd w:id="14"/>
    </w:p>
    <w:p>
      <w:pPr>
        <w:rPr>
          <w:rFonts w:hint="default"/>
          <w:lang w:val="en-US" w:eastAsia="zh-CN"/>
        </w:rPr>
      </w:pPr>
      <w:r>
        <w:rPr>
          <w:rFonts w:hint="eastAsia"/>
          <w:lang w:val="en-US" w:eastAsia="zh-CN"/>
        </w:rPr>
        <w:t>1</w:t>
      </w:r>
      <w:r>
        <w:rPr>
          <w:rFonts w:hint="default"/>
          <w:lang w:val="en-US" w:eastAsia="zh-CN"/>
        </w:rPr>
        <w:t>LIGS University. (2021). Local Culture Influence On Business Ethics. [online] Available from: https://ligsuniversity.com/blog/local-culture-influence-on-business-ethics (Accessed: January 9, 2024).</w:t>
      </w:r>
    </w:p>
    <w:p>
      <w:pPr>
        <w:rPr>
          <w:rFonts w:hint="default"/>
          <w:lang w:val="en-US" w:eastAsia="zh-CN"/>
        </w:rPr>
      </w:pPr>
    </w:p>
    <w:p>
      <w:pPr>
        <w:rPr>
          <w:rFonts w:hint="default"/>
          <w:lang w:val="en-US" w:eastAsia="zh-CN"/>
        </w:rPr>
      </w:pPr>
      <w:r>
        <w:rPr>
          <w:rFonts w:hint="eastAsia"/>
          <w:lang w:val="en-US" w:eastAsia="zh-CN"/>
        </w:rPr>
        <w:t>2</w:t>
      </w:r>
      <w:r>
        <w:rPr>
          <w:rFonts w:hint="default"/>
          <w:lang w:val="en-US" w:eastAsia="zh-CN"/>
        </w:rPr>
        <w:t>CV Pen. (2023). The Importance Of Business Ethics: Definition, Types, And Examples. [online] Available from: https://cvpen.com/the-importance-of-business-ethics-definition-types-and-examples/ (Accessed: January 9, 2024).</w:t>
      </w:r>
    </w:p>
    <w:p>
      <w:pPr>
        <w:rPr>
          <w:rFonts w:hint="default"/>
          <w:lang w:val="en-US" w:eastAsia="zh-CN"/>
        </w:rPr>
      </w:pPr>
    </w:p>
    <w:p>
      <w:pPr>
        <w:rPr>
          <w:rFonts w:hint="default"/>
          <w:lang w:val="en-US" w:eastAsia="zh-CN"/>
        </w:rPr>
      </w:pPr>
      <w:r>
        <w:rPr>
          <w:rFonts w:hint="eastAsia"/>
          <w:lang w:val="en-US" w:eastAsia="zh-CN"/>
        </w:rPr>
        <w:t>3</w:t>
      </w:r>
      <w:r>
        <w:rPr>
          <w:rFonts w:hint="default"/>
          <w:lang w:val="en-US" w:eastAsia="zh-CN"/>
        </w:rPr>
        <w:t>Aaron Hall. (2023). Ethics in Business: Navigating Cultural Differences and Challenges. [online] Available from: https://aaronhall.com/insights/ethics-in-business-navigating-cultural-differences-and-challenges/ (Accessed: January 9, 2024).</w:t>
      </w:r>
    </w:p>
    <w:p>
      <w:pPr>
        <w:rPr>
          <w:rFonts w:hint="default"/>
          <w:lang w:val="en-US" w:eastAsia="zh-CN"/>
        </w:rPr>
      </w:pPr>
    </w:p>
    <w:p>
      <w:pPr>
        <w:rPr>
          <w:rFonts w:hint="default"/>
          <w:lang w:val="en-US" w:eastAsia="zh-CN"/>
        </w:rPr>
      </w:pPr>
      <w:r>
        <w:rPr>
          <w:rFonts w:hint="eastAsia"/>
          <w:lang w:val="en-US" w:eastAsia="zh-CN"/>
        </w:rPr>
        <w:t>4</w:t>
      </w:r>
      <w:r>
        <w:rPr>
          <w:rFonts w:hint="default"/>
          <w:lang w:val="en-US" w:eastAsia="zh-CN"/>
        </w:rPr>
        <w:t>Markkula Center for Applied Ethics. (1992). Ethical Relativism. [online] Available from: https://www.scu.edu/ethics/ethics-resources/ethical-decision-making/ethical-relativism/ (Accessed: January 9, 2024).</w:t>
      </w:r>
    </w:p>
    <w:p>
      <w:pPr>
        <w:rPr>
          <w:rFonts w:hint="default"/>
          <w:lang w:val="en-US" w:eastAsia="zh-CN"/>
        </w:rPr>
      </w:pPr>
    </w:p>
    <w:p>
      <w:pPr>
        <w:rPr>
          <w:rFonts w:hint="default"/>
          <w:lang w:val="en-US" w:eastAsia="zh-CN"/>
        </w:rPr>
      </w:pPr>
      <w:r>
        <w:rPr>
          <w:rFonts w:hint="eastAsia"/>
          <w:lang w:val="en-US" w:eastAsia="zh-CN"/>
        </w:rPr>
        <w:t>5</w:t>
      </w:r>
      <w:r>
        <w:rPr>
          <w:rFonts w:hint="default"/>
          <w:lang w:val="en-US" w:eastAsia="zh-CN"/>
        </w:rPr>
        <w:t>Britannica. (n.d.). Ethical relativism. [online] Available from: https://www.britannica.com/topic/ethical-relativism (Accessed: January 9, 2024).</w:t>
      </w:r>
    </w:p>
    <w:p>
      <w:pPr>
        <w:rPr>
          <w:rFonts w:hint="default"/>
          <w:lang w:val="en-US" w:eastAsia="zh-CN"/>
        </w:rPr>
      </w:pPr>
    </w:p>
    <w:p>
      <w:pPr>
        <w:rPr>
          <w:rFonts w:hint="default"/>
          <w:lang w:val="en-US" w:eastAsia="zh-CN"/>
        </w:rPr>
      </w:pPr>
      <w:r>
        <w:rPr>
          <w:rFonts w:hint="eastAsia"/>
          <w:lang w:val="en-US" w:eastAsia="zh-CN"/>
        </w:rPr>
        <w:t>6</w:t>
      </w:r>
      <w:r>
        <w:rPr>
          <w:rFonts w:hint="default"/>
          <w:lang w:val="en-US" w:eastAsia="zh-CN"/>
        </w:rPr>
        <w:t>Tactyqal. (n.d.). What Is Relativism &amp; is it good or bad for business ethics? [online] Available from: https://www.tactyqal.com/ (Accessed: January 9, 2024).</w:t>
      </w:r>
    </w:p>
    <w:p>
      <w:pPr>
        <w:rPr>
          <w:rFonts w:hint="default"/>
          <w:lang w:val="en-US" w:eastAsia="zh-CN"/>
        </w:rPr>
      </w:pPr>
    </w:p>
    <w:p>
      <w:pPr>
        <w:rPr>
          <w:rFonts w:hint="default"/>
          <w:lang w:val="en-US" w:eastAsia="zh-CN"/>
        </w:rPr>
      </w:pPr>
      <w:r>
        <w:rPr>
          <w:rFonts w:hint="eastAsia"/>
          <w:lang w:val="en-US" w:eastAsia="zh-CN"/>
        </w:rPr>
        <w:t>7</w:t>
      </w:r>
      <w:r>
        <w:rPr>
          <w:rFonts w:hint="default"/>
          <w:lang w:val="en-US" w:eastAsia="zh-CN"/>
        </w:rPr>
        <w:t>Emerald Insight. (n.d.). Ethical values adaptation in international B2B relationships: case of Russian immigrant entrepreneurs in Finland. [online] Available from: https://www.emerald.com/insight/content/doi/10.1108/IMR-09-2018-0242/full/html (Accessed: January 9, 2024).</w:t>
      </w:r>
    </w:p>
    <w:p>
      <w:pPr>
        <w:rPr>
          <w:rFonts w:hint="default"/>
          <w:lang w:val="en-US" w:eastAsia="zh-CN"/>
        </w:rPr>
      </w:pPr>
    </w:p>
    <w:p>
      <w:pPr>
        <w:rPr>
          <w:rFonts w:hint="default"/>
          <w:lang w:val="en-US" w:eastAsia="zh-CN"/>
        </w:rPr>
      </w:pPr>
      <w:r>
        <w:rPr>
          <w:rFonts w:hint="eastAsia"/>
          <w:lang w:val="en-US" w:eastAsia="zh-CN"/>
        </w:rPr>
        <w:t>8</w:t>
      </w:r>
      <w:r>
        <w:rPr>
          <w:rFonts w:hint="default"/>
          <w:lang w:val="en-US" w:eastAsia="zh-CN"/>
        </w:rPr>
        <w:t>LibreTexts. (n.d.). 3.7: Ethical Challenges in the Global Environment. [online] Available from: https://biz.libretexts.org/Bookshelves/Management/Book%3A_Principles_of_Management_(OpenStax)/03%3A_Ethics_and_Social_Responsibility/3.07%3A_Ethical_Challenges_in_the_Global_Environment (Accessed: January 9, 2024).</w:t>
      </w:r>
    </w:p>
    <w:p>
      <w:pPr>
        <w:rPr>
          <w:rFonts w:hint="default"/>
          <w:lang w:val="en-US" w:eastAsia="zh-CN"/>
        </w:rPr>
      </w:pPr>
    </w:p>
    <w:p>
      <w:pPr>
        <w:rPr>
          <w:rFonts w:hint="default"/>
          <w:lang w:val="en-US" w:eastAsia="zh-CN"/>
        </w:rPr>
      </w:pPr>
      <w:r>
        <w:rPr>
          <w:rFonts w:hint="eastAsia"/>
          <w:lang w:val="en-US" w:eastAsia="zh-CN"/>
        </w:rPr>
        <w:t>9</w:t>
      </w:r>
      <w:r>
        <w:rPr>
          <w:rFonts w:hint="default"/>
          <w:lang w:val="en-US" w:eastAsia="zh-CN"/>
        </w:rPr>
        <w:t>Kopp, R. (n.d.). The decision making process in Japan. Japan Intercultural Consulting. [online] Available from: https://japanintercultural.com/articles/the-decision-making-process-in-japan/ (Accessed: January 9, 2024).</w:t>
      </w:r>
    </w:p>
    <w:p>
      <w:pPr>
        <w:rPr>
          <w:rFonts w:hint="default"/>
          <w:lang w:val="en-US" w:eastAsia="zh-CN"/>
        </w:rPr>
      </w:pPr>
    </w:p>
    <w:p>
      <w:pPr>
        <w:rPr>
          <w:rFonts w:hint="default"/>
          <w:lang w:val="en-US" w:eastAsia="zh-CN"/>
        </w:rPr>
      </w:pPr>
      <w:r>
        <w:rPr>
          <w:rFonts w:hint="eastAsia"/>
          <w:lang w:val="en-US" w:eastAsia="zh-CN"/>
        </w:rPr>
        <w:t>10</w:t>
      </w:r>
      <w:r>
        <w:rPr>
          <w:rFonts w:hint="default"/>
          <w:lang w:val="en-US" w:eastAsia="zh-CN"/>
        </w:rPr>
        <w:t>IndoJapanDirectory. (2022). A Comprehensive Guide to Japanese Business Etiquette. [online] Available from: https://www.indojapandirectory.com/blog/a-comprehensive-guide-to-japanese-business-etiquette (Accessed: January 9, 2024).</w:t>
      </w:r>
    </w:p>
    <w:p>
      <w:pPr>
        <w:rPr>
          <w:rFonts w:hint="default"/>
          <w:lang w:val="en-US" w:eastAsia="zh-CN"/>
        </w:rPr>
      </w:pPr>
    </w:p>
    <w:p>
      <w:pPr>
        <w:rPr>
          <w:rFonts w:hint="default"/>
          <w:lang w:val="en-US" w:eastAsia="zh-CN"/>
        </w:rPr>
      </w:pPr>
      <w:r>
        <w:rPr>
          <w:rFonts w:hint="eastAsia"/>
          <w:lang w:val="en-US" w:eastAsia="zh-CN"/>
        </w:rPr>
        <w:t>11</w:t>
      </w:r>
      <w:r>
        <w:rPr>
          <w:rFonts w:hint="default"/>
          <w:lang w:val="en-US" w:eastAsia="zh-CN"/>
        </w:rPr>
        <w:t>International Finance Corporation. (2015). A Guide to Corporate Governance Practices in the European Union. World Bank Group. [online] Available from: https://openknowledge.worldbank.org/handle/10986/22063 (Accessed: January 9, 2024).</w:t>
      </w:r>
    </w:p>
    <w:p>
      <w:pPr>
        <w:rPr>
          <w:rFonts w:hint="default"/>
          <w:lang w:val="en-US" w:eastAsia="zh-CN"/>
        </w:rPr>
      </w:pPr>
    </w:p>
    <w:p>
      <w:pPr>
        <w:rPr>
          <w:rFonts w:hint="default"/>
          <w:lang w:val="en-US" w:eastAsia="zh-CN"/>
        </w:rPr>
      </w:pPr>
      <w:r>
        <w:rPr>
          <w:rFonts w:hint="eastAsia"/>
          <w:lang w:val="en-US" w:eastAsia="zh-CN"/>
        </w:rPr>
        <w:t>12</w:t>
      </w:r>
      <w:r>
        <w:rPr>
          <w:rFonts w:hint="default"/>
          <w:lang w:val="en-US" w:eastAsia="zh-CN"/>
        </w:rPr>
        <w:t>European Commission. (n.d.). Company law and corporate governance. [online] Available from: https://commission.europa.eu (Accessed: January 9, 2024).</w:t>
      </w:r>
    </w:p>
    <w:p>
      <w:pPr>
        <w:rPr>
          <w:rFonts w:hint="default"/>
          <w:lang w:val="en-US" w:eastAsia="zh-CN"/>
        </w:rPr>
      </w:pPr>
    </w:p>
    <w:p>
      <w:pPr>
        <w:rPr>
          <w:rFonts w:hint="default"/>
          <w:lang w:val="en-US" w:eastAsia="zh-CN"/>
        </w:rPr>
      </w:pPr>
      <w:r>
        <w:rPr>
          <w:rFonts w:hint="default"/>
          <w:lang w:val="en-US" w:eastAsia="zh-CN"/>
        </w:rPr>
        <w:t xml:space="preserve"> </w:t>
      </w:r>
      <w:r>
        <w:rPr>
          <w:rFonts w:hint="eastAsia"/>
          <w:lang w:val="en-US" w:eastAsia="zh-CN"/>
        </w:rPr>
        <w:t>13</w:t>
      </w:r>
      <w:r>
        <w:rPr>
          <w:rFonts w:hint="default"/>
          <w:lang w:val="en-US" w:eastAsia="zh-CN"/>
        </w:rPr>
        <w:t>CFA Institute. (n.d.). Corporate Governance Policy in the European Union: Through an Investor's Lens. [online] Available from: https://rpc.cfainstitute.org (Accessed: January 9, 2024).</w:t>
      </w:r>
    </w:p>
    <w:p>
      <w:pPr>
        <w:rPr>
          <w:rFonts w:hint="default"/>
          <w:lang w:val="en-US" w:eastAsia="zh-CN"/>
        </w:rPr>
      </w:pPr>
    </w:p>
    <w:p>
      <w:pPr>
        <w:rPr>
          <w:rFonts w:hint="default"/>
          <w:lang w:val="en-US" w:eastAsia="zh-CN"/>
        </w:rPr>
      </w:pPr>
      <w:r>
        <w:rPr>
          <w:rFonts w:hint="eastAsia"/>
          <w:lang w:val="en-US" w:eastAsia="zh-CN"/>
        </w:rPr>
        <w:t>14</w:t>
      </w:r>
      <w:r>
        <w:rPr>
          <w:rFonts w:hint="default"/>
          <w:lang w:val="en-US" w:eastAsia="zh-CN"/>
        </w:rPr>
        <w:t>"How world religions view business ethics," IESE Insight. [online] Available at: https://www.iese.edu (Accessed: January 9, 2024).</w:t>
      </w:r>
    </w:p>
    <w:p>
      <w:pPr>
        <w:rPr>
          <w:rFonts w:hint="default"/>
          <w:lang w:val="en-US" w:eastAsia="zh-CN"/>
        </w:rPr>
      </w:pPr>
    </w:p>
    <w:p>
      <w:pPr>
        <w:rPr>
          <w:rFonts w:hint="default"/>
          <w:lang w:val="en-US" w:eastAsia="zh-CN"/>
        </w:rPr>
      </w:pPr>
      <w:r>
        <w:rPr>
          <w:rFonts w:hint="eastAsia"/>
          <w:lang w:val="en-US" w:eastAsia="zh-CN"/>
        </w:rPr>
        <w:t>15</w:t>
      </w:r>
      <w:r>
        <w:rPr>
          <w:rFonts w:hint="default"/>
          <w:lang w:val="en-US" w:eastAsia="zh-CN"/>
        </w:rPr>
        <w:t>"The Influence of Religion and Business Ethics towards Entrepreneurship," ResearchGate. [online] Available at: https://www.researchgate.net/publication/339485580_The_Influence_of_Religion_and_Business_Ethics_towards_Entrepreneurship (Accessed: January 9, 2024).</w:t>
      </w:r>
    </w:p>
    <w:p>
      <w:pPr>
        <w:rPr>
          <w:rFonts w:hint="default"/>
          <w:lang w:val="en-US" w:eastAsia="zh-CN"/>
        </w:rPr>
      </w:pPr>
    </w:p>
    <w:p>
      <w:pPr>
        <w:rPr>
          <w:rFonts w:hint="default"/>
          <w:lang w:val="en-US" w:eastAsia="zh-CN"/>
        </w:rPr>
      </w:pPr>
      <w:r>
        <w:rPr>
          <w:rFonts w:hint="eastAsia"/>
          <w:lang w:val="en-US" w:eastAsia="zh-CN"/>
        </w:rPr>
        <w:t>16</w:t>
      </w:r>
      <w:r>
        <w:rPr>
          <w:rFonts w:hint="default"/>
          <w:lang w:val="en-US" w:eastAsia="zh-CN"/>
        </w:rPr>
        <w:t>Wikipedia. (n.d.). Ethical leadership. In Wikipedia. [online] Available from: https://en.wikipedia.org/wiki/Ethical_leadership (Accessed: January 9, 2024).</w:t>
      </w:r>
    </w:p>
    <w:p>
      <w:pPr>
        <w:rPr>
          <w:rFonts w:hint="default"/>
          <w:lang w:val="en-US" w:eastAsia="zh-CN"/>
        </w:rPr>
      </w:pPr>
    </w:p>
    <w:p>
      <w:pPr>
        <w:rPr>
          <w:rFonts w:hint="default"/>
          <w:lang w:val="en-US" w:eastAsia="zh-CN"/>
        </w:rPr>
      </w:pPr>
      <w:r>
        <w:rPr>
          <w:rFonts w:hint="eastAsia"/>
          <w:lang w:val="en-US" w:eastAsia="zh-CN"/>
        </w:rPr>
        <w:t>17</w:t>
      </w:r>
      <w:r>
        <w:rPr>
          <w:rFonts w:hint="default"/>
          <w:lang w:val="en-US" w:eastAsia="zh-CN"/>
        </w:rPr>
        <w:t xml:space="preserve"> Villanova University. (2023). What Is Ethical Leadership? Traits and Company Impact Explained. [online] Available from: https://www.villanovau.com (Accessed: January 9, 2024).</w:t>
      </w:r>
    </w:p>
    <w:p>
      <w:pPr>
        <w:rPr>
          <w:rFonts w:hint="default"/>
          <w:lang w:val="en-US" w:eastAsia="zh-CN"/>
        </w:rPr>
      </w:pPr>
    </w:p>
    <w:p>
      <w:pPr>
        <w:rPr>
          <w:rFonts w:hint="default"/>
          <w:lang w:val="en-US" w:eastAsia="zh-CN"/>
        </w:rPr>
      </w:pPr>
      <w:r>
        <w:rPr>
          <w:rFonts w:hint="eastAsia"/>
          <w:lang w:val="en-US" w:eastAsia="zh-CN"/>
        </w:rPr>
        <w:t>18</w:t>
      </w:r>
      <w:r>
        <w:rPr>
          <w:rFonts w:hint="default"/>
          <w:lang w:val="en-US" w:eastAsia="zh-CN"/>
        </w:rPr>
        <w:t xml:space="preserve"> Western Governors University. (n.d.). What Is Ethical Leadership? [online] Available from: https://www.wgu.edu (Accessed: January 9, 2024).</w:t>
      </w:r>
    </w:p>
    <w:p>
      <w:pPr>
        <w:rPr>
          <w:rFonts w:hint="default"/>
          <w:lang w:val="en-US" w:eastAsia="zh-CN"/>
        </w:rPr>
      </w:pPr>
    </w:p>
    <w:p>
      <w:pPr>
        <w:rPr>
          <w:rFonts w:hint="default"/>
          <w:lang w:val="en-US" w:eastAsia="zh-CN"/>
        </w:rPr>
      </w:pPr>
      <w:r>
        <w:rPr>
          <w:rFonts w:hint="eastAsia"/>
          <w:lang w:val="en-US" w:eastAsia="zh-CN"/>
        </w:rPr>
        <w:t>19</w:t>
      </w:r>
      <w:r>
        <w:rPr>
          <w:rFonts w:hint="default"/>
          <w:lang w:val="en-US" w:eastAsia="zh-CN"/>
        </w:rPr>
        <w:t>Webster, A.J. (2018). A global consumer-led strategy to tackle climate change. [online] Available at: http://arxiv.org/abs/1807.03364v2 (Accessed: January 9, 2024).</w:t>
      </w:r>
    </w:p>
    <w:p>
      <w:pPr>
        <w:rPr>
          <w:rFonts w:hint="default"/>
          <w:lang w:val="en-US" w:eastAsia="zh-CN"/>
        </w:rPr>
      </w:pPr>
    </w:p>
    <w:p>
      <w:pPr>
        <w:rPr>
          <w:rFonts w:hint="default"/>
          <w:lang w:val="en-US" w:eastAsia="zh-CN"/>
        </w:rPr>
      </w:pPr>
      <w:r>
        <w:rPr>
          <w:rFonts w:hint="eastAsia"/>
          <w:lang w:val="en-US" w:eastAsia="zh-CN"/>
        </w:rPr>
        <w:t>20</w:t>
      </w:r>
      <w:r>
        <w:rPr>
          <w:rFonts w:hint="default"/>
          <w:lang w:val="en-US" w:eastAsia="zh-CN"/>
        </w:rPr>
        <w:t>Nasir, S., Khan, R.A., and Bai, S. (2023). Ethical Framework for Harnessing the Power of AI in Healthcare and Beyond. [online] Available at: http://arxiv.org/abs/2309.00064v1 (Accessed: January 9, 2024).</w:t>
      </w:r>
    </w:p>
    <w:p>
      <w:pPr>
        <w:rPr>
          <w:rFonts w:hint="default"/>
          <w:lang w:val="en-US" w:eastAsia="zh-CN"/>
        </w:rPr>
      </w:pPr>
    </w:p>
    <w:p>
      <w:pPr>
        <w:rPr>
          <w:rFonts w:hint="default"/>
          <w:lang w:val="en-US" w:eastAsia="zh-CN"/>
        </w:rPr>
      </w:pPr>
      <w:r>
        <w:rPr>
          <w:rFonts w:hint="eastAsia"/>
          <w:lang w:val="en-US" w:eastAsia="zh-CN"/>
        </w:rPr>
        <w:t>21</w:t>
      </w:r>
      <w:bookmarkStart w:id="15" w:name="_GoBack"/>
      <w:bookmarkEnd w:id="15"/>
      <w:r>
        <w:rPr>
          <w:rFonts w:hint="default"/>
          <w:lang w:val="en-US" w:eastAsia="zh-CN"/>
        </w:rPr>
        <w:t>Seth, A. (2019). Ethical Underpinnings in the Design and Management of ICT Projects. [online] Available at: http://arxiv.org/abs/1907.06809v1 (Accessed: January 9, 2024).</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雅酷黑 75W">
    <w:altName w:val="黑体"/>
    <w:panose1 w:val="020B0804020202020204"/>
    <w:charset w:val="86"/>
    <w:family w:val="auto"/>
    <w:pitch w:val="default"/>
    <w:sig w:usb0="00000000" w:usb1="00000000" w:usb2="00000016" w:usb3="00000000" w:csb0="2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QwNTIzMmYyMjk0MGRiN2Q5MTA2NjVlY2ZiNGEwNmYifQ=="/>
  </w:docVars>
  <w:rsids>
    <w:rsidRoot w:val="EF71DC04"/>
    <w:rsid w:val="69837628"/>
    <w:rsid w:val="7CDE641C"/>
    <w:rsid w:val="EF71DC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160" w:line="259" w:lineRule="auto"/>
    </w:pPr>
    <w:rPr>
      <w:rFonts w:ascii="Arial" w:hAnsi="Arial" w:eastAsia="Arial" w:cs="Times New Roman"/>
      <w:sz w:val="24"/>
      <w:szCs w:val="22"/>
      <w:lang w:val="en-GB"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4">
    <w:name w:val="toc 1"/>
    <w:basedOn w:val="1"/>
    <w:next w:val="1"/>
    <w:uiPriority w:val="0"/>
  </w:style>
  <w:style w:type="paragraph" w:styleId="5">
    <w:name w:val="toc 2"/>
    <w:basedOn w:val="1"/>
    <w:next w:val="1"/>
    <w:uiPriority w:val="0"/>
    <w:pPr>
      <w:ind w:left="420" w:left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2024-01-09T00:59:00Z</dcterms:created>
  <dc:creator>时间盒子</dc:creator>
  <cp:lastModifiedBy>rua</cp:lastModifiedBy>
  <dcterms:modified xsi:type="dcterms:W3CDTF">2024-01-12T12:56:27Z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C8A5FD87B07747D4A1B4996B8DBD780A_13</vt:lpwstr>
  </property>
</Properties>
</file>