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1AF08" w14:textId="77777777" w:rsidR="00E62022" w:rsidRDefault="00E62022" w:rsidP="00E62022">
      <w:pPr>
        <w:rPr>
          <w:u w:val="single"/>
          <w:lang w:val="en-US"/>
        </w:rPr>
      </w:pPr>
    </w:p>
    <w:p w14:paraId="5FBCA2FC" w14:textId="77777777" w:rsidR="00E62022" w:rsidRDefault="00E62022" w:rsidP="00373B87">
      <w:pPr>
        <w:jc w:val="center"/>
        <w:rPr>
          <w:u w:val="single"/>
          <w:lang w:val="en-US"/>
        </w:rPr>
      </w:pPr>
    </w:p>
    <w:p w14:paraId="294C3FC5" w14:textId="77777777" w:rsidR="00E62022" w:rsidRPr="00A85BFE" w:rsidRDefault="00E62022" w:rsidP="00E62022">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64384" behindDoc="0" locked="0" layoutInCell="1" allowOverlap="1" wp14:anchorId="03C1E3A8" wp14:editId="40474ACF">
            <wp:simplePos x="0" y="0"/>
            <wp:positionH relativeFrom="column">
              <wp:posOffset>57150</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6D372F00" w14:textId="77777777" w:rsidR="00E62022" w:rsidRPr="00A406E5" w:rsidRDefault="00E62022" w:rsidP="00E6202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62022" w:rsidRPr="00A406E5" w14:paraId="680BCF4B" w14:textId="77777777" w:rsidTr="003858E3">
        <w:tc>
          <w:tcPr>
            <w:tcW w:w="9922" w:type="dxa"/>
            <w:shd w:val="clear" w:color="auto" w:fill="C0C0C0"/>
          </w:tcPr>
          <w:p w14:paraId="7912F9F3" w14:textId="77777777" w:rsidR="00E62022" w:rsidRPr="00A406E5" w:rsidRDefault="00E62022" w:rsidP="003858E3">
            <w:pPr>
              <w:pStyle w:val="Heading4"/>
              <w:rPr>
                <w:rFonts w:ascii="Arial" w:hAnsi="Arial" w:cs="Arial"/>
                <w:b/>
                <w:bCs/>
              </w:rPr>
            </w:pPr>
            <w:r w:rsidRPr="6D4D0207">
              <w:rPr>
                <w:rFonts w:ascii="Arial" w:hAnsi="Arial" w:cs="Arial"/>
                <w:b/>
                <w:bCs/>
              </w:rPr>
              <w:t xml:space="preserve">LEVEL 6 ASSESSMENT SPECIFICATION </w:t>
            </w:r>
          </w:p>
        </w:tc>
      </w:tr>
    </w:tbl>
    <w:p w14:paraId="281C5F5E" w14:textId="77777777" w:rsidR="00E62022" w:rsidRPr="00A406E5" w:rsidRDefault="00E62022" w:rsidP="00E6202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62022" w:rsidRPr="00A406E5" w14:paraId="085AECE1" w14:textId="77777777" w:rsidTr="003858E3">
        <w:tc>
          <w:tcPr>
            <w:tcW w:w="2093" w:type="dxa"/>
            <w:shd w:val="clear" w:color="auto" w:fill="auto"/>
          </w:tcPr>
          <w:p w14:paraId="63835AEF"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41446F19" w14:textId="051BAEBE" w:rsidR="00E62022" w:rsidRPr="00A406E5" w:rsidRDefault="00F87D80" w:rsidP="003858E3">
            <w:pPr>
              <w:spacing w:before="120" w:after="120"/>
              <w:jc w:val="both"/>
              <w:rPr>
                <w:rFonts w:ascii="Arial" w:hAnsi="Arial" w:cs="Arial"/>
                <w:b/>
                <w:sz w:val="22"/>
                <w:szCs w:val="22"/>
              </w:rPr>
            </w:pPr>
            <w:proofErr w:type="spellStart"/>
            <w:r>
              <w:rPr>
                <w:rFonts w:ascii="Arial" w:hAnsi="Arial" w:cs="Arial"/>
                <w:b/>
                <w:sz w:val="22"/>
                <w:szCs w:val="22"/>
              </w:rPr>
              <w:t>Aled</w:t>
            </w:r>
            <w:proofErr w:type="spellEnd"/>
            <w:r>
              <w:rPr>
                <w:rFonts w:ascii="Arial" w:hAnsi="Arial" w:cs="Arial"/>
                <w:b/>
                <w:sz w:val="22"/>
                <w:szCs w:val="22"/>
              </w:rPr>
              <w:t xml:space="preserve"> Evans</w:t>
            </w:r>
          </w:p>
        </w:tc>
        <w:tc>
          <w:tcPr>
            <w:tcW w:w="2268" w:type="dxa"/>
            <w:shd w:val="clear" w:color="auto" w:fill="D9D9D9" w:themeFill="background1" w:themeFillShade="D9"/>
          </w:tcPr>
          <w:p w14:paraId="7966D79D"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796A9173" w14:textId="323DAD2B" w:rsidR="00E62022" w:rsidRPr="00A406E5" w:rsidRDefault="00F87D80" w:rsidP="003858E3">
            <w:pPr>
              <w:spacing w:before="120" w:after="120"/>
              <w:jc w:val="both"/>
              <w:rPr>
                <w:rFonts w:ascii="Arial" w:hAnsi="Arial" w:cs="Arial"/>
                <w:b/>
                <w:sz w:val="22"/>
                <w:szCs w:val="22"/>
              </w:rPr>
            </w:pPr>
            <w:r>
              <w:rPr>
                <w:rFonts w:ascii="Arial" w:hAnsi="Arial" w:cs="Arial"/>
                <w:b/>
                <w:sz w:val="22"/>
                <w:szCs w:val="22"/>
              </w:rPr>
              <w:t>1801456</w:t>
            </w:r>
          </w:p>
        </w:tc>
      </w:tr>
      <w:tr w:rsidR="00E62022" w:rsidRPr="00A406E5" w14:paraId="6A9F94EF" w14:textId="77777777" w:rsidTr="003858E3">
        <w:tc>
          <w:tcPr>
            <w:tcW w:w="2093" w:type="dxa"/>
            <w:shd w:val="clear" w:color="auto" w:fill="auto"/>
          </w:tcPr>
          <w:p w14:paraId="233E3035"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23CC2B23" w14:textId="77777777" w:rsidR="00E62022" w:rsidRPr="00A406E5" w:rsidRDefault="00E62022" w:rsidP="003858E3">
            <w:pPr>
              <w:spacing w:before="120" w:after="120"/>
              <w:jc w:val="both"/>
              <w:rPr>
                <w:rFonts w:ascii="Arial" w:hAnsi="Arial" w:cs="Arial"/>
                <w:b/>
                <w:sz w:val="22"/>
                <w:szCs w:val="22"/>
              </w:rPr>
            </w:pPr>
            <w:r>
              <w:rPr>
                <w:rFonts w:ascii="Arial" w:hAnsi="Arial" w:cs="Arial"/>
                <w:b/>
                <w:sz w:val="22"/>
                <w:szCs w:val="22"/>
              </w:rPr>
              <w:t>Secondary PGCE</w:t>
            </w:r>
          </w:p>
        </w:tc>
      </w:tr>
      <w:tr w:rsidR="00E62022" w:rsidRPr="00A406E5" w14:paraId="310403B2" w14:textId="77777777" w:rsidTr="003858E3">
        <w:tc>
          <w:tcPr>
            <w:tcW w:w="2093" w:type="dxa"/>
            <w:shd w:val="clear" w:color="auto" w:fill="auto"/>
          </w:tcPr>
          <w:p w14:paraId="07219003"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2D9E67E2" w14:textId="77777777" w:rsidR="00E62022" w:rsidRPr="00A406E5" w:rsidRDefault="00E62022" w:rsidP="003858E3">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E62022" w:rsidRPr="00A406E5" w14:paraId="4D866A6B" w14:textId="77777777" w:rsidTr="003858E3">
        <w:tc>
          <w:tcPr>
            <w:tcW w:w="2093" w:type="dxa"/>
            <w:shd w:val="clear" w:color="auto" w:fill="auto"/>
          </w:tcPr>
          <w:p w14:paraId="020E9F28"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05FC6CB2" w14:textId="77777777" w:rsidR="00E62022" w:rsidRPr="00A406E5" w:rsidRDefault="00E62022" w:rsidP="003858E3">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3FE28DC2" w14:textId="77777777" w:rsidR="00E62022" w:rsidRPr="004D5E9B" w:rsidRDefault="00E62022" w:rsidP="003858E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71651292" w14:textId="77777777" w:rsidR="00E62022" w:rsidRPr="00A406E5" w:rsidRDefault="00E62022" w:rsidP="003858E3">
            <w:pPr>
              <w:spacing w:before="120" w:after="120"/>
              <w:jc w:val="both"/>
              <w:rPr>
                <w:rFonts w:ascii="Arial" w:hAnsi="Arial" w:cs="Arial"/>
                <w:b/>
                <w:sz w:val="22"/>
                <w:szCs w:val="22"/>
              </w:rPr>
            </w:pPr>
            <w:r>
              <w:rPr>
                <w:rFonts w:ascii="Arial" w:hAnsi="Arial" w:cs="Arial"/>
                <w:b/>
                <w:sz w:val="22"/>
                <w:szCs w:val="22"/>
              </w:rPr>
              <w:t>50%</w:t>
            </w:r>
          </w:p>
        </w:tc>
      </w:tr>
      <w:tr w:rsidR="00E62022" w:rsidRPr="00A406E5" w14:paraId="5F50C54D" w14:textId="77777777" w:rsidTr="003858E3">
        <w:tc>
          <w:tcPr>
            <w:tcW w:w="2093" w:type="dxa"/>
            <w:shd w:val="clear" w:color="auto" w:fill="auto"/>
          </w:tcPr>
          <w:p w14:paraId="38AD5C9E"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6DC6F9C1" w14:textId="77777777" w:rsidR="00E62022" w:rsidRPr="00A406E5" w:rsidRDefault="00E62022" w:rsidP="003858E3">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05685196"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0E0E8D56" w14:textId="77777777" w:rsidR="00E62022" w:rsidRPr="00A406E5" w:rsidRDefault="00E62022" w:rsidP="003858E3">
            <w:pPr>
              <w:spacing w:before="120" w:after="120"/>
              <w:jc w:val="both"/>
              <w:rPr>
                <w:rFonts w:ascii="Arial" w:hAnsi="Arial" w:cs="Arial"/>
                <w:b/>
                <w:sz w:val="22"/>
                <w:szCs w:val="22"/>
              </w:rPr>
            </w:pPr>
          </w:p>
        </w:tc>
      </w:tr>
      <w:tr w:rsidR="00E62022" w:rsidRPr="00A406E5" w14:paraId="59D07BD2" w14:textId="77777777" w:rsidTr="003858E3">
        <w:tc>
          <w:tcPr>
            <w:tcW w:w="2093" w:type="dxa"/>
            <w:shd w:val="clear" w:color="auto" w:fill="auto"/>
          </w:tcPr>
          <w:p w14:paraId="38AE097E"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07AEFD8B" w14:textId="77777777" w:rsidR="00E62022" w:rsidRPr="00A406E5" w:rsidRDefault="00E62022" w:rsidP="003858E3">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14:paraId="5F417E02"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6E8BFBA0" w14:textId="77777777" w:rsidR="00E62022" w:rsidRDefault="00E62022" w:rsidP="00E62022">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1,500</w:t>
            </w:r>
          </w:p>
          <w:p w14:paraId="0B410E5B" w14:textId="77777777" w:rsidR="00E62022" w:rsidRPr="006E02E8" w:rsidRDefault="00E62022" w:rsidP="00E62022">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2,000</w:t>
            </w:r>
          </w:p>
        </w:tc>
      </w:tr>
      <w:tr w:rsidR="00E62022" w:rsidRPr="00A406E5" w14:paraId="52A05CD3" w14:textId="77777777" w:rsidTr="003858E3">
        <w:tc>
          <w:tcPr>
            <w:tcW w:w="2093" w:type="dxa"/>
            <w:shd w:val="clear" w:color="auto" w:fill="auto"/>
          </w:tcPr>
          <w:p w14:paraId="2E2AFB0F"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41EE4B23" w14:textId="77777777" w:rsidR="00E62022" w:rsidRPr="00A406E5" w:rsidRDefault="00E62022" w:rsidP="003858E3">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6DC54BA3"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44F3A8D2" w14:textId="77777777" w:rsidR="00E62022" w:rsidRPr="00A406E5" w:rsidRDefault="00E62022" w:rsidP="003858E3">
            <w:pPr>
              <w:spacing w:before="120" w:after="120"/>
              <w:jc w:val="both"/>
              <w:rPr>
                <w:rFonts w:ascii="Arial" w:hAnsi="Arial" w:cs="Arial"/>
                <w:b/>
                <w:sz w:val="22"/>
                <w:szCs w:val="22"/>
              </w:rPr>
            </w:pPr>
            <w:r>
              <w:rPr>
                <w:rFonts w:ascii="Arial" w:hAnsi="Arial" w:cs="Arial"/>
                <w:b/>
                <w:sz w:val="22"/>
                <w:szCs w:val="22"/>
              </w:rPr>
              <w:t>17 December 2018</w:t>
            </w:r>
          </w:p>
        </w:tc>
      </w:tr>
      <w:tr w:rsidR="00E62022" w:rsidRPr="00A406E5" w14:paraId="5E1853F2" w14:textId="77777777" w:rsidTr="003858E3">
        <w:tc>
          <w:tcPr>
            <w:tcW w:w="2093" w:type="dxa"/>
            <w:shd w:val="clear" w:color="auto" w:fill="auto"/>
          </w:tcPr>
          <w:p w14:paraId="6D15F101"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7DCB91D8" w14:textId="77777777" w:rsidR="00E62022" w:rsidRPr="00A406E5" w:rsidRDefault="00E62022" w:rsidP="003858E3">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05A70DA0"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74C253DE" w14:textId="77777777" w:rsidR="00E62022" w:rsidRPr="00A406E5" w:rsidRDefault="00E62022" w:rsidP="003858E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E62022" w:rsidRPr="00A406E5" w14:paraId="417FB62D" w14:textId="77777777" w:rsidTr="003858E3">
        <w:tc>
          <w:tcPr>
            <w:tcW w:w="2093" w:type="dxa"/>
            <w:shd w:val="clear" w:color="auto" w:fill="auto"/>
          </w:tcPr>
          <w:p w14:paraId="6659651F" w14:textId="77777777" w:rsidR="00E62022" w:rsidRPr="00A406E5" w:rsidRDefault="00E62022" w:rsidP="003858E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0E8939EB" w14:textId="77777777" w:rsidR="00E62022" w:rsidRPr="00A406E5" w:rsidRDefault="00E62022" w:rsidP="003858E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B7CB2F7" w14:textId="77777777" w:rsidR="00E62022" w:rsidRPr="00A406E5" w:rsidRDefault="00E62022" w:rsidP="00E62022">
      <w:pPr>
        <w:rPr>
          <w:rFonts w:ascii="Arial" w:hAnsi="Arial" w:cs="Arial"/>
          <w:sz w:val="32"/>
        </w:rPr>
      </w:pPr>
    </w:p>
    <w:p w14:paraId="59EA86AB" w14:textId="77777777" w:rsidR="00E62022" w:rsidRPr="00A406E5" w:rsidRDefault="00E62022" w:rsidP="00E62022">
      <w:pPr>
        <w:rPr>
          <w:rFonts w:ascii="Arial" w:hAnsi="Arial" w:cs="Arial"/>
          <w:sz w:val="32"/>
        </w:rPr>
      </w:pPr>
    </w:p>
    <w:p w14:paraId="153D3F44" w14:textId="77777777" w:rsidR="00E62022" w:rsidRPr="00A406E5" w:rsidRDefault="00E62022" w:rsidP="00E62022">
      <w:pPr>
        <w:rPr>
          <w:rFonts w:ascii="Arial" w:hAnsi="Arial" w:cs="Arial"/>
          <w:sz w:val="32"/>
        </w:rPr>
      </w:pPr>
    </w:p>
    <w:p w14:paraId="69B0D1D1" w14:textId="77777777" w:rsidR="00E62022" w:rsidRPr="00A406E5" w:rsidRDefault="00E62022" w:rsidP="00E62022">
      <w:pPr>
        <w:rPr>
          <w:rFonts w:ascii="Arial" w:hAnsi="Arial" w:cs="Arial"/>
          <w:sz w:val="32"/>
        </w:rPr>
      </w:pPr>
    </w:p>
    <w:p w14:paraId="3F6E2F05" w14:textId="77777777" w:rsidR="00E62022" w:rsidRPr="00A406E5" w:rsidRDefault="00E62022" w:rsidP="00E62022">
      <w:pPr>
        <w:rPr>
          <w:rFonts w:ascii="Arial" w:hAnsi="Arial" w:cs="Arial"/>
          <w:sz w:val="32"/>
        </w:rPr>
      </w:pPr>
    </w:p>
    <w:p w14:paraId="010EA278" w14:textId="77777777" w:rsidR="00E62022" w:rsidRPr="00A406E5" w:rsidRDefault="00E62022" w:rsidP="00E62022">
      <w:pPr>
        <w:rPr>
          <w:rFonts w:ascii="Arial" w:hAnsi="Arial" w:cs="Arial"/>
          <w:sz w:val="32"/>
        </w:rPr>
      </w:pPr>
    </w:p>
    <w:p w14:paraId="297B8C4B" w14:textId="77777777" w:rsidR="00E62022" w:rsidRPr="00F735D4" w:rsidRDefault="00E62022" w:rsidP="00E62022">
      <w:pPr>
        <w:rPr>
          <w:rFonts w:ascii="Arial" w:hAnsi="Arial" w:cs="Arial"/>
          <w:sz w:val="32"/>
        </w:rPr>
      </w:pPr>
    </w:p>
    <w:p w14:paraId="5127ED18" w14:textId="77777777" w:rsidR="00E62022" w:rsidRDefault="00E62022" w:rsidP="00373B87">
      <w:pPr>
        <w:jc w:val="center"/>
        <w:rPr>
          <w:u w:val="single"/>
          <w:lang w:val="en-US"/>
        </w:rPr>
      </w:pPr>
    </w:p>
    <w:p w14:paraId="69509C7A" w14:textId="77777777" w:rsidR="00E62022" w:rsidRDefault="00E62022" w:rsidP="00373B87">
      <w:pPr>
        <w:jc w:val="center"/>
        <w:rPr>
          <w:u w:val="single"/>
          <w:lang w:val="en-US"/>
        </w:rPr>
      </w:pPr>
    </w:p>
    <w:p w14:paraId="2F8262ED" w14:textId="77777777" w:rsidR="00E62022" w:rsidRDefault="00E62022" w:rsidP="00373B87">
      <w:pPr>
        <w:jc w:val="center"/>
        <w:rPr>
          <w:u w:val="single"/>
          <w:lang w:val="en-US"/>
        </w:rPr>
      </w:pPr>
    </w:p>
    <w:p w14:paraId="1EF364D1" w14:textId="0A0DADD3" w:rsidR="00373B87" w:rsidRDefault="006A6D6A" w:rsidP="00E62022">
      <w:pPr>
        <w:jc w:val="center"/>
        <w:rPr>
          <w:u w:val="single"/>
          <w:lang w:val="en-US"/>
        </w:rPr>
      </w:pPr>
      <w:r>
        <w:rPr>
          <w:u w:val="single"/>
          <w:lang w:val="en-US"/>
        </w:rPr>
        <w:lastRenderedPageBreak/>
        <w:t xml:space="preserve">Microteach Literature Review and </w:t>
      </w:r>
      <w:r w:rsidR="00C620F8">
        <w:rPr>
          <w:u w:val="single"/>
          <w:lang w:val="en-US"/>
        </w:rPr>
        <w:t>Lesson Reflection Assessments</w:t>
      </w:r>
    </w:p>
    <w:p w14:paraId="071414C3" w14:textId="77777777" w:rsidR="006A6D6A" w:rsidRDefault="006A6D6A" w:rsidP="00373B87">
      <w:pPr>
        <w:jc w:val="center"/>
        <w:rPr>
          <w:u w:val="single"/>
          <w:lang w:val="en-US"/>
        </w:rPr>
      </w:pPr>
    </w:p>
    <w:p w14:paraId="15FFABDA" w14:textId="77777777" w:rsidR="00C620F8" w:rsidRDefault="00C620F8" w:rsidP="00373B87">
      <w:pPr>
        <w:rPr>
          <w:u w:val="single"/>
          <w:lang w:val="en-US"/>
        </w:rPr>
      </w:pPr>
    </w:p>
    <w:p w14:paraId="7A6F7B1E" w14:textId="02FBEEAA" w:rsidR="00373B87" w:rsidRDefault="00373B87" w:rsidP="00373B87">
      <w:pPr>
        <w:rPr>
          <w:u w:val="single"/>
          <w:lang w:val="en-US"/>
        </w:rPr>
      </w:pPr>
      <w:r>
        <w:rPr>
          <w:u w:val="single"/>
          <w:lang w:val="en-US"/>
        </w:rPr>
        <w:t>Literature review</w:t>
      </w:r>
    </w:p>
    <w:p w14:paraId="21D31BE5" w14:textId="77777777" w:rsidR="00373B87" w:rsidRDefault="00373B87" w:rsidP="00373B87">
      <w:pPr>
        <w:rPr>
          <w:u w:val="single"/>
          <w:lang w:val="en-US"/>
        </w:rPr>
      </w:pPr>
    </w:p>
    <w:p w14:paraId="2E5B4772" w14:textId="2BEE3EE8" w:rsidR="00C50B72" w:rsidRDefault="005A49F3" w:rsidP="00C92E0B">
      <w:pPr>
        <w:spacing w:line="480" w:lineRule="auto"/>
        <w:rPr>
          <w:lang w:val="en-US"/>
        </w:rPr>
      </w:pPr>
      <w:r>
        <w:rPr>
          <w:lang w:val="en-US"/>
        </w:rPr>
        <w:tab/>
      </w:r>
      <w:r w:rsidR="00C50B72">
        <w:rPr>
          <w:lang w:val="en-US"/>
        </w:rPr>
        <w:t>This brief literature review of my recent microteach lesson will study some of the literature written around a few key areas of the microteach assessment</w:t>
      </w:r>
      <w:r w:rsidR="00857EFA">
        <w:rPr>
          <w:lang w:val="en-US"/>
        </w:rPr>
        <w:t xml:space="preserve">, explaining why they were included in my assessment and how the work influenced me in regards to my lesson, scheme of work and resources. Written work from scholars will be used as well as official government publications regarding key areas of learning. Cognitive theory of learning will be discussed, outlining how the theory works and why it is extremely beneficial to aid learners in the classroom. The scheme of work I developed as part of the assessment will be mentioned, including key aspects such as the chronology of the scheme of work, and how it was influenced by LNF (Literacy and Numeracy Framework). As well as acknowledging the </w:t>
      </w:r>
      <w:proofErr w:type="spellStart"/>
      <w:r w:rsidR="00857EFA">
        <w:rPr>
          <w:lang w:val="en-US"/>
        </w:rPr>
        <w:t>Cwricwlwm</w:t>
      </w:r>
      <w:proofErr w:type="spellEnd"/>
      <w:r w:rsidR="00857EFA">
        <w:rPr>
          <w:lang w:val="en-US"/>
        </w:rPr>
        <w:t xml:space="preserve"> </w:t>
      </w:r>
      <w:proofErr w:type="spellStart"/>
      <w:r w:rsidR="00857EFA">
        <w:rPr>
          <w:lang w:val="en-US"/>
        </w:rPr>
        <w:t>Cymreig</w:t>
      </w:r>
      <w:proofErr w:type="spellEnd"/>
      <w:r w:rsidR="00857EFA">
        <w:rPr>
          <w:lang w:val="en-US"/>
        </w:rPr>
        <w:t xml:space="preserve"> framework and its relevance. How differentiation featured in my lesson is touched upon, followed written work </w:t>
      </w:r>
      <w:r w:rsidR="000C1C78">
        <w:rPr>
          <w:lang w:val="en-US"/>
        </w:rPr>
        <w:t xml:space="preserve">regarding the effectiveness of ISM’s in a history lesson from the view point of historical pedagogy.  </w:t>
      </w:r>
    </w:p>
    <w:p w14:paraId="25841362" w14:textId="2A843E6B" w:rsidR="00362E7E" w:rsidRDefault="009A64F0" w:rsidP="00C50B72">
      <w:pPr>
        <w:spacing w:line="480" w:lineRule="auto"/>
        <w:ind w:firstLine="720"/>
        <w:rPr>
          <w:lang w:val="en-US"/>
        </w:rPr>
      </w:pPr>
      <w:r>
        <w:rPr>
          <w:lang w:val="en-US"/>
        </w:rPr>
        <w:t>In science and education, there are three schools of learning. These are the cognitivist school, the behaviorist school and the humanistic school of thought (Petty, 2014). Geoff Petty concludes that the different schools, “Supplement rather than contradict each other and often overlap in practice.” (Petty, 2014, p, 11).</w:t>
      </w:r>
      <w:r w:rsidR="00800A07">
        <w:rPr>
          <w:lang w:val="en-US"/>
        </w:rPr>
        <w:t xml:space="preserve"> This seemed to be the case in my lesson between the cognitivist and behaviorist schools.</w:t>
      </w:r>
    </w:p>
    <w:p w14:paraId="3AE1EC8B" w14:textId="57077F41" w:rsidR="00373B87" w:rsidRDefault="003622A0" w:rsidP="00C92E0B">
      <w:pPr>
        <w:spacing w:line="480" w:lineRule="auto"/>
        <w:ind w:firstLine="720"/>
        <w:rPr>
          <w:lang w:val="en-US"/>
        </w:rPr>
      </w:pPr>
      <w:r>
        <w:rPr>
          <w:lang w:val="en-US"/>
        </w:rPr>
        <w:t xml:space="preserve">The learning theory </w:t>
      </w:r>
      <w:r w:rsidR="009243D8">
        <w:rPr>
          <w:lang w:val="en-US"/>
        </w:rPr>
        <w:t>that drove my lesson from the plan to the classroom was the cognitive learning theory, particularly based on the research of Vygotsky (</w:t>
      </w:r>
      <w:proofErr w:type="spellStart"/>
      <w:r w:rsidR="009243D8">
        <w:rPr>
          <w:lang w:val="en-US"/>
        </w:rPr>
        <w:t>Muijs</w:t>
      </w:r>
      <w:proofErr w:type="spellEnd"/>
      <w:r w:rsidR="009243D8">
        <w:rPr>
          <w:lang w:val="en-US"/>
        </w:rPr>
        <w:t xml:space="preserve"> &amp; Reynolds, 2005). </w:t>
      </w:r>
      <w:r w:rsidR="00362E7E">
        <w:rPr>
          <w:lang w:val="en-US"/>
        </w:rPr>
        <w:t xml:space="preserve">However, the slight overlap of the </w:t>
      </w:r>
      <w:r w:rsidR="00800A07">
        <w:rPr>
          <w:lang w:val="en-US"/>
        </w:rPr>
        <w:t>behaviorist</w:t>
      </w:r>
      <w:r w:rsidR="00362E7E">
        <w:rPr>
          <w:lang w:val="en-US"/>
        </w:rPr>
        <w:t xml:space="preserve"> school may have been noticeable on times, as positive reinforcement can be really useful for </w:t>
      </w:r>
      <w:r w:rsidR="00063D69">
        <w:rPr>
          <w:lang w:val="en-US"/>
        </w:rPr>
        <w:t xml:space="preserve">motivating leaners and giving them confidence (Petty, 2014). </w:t>
      </w:r>
      <w:r w:rsidR="009243D8">
        <w:rPr>
          <w:lang w:val="en-US"/>
        </w:rPr>
        <w:t>The science behind the cognitivist theory can be complex on times, but is extremely useful in teaching learners new information based on information they already have. The working memory takes the main role in the cognitive theory of learning. In scientific terms, the brain can only hold a certain amount of information in the working memory before it begins to release information (</w:t>
      </w:r>
      <w:proofErr w:type="spellStart"/>
      <w:r w:rsidR="009243D8">
        <w:rPr>
          <w:lang w:val="en-US"/>
        </w:rPr>
        <w:t>Muijs</w:t>
      </w:r>
      <w:proofErr w:type="spellEnd"/>
      <w:r w:rsidR="009243D8">
        <w:rPr>
          <w:lang w:val="en-US"/>
        </w:rPr>
        <w:t xml:space="preserve"> &amp; Reynolds, 2005). </w:t>
      </w:r>
      <w:r w:rsidR="001F64BD">
        <w:rPr>
          <w:lang w:val="en-US"/>
        </w:rPr>
        <w:t xml:space="preserve">The aim is for information in the working memory, so the current information, to form with the long-term memory through the activation </w:t>
      </w:r>
      <w:r w:rsidR="001F64BD">
        <w:rPr>
          <w:lang w:val="en-US"/>
        </w:rPr>
        <w:lastRenderedPageBreak/>
        <w:t>of prior knowledge or ‘schema’, which can lead to activation of a whole line of other schema stored and allows information to be connected and built upon</w:t>
      </w:r>
      <w:r w:rsidR="003F45B4">
        <w:rPr>
          <w:lang w:val="en-US"/>
        </w:rPr>
        <w:t xml:space="preserve"> (</w:t>
      </w:r>
      <w:proofErr w:type="spellStart"/>
      <w:r w:rsidR="003F45B4">
        <w:rPr>
          <w:lang w:val="en-US"/>
        </w:rPr>
        <w:t>Muijs</w:t>
      </w:r>
      <w:proofErr w:type="spellEnd"/>
      <w:r w:rsidR="003F45B4">
        <w:rPr>
          <w:lang w:val="en-US"/>
        </w:rPr>
        <w:t xml:space="preserve"> &amp; Reynolds, 2005).</w:t>
      </w:r>
      <w:r w:rsidR="00F30127">
        <w:rPr>
          <w:lang w:val="en-US"/>
        </w:rPr>
        <w:t xml:space="preserve"> </w:t>
      </w:r>
      <w:r w:rsidR="008016F2">
        <w:rPr>
          <w:lang w:val="en-US"/>
        </w:rPr>
        <w:t xml:space="preserve">I attempted this in my lesson, making sure that information was consolidated before moving onto a new task where the information could then be transferred due to the level of understanding. Or at least this was the thought process. </w:t>
      </w:r>
      <w:r w:rsidR="003431AC">
        <w:rPr>
          <w:lang w:val="en-US"/>
        </w:rPr>
        <w:t>So, cognitivists teach for understanding of knowledge, as the learning of new information can only be done effectively once existing knowledge is fully understood and stored away (Petty, 2014).</w:t>
      </w:r>
    </w:p>
    <w:p w14:paraId="6ACD4C89" w14:textId="60FE13A3" w:rsidR="008016F2" w:rsidRDefault="00E75BC7" w:rsidP="00C92E0B">
      <w:pPr>
        <w:spacing w:line="480" w:lineRule="auto"/>
        <w:rPr>
          <w:lang w:val="en-US"/>
        </w:rPr>
      </w:pPr>
      <w:r>
        <w:rPr>
          <w:lang w:val="en-US"/>
        </w:rPr>
        <w:tab/>
      </w:r>
      <w:r w:rsidR="00A02815">
        <w:rPr>
          <w:lang w:val="en-US"/>
        </w:rPr>
        <w:t>Vygotsky’s research into how children develop best and the influence they are under suggests that children learn better through ‘scaffolded’ tasks, where the foundations of the task are set and can be taken away piece by piece (</w:t>
      </w:r>
      <w:proofErr w:type="spellStart"/>
      <w:r w:rsidR="00A02815">
        <w:rPr>
          <w:lang w:val="en-US"/>
        </w:rPr>
        <w:t>Muijs</w:t>
      </w:r>
      <w:proofErr w:type="spellEnd"/>
      <w:r w:rsidR="00A02815">
        <w:rPr>
          <w:lang w:val="en-US"/>
        </w:rPr>
        <w:t xml:space="preserve"> &amp; Reynolds, 2005; </w:t>
      </w:r>
      <w:proofErr w:type="spellStart"/>
      <w:r w:rsidR="00A02815">
        <w:rPr>
          <w:lang w:val="en-US"/>
        </w:rPr>
        <w:t>Sweller</w:t>
      </w:r>
      <w:proofErr w:type="spellEnd"/>
      <w:r w:rsidR="00A02815">
        <w:rPr>
          <w:lang w:val="en-US"/>
        </w:rPr>
        <w:t xml:space="preserve">, 1988). Cognitive principles need to be fully understood by the teacher in order to have the desire effect in the classroom on the pupils. </w:t>
      </w:r>
      <w:r w:rsidR="00E94CBC">
        <w:rPr>
          <w:lang w:val="en-US"/>
        </w:rPr>
        <w:t xml:space="preserve">Things such as </w:t>
      </w:r>
      <w:r w:rsidR="00196BFD">
        <w:rPr>
          <w:lang w:val="en-US"/>
        </w:rPr>
        <w:t xml:space="preserve">the </w:t>
      </w:r>
      <w:r w:rsidR="00E94CBC">
        <w:rPr>
          <w:lang w:val="en-US"/>
        </w:rPr>
        <w:t>pace</w:t>
      </w:r>
      <w:r w:rsidR="00196BFD">
        <w:rPr>
          <w:lang w:val="en-US"/>
        </w:rPr>
        <w:t xml:space="preserve"> of the lesson and explanations,</w:t>
      </w:r>
      <w:r w:rsidR="00B302D6">
        <w:rPr>
          <w:lang w:val="en-US"/>
        </w:rPr>
        <w:t xml:space="preserve"> modeling</w:t>
      </w:r>
      <w:r w:rsidR="00196BFD">
        <w:rPr>
          <w:lang w:val="en-US"/>
        </w:rPr>
        <w:t xml:space="preserve"> of answers as a means of scaffolding</w:t>
      </w:r>
      <w:r w:rsidR="00B302D6">
        <w:rPr>
          <w:lang w:val="en-US"/>
        </w:rPr>
        <w:t xml:space="preserve"> and </w:t>
      </w:r>
      <w:r w:rsidR="00196BFD">
        <w:rPr>
          <w:lang w:val="en-US"/>
        </w:rPr>
        <w:t xml:space="preserve">clear, concise </w:t>
      </w:r>
      <w:r w:rsidR="00B302D6">
        <w:rPr>
          <w:lang w:val="en-US"/>
        </w:rPr>
        <w:t>feedback can have a massive impact on learning and influenced the basis of my lesson</w:t>
      </w:r>
      <w:r w:rsidR="00196BFD">
        <w:rPr>
          <w:lang w:val="en-US"/>
        </w:rPr>
        <w:t xml:space="preserve"> (Kirshner, </w:t>
      </w:r>
      <w:proofErr w:type="spellStart"/>
      <w:r w:rsidR="00196BFD">
        <w:rPr>
          <w:lang w:val="en-US"/>
        </w:rPr>
        <w:t>Sweller</w:t>
      </w:r>
      <w:proofErr w:type="spellEnd"/>
      <w:r w:rsidR="00196BFD">
        <w:rPr>
          <w:lang w:val="en-US"/>
        </w:rPr>
        <w:t xml:space="preserve"> &amp; Clark, 2008; Hattie &amp; Timperley, 2007).</w:t>
      </w:r>
    </w:p>
    <w:p w14:paraId="520F8EC7" w14:textId="39E53AA4" w:rsidR="00331D7E" w:rsidRDefault="00331D7E" w:rsidP="00C92E0B">
      <w:pPr>
        <w:spacing w:line="480" w:lineRule="auto"/>
        <w:rPr>
          <w:lang w:val="en-US"/>
        </w:rPr>
      </w:pPr>
    </w:p>
    <w:p w14:paraId="05CB3149" w14:textId="2BF83076" w:rsidR="00517487" w:rsidRDefault="00331D7E" w:rsidP="00C92E0B">
      <w:pPr>
        <w:spacing w:line="480" w:lineRule="auto"/>
        <w:rPr>
          <w:lang w:val="en-US"/>
        </w:rPr>
      </w:pPr>
      <w:r>
        <w:rPr>
          <w:lang w:val="en-US"/>
        </w:rPr>
        <w:tab/>
      </w:r>
      <w:r w:rsidR="00BE7634">
        <w:rPr>
          <w:lang w:val="en-US"/>
        </w:rPr>
        <w:t>In regards to the scheme of work I produced, the scheme was based on chronology in terms of the content of the lessons. Lessons ranged from the star</w:t>
      </w:r>
      <w:r w:rsidR="00EF7FC3">
        <w:rPr>
          <w:lang w:val="en-US"/>
        </w:rPr>
        <w:t>t to the end of Queen Elizabeth’s reign and covered key events and concepts during her time as Queen. Chronol</w:t>
      </w:r>
      <w:r w:rsidR="00640F7F">
        <w:rPr>
          <w:lang w:val="en-US"/>
        </w:rPr>
        <w:t>ogy allows the learners to grasp the order of events and when they occurred in a certain period. This is extremely useful in a scheme of work, as it allows learners to develop links between key people, events and changes in a period of history, as outlined in the Welsh governments curriculum for history in Wales (Welsh Government, 2014). Within my created scheme of work, literacy and numeracy tasks were added where possible into the lessons. Literacy based tasks are a lot easier to implement in history lessons than numeracy. Literacy and numeracy fra</w:t>
      </w:r>
      <w:r w:rsidR="0027605B">
        <w:rPr>
          <w:lang w:val="en-US"/>
        </w:rPr>
        <w:t xml:space="preserve">meworks have taken particular importance in school lessons as the Welsh government have set in place directives for every subject to integrate some sort of literacy and numeracy skill development into lessons wherever possible (Welsh Government, 2014). Donaldson </w:t>
      </w:r>
      <w:r w:rsidR="00A06781">
        <w:rPr>
          <w:lang w:val="en-US"/>
        </w:rPr>
        <w:t xml:space="preserve">highlights literacy and numeracy in his new curriculum for Wales, as there has is evidence to suggest over recent years that these key skills are below the standard </w:t>
      </w:r>
      <w:r w:rsidR="00A06781">
        <w:rPr>
          <w:lang w:val="en-US"/>
        </w:rPr>
        <w:lastRenderedPageBreak/>
        <w:t>required across the board (Donaldson, 2015). The Donaldson report concludes that, “Literacy, numeracy and digital competence should be the responsibility of all teachers.”(Donaldson, 2015, p, 108). Therefore all schemes of work, such as mine, must include the framework for these key skills.</w:t>
      </w:r>
      <w:r w:rsidR="00D22058">
        <w:rPr>
          <w:lang w:val="en-US"/>
        </w:rPr>
        <w:t xml:space="preserve"> </w:t>
      </w:r>
      <w:proofErr w:type="spellStart"/>
      <w:r w:rsidR="00C26F57">
        <w:rPr>
          <w:lang w:val="en-US"/>
        </w:rPr>
        <w:t>Cwricwlwn</w:t>
      </w:r>
      <w:proofErr w:type="spellEnd"/>
      <w:r w:rsidR="00C26F57">
        <w:rPr>
          <w:lang w:val="en-US"/>
        </w:rPr>
        <w:t xml:space="preserve"> </w:t>
      </w:r>
      <w:proofErr w:type="spellStart"/>
      <w:r w:rsidR="00C26F57">
        <w:rPr>
          <w:lang w:val="en-US"/>
        </w:rPr>
        <w:t>Cymreig</w:t>
      </w:r>
      <w:proofErr w:type="spellEnd"/>
      <w:r w:rsidR="00C26F57">
        <w:rPr>
          <w:lang w:val="en-US"/>
        </w:rPr>
        <w:t xml:space="preserve"> is addressed in the scheme of work as the Welsh language is used when relevant for praise etc</w:t>
      </w:r>
      <w:r w:rsidR="00997932">
        <w:rPr>
          <w:lang w:val="en-US"/>
        </w:rPr>
        <w:t>.</w:t>
      </w:r>
      <w:r w:rsidR="00C26F57">
        <w:rPr>
          <w:lang w:val="en-US"/>
        </w:rPr>
        <w:t xml:space="preserve"> as it is important to acknowledge Welsh linguistics whenever possible (ACCAC, 2003) and </w:t>
      </w:r>
      <w:r w:rsidR="00997932">
        <w:rPr>
          <w:lang w:val="en-US"/>
        </w:rPr>
        <w:t>through the linking of Welsh history to the topic of Queen Elizabeth where possible, to give a Welsh perspective of the period (Welsh Government, 2013).</w:t>
      </w:r>
    </w:p>
    <w:p w14:paraId="7B9CFFD0" w14:textId="77777777" w:rsidR="00C92E0B" w:rsidRDefault="00C92E0B" w:rsidP="00C92E0B">
      <w:pPr>
        <w:spacing w:line="480" w:lineRule="auto"/>
        <w:ind w:firstLine="720"/>
        <w:rPr>
          <w:lang w:val="en-US"/>
        </w:rPr>
      </w:pPr>
    </w:p>
    <w:p w14:paraId="50740C40" w14:textId="0CB7A0B5" w:rsidR="00517487" w:rsidRDefault="00117AC5" w:rsidP="00C92E0B">
      <w:pPr>
        <w:spacing w:line="480" w:lineRule="auto"/>
        <w:ind w:firstLine="720"/>
        <w:rPr>
          <w:lang w:val="en-US"/>
        </w:rPr>
      </w:pPr>
      <w:r>
        <w:rPr>
          <w:lang w:val="en-US"/>
        </w:rPr>
        <w:t>Differentiation was addressed in the lesson and across the scheme of work, primarily through questioning and expectations. Thought-provoking questions that link with Blooms taxonomy provide the teacher with a powerful tool, where questions can be individual crafted for the individual once the knowledge of the learner is good enough (Petty, 2014). Differentiation through the individual is important, and can be done simply through posing a direct challenge to the learner during the lesson (Allison</w:t>
      </w:r>
      <w:r w:rsidR="00C92E0B">
        <w:rPr>
          <w:lang w:val="en-US"/>
        </w:rPr>
        <w:t xml:space="preserve"> &amp; </w:t>
      </w:r>
      <w:proofErr w:type="spellStart"/>
      <w:r>
        <w:rPr>
          <w:lang w:val="en-US"/>
        </w:rPr>
        <w:t>Tharby</w:t>
      </w:r>
      <w:proofErr w:type="spellEnd"/>
      <w:r>
        <w:rPr>
          <w:lang w:val="en-US"/>
        </w:rPr>
        <w:t>, 2015).</w:t>
      </w:r>
      <w:r w:rsidR="002229D5">
        <w:rPr>
          <w:lang w:val="en-US"/>
        </w:rPr>
        <w:t xml:space="preserve"> This may seem simple</w:t>
      </w:r>
      <w:r w:rsidR="00C92E0B">
        <w:rPr>
          <w:lang w:val="en-US"/>
        </w:rPr>
        <w:t xml:space="preserve">, but was effective in practice as well as theory. This can be done when circulating the room and checking learners work and progression in the task, by differentiating questions that relate to the individual learners work to challenge their knowledge and understanding (Allison &amp; </w:t>
      </w:r>
      <w:proofErr w:type="spellStart"/>
      <w:r w:rsidR="00C92E0B">
        <w:rPr>
          <w:lang w:val="en-US"/>
        </w:rPr>
        <w:t>Tharby</w:t>
      </w:r>
      <w:proofErr w:type="spellEnd"/>
      <w:r w:rsidR="00C92E0B">
        <w:rPr>
          <w:lang w:val="en-US"/>
        </w:rPr>
        <w:t>, 2015). Task specifically can be differentiated by class or by pupil, but this essentially comes down to the teachers knowledge of the class to produce the necessary recourses (Husbands, 2010).</w:t>
      </w:r>
    </w:p>
    <w:p w14:paraId="7FE6039F" w14:textId="77777777" w:rsidR="004A5853" w:rsidRDefault="00DC3A5F" w:rsidP="00C92E0B">
      <w:pPr>
        <w:spacing w:line="480" w:lineRule="auto"/>
        <w:rPr>
          <w:lang w:val="en-US"/>
        </w:rPr>
      </w:pPr>
      <w:r>
        <w:rPr>
          <w:lang w:val="en-US"/>
        </w:rPr>
        <w:tab/>
      </w:r>
    </w:p>
    <w:p w14:paraId="7E38C29E" w14:textId="7B2DE67A" w:rsidR="00A267A3" w:rsidRDefault="0074409C" w:rsidP="00C92E0B">
      <w:pPr>
        <w:spacing w:line="480" w:lineRule="auto"/>
        <w:ind w:firstLine="720"/>
        <w:rPr>
          <w:lang w:val="en-US"/>
        </w:rPr>
      </w:pPr>
      <w:r>
        <w:rPr>
          <w:lang w:val="en-US"/>
        </w:rPr>
        <w:t>In regards to a historical pedagogical theory, I tried to use Initial stimulus materials at the start of my lesson after giving thought to some literature around it</w:t>
      </w:r>
      <w:r w:rsidR="00204687">
        <w:rPr>
          <w:lang w:val="en-US"/>
        </w:rPr>
        <w:t>. ISM’s (Initial Stimulus Materials) give teachers the opportunity at the start of a lesson, or at the start of a general scheme of work, to provide intrigue and curiosity into the topic while doing very little initial teaching</w:t>
      </w:r>
      <w:r w:rsidR="00AC5117">
        <w:rPr>
          <w:lang w:val="en-US"/>
        </w:rPr>
        <w:t xml:space="preserve"> (Phillips, 2001)</w:t>
      </w:r>
      <w:r w:rsidR="00204687">
        <w:rPr>
          <w:lang w:val="en-US"/>
        </w:rPr>
        <w:t xml:space="preserve">. This then influenced me and perhaps how I could start my lesson in regards to the Spanish Armada. Robert Phillips’ comprehensive </w:t>
      </w:r>
      <w:r>
        <w:rPr>
          <w:lang w:val="en-US"/>
        </w:rPr>
        <w:t xml:space="preserve">work </w:t>
      </w:r>
      <w:r w:rsidR="00204687">
        <w:rPr>
          <w:lang w:val="en-US"/>
        </w:rPr>
        <w:t>regarding ISM’s suggests that images are used at the start of a lesson to ‘hook’ the pupils and pull them in with intrigue and very little explanation</w:t>
      </w:r>
      <w:sdt>
        <w:sdtPr>
          <w:rPr>
            <w:lang w:val="en-US"/>
          </w:rPr>
          <w:id w:val="-1263833283"/>
          <w:citation/>
        </w:sdtPr>
        <w:sdtContent>
          <w:r w:rsidR="00532FD9">
            <w:rPr>
              <w:lang w:val="en-US"/>
            </w:rPr>
            <w:fldChar w:fldCharType="begin"/>
          </w:r>
          <w:r w:rsidR="00532FD9">
            <w:rPr>
              <w:lang w:val="en-US"/>
            </w:rPr>
            <w:instrText xml:space="preserve"> CITATION Rob01 \l 1033 </w:instrText>
          </w:r>
          <w:r w:rsidR="00532FD9">
            <w:rPr>
              <w:lang w:val="en-US"/>
            </w:rPr>
            <w:fldChar w:fldCharType="separate"/>
          </w:r>
          <w:r w:rsidR="00532FD9">
            <w:rPr>
              <w:noProof/>
              <w:lang w:val="en-US"/>
            </w:rPr>
            <w:t xml:space="preserve"> </w:t>
          </w:r>
          <w:r w:rsidR="00532FD9" w:rsidRPr="00532FD9">
            <w:rPr>
              <w:noProof/>
              <w:lang w:val="en-US"/>
            </w:rPr>
            <w:t>(Phillips, 2001)</w:t>
          </w:r>
          <w:r w:rsidR="00532FD9">
            <w:rPr>
              <w:lang w:val="en-US"/>
            </w:rPr>
            <w:fldChar w:fldCharType="end"/>
          </w:r>
        </w:sdtContent>
      </w:sdt>
      <w:r w:rsidR="00865A07">
        <w:rPr>
          <w:lang w:val="en-US"/>
        </w:rPr>
        <w:t>.</w:t>
      </w:r>
      <w:r w:rsidR="00AB099B">
        <w:rPr>
          <w:lang w:val="en-US"/>
        </w:rPr>
        <w:t xml:space="preserve"> In quoting Phillips, he writes, “If used </w:t>
      </w:r>
      <w:r w:rsidR="00AB099B">
        <w:rPr>
          <w:lang w:val="en-US"/>
        </w:rPr>
        <w:lastRenderedPageBreak/>
        <w:t>correctly, ISM can have enormous dividends, not only for arousing curiosity at the start of the lesson</w:t>
      </w:r>
      <w:r w:rsidR="00AB77EA">
        <w:rPr>
          <w:lang w:val="en-US"/>
        </w:rPr>
        <w:t>…</w:t>
      </w:r>
      <w:sdt>
        <w:sdtPr>
          <w:rPr>
            <w:lang w:val="en-US"/>
          </w:rPr>
          <w:id w:val="-1647656719"/>
          <w:citation/>
        </w:sdtPr>
        <w:sdtContent>
          <w:r w:rsidR="00532FD9">
            <w:rPr>
              <w:lang w:val="en-US"/>
            </w:rPr>
            <w:fldChar w:fldCharType="begin"/>
          </w:r>
          <w:r w:rsidR="00532FD9">
            <w:rPr>
              <w:lang w:val="en-US"/>
            </w:rPr>
            <w:instrText xml:space="preserve">CITATION Rob011 \p 20 \l 1033 </w:instrText>
          </w:r>
          <w:r w:rsidR="00532FD9">
            <w:rPr>
              <w:lang w:val="en-US"/>
            </w:rPr>
            <w:fldChar w:fldCharType="separate"/>
          </w:r>
          <w:r w:rsidR="00532FD9">
            <w:rPr>
              <w:noProof/>
              <w:lang w:val="en-US"/>
            </w:rPr>
            <w:t xml:space="preserve"> </w:t>
          </w:r>
          <w:r w:rsidR="00532FD9" w:rsidRPr="00532FD9">
            <w:rPr>
              <w:noProof/>
              <w:lang w:val="en-US"/>
            </w:rPr>
            <w:t>(Phillips, 2001, p. 20)</w:t>
          </w:r>
          <w:r w:rsidR="00532FD9">
            <w:rPr>
              <w:lang w:val="en-US"/>
            </w:rPr>
            <w:fldChar w:fldCharType="end"/>
          </w:r>
        </w:sdtContent>
      </w:sdt>
      <w:r w:rsidR="00AB099B">
        <w:rPr>
          <w:lang w:val="en-US"/>
        </w:rPr>
        <w:t>.</w:t>
      </w:r>
      <w:r w:rsidR="00936C39">
        <w:rPr>
          <w:lang w:val="en-US"/>
        </w:rPr>
        <w:t xml:space="preserve"> </w:t>
      </w:r>
    </w:p>
    <w:p w14:paraId="717D919E" w14:textId="41911996" w:rsidR="004A5853" w:rsidRDefault="00415A08" w:rsidP="00C92E0B">
      <w:pPr>
        <w:spacing w:line="480" w:lineRule="auto"/>
        <w:rPr>
          <w:lang w:val="en-US"/>
        </w:rPr>
      </w:pPr>
      <w:r>
        <w:rPr>
          <w:lang w:val="en-US"/>
        </w:rPr>
        <w:tab/>
        <w:t xml:space="preserve">Other scholars such as Ford and Kennett insist that the benefits of ISM’s far outweigh traditional starters and that they are a good way of making pupils think of key questions regarding </w:t>
      </w:r>
      <w:r w:rsidR="00C12CE2">
        <w:rPr>
          <w:lang w:val="en-US"/>
        </w:rPr>
        <w:t xml:space="preserve">the </w:t>
      </w:r>
      <w:r>
        <w:rPr>
          <w:lang w:val="en-US"/>
        </w:rPr>
        <w:t>topic for</w:t>
      </w:r>
      <w:r w:rsidR="00910B42">
        <w:rPr>
          <w:lang w:val="en-US"/>
        </w:rPr>
        <w:t xml:space="preserve"> the </w:t>
      </w:r>
      <w:r>
        <w:rPr>
          <w:lang w:val="en-US"/>
        </w:rPr>
        <w:t>lesson or even the lessons to follow</w:t>
      </w:r>
      <w:r w:rsidR="00910B42">
        <w:rPr>
          <w:lang w:val="en-US"/>
        </w:rPr>
        <w:t xml:space="preserve"> regarding an enquiry </w:t>
      </w:r>
      <w:r w:rsidR="00EE5437">
        <w:rPr>
          <w:lang w:val="en-US"/>
        </w:rPr>
        <w:t>question</w:t>
      </w:r>
      <w:sdt>
        <w:sdtPr>
          <w:rPr>
            <w:lang w:val="en-US"/>
          </w:rPr>
          <w:id w:val="-656307923"/>
          <w:citation/>
        </w:sdtPr>
        <w:sdtContent>
          <w:r w:rsidR="00532FD9">
            <w:rPr>
              <w:lang w:val="en-US"/>
            </w:rPr>
            <w:fldChar w:fldCharType="begin"/>
          </w:r>
          <w:r w:rsidR="00532FD9">
            <w:rPr>
              <w:lang w:val="en-US"/>
            </w:rPr>
            <w:instrText xml:space="preserve"> CITATION For18 \l 1033 </w:instrText>
          </w:r>
          <w:r w:rsidR="00532FD9">
            <w:rPr>
              <w:lang w:val="en-US"/>
            </w:rPr>
            <w:fldChar w:fldCharType="separate"/>
          </w:r>
          <w:r w:rsidR="00532FD9">
            <w:rPr>
              <w:noProof/>
              <w:lang w:val="en-US"/>
            </w:rPr>
            <w:t xml:space="preserve"> </w:t>
          </w:r>
          <w:r w:rsidR="00532FD9" w:rsidRPr="00532FD9">
            <w:rPr>
              <w:noProof/>
              <w:lang w:val="en-US"/>
            </w:rPr>
            <w:t>(Ford &amp; Kennett, 2018)</w:t>
          </w:r>
          <w:r w:rsidR="00532FD9">
            <w:rPr>
              <w:lang w:val="en-US"/>
            </w:rPr>
            <w:fldChar w:fldCharType="end"/>
          </w:r>
        </w:sdtContent>
      </w:sdt>
      <w:r w:rsidR="00EE5437">
        <w:rPr>
          <w:lang w:val="en-US"/>
        </w:rPr>
        <w:t>.</w:t>
      </w:r>
      <w:r w:rsidR="006940CE">
        <w:rPr>
          <w:lang w:val="en-US"/>
        </w:rPr>
        <w:t xml:space="preserve"> The stimulus used in my lesson </w:t>
      </w:r>
      <w:r w:rsidR="001557DD">
        <w:rPr>
          <w:lang w:val="en-US"/>
        </w:rPr>
        <w:t>was a portrait image of Queen Elizabeth I following the defeat of the Spanish Armada</w:t>
      </w:r>
      <w:r w:rsidR="007C09AD">
        <w:rPr>
          <w:lang w:val="en-US"/>
        </w:rPr>
        <w:t xml:space="preserve">. </w:t>
      </w:r>
      <w:r w:rsidR="002977EC">
        <w:rPr>
          <w:lang w:val="en-US"/>
        </w:rPr>
        <w:t>This was chosen as it introduced the class to Elizabeth I and was directly related to the lessons enquiry question. Ford and Kennett suggest in their work that images from the past, particularly contemporary paintings and photos, can give the greatest sense of</w:t>
      </w:r>
      <w:r w:rsidR="003136C6">
        <w:rPr>
          <w:lang w:val="en-US"/>
        </w:rPr>
        <w:t xml:space="preserve"> period</w:t>
      </w:r>
      <w:r w:rsidR="002977EC">
        <w:rPr>
          <w:lang w:val="en-US"/>
        </w:rPr>
        <w:t xml:space="preserve"> context to pupil</w:t>
      </w:r>
      <w:r w:rsidR="00532FD9">
        <w:rPr>
          <w:lang w:val="en-US"/>
        </w:rPr>
        <w:t>s</w:t>
      </w:r>
      <w:sdt>
        <w:sdtPr>
          <w:rPr>
            <w:lang w:val="en-US"/>
          </w:rPr>
          <w:id w:val="-1347788213"/>
          <w:citation/>
        </w:sdtPr>
        <w:sdtContent>
          <w:r w:rsidR="00532FD9">
            <w:rPr>
              <w:lang w:val="en-US"/>
            </w:rPr>
            <w:fldChar w:fldCharType="begin"/>
          </w:r>
          <w:r w:rsidR="00532FD9">
            <w:rPr>
              <w:lang w:val="en-US"/>
            </w:rPr>
            <w:instrText xml:space="preserve"> CITATION For18 \l 1033 </w:instrText>
          </w:r>
          <w:r w:rsidR="00532FD9">
            <w:rPr>
              <w:lang w:val="en-US"/>
            </w:rPr>
            <w:fldChar w:fldCharType="separate"/>
          </w:r>
          <w:r w:rsidR="00532FD9">
            <w:rPr>
              <w:noProof/>
              <w:lang w:val="en-US"/>
            </w:rPr>
            <w:t xml:space="preserve"> </w:t>
          </w:r>
          <w:r w:rsidR="00532FD9" w:rsidRPr="00532FD9">
            <w:rPr>
              <w:noProof/>
              <w:lang w:val="en-US"/>
            </w:rPr>
            <w:t>(Ford &amp; Kennett, 2018)</w:t>
          </w:r>
          <w:r w:rsidR="00532FD9">
            <w:rPr>
              <w:lang w:val="en-US"/>
            </w:rPr>
            <w:fldChar w:fldCharType="end"/>
          </w:r>
        </w:sdtContent>
      </w:sdt>
      <w:r w:rsidR="00284AAB">
        <w:rPr>
          <w:lang w:val="en-US"/>
        </w:rPr>
        <w:t>.</w:t>
      </w:r>
    </w:p>
    <w:p w14:paraId="5373B1F1" w14:textId="3ECBA94A" w:rsidR="005C4838" w:rsidRDefault="003B642A" w:rsidP="00C92E0B">
      <w:pPr>
        <w:spacing w:line="480" w:lineRule="auto"/>
        <w:rPr>
          <w:lang w:val="en-US"/>
        </w:rPr>
      </w:pPr>
      <w:r>
        <w:rPr>
          <w:lang w:val="en-US"/>
        </w:rPr>
        <w:tab/>
      </w:r>
      <w:r w:rsidR="005C4838">
        <w:rPr>
          <w:lang w:val="en-US"/>
        </w:rPr>
        <w:t>However, due to the nature of ISM’s, it is vitally important that the stimulus is assisted with</w:t>
      </w:r>
      <w:r w:rsidR="00786016">
        <w:rPr>
          <w:lang w:val="en-US"/>
        </w:rPr>
        <w:t xml:space="preserve"> </w:t>
      </w:r>
      <w:r w:rsidR="005C4838">
        <w:rPr>
          <w:lang w:val="en-US"/>
        </w:rPr>
        <w:t>carefully thought out questions to unpack the stimulus</w:t>
      </w:r>
      <w:r w:rsidR="00216D00">
        <w:rPr>
          <w:lang w:val="en-US"/>
        </w:rPr>
        <w:t xml:space="preserve"> (Fletcher-Wood, 2017; Phillips, 2001).</w:t>
      </w:r>
      <w:r w:rsidR="0032343E">
        <w:rPr>
          <w:lang w:val="en-US"/>
        </w:rPr>
        <w:t xml:space="preserve"> This is crucial to the stimulus have the desired effect and being successful in introducing the topic etc. For this, I constructed a few questions to run alongside the source which the learners reacted too well</w:t>
      </w:r>
      <w:r w:rsidR="00D45327">
        <w:rPr>
          <w:lang w:val="en-US"/>
        </w:rPr>
        <w:t>. However, these questions on times were perhaps a little to informative and the element of the learners independently working the task out was lost. This feedback emphasizes the careful thought that needs to go into the accompanying questions.</w:t>
      </w:r>
      <w:r w:rsidR="00C50B72">
        <w:rPr>
          <w:lang w:val="en-US"/>
        </w:rPr>
        <w:t xml:space="preserve"> </w:t>
      </w:r>
    </w:p>
    <w:p w14:paraId="5FAD0537" w14:textId="57C1541B" w:rsidR="00857EFA" w:rsidRDefault="00857EFA" w:rsidP="00C92E0B">
      <w:pPr>
        <w:spacing w:line="480" w:lineRule="auto"/>
        <w:rPr>
          <w:lang w:val="en-US"/>
        </w:rPr>
      </w:pPr>
      <w:r>
        <w:rPr>
          <w:lang w:val="en-US"/>
        </w:rPr>
        <w:tab/>
        <w:t xml:space="preserve">In conclusion, written sources from scholars in the field of science and education aided the development of my microteach lesson and scheme of work greatly. </w:t>
      </w:r>
      <w:r w:rsidR="007B444B">
        <w:rPr>
          <w:lang w:val="en-US"/>
        </w:rPr>
        <w:t xml:space="preserve">The ISM task was a success and popular with the learners, the cognitivism school of thought drove my lesson and differentiation was used on individuals in order to challenge them and improve their learning during the lesson. Official government documents helped to construct the scheme of work, in order to </w:t>
      </w:r>
      <w:r w:rsidR="00786016">
        <w:rPr>
          <w:lang w:val="en-US"/>
        </w:rPr>
        <w:t xml:space="preserve">ensure that if the scheme of work were taught, all learners would be developing key skills such as literacy and numeracy and that </w:t>
      </w:r>
      <w:proofErr w:type="spellStart"/>
      <w:r w:rsidR="00786016">
        <w:rPr>
          <w:lang w:val="en-US"/>
        </w:rPr>
        <w:t>Cwricwlwm</w:t>
      </w:r>
      <w:proofErr w:type="spellEnd"/>
      <w:r w:rsidR="00786016">
        <w:rPr>
          <w:lang w:val="en-US"/>
        </w:rPr>
        <w:t xml:space="preserve"> </w:t>
      </w:r>
      <w:proofErr w:type="spellStart"/>
      <w:r w:rsidR="00786016">
        <w:rPr>
          <w:lang w:val="en-US"/>
        </w:rPr>
        <w:t>Cymreig</w:t>
      </w:r>
      <w:proofErr w:type="spellEnd"/>
      <w:r w:rsidR="00786016">
        <w:rPr>
          <w:lang w:val="en-US"/>
        </w:rPr>
        <w:t xml:space="preserve"> is included where possible, particularly in a historical context. </w:t>
      </w:r>
    </w:p>
    <w:p w14:paraId="2EC4744A" w14:textId="41AE049D" w:rsidR="00786016" w:rsidRDefault="00786016" w:rsidP="00C92E0B">
      <w:pPr>
        <w:spacing w:line="480" w:lineRule="auto"/>
        <w:rPr>
          <w:lang w:val="en-US"/>
        </w:rPr>
      </w:pPr>
    </w:p>
    <w:p w14:paraId="4BF3CAAF" w14:textId="62B378A2" w:rsidR="00786016" w:rsidRDefault="00786016" w:rsidP="00C92E0B">
      <w:pPr>
        <w:spacing w:line="480" w:lineRule="auto"/>
        <w:rPr>
          <w:lang w:val="en-US"/>
        </w:rPr>
      </w:pPr>
    </w:p>
    <w:p w14:paraId="1A27CF9F" w14:textId="0454C867" w:rsidR="00786016" w:rsidRDefault="00786016" w:rsidP="00C92E0B">
      <w:pPr>
        <w:spacing w:line="480" w:lineRule="auto"/>
        <w:rPr>
          <w:lang w:val="en-US"/>
        </w:rPr>
      </w:pPr>
    </w:p>
    <w:p w14:paraId="4398CF64" w14:textId="1008B7CD" w:rsidR="00786016" w:rsidRDefault="005E7FFD" w:rsidP="00C92E0B">
      <w:pPr>
        <w:spacing w:line="480" w:lineRule="auto"/>
        <w:rPr>
          <w:u w:val="single"/>
          <w:lang w:val="en-US"/>
        </w:rPr>
      </w:pPr>
      <w:r>
        <w:rPr>
          <w:u w:val="single"/>
          <w:lang w:val="en-US"/>
        </w:rPr>
        <w:lastRenderedPageBreak/>
        <w:t>Microteach Lesson Reflection</w:t>
      </w:r>
    </w:p>
    <w:p w14:paraId="62A03280" w14:textId="77777777" w:rsidR="001B0F30" w:rsidRDefault="004D4833" w:rsidP="00C92E0B">
      <w:pPr>
        <w:spacing w:line="480" w:lineRule="auto"/>
        <w:rPr>
          <w:lang w:val="en-US"/>
        </w:rPr>
      </w:pPr>
      <w:r>
        <w:rPr>
          <w:lang w:val="en-US"/>
        </w:rPr>
        <w:tab/>
      </w:r>
    </w:p>
    <w:p w14:paraId="397FDB7C" w14:textId="7B90D1D1" w:rsidR="005E7FFD" w:rsidRDefault="004D4833" w:rsidP="001B0F30">
      <w:pPr>
        <w:spacing w:line="480" w:lineRule="auto"/>
        <w:ind w:firstLine="720"/>
        <w:rPr>
          <w:lang w:val="en-US"/>
        </w:rPr>
      </w:pPr>
      <w:r>
        <w:rPr>
          <w:lang w:val="en-US"/>
        </w:rPr>
        <w:t>This piece of written work will critically evaluate the microteach lesson that was taught as part of the microteach assessment. The aim of this reflection is to use my experiences of teaching gained in PTE1 to reflect on how the lesson and the tasks could be done different, how this would affect my teaching of the lesson and how these changed would affect the learning of the pupils during the lesson.</w:t>
      </w:r>
      <w:r w:rsidR="00013124">
        <w:rPr>
          <w:lang w:val="en-US"/>
        </w:rPr>
        <w:t xml:space="preserve"> This will be done by selected different areas of the lesson and breaking them down into</w:t>
      </w:r>
      <w:r w:rsidR="00C40710">
        <w:rPr>
          <w:lang w:val="en-US"/>
        </w:rPr>
        <w:t xml:space="preserve">: </w:t>
      </w:r>
      <w:r w:rsidR="00013124">
        <w:rPr>
          <w:lang w:val="en-US"/>
        </w:rPr>
        <w:t xml:space="preserve">a general evaluation of how they went in the lesson; how they would </w:t>
      </w:r>
      <w:r w:rsidR="00D84E36">
        <w:rPr>
          <w:lang w:val="en-US"/>
        </w:rPr>
        <w:t xml:space="preserve">be changed and how it would affect my teaching practice; and how it would affect the pupils learning and thinking. </w:t>
      </w:r>
      <w:r w:rsidR="00C40710">
        <w:rPr>
          <w:lang w:val="en-US"/>
        </w:rPr>
        <w:t>The areas of discussion and reflection shall include the starter task, the main task of the lesson, the plenary, LNF (Literacy and Numeracy Framework) and</w:t>
      </w:r>
      <w:r w:rsidR="00832C3C">
        <w:rPr>
          <w:lang w:val="en-US"/>
        </w:rPr>
        <w:t xml:space="preserve"> the lesson</w:t>
      </w:r>
      <w:r w:rsidR="00C40710">
        <w:rPr>
          <w:lang w:val="en-US"/>
        </w:rPr>
        <w:t xml:space="preserve"> resources. </w:t>
      </w:r>
    </w:p>
    <w:p w14:paraId="03CD9E11" w14:textId="0235AD13" w:rsidR="00BD1837" w:rsidRDefault="00BD1837" w:rsidP="001B0F30">
      <w:pPr>
        <w:spacing w:line="480" w:lineRule="auto"/>
        <w:ind w:firstLine="720"/>
        <w:rPr>
          <w:lang w:val="en-US"/>
        </w:rPr>
      </w:pPr>
    </w:p>
    <w:p w14:paraId="603D5C89" w14:textId="4E95AA22" w:rsidR="00BD1837" w:rsidRDefault="00BD1837" w:rsidP="001B0F30">
      <w:pPr>
        <w:spacing w:line="480" w:lineRule="auto"/>
        <w:ind w:firstLine="720"/>
        <w:rPr>
          <w:lang w:val="en-US"/>
        </w:rPr>
      </w:pPr>
      <w:r>
        <w:rPr>
          <w:lang w:val="en-US"/>
        </w:rPr>
        <w:t>Although I initially thought the microteach lesson went</w:t>
      </w:r>
      <w:r w:rsidR="003858E3">
        <w:rPr>
          <w:lang w:val="en-US"/>
        </w:rPr>
        <w:t xml:space="preserve"> well</w:t>
      </w:r>
      <w:r>
        <w:rPr>
          <w:lang w:val="en-US"/>
        </w:rPr>
        <w:t>, and still think it was a success in general, there are a lot of things that could have been</w:t>
      </w:r>
      <w:r w:rsidR="00D8164D">
        <w:rPr>
          <w:lang w:val="en-US"/>
        </w:rPr>
        <w:t xml:space="preserve"> changed or done differently following the first part of PTE1. Spending time in a classroom and teaching lessons on a daily basis has benefited the reflection of the microteach significantly. </w:t>
      </w:r>
      <w:r w:rsidR="005E0A60">
        <w:rPr>
          <w:lang w:val="en-US"/>
        </w:rPr>
        <w:t>After spending a good amount of time in the classroom and teaching a variety of children a</w:t>
      </w:r>
      <w:r w:rsidR="00A410E4">
        <w:rPr>
          <w:lang w:val="en-US"/>
        </w:rPr>
        <w:t>t different ages and abilities</w:t>
      </w:r>
      <w:r w:rsidR="00C14035">
        <w:rPr>
          <w:lang w:val="en-US"/>
        </w:rPr>
        <w:t xml:space="preserve">, it became clear that there were a few key areas that I would now change from the microteach to fit the routine/habits I have learned during the first part of placement. </w:t>
      </w:r>
    </w:p>
    <w:p w14:paraId="4AA61734" w14:textId="60D4F949" w:rsidR="00C14035" w:rsidRDefault="00C14035" w:rsidP="001B0F30">
      <w:pPr>
        <w:spacing w:line="480" w:lineRule="auto"/>
        <w:ind w:firstLine="720"/>
        <w:rPr>
          <w:lang w:val="en-US"/>
        </w:rPr>
      </w:pPr>
    </w:p>
    <w:p w14:paraId="656C45BA" w14:textId="18C14817" w:rsidR="00C14035" w:rsidRDefault="00C14035" w:rsidP="00C14035">
      <w:pPr>
        <w:spacing w:line="480" w:lineRule="auto"/>
        <w:rPr>
          <w:lang w:val="en-US"/>
        </w:rPr>
      </w:pPr>
      <w:r>
        <w:rPr>
          <w:lang w:val="en-US"/>
        </w:rPr>
        <w:tab/>
        <w:t xml:space="preserve">The starter task I choose was an ISM (Initial Stimulus Material) image of Queen Elizabeth I. I choose this after reading an article on ISM’s by Robert Phillips, which inspired me to challenge the class (Philips, 2001). The task was widely well received, as feedback that came from the learners in the class and the tutor assessing the lesson commented on the significance of the image and how it engaged learning. The image seemed to get the pupils discussing who it was, what was it about and what the content of the image really was. </w:t>
      </w:r>
      <w:r w:rsidR="0023532E">
        <w:rPr>
          <w:lang w:val="en-US"/>
        </w:rPr>
        <w:t xml:space="preserve">The image was projected onto the screen so that the whole class could see a visibly clear picture in </w:t>
      </w:r>
      <w:proofErr w:type="spellStart"/>
      <w:r w:rsidR="0023532E">
        <w:rPr>
          <w:lang w:val="en-US"/>
        </w:rPr>
        <w:t>colour</w:t>
      </w:r>
      <w:proofErr w:type="spellEnd"/>
      <w:r w:rsidR="0023532E">
        <w:rPr>
          <w:lang w:val="en-US"/>
        </w:rPr>
        <w:t xml:space="preserve"> to help their analysis.</w:t>
      </w:r>
      <w:r>
        <w:rPr>
          <w:lang w:val="en-US"/>
        </w:rPr>
        <w:t xml:space="preserve"> </w:t>
      </w:r>
      <w:r w:rsidR="00B56073">
        <w:rPr>
          <w:lang w:val="en-US"/>
        </w:rPr>
        <w:t xml:space="preserve">A resource sheet was handed out with the image on and a COP </w:t>
      </w:r>
      <w:r w:rsidR="00B56073">
        <w:rPr>
          <w:lang w:val="en-US"/>
        </w:rPr>
        <w:lastRenderedPageBreak/>
        <w:t xml:space="preserve">(Content, Origin and Purpose) grid, which was used to help the learners breakdown and </w:t>
      </w:r>
      <w:proofErr w:type="spellStart"/>
      <w:r w:rsidR="00B56073">
        <w:rPr>
          <w:lang w:val="en-US"/>
        </w:rPr>
        <w:t>analyse</w:t>
      </w:r>
      <w:proofErr w:type="spellEnd"/>
      <w:r w:rsidR="00B56073">
        <w:rPr>
          <w:lang w:val="en-US"/>
        </w:rPr>
        <w:t xml:space="preserve"> the image. The feedback from the class was generally </w:t>
      </w:r>
      <w:r w:rsidR="00284126">
        <w:rPr>
          <w:lang w:val="en-US"/>
        </w:rPr>
        <w:t xml:space="preserve">well received and there seemed to be a good degree of understanding during the task. </w:t>
      </w:r>
    </w:p>
    <w:p w14:paraId="0FC318EC" w14:textId="5C8A224C" w:rsidR="00365336" w:rsidRDefault="00E16FB1" w:rsidP="00C14035">
      <w:pPr>
        <w:spacing w:line="480" w:lineRule="auto"/>
        <w:rPr>
          <w:lang w:val="en-US"/>
        </w:rPr>
      </w:pPr>
      <w:r>
        <w:rPr>
          <w:lang w:val="en-US"/>
        </w:rPr>
        <w:tab/>
        <w:t xml:space="preserve">However, there are a few changes to the task that would benefit the learners and alter the way in which they learn and I teach the task. Feedback from the tutor present suggested that they were unsure about the use of COP analysis at KS3. This lesson as pitched at year 9 pupils, however this task seems to have overstepped the mark perhaps. This was evident in some instances, as there were a few questions regarding what the purpose of the task was and what the instructions were. Since going on placement, I have used a variety of picture sources as starter tasks ranging from year 7 to year 9, which have all been far more successful than the picture analysis in my lesson. </w:t>
      </w:r>
      <w:r w:rsidR="00834E3E">
        <w:rPr>
          <w:lang w:val="en-US"/>
        </w:rPr>
        <w:t xml:space="preserve">These lessons have incorporated inference grids, which allow pupils to breakdown a source through different questions that gradually progress in difficulty. </w:t>
      </w:r>
      <w:r w:rsidR="00D515C1">
        <w:rPr>
          <w:lang w:val="en-US"/>
        </w:rPr>
        <w:t xml:space="preserve">If I were to use this rather than the COP grid, the teaching process would have changed as I would have asked questions within the inference grid that had been especially catered for the picture source. This would be accompanied by </w:t>
      </w:r>
      <w:r w:rsidR="00365336">
        <w:rPr>
          <w:lang w:val="en-US"/>
        </w:rPr>
        <w:t xml:space="preserve">a range of questions to prompt answers. During my time on placement, starters are often utilized as time to reflect on the findings of the previous lesson, and can be discussed well. More time should have been given to discussion following the starter task, in order to get a good sense of how well the task was understood. In terms of how these changes would have influenced the pupils learning and thinking, it would not be wrong to assume that starting with an inference grid rather than a COP grid would have benefited the learning and understanding of the pupils. By doing so, the task would perhaps have been understood better, due to the fact that questions were already set in the grid for the pupils to address during the task. By asking more prompting questions, the pupils would also have benefited greatly, as their thinking would have been influenced and the guidance provided by the questioning would have allowed them to arrive at the answer by themselves, rather than just </w:t>
      </w:r>
      <w:r w:rsidR="008F1580">
        <w:rPr>
          <w:lang w:val="en-US"/>
        </w:rPr>
        <w:t xml:space="preserve">being fed the answer by myself. </w:t>
      </w:r>
      <w:r w:rsidR="00032163">
        <w:rPr>
          <w:lang w:val="en-US"/>
        </w:rPr>
        <w:t>Questioning can make or break a task such as this, and it is crucial that questions are well thought-out to provide a scaffold for the task.</w:t>
      </w:r>
    </w:p>
    <w:p w14:paraId="30401AEF" w14:textId="26561EB0" w:rsidR="00AC5117" w:rsidRDefault="00AC5117" w:rsidP="00C14035">
      <w:pPr>
        <w:spacing w:line="480" w:lineRule="auto"/>
        <w:rPr>
          <w:lang w:val="en-US"/>
        </w:rPr>
      </w:pPr>
    </w:p>
    <w:p w14:paraId="50E413F0" w14:textId="5EF223C1" w:rsidR="00AC5117" w:rsidRDefault="00AC5117" w:rsidP="00C14035">
      <w:pPr>
        <w:spacing w:line="480" w:lineRule="auto"/>
        <w:rPr>
          <w:lang w:val="en-US"/>
        </w:rPr>
      </w:pPr>
      <w:r>
        <w:rPr>
          <w:lang w:val="en-US"/>
        </w:rPr>
        <w:lastRenderedPageBreak/>
        <w:tab/>
        <w:t xml:space="preserve">The main task </w:t>
      </w:r>
      <w:r w:rsidR="00032163">
        <w:rPr>
          <w:lang w:val="en-US"/>
        </w:rPr>
        <w:t xml:space="preserve">combined a fill the gap exercise within a number of information boxes, all of which could be linked to the different causes of the Spanish Armadas defeat. The words that were needed to fill the gaps were in a word bank at the bottom of the resource sheet. Once the gaps had been filled in, a table sheet was handed out so that the different information boxes could be separated into 3 different causes. </w:t>
      </w:r>
    </w:p>
    <w:p w14:paraId="0A528D84" w14:textId="482C62F2" w:rsidR="00032163" w:rsidRDefault="00032163" w:rsidP="00C14035">
      <w:pPr>
        <w:spacing w:line="480" w:lineRule="auto"/>
        <w:rPr>
          <w:lang w:val="en-US"/>
        </w:rPr>
      </w:pPr>
      <w:r>
        <w:rPr>
          <w:lang w:val="en-US"/>
        </w:rPr>
        <w:tab/>
        <w:t>Once again, card sorts such as this have been done by myself on a number of occasion</w:t>
      </w:r>
      <w:r w:rsidR="008A72FD">
        <w:rPr>
          <w:lang w:val="en-US"/>
        </w:rPr>
        <w:t>s and</w:t>
      </w:r>
      <w:r w:rsidR="00F44CD9">
        <w:rPr>
          <w:lang w:val="en-US"/>
        </w:rPr>
        <w:t xml:space="preserve"> taught to a range of pupils. For a task such as this to be successful, there are a few things that would need to be done differently during the task</w:t>
      </w:r>
      <w:r w:rsidR="0002347E">
        <w:rPr>
          <w:lang w:val="en-US"/>
        </w:rPr>
        <w:t xml:space="preserve"> on reflection</w:t>
      </w:r>
      <w:r w:rsidR="00F44CD9">
        <w:rPr>
          <w:lang w:val="en-US"/>
        </w:rPr>
        <w:t xml:space="preserve">. The information boxes needed to be numbered off clearly, so that they could be referred to easily when asking for an answer or asking a pupils to read out the content of the box etc. By doing so, this allows myself and the pupils to easily identify the relevant box when discussing it or adding it into our table of causes when discussing hierarchy. </w:t>
      </w:r>
    </w:p>
    <w:p w14:paraId="08CB58EB" w14:textId="0A38D608" w:rsidR="00F44CD9" w:rsidRDefault="00F44CD9" w:rsidP="00C14035">
      <w:pPr>
        <w:spacing w:line="480" w:lineRule="auto"/>
        <w:rPr>
          <w:lang w:val="en-US"/>
        </w:rPr>
      </w:pPr>
      <w:r>
        <w:rPr>
          <w:lang w:val="en-US"/>
        </w:rPr>
        <w:tab/>
        <w:t xml:space="preserve">The table sheet handed out during the task was given out blank, with no headings, as I was attempting to challenge the pupils to read between the lines of the information boxes and workout for themselves what the causes of the Armadas defeat were e.g. boxes A and B related to ‘Spanish weakness’ as a cause of the Armadas defeat. In order to avoid confusion, the headings should have been added in at the top of the sheet, or at some point, the task needed to be stopped and the proposed headings the class had come up with discussed. </w:t>
      </w:r>
      <w:r w:rsidR="00BF26DD">
        <w:rPr>
          <w:lang w:val="en-US"/>
        </w:rPr>
        <w:t>By doing this, the pupils would have understood the instructions of the task better, and could have continued the transition from fill the blank task to the table task without confusion. This would have benefited the pupils learning as they would have undertaken independent learning to a greater degree.</w:t>
      </w:r>
    </w:p>
    <w:p w14:paraId="4177B923" w14:textId="2EFA730A" w:rsidR="00BF26DD" w:rsidRDefault="00BF26DD" w:rsidP="00C14035">
      <w:pPr>
        <w:spacing w:line="480" w:lineRule="auto"/>
        <w:rPr>
          <w:lang w:val="en-US"/>
        </w:rPr>
      </w:pPr>
      <w:r>
        <w:rPr>
          <w:lang w:val="en-US"/>
        </w:rPr>
        <w:tab/>
        <w:t xml:space="preserve">However, the most important change to the task would be the </w:t>
      </w:r>
      <w:r w:rsidR="003C57B5">
        <w:rPr>
          <w:lang w:val="en-US"/>
        </w:rPr>
        <w:t xml:space="preserve">structure of it. The task should have been divided into a number of short tasks with pauses at the end in order to make sure instructions had been clearly understood and to check for understanding. Pauses in the task would change the teaching process, as I would have been able to have all pupils working on the same pace and could have differentiated for those who may have struggling with the task or the instructions. Checking for understanding plays a huge role in the teaching process and pupils thinking and learning. </w:t>
      </w:r>
    </w:p>
    <w:p w14:paraId="591C0D24" w14:textId="0533A917" w:rsidR="004E670D" w:rsidRDefault="004E670D" w:rsidP="00C14035">
      <w:pPr>
        <w:spacing w:line="480" w:lineRule="auto"/>
        <w:rPr>
          <w:lang w:val="en-US"/>
        </w:rPr>
      </w:pPr>
      <w:r>
        <w:rPr>
          <w:lang w:val="en-US"/>
        </w:rPr>
        <w:tab/>
      </w:r>
    </w:p>
    <w:p w14:paraId="5D72770B" w14:textId="0F940D36" w:rsidR="00A623CC" w:rsidRDefault="004E670D" w:rsidP="00A623CC">
      <w:pPr>
        <w:spacing w:line="480" w:lineRule="auto"/>
        <w:rPr>
          <w:lang w:val="en-US"/>
        </w:rPr>
      </w:pPr>
      <w:r>
        <w:rPr>
          <w:lang w:val="en-US"/>
        </w:rPr>
        <w:lastRenderedPageBreak/>
        <w:tab/>
        <w:t xml:space="preserve">Since being on placement, I have fully understood the importance of a plenary not as an end of lesson task, but a task that draws together the key themes and ideas of the lesson to a head and where discussion and checking for understanding take place. </w:t>
      </w:r>
      <w:r w:rsidR="00A623CC">
        <w:rPr>
          <w:lang w:val="en-US"/>
        </w:rPr>
        <w:t>If the plenary in the microteach lesson could be done again, I would move away from a resource based plenary and encourage the pupils to take part in a discussion plenary. Also, it is vitally important that time is left at the end of the lesson for an effective plenary. Even at the beginning of PTE1, continued feedback suggested that more time was needed of the plenary and in more depth, which is similar to the feedback I received following the microteach.</w:t>
      </w:r>
    </w:p>
    <w:p w14:paraId="3DCB958D" w14:textId="10C8D73C" w:rsidR="00A623CC" w:rsidRDefault="00A623CC" w:rsidP="00A623CC">
      <w:pPr>
        <w:spacing w:line="480" w:lineRule="auto"/>
        <w:rPr>
          <w:lang w:val="en-US"/>
        </w:rPr>
      </w:pPr>
      <w:r>
        <w:rPr>
          <w:lang w:val="en-US"/>
        </w:rPr>
        <w:tab/>
        <w:t xml:space="preserve">In order for the plenary to be </w:t>
      </w:r>
      <w:r w:rsidR="0041426C">
        <w:rPr>
          <w:lang w:val="en-US"/>
        </w:rPr>
        <w:t xml:space="preserve">successful and for it to benefit the learning of the pupils, a discussion needs to take place that sums up the key points of the lesson and that is pupil led with prompted questions. A vague plenary, such as the one in my microteach, is no use to the learners or too myself. The plenary needs to consolidate the knowledge learned in the task and allow the pupils to develop their thinking and understanding of the knowledge learned. </w:t>
      </w:r>
    </w:p>
    <w:p w14:paraId="03F5D1E5" w14:textId="08820168" w:rsidR="0041426C" w:rsidRDefault="0041426C" w:rsidP="00A623CC">
      <w:pPr>
        <w:spacing w:line="480" w:lineRule="auto"/>
        <w:rPr>
          <w:lang w:val="en-US"/>
        </w:rPr>
      </w:pPr>
    </w:p>
    <w:p w14:paraId="7E7CA3A2" w14:textId="35991F74" w:rsidR="0041426C" w:rsidRDefault="0041426C" w:rsidP="00A623CC">
      <w:pPr>
        <w:spacing w:line="480" w:lineRule="auto"/>
        <w:rPr>
          <w:lang w:val="en-US"/>
        </w:rPr>
      </w:pPr>
      <w:r>
        <w:rPr>
          <w:lang w:val="en-US"/>
        </w:rPr>
        <w:tab/>
      </w:r>
      <w:r w:rsidR="00DB2EF1">
        <w:rPr>
          <w:lang w:val="en-US"/>
        </w:rPr>
        <w:t xml:space="preserve">The resources used during the lesson played a huge role in the teaching process and the process of the pupils thinking and learning. The resources were generally well received, and praise was given in regards to the standard of the resources created. </w:t>
      </w:r>
      <w:r w:rsidR="00E87F52">
        <w:rPr>
          <w:lang w:val="en-US"/>
        </w:rPr>
        <w:t>However, there was room for improvement. The</w:t>
      </w:r>
      <w:r w:rsidR="00DD4C2B">
        <w:rPr>
          <w:lang w:val="en-US"/>
        </w:rPr>
        <w:t xml:space="preserve"> instructions on the resources needed to be clearer</w:t>
      </w:r>
      <w:r w:rsidR="00E87F52">
        <w:rPr>
          <w:lang w:val="en-US"/>
        </w:rPr>
        <w:t xml:space="preserve">, and even though the tasks were scaffolded to help the pupils with independent learning, this needed to be done to a greater extent. The resources could have been differentiated to fit the needs of all learners, particularly the table task as mentioned for the main task. Resources have a direct effect on pupils thinking and learning, so they need to be clear and well instructed. The </w:t>
      </w:r>
      <w:proofErr w:type="spellStart"/>
      <w:r w:rsidR="00E87F52">
        <w:rPr>
          <w:lang w:val="en-US"/>
        </w:rPr>
        <w:t>powerpoint</w:t>
      </w:r>
      <w:proofErr w:type="spellEnd"/>
      <w:r w:rsidR="00E87F52">
        <w:rPr>
          <w:lang w:val="en-US"/>
        </w:rPr>
        <w:t xml:space="preserve"> for example used in the lesson needed for detail, this would have allowed me the option of leaving the instructions of the projector during the task rather than having to repeat myself over and over as pupils didn’t seem to grasp some of the instructions given. By changing details in the resources, the teaching course alters as pupils can be left to work independently until reigned back in to give feedback. This is very beneficial for the learning and thinking of the pupil too.</w:t>
      </w:r>
    </w:p>
    <w:p w14:paraId="422A49B6" w14:textId="6B5A93B8" w:rsidR="00E87F52" w:rsidRDefault="00E87F52" w:rsidP="00A623CC">
      <w:pPr>
        <w:spacing w:line="480" w:lineRule="auto"/>
        <w:rPr>
          <w:lang w:val="en-US"/>
        </w:rPr>
      </w:pPr>
    </w:p>
    <w:p w14:paraId="0CE1FA6D" w14:textId="27F822F9" w:rsidR="00E87F52" w:rsidRDefault="00E87F52" w:rsidP="00E87F52">
      <w:pPr>
        <w:spacing w:line="480" w:lineRule="auto"/>
        <w:ind w:firstLine="720"/>
        <w:rPr>
          <w:lang w:val="en-US"/>
        </w:rPr>
      </w:pPr>
      <w:r>
        <w:rPr>
          <w:lang w:val="en-US"/>
        </w:rPr>
        <w:lastRenderedPageBreak/>
        <w:t xml:space="preserve">LNF (Literacy Numeracy Framework) is an issue that needs to be addressed in every lesson across the board by every teacher. During my lesson, literacy was included as the fill the gap exercise required the use of literacy skills through completing the task and reading the information boxes aloud. However, after reflecting on the lesson, there were perhaps a few opportunities missed to incorporate numeracy into my lesson which were missed. Opportunities to mention statistics regarding the Spanish Armada and Queen Elizabeth in general were missed and would have been beneficial to the pupils in order to use numeracy in a historical context. By doing so, this would be directly relating to the LNF </w:t>
      </w:r>
      <w:r w:rsidR="001E188F">
        <w:rPr>
          <w:lang w:val="en-US"/>
        </w:rPr>
        <w:t>put forward by the Welsh government. This needs to try and be addressed at every moment available, and this topic provides it. By doing so, pupils learning is broadened and history is made relevant cross-curriculum.</w:t>
      </w:r>
    </w:p>
    <w:p w14:paraId="5C738B76" w14:textId="57BA18CA" w:rsidR="0041426C" w:rsidRDefault="0041426C" w:rsidP="00A623CC">
      <w:pPr>
        <w:spacing w:line="480" w:lineRule="auto"/>
        <w:rPr>
          <w:lang w:val="en-US"/>
        </w:rPr>
      </w:pPr>
    </w:p>
    <w:p w14:paraId="1955DEF1" w14:textId="2CE62B8F" w:rsidR="0041426C" w:rsidRDefault="0041426C" w:rsidP="00A623CC">
      <w:pPr>
        <w:spacing w:line="480" w:lineRule="auto"/>
        <w:rPr>
          <w:lang w:val="en-US"/>
        </w:rPr>
      </w:pPr>
      <w:r>
        <w:rPr>
          <w:lang w:val="en-US"/>
        </w:rPr>
        <w:tab/>
      </w:r>
      <w:r w:rsidR="001E188F">
        <w:rPr>
          <w:lang w:val="en-US"/>
        </w:rPr>
        <w:t xml:space="preserve">In regards to QTS standards that </w:t>
      </w:r>
      <w:r w:rsidR="00231806">
        <w:rPr>
          <w:lang w:val="en-US"/>
        </w:rPr>
        <w:t xml:space="preserve">have developed my thinking as a teacher, I have been influenced the most by QTS standards relating to lesson planning and time management. These two QTS standards in particular as they seem to merge together on a regular basis while planning lessons. </w:t>
      </w:r>
      <w:proofErr w:type="spellStart"/>
      <w:r w:rsidR="00231806">
        <w:rPr>
          <w:lang w:val="en-US"/>
        </w:rPr>
        <w:t>Organisation</w:t>
      </w:r>
      <w:proofErr w:type="spellEnd"/>
      <w:r w:rsidR="00231806">
        <w:rPr>
          <w:lang w:val="en-US"/>
        </w:rPr>
        <w:t xml:space="preserve"> has been something I have had to develop greatly and links in the QTS standards for lesson planning and time management. Any good lesson begins with a good lesson plan, which is a skill in itself and has come to characterize my thinking and development as a teacher. </w:t>
      </w:r>
      <w:proofErr w:type="spellStart"/>
      <w:r w:rsidR="00231806">
        <w:rPr>
          <w:lang w:val="en-US"/>
        </w:rPr>
        <w:t>Organisation</w:t>
      </w:r>
      <w:proofErr w:type="spellEnd"/>
      <w:r w:rsidR="00231806">
        <w:rPr>
          <w:lang w:val="en-US"/>
        </w:rPr>
        <w:t xml:space="preserve"> also plays a key role in the success of time management, which is an ongoing target of mine in regards to QTS standards. </w:t>
      </w:r>
    </w:p>
    <w:p w14:paraId="1521C992" w14:textId="4C3E977E" w:rsidR="008D5A03" w:rsidRDefault="008D5A03" w:rsidP="00A623CC">
      <w:pPr>
        <w:spacing w:line="480" w:lineRule="auto"/>
        <w:rPr>
          <w:lang w:val="en-US"/>
        </w:rPr>
      </w:pPr>
    </w:p>
    <w:p w14:paraId="1846921F" w14:textId="2A51F348" w:rsidR="008D5A03" w:rsidRDefault="008D5A03" w:rsidP="00A623CC">
      <w:pPr>
        <w:spacing w:line="480" w:lineRule="auto"/>
        <w:rPr>
          <w:lang w:val="en-US"/>
        </w:rPr>
      </w:pPr>
      <w:r>
        <w:rPr>
          <w:lang w:val="en-US"/>
        </w:rPr>
        <w:tab/>
        <w:t xml:space="preserve">In conclusion, this piece of written work has addressed some areas of the microteach lesson that could be changed for the benefit or myself and my teaching practice, but mainly for the needs of the pupils and their learning. These changes have been greatly influenced by my experiences during PTE1 and will undoubtedly continue to develop throughout the course of the placement and beyond. </w:t>
      </w:r>
    </w:p>
    <w:p w14:paraId="6ACE83F1" w14:textId="7EFB9112" w:rsidR="00032163" w:rsidRDefault="00032163" w:rsidP="00C14035">
      <w:pPr>
        <w:spacing w:line="480" w:lineRule="auto"/>
        <w:rPr>
          <w:lang w:val="en-US"/>
        </w:rPr>
      </w:pPr>
      <w:r>
        <w:rPr>
          <w:lang w:val="en-US"/>
        </w:rPr>
        <w:tab/>
      </w:r>
    </w:p>
    <w:p w14:paraId="3A4D5D64" w14:textId="45048983" w:rsidR="001B0F30" w:rsidRDefault="001B0F30" w:rsidP="001B0F30">
      <w:pPr>
        <w:spacing w:line="480" w:lineRule="auto"/>
        <w:ind w:firstLine="720"/>
        <w:rPr>
          <w:lang w:val="en-US"/>
        </w:rPr>
      </w:pPr>
    </w:p>
    <w:p w14:paraId="5A1C4BAB" w14:textId="0A8FBA3D" w:rsidR="001B0F30" w:rsidRDefault="001B0F30" w:rsidP="001B0F30">
      <w:pPr>
        <w:spacing w:line="480" w:lineRule="auto"/>
        <w:rPr>
          <w:lang w:val="en-US"/>
        </w:rPr>
      </w:pPr>
      <w:r>
        <w:rPr>
          <w:lang w:val="en-US"/>
        </w:rPr>
        <w:tab/>
      </w:r>
    </w:p>
    <w:p w14:paraId="12BBBB3B" w14:textId="1A379744" w:rsidR="00112E41" w:rsidRDefault="00112E41" w:rsidP="00275F4F">
      <w:pPr>
        <w:spacing w:line="480" w:lineRule="auto"/>
        <w:rPr>
          <w:lang w:val="en-US"/>
        </w:rPr>
        <w:sectPr w:rsidR="00112E41" w:rsidSect="00112E41">
          <w:pgSz w:w="11900" w:h="16840"/>
          <w:pgMar w:top="720" w:right="720" w:bottom="720" w:left="720" w:header="708" w:footer="708" w:gutter="0"/>
          <w:cols w:space="708"/>
          <w:docGrid w:linePitch="360"/>
        </w:sectPr>
      </w:pPr>
    </w:p>
    <w:p w14:paraId="1C3BE6FC" w14:textId="77777777" w:rsidR="00112E41" w:rsidRDefault="00112E41" w:rsidP="00112E41">
      <w:pPr>
        <w:rPr>
          <w:lang w:val="en-US"/>
        </w:rPr>
      </w:pPr>
    </w:p>
    <w:p w14:paraId="41191BCD" w14:textId="77777777" w:rsidR="00112E41" w:rsidRDefault="00112E41" w:rsidP="00112E41">
      <w:pPr>
        <w:rPr>
          <w:lang w:val="en-US"/>
        </w:rPr>
      </w:pPr>
    </w:p>
    <w:p w14:paraId="7B4C6188" w14:textId="77777777" w:rsidR="00112E41" w:rsidRDefault="00112E41" w:rsidP="00112E41">
      <w:pPr>
        <w:rPr>
          <w:lang w:val="en-US"/>
        </w:rPr>
      </w:pPr>
      <w:r>
        <w:rPr>
          <w:rFonts w:ascii="Arial" w:eastAsia="Times New Roman" w:hAnsi="Arial" w:cs="Times New Roman"/>
          <w:b/>
          <w:noProof/>
          <w:sz w:val="20"/>
        </w:rPr>
        <mc:AlternateContent>
          <mc:Choice Requires="wps">
            <w:drawing>
              <wp:anchor distT="0" distB="0" distL="114300" distR="114300" simplePos="0" relativeHeight="251662336" behindDoc="0" locked="0" layoutInCell="1" allowOverlap="1" wp14:anchorId="1EBDCF04" wp14:editId="72BB919C">
                <wp:simplePos x="0" y="0"/>
                <wp:positionH relativeFrom="column">
                  <wp:posOffset>4039870</wp:posOffset>
                </wp:positionH>
                <wp:positionV relativeFrom="paragraph">
                  <wp:posOffset>964506</wp:posOffset>
                </wp:positionV>
                <wp:extent cx="1446028" cy="342900"/>
                <wp:effectExtent l="0" t="0" r="1460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028" cy="342900"/>
                        </a:xfrm>
                        <a:prstGeom prst="rect">
                          <a:avLst/>
                        </a:prstGeom>
                        <a:solidFill>
                          <a:srgbClr val="FFFFFF"/>
                        </a:solidFill>
                        <a:ln w="9525">
                          <a:solidFill>
                            <a:srgbClr val="000000"/>
                          </a:solidFill>
                          <a:miter lim="800000"/>
                          <a:headEnd/>
                          <a:tailEnd/>
                        </a:ln>
                      </wps:spPr>
                      <wps:txbx>
                        <w:txbxContent>
                          <w:p w14:paraId="470A7A95" w14:textId="77777777" w:rsidR="003858E3" w:rsidRPr="002D4D50" w:rsidRDefault="003858E3" w:rsidP="00112E41">
                            <w:pPr>
                              <w:rPr>
                                <w:b/>
                                <w:sz w:val="20"/>
                              </w:rPr>
                            </w:pPr>
                            <w:r w:rsidRPr="002D4D50">
                              <w:rPr>
                                <w:b/>
                                <w:sz w:val="20"/>
                              </w:rPr>
                              <w:t xml:space="preserve">Date </w:t>
                            </w:r>
                            <w:r>
                              <w:rPr>
                                <w:b/>
                                <w:sz w:val="20"/>
                              </w:rPr>
                              <w:t>:23.11.18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BDCF04" id="_x0000_t202" coordsize="21600,21600" o:spt="202" path="m,l,21600r21600,l21600,xe">
                <v:stroke joinstyle="miter"/>
                <v:path gradientshapeok="t" o:connecttype="rect"/>
              </v:shapetype>
              <v:shape id="Text Box 1" o:spid="_x0000_s1026" type="#_x0000_t202" style="position:absolute;margin-left:318.1pt;margin-top:75.95pt;width:113.8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">
                <v:textbox>
                  <w:txbxContent>
                    <w:p w14:paraId="470A7A95" w14:textId="77777777" w:rsidR="003858E3" w:rsidRPr="002D4D50" w:rsidRDefault="003858E3" w:rsidP="00112E41">
                      <w:pPr>
                        <w:rPr>
                          <w:b/>
                          <w:sz w:val="20"/>
                        </w:rPr>
                      </w:pPr>
                      <w:r w:rsidRPr="002D4D50">
                        <w:rPr>
                          <w:b/>
                          <w:sz w:val="20"/>
                        </w:rPr>
                        <w:t xml:space="preserve">Date </w:t>
                      </w:r>
                      <w:r>
                        <w:rPr>
                          <w:b/>
                          <w:sz w:val="20"/>
                        </w:rPr>
                        <w:t>:23.11.18</w:t>
                      </w:r>
                    </w:p>
                  </w:txbxContent>
                </v:textbox>
              </v:shape>
            </w:pict>
          </mc:Fallback>
        </mc:AlternateContent>
      </w:r>
      <w:r>
        <w:rPr>
          <w:rFonts w:ascii="Arial" w:eastAsia="Times New Roman" w:hAnsi="Arial" w:cs="Times New Roman"/>
          <w:b/>
          <w:noProof/>
          <w:sz w:val="20"/>
        </w:rPr>
        <mc:AlternateContent>
          <mc:Choice Requires="wps">
            <w:drawing>
              <wp:anchor distT="0" distB="0" distL="114300" distR="114300" simplePos="0" relativeHeight="251659264" behindDoc="0" locked="0" layoutInCell="1" allowOverlap="1" wp14:anchorId="20CE009D" wp14:editId="19FA5317">
                <wp:simplePos x="0" y="0"/>
                <wp:positionH relativeFrom="column">
                  <wp:posOffset>254635</wp:posOffset>
                </wp:positionH>
                <wp:positionV relativeFrom="paragraph">
                  <wp:posOffset>967164</wp:posOffset>
                </wp:positionV>
                <wp:extent cx="1807535" cy="342900"/>
                <wp:effectExtent l="0" t="0" r="8890" b="127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535" cy="342900"/>
                        </a:xfrm>
                        <a:prstGeom prst="rect">
                          <a:avLst/>
                        </a:prstGeom>
                        <a:solidFill>
                          <a:srgbClr val="FFFFFF"/>
                        </a:solidFill>
                        <a:ln w="9525">
                          <a:solidFill>
                            <a:srgbClr val="000000"/>
                          </a:solidFill>
                          <a:miter lim="800000"/>
                          <a:headEnd/>
                          <a:tailEnd/>
                        </a:ln>
                      </wps:spPr>
                      <wps:txbx>
                        <w:txbxContent>
                          <w:p w14:paraId="780D9026" w14:textId="77777777" w:rsidR="003858E3" w:rsidRPr="002D4D50" w:rsidRDefault="003858E3" w:rsidP="00112E41">
                            <w:pPr>
                              <w:rPr>
                                <w:b/>
                                <w:sz w:val="20"/>
                              </w:rPr>
                            </w:pPr>
                            <w:r w:rsidRPr="002D4D50">
                              <w:rPr>
                                <w:b/>
                                <w:sz w:val="20"/>
                              </w:rPr>
                              <w:t>Name</w:t>
                            </w:r>
                            <w:r>
                              <w:rPr>
                                <w:b/>
                                <w:sz w:val="20"/>
                              </w:rPr>
                              <w:t xml:space="preserve">: </w:t>
                            </w:r>
                            <w:proofErr w:type="spellStart"/>
                            <w:r>
                              <w:rPr>
                                <w:b/>
                                <w:sz w:val="20"/>
                              </w:rPr>
                              <w:t>Aled</w:t>
                            </w:r>
                            <w:proofErr w:type="spellEnd"/>
                            <w:r>
                              <w:rPr>
                                <w:b/>
                                <w:sz w:val="20"/>
                              </w:rPr>
                              <w:t xml:space="preserve"> Evans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E009D" id="Text Box 50" o:spid="_x0000_s1027" type="#_x0000_t202" style="position:absolute;margin-left:20.05pt;margin-top:76.15pt;width:142.3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">
                <v:textbox>
                  <w:txbxContent>
                    <w:p w14:paraId="780D9026" w14:textId="77777777" w:rsidR="003858E3" w:rsidRPr="002D4D50" w:rsidRDefault="003858E3" w:rsidP="00112E41">
                      <w:pPr>
                        <w:rPr>
                          <w:b/>
                          <w:sz w:val="20"/>
                        </w:rPr>
                      </w:pPr>
                      <w:r w:rsidRPr="002D4D50">
                        <w:rPr>
                          <w:b/>
                          <w:sz w:val="20"/>
                        </w:rPr>
                        <w:t>Name</w:t>
                      </w:r>
                      <w:r>
                        <w:rPr>
                          <w:b/>
                          <w:sz w:val="20"/>
                        </w:rPr>
                        <w:t xml:space="preserve">: </w:t>
                      </w:r>
                      <w:proofErr w:type="spellStart"/>
                      <w:r>
                        <w:rPr>
                          <w:b/>
                          <w:sz w:val="20"/>
                        </w:rPr>
                        <w:t>Aled</w:t>
                      </w:r>
                      <w:proofErr w:type="spellEnd"/>
                      <w:r>
                        <w:rPr>
                          <w:b/>
                          <w:sz w:val="20"/>
                        </w:rPr>
                        <w:t xml:space="preserve"> Evans </w:t>
                      </w:r>
                    </w:p>
                  </w:txbxContent>
                </v:textbox>
              </v:shape>
            </w:pict>
          </mc:Fallback>
        </mc:AlternateContent>
      </w:r>
      <w:r>
        <w:rPr>
          <w:rFonts w:ascii="Arial" w:eastAsia="Times New Roman" w:hAnsi="Arial" w:cs="Times New Roman"/>
          <w:b/>
          <w:noProof/>
          <w:sz w:val="20"/>
        </w:rPr>
        <mc:AlternateContent>
          <mc:Choice Requires="wps">
            <w:drawing>
              <wp:anchor distT="0" distB="0" distL="114300" distR="114300" simplePos="0" relativeHeight="251661312" behindDoc="0" locked="0" layoutInCell="1" allowOverlap="1" wp14:anchorId="33525AD8" wp14:editId="7973E0DD">
                <wp:simplePos x="0" y="0"/>
                <wp:positionH relativeFrom="column">
                  <wp:posOffset>2338705</wp:posOffset>
                </wp:positionH>
                <wp:positionV relativeFrom="paragraph">
                  <wp:posOffset>967327</wp:posOffset>
                </wp:positionV>
                <wp:extent cx="1318437" cy="342900"/>
                <wp:effectExtent l="0" t="0" r="15240" b="127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437" cy="342900"/>
                        </a:xfrm>
                        <a:prstGeom prst="rect">
                          <a:avLst/>
                        </a:prstGeom>
                        <a:solidFill>
                          <a:srgbClr val="FFFFFF"/>
                        </a:solidFill>
                        <a:ln w="9525">
                          <a:solidFill>
                            <a:srgbClr val="000000"/>
                          </a:solidFill>
                          <a:miter lim="800000"/>
                          <a:headEnd/>
                          <a:tailEnd/>
                        </a:ln>
                      </wps:spPr>
                      <wps:txbx>
                        <w:txbxContent>
                          <w:p w14:paraId="3B6002D5" w14:textId="77777777" w:rsidR="003858E3" w:rsidRPr="002D4D50" w:rsidRDefault="003858E3" w:rsidP="00112E41">
                            <w:pPr>
                              <w:rPr>
                                <w:b/>
                                <w:sz w:val="20"/>
                              </w:rPr>
                            </w:pPr>
                            <w:r w:rsidRPr="002D4D50">
                              <w:rPr>
                                <w:b/>
                                <w:sz w:val="20"/>
                              </w:rPr>
                              <w:t>Subject</w:t>
                            </w:r>
                            <w:r>
                              <w:rPr>
                                <w:b/>
                                <w:sz w:val="20"/>
                              </w:rPr>
                              <w:t xml:space="preserve">: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25AD8" id="Text Box 49" o:spid="_x0000_s1028" type="#_x0000_t202" style="position:absolute;margin-left:184.15pt;margin-top:76.15pt;width:103.8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">
                <v:textbox>
                  <w:txbxContent>
                    <w:p w14:paraId="3B6002D5" w14:textId="77777777" w:rsidR="003858E3" w:rsidRPr="002D4D50" w:rsidRDefault="003858E3" w:rsidP="00112E41">
                      <w:pPr>
                        <w:rPr>
                          <w:b/>
                          <w:sz w:val="20"/>
                        </w:rPr>
                      </w:pPr>
                      <w:r w:rsidRPr="002D4D50">
                        <w:rPr>
                          <w:b/>
                          <w:sz w:val="20"/>
                        </w:rPr>
                        <w:t>Subject</w:t>
                      </w:r>
                      <w:r>
                        <w:rPr>
                          <w:b/>
                          <w:sz w:val="20"/>
                        </w:rPr>
                        <w:t xml:space="preserve">: History </w:t>
                      </w:r>
                    </w:p>
                  </w:txbxContent>
                </v:textbox>
              </v:shape>
            </w:pict>
          </mc:Fallback>
        </mc:AlternateContent>
      </w:r>
    </w:p>
    <w:tbl>
      <w:tblPr>
        <w:tblpPr w:leftFromText="180" w:rightFromText="180" w:vertAnchor="text" w:tblpY="-6"/>
        <w:tblW w:w="15171" w:type="dxa"/>
        <w:tblLayout w:type="fixed"/>
        <w:tblCellMar>
          <w:left w:w="126" w:type="dxa"/>
          <w:right w:w="126" w:type="dxa"/>
        </w:tblCellMar>
        <w:tblLook w:val="0000" w:firstRow="0" w:lastRow="0" w:firstColumn="0" w:lastColumn="0" w:noHBand="0" w:noVBand="0"/>
      </w:tblPr>
      <w:tblGrid>
        <w:gridCol w:w="108"/>
        <w:gridCol w:w="280"/>
        <w:gridCol w:w="5174"/>
        <w:gridCol w:w="8999"/>
        <w:gridCol w:w="6"/>
        <w:gridCol w:w="604"/>
      </w:tblGrid>
      <w:tr w:rsidR="00112E41" w:rsidRPr="00B20307" w14:paraId="0BC8A0E5" w14:textId="77777777" w:rsidTr="00857EFA">
        <w:trPr>
          <w:gridBefore w:val="1"/>
          <w:wBefore w:w="108" w:type="dxa"/>
          <w:trHeight w:val="699"/>
        </w:trPr>
        <w:tc>
          <w:tcPr>
            <w:tcW w:w="280" w:type="dxa"/>
            <w:tcBorders>
              <w:right w:val="single" w:sz="4" w:space="0" w:color="auto"/>
            </w:tcBorders>
          </w:tcPr>
          <w:p w14:paraId="3C46AB59" w14:textId="77777777" w:rsidR="00112E41" w:rsidRPr="00B20307" w:rsidRDefault="00112E41" w:rsidP="00857EFA">
            <w:pPr>
              <w:spacing w:line="163" w:lineRule="exact"/>
              <w:rPr>
                <w:rFonts w:ascii="Arial" w:eastAsia="Times New Roman" w:hAnsi="Arial" w:cs="Times New Roman"/>
                <w:szCs w:val="20"/>
                <w:lang w:val="en-US"/>
              </w:rPr>
            </w:pPr>
          </w:p>
          <w:p w14:paraId="7E28426E" w14:textId="77777777" w:rsidR="00112E41" w:rsidRPr="00B20307" w:rsidRDefault="00112E41" w:rsidP="00857EFA">
            <w:pPr>
              <w:spacing w:after="19"/>
              <w:rPr>
                <w:rFonts w:ascii="Arial" w:eastAsia="Times New Roman" w:hAnsi="Arial" w:cs="Times New Roman"/>
              </w:rPr>
            </w:pPr>
          </w:p>
        </w:tc>
        <w:tc>
          <w:tcPr>
            <w:tcW w:w="14179" w:type="dxa"/>
            <w:gridSpan w:val="3"/>
            <w:tcBorders>
              <w:top w:val="single" w:sz="4" w:space="0" w:color="auto"/>
              <w:left w:val="single" w:sz="4" w:space="0" w:color="auto"/>
              <w:bottom w:val="single" w:sz="4" w:space="0" w:color="auto"/>
              <w:right w:val="single" w:sz="4" w:space="0" w:color="auto"/>
            </w:tcBorders>
          </w:tcPr>
          <w:p w14:paraId="698972A4" w14:textId="77777777" w:rsidR="00112E41" w:rsidRPr="00B20307" w:rsidRDefault="00112E41" w:rsidP="00857EFA">
            <w:pPr>
              <w:spacing w:line="163" w:lineRule="exact"/>
              <w:jc w:val="center"/>
              <w:rPr>
                <w:rFonts w:ascii="Arial" w:eastAsia="Times New Roman" w:hAnsi="Arial" w:cs="Times New Roman"/>
                <w:b/>
              </w:rPr>
            </w:pPr>
          </w:p>
          <w:p w14:paraId="58FFE102" w14:textId="77777777" w:rsidR="00112E41" w:rsidRPr="00695D6E" w:rsidRDefault="00112E41" w:rsidP="00857EFA">
            <w:pPr>
              <w:tabs>
                <w:tab w:val="left" w:pos="9829"/>
              </w:tabs>
              <w:rPr>
                <w:rFonts w:eastAsia="Times New Roman"/>
                <w:b/>
                <w:sz w:val="28"/>
                <w:szCs w:val="28"/>
              </w:rPr>
            </w:pPr>
            <w:bookmarkStart w:id="0" w:name="_Toc334522047"/>
            <w:r w:rsidRPr="00695D6E">
              <w:rPr>
                <w:rFonts w:eastAsia="Times New Roman"/>
                <w:b/>
                <w:sz w:val="28"/>
                <w:szCs w:val="28"/>
              </w:rPr>
              <w:t>ACTION PLAN  -  Objectives and programme for Term</w:t>
            </w:r>
            <w:bookmarkEnd w:id="0"/>
            <w:r>
              <w:rPr>
                <w:rFonts w:eastAsia="Times New Roman"/>
                <w:b/>
                <w:sz w:val="28"/>
                <w:szCs w:val="28"/>
              </w:rPr>
              <w:t xml:space="preserve"> 1</w:t>
            </w:r>
          </w:p>
        </w:tc>
        <w:tc>
          <w:tcPr>
            <w:tcW w:w="604" w:type="dxa"/>
            <w:tcBorders>
              <w:left w:val="single" w:sz="4" w:space="0" w:color="auto"/>
            </w:tcBorders>
          </w:tcPr>
          <w:p w14:paraId="6B67E4FD" w14:textId="77777777" w:rsidR="00112E41" w:rsidRPr="00B20307" w:rsidRDefault="00112E41" w:rsidP="00857EFA">
            <w:pPr>
              <w:tabs>
                <w:tab w:val="right" w:leader="dot" w:pos="3898"/>
              </w:tabs>
              <w:spacing w:after="19"/>
              <w:ind w:left="720"/>
              <w:rPr>
                <w:rFonts w:ascii="Arial" w:eastAsia="Times New Roman" w:hAnsi="Arial" w:cs="Times New Roman"/>
                <w:sz w:val="20"/>
              </w:rPr>
            </w:pPr>
          </w:p>
        </w:tc>
      </w:tr>
      <w:tr w:rsidR="00112E41" w:rsidRPr="00B20307" w14:paraId="015E2BB7" w14:textId="77777777" w:rsidTr="00857EFA">
        <w:tblPrEx>
          <w:tblCellMar>
            <w:left w:w="108" w:type="dxa"/>
            <w:right w:w="108" w:type="dxa"/>
          </w:tblCellMar>
        </w:tblPrEx>
        <w:trPr>
          <w:gridAfter w:val="2"/>
          <w:wAfter w:w="610" w:type="dxa"/>
          <w:trHeight w:val="414"/>
        </w:trPr>
        <w:tc>
          <w:tcPr>
            <w:tcW w:w="5562" w:type="dxa"/>
            <w:gridSpan w:val="3"/>
          </w:tcPr>
          <w:p w14:paraId="2AD122B8" w14:textId="77777777" w:rsidR="00112E41" w:rsidRPr="00B20307" w:rsidRDefault="00112E41" w:rsidP="00857EFA">
            <w:pPr>
              <w:tabs>
                <w:tab w:val="left" w:pos="-720"/>
                <w:tab w:val="left" w:pos="0"/>
                <w:tab w:val="left" w:pos="720"/>
                <w:tab w:val="left" w:pos="1440"/>
                <w:tab w:val="left" w:pos="2160"/>
                <w:tab w:val="left" w:pos="2880"/>
                <w:tab w:val="left" w:pos="3330"/>
                <w:tab w:val="left" w:pos="4320"/>
              </w:tabs>
              <w:rPr>
                <w:rFonts w:ascii="Arial" w:eastAsia="Times New Roman" w:hAnsi="Arial" w:cs="Times New Roman"/>
                <w:b/>
                <w:sz w:val="20"/>
              </w:rPr>
            </w:pPr>
          </w:p>
          <w:p w14:paraId="342DC928" w14:textId="77777777" w:rsidR="00112E41" w:rsidRPr="00B20307" w:rsidRDefault="00112E41" w:rsidP="00857EFA">
            <w:pPr>
              <w:tabs>
                <w:tab w:val="left" w:pos="-720"/>
                <w:tab w:val="left" w:pos="360"/>
                <w:tab w:val="left" w:pos="720"/>
                <w:tab w:val="left" w:pos="1440"/>
                <w:tab w:val="left" w:pos="2160"/>
                <w:tab w:val="left" w:pos="2880"/>
                <w:tab w:val="left" w:pos="3330"/>
                <w:tab w:val="left" w:pos="4320"/>
              </w:tabs>
              <w:ind w:firstLine="360"/>
              <w:rPr>
                <w:rFonts w:ascii="Arial" w:eastAsia="Times New Roman" w:hAnsi="Arial" w:cs="Times New Roman"/>
                <w:b/>
                <w:sz w:val="20"/>
              </w:rPr>
            </w:pPr>
          </w:p>
        </w:tc>
        <w:tc>
          <w:tcPr>
            <w:tcW w:w="8999" w:type="dxa"/>
          </w:tcPr>
          <w:p w14:paraId="5B8AD4FA" w14:textId="77777777" w:rsidR="00112E41" w:rsidRPr="00B20307" w:rsidRDefault="00112E41" w:rsidP="00857EFA">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p w14:paraId="781965AA" w14:textId="77777777" w:rsidR="00112E41" w:rsidRPr="00B20307" w:rsidRDefault="00112E41" w:rsidP="00857EFA">
            <w:pPr>
              <w:tabs>
                <w:tab w:val="left" w:pos="-720"/>
                <w:tab w:val="left" w:pos="0"/>
                <w:tab w:val="left" w:pos="720"/>
                <w:tab w:val="left" w:pos="1440"/>
                <w:tab w:val="left" w:pos="2160"/>
                <w:tab w:val="left" w:pos="2880"/>
                <w:tab w:val="left" w:pos="3330"/>
                <w:tab w:val="left" w:pos="4320"/>
              </w:tabs>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0288" behindDoc="0" locked="0" layoutInCell="1" allowOverlap="1" wp14:anchorId="6D867AAA" wp14:editId="5B1CB9AD">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6D597720" w14:textId="77777777" w:rsidR="003858E3" w:rsidRPr="002D4D50" w:rsidRDefault="003858E3" w:rsidP="00112E41">
                                  <w:pPr>
                                    <w:rPr>
                                      <w:b/>
                                      <w:sz w:val="20"/>
                                    </w:rPr>
                                  </w:pPr>
                                  <w:r w:rsidRPr="002D4D50">
                                    <w:rPr>
                                      <w:b/>
                                      <w:sz w:val="20"/>
                                    </w:rPr>
                                    <w:t xml:space="preserve">Date </w:t>
                                  </w:r>
                                  <w:r>
                                    <w:rPr>
                                      <w:b/>
                                      <w:sz w:val="20"/>
                                    </w:rPr>
                                    <w:t>:23.11.18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67AAA" id="Text Box 48" o:spid="_x0000_s1029" type="#_x0000_t202" style="position:absolute;margin-left:303.25pt;margin-top:1.05pt;width:143.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">
                      <v:textbox>
                        <w:txbxContent>
                          <w:p w14:paraId="6D597720" w14:textId="77777777" w:rsidR="003858E3" w:rsidRPr="002D4D50" w:rsidRDefault="003858E3" w:rsidP="00112E41">
                            <w:pPr>
                              <w:rPr>
                                <w:b/>
                                <w:sz w:val="20"/>
                              </w:rPr>
                            </w:pPr>
                            <w:r w:rsidRPr="002D4D50">
                              <w:rPr>
                                <w:b/>
                                <w:sz w:val="20"/>
                              </w:rPr>
                              <w:t xml:space="preserve">Date </w:t>
                            </w:r>
                            <w:r>
                              <w:rPr>
                                <w:b/>
                                <w:sz w:val="20"/>
                              </w:rPr>
                              <w:t>:23.11.18</w:t>
                            </w:r>
                          </w:p>
                        </w:txbxContent>
                      </v:textbox>
                    </v:shape>
                  </w:pict>
                </mc:Fallback>
              </mc:AlternateContent>
            </w:r>
          </w:p>
        </w:tc>
      </w:tr>
    </w:tbl>
    <w:p w14:paraId="14BFAFD3" w14:textId="77777777" w:rsidR="00112E41" w:rsidRPr="005423C3" w:rsidRDefault="00112E41" w:rsidP="00112E41">
      <w:pPr>
        <w:rPr>
          <w:lang w:val="en-US"/>
        </w:rPr>
      </w:pPr>
    </w:p>
    <w:p w14:paraId="18C8E8CE" w14:textId="77777777" w:rsidR="00112E41" w:rsidRPr="00B20307" w:rsidRDefault="00112E41" w:rsidP="00112E41">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tbl>
      <w:tblPr>
        <w:tblW w:w="4597" w:type="pct"/>
        <w:tblInd w:w="492" w:type="dxa"/>
        <w:tblCellMar>
          <w:left w:w="132" w:type="dxa"/>
          <w:right w:w="132" w:type="dxa"/>
        </w:tblCellMar>
        <w:tblLook w:val="0000" w:firstRow="0" w:lastRow="0" w:firstColumn="0" w:lastColumn="0" w:noHBand="0" w:noVBand="0"/>
      </w:tblPr>
      <w:tblGrid>
        <w:gridCol w:w="1600"/>
        <w:gridCol w:w="3955"/>
        <w:gridCol w:w="2958"/>
        <w:gridCol w:w="1087"/>
      </w:tblGrid>
      <w:tr w:rsidR="00112E41" w:rsidRPr="00B20307" w14:paraId="01F31D9A" w14:textId="77777777" w:rsidTr="00857EFA">
        <w:tc>
          <w:tcPr>
            <w:tcW w:w="843" w:type="pct"/>
            <w:tcBorders>
              <w:top w:val="single" w:sz="7" w:space="0" w:color="000000"/>
              <w:left w:val="single" w:sz="7" w:space="0" w:color="000000"/>
              <w:bottom w:val="single" w:sz="6" w:space="0" w:color="FFFFFF"/>
              <w:right w:val="single" w:sz="6" w:space="0" w:color="FFFFFF"/>
            </w:tcBorders>
          </w:tcPr>
          <w:p w14:paraId="6E97D9D2" w14:textId="77777777" w:rsidR="00112E41" w:rsidRPr="00B20307" w:rsidRDefault="00112E41" w:rsidP="00857EFA">
            <w:pPr>
              <w:spacing w:line="163" w:lineRule="exact"/>
              <w:rPr>
                <w:rFonts w:ascii="Arial" w:eastAsia="Times New Roman" w:hAnsi="Arial" w:cs="Times New Roman"/>
                <w:sz w:val="20"/>
              </w:rPr>
            </w:pPr>
          </w:p>
          <w:p w14:paraId="528C5193" w14:textId="77777777" w:rsidR="00112E41" w:rsidRPr="00B20307" w:rsidRDefault="00112E41" w:rsidP="00857EFA">
            <w:pPr>
              <w:tabs>
                <w:tab w:val="center" w:pos="1218"/>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b/>
                <w:sz w:val="20"/>
              </w:rPr>
              <w:t>OBJECTIVES</w:t>
            </w:r>
          </w:p>
          <w:p w14:paraId="6C22556F" w14:textId="77777777" w:rsidR="00112E41" w:rsidRPr="00B20307" w:rsidRDefault="00112E41" w:rsidP="00857EFA">
            <w:pPr>
              <w:tabs>
                <w:tab w:val="center" w:pos="1218"/>
                <w:tab w:val="left" w:pos="1440"/>
                <w:tab w:val="left" w:pos="2160"/>
                <w:tab w:val="left" w:pos="2880"/>
                <w:tab w:val="left" w:pos="3330"/>
                <w:tab w:val="left" w:pos="4320"/>
              </w:tabs>
              <w:jc w:val="center"/>
              <w:rPr>
                <w:rFonts w:ascii="Arial" w:eastAsia="Times New Roman" w:hAnsi="Arial" w:cs="Times New Roman"/>
                <w:b/>
                <w:sz w:val="16"/>
              </w:rPr>
            </w:pPr>
            <w:r w:rsidRPr="00B20307">
              <w:rPr>
                <w:rFonts w:ascii="Arial" w:eastAsia="Times New Roman" w:hAnsi="Arial" w:cs="Times New Roman"/>
                <w:b/>
                <w:sz w:val="14"/>
              </w:rPr>
              <w:t>(</w:t>
            </w:r>
            <w:r w:rsidRPr="00B20307">
              <w:rPr>
                <w:rFonts w:ascii="Arial" w:eastAsia="Times New Roman" w:hAnsi="Arial" w:cs="Times New Roman"/>
                <w:b/>
                <w:sz w:val="16"/>
              </w:rPr>
              <w:t>relate to QTS Standards</w:t>
            </w:r>
          </w:p>
          <w:p w14:paraId="7C3465C7" w14:textId="77777777" w:rsidR="00112E41" w:rsidRPr="00B20307" w:rsidRDefault="00112E41" w:rsidP="00857EFA">
            <w:pPr>
              <w:tabs>
                <w:tab w:val="center" w:pos="1218"/>
                <w:tab w:val="left" w:pos="1440"/>
                <w:tab w:val="left" w:pos="2160"/>
                <w:tab w:val="left" w:pos="2880"/>
                <w:tab w:val="left" w:pos="3330"/>
                <w:tab w:val="left" w:pos="4320"/>
              </w:tabs>
              <w:jc w:val="center"/>
              <w:rPr>
                <w:rFonts w:ascii="Arial" w:eastAsia="Times New Roman" w:hAnsi="Arial" w:cs="Times New Roman"/>
                <w:b/>
                <w:sz w:val="14"/>
              </w:rPr>
            </w:pPr>
            <w:r w:rsidRPr="00B20307">
              <w:rPr>
                <w:rFonts w:ascii="Arial" w:eastAsia="Times New Roman" w:hAnsi="Arial" w:cs="Times New Roman"/>
                <w:b/>
                <w:sz w:val="16"/>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14:paraId="01317736" w14:textId="77777777" w:rsidR="00112E41" w:rsidRPr="00B20307" w:rsidRDefault="00112E41" w:rsidP="00857EFA">
            <w:pPr>
              <w:spacing w:line="163" w:lineRule="exact"/>
              <w:rPr>
                <w:rFonts w:ascii="Arial" w:eastAsia="Times New Roman" w:hAnsi="Arial" w:cs="Times New Roman"/>
                <w:sz w:val="20"/>
              </w:rPr>
            </w:pPr>
          </w:p>
          <w:p w14:paraId="61B70617" w14:textId="77777777" w:rsidR="00112E41" w:rsidRPr="00B20307" w:rsidRDefault="00112E41" w:rsidP="00857EFA">
            <w:pPr>
              <w:tabs>
                <w:tab w:val="center" w:pos="2883"/>
                <w:tab w:val="left" w:pos="3330"/>
                <w:tab w:val="left" w:pos="4320"/>
              </w:tabs>
              <w:rPr>
                <w:rFonts w:ascii="Arial" w:eastAsia="Times New Roman" w:hAnsi="Arial" w:cs="Times New Roman"/>
                <w:sz w:val="20"/>
              </w:rPr>
            </w:pPr>
            <w:r w:rsidRPr="00B20307">
              <w:rPr>
                <w:rFonts w:ascii="Arial" w:eastAsia="Times New Roman" w:hAnsi="Arial" w:cs="Times New Roman"/>
                <w:b/>
                <w:sz w:val="20"/>
              </w:rPr>
              <w:t>ACTIONS TO BE TAKEN</w:t>
            </w:r>
          </w:p>
        </w:tc>
        <w:tc>
          <w:tcPr>
            <w:tcW w:w="1550" w:type="pct"/>
            <w:tcBorders>
              <w:top w:val="single" w:sz="7" w:space="0" w:color="000000"/>
              <w:left w:val="single" w:sz="7" w:space="0" w:color="000000"/>
              <w:bottom w:val="single" w:sz="6" w:space="0" w:color="FFFFFF"/>
              <w:right w:val="single" w:sz="6" w:space="0" w:color="FFFFFF"/>
            </w:tcBorders>
          </w:tcPr>
          <w:p w14:paraId="45719864" w14:textId="77777777" w:rsidR="00112E41" w:rsidRPr="00B20307" w:rsidRDefault="00112E41" w:rsidP="00857EFA">
            <w:pPr>
              <w:spacing w:line="163" w:lineRule="exact"/>
              <w:rPr>
                <w:rFonts w:ascii="Arial" w:eastAsia="Times New Roman" w:hAnsi="Arial" w:cs="Times New Roman"/>
                <w:sz w:val="20"/>
              </w:rPr>
            </w:pPr>
          </w:p>
          <w:p w14:paraId="31F0192F" w14:textId="77777777" w:rsidR="00112E41" w:rsidRPr="00B20307" w:rsidRDefault="00112E41" w:rsidP="00857EFA">
            <w:pPr>
              <w:tabs>
                <w:tab w:val="center" w:pos="2119"/>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b/>
                <w:sz w:val="20"/>
              </w:rPr>
              <w:t>SUCCESS</w:t>
            </w:r>
          </w:p>
          <w:p w14:paraId="6302E648" w14:textId="77777777" w:rsidR="00112E41" w:rsidRPr="00B20307" w:rsidRDefault="00112E41" w:rsidP="00857EFA">
            <w:pPr>
              <w:tabs>
                <w:tab w:val="center" w:pos="2119"/>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CRITERIA</w:t>
            </w:r>
          </w:p>
        </w:tc>
        <w:tc>
          <w:tcPr>
            <w:tcW w:w="538" w:type="pct"/>
            <w:tcBorders>
              <w:top w:val="single" w:sz="7" w:space="0" w:color="000000"/>
              <w:left w:val="single" w:sz="7" w:space="0" w:color="000000"/>
              <w:bottom w:val="single" w:sz="6" w:space="0" w:color="FFFFFF"/>
              <w:right w:val="single" w:sz="7" w:space="0" w:color="000000"/>
            </w:tcBorders>
          </w:tcPr>
          <w:p w14:paraId="01493991" w14:textId="77777777" w:rsidR="00112E41" w:rsidRPr="00B20307" w:rsidRDefault="00112E41" w:rsidP="00857EFA">
            <w:pPr>
              <w:spacing w:line="163" w:lineRule="exact"/>
              <w:rPr>
                <w:rFonts w:ascii="Arial" w:eastAsia="Times New Roman" w:hAnsi="Arial" w:cs="Times New Roman"/>
                <w:sz w:val="20"/>
              </w:rPr>
            </w:pPr>
          </w:p>
          <w:p w14:paraId="7132283E" w14:textId="77777777" w:rsidR="00112E41" w:rsidRDefault="00112E41" w:rsidP="00857EFA">
            <w:pPr>
              <w:tabs>
                <w:tab w:val="center" w:pos="631"/>
                <w:tab w:val="left" w:pos="720"/>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b/>
                <w:sz w:val="20"/>
              </w:rPr>
              <w:t>TARGET</w:t>
            </w:r>
          </w:p>
          <w:p w14:paraId="2C3ED80C" w14:textId="77777777" w:rsidR="00112E41" w:rsidRPr="00E701C8" w:rsidRDefault="00112E41" w:rsidP="00857EFA">
            <w:pPr>
              <w:tabs>
                <w:tab w:val="center" w:pos="631"/>
                <w:tab w:val="left" w:pos="720"/>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b/>
                <w:sz w:val="20"/>
              </w:rPr>
              <w:t>DATE</w:t>
            </w:r>
          </w:p>
        </w:tc>
      </w:tr>
      <w:tr w:rsidR="00112E41" w:rsidRPr="00B20307" w14:paraId="6F33512B" w14:textId="77777777" w:rsidTr="00857EFA">
        <w:tc>
          <w:tcPr>
            <w:tcW w:w="843" w:type="pct"/>
            <w:tcBorders>
              <w:top w:val="single" w:sz="7" w:space="0" w:color="000000"/>
              <w:left w:val="single" w:sz="7" w:space="0" w:color="000000"/>
              <w:right w:val="single" w:sz="6" w:space="0" w:color="FFFFFF"/>
            </w:tcBorders>
          </w:tcPr>
          <w:p w14:paraId="66C35D3B"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QTS standard relating to objective: S3.3.7 - Time management (Starter tasks)</w:t>
            </w:r>
          </w:p>
          <w:p w14:paraId="6FDC9ACB"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D2B3FF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F4238C0"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A88235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3C0E213"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9ADDD73"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E1569DA"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68AD1AD"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69A8887"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174831A"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DD6510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1EFC93F"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07083CD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21304D5"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1D0A4C8"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QTS standard relating to objective: </w:t>
            </w:r>
          </w:p>
          <w:p w14:paraId="7C4E7720"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S3.1.2 - Planning Lessons </w:t>
            </w:r>
          </w:p>
          <w:p w14:paraId="693D0B1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5DF9D50"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EA30118"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E6DD94C"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73621CF"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2BBDCF0"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C17BBC0"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58AA96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3921A4E"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707F12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AF5E202"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Plenaries &amp; packing away</w:t>
            </w:r>
          </w:p>
          <w:p w14:paraId="75EC5445"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0669CA7D"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9B4DF6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AEBA86C"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DA8F2A7"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571CC15"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9AF0C2F"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0B7336A7"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E045465"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7269B94"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F2B6464"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EB7322F"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50D1774"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249A9F0"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F092C23"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DEF0D4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6DD89CE"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BFC66F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D072EB5"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07979DD7"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E8EEA8A"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9F42983"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6E96F57"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46133E6"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010C97C" w14:textId="02B2E6B5" w:rsidR="00112E41" w:rsidRDefault="002B186B"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Not panicking </w:t>
            </w:r>
          </w:p>
          <w:p w14:paraId="6F0E661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66FB4EF"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67D055F"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543F178"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A9347E8"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F3A7BC7"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1AB5BBB"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5EAF7FD" w14:textId="77777777" w:rsidR="00112E41" w:rsidRPr="00B20307"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2070" w:type="pct"/>
            <w:tcBorders>
              <w:top w:val="single" w:sz="7" w:space="0" w:color="000000"/>
              <w:left w:val="single" w:sz="7" w:space="0" w:color="000000"/>
              <w:right w:val="single" w:sz="6" w:space="0" w:color="FFFFFF"/>
            </w:tcBorders>
          </w:tcPr>
          <w:p w14:paraId="323883D8"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lastRenderedPageBreak/>
              <w:t xml:space="preserve">Vitally important that I begin to follow timings for tasks, particularly at the beginning of the lesson. Timer on the screen for the starter task to ensure that when I have the most time at the start of the lesson I am not being too lenient and going over the time limits. Also settling the class quicker could be beneficial. </w:t>
            </w:r>
          </w:p>
          <w:p w14:paraId="3D26D4A1"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5B7F231"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CD30323"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562C3E8A"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A681264"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05967381"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7D9C200"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7F4654B"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75DEF2A4"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050F7C49"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E1FB5FD"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619590F6"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41E71658"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Making sure that all my lesson plans are promptly organised and complete within 48 hours of the lesson. Although this has not been a main aim as it has been completed for the most part, this needs to be done for every lesson. Using free lesson time in school to good use will allow to achieve this aim easily. Also, taking a little bit of excess detail out of the lesson plans now I am used to lesson routines etc and no longer feel the need to write them in.</w:t>
            </w:r>
          </w:p>
          <w:p w14:paraId="5950F3CD" w14:textId="77777777" w:rsidR="00112E41" w:rsidRPr="00B7147C" w:rsidRDefault="00112E41" w:rsidP="00857EFA">
            <w:pPr>
              <w:rPr>
                <w:rFonts w:ascii="Arial" w:eastAsia="Times New Roman" w:hAnsi="Arial" w:cs="Times New Roman"/>
                <w:sz w:val="20"/>
              </w:rPr>
            </w:pPr>
          </w:p>
          <w:p w14:paraId="11A5E467" w14:textId="77777777" w:rsidR="00112E41" w:rsidRPr="00B7147C" w:rsidRDefault="00112E41" w:rsidP="00857EFA">
            <w:pPr>
              <w:rPr>
                <w:rFonts w:ascii="Arial" w:eastAsia="Times New Roman" w:hAnsi="Arial" w:cs="Times New Roman"/>
                <w:sz w:val="20"/>
              </w:rPr>
            </w:pPr>
          </w:p>
          <w:p w14:paraId="24381099" w14:textId="77777777" w:rsidR="00112E41" w:rsidRPr="00B7147C" w:rsidRDefault="00112E41" w:rsidP="00857EFA">
            <w:pPr>
              <w:rPr>
                <w:rFonts w:ascii="Arial" w:eastAsia="Times New Roman" w:hAnsi="Arial" w:cs="Times New Roman"/>
                <w:sz w:val="20"/>
              </w:rPr>
            </w:pPr>
          </w:p>
          <w:p w14:paraId="15E17482" w14:textId="77777777" w:rsidR="00112E41" w:rsidRPr="00B7147C" w:rsidRDefault="00112E41" w:rsidP="00857EFA">
            <w:pPr>
              <w:rPr>
                <w:rFonts w:ascii="Arial" w:eastAsia="Times New Roman" w:hAnsi="Arial" w:cs="Times New Roman"/>
                <w:sz w:val="20"/>
              </w:rPr>
            </w:pPr>
          </w:p>
          <w:p w14:paraId="053F582D" w14:textId="77777777" w:rsidR="00112E41" w:rsidRPr="00B7147C" w:rsidRDefault="00112E41" w:rsidP="00857EFA">
            <w:pPr>
              <w:rPr>
                <w:rFonts w:ascii="Arial" w:eastAsia="Times New Roman" w:hAnsi="Arial" w:cs="Times New Roman"/>
                <w:sz w:val="20"/>
              </w:rPr>
            </w:pPr>
          </w:p>
          <w:p w14:paraId="742557EA" w14:textId="536B218B" w:rsidR="002B186B" w:rsidRDefault="00112E41" w:rsidP="00857EFA">
            <w:pPr>
              <w:rPr>
                <w:rFonts w:ascii="Arial" w:eastAsia="Times New Roman" w:hAnsi="Arial" w:cs="Times New Roman"/>
                <w:sz w:val="20"/>
              </w:rPr>
            </w:pPr>
            <w:r>
              <w:rPr>
                <w:rFonts w:ascii="Arial" w:eastAsia="Times New Roman" w:hAnsi="Arial" w:cs="Times New Roman"/>
                <w:sz w:val="20"/>
              </w:rPr>
              <w:t xml:space="preserve">Although this does not link directly to a QTS standard but can be related to time management, plenaries need a little more time at the end of my lessons. As mentioned in the first aim, time taken at the start of the lesson is effecting the end of the lesson. Timings during the main tasks run well, however I am tending to be thin on time by the end of the lesson. This can be resolved regardless of the starter activity timings by giving around </w:t>
            </w:r>
            <w:r>
              <w:rPr>
                <w:rFonts w:ascii="Arial" w:eastAsia="Times New Roman" w:hAnsi="Arial" w:cs="Times New Roman"/>
                <w:sz w:val="20"/>
              </w:rPr>
              <w:lastRenderedPageBreak/>
              <w:t>10 minutes at the end of the lesson to draw conclusions through a plenary task, even if it is just a discussion task, true/false etc. This then leaves time for packing up also, a part of the lesson which is underthought, as it can take longer than expected before the class leave in an orderly fashion.</w:t>
            </w:r>
          </w:p>
          <w:p w14:paraId="2DB06B09" w14:textId="77777777" w:rsidR="002B186B" w:rsidRPr="002B186B" w:rsidRDefault="002B186B" w:rsidP="002B186B">
            <w:pPr>
              <w:rPr>
                <w:rFonts w:ascii="Arial" w:eastAsia="Times New Roman" w:hAnsi="Arial" w:cs="Times New Roman"/>
                <w:sz w:val="20"/>
              </w:rPr>
            </w:pPr>
          </w:p>
          <w:p w14:paraId="7A497C24" w14:textId="77777777" w:rsidR="002B186B" w:rsidRPr="002B186B" w:rsidRDefault="002B186B" w:rsidP="002B186B">
            <w:pPr>
              <w:rPr>
                <w:rFonts w:ascii="Arial" w:eastAsia="Times New Roman" w:hAnsi="Arial" w:cs="Times New Roman"/>
                <w:sz w:val="20"/>
              </w:rPr>
            </w:pPr>
          </w:p>
          <w:p w14:paraId="70D24DA1" w14:textId="77777777" w:rsidR="002B186B" w:rsidRPr="002B186B" w:rsidRDefault="002B186B" w:rsidP="002B186B">
            <w:pPr>
              <w:rPr>
                <w:rFonts w:ascii="Arial" w:eastAsia="Times New Roman" w:hAnsi="Arial" w:cs="Times New Roman"/>
                <w:sz w:val="20"/>
              </w:rPr>
            </w:pPr>
          </w:p>
          <w:p w14:paraId="43840242" w14:textId="77777777" w:rsidR="002B186B" w:rsidRPr="002B186B" w:rsidRDefault="002B186B" w:rsidP="002B186B">
            <w:pPr>
              <w:rPr>
                <w:rFonts w:ascii="Arial" w:eastAsia="Times New Roman" w:hAnsi="Arial" w:cs="Times New Roman"/>
                <w:sz w:val="20"/>
              </w:rPr>
            </w:pPr>
          </w:p>
          <w:p w14:paraId="47630CB2" w14:textId="77777777" w:rsidR="002B186B" w:rsidRPr="002B186B" w:rsidRDefault="002B186B" w:rsidP="002B186B">
            <w:pPr>
              <w:rPr>
                <w:rFonts w:ascii="Arial" w:eastAsia="Times New Roman" w:hAnsi="Arial" w:cs="Times New Roman"/>
                <w:sz w:val="20"/>
              </w:rPr>
            </w:pPr>
          </w:p>
          <w:p w14:paraId="7542B494" w14:textId="77777777" w:rsidR="002B186B" w:rsidRPr="002B186B" w:rsidRDefault="002B186B" w:rsidP="002B186B">
            <w:pPr>
              <w:rPr>
                <w:rFonts w:ascii="Arial" w:eastAsia="Times New Roman" w:hAnsi="Arial" w:cs="Times New Roman"/>
                <w:sz w:val="20"/>
              </w:rPr>
            </w:pPr>
          </w:p>
          <w:p w14:paraId="49D6E0D7" w14:textId="77777777" w:rsidR="002B186B" w:rsidRPr="002B186B" w:rsidRDefault="002B186B" w:rsidP="002B186B">
            <w:pPr>
              <w:rPr>
                <w:rFonts w:ascii="Arial" w:eastAsia="Times New Roman" w:hAnsi="Arial" w:cs="Times New Roman"/>
                <w:sz w:val="20"/>
              </w:rPr>
            </w:pPr>
          </w:p>
          <w:p w14:paraId="4FF2A09F" w14:textId="537C7A8F" w:rsidR="002B186B" w:rsidRDefault="002B186B" w:rsidP="002B186B">
            <w:pPr>
              <w:rPr>
                <w:rFonts w:ascii="Arial" w:eastAsia="Times New Roman" w:hAnsi="Arial" w:cs="Times New Roman"/>
                <w:sz w:val="20"/>
              </w:rPr>
            </w:pPr>
          </w:p>
          <w:p w14:paraId="6976B3B6" w14:textId="5E089C35" w:rsidR="00112E41" w:rsidRPr="002B186B" w:rsidRDefault="002B186B" w:rsidP="002B186B">
            <w:pPr>
              <w:rPr>
                <w:rFonts w:ascii="Arial" w:eastAsia="Times New Roman" w:hAnsi="Arial" w:cs="Times New Roman"/>
                <w:sz w:val="20"/>
              </w:rPr>
            </w:pPr>
            <w:r>
              <w:rPr>
                <w:rFonts w:ascii="Arial" w:eastAsia="Times New Roman" w:hAnsi="Arial" w:cs="Times New Roman"/>
                <w:sz w:val="20"/>
              </w:rPr>
              <w:t>Allowing more time for tasks, particularly at the end of a lesson, even if it means dropping small tasks in the middle of the lesson or taking things out of the lesson plan. Once again links back to timings. If we are running out of time, don’t panic and become frantic, stay calm and calculate what can be done in the remaining time, so that an effective plenary can be added. Tasks simply run over to next lesson.</w:t>
            </w:r>
          </w:p>
        </w:tc>
        <w:tc>
          <w:tcPr>
            <w:tcW w:w="1550" w:type="pct"/>
            <w:tcBorders>
              <w:top w:val="single" w:sz="7" w:space="0" w:color="000000"/>
              <w:left w:val="single" w:sz="7" w:space="0" w:color="000000"/>
              <w:right w:val="single" w:sz="6" w:space="0" w:color="FFFFFF"/>
            </w:tcBorders>
          </w:tcPr>
          <w:p w14:paraId="57AAA996" w14:textId="77777777" w:rsidR="00112E41" w:rsidRDefault="00112E41" w:rsidP="00857EFA">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sidRPr="00B35750">
              <w:rPr>
                <w:rFonts w:ascii="Arial" w:eastAsia="Times New Roman" w:hAnsi="Arial" w:cs="Times New Roman"/>
                <w:sz w:val="20"/>
              </w:rPr>
              <w:lastRenderedPageBreak/>
              <w:t>To make sure the whole class is in the classroom on time and ready to begin the lesson</w:t>
            </w:r>
          </w:p>
          <w:p w14:paraId="4938C9D1" w14:textId="77777777" w:rsidR="00112E41" w:rsidRDefault="00112E41" w:rsidP="00857EFA">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Increase prepare for starter task at the beginning of the lesson for smoother transition to save time.</w:t>
            </w:r>
          </w:p>
          <w:p w14:paraId="22A3271A" w14:textId="77777777" w:rsidR="00112E41" w:rsidRPr="00B7147C" w:rsidRDefault="00112E41" w:rsidP="00857EFA">
            <w:pPr>
              <w:tabs>
                <w:tab w:val="left" w:pos="-720"/>
                <w:tab w:val="left" w:pos="0"/>
                <w:tab w:val="left" w:pos="720"/>
                <w:tab w:val="left" w:pos="1440"/>
                <w:tab w:val="left" w:pos="2160"/>
                <w:tab w:val="left" w:pos="2880"/>
                <w:tab w:val="left" w:pos="3330"/>
                <w:tab w:val="left" w:pos="4320"/>
              </w:tabs>
              <w:spacing w:after="19"/>
              <w:ind w:left="360"/>
              <w:rPr>
                <w:rFonts w:ascii="Arial" w:eastAsia="Times New Roman" w:hAnsi="Arial" w:cs="Times New Roman"/>
                <w:sz w:val="20"/>
              </w:rPr>
            </w:pPr>
          </w:p>
          <w:p w14:paraId="681FD18E"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7B72EDF"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98DE546"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3A1741E"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3F05387"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25C13777"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00798668" w14:textId="77777777" w:rsidR="00112E41" w:rsidRPr="00E701C8"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168E594A" w14:textId="77777777" w:rsidR="00112E41" w:rsidRPr="00112E41" w:rsidRDefault="00112E41" w:rsidP="00112E4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3A6B7B0E" w14:textId="6FEA9CCD" w:rsidR="00112E41" w:rsidRDefault="00112E41" w:rsidP="00857EFA">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All lesson plans sent to teachers 48 hours before the lesson or even earlier if possible.</w:t>
            </w:r>
          </w:p>
          <w:p w14:paraId="485C88E6" w14:textId="77777777" w:rsidR="00112E41" w:rsidRDefault="00112E41" w:rsidP="00857EFA">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Staying ahead of the workload through effective planning.</w:t>
            </w:r>
          </w:p>
          <w:p w14:paraId="20FCBDF7" w14:textId="77777777" w:rsidR="00112E41" w:rsidRDefault="00112E41" w:rsidP="00857EFA">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Making sure the lesson plans are detailed but concise enough to not be over detailed </w:t>
            </w:r>
          </w:p>
          <w:p w14:paraId="1B10817A" w14:textId="77777777" w:rsidR="00112E41" w:rsidRPr="00D74E56" w:rsidRDefault="00112E41" w:rsidP="00857EFA"/>
          <w:p w14:paraId="6343E981" w14:textId="77777777" w:rsidR="00112E41" w:rsidRPr="00D74E56" w:rsidRDefault="00112E41" w:rsidP="00857EFA"/>
          <w:p w14:paraId="677DB4CD" w14:textId="77777777" w:rsidR="00112E41" w:rsidRPr="00D74E56" w:rsidRDefault="00112E41" w:rsidP="00857EFA">
            <w:pPr>
              <w:rPr>
                <w:rFonts w:ascii="Arial" w:hAnsi="Arial" w:cs="Arial"/>
              </w:rPr>
            </w:pPr>
          </w:p>
          <w:p w14:paraId="5C8DFC88" w14:textId="77777777" w:rsidR="00112E41" w:rsidRDefault="00112E41" w:rsidP="00857EFA">
            <w:pPr>
              <w:pStyle w:val="ListParagraph"/>
              <w:numPr>
                <w:ilvl w:val="0"/>
                <w:numId w:val="1"/>
              </w:numPr>
              <w:rPr>
                <w:sz w:val="20"/>
                <w:szCs w:val="20"/>
              </w:rPr>
            </w:pPr>
            <w:r w:rsidRPr="00D74E56">
              <w:rPr>
                <w:rFonts w:ascii="Arial" w:hAnsi="Arial" w:cs="Arial"/>
                <w:sz w:val="20"/>
                <w:szCs w:val="20"/>
              </w:rPr>
              <w:t>Identifying when there’s 10 minutes of the lesson remaining and making sure that everyone is at a</w:t>
            </w:r>
            <w:r>
              <w:rPr>
                <w:sz w:val="20"/>
                <w:szCs w:val="20"/>
              </w:rPr>
              <w:t xml:space="preserve"> stage where they have completed the task I’ve set, ready to round off the lesson.</w:t>
            </w:r>
          </w:p>
          <w:p w14:paraId="4E1DC200" w14:textId="09C7DC34" w:rsidR="002B186B" w:rsidRDefault="00112E41" w:rsidP="00857EFA">
            <w:pPr>
              <w:pStyle w:val="ListParagraph"/>
              <w:numPr>
                <w:ilvl w:val="0"/>
                <w:numId w:val="1"/>
              </w:numPr>
              <w:rPr>
                <w:sz w:val="20"/>
                <w:szCs w:val="20"/>
              </w:rPr>
            </w:pPr>
            <w:r>
              <w:rPr>
                <w:sz w:val="20"/>
                <w:szCs w:val="20"/>
              </w:rPr>
              <w:lastRenderedPageBreak/>
              <w:t>Making sure that once the plenary is then complete, the pupils continue to follow my instructions before they leave so that the classroom is neat and tidy ready for the next class (give this up to 5 mins of time).</w:t>
            </w:r>
          </w:p>
          <w:p w14:paraId="03370A30" w14:textId="77777777" w:rsidR="002B186B" w:rsidRPr="002B186B" w:rsidRDefault="002B186B" w:rsidP="002B186B"/>
          <w:p w14:paraId="061F3690" w14:textId="77777777" w:rsidR="002B186B" w:rsidRPr="002B186B" w:rsidRDefault="002B186B" w:rsidP="002B186B"/>
          <w:p w14:paraId="2FE74F4C" w14:textId="77777777" w:rsidR="002B186B" w:rsidRPr="002B186B" w:rsidRDefault="002B186B" w:rsidP="002B186B"/>
          <w:p w14:paraId="53575BC1" w14:textId="57D9F0BF" w:rsidR="002B186B" w:rsidRPr="002B186B" w:rsidRDefault="002B186B" w:rsidP="002B186B">
            <w:pPr>
              <w:rPr>
                <w:sz w:val="20"/>
                <w:szCs w:val="20"/>
              </w:rPr>
            </w:pPr>
          </w:p>
          <w:p w14:paraId="78628BA2" w14:textId="3EBABECE" w:rsidR="00112E41" w:rsidRPr="002B186B" w:rsidRDefault="002B186B" w:rsidP="002B186B">
            <w:pPr>
              <w:pStyle w:val="ListParagraph"/>
              <w:numPr>
                <w:ilvl w:val="0"/>
                <w:numId w:val="1"/>
              </w:numPr>
              <w:rPr>
                <w:sz w:val="20"/>
                <w:szCs w:val="20"/>
              </w:rPr>
            </w:pPr>
            <w:r w:rsidRPr="002B186B">
              <w:rPr>
                <w:sz w:val="20"/>
                <w:szCs w:val="20"/>
              </w:rPr>
              <w:t xml:space="preserve">Stay calm and composed </w:t>
            </w:r>
          </w:p>
          <w:p w14:paraId="165424EE" w14:textId="77777777" w:rsidR="002B186B" w:rsidRPr="002B186B" w:rsidRDefault="002B186B" w:rsidP="002B186B">
            <w:pPr>
              <w:pStyle w:val="ListParagraph"/>
              <w:numPr>
                <w:ilvl w:val="0"/>
                <w:numId w:val="1"/>
              </w:numPr>
              <w:rPr>
                <w:sz w:val="20"/>
                <w:szCs w:val="20"/>
              </w:rPr>
            </w:pPr>
            <w:r w:rsidRPr="002B186B">
              <w:rPr>
                <w:sz w:val="20"/>
                <w:szCs w:val="20"/>
              </w:rPr>
              <w:t>Don’t rush pupils through tasks</w:t>
            </w:r>
          </w:p>
          <w:p w14:paraId="7189DDFF" w14:textId="77777777" w:rsidR="002B186B" w:rsidRDefault="002B186B" w:rsidP="002B186B">
            <w:pPr>
              <w:pStyle w:val="ListParagraph"/>
              <w:numPr>
                <w:ilvl w:val="0"/>
                <w:numId w:val="1"/>
              </w:numPr>
            </w:pPr>
            <w:r w:rsidRPr="002B186B">
              <w:rPr>
                <w:sz w:val="20"/>
                <w:szCs w:val="20"/>
              </w:rPr>
              <w:t>Allow for timings during lessons plans</w:t>
            </w:r>
            <w:r>
              <w:t xml:space="preserve"> </w:t>
            </w:r>
          </w:p>
          <w:p w14:paraId="485E7422" w14:textId="77777777" w:rsidR="00AE393B" w:rsidRDefault="00AE393B" w:rsidP="00AE393B"/>
          <w:p w14:paraId="5EF5BCEE" w14:textId="2404879F" w:rsidR="00AE393B" w:rsidRPr="002B186B" w:rsidRDefault="00AE393B" w:rsidP="00AE393B">
            <w:r>
              <w:t>(Target date, 30.11.18)</w:t>
            </w:r>
          </w:p>
        </w:tc>
        <w:tc>
          <w:tcPr>
            <w:tcW w:w="538" w:type="pct"/>
            <w:tcBorders>
              <w:top w:val="single" w:sz="7" w:space="0" w:color="000000"/>
              <w:left w:val="single" w:sz="7" w:space="0" w:color="000000"/>
              <w:right w:val="single" w:sz="7" w:space="0" w:color="000000"/>
            </w:tcBorders>
          </w:tcPr>
          <w:p w14:paraId="66A8569C" w14:textId="77777777" w:rsidR="00112E41" w:rsidRPr="00B20307" w:rsidRDefault="00112E41" w:rsidP="00857EFA">
            <w:pPr>
              <w:spacing w:line="163" w:lineRule="exact"/>
              <w:rPr>
                <w:rFonts w:ascii="Arial" w:eastAsia="Times New Roman" w:hAnsi="Arial" w:cs="Times New Roman"/>
                <w:sz w:val="20"/>
              </w:rPr>
            </w:pPr>
          </w:p>
          <w:p w14:paraId="630F8BFE" w14:textId="77777777" w:rsidR="00112E41" w:rsidRDefault="00112E41" w:rsidP="00857EFA">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30.11.18</w:t>
            </w:r>
          </w:p>
          <w:p w14:paraId="667A69A3" w14:textId="77777777" w:rsidR="00112E41" w:rsidRPr="007A65A6" w:rsidRDefault="00112E41" w:rsidP="00857EFA">
            <w:pPr>
              <w:rPr>
                <w:rFonts w:ascii="Arial" w:eastAsia="Times New Roman" w:hAnsi="Arial" w:cs="Times New Roman"/>
                <w:sz w:val="20"/>
              </w:rPr>
            </w:pPr>
          </w:p>
          <w:p w14:paraId="01336E4E" w14:textId="77777777" w:rsidR="00112E41" w:rsidRPr="007A65A6" w:rsidRDefault="00112E41" w:rsidP="00857EFA">
            <w:pPr>
              <w:rPr>
                <w:rFonts w:ascii="Arial" w:eastAsia="Times New Roman" w:hAnsi="Arial" w:cs="Times New Roman"/>
                <w:sz w:val="20"/>
              </w:rPr>
            </w:pPr>
          </w:p>
          <w:p w14:paraId="2D1B62E1" w14:textId="77777777" w:rsidR="00112E41" w:rsidRPr="007A65A6" w:rsidRDefault="00112E41" w:rsidP="00857EFA">
            <w:pPr>
              <w:rPr>
                <w:rFonts w:ascii="Arial" w:eastAsia="Times New Roman" w:hAnsi="Arial" w:cs="Times New Roman"/>
                <w:sz w:val="20"/>
              </w:rPr>
            </w:pPr>
          </w:p>
          <w:p w14:paraId="0EAD2297" w14:textId="77777777" w:rsidR="00112E41" w:rsidRPr="007A65A6" w:rsidRDefault="00112E41" w:rsidP="00857EFA">
            <w:pPr>
              <w:rPr>
                <w:rFonts w:ascii="Arial" w:eastAsia="Times New Roman" w:hAnsi="Arial" w:cs="Times New Roman"/>
                <w:sz w:val="20"/>
              </w:rPr>
            </w:pPr>
          </w:p>
          <w:p w14:paraId="2314B976" w14:textId="77777777" w:rsidR="00112E41" w:rsidRPr="007A65A6" w:rsidRDefault="00112E41" w:rsidP="00857EFA">
            <w:pPr>
              <w:rPr>
                <w:rFonts w:ascii="Arial" w:eastAsia="Times New Roman" w:hAnsi="Arial" w:cs="Times New Roman"/>
                <w:sz w:val="20"/>
              </w:rPr>
            </w:pPr>
          </w:p>
          <w:p w14:paraId="6D1BA158" w14:textId="77777777" w:rsidR="00112E41" w:rsidRPr="007A65A6" w:rsidRDefault="00112E41" w:rsidP="00857EFA">
            <w:pPr>
              <w:rPr>
                <w:rFonts w:ascii="Arial" w:eastAsia="Times New Roman" w:hAnsi="Arial" w:cs="Times New Roman"/>
                <w:sz w:val="20"/>
              </w:rPr>
            </w:pPr>
          </w:p>
          <w:p w14:paraId="58099B60" w14:textId="77777777" w:rsidR="00112E41" w:rsidRPr="007A65A6" w:rsidRDefault="00112E41" w:rsidP="00857EFA">
            <w:pPr>
              <w:rPr>
                <w:rFonts w:ascii="Arial" w:eastAsia="Times New Roman" w:hAnsi="Arial" w:cs="Times New Roman"/>
                <w:sz w:val="20"/>
              </w:rPr>
            </w:pPr>
          </w:p>
          <w:p w14:paraId="039A916A" w14:textId="77777777" w:rsidR="00112E41" w:rsidRPr="007A65A6" w:rsidRDefault="00112E41" w:rsidP="00857EFA">
            <w:pPr>
              <w:rPr>
                <w:rFonts w:ascii="Arial" w:eastAsia="Times New Roman" w:hAnsi="Arial" w:cs="Times New Roman"/>
                <w:sz w:val="20"/>
              </w:rPr>
            </w:pPr>
          </w:p>
          <w:p w14:paraId="5BC93352" w14:textId="77777777" w:rsidR="00112E41" w:rsidRPr="007A65A6" w:rsidRDefault="00112E41" w:rsidP="00857EFA">
            <w:pPr>
              <w:rPr>
                <w:rFonts w:ascii="Arial" w:eastAsia="Times New Roman" w:hAnsi="Arial" w:cs="Times New Roman"/>
                <w:sz w:val="20"/>
              </w:rPr>
            </w:pPr>
          </w:p>
          <w:p w14:paraId="50C2CA3F" w14:textId="77777777" w:rsidR="00112E41" w:rsidRPr="007A65A6" w:rsidRDefault="00112E41" w:rsidP="00857EFA">
            <w:pPr>
              <w:rPr>
                <w:rFonts w:ascii="Arial" w:eastAsia="Times New Roman" w:hAnsi="Arial" w:cs="Times New Roman"/>
                <w:sz w:val="20"/>
              </w:rPr>
            </w:pPr>
          </w:p>
          <w:p w14:paraId="5BD5BD95" w14:textId="77777777" w:rsidR="00112E41" w:rsidRPr="007A65A6" w:rsidRDefault="00112E41" w:rsidP="00857EFA">
            <w:pPr>
              <w:rPr>
                <w:rFonts w:ascii="Arial" w:eastAsia="Times New Roman" w:hAnsi="Arial" w:cs="Times New Roman"/>
                <w:sz w:val="20"/>
              </w:rPr>
            </w:pPr>
          </w:p>
          <w:p w14:paraId="31D6F025" w14:textId="77777777" w:rsidR="00112E41" w:rsidRPr="007A65A6" w:rsidRDefault="00112E41" w:rsidP="00857EFA">
            <w:pPr>
              <w:rPr>
                <w:rFonts w:ascii="Arial" w:eastAsia="Times New Roman" w:hAnsi="Arial" w:cs="Times New Roman"/>
                <w:sz w:val="20"/>
              </w:rPr>
            </w:pPr>
          </w:p>
          <w:p w14:paraId="1DC78E51" w14:textId="77777777" w:rsidR="00112E41" w:rsidRPr="007A65A6" w:rsidRDefault="00112E41" w:rsidP="00857EFA">
            <w:pPr>
              <w:rPr>
                <w:rFonts w:ascii="Arial" w:eastAsia="Times New Roman" w:hAnsi="Arial" w:cs="Times New Roman"/>
                <w:sz w:val="20"/>
              </w:rPr>
            </w:pPr>
          </w:p>
          <w:p w14:paraId="0BAB68DC" w14:textId="77777777" w:rsidR="00112E41" w:rsidRPr="007A65A6" w:rsidRDefault="00112E41" w:rsidP="00857EFA">
            <w:pPr>
              <w:rPr>
                <w:rFonts w:ascii="Arial" w:eastAsia="Times New Roman" w:hAnsi="Arial" w:cs="Times New Roman"/>
                <w:sz w:val="20"/>
              </w:rPr>
            </w:pPr>
          </w:p>
          <w:p w14:paraId="49E27293" w14:textId="77777777" w:rsidR="00112E41" w:rsidRPr="007A65A6" w:rsidRDefault="00112E41" w:rsidP="00857EFA">
            <w:pPr>
              <w:rPr>
                <w:rFonts w:ascii="Arial" w:eastAsia="Times New Roman" w:hAnsi="Arial" w:cs="Times New Roman"/>
                <w:sz w:val="20"/>
              </w:rPr>
            </w:pPr>
          </w:p>
          <w:p w14:paraId="0F524327" w14:textId="77777777" w:rsidR="00112E41" w:rsidRPr="007A65A6" w:rsidRDefault="00112E41" w:rsidP="00857EFA">
            <w:pPr>
              <w:rPr>
                <w:rFonts w:ascii="Arial" w:eastAsia="Times New Roman" w:hAnsi="Arial" w:cs="Times New Roman"/>
                <w:sz w:val="20"/>
              </w:rPr>
            </w:pPr>
          </w:p>
          <w:p w14:paraId="61E6E929" w14:textId="77777777" w:rsidR="00112E41" w:rsidRPr="007A65A6" w:rsidRDefault="00112E41" w:rsidP="00857EFA">
            <w:pPr>
              <w:rPr>
                <w:rFonts w:ascii="Arial" w:eastAsia="Times New Roman" w:hAnsi="Arial" w:cs="Times New Roman"/>
                <w:sz w:val="20"/>
              </w:rPr>
            </w:pPr>
          </w:p>
          <w:p w14:paraId="7855E70F" w14:textId="77777777" w:rsidR="00120255" w:rsidRDefault="00120255" w:rsidP="00857EFA">
            <w:pPr>
              <w:rPr>
                <w:rFonts w:ascii="Arial" w:eastAsia="Times New Roman" w:hAnsi="Arial" w:cs="Times New Roman"/>
                <w:sz w:val="20"/>
              </w:rPr>
            </w:pPr>
          </w:p>
          <w:p w14:paraId="73BF1223" w14:textId="77777777" w:rsidR="00120255" w:rsidRDefault="00120255" w:rsidP="00857EFA">
            <w:pPr>
              <w:rPr>
                <w:rFonts w:ascii="Arial" w:eastAsia="Times New Roman" w:hAnsi="Arial" w:cs="Times New Roman"/>
                <w:sz w:val="20"/>
              </w:rPr>
            </w:pPr>
          </w:p>
          <w:p w14:paraId="66F1C474" w14:textId="128E2F73" w:rsidR="00112E41" w:rsidRDefault="00112E41" w:rsidP="00857EFA">
            <w:pPr>
              <w:rPr>
                <w:rFonts w:ascii="Arial" w:eastAsia="Times New Roman" w:hAnsi="Arial" w:cs="Times New Roman"/>
                <w:sz w:val="20"/>
              </w:rPr>
            </w:pPr>
            <w:r>
              <w:rPr>
                <w:rFonts w:ascii="Arial" w:eastAsia="Times New Roman" w:hAnsi="Arial" w:cs="Times New Roman"/>
                <w:sz w:val="20"/>
              </w:rPr>
              <w:t>30.11.18</w:t>
            </w:r>
          </w:p>
          <w:p w14:paraId="640A75F9" w14:textId="77777777" w:rsidR="00112E41" w:rsidRPr="00D74E56" w:rsidRDefault="00112E41" w:rsidP="00857EFA">
            <w:pPr>
              <w:rPr>
                <w:rFonts w:ascii="Arial" w:eastAsia="Times New Roman" w:hAnsi="Arial" w:cs="Times New Roman"/>
                <w:sz w:val="20"/>
              </w:rPr>
            </w:pPr>
          </w:p>
          <w:p w14:paraId="005CB783" w14:textId="77777777" w:rsidR="00112E41" w:rsidRPr="00D74E56" w:rsidRDefault="00112E41" w:rsidP="00857EFA">
            <w:pPr>
              <w:rPr>
                <w:rFonts w:ascii="Arial" w:eastAsia="Times New Roman" w:hAnsi="Arial" w:cs="Times New Roman"/>
                <w:sz w:val="20"/>
              </w:rPr>
            </w:pPr>
          </w:p>
          <w:p w14:paraId="7FF8DF33" w14:textId="77777777" w:rsidR="00112E41" w:rsidRPr="00D74E56" w:rsidRDefault="00112E41" w:rsidP="00857EFA">
            <w:pPr>
              <w:rPr>
                <w:rFonts w:ascii="Arial" w:eastAsia="Times New Roman" w:hAnsi="Arial" w:cs="Times New Roman"/>
                <w:sz w:val="20"/>
              </w:rPr>
            </w:pPr>
          </w:p>
          <w:p w14:paraId="099793BB" w14:textId="77777777" w:rsidR="00112E41" w:rsidRPr="00D74E56" w:rsidRDefault="00112E41" w:rsidP="00857EFA">
            <w:pPr>
              <w:rPr>
                <w:rFonts w:ascii="Arial" w:eastAsia="Times New Roman" w:hAnsi="Arial" w:cs="Times New Roman"/>
                <w:sz w:val="20"/>
              </w:rPr>
            </w:pPr>
          </w:p>
          <w:p w14:paraId="170B1386" w14:textId="77777777" w:rsidR="00112E41" w:rsidRPr="00D74E56" w:rsidRDefault="00112E41" w:rsidP="00857EFA">
            <w:pPr>
              <w:rPr>
                <w:rFonts w:ascii="Arial" w:eastAsia="Times New Roman" w:hAnsi="Arial" w:cs="Times New Roman"/>
                <w:sz w:val="20"/>
              </w:rPr>
            </w:pPr>
          </w:p>
          <w:p w14:paraId="1EF8C410" w14:textId="77777777" w:rsidR="00112E41" w:rsidRPr="00D74E56" w:rsidRDefault="00112E41" w:rsidP="00857EFA">
            <w:pPr>
              <w:rPr>
                <w:rFonts w:ascii="Arial" w:eastAsia="Times New Roman" w:hAnsi="Arial" w:cs="Times New Roman"/>
                <w:sz w:val="20"/>
              </w:rPr>
            </w:pPr>
          </w:p>
          <w:p w14:paraId="48865F1F" w14:textId="77777777" w:rsidR="00112E41" w:rsidRPr="00D74E56" w:rsidRDefault="00112E41" w:rsidP="00857EFA">
            <w:pPr>
              <w:rPr>
                <w:rFonts w:ascii="Arial" w:eastAsia="Times New Roman" w:hAnsi="Arial" w:cs="Times New Roman"/>
                <w:sz w:val="20"/>
              </w:rPr>
            </w:pPr>
          </w:p>
          <w:p w14:paraId="65FC02C6" w14:textId="77777777" w:rsidR="00112E41" w:rsidRPr="00D74E56" w:rsidRDefault="00112E41" w:rsidP="00857EFA">
            <w:pPr>
              <w:rPr>
                <w:rFonts w:ascii="Arial" w:eastAsia="Times New Roman" w:hAnsi="Arial" w:cs="Times New Roman"/>
                <w:sz w:val="20"/>
              </w:rPr>
            </w:pPr>
          </w:p>
          <w:p w14:paraId="10034FF5" w14:textId="77777777" w:rsidR="00112E41" w:rsidRPr="00D74E56" w:rsidRDefault="00112E41" w:rsidP="00857EFA">
            <w:pPr>
              <w:rPr>
                <w:rFonts w:ascii="Arial" w:eastAsia="Times New Roman" w:hAnsi="Arial" w:cs="Times New Roman"/>
                <w:sz w:val="20"/>
              </w:rPr>
            </w:pPr>
          </w:p>
          <w:p w14:paraId="6A1F1E4D" w14:textId="77777777" w:rsidR="00112E41" w:rsidRPr="00D74E56" w:rsidRDefault="00112E41" w:rsidP="00857EFA">
            <w:pPr>
              <w:rPr>
                <w:rFonts w:ascii="Arial" w:eastAsia="Times New Roman" w:hAnsi="Arial" w:cs="Times New Roman"/>
                <w:sz w:val="20"/>
              </w:rPr>
            </w:pPr>
          </w:p>
          <w:p w14:paraId="46DA67EF" w14:textId="77777777" w:rsidR="00112E41" w:rsidRPr="00D74E56" w:rsidRDefault="00112E41" w:rsidP="00857EFA">
            <w:pPr>
              <w:rPr>
                <w:rFonts w:ascii="Arial" w:eastAsia="Times New Roman" w:hAnsi="Arial" w:cs="Times New Roman"/>
                <w:sz w:val="20"/>
              </w:rPr>
            </w:pPr>
          </w:p>
          <w:p w14:paraId="43D20E3F" w14:textId="77777777" w:rsidR="00112E41" w:rsidRPr="00D74E56" w:rsidRDefault="00112E41" w:rsidP="00857EFA">
            <w:pPr>
              <w:rPr>
                <w:rFonts w:ascii="Arial" w:eastAsia="Times New Roman" w:hAnsi="Arial" w:cs="Times New Roman"/>
                <w:sz w:val="20"/>
              </w:rPr>
            </w:pPr>
          </w:p>
          <w:p w14:paraId="6C79593B" w14:textId="77777777" w:rsidR="00112E41" w:rsidRPr="00D74E56" w:rsidRDefault="00112E41" w:rsidP="00857EFA">
            <w:pPr>
              <w:rPr>
                <w:rFonts w:ascii="Arial" w:eastAsia="Times New Roman" w:hAnsi="Arial" w:cs="Times New Roman"/>
                <w:sz w:val="20"/>
              </w:rPr>
            </w:pPr>
          </w:p>
          <w:p w14:paraId="06611E2E" w14:textId="77777777" w:rsidR="00112E41" w:rsidRPr="00D74E56" w:rsidRDefault="00112E41" w:rsidP="00857EFA">
            <w:pPr>
              <w:rPr>
                <w:rFonts w:ascii="Arial" w:eastAsia="Times New Roman" w:hAnsi="Arial" w:cs="Times New Roman"/>
                <w:sz w:val="20"/>
              </w:rPr>
            </w:pPr>
          </w:p>
          <w:p w14:paraId="096DFDDD" w14:textId="77777777" w:rsidR="00120255" w:rsidRDefault="00120255" w:rsidP="00857EFA">
            <w:pPr>
              <w:rPr>
                <w:rFonts w:ascii="Arial" w:eastAsia="Times New Roman" w:hAnsi="Arial" w:cs="Times New Roman"/>
                <w:sz w:val="20"/>
              </w:rPr>
            </w:pPr>
          </w:p>
          <w:p w14:paraId="24980C6C" w14:textId="77777777" w:rsidR="00120255" w:rsidRDefault="00120255" w:rsidP="00857EFA">
            <w:pPr>
              <w:rPr>
                <w:rFonts w:ascii="Arial" w:eastAsia="Times New Roman" w:hAnsi="Arial" w:cs="Times New Roman"/>
                <w:sz w:val="20"/>
              </w:rPr>
            </w:pPr>
          </w:p>
          <w:p w14:paraId="2F97B078" w14:textId="77777777" w:rsidR="00120255" w:rsidRDefault="00120255" w:rsidP="00857EFA">
            <w:pPr>
              <w:rPr>
                <w:rFonts w:ascii="Arial" w:eastAsia="Times New Roman" w:hAnsi="Arial" w:cs="Times New Roman"/>
                <w:sz w:val="20"/>
              </w:rPr>
            </w:pPr>
          </w:p>
          <w:p w14:paraId="338AC9E9" w14:textId="77777777" w:rsidR="00120255" w:rsidRDefault="00120255" w:rsidP="00857EFA">
            <w:pPr>
              <w:rPr>
                <w:rFonts w:ascii="Arial" w:eastAsia="Times New Roman" w:hAnsi="Arial" w:cs="Times New Roman"/>
                <w:sz w:val="20"/>
              </w:rPr>
            </w:pPr>
          </w:p>
          <w:p w14:paraId="2BD39622" w14:textId="6959C295" w:rsidR="00112E41" w:rsidRPr="00D74E56" w:rsidRDefault="00112E41" w:rsidP="00857EFA">
            <w:pPr>
              <w:rPr>
                <w:rFonts w:ascii="Arial" w:eastAsia="Times New Roman" w:hAnsi="Arial" w:cs="Times New Roman"/>
                <w:sz w:val="20"/>
              </w:rPr>
            </w:pPr>
            <w:r>
              <w:rPr>
                <w:rFonts w:ascii="Arial" w:eastAsia="Times New Roman" w:hAnsi="Arial" w:cs="Times New Roman"/>
                <w:sz w:val="20"/>
              </w:rPr>
              <w:t>30.11.18</w:t>
            </w:r>
          </w:p>
        </w:tc>
      </w:tr>
    </w:tbl>
    <w:p w14:paraId="083C6DDC" w14:textId="4CD52A07" w:rsidR="00172A17" w:rsidRDefault="00172A17" w:rsidP="00373B87">
      <w:pPr>
        <w:rPr>
          <w:lang w:val="en-US"/>
        </w:rPr>
      </w:pPr>
    </w:p>
    <w:p w14:paraId="28BA3738" w14:textId="0AE52FAC" w:rsidR="00654769" w:rsidRDefault="00654769" w:rsidP="00373B87">
      <w:pPr>
        <w:rPr>
          <w:lang w:val="en-US"/>
        </w:rPr>
      </w:pPr>
    </w:p>
    <w:p w14:paraId="1562822C" w14:textId="7F289DA9" w:rsidR="00654769" w:rsidRDefault="00654769" w:rsidP="00373B87">
      <w:pPr>
        <w:rPr>
          <w:lang w:val="en-US"/>
        </w:rPr>
      </w:pPr>
    </w:p>
    <w:p w14:paraId="543547C4" w14:textId="1B0F0F49" w:rsidR="00654769" w:rsidRDefault="00654769" w:rsidP="00373B87">
      <w:pPr>
        <w:rPr>
          <w:lang w:val="en-US"/>
        </w:rPr>
      </w:pPr>
    </w:p>
    <w:p w14:paraId="62946E9B" w14:textId="77777777" w:rsidR="00294946" w:rsidRDefault="00294946" w:rsidP="00654769">
      <w:pPr>
        <w:jc w:val="center"/>
        <w:rPr>
          <w:b/>
          <w:sz w:val="28"/>
          <w:szCs w:val="28"/>
          <w:u w:val="single"/>
          <w:lang w:val="en-US"/>
        </w:rPr>
      </w:pPr>
    </w:p>
    <w:p w14:paraId="614A9570" w14:textId="77777777" w:rsidR="00294946" w:rsidRDefault="00294946" w:rsidP="00654769">
      <w:pPr>
        <w:jc w:val="center"/>
        <w:rPr>
          <w:b/>
          <w:sz w:val="28"/>
          <w:szCs w:val="28"/>
          <w:u w:val="single"/>
          <w:lang w:val="en-US"/>
        </w:rPr>
      </w:pPr>
    </w:p>
    <w:p w14:paraId="7D5DB739" w14:textId="77777777" w:rsidR="00294946" w:rsidRDefault="00294946" w:rsidP="00654769">
      <w:pPr>
        <w:jc w:val="center"/>
        <w:rPr>
          <w:b/>
          <w:sz w:val="28"/>
          <w:szCs w:val="28"/>
          <w:u w:val="single"/>
          <w:lang w:val="en-US"/>
        </w:rPr>
      </w:pPr>
    </w:p>
    <w:p w14:paraId="4C624B10" w14:textId="77777777" w:rsidR="00294946" w:rsidRDefault="00294946" w:rsidP="00654769">
      <w:pPr>
        <w:jc w:val="center"/>
        <w:rPr>
          <w:b/>
          <w:sz w:val="28"/>
          <w:szCs w:val="28"/>
          <w:u w:val="single"/>
          <w:lang w:val="en-US"/>
        </w:rPr>
      </w:pPr>
    </w:p>
    <w:p w14:paraId="33F16EB1" w14:textId="77777777" w:rsidR="00294946" w:rsidRDefault="00294946" w:rsidP="00654769">
      <w:pPr>
        <w:jc w:val="center"/>
        <w:rPr>
          <w:b/>
          <w:sz w:val="28"/>
          <w:szCs w:val="28"/>
          <w:u w:val="single"/>
          <w:lang w:val="en-US"/>
        </w:rPr>
      </w:pPr>
    </w:p>
    <w:p w14:paraId="6959F544" w14:textId="77777777" w:rsidR="00294946" w:rsidRDefault="00294946" w:rsidP="00654769">
      <w:pPr>
        <w:jc w:val="center"/>
        <w:rPr>
          <w:b/>
          <w:sz w:val="28"/>
          <w:szCs w:val="28"/>
          <w:u w:val="single"/>
          <w:lang w:val="en-US"/>
        </w:rPr>
      </w:pPr>
    </w:p>
    <w:p w14:paraId="4CE5C97E" w14:textId="77777777" w:rsidR="00294946" w:rsidRDefault="00294946" w:rsidP="00654769">
      <w:pPr>
        <w:jc w:val="center"/>
        <w:rPr>
          <w:b/>
          <w:sz w:val="28"/>
          <w:szCs w:val="28"/>
          <w:u w:val="single"/>
          <w:lang w:val="en-US"/>
        </w:rPr>
      </w:pPr>
    </w:p>
    <w:p w14:paraId="283D18B5" w14:textId="77777777" w:rsidR="00294946" w:rsidRDefault="00294946" w:rsidP="00654769">
      <w:pPr>
        <w:jc w:val="center"/>
        <w:rPr>
          <w:b/>
          <w:sz w:val="28"/>
          <w:szCs w:val="28"/>
          <w:u w:val="single"/>
          <w:lang w:val="en-US"/>
        </w:rPr>
      </w:pPr>
    </w:p>
    <w:p w14:paraId="023DA6AC" w14:textId="77777777" w:rsidR="00294946" w:rsidRDefault="00294946" w:rsidP="00654769">
      <w:pPr>
        <w:jc w:val="center"/>
        <w:rPr>
          <w:b/>
          <w:sz w:val="28"/>
          <w:szCs w:val="28"/>
          <w:u w:val="single"/>
          <w:lang w:val="en-US"/>
        </w:rPr>
      </w:pPr>
    </w:p>
    <w:p w14:paraId="4BFA925B" w14:textId="77777777" w:rsidR="00294946" w:rsidRDefault="00294946" w:rsidP="00654769">
      <w:pPr>
        <w:jc w:val="center"/>
        <w:rPr>
          <w:b/>
          <w:sz w:val="28"/>
          <w:szCs w:val="28"/>
          <w:u w:val="single"/>
          <w:lang w:val="en-US"/>
        </w:rPr>
      </w:pPr>
    </w:p>
    <w:p w14:paraId="747DE594" w14:textId="77777777" w:rsidR="00294946" w:rsidRDefault="00294946" w:rsidP="00654769">
      <w:pPr>
        <w:jc w:val="center"/>
        <w:rPr>
          <w:b/>
          <w:sz w:val="28"/>
          <w:szCs w:val="28"/>
          <w:u w:val="single"/>
          <w:lang w:val="en-US"/>
        </w:rPr>
      </w:pPr>
    </w:p>
    <w:p w14:paraId="730FC7BB" w14:textId="77777777" w:rsidR="00294946" w:rsidRDefault="00294946" w:rsidP="00654769">
      <w:pPr>
        <w:jc w:val="center"/>
        <w:rPr>
          <w:b/>
          <w:sz w:val="28"/>
          <w:szCs w:val="28"/>
          <w:u w:val="single"/>
          <w:lang w:val="en-US"/>
        </w:rPr>
      </w:pPr>
    </w:p>
    <w:p w14:paraId="073C9141" w14:textId="77777777" w:rsidR="00294946" w:rsidRDefault="00294946" w:rsidP="00654769">
      <w:pPr>
        <w:jc w:val="center"/>
        <w:rPr>
          <w:b/>
          <w:sz w:val="28"/>
          <w:szCs w:val="28"/>
          <w:u w:val="single"/>
          <w:lang w:val="en-US"/>
        </w:rPr>
      </w:pPr>
    </w:p>
    <w:p w14:paraId="5C6FC054" w14:textId="77777777" w:rsidR="00294946" w:rsidRDefault="00294946" w:rsidP="00654769">
      <w:pPr>
        <w:jc w:val="center"/>
        <w:rPr>
          <w:b/>
          <w:sz w:val="28"/>
          <w:szCs w:val="28"/>
          <w:u w:val="single"/>
          <w:lang w:val="en-US"/>
        </w:rPr>
      </w:pPr>
    </w:p>
    <w:p w14:paraId="0E114943" w14:textId="77777777" w:rsidR="00294946" w:rsidRDefault="00294946" w:rsidP="00654769">
      <w:pPr>
        <w:jc w:val="center"/>
        <w:rPr>
          <w:b/>
          <w:sz w:val="28"/>
          <w:szCs w:val="28"/>
          <w:u w:val="single"/>
          <w:lang w:val="en-US"/>
        </w:rPr>
      </w:pPr>
    </w:p>
    <w:p w14:paraId="16814E49" w14:textId="77777777" w:rsidR="00294946" w:rsidRDefault="00294946" w:rsidP="00654769">
      <w:pPr>
        <w:jc w:val="center"/>
        <w:rPr>
          <w:b/>
          <w:sz w:val="28"/>
          <w:szCs w:val="28"/>
          <w:u w:val="single"/>
          <w:lang w:val="en-US"/>
        </w:rPr>
      </w:pPr>
    </w:p>
    <w:p w14:paraId="48346786" w14:textId="77777777" w:rsidR="00294946" w:rsidRDefault="00294946" w:rsidP="00654769">
      <w:pPr>
        <w:jc w:val="center"/>
        <w:rPr>
          <w:b/>
          <w:sz w:val="28"/>
          <w:szCs w:val="28"/>
          <w:u w:val="single"/>
          <w:lang w:val="en-US"/>
        </w:rPr>
      </w:pPr>
    </w:p>
    <w:p w14:paraId="16587570" w14:textId="77777777" w:rsidR="00294946" w:rsidRDefault="00294946" w:rsidP="00654769">
      <w:pPr>
        <w:jc w:val="center"/>
        <w:rPr>
          <w:b/>
          <w:sz w:val="28"/>
          <w:szCs w:val="28"/>
          <w:u w:val="single"/>
          <w:lang w:val="en-US"/>
        </w:rPr>
      </w:pPr>
    </w:p>
    <w:p w14:paraId="78BE54AB" w14:textId="77777777" w:rsidR="00294946" w:rsidRDefault="00294946" w:rsidP="00654769">
      <w:pPr>
        <w:jc w:val="center"/>
        <w:rPr>
          <w:b/>
          <w:sz w:val="28"/>
          <w:szCs w:val="28"/>
          <w:u w:val="single"/>
          <w:lang w:val="en-US"/>
        </w:rPr>
      </w:pPr>
    </w:p>
    <w:p w14:paraId="32AE4662" w14:textId="77777777" w:rsidR="00294946" w:rsidRDefault="00294946" w:rsidP="00654769">
      <w:pPr>
        <w:jc w:val="center"/>
        <w:rPr>
          <w:b/>
          <w:sz w:val="28"/>
          <w:szCs w:val="28"/>
          <w:u w:val="single"/>
          <w:lang w:val="en-US"/>
        </w:rPr>
      </w:pPr>
    </w:p>
    <w:p w14:paraId="34D2CB72" w14:textId="77777777" w:rsidR="00294946" w:rsidRDefault="00294946" w:rsidP="00654769">
      <w:pPr>
        <w:jc w:val="center"/>
        <w:rPr>
          <w:b/>
          <w:sz w:val="28"/>
          <w:szCs w:val="28"/>
          <w:u w:val="single"/>
          <w:lang w:val="en-US"/>
        </w:rPr>
      </w:pPr>
    </w:p>
    <w:p w14:paraId="72ABBDFC" w14:textId="77777777" w:rsidR="00294946" w:rsidRDefault="00294946" w:rsidP="00654769">
      <w:pPr>
        <w:jc w:val="center"/>
        <w:rPr>
          <w:b/>
          <w:sz w:val="28"/>
          <w:szCs w:val="28"/>
          <w:u w:val="single"/>
          <w:lang w:val="en-US"/>
        </w:rPr>
      </w:pPr>
    </w:p>
    <w:p w14:paraId="5915944A" w14:textId="77777777" w:rsidR="00294946" w:rsidRDefault="00294946" w:rsidP="00654769">
      <w:pPr>
        <w:jc w:val="center"/>
        <w:rPr>
          <w:b/>
          <w:sz w:val="28"/>
          <w:szCs w:val="28"/>
          <w:u w:val="single"/>
          <w:lang w:val="en-US"/>
        </w:rPr>
      </w:pPr>
    </w:p>
    <w:p w14:paraId="7CEDB378" w14:textId="41A459CB" w:rsidR="00654769" w:rsidRDefault="00654769" w:rsidP="00654769">
      <w:pPr>
        <w:jc w:val="center"/>
        <w:rPr>
          <w:b/>
          <w:sz w:val="28"/>
          <w:szCs w:val="28"/>
          <w:u w:val="single"/>
          <w:lang w:val="en-US"/>
        </w:rPr>
      </w:pPr>
      <w:bookmarkStart w:id="1" w:name="_GoBack"/>
      <w:bookmarkEnd w:id="1"/>
      <w:r>
        <w:rPr>
          <w:b/>
          <w:sz w:val="28"/>
          <w:szCs w:val="28"/>
          <w:u w:val="single"/>
          <w:lang w:val="en-US"/>
        </w:rPr>
        <w:lastRenderedPageBreak/>
        <w:t>Bibliography</w:t>
      </w:r>
    </w:p>
    <w:p w14:paraId="5A5A0108" w14:textId="49E668FF" w:rsidR="00654769" w:rsidRDefault="00654769" w:rsidP="00654769">
      <w:pPr>
        <w:jc w:val="center"/>
        <w:rPr>
          <w:b/>
          <w:sz w:val="28"/>
          <w:szCs w:val="28"/>
          <w:u w:val="single"/>
          <w:lang w:val="en-US"/>
        </w:rPr>
      </w:pPr>
    </w:p>
    <w:p w14:paraId="34031F7C" w14:textId="5963A0BB" w:rsidR="00A53FF7" w:rsidRDefault="00A53FF7" w:rsidP="00654769">
      <w:pPr>
        <w:rPr>
          <w:sz w:val="28"/>
          <w:szCs w:val="28"/>
          <w:lang w:val="en-US"/>
        </w:rPr>
      </w:pPr>
    </w:p>
    <w:p w14:paraId="5E1A053E" w14:textId="1F3E6481" w:rsidR="005367A8" w:rsidRDefault="005367A8" w:rsidP="00654769">
      <w:pPr>
        <w:rPr>
          <w:sz w:val="28"/>
          <w:szCs w:val="28"/>
          <w:lang w:val="en-US"/>
        </w:rPr>
      </w:pPr>
    </w:p>
    <w:p w14:paraId="37A25E70" w14:textId="51FEDA9A" w:rsidR="00F0702F" w:rsidRDefault="00F0702F" w:rsidP="00654769">
      <w:pPr>
        <w:rPr>
          <w:sz w:val="28"/>
          <w:szCs w:val="28"/>
          <w:lang w:val="en-US"/>
        </w:rPr>
      </w:pPr>
      <w:r>
        <w:rPr>
          <w:sz w:val="28"/>
          <w:szCs w:val="28"/>
          <w:lang w:val="en-US"/>
        </w:rPr>
        <w:t xml:space="preserve">ACCAC (2003), Developing the Curriculum </w:t>
      </w:r>
      <w:proofErr w:type="spellStart"/>
      <w:r>
        <w:rPr>
          <w:sz w:val="28"/>
          <w:szCs w:val="28"/>
          <w:lang w:val="en-US"/>
        </w:rPr>
        <w:t>Cymreig</w:t>
      </w:r>
      <w:proofErr w:type="spellEnd"/>
      <w:r>
        <w:rPr>
          <w:sz w:val="28"/>
          <w:szCs w:val="28"/>
          <w:lang w:val="en-US"/>
        </w:rPr>
        <w:t>. Cardiff: Welsh Government.</w:t>
      </w:r>
    </w:p>
    <w:p w14:paraId="0A17DD20" w14:textId="77777777" w:rsidR="00F0702F" w:rsidRDefault="00F0702F" w:rsidP="00654769">
      <w:pPr>
        <w:rPr>
          <w:sz w:val="28"/>
          <w:szCs w:val="28"/>
          <w:lang w:val="en-US"/>
        </w:rPr>
      </w:pPr>
    </w:p>
    <w:p w14:paraId="6C9EAE40" w14:textId="62ED3260" w:rsidR="005367A8" w:rsidRDefault="005367A8" w:rsidP="00654769">
      <w:pPr>
        <w:rPr>
          <w:sz w:val="28"/>
          <w:szCs w:val="28"/>
          <w:lang w:val="en-US"/>
        </w:rPr>
      </w:pPr>
      <w:r>
        <w:rPr>
          <w:sz w:val="28"/>
          <w:szCs w:val="28"/>
          <w:lang w:val="en-US"/>
        </w:rPr>
        <w:t xml:space="preserve">Fletcher-Wood, H (2017) Starting a lesson with Initial Stimulus Material (WWW.) </w:t>
      </w:r>
      <w:hyperlink r:id="rId8" w:history="1">
        <w:r w:rsidRPr="00C100EC">
          <w:rPr>
            <w:rStyle w:val="Hyperlink"/>
            <w:sz w:val="28"/>
            <w:szCs w:val="28"/>
            <w:lang w:val="en-US"/>
          </w:rPr>
          <w:t>https://improvingteaching.co.uk/2017/01/15/starting-a-lesson-with-initial-stimulus-material/</w:t>
        </w:r>
      </w:hyperlink>
      <w:r>
        <w:rPr>
          <w:sz w:val="28"/>
          <w:szCs w:val="28"/>
          <w:lang w:val="en-US"/>
        </w:rPr>
        <w:t xml:space="preserve"> (date accessed November 24</w:t>
      </w:r>
      <w:r w:rsidRPr="005367A8">
        <w:rPr>
          <w:sz w:val="28"/>
          <w:szCs w:val="28"/>
          <w:vertAlign w:val="superscript"/>
          <w:lang w:val="en-US"/>
        </w:rPr>
        <w:t>th</w:t>
      </w:r>
      <w:r>
        <w:rPr>
          <w:sz w:val="28"/>
          <w:szCs w:val="28"/>
          <w:lang w:val="en-US"/>
        </w:rPr>
        <w:t xml:space="preserve"> 2018).</w:t>
      </w:r>
    </w:p>
    <w:p w14:paraId="0CC138CA" w14:textId="77777777" w:rsidR="005367A8" w:rsidRDefault="005367A8" w:rsidP="00654769">
      <w:pPr>
        <w:rPr>
          <w:sz w:val="28"/>
          <w:szCs w:val="28"/>
          <w:lang w:val="en-US"/>
        </w:rPr>
      </w:pPr>
    </w:p>
    <w:p w14:paraId="63BD34B9" w14:textId="373D37DC" w:rsidR="00A53FF7" w:rsidRDefault="00A53FF7" w:rsidP="00654769">
      <w:pPr>
        <w:rPr>
          <w:sz w:val="28"/>
          <w:szCs w:val="28"/>
          <w:lang w:val="en-US"/>
        </w:rPr>
      </w:pPr>
      <w:r>
        <w:rPr>
          <w:sz w:val="28"/>
          <w:szCs w:val="28"/>
          <w:lang w:val="en-US"/>
        </w:rPr>
        <w:t xml:space="preserve">Ford, Alex &amp; Kennett, Richard. (2018), “Conducting the orchestra to allow our students to hear the symphony: Getting richness of knowledge without resorting to fact overload”, </w:t>
      </w:r>
      <w:r>
        <w:rPr>
          <w:i/>
          <w:sz w:val="28"/>
          <w:szCs w:val="28"/>
          <w:lang w:val="en-US"/>
        </w:rPr>
        <w:t xml:space="preserve">Teaching History, </w:t>
      </w:r>
      <w:r>
        <w:rPr>
          <w:sz w:val="28"/>
          <w:szCs w:val="28"/>
          <w:lang w:val="en-US"/>
        </w:rPr>
        <w:t>171, 8-17.</w:t>
      </w:r>
    </w:p>
    <w:p w14:paraId="4294B4DC" w14:textId="5DEB2FC4" w:rsidR="00752471" w:rsidRDefault="00752471" w:rsidP="00654769">
      <w:pPr>
        <w:rPr>
          <w:sz w:val="28"/>
          <w:szCs w:val="28"/>
          <w:lang w:val="en-US"/>
        </w:rPr>
      </w:pPr>
    </w:p>
    <w:p w14:paraId="229455DC" w14:textId="39152601" w:rsidR="00752471" w:rsidRDefault="00752471" w:rsidP="00654769">
      <w:pPr>
        <w:rPr>
          <w:sz w:val="28"/>
          <w:szCs w:val="28"/>
          <w:lang w:val="en-US"/>
        </w:rPr>
      </w:pPr>
      <w:r>
        <w:rPr>
          <w:sz w:val="28"/>
          <w:szCs w:val="28"/>
          <w:lang w:val="en-US"/>
        </w:rPr>
        <w:t xml:space="preserve">Hattie, J. &amp; Timperley, H. (2007), “The power of feedback”, </w:t>
      </w:r>
      <w:r>
        <w:rPr>
          <w:i/>
          <w:sz w:val="28"/>
          <w:szCs w:val="28"/>
          <w:lang w:val="en-US"/>
        </w:rPr>
        <w:t>Review of Educational Feedback</w:t>
      </w:r>
      <w:r>
        <w:rPr>
          <w:sz w:val="28"/>
          <w:szCs w:val="28"/>
          <w:lang w:val="en-US"/>
        </w:rPr>
        <w:t>, 77, (1), 81-112.</w:t>
      </w:r>
    </w:p>
    <w:p w14:paraId="7B5FC8F4" w14:textId="24AD3B9E" w:rsidR="00F0702F" w:rsidRDefault="00F0702F" w:rsidP="00654769">
      <w:pPr>
        <w:rPr>
          <w:sz w:val="28"/>
          <w:szCs w:val="28"/>
          <w:lang w:val="en-US"/>
        </w:rPr>
      </w:pPr>
    </w:p>
    <w:p w14:paraId="24D4E35C" w14:textId="12B2050D" w:rsidR="00F0702F" w:rsidRPr="00752471" w:rsidRDefault="00F0702F" w:rsidP="00654769">
      <w:pPr>
        <w:rPr>
          <w:sz w:val="28"/>
          <w:szCs w:val="28"/>
          <w:lang w:val="en-US"/>
        </w:rPr>
      </w:pPr>
      <w:r>
        <w:rPr>
          <w:sz w:val="28"/>
          <w:szCs w:val="28"/>
          <w:lang w:val="en-US"/>
        </w:rPr>
        <w:t>Husbands, C. (2010) “What do history teachers (need to) know? A framework for understanding and developing practice</w:t>
      </w:r>
      <w:r w:rsidR="00AA2DB7">
        <w:rPr>
          <w:sz w:val="28"/>
          <w:szCs w:val="28"/>
          <w:lang w:val="en-US"/>
        </w:rPr>
        <w:t>” in Davies, I. (ed.) Debates in History Teaching, Oxon: Routledge</w:t>
      </w:r>
    </w:p>
    <w:p w14:paraId="4D7F0E83" w14:textId="1E5CA643" w:rsidR="004C5F09" w:rsidRDefault="004C5F09" w:rsidP="00654769">
      <w:pPr>
        <w:rPr>
          <w:sz w:val="28"/>
          <w:szCs w:val="28"/>
          <w:lang w:val="en-US"/>
        </w:rPr>
      </w:pPr>
    </w:p>
    <w:p w14:paraId="636316AE" w14:textId="7EAEA625" w:rsidR="004C5F09" w:rsidRPr="004C5F09" w:rsidRDefault="004C5F09" w:rsidP="00654769">
      <w:pPr>
        <w:rPr>
          <w:sz w:val="28"/>
          <w:szCs w:val="28"/>
          <w:lang w:val="en-US"/>
        </w:rPr>
      </w:pPr>
      <w:r>
        <w:rPr>
          <w:sz w:val="28"/>
          <w:szCs w:val="28"/>
          <w:lang w:val="en-US"/>
        </w:rPr>
        <w:t xml:space="preserve">Kirschner, P. A., </w:t>
      </w:r>
      <w:proofErr w:type="spellStart"/>
      <w:r>
        <w:rPr>
          <w:sz w:val="28"/>
          <w:szCs w:val="28"/>
          <w:lang w:val="en-US"/>
        </w:rPr>
        <w:t>Sweller</w:t>
      </w:r>
      <w:proofErr w:type="spellEnd"/>
      <w:r>
        <w:rPr>
          <w:sz w:val="28"/>
          <w:szCs w:val="28"/>
          <w:lang w:val="en-US"/>
        </w:rPr>
        <w:t xml:space="preserve">, J. &amp; Clark, R. E. (2006), “Why minimal guidance does not work”, </w:t>
      </w:r>
      <w:r>
        <w:rPr>
          <w:i/>
          <w:sz w:val="28"/>
          <w:szCs w:val="28"/>
          <w:lang w:val="en-US"/>
        </w:rPr>
        <w:t xml:space="preserve">Educational Psychologist, </w:t>
      </w:r>
      <w:r>
        <w:rPr>
          <w:sz w:val="28"/>
          <w:szCs w:val="28"/>
          <w:lang w:val="en-US"/>
        </w:rPr>
        <w:t>41, (2), 75-86</w:t>
      </w:r>
      <w:r w:rsidR="00EE66A4">
        <w:rPr>
          <w:sz w:val="28"/>
          <w:szCs w:val="28"/>
          <w:lang w:val="en-US"/>
        </w:rPr>
        <w:t>.</w:t>
      </w:r>
    </w:p>
    <w:p w14:paraId="4D053133" w14:textId="40B2728E" w:rsidR="00A53FF7" w:rsidRDefault="00A53FF7" w:rsidP="00654769">
      <w:pPr>
        <w:rPr>
          <w:sz w:val="28"/>
          <w:szCs w:val="28"/>
          <w:lang w:val="en-US"/>
        </w:rPr>
      </w:pPr>
    </w:p>
    <w:p w14:paraId="18E177B9" w14:textId="4A14B717" w:rsidR="005367A8" w:rsidRDefault="005367A8" w:rsidP="00654769">
      <w:pPr>
        <w:rPr>
          <w:sz w:val="28"/>
          <w:szCs w:val="28"/>
          <w:lang w:val="en-US"/>
        </w:rPr>
      </w:pPr>
      <w:proofErr w:type="spellStart"/>
      <w:r>
        <w:rPr>
          <w:sz w:val="28"/>
          <w:szCs w:val="28"/>
          <w:lang w:val="en-US"/>
        </w:rPr>
        <w:t>Muijs</w:t>
      </w:r>
      <w:proofErr w:type="spellEnd"/>
      <w:r w:rsidR="00060D48">
        <w:rPr>
          <w:sz w:val="28"/>
          <w:szCs w:val="28"/>
          <w:lang w:val="en-US"/>
        </w:rPr>
        <w:t>, D &amp; Reynolds, D. (eds.) (2005) Effective Teaching: Evidence and Practice. London</w:t>
      </w:r>
      <w:r w:rsidR="008B4F4E">
        <w:rPr>
          <w:sz w:val="28"/>
          <w:szCs w:val="28"/>
          <w:lang w:val="en-US"/>
        </w:rPr>
        <w:t>:</w:t>
      </w:r>
      <w:r w:rsidR="00060D48">
        <w:rPr>
          <w:sz w:val="28"/>
          <w:szCs w:val="28"/>
          <w:lang w:val="en-US"/>
        </w:rPr>
        <w:t xml:space="preserve"> SAGE Publications</w:t>
      </w:r>
    </w:p>
    <w:p w14:paraId="17C0C759" w14:textId="59AC5A93" w:rsidR="00752471" w:rsidRDefault="00752471" w:rsidP="00654769">
      <w:pPr>
        <w:rPr>
          <w:sz w:val="28"/>
          <w:szCs w:val="28"/>
          <w:lang w:val="en-US"/>
        </w:rPr>
      </w:pPr>
    </w:p>
    <w:p w14:paraId="441BB0EA" w14:textId="02F65360" w:rsidR="00752471" w:rsidRDefault="00752471" w:rsidP="00654769">
      <w:pPr>
        <w:rPr>
          <w:sz w:val="28"/>
          <w:szCs w:val="28"/>
          <w:lang w:val="en-US"/>
        </w:rPr>
      </w:pPr>
      <w:r>
        <w:rPr>
          <w:sz w:val="28"/>
          <w:szCs w:val="28"/>
          <w:lang w:val="en-US"/>
        </w:rPr>
        <w:t>Petty, G. (2014) Teaching Today: A Practical Guide. Oxford: Oxford University Press</w:t>
      </w:r>
    </w:p>
    <w:p w14:paraId="3FD6B536" w14:textId="77777777" w:rsidR="005367A8" w:rsidRDefault="005367A8" w:rsidP="00654769">
      <w:pPr>
        <w:rPr>
          <w:sz w:val="28"/>
          <w:szCs w:val="28"/>
          <w:lang w:val="en-US"/>
        </w:rPr>
      </w:pPr>
    </w:p>
    <w:p w14:paraId="2756D75B" w14:textId="2CF7642F" w:rsidR="00654769" w:rsidRDefault="005E10C1" w:rsidP="00654769">
      <w:pPr>
        <w:rPr>
          <w:sz w:val="28"/>
          <w:szCs w:val="28"/>
          <w:lang w:val="en-US"/>
        </w:rPr>
      </w:pPr>
      <w:r>
        <w:rPr>
          <w:sz w:val="28"/>
          <w:szCs w:val="28"/>
          <w:lang w:val="en-US"/>
        </w:rPr>
        <w:t xml:space="preserve">Phillips, R. (2001), “Making history curious: Using initial </w:t>
      </w:r>
      <w:r w:rsidR="00A53FF7">
        <w:rPr>
          <w:sz w:val="28"/>
          <w:szCs w:val="28"/>
          <w:lang w:val="en-US"/>
        </w:rPr>
        <w:t xml:space="preserve">stimulus material (ISM) to promote enquiry, thinking and literacy”, </w:t>
      </w:r>
      <w:r w:rsidR="00A53FF7">
        <w:rPr>
          <w:i/>
          <w:sz w:val="28"/>
          <w:szCs w:val="28"/>
          <w:lang w:val="en-US"/>
        </w:rPr>
        <w:t xml:space="preserve">Teaching History, </w:t>
      </w:r>
      <w:r w:rsidR="00A53FF7">
        <w:rPr>
          <w:sz w:val="28"/>
          <w:szCs w:val="28"/>
          <w:lang w:val="en-US"/>
        </w:rPr>
        <w:t>105, 19-25.</w:t>
      </w:r>
    </w:p>
    <w:p w14:paraId="29CB1B3E" w14:textId="6FE0EDE4" w:rsidR="008B4F4E" w:rsidRDefault="008B4F4E" w:rsidP="00654769">
      <w:pPr>
        <w:rPr>
          <w:sz w:val="28"/>
          <w:szCs w:val="28"/>
          <w:lang w:val="en-US"/>
        </w:rPr>
      </w:pPr>
    </w:p>
    <w:p w14:paraId="231331E6" w14:textId="114D87ED" w:rsidR="008B4F4E" w:rsidRDefault="008B4F4E" w:rsidP="00654769">
      <w:pPr>
        <w:rPr>
          <w:sz w:val="28"/>
          <w:szCs w:val="28"/>
          <w:lang w:val="en-US"/>
        </w:rPr>
      </w:pPr>
      <w:proofErr w:type="spellStart"/>
      <w:r>
        <w:rPr>
          <w:sz w:val="28"/>
          <w:szCs w:val="28"/>
          <w:lang w:val="en-US"/>
        </w:rPr>
        <w:t>Sweller</w:t>
      </w:r>
      <w:proofErr w:type="spellEnd"/>
      <w:r>
        <w:rPr>
          <w:sz w:val="28"/>
          <w:szCs w:val="28"/>
          <w:lang w:val="en-US"/>
        </w:rPr>
        <w:t xml:space="preserve">, J. (1988), “Cognitive load during problem solving: Effects of learning”, </w:t>
      </w:r>
      <w:r>
        <w:rPr>
          <w:i/>
          <w:sz w:val="28"/>
          <w:szCs w:val="28"/>
          <w:lang w:val="en-US"/>
        </w:rPr>
        <w:t xml:space="preserve">Cognitive Science, </w:t>
      </w:r>
      <w:r>
        <w:rPr>
          <w:sz w:val="28"/>
          <w:szCs w:val="28"/>
          <w:lang w:val="en-US"/>
        </w:rPr>
        <w:t>12, (2), 257-285.</w:t>
      </w:r>
    </w:p>
    <w:p w14:paraId="66645800" w14:textId="3290EE17" w:rsidR="00F0702F" w:rsidRDefault="00F0702F" w:rsidP="00654769">
      <w:pPr>
        <w:rPr>
          <w:sz w:val="28"/>
          <w:szCs w:val="28"/>
          <w:lang w:val="en-US"/>
        </w:rPr>
      </w:pPr>
    </w:p>
    <w:p w14:paraId="7D0AA605" w14:textId="7DF95568" w:rsidR="00F0702F" w:rsidRDefault="00F0702F" w:rsidP="00654769">
      <w:pPr>
        <w:rPr>
          <w:sz w:val="28"/>
          <w:szCs w:val="28"/>
          <w:lang w:val="en-US"/>
        </w:rPr>
      </w:pPr>
      <w:r>
        <w:rPr>
          <w:sz w:val="28"/>
          <w:szCs w:val="28"/>
          <w:lang w:val="en-US"/>
        </w:rPr>
        <w:t xml:space="preserve">Welsh Government (2014), History in the National Curriculum for Wales. Cardiff: Welsh Government. </w:t>
      </w:r>
    </w:p>
    <w:p w14:paraId="614E6766" w14:textId="17E18E32" w:rsidR="00F0702F" w:rsidRDefault="00F0702F" w:rsidP="00654769">
      <w:pPr>
        <w:rPr>
          <w:sz w:val="28"/>
          <w:szCs w:val="28"/>
          <w:lang w:val="en-US"/>
        </w:rPr>
      </w:pPr>
    </w:p>
    <w:p w14:paraId="4318DB59" w14:textId="7CC4A6C2" w:rsidR="00F0702F" w:rsidRDefault="00F0702F" w:rsidP="00654769">
      <w:pPr>
        <w:rPr>
          <w:sz w:val="28"/>
          <w:szCs w:val="28"/>
          <w:lang w:val="en-US"/>
        </w:rPr>
      </w:pPr>
      <w:r>
        <w:rPr>
          <w:sz w:val="28"/>
          <w:szCs w:val="28"/>
          <w:lang w:val="en-US"/>
        </w:rPr>
        <w:t xml:space="preserve">Welsh Government (2013), The </w:t>
      </w:r>
      <w:proofErr w:type="spellStart"/>
      <w:r>
        <w:rPr>
          <w:sz w:val="28"/>
          <w:szCs w:val="28"/>
          <w:lang w:val="en-US"/>
        </w:rPr>
        <w:t>Cwricwlwm</w:t>
      </w:r>
      <w:proofErr w:type="spellEnd"/>
      <w:r>
        <w:rPr>
          <w:sz w:val="28"/>
          <w:szCs w:val="28"/>
          <w:lang w:val="en-US"/>
        </w:rPr>
        <w:t xml:space="preserve"> </w:t>
      </w:r>
      <w:proofErr w:type="spellStart"/>
      <w:r>
        <w:rPr>
          <w:sz w:val="28"/>
          <w:szCs w:val="28"/>
          <w:lang w:val="en-US"/>
        </w:rPr>
        <w:t>Cymreig</w:t>
      </w:r>
      <w:proofErr w:type="spellEnd"/>
      <w:r>
        <w:rPr>
          <w:sz w:val="28"/>
          <w:szCs w:val="28"/>
          <w:lang w:val="en-US"/>
        </w:rPr>
        <w:t xml:space="preserve">: History and the Story of Wales. Cardiff: Welsh Government. </w:t>
      </w:r>
    </w:p>
    <w:p w14:paraId="64829DCC" w14:textId="77777777" w:rsidR="008B4F4E" w:rsidRPr="008B4F4E" w:rsidRDefault="008B4F4E" w:rsidP="00654769">
      <w:pPr>
        <w:rPr>
          <w:sz w:val="28"/>
          <w:szCs w:val="28"/>
          <w:lang w:val="en-US"/>
        </w:rPr>
      </w:pPr>
    </w:p>
    <w:p w14:paraId="0CF8B517" w14:textId="3C47F837" w:rsidR="00A53FF7" w:rsidRDefault="00A53FF7" w:rsidP="00654769">
      <w:pPr>
        <w:rPr>
          <w:sz w:val="28"/>
          <w:szCs w:val="28"/>
          <w:lang w:val="en-US"/>
        </w:rPr>
      </w:pPr>
    </w:p>
    <w:p w14:paraId="300A2D0C" w14:textId="147960BF" w:rsidR="00A53FF7" w:rsidRPr="00A53FF7" w:rsidRDefault="00A53FF7" w:rsidP="00654769">
      <w:pPr>
        <w:rPr>
          <w:sz w:val="28"/>
          <w:szCs w:val="28"/>
          <w:lang w:val="en-US"/>
        </w:rPr>
      </w:pPr>
    </w:p>
    <w:sectPr w:rsidR="00A53FF7" w:rsidRPr="00A53FF7" w:rsidSect="00700E16">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63674"/>
    <w:multiLevelType w:val="hybridMultilevel"/>
    <w:tmpl w:val="28BAE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414"/>
    <w:rsid w:val="00013124"/>
    <w:rsid w:val="0002347E"/>
    <w:rsid w:val="00032163"/>
    <w:rsid w:val="00040BB9"/>
    <w:rsid w:val="00060D48"/>
    <w:rsid w:val="00063D69"/>
    <w:rsid w:val="0008687E"/>
    <w:rsid w:val="0009071E"/>
    <w:rsid w:val="000C1C78"/>
    <w:rsid w:val="000C54B5"/>
    <w:rsid w:val="00112E41"/>
    <w:rsid w:val="00117AC5"/>
    <w:rsid w:val="00120255"/>
    <w:rsid w:val="001557DD"/>
    <w:rsid w:val="00172A17"/>
    <w:rsid w:val="0019260F"/>
    <w:rsid w:val="00196BFD"/>
    <w:rsid w:val="001B0F30"/>
    <w:rsid w:val="001B28E7"/>
    <w:rsid w:val="001B56A5"/>
    <w:rsid w:val="001E188F"/>
    <w:rsid w:val="001F64BD"/>
    <w:rsid w:val="00204687"/>
    <w:rsid w:val="00216D00"/>
    <w:rsid w:val="002229D5"/>
    <w:rsid w:val="00231806"/>
    <w:rsid w:val="0023532E"/>
    <w:rsid w:val="00275F4F"/>
    <w:rsid w:val="0027605B"/>
    <w:rsid w:val="00276EA9"/>
    <w:rsid w:val="00284126"/>
    <w:rsid w:val="00284783"/>
    <w:rsid w:val="00284AAB"/>
    <w:rsid w:val="00294946"/>
    <w:rsid w:val="002977EC"/>
    <w:rsid w:val="002B186B"/>
    <w:rsid w:val="002E664E"/>
    <w:rsid w:val="003136C6"/>
    <w:rsid w:val="0032343E"/>
    <w:rsid w:val="00331D7E"/>
    <w:rsid w:val="003431AC"/>
    <w:rsid w:val="003622A0"/>
    <w:rsid w:val="00362E7E"/>
    <w:rsid w:val="00365336"/>
    <w:rsid w:val="00373B87"/>
    <w:rsid w:val="003858E3"/>
    <w:rsid w:val="003B642A"/>
    <w:rsid w:val="003C57B5"/>
    <w:rsid w:val="003F45B4"/>
    <w:rsid w:val="0041426C"/>
    <w:rsid w:val="00415A08"/>
    <w:rsid w:val="004A5853"/>
    <w:rsid w:val="004C5F09"/>
    <w:rsid w:val="004D4833"/>
    <w:rsid w:val="004E670D"/>
    <w:rsid w:val="00517487"/>
    <w:rsid w:val="00532FD9"/>
    <w:rsid w:val="00536414"/>
    <w:rsid w:val="005367A8"/>
    <w:rsid w:val="005423C3"/>
    <w:rsid w:val="005A49F3"/>
    <w:rsid w:val="005C4838"/>
    <w:rsid w:val="005E0A60"/>
    <w:rsid w:val="005E10C1"/>
    <w:rsid w:val="005E7FFD"/>
    <w:rsid w:val="0061701D"/>
    <w:rsid w:val="00640F7F"/>
    <w:rsid w:val="00654769"/>
    <w:rsid w:val="0067204A"/>
    <w:rsid w:val="006724A7"/>
    <w:rsid w:val="0068593F"/>
    <w:rsid w:val="006940CE"/>
    <w:rsid w:val="006A6D6A"/>
    <w:rsid w:val="00700E16"/>
    <w:rsid w:val="0074409C"/>
    <w:rsid w:val="00752471"/>
    <w:rsid w:val="00786016"/>
    <w:rsid w:val="007A65A6"/>
    <w:rsid w:val="007B444B"/>
    <w:rsid w:val="007C09AD"/>
    <w:rsid w:val="00800A07"/>
    <w:rsid w:val="008016F2"/>
    <w:rsid w:val="00832C3C"/>
    <w:rsid w:val="00834E3E"/>
    <w:rsid w:val="00844952"/>
    <w:rsid w:val="00856784"/>
    <w:rsid w:val="00857EFA"/>
    <w:rsid w:val="00864368"/>
    <w:rsid w:val="00865A07"/>
    <w:rsid w:val="00872529"/>
    <w:rsid w:val="008A72FD"/>
    <w:rsid w:val="008B4F4E"/>
    <w:rsid w:val="008C7972"/>
    <w:rsid w:val="008D5A03"/>
    <w:rsid w:val="008F1580"/>
    <w:rsid w:val="00910B42"/>
    <w:rsid w:val="009243D8"/>
    <w:rsid w:val="00936C39"/>
    <w:rsid w:val="00984B6A"/>
    <w:rsid w:val="00997932"/>
    <w:rsid w:val="009A64F0"/>
    <w:rsid w:val="009B610C"/>
    <w:rsid w:val="009C19F3"/>
    <w:rsid w:val="009E0C20"/>
    <w:rsid w:val="00A01E63"/>
    <w:rsid w:val="00A02815"/>
    <w:rsid w:val="00A06781"/>
    <w:rsid w:val="00A267A3"/>
    <w:rsid w:val="00A410E4"/>
    <w:rsid w:val="00A53FF7"/>
    <w:rsid w:val="00A623CC"/>
    <w:rsid w:val="00A80B77"/>
    <w:rsid w:val="00AA2DB7"/>
    <w:rsid w:val="00AB099B"/>
    <w:rsid w:val="00AB77EA"/>
    <w:rsid w:val="00AC5117"/>
    <w:rsid w:val="00AC7C3F"/>
    <w:rsid w:val="00AE393B"/>
    <w:rsid w:val="00B302D6"/>
    <w:rsid w:val="00B35750"/>
    <w:rsid w:val="00B479FB"/>
    <w:rsid w:val="00B56073"/>
    <w:rsid w:val="00B7147C"/>
    <w:rsid w:val="00BD1837"/>
    <w:rsid w:val="00BE7634"/>
    <w:rsid w:val="00BF26DD"/>
    <w:rsid w:val="00BF47C4"/>
    <w:rsid w:val="00C12CE2"/>
    <w:rsid w:val="00C14035"/>
    <w:rsid w:val="00C26F57"/>
    <w:rsid w:val="00C40710"/>
    <w:rsid w:val="00C50B72"/>
    <w:rsid w:val="00C55E1A"/>
    <w:rsid w:val="00C620F8"/>
    <w:rsid w:val="00C72B8D"/>
    <w:rsid w:val="00C92E0B"/>
    <w:rsid w:val="00D22058"/>
    <w:rsid w:val="00D45327"/>
    <w:rsid w:val="00D515C1"/>
    <w:rsid w:val="00D74E56"/>
    <w:rsid w:val="00D8164D"/>
    <w:rsid w:val="00D84E36"/>
    <w:rsid w:val="00DB2EF1"/>
    <w:rsid w:val="00DB761A"/>
    <w:rsid w:val="00DC3A5F"/>
    <w:rsid w:val="00DD4C2B"/>
    <w:rsid w:val="00E16FB1"/>
    <w:rsid w:val="00E62022"/>
    <w:rsid w:val="00E701C8"/>
    <w:rsid w:val="00E75BC7"/>
    <w:rsid w:val="00E87F52"/>
    <w:rsid w:val="00E94CBC"/>
    <w:rsid w:val="00EE5437"/>
    <w:rsid w:val="00EE66A4"/>
    <w:rsid w:val="00EF7FC3"/>
    <w:rsid w:val="00F0702F"/>
    <w:rsid w:val="00F170BA"/>
    <w:rsid w:val="00F30127"/>
    <w:rsid w:val="00F44CD9"/>
    <w:rsid w:val="00F87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CF943"/>
  <w15:chartTrackingRefBased/>
  <w15:docId w15:val="{1CF8529A-85A4-B845-B4BF-EFBC01589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62022"/>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E62022"/>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750"/>
    <w:pPr>
      <w:ind w:left="720"/>
      <w:contextualSpacing/>
    </w:pPr>
  </w:style>
  <w:style w:type="character" w:customStyle="1" w:styleId="Heading2Char">
    <w:name w:val="Heading 2 Char"/>
    <w:basedOn w:val="DefaultParagraphFont"/>
    <w:link w:val="Heading2"/>
    <w:rsid w:val="00E62022"/>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E62022"/>
    <w:rPr>
      <w:rFonts w:ascii="Times New Roman" w:eastAsia="Times New Roman" w:hAnsi="Times New Roman" w:cs="Times New Roman"/>
      <w:sz w:val="40"/>
      <w:szCs w:val="20"/>
      <w:lang w:eastAsia="en-GB"/>
    </w:rPr>
  </w:style>
  <w:style w:type="paragraph" w:styleId="Header">
    <w:name w:val="header"/>
    <w:basedOn w:val="Normal"/>
    <w:link w:val="HeaderChar"/>
    <w:rsid w:val="00E62022"/>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E62022"/>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367A8"/>
    <w:rPr>
      <w:color w:val="0563C1" w:themeColor="hyperlink"/>
      <w:u w:val="single"/>
    </w:rPr>
  </w:style>
  <w:style w:type="character" w:styleId="UnresolvedMention">
    <w:name w:val="Unresolved Mention"/>
    <w:basedOn w:val="DefaultParagraphFont"/>
    <w:uiPriority w:val="99"/>
    <w:semiHidden/>
    <w:unhideWhenUsed/>
    <w:rsid w:val="005367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36811">
      <w:bodyDiv w:val="1"/>
      <w:marLeft w:val="0"/>
      <w:marRight w:val="0"/>
      <w:marTop w:val="0"/>
      <w:marBottom w:val="0"/>
      <w:divBdr>
        <w:top w:val="none" w:sz="0" w:space="0" w:color="auto"/>
        <w:left w:val="none" w:sz="0" w:space="0" w:color="auto"/>
        <w:bottom w:val="none" w:sz="0" w:space="0" w:color="auto"/>
        <w:right w:val="none" w:sz="0" w:space="0" w:color="auto"/>
      </w:divBdr>
    </w:div>
    <w:div w:id="117916572">
      <w:bodyDiv w:val="1"/>
      <w:marLeft w:val="0"/>
      <w:marRight w:val="0"/>
      <w:marTop w:val="0"/>
      <w:marBottom w:val="0"/>
      <w:divBdr>
        <w:top w:val="none" w:sz="0" w:space="0" w:color="auto"/>
        <w:left w:val="none" w:sz="0" w:space="0" w:color="auto"/>
        <w:bottom w:val="none" w:sz="0" w:space="0" w:color="auto"/>
        <w:right w:val="none" w:sz="0" w:space="0" w:color="auto"/>
      </w:divBdr>
    </w:div>
    <w:div w:id="218438931">
      <w:bodyDiv w:val="1"/>
      <w:marLeft w:val="0"/>
      <w:marRight w:val="0"/>
      <w:marTop w:val="0"/>
      <w:marBottom w:val="0"/>
      <w:divBdr>
        <w:top w:val="none" w:sz="0" w:space="0" w:color="auto"/>
        <w:left w:val="none" w:sz="0" w:space="0" w:color="auto"/>
        <w:bottom w:val="none" w:sz="0" w:space="0" w:color="auto"/>
        <w:right w:val="none" w:sz="0" w:space="0" w:color="auto"/>
      </w:divBdr>
    </w:div>
    <w:div w:id="247814566">
      <w:bodyDiv w:val="1"/>
      <w:marLeft w:val="0"/>
      <w:marRight w:val="0"/>
      <w:marTop w:val="0"/>
      <w:marBottom w:val="0"/>
      <w:divBdr>
        <w:top w:val="none" w:sz="0" w:space="0" w:color="auto"/>
        <w:left w:val="none" w:sz="0" w:space="0" w:color="auto"/>
        <w:bottom w:val="none" w:sz="0" w:space="0" w:color="auto"/>
        <w:right w:val="none" w:sz="0" w:space="0" w:color="auto"/>
      </w:divBdr>
    </w:div>
    <w:div w:id="255066951">
      <w:bodyDiv w:val="1"/>
      <w:marLeft w:val="0"/>
      <w:marRight w:val="0"/>
      <w:marTop w:val="0"/>
      <w:marBottom w:val="0"/>
      <w:divBdr>
        <w:top w:val="none" w:sz="0" w:space="0" w:color="auto"/>
        <w:left w:val="none" w:sz="0" w:space="0" w:color="auto"/>
        <w:bottom w:val="none" w:sz="0" w:space="0" w:color="auto"/>
        <w:right w:val="none" w:sz="0" w:space="0" w:color="auto"/>
      </w:divBdr>
    </w:div>
    <w:div w:id="280571828">
      <w:bodyDiv w:val="1"/>
      <w:marLeft w:val="0"/>
      <w:marRight w:val="0"/>
      <w:marTop w:val="0"/>
      <w:marBottom w:val="0"/>
      <w:divBdr>
        <w:top w:val="none" w:sz="0" w:space="0" w:color="auto"/>
        <w:left w:val="none" w:sz="0" w:space="0" w:color="auto"/>
        <w:bottom w:val="none" w:sz="0" w:space="0" w:color="auto"/>
        <w:right w:val="none" w:sz="0" w:space="0" w:color="auto"/>
      </w:divBdr>
    </w:div>
    <w:div w:id="308629596">
      <w:bodyDiv w:val="1"/>
      <w:marLeft w:val="0"/>
      <w:marRight w:val="0"/>
      <w:marTop w:val="0"/>
      <w:marBottom w:val="0"/>
      <w:divBdr>
        <w:top w:val="none" w:sz="0" w:space="0" w:color="auto"/>
        <w:left w:val="none" w:sz="0" w:space="0" w:color="auto"/>
        <w:bottom w:val="none" w:sz="0" w:space="0" w:color="auto"/>
        <w:right w:val="none" w:sz="0" w:space="0" w:color="auto"/>
      </w:divBdr>
    </w:div>
    <w:div w:id="317268025">
      <w:bodyDiv w:val="1"/>
      <w:marLeft w:val="0"/>
      <w:marRight w:val="0"/>
      <w:marTop w:val="0"/>
      <w:marBottom w:val="0"/>
      <w:divBdr>
        <w:top w:val="none" w:sz="0" w:space="0" w:color="auto"/>
        <w:left w:val="none" w:sz="0" w:space="0" w:color="auto"/>
        <w:bottom w:val="none" w:sz="0" w:space="0" w:color="auto"/>
        <w:right w:val="none" w:sz="0" w:space="0" w:color="auto"/>
      </w:divBdr>
    </w:div>
    <w:div w:id="394202563">
      <w:bodyDiv w:val="1"/>
      <w:marLeft w:val="0"/>
      <w:marRight w:val="0"/>
      <w:marTop w:val="0"/>
      <w:marBottom w:val="0"/>
      <w:divBdr>
        <w:top w:val="none" w:sz="0" w:space="0" w:color="auto"/>
        <w:left w:val="none" w:sz="0" w:space="0" w:color="auto"/>
        <w:bottom w:val="none" w:sz="0" w:space="0" w:color="auto"/>
        <w:right w:val="none" w:sz="0" w:space="0" w:color="auto"/>
      </w:divBdr>
    </w:div>
    <w:div w:id="537858041">
      <w:bodyDiv w:val="1"/>
      <w:marLeft w:val="0"/>
      <w:marRight w:val="0"/>
      <w:marTop w:val="0"/>
      <w:marBottom w:val="0"/>
      <w:divBdr>
        <w:top w:val="none" w:sz="0" w:space="0" w:color="auto"/>
        <w:left w:val="none" w:sz="0" w:space="0" w:color="auto"/>
        <w:bottom w:val="none" w:sz="0" w:space="0" w:color="auto"/>
        <w:right w:val="none" w:sz="0" w:space="0" w:color="auto"/>
      </w:divBdr>
    </w:div>
    <w:div w:id="552155817">
      <w:bodyDiv w:val="1"/>
      <w:marLeft w:val="0"/>
      <w:marRight w:val="0"/>
      <w:marTop w:val="0"/>
      <w:marBottom w:val="0"/>
      <w:divBdr>
        <w:top w:val="none" w:sz="0" w:space="0" w:color="auto"/>
        <w:left w:val="none" w:sz="0" w:space="0" w:color="auto"/>
        <w:bottom w:val="none" w:sz="0" w:space="0" w:color="auto"/>
        <w:right w:val="none" w:sz="0" w:space="0" w:color="auto"/>
      </w:divBdr>
    </w:div>
    <w:div w:id="1057633390">
      <w:bodyDiv w:val="1"/>
      <w:marLeft w:val="0"/>
      <w:marRight w:val="0"/>
      <w:marTop w:val="0"/>
      <w:marBottom w:val="0"/>
      <w:divBdr>
        <w:top w:val="none" w:sz="0" w:space="0" w:color="auto"/>
        <w:left w:val="none" w:sz="0" w:space="0" w:color="auto"/>
        <w:bottom w:val="none" w:sz="0" w:space="0" w:color="auto"/>
        <w:right w:val="none" w:sz="0" w:space="0" w:color="auto"/>
      </w:divBdr>
    </w:div>
    <w:div w:id="1366566137">
      <w:bodyDiv w:val="1"/>
      <w:marLeft w:val="0"/>
      <w:marRight w:val="0"/>
      <w:marTop w:val="0"/>
      <w:marBottom w:val="0"/>
      <w:divBdr>
        <w:top w:val="none" w:sz="0" w:space="0" w:color="auto"/>
        <w:left w:val="none" w:sz="0" w:space="0" w:color="auto"/>
        <w:bottom w:val="none" w:sz="0" w:space="0" w:color="auto"/>
        <w:right w:val="none" w:sz="0" w:space="0" w:color="auto"/>
      </w:divBdr>
    </w:div>
    <w:div w:id="1513690749">
      <w:bodyDiv w:val="1"/>
      <w:marLeft w:val="0"/>
      <w:marRight w:val="0"/>
      <w:marTop w:val="0"/>
      <w:marBottom w:val="0"/>
      <w:divBdr>
        <w:top w:val="none" w:sz="0" w:space="0" w:color="auto"/>
        <w:left w:val="none" w:sz="0" w:space="0" w:color="auto"/>
        <w:bottom w:val="none" w:sz="0" w:space="0" w:color="auto"/>
        <w:right w:val="none" w:sz="0" w:space="0" w:color="auto"/>
      </w:divBdr>
    </w:div>
    <w:div w:id="1623264828">
      <w:bodyDiv w:val="1"/>
      <w:marLeft w:val="0"/>
      <w:marRight w:val="0"/>
      <w:marTop w:val="0"/>
      <w:marBottom w:val="0"/>
      <w:divBdr>
        <w:top w:val="none" w:sz="0" w:space="0" w:color="auto"/>
        <w:left w:val="none" w:sz="0" w:space="0" w:color="auto"/>
        <w:bottom w:val="none" w:sz="0" w:space="0" w:color="auto"/>
        <w:right w:val="none" w:sz="0" w:space="0" w:color="auto"/>
      </w:divBdr>
    </w:div>
    <w:div w:id="1658412725">
      <w:bodyDiv w:val="1"/>
      <w:marLeft w:val="0"/>
      <w:marRight w:val="0"/>
      <w:marTop w:val="0"/>
      <w:marBottom w:val="0"/>
      <w:divBdr>
        <w:top w:val="none" w:sz="0" w:space="0" w:color="auto"/>
        <w:left w:val="none" w:sz="0" w:space="0" w:color="auto"/>
        <w:bottom w:val="none" w:sz="0" w:space="0" w:color="auto"/>
        <w:right w:val="none" w:sz="0" w:space="0" w:color="auto"/>
      </w:divBdr>
    </w:div>
    <w:div w:id="1807577656">
      <w:bodyDiv w:val="1"/>
      <w:marLeft w:val="0"/>
      <w:marRight w:val="0"/>
      <w:marTop w:val="0"/>
      <w:marBottom w:val="0"/>
      <w:divBdr>
        <w:top w:val="none" w:sz="0" w:space="0" w:color="auto"/>
        <w:left w:val="none" w:sz="0" w:space="0" w:color="auto"/>
        <w:bottom w:val="none" w:sz="0" w:space="0" w:color="auto"/>
        <w:right w:val="none" w:sz="0" w:space="0" w:color="auto"/>
      </w:divBdr>
    </w:div>
    <w:div w:id="1889872719">
      <w:bodyDiv w:val="1"/>
      <w:marLeft w:val="0"/>
      <w:marRight w:val="0"/>
      <w:marTop w:val="0"/>
      <w:marBottom w:val="0"/>
      <w:divBdr>
        <w:top w:val="none" w:sz="0" w:space="0" w:color="auto"/>
        <w:left w:val="none" w:sz="0" w:space="0" w:color="auto"/>
        <w:bottom w:val="none" w:sz="0" w:space="0" w:color="auto"/>
        <w:right w:val="none" w:sz="0" w:space="0" w:color="auto"/>
      </w:divBdr>
    </w:div>
    <w:div w:id="210313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provingteaching.co.uk/2017/01/15/starting-a-lesson-with-initial-stimulus-material/"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b:Tag>
    <b:SourceType>JournalArticle</b:SourceType>
    <b:Guid>{1A4566ED-797B-FE4B-ADE4-AF76A99C2353}</b:Guid>
    <b:Author>
      <b:Author>
        <b:NameList>
          <b:Person>
            <b:Last>Phillips</b:Last>
            <b:First>Robert</b:First>
          </b:Person>
        </b:NameList>
      </b:Author>
    </b:Author>
    <b:RefOrder>5</b:RefOrder>
  </b:Source>
  <b:Source>
    <b:Tag>Ale18</b:Tag>
    <b:SourceType>JournalArticle</b:SourceType>
    <b:Guid>{F1E3BD83-A96F-9A4C-AEB4-E6E9D9758D63}</b:Guid>
    <b:Author>
      <b:Author>
        <b:NameList>
          <b:Person>
            <b:Last>Kennett</b:Last>
            <b:First>Alex</b:First>
            <b:Middle>Ford &amp; Richard</b:Middle>
          </b:Person>
        </b:NameList>
      </b:Author>
    </b:Author>
    <b:Year>2018</b:Year>
    <b:RefOrder>6</b:RefOrder>
  </b:Source>
  <b:Source>
    <b:Tag>Ale181</b:Tag>
    <b:SourceType>JournalArticle</b:SourceType>
    <b:Guid>{F56940BF-D5ED-4445-88AD-99622DD3C4EE}</b:Guid>
    <b:Author>
      <b:Author>
        <b:NameList>
          <b:Person>
            <b:Last>Kennett</b:Last>
            <b:First>Aled</b:First>
            <b:Middle>Ford and Richard</b:Middle>
          </b:Person>
        </b:NameList>
      </b:Author>
    </b:Author>
    <b:Year>2018</b:Year>
    <b:RefOrder>7</b:RefOrder>
  </b:Source>
  <b:Source>
    <b:Tag>Ale182</b:Tag>
    <b:SourceType>JournalArticle</b:SourceType>
    <b:Guid>{74EB63BF-562D-0D40-863E-835CE26BA6CA}</b:Guid>
    <b:Author>
      <b:Author>
        <b:NameList>
          <b:Person>
            <b:Last>Kennett</b:Last>
            <b:First>Alex</b:First>
            <b:Middle>Ford &amp; Richard</b:Middle>
          </b:Person>
        </b:NameList>
      </b:Author>
    </b:Author>
    <b:Year>20118</b:Year>
    <b:RefOrder>8</b:RefOrder>
  </b:Source>
  <b:Source>
    <b:Tag>Eva18</b:Tag>
    <b:SourceType>JournalArticle</b:SourceType>
    <b:Guid>{12FFF95C-0544-F74D-A65D-79A6C71F2935}</b:Guid>
    <b:Author>
      <b:Author>
        <b:NameList>
          <b:Person>
            <b:Last>Evans</b:Last>
          </b:Person>
        </b:NameList>
      </b:Author>
    </b:Author>
    <b:Year>2018</b:Year>
    <b:RefOrder>9</b:RefOrder>
  </b:Source>
  <b:Source>
    <b:Tag>For18</b:Tag>
    <b:SourceType>JournalArticle</b:SourceType>
    <b:Guid>{857CCF69-6F84-214C-B461-EA05D49D6DBE}</b:Guid>
    <b:Author>
      <b:Author>
        <b:Corporate>Ford &amp; Kennett</b:Corporate>
      </b:Author>
    </b:Author>
    <b:Year>2018</b:Year>
    <b:RefOrder>4</b:RefOrder>
  </b:Source>
  <b:Source>
    <b:Tag>Rob01</b:Tag>
    <b:SourceType>JournalArticle</b:SourceType>
    <b:Guid>{B57B3CF0-735E-B048-9390-45D25572D218}</b:Guid>
    <b:Author>
      <b:Author>
        <b:NameList>
          <b:Person>
            <b:Last>Phillips</b:Last>
            <b:First>Robert</b:First>
          </b:Person>
        </b:NameList>
      </b:Author>
    </b:Author>
    <b:Year>2001</b:Year>
    <b:RefOrder>2</b:RefOrder>
  </b:Source>
  <b:Source>
    <b:Tag>Rob011</b:Tag>
    <b:SourceType>JournalArticle</b:SourceType>
    <b:Guid>{886275F9-1EBD-6148-9EA5-46D9CF5743D0}</b:Guid>
    <b:Author>
      <b:Author>
        <b:NameList>
          <b:Person>
            <b:Last>Phillips</b:Last>
            <b:First>Robert</b:First>
          </b:Person>
        </b:NameList>
      </b:Author>
    </b:Author>
    <b:Year>2001</b:Year>
    <b:Pages>20</b:Pages>
    <b:RefOrder>3</b:RefOrder>
  </b:Source>
  <b:Source>
    <b:Tag>Har17</b:Tag>
    <b:SourceType>JournalArticle</b:SourceType>
    <b:Guid>{42A774D7-E01E-3C4E-ABCA-D7F1B58C76F0}</b:Guid>
    <b:Author>
      <b:Author>
        <b:NameList>
          <b:Person>
            <b:Last>Fletcher-Wood</b:Last>
            <b:First>Harry</b:First>
          </b:Person>
        </b:NameList>
      </b:Author>
    </b:Author>
    <b:Year>2017</b:Year>
    <b:RefOrder>10</b:RefOrder>
  </b:Source>
  <b:Source>
    <b:Tag>Har01</b:Tag>
    <b:SourceType>JournalArticle</b:SourceType>
    <b:Guid>{5BD96A3B-AB8E-954D-8C20-B8B658C3D36F}</b:Guid>
    <b:Author>
      <b:Author>
        <b:Corporate>Harry Fletcher-Wood; Robert Phillips</b:Corporate>
      </b:Author>
    </b:Author>
    <b:Year>2017; 2001</b:Year>
    <b:RefOrder>11</b:RefOrder>
  </b:Source>
  <b:Source>
    <b:Tag>Mui05</b:Tag>
    <b:SourceType>JournalArticle</b:SourceType>
    <b:Guid>{8950F416-1DCB-DA45-AFEA-AF3BA6888293}</b:Guid>
    <b:Author>
      <b:Author>
        <b:NameList>
          <b:Person>
            <b:Last>Reynolds</b:Last>
            <b:First>Muijs</b:First>
            <b:Middle>&amp;</b:Middle>
          </b:Person>
        </b:NameList>
      </b:Author>
    </b:Author>
    <b:Year>2005</b:Year>
    <b:RefOrder>1</b:RefOrder>
  </b:Source>
</b:Sources>
</file>

<file path=customXml/itemProps1.xml><?xml version="1.0" encoding="utf-8"?>
<ds:datastoreItem xmlns:ds="http://schemas.openxmlformats.org/officeDocument/2006/customXml" ds:itemID="{FB883703-CA71-0C4E-B1AE-0AA6E194F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13</Pages>
  <Words>4168</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aled.evans7@gmail.com</dc:creator>
  <cp:keywords/>
  <dc:description/>
  <cp:lastModifiedBy>aled.evans7@gmail.com</cp:lastModifiedBy>
  <cp:revision>101</cp:revision>
  <cp:lastPrinted>2018-11-25T20:14:00Z</cp:lastPrinted>
  <dcterms:created xsi:type="dcterms:W3CDTF">2018-11-19T20:00:00Z</dcterms:created>
  <dcterms:modified xsi:type="dcterms:W3CDTF">2018-11-26T22:39:00Z</dcterms:modified>
</cp:coreProperties>
</file>