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190449" w14:textId="77777777" w:rsidR="0087633E" w:rsidRDefault="0087633E" w:rsidP="0087633E">
      <w:pPr>
        <w:rPr>
          <w:rFonts w:ascii="Tahoma" w:hAnsi="Tahoma" w:cs="Tahoma"/>
          <w:b/>
          <w:sz w:val="22"/>
          <w:szCs w:val="22"/>
        </w:rPr>
      </w:pPr>
    </w:p>
    <w:p w14:paraId="30C6524A" w14:textId="77777777" w:rsidR="0087633E" w:rsidRDefault="0087633E" w:rsidP="0087633E">
      <w:pPr>
        <w:rPr>
          <w:rFonts w:ascii="Tahoma" w:hAnsi="Tahoma" w:cs="Tahoma"/>
          <w:b/>
        </w:rPr>
      </w:pPr>
      <w:r w:rsidRPr="00806482">
        <w:rPr>
          <w:rFonts w:ascii="Tahoma" w:hAnsi="Tahoma" w:cs="Tahoma"/>
          <w:b/>
        </w:rPr>
        <w:t xml:space="preserve">Assignment Submission Form / </w:t>
      </w:r>
      <w:proofErr w:type="spellStart"/>
      <w:r w:rsidRPr="00806482">
        <w:rPr>
          <w:rFonts w:ascii="Tahoma" w:hAnsi="Tahoma" w:cs="Tahoma"/>
          <w:b/>
        </w:rPr>
        <w:t>Ffurflen</w:t>
      </w:r>
      <w:proofErr w:type="spellEnd"/>
      <w:r w:rsidRPr="00806482">
        <w:rPr>
          <w:rFonts w:ascii="Tahoma" w:hAnsi="Tahoma" w:cs="Tahoma"/>
          <w:b/>
        </w:rPr>
        <w:t xml:space="preserve"> </w:t>
      </w:r>
      <w:proofErr w:type="spellStart"/>
      <w:r w:rsidRPr="00806482">
        <w:rPr>
          <w:rFonts w:ascii="Tahoma" w:hAnsi="Tahoma" w:cs="Tahoma"/>
          <w:b/>
        </w:rPr>
        <w:t>Cyflwyno</w:t>
      </w:r>
      <w:proofErr w:type="spellEnd"/>
      <w:r w:rsidRPr="00806482">
        <w:rPr>
          <w:rFonts w:ascii="Tahoma" w:hAnsi="Tahoma" w:cs="Tahoma"/>
          <w:b/>
        </w:rPr>
        <w:t xml:space="preserve"> </w:t>
      </w:r>
      <w:proofErr w:type="spellStart"/>
      <w:r w:rsidRPr="00806482">
        <w:rPr>
          <w:rFonts w:ascii="Tahoma" w:hAnsi="Tahoma" w:cs="Tahoma"/>
          <w:b/>
        </w:rPr>
        <w:t>Aseiniad</w:t>
      </w:r>
      <w:proofErr w:type="spellEnd"/>
    </w:p>
    <w:p w14:paraId="434FBEB1" w14:textId="77777777" w:rsidR="0087633E" w:rsidRPr="00806482" w:rsidRDefault="0087633E" w:rsidP="0087633E">
      <w:pPr>
        <w:rPr>
          <w:rFonts w:ascii="Tahoma" w:hAnsi="Tahoma" w:cs="Tahoma"/>
          <w:b/>
        </w:rPr>
      </w:pPr>
    </w:p>
    <w:p w14:paraId="65537606" w14:textId="77777777" w:rsidR="0087633E" w:rsidRPr="00F03D9C" w:rsidRDefault="0087633E" w:rsidP="0087633E">
      <w:pPr>
        <w:rPr>
          <w:rFonts w:ascii="Tahoma" w:hAnsi="Tahoma" w:cs="Tahoma"/>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87633E" w:rsidRPr="003B78EF" w14:paraId="79E05714" w14:textId="77777777" w:rsidTr="00F67F0A">
        <w:trPr>
          <w:trHeight w:val="4493"/>
        </w:trPr>
        <w:tc>
          <w:tcPr>
            <w:tcW w:w="9464" w:type="dxa"/>
          </w:tcPr>
          <w:p w14:paraId="4DE3A955" w14:textId="77777777" w:rsidR="0087633E" w:rsidRPr="003B78EF" w:rsidRDefault="0087633E" w:rsidP="00F67F0A">
            <w:pPr>
              <w:spacing w:line="276" w:lineRule="auto"/>
              <w:rPr>
                <w:rFonts w:ascii="Tahoma" w:hAnsi="Tahoma" w:cs="Tahoma"/>
                <w:b/>
                <w:sz w:val="22"/>
                <w:szCs w:val="22"/>
              </w:rPr>
            </w:pPr>
            <w:r w:rsidRPr="003B78EF">
              <w:rPr>
                <w:rFonts w:ascii="Tahoma" w:hAnsi="Tahoma" w:cs="Tahoma"/>
                <w:b/>
                <w:sz w:val="22"/>
                <w:szCs w:val="22"/>
              </w:rPr>
              <w:t>W</w:t>
            </w:r>
            <w:r>
              <w:rPr>
                <w:rFonts w:ascii="Tahoma" w:hAnsi="Tahoma" w:cs="Tahoma"/>
                <w:b/>
                <w:sz w:val="22"/>
                <w:szCs w:val="22"/>
              </w:rPr>
              <w:t>IW</w:t>
            </w:r>
            <w:r w:rsidRPr="003B78EF">
              <w:rPr>
                <w:rFonts w:ascii="Tahoma" w:hAnsi="Tahoma" w:cs="Tahoma"/>
                <w:b/>
                <w:sz w:val="22"/>
                <w:szCs w:val="22"/>
              </w:rPr>
              <w:t>BL Copy</w:t>
            </w:r>
          </w:p>
          <w:p w14:paraId="31E403F6" w14:textId="77777777" w:rsidR="0087633E" w:rsidRDefault="0087633E" w:rsidP="00F67F0A">
            <w:pPr>
              <w:spacing w:line="276" w:lineRule="auto"/>
              <w:rPr>
                <w:rFonts w:ascii="Tahoma" w:hAnsi="Tahoma" w:cs="Tahoma"/>
                <w:sz w:val="22"/>
                <w:szCs w:val="22"/>
              </w:rPr>
            </w:pPr>
            <w:r>
              <w:rPr>
                <w:rFonts w:ascii="Tahoma" w:hAnsi="Tahoma" w:cs="Tahoma"/>
                <w:sz w:val="22"/>
                <w:szCs w:val="22"/>
              </w:rPr>
              <w:t>Student Number: _________  1709341</w:t>
            </w:r>
            <w:r w:rsidRPr="003B78EF">
              <w:rPr>
                <w:rFonts w:ascii="Tahoma" w:hAnsi="Tahoma" w:cs="Tahoma"/>
                <w:sz w:val="22"/>
                <w:szCs w:val="22"/>
              </w:rPr>
              <w:t>________________________</w:t>
            </w:r>
          </w:p>
          <w:p w14:paraId="1378C54B" w14:textId="77777777" w:rsidR="0087633E" w:rsidRPr="003B78EF" w:rsidRDefault="0087633E" w:rsidP="00F67F0A">
            <w:pPr>
              <w:spacing w:line="276" w:lineRule="auto"/>
              <w:rPr>
                <w:rFonts w:ascii="Tahoma" w:hAnsi="Tahoma" w:cs="Tahoma"/>
                <w:sz w:val="22"/>
                <w:szCs w:val="22"/>
              </w:rPr>
            </w:pPr>
          </w:p>
          <w:p w14:paraId="1B358851" w14:textId="77777777" w:rsidR="0087633E" w:rsidRDefault="0087633E" w:rsidP="00F67F0A">
            <w:pPr>
              <w:spacing w:line="276" w:lineRule="auto"/>
              <w:rPr>
                <w:rFonts w:ascii="Tahoma" w:hAnsi="Tahoma" w:cs="Tahoma"/>
                <w:sz w:val="22"/>
                <w:szCs w:val="22"/>
              </w:rPr>
            </w:pPr>
            <w:r>
              <w:rPr>
                <w:rFonts w:ascii="Tahoma" w:hAnsi="Tahoma" w:cs="Tahoma"/>
                <w:sz w:val="22"/>
                <w:szCs w:val="22"/>
              </w:rPr>
              <w:t>Student’s Name: __________ Ivor Chestnutt</w:t>
            </w:r>
            <w:r w:rsidRPr="003B78EF">
              <w:rPr>
                <w:rFonts w:ascii="Tahoma" w:hAnsi="Tahoma" w:cs="Tahoma"/>
                <w:sz w:val="22"/>
                <w:szCs w:val="22"/>
              </w:rPr>
              <w:t>_______________________</w:t>
            </w:r>
          </w:p>
          <w:p w14:paraId="6FBB5C7F" w14:textId="77777777" w:rsidR="0087633E" w:rsidRPr="003B78EF" w:rsidRDefault="0087633E" w:rsidP="00F67F0A">
            <w:pPr>
              <w:spacing w:line="276" w:lineRule="auto"/>
              <w:rPr>
                <w:rFonts w:ascii="Tahoma" w:hAnsi="Tahoma" w:cs="Tahoma"/>
                <w:sz w:val="22"/>
                <w:szCs w:val="22"/>
              </w:rPr>
            </w:pPr>
          </w:p>
          <w:p w14:paraId="01D86283" w14:textId="77777777" w:rsidR="0087633E" w:rsidRDefault="0087633E" w:rsidP="00F67F0A">
            <w:pPr>
              <w:spacing w:line="276" w:lineRule="auto"/>
              <w:rPr>
                <w:rFonts w:ascii="Tahoma" w:hAnsi="Tahoma" w:cs="Tahoma"/>
                <w:sz w:val="22"/>
                <w:szCs w:val="22"/>
              </w:rPr>
            </w:pPr>
            <w:r w:rsidRPr="003B78EF">
              <w:rPr>
                <w:rFonts w:ascii="Tahoma" w:hAnsi="Tahoma" w:cs="Tahoma"/>
                <w:sz w:val="22"/>
                <w:szCs w:val="22"/>
              </w:rPr>
              <w:t>Tutor Name: _____________</w:t>
            </w:r>
            <w:r>
              <w:rPr>
                <w:rFonts w:ascii="Tahoma" w:hAnsi="Tahoma" w:cs="Tahoma"/>
                <w:sz w:val="22"/>
                <w:szCs w:val="22"/>
              </w:rPr>
              <w:t xml:space="preserve"> Julie Crossman</w:t>
            </w:r>
            <w:r w:rsidRPr="003B78EF">
              <w:rPr>
                <w:rFonts w:ascii="Tahoma" w:hAnsi="Tahoma" w:cs="Tahoma"/>
                <w:sz w:val="22"/>
                <w:szCs w:val="22"/>
              </w:rPr>
              <w:t xml:space="preserve"> ________________________</w:t>
            </w:r>
          </w:p>
          <w:p w14:paraId="6547DE21" w14:textId="77777777" w:rsidR="0087633E" w:rsidRPr="003B78EF" w:rsidRDefault="0087633E" w:rsidP="00F67F0A">
            <w:pPr>
              <w:spacing w:line="276" w:lineRule="auto"/>
              <w:rPr>
                <w:rFonts w:ascii="Tahoma" w:hAnsi="Tahoma" w:cs="Tahoma"/>
                <w:sz w:val="22"/>
                <w:szCs w:val="22"/>
              </w:rPr>
            </w:pPr>
          </w:p>
          <w:p w14:paraId="11218E15" w14:textId="77777777" w:rsidR="0087633E" w:rsidRDefault="0087633E" w:rsidP="00F67F0A">
            <w:pPr>
              <w:spacing w:line="276" w:lineRule="auto"/>
              <w:rPr>
                <w:rFonts w:ascii="Tahoma" w:hAnsi="Tahoma" w:cs="Tahoma"/>
                <w:sz w:val="22"/>
                <w:szCs w:val="22"/>
              </w:rPr>
            </w:pPr>
            <w:r>
              <w:rPr>
                <w:rFonts w:ascii="Tahoma" w:hAnsi="Tahoma" w:cs="Tahoma"/>
                <w:sz w:val="22"/>
                <w:szCs w:val="22"/>
              </w:rPr>
              <w:t>Assignment Title: ________</w:t>
            </w:r>
            <w:r w:rsidRPr="003B78EF">
              <w:rPr>
                <w:rFonts w:ascii="Tahoma" w:hAnsi="Tahoma" w:cs="Tahoma"/>
                <w:sz w:val="22"/>
                <w:szCs w:val="22"/>
              </w:rPr>
              <w:t>__</w:t>
            </w:r>
            <w:r>
              <w:rPr>
                <w:rFonts w:ascii="Tahoma" w:hAnsi="Tahoma" w:cs="Tahoma"/>
                <w:sz w:val="22"/>
                <w:szCs w:val="22"/>
              </w:rPr>
              <w:t>Leading Service Improvement</w:t>
            </w:r>
            <w:r w:rsidRPr="003B78EF">
              <w:rPr>
                <w:rFonts w:ascii="Tahoma" w:hAnsi="Tahoma" w:cs="Tahoma"/>
                <w:sz w:val="22"/>
                <w:szCs w:val="22"/>
              </w:rPr>
              <w:t>_______</w:t>
            </w:r>
          </w:p>
          <w:p w14:paraId="4F5469EF" w14:textId="77777777" w:rsidR="0087633E" w:rsidRPr="003B78EF" w:rsidRDefault="0087633E" w:rsidP="00F67F0A">
            <w:pPr>
              <w:spacing w:line="276" w:lineRule="auto"/>
              <w:rPr>
                <w:rFonts w:ascii="Tahoma" w:hAnsi="Tahoma" w:cs="Tahoma"/>
                <w:sz w:val="22"/>
                <w:szCs w:val="22"/>
              </w:rPr>
            </w:pPr>
          </w:p>
          <w:p w14:paraId="7470D967" w14:textId="77777777" w:rsidR="0087633E" w:rsidRDefault="0087633E" w:rsidP="00F67F0A">
            <w:pPr>
              <w:spacing w:line="276" w:lineRule="auto"/>
              <w:rPr>
                <w:rFonts w:ascii="Tahoma" w:hAnsi="Tahoma" w:cs="Tahoma"/>
                <w:sz w:val="22"/>
                <w:szCs w:val="22"/>
              </w:rPr>
            </w:pPr>
            <w:r w:rsidRPr="003B78EF">
              <w:rPr>
                <w:rFonts w:ascii="Tahoma" w:hAnsi="Tahoma" w:cs="Tahoma"/>
                <w:sz w:val="22"/>
                <w:szCs w:val="22"/>
              </w:rPr>
              <w:t>Module Code: ______________</w:t>
            </w:r>
            <w:r>
              <w:rPr>
                <w:rFonts w:ascii="Tahoma" w:hAnsi="Tahoma" w:cs="Tahoma"/>
                <w:sz w:val="22"/>
                <w:szCs w:val="22"/>
              </w:rPr>
              <w:t>DSAW7058</w:t>
            </w:r>
            <w:r w:rsidRPr="003B78EF">
              <w:rPr>
                <w:rFonts w:ascii="Tahoma" w:hAnsi="Tahoma" w:cs="Tahoma"/>
                <w:sz w:val="22"/>
                <w:szCs w:val="22"/>
              </w:rPr>
              <w:t>__________________________</w:t>
            </w:r>
          </w:p>
          <w:p w14:paraId="28512D9E" w14:textId="77777777" w:rsidR="0087633E" w:rsidRPr="003B78EF" w:rsidRDefault="0087633E" w:rsidP="00F67F0A">
            <w:pPr>
              <w:spacing w:line="276" w:lineRule="auto"/>
              <w:rPr>
                <w:rFonts w:ascii="Tahoma" w:hAnsi="Tahoma" w:cs="Tahoma"/>
                <w:sz w:val="22"/>
                <w:szCs w:val="22"/>
              </w:rPr>
            </w:pPr>
          </w:p>
          <w:p w14:paraId="4D4FE123" w14:textId="77777777" w:rsidR="0087633E" w:rsidRDefault="0087633E" w:rsidP="00F67F0A">
            <w:pPr>
              <w:spacing w:line="276" w:lineRule="auto"/>
              <w:rPr>
                <w:rFonts w:ascii="Tahoma" w:hAnsi="Tahoma" w:cs="Tahoma"/>
                <w:sz w:val="22"/>
                <w:szCs w:val="22"/>
              </w:rPr>
            </w:pPr>
            <w:r w:rsidRPr="003B78EF">
              <w:rPr>
                <w:rFonts w:ascii="Tahoma" w:hAnsi="Tahoma" w:cs="Tahoma"/>
                <w:sz w:val="22"/>
                <w:szCs w:val="22"/>
              </w:rPr>
              <w:t>Submission Date: _____________</w:t>
            </w:r>
            <w:r>
              <w:rPr>
                <w:rFonts w:ascii="Tahoma" w:hAnsi="Tahoma" w:cs="Tahoma"/>
                <w:sz w:val="22"/>
                <w:szCs w:val="22"/>
              </w:rPr>
              <w:t>11/09/19</w:t>
            </w:r>
            <w:r w:rsidRPr="003B78EF">
              <w:rPr>
                <w:rFonts w:ascii="Tahoma" w:hAnsi="Tahoma" w:cs="Tahoma"/>
                <w:sz w:val="22"/>
                <w:szCs w:val="22"/>
              </w:rPr>
              <w:t>____________________________</w:t>
            </w:r>
          </w:p>
          <w:p w14:paraId="0C7CD449" w14:textId="77777777" w:rsidR="0087633E" w:rsidRPr="003B78EF" w:rsidRDefault="0087633E" w:rsidP="00F67F0A">
            <w:pPr>
              <w:spacing w:line="276" w:lineRule="auto"/>
              <w:rPr>
                <w:rFonts w:ascii="Tahoma" w:hAnsi="Tahoma" w:cs="Tahoma"/>
                <w:sz w:val="22"/>
                <w:szCs w:val="22"/>
              </w:rPr>
            </w:pPr>
          </w:p>
          <w:p w14:paraId="2BE89C75" w14:textId="77777777" w:rsidR="0087633E" w:rsidRPr="003B78EF" w:rsidRDefault="0087633E" w:rsidP="00F67F0A">
            <w:pPr>
              <w:spacing w:line="276" w:lineRule="auto"/>
              <w:rPr>
                <w:rFonts w:ascii="Tahoma" w:hAnsi="Tahoma" w:cs="Tahoma"/>
                <w:b/>
                <w:sz w:val="22"/>
                <w:szCs w:val="22"/>
              </w:rPr>
            </w:pPr>
            <w:r w:rsidRPr="003B78EF">
              <w:rPr>
                <w:rFonts w:ascii="Tahoma" w:hAnsi="Tahoma" w:cs="Tahoma"/>
                <w:b/>
                <w:sz w:val="22"/>
                <w:szCs w:val="22"/>
              </w:rPr>
              <w:t>Your work will not be marked unless it is accompanied by this statement.</w:t>
            </w:r>
          </w:p>
          <w:p w14:paraId="15C7073A" w14:textId="77777777" w:rsidR="0087633E" w:rsidRPr="003B78EF" w:rsidRDefault="0087633E" w:rsidP="00F67F0A">
            <w:pPr>
              <w:spacing w:line="276" w:lineRule="auto"/>
              <w:rPr>
                <w:rFonts w:ascii="Tahoma" w:hAnsi="Tahoma" w:cs="Tahoma"/>
                <w:sz w:val="22"/>
                <w:szCs w:val="22"/>
              </w:rPr>
            </w:pPr>
            <w:r w:rsidRPr="003B78EF">
              <w:rPr>
                <w:rFonts w:ascii="Tahoma" w:hAnsi="Tahoma" w:cs="Tahoma"/>
                <w:sz w:val="22"/>
                <w:szCs w:val="22"/>
              </w:rPr>
              <w:t xml:space="preserve">I confirm that this is my original work and that I have adhered to the University’s policy on plagiarism. </w:t>
            </w:r>
          </w:p>
          <w:p w14:paraId="0F6D03EE" w14:textId="7A4A6FC8" w:rsidR="0087633E" w:rsidRPr="003B78EF" w:rsidRDefault="0087633E" w:rsidP="00F67F0A">
            <w:pPr>
              <w:spacing w:line="276" w:lineRule="auto"/>
              <w:rPr>
                <w:rFonts w:ascii="Tahoma" w:hAnsi="Tahoma" w:cs="Tahoma"/>
                <w:sz w:val="22"/>
                <w:szCs w:val="22"/>
              </w:rPr>
            </w:pPr>
            <w:r w:rsidRPr="003B78EF">
              <w:rPr>
                <w:rFonts w:ascii="Tahoma" w:hAnsi="Tahoma" w:cs="Tahoma"/>
                <w:sz w:val="22"/>
                <w:szCs w:val="22"/>
              </w:rPr>
              <w:t>Student’s Name: __</w:t>
            </w:r>
            <w:r>
              <w:rPr>
                <w:rFonts w:ascii="Tahoma" w:hAnsi="Tahoma" w:cs="Tahoma"/>
                <w:sz w:val="22"/>
                <w:szCs w:val="22"/>
              </w:rPr>
              <w:t xml:space="preserve">Ivor </w:t>
            </w:r>
            <w:proofErr w:type="spellStart"/>
            <w:r>
              <w:rPr>
                <w:rFonts w:ascii="Tahoma" w:hAnsi="Tahoma" w:cs="Tahoma"/>
                <w:sz w:val="22"/>
                <w:szCs w:val="22"/>
              </w:rPr>
              <w:t>Chestnutt_______________Signature</w:t>
            </w:r>
            <w:proofErr w:type="spellEnd"/>
            <w:r>
              <w:rPr>
                <w:rFonts w:ascii="Tahoma" w:hAnsi="Tahoma" w:cs="Tahoma"/>
                <w:sz w:val="22"/>
                <w:szCs w:val="22"/>
              </w:rPr>
              <w:t>_</w:t>
            </w:r>
            <w:r>
              <w:rPr>
                <w:rFonts w:ascii="Tahoma" w:hAnsi="Tahoma" w:cs="Tahoma"/>
                <w:noProof/>
                <w:sz w:val="22"/>
                <w:szCs w:val="22"/>
                <w:lang w:val="en-GB" w:eastAsia="en-GB"/>
              </w:rPr>
              <w:drawing>
                <wp:inline distT="0" distB="0" distL="0" distR="0" wp14:anchorId="21EAF72B" wp14:editId="38C1B506">
                  <wp:extent cx="1733550" cy="638175"/>
                  <wp:effectExtent l="0" t="0" r="0" b="9525"/>
                  <wp:docPr id="1" name="Picture 1" descr="D:\archive igc dec 2014\igc\Teaching\Slides\Sanned images\igc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chive igc dec 2014\igc\Teaching\Slides\Sanned images\igc signatur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3550" cy="638175"/>
                          </a:xfrm>
                          <a:prstGeom prst="rect">
                            <a:avLst/>
                          </a:prstGeom>
                          <a:noFill/>
                          <a:ln>
                            <a:noFill/>
                          </a:ln>
                        </pic:spPr>
                      </pic:pic>
                    </a:graphicData>
                  </a:graphic>
                </wp:inline>
              </w:drawing>
            </w:r>
          </w:p>
          <w:p w14:paraId="643C7C5A" w14:textId="77777777" w:rsidR="0087633E" w:rsidRPr="003B78EF" w:rsidRDefault="0087633E" w:rsidP="00F67F0A">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87633E" w:rsidRPr="003B78EF" w14:paraId="6F0A085C" w14:textId="77777777" w:rsidTr="00F67F0A">
              <w:tc>
                <w:tcPr>
                  <w:tcW w:w="9067" w:type="dxa"/>
                </w:tcPr>
                <w:p w14:paraId="7F7B800D" w14:textId="77777777" w:rsidR="0087633E" w:rsidRPr="003B78EF" w:rsidRDefault="0087633E" w:rsidP="00F67F0A">
                  <w:pPr>
                    <w:spacing w:line="276" w:lineRule="auto"/>
                    <w:rPr>
                      <w:rFonts w:ascii="Tahoma" w:hAnsi="Tahoma" w:cs="Tahoma"/>
                      <w:sz w:val="22"/>
                      <w:szCs w:val="22"/>
                    </w:rPr>
                  </w:pPr>
                  <w:r w:rsidRPr="003B78EF">
                    <w:rPr>
                      <w:rFonts w:ascii="Tahoma" w:hAnsi="Tahoma" w:cs="Tahoma"/>
                      <w:sz w:val="22"/>
                      <w:szCs w:val="22"/>
                    </w:rPr>
                    <w:t>W</w:t>
                  </w:r>
                  <w:r>
                    <w:rPr>
                      <w:rFonts w:ascii="Tahoma" w:hAnsi="Tahoma" w:cs="Tahoma"/>
                      <w:sz w:val="22"/>
                      <w:szCs w:val="22"/>
                    </w:rPr>
                    <w:t>IW</w:t>
                  </w:r>
                  <w:r w:rsidRPr="003B78EF">
                    <w:rPr>
                      <w:rFonts w:ascii="Tahoma" w:hAnsi="Tahoma" w:cs="Tahoma"/>
                      <w:sz w:val="22"/>
                      <w:szCs w:val="22"/>
                    </w:rPr>
                    <w:t>BL Staff only</w:t>
                  </w:r>
                </w:p>
                <w:p w14:paraId="3FEC807D" w14:textId="77777777" w:rsidR="0087633E" w:rsidRPr="003B78EF" w:rsidRDefault="0087633E" w:rsidP="00F67F0A">
                  <w:pPr>
                    <w:spacing w:line="276" w:lineRule="auto"/>
                    <w:rPr>
                      <w:rFonts w:ascii="Tahoma" w:hAnsi="Tahoma" w:cs="Tahoma"/>
                      <w:sz w:val="22"/>
                      <w:szCs w:val="22"/>
                    </w:rPr>
                  </w:pPr>
                  <w:r w:rsidRPr="003B78EF">
                    <w:rPr>
                      <w:rFonts w:ascii="Tahoma" w:hAnsi="Tahoma" w:cs="Tahoma"/>
                      <w:sz w:val="22"/>
                      <w:szCs w:val="22"/>
                    </w:rPr>
                    <w:t xml:space="preserve">Received </w:t>
                  </w:r>
                  <w:proofErr w:type="spellStart"/>
                  <w:r w:rsidRPr="003B78EF">
                    <w:rPr>
                      <w:rFonts w:ascii="Tahoma" w:hAnsi="Tahoma" w:cs="Tahoma"/>
                      <w:sz w:val="22"/>
                      <w:szCs w:val="22"/>
                    </w:rPr>
                    <w:t>by:_____________________Date</w:t>
                  </w:r>
                  <w:proofErr w:type="spellEnd"/>
                  <w:r w:rsidRPr="003B78EF">
                    <w:rPr>
                      <w:rFonts w:ascii="Tahoma" w:hAnsi="Tahoma" w:cs="Tahoma"/>
                      <w:sz w:val="22"/>
                      <w:szCs w:val="22"/>
                    </w:rPr>
                    <w:t xml:space="preserve"> submitted:____________________</w:t>
                  </w:r>
                </w:p>
              </w:tc>
            </w:tr>
          </w:tbl>
          <w:p w14:paraId="6EEFA02A" w14:textId="77777777" w:rsidR="0087633E" w:rsidRPr="003B78EF" w:rsidRDefault="0087633E" w:rsidP="00F67F0A">
            <w:pPr>
              <w:spacing w:line="276" w:lineRule="auto"/>
              <w:rPr>
                <w:rFonts w:ascii="Tahoma" w:hAnsi="Tahoma" w:cs="Tahoma"/>
                <w:sz w:val="22"/>
                <w:szCs w:val="22"/>
              </w:rPr>
            </w:pPr>
          </w:p>
        </w:tc>
      </w:tr>
    </w:tbl>
    <w:p w14:paraId="2E7982CB" w14:textId="77777777" w:rsidR="0087633E" w:rsidRDefault="0087633E" w:rsidP="0087633E">
      <w:pPr>
        <w:rPr>
          <w:rFonts w:ascii="Tahoma" w:hAnsi="Tahoma" w:cs="Tahoma"/>
          <w:sz w:val="22"/>
          <w:szCs w:val="22"/>
        </w:rPr>
      </w:pPr>
    </w:p>
    <w:p w14:paraId="069B6836" w14:textId="77777777" w:rsidR="0087633E" w:rsidRDefault="0087633E" w:rsidP="0087633E">
      <w:pPr>
        <w:rPr>
          <w:rFonts w:ascii="Tahoma" w:hAnsi="Tahoma" w:cs="Tahoma"/>
          <w:sz w:val="22"/>
          <w:szCs w:val="22"/>
        </w:rPr>
      </w:pPr>
    </w:p>
    <w:p w14:paraId="12F99784" w14:textId="77777777" w:rsidR="0087633E" w:rsidRDefault="0087633E" w:rsidP="0087633E">
      <w:pPr>
        <w:rPr>
          <w:rFonts w:ascii="Tahoma" w:hAnsi="Tahoma" w:cs="Tahoma"/>
          <w:sz w:val="22"/>
          <w:szCs w:val="22"/>
        </w:rPr>
      </w:pPr>
    </w:p>
    <w:p w14:paraId="0C3669C4" w14:textId="77777777" w:rsidR="0087633E" w:rsidRPr="00F03D9C" w:rsidRDefault="0087633E" w:rsidP="0087633E">
      <w:pPr>
        <w:rPr>
          <w:rFonts w:ascii="Tahoma" w:hAnsi="Tahoma" w:cs="Tahoma"/>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4"/>
      </w:tblGrid>
      <w:tr w:rsidR="0087633E" w:rsidRPr="00F03D9C" w14:paraId="58CFF9E8" w14:textId="77777777" w:rsidTr="00F67F0A">
        <w:trPr>
          <w:trHeight w:val="3324"/>
        </w:trPr>
        <w:tc>
          <w:tcPr>
            <w:tcW w:w="9464" w:type="dxa"/>
          </w:tcPr>
          <w:p w14:paraId="1E842A45" w14:textId="77777777" w:rsidR="0087633E" w:rsidRPr="00F03D9C" w:rsidRDefault="0087633E" w:rsidP="00F67F0A">
            <w:pPr>
              <w:spacing w:line="276" w:lineRule="auto"/>
              <w:rPr>
                <w:rFonts w:ascii="Tahoma" w:hAnsi="Tahoma" w:cs="Tahoma"/>
                <w:b/>
                <w:sz w:val="22"/>
                <w:szCs w:val="22"/>
              </w:rPr>
            </w:pPr>
            <w:r w:rsidRPr="00F03D9C">
              <w:rPr>
                <w:rFonts w:ascii="Tahoma" w:hAnsi="Tahoma" w:cs="Tahoma"/>
                <w:b/>
                <w:sz w:val="22"/>
                <w:szCs w:val="22"/>
              </w:rPr>
              <w:t>Student Receipt</w:t>
            </w:r>
          </w:p>
          <w:p w14:paraId="4F565708" w14:textId="77777777" w:rsidR="0087633E" w:rsidRDefault="0087633E" w:rsidP="00F67F0A">
            <w:pPr>
              <w:spacing w:line="276" w:lineRule="auto"/>
              <w:rPr>
                <w:rFonts w:ascii="Tahoma" w:hAnsi="Tahoma" w:cs="Tahoma"/>
                <w:sz w:val="22"/>
                <w:szCs w:val="22"/>
              </w:rPr>
            </w:pPr>
            <w:r w:rsidRPr="00F03D9C">
              <w:rPr>
                <w:rFonts w:ascii="Tahoma" w:hAnsi="Tahoma" w:cs="Tahoma"/>
                <w:sz w:val="22"/>
                <w:szCs w:val="22"/>
              </w:rPr>
              <w:t>Student Number: ____________</w:t>
            </w:r>
            <w:r>
              <w:rPr>
                <w:rFonts w:ascii="Tahoma" w:hAnsi="Tahoma" w:cs="Tahoma"/>
                <w:sz w:val="22"/>
                <w:szCs w:val="22"/>
              </w:rPr>
              <w:t>1709341</w:t>
            </w:r>
            <w:r w:rsidRPr="00F03D9C">
              <w:rPr>
                <w:rFonts w:ascii="Tahoma" w:hAnsi="Tahoma" w:cs="Tahoma"/>
                <w:sz w:val="22"/>
                <w:szCs w:val="22"/>
              </w:rPr>
              <w:t>__________________________________</w:t>
            </w:r>
          </w:p>
          <w:p w14:paraId="3E55B010" w14:textId="77777777" w:rsidR="0087633E" w:rsidRPr="00F03D9C" w:rsidRDefault="0087633E" w:rsidP="00F67F0A">
            <w:pPr>
              <w:spacing w:line="276" w:lineRule="auto"/>
              <w:rPr>
                <w:rFonts w:ascii="Tahoma" w:hAnsi="Tahoma" w:cs="Tahoma"/>
                <w:sz w:val="22"/>
                <w:szCs w:val="22"/>
              </w:rPr>
            </w:pPr>
          </w:p>
          <w:p w14:paraId="78502DB3" w14:textId="77777777" w:rsidR="0087633E" w:rsidRDefault="0087633E" w:rsidP="00F67F0A">
            <w:pPr>
              <w:spacing w:line="276" w:lineRule="auto"/>
              <w:rPr>
                <w:rFonts w:ascii="Tahoma" w:hAnsi="Tahoma" w:cs="Tahoma"/>
                <w:sz w:val="22"/>
                <w:szCs w:val="22"/>
              </w:rPr>
            </w:pPr>
            <w:r w:rsidRPr="00F03D9C">
              <w:rPr>
                <w:rFonts w:ascii="Tahoma" w:hAnsi="Tahoma" w:cs="Tahoma"/>
                <w:sz w:val="22"/>
                <w:szCs w:val="22"/>
              </w:rPr>
              <w:t>Student’s Name: ________</w:t>
            </w:r>
            <w:r>
              <w:rPr>
                <w:rFonts w:ascii="Tahoma" w:hAnsi="Tahoma" w:cs="Tahoma"/>
                <w:sz w:val="22"/>
                <w:szCs w:val="22"/>
              </w:rPr>
              <w:t>Ivor Chestnutt</w:t>
            </w:r>
            <w:r w:rsidRPr="00F03D9C">
              <w:rPr>
                <w:rFonts w:ascii="Tahoma" w:hAnsi="Tahoma" w:cs="Tahoma"/>
                <w:sz w:val="22"/>
                <w:szCs w:val="22"/>
              </w:rPr>
              <w:t>________________________________</w:t>
            </w:r>
          </w:p>
          <w:p w14:paraId="36F62EB4" w14:textId="77777777" w:rsidR="0087633E" w:rsidRPr="00F03D9C" w:rsidRDefault="0087633E" w:rsidP="00F67F0A">
            <w:pPr>
              <w:spacing w:line="276" w:lineRule="auto"/>
              <w:rPr>
                <w:rFonts w:ascii="Tahoma" w:hAnsi="Tahoma" w:cs="Tahoma"/>
                <w:sz w:val="22"/>
                <w:szCs w:val="22"/>
              </w:rPr>
            </w:pPr>
          </w:p>
          <w:p w14:paraId="1D6A80D7" w14:textId="77777777" w:rsidR="0087633E" w:rsidRDefault="0087633E" w:rsidP="00F67F0A">
            <w:pPr>
              <w:spacing w:line="276" w:lineRule="auto"/>
              <w:rPr>
                <w:rFonts w:ascii="Tahoma" w:hAnsi="Tahoma" w:cs="Tahoma"/>
                <w:sz w:val="22"/>
                <w:szCs w:val="22"/>
              </w:rPr>
            </w:pPr>
            <w:r w:rsidRPr="00F03D9C">
              <w:rPr>
                <w:rFonts w:ascii="Tahoma" w:hAnsi="Tahoma" w:cs="Tahoma"/>
                <w:sz w:val="22"/>
                <w:szCs w:val="22"/>
              </w:rPr>
              <w:t>Tutor Name: ___________</w:t>
            </w:r>
            <w:r>
              <w:rPr>
                <w:rFonts w:ascii="Tahoma" w:hAnsi="Tahoma" w:cs="Tahoma"/>
                <w:sz w:val="22"/>
                <w:szCs w:val="22"/>
              </w:rPr>
              <w:t xml:space="preserve"> Julie Crossman</w:t>
            </w:r>
            <w:r w:rsidRPr="003B78EF">
              <w:rPr>
                <w:rFonts w:ascii="Tahoma" w:hAnsi="Tahoma" w:cs="Tahoma"/>
                <w:sz w:val="22"/>
                <w:szCs w:val="22"/>
              </w:rPr>
              <w:t xml:space="preserve"> </w:t>
            </w:r>
            <w:r w:rsidRPr="00F03D9C">
              <w:rPr>
                <w:rFonts w:ascii="Tahoma" w:hAnsi="Tahoma" w:cs="Tahoma"/>
                <w:sz w:val="22"/>
                <w:szCs w:val="22"/>
              </w:rPr>
              <w:t>________________________________</w:t>
            </w:r>
          </w:p>
          <w:p w14:paraId="19DD7C98" w14:textId="77777777" w:rsidR="0087633E" w:rsidRPr="00F03D9C" w:rsidRDefault="0087633E" w:rsidP="00F67F0A">
            <w:pPr>
              <w:spacing w:line="276" w:lineRule="auto"/>
              <w:rPr>
                <w:rFonts w:ascii="Tahoma" w:hAnsi="Tahoma" w:cs="Tahoma"/>
                <w:sz w:val="22"/>
                <w:szCs w:val="22"/>
              </w:rPr>
            </w:pPr>
          </w:p>
          <w:p w14:paraId="61018771" w14:textId="77777777" w:rsidR="0087633E" w:rsidRDefault="0087633E" w:rsidP="00F67F0A">
            <w:pPr>
              <w:spacing w:line="276" w:lineRule="auto"/>
              <w:rPr>
                <w:rFonts w:ascii="Tahoma" w:hAnsi="Tahoma" w:cs="Tahoma"/>
                <w:sz w:val="22"/>
                <w:szCs w:val="22"/>
              </w:rPr>
            </w:pPr>
            <w:r w:rsidRPr="00F03D9C">
              <w:rPr>
                <w:rFonts w:ascii="Tahoma" w:hAnsi="Tahoma" w:cs="Tahoma"/>
                <w:sz w:val="22"/>
                <w:szCs w:val="22"/>
              </w:rPr>
              <w:t>Assignment Title: ________</w:t>
            </w:r>
            <w:r>
              <w:rPr>
                <w:rFonts w:ascii="Tahoma" w:hAnsi="Tahoma" w:cs="Tahoma"/>
                <w:sz w:val="22"/>
                <w:szCs w:val="22"/>
              </w:rPr>
              <w:t xml:space="preserve"> Leading Service Improvement</w:t>
            </w:r>
            <w:r w:rsidRPr="00F03D9C">
              <w:rPr>
                <w:rFonts w:ascii="Tahoma" w:hAnsi="Tahoma" w:cs="Tahoma"/>
                <w:sz w:val="22"/>
                <w:szCs w:val="22"/>
              </w:rPr>
              <w:t>____________________</w:t>
            </w:r>
          </w:p>
          <w:p w14:paraId="12B5EB0C" w14:textId="77777777" w:rsidR="0087633E" w:rsidRPr="00F03D9C" w:rsidRDefault="0087633E" w:rsidP="00F67F0A">
            <w:pPr>
              <w:spacing w:line="276" w:lineRule="auto"/>
              <w:rPr>
                <w:rFonts w:ascii="Tahoma" w:hAnsi="Tahoma" w:cs="Tahoma"/>
                <w:sz w:val="22"/>
                <w:szCs w:val="22"/>
              </w:rPr>
            </w:pPr>
          </w:p>
          <w:p w14:paraId="6806DB89" w14:textId="77777777" w:rsidR="0087633E" w:rsidRDefault="0087633E" w:rsidP="00F67F0A">
            <w:pPr>
              <w:spacing w:line="276" w:lineRule="auto"/>
              <w:rPr>
                <w:rFonts w:ascii="Tahoma" w:hAnsi="Tahoma" w:cs="Tahoma"/>
                <w:sz w:val="22"/>
                <w:szCs w:val="22"/>
              </w:rPr>
            </w:pPr>
            <w:r w:rsidRPr="00F03D9C">
              <w:rPr>
                <w:rFonts w:ascii="Tahoma" w:hAnsi="Tahoma" w:cs="Tahoma"/>
                <w:sz w:val="22"/>
                <w:szCs w:val="22"/>
              </w:rPr>
              <w:t>Module Code: ___________</w:t>
            </w:r>
            <w:r>
              <w:rPr>
                <w:rFonts w:ascii="Tahoma" w:hAnsi="Tahoma" w:cs="Tahoma"/>
                <w:sz w:val="22"/>
                <w:szCs w:val="22"/>
              </w:rPr>
              <w:t xml:space="preserve"> DSAW7058</w:t>
            </w:r>
            <w:r w:rsidRPr="00F03D9C">
              <w:rPr>
                <w:rFonts w:ascii="Tahoma" w:hAnsi="Tahoma" w:cs="Tahoma"/>
                <w:sz w:val="22"/>
                <w:szCs w:val="22"/>
              </w:rPr>
              <w:t>__________________________________</w:t>
            </w:r>
          </w:p>
          <w:p w14:paraId="6A210F1A" w14:textId="77777777" w:rsidR="0087633E" w:rsidRPr="00F03D9C" w:rsidRDefault="0087633E" w:rsidP="00F67F0A">
            <w:pPr>
              <w:spacing w:line="276" w:lineRule="auto"/>
              <w:rPr>
                <w:rFonts w:ascii="Tahoma" w:hAnsi="Tahoma" w:cs="Tahoma"/>
                <w:sz w:val="22"/>
                <w:szCs w:val="22"/>
              </w:rPr>
            </w:pPr>
          </w:p>
          <w:p w14:paraId="114D4DB6" w14:textId="77777777" w:rsidR="0087633E" w:rsidRPr="00F03D9C" w:rsidRDefault="0087633E" w:rsidP="00F67F0A">
            <w:pPr>
              <w:spacing w:line="276" w:lineRule="auto"/>
              <w:rPr>
                <w:rFonts w:ascii="Tahoma" w:hAnsi="Tahoma" w:cs="Tahoma"/>
                <w:sz w:val="22"/>
                <w:szCs w:val="22"/>
              </w:rPr>
            </w:pPr>
            <w:r w:rsidRPr="00F03D9C">
              <w:rPr>
                <w:rFonts w:ascii="Tahoma" w:hAnsi="Tahoma" w:cs="Tahoma"/>
                <w:sz w:val="22"/>
                <w:szCs w:val="22"/>
              </w:rPr>
              <w:t>Submission Date: _________</w:t>
            </w:r>
            <w:r>
              <w:rPr>
                <w:rFonts w:ascii="Tahoma" w:hAnsi="Tahoma" w:cs="Tahoma"/>
                <w:sz w:val="22"/>
                <w:szCs w:val="22"/>
              </w:rPr>
              <w:t>11/09/19</w:t>
            </w:r>
            <w:r w:rsidRPr="00F03D9C">
              <w:rPr>
                <w:rFonts w:ascii="Tahoma" w:hAnsi="Tahoma" w:cs="Tahoma"/>
                <w:sz w:val="22"/>
                <w:szCs w:val="22"/>
              </w:rPr>
              <w:t>__________________________________</w:t>
            </w:r>
          </w:p>
          <w:p w14:paraId="5DAAFCDB" w14:textId="77777777" w:rsidR="0087633E" w:rsidRPr="00F03D9C" w:rsidRDefault="0087633E" w:rsidP="00F67F0A">
            <w:pPr>
              <w:spacing w:line="276" w:lineRule="auto"/>
              <w:rPr>
                <w:rFonts w:ascii="Tahoma" w:hAnsi="Tahoma" w:cs="Tahom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87633E" w:rsidRPr="00F03D9C" w14:paraId="0F29A45A" w14:textId="77777777" w:rsidTr="00F67F0A">
              <w:tc>
                <w:tcPr>
                  <w:tcW w:w="9067" w:type="dxa"/>
                </w:tcPr>
                <w:p w14:paraId="03B3512D" w14:textId="77777777" w:rsidR="0087633E" w:rsidRPr="00F03D9C" w:rsidRDefault="0087633E" w:rsidP="00F67F0A">
                  <w:pPr>
                    <w:spacing w:line="276" w:lineRule="auto"/>
                    <w:rPr>
                      <w:rFonts w:ascii="Tahoma" w:hAnsi="Tahoma" w:cs="Tahoma"/>
                      <w:sz w:val="22"/>
                      <w:szCs w:val="22"/>
                    </w:rPr>
                  </w:pPr>
                  <w:r w:rsidRPr="00F03D9C">
                    <w:rPr>
                      <w:rFonts w:ascii="Tahoma" w:hAnsi="Tahoma" w:cs="Tahoma"/>
                      <w:sz w:val="22"/>
                      <w:szCs w:val="22"/>
                    </w:rPr>
                    <w:t>W</w:t>
                  </w:r>
                  <w:r>
                    <w:rPr>
                      <w:rFonts w:ascii="Tahoma" w:hAnsi="Tahoma" w:cs="Tahoma"/>
                      <w:sz w:val="22"/>
                      <w:szCs w:val="22"/>
                    </w:rPr>
                    <w:t>IW</w:t>
                  </w:r>
                  <w:r w:rsidRPr="00F03D9C">
                    <w:rPr>
                      <w:rFonts w:ascii="Tahoma" w:hAnsi="Tahoma" w:cs="Tahoma"/>
                      <w:sz w:val="22"/>
                      <w:szCs w:val="22"/>
                    </w:rPr>
                    <w:t>BL Staff only</w:t>
                  </w:r>
                </w:p>
                <w:p w14:paraId="113DE93E" w14:textId="77777777" w:rsidR="0087633E" w:rsidRPr="00F03D9C" w:rsidRDefault="0087633E" w:rsidP="00F67F0A">
                  <w:pPr>
                    <w:spacing w:line="276" w:lineRule="auto"/>
                    <w:rPr>
                      <w:rFonts w:ascii="Tahoma" w:hAnsi="Tahoma" w:cs="Tahoma"/>
                      <w:sz w:val="22"/>
                      <w:szCs w:val="22"/>
                    </w:rPr>
                  </w:pPr>
                  <w:r w:rsidRPr="00F03D9C">
                    <w:rPr>
                      <w:rFonts w:ascii="Tahoma" w:hAnsi="Tahoma" w:cs="Tahoma"/>
                      <w:sz w:val="22"/>
                      <w:szCs w:val="22"/>
                    </w:rPr>
                    <w:t xml:space="preserve">Received </w:t>
                  </w:r>
                  <w:proofErr w:type="spellStart"/>
                  <w:r w:rsidRPr="00F03D9C">
                    <w:rPr>
                      <w:rFonts w:ascii="Tahoma" w:hAnsi="Tahoma" w:cs="Tahoma"/>
                      <w:sz w:val="22"/>
                      <w:szCs w:val="22"/>
                    </w:rPr>
                    <w:t>by:_____________________Date</w:t>
                  </w:r>
                  <w:proofErr w:type="spellEnd"/>
                  <w:r w:rsidRPr="00F03D9C">
                    <w:rPr>
                      <w:rFonts w:ascii="Tahoma" w:hAnsi="Tahoma" w:cs="Tahoma"/>
                      <w:sz w:val="22"/>
                      <w:szCs w:val="22"/>
                    </w:rPr>
                    <w:t xml:space="preserve"> submitted:_________</w:t>
                  </w:r>
                  <w:r>
                    <w:rPr>
                      <w:rFonts w:ascii="Tahoma" w:hAnsi="Tahoma" w:cs="Tahoma"/>
                      <w:sz w:val="22"/>
                      <w:szCs w:val="22"/>
                    </w:rPr>
                    <w:t>___________</w:t>
                  </w:r>
                </w:p>
              </w:tc>
            </w:tr>
          </w:tbl>
          <w:p w14:paraId="4B92C658" w14:textId="77777777" w:rsidR="0087633E" w:rsidRPr="00F03D9C" w:rsidRDefault="0087633E" w:rsidP="00F67F0A">
            <w:pPr>
              <w:spacing w:line="276" w:lineRule="auto"/>
              <w:rPr>
                <w:rFonts w:ascii="Tahoma" w:hAnsi="Tahoma" w:cs="Tahoma"/>
                <w:sz w:val="22"/>
                <w:szCs w:val="22"/>
              </w:rPr>
            </w:pPr>
          </w:p>
        </w:tc>
      </w:tr>
    </w:tbl>
    <w:p w14:paraId="420034BC" w14:textId="77777777" w:rsidR="0087633E" w:rsidRDefault="0087633E" w:rsidP="0087633E">
      <w:pPr>
        <w:rPr>
          <w:rFonts w:ascii="Tahoma" w:hAnsi="Tahoma" w:cs="Tahoma"/>
          <w:sz w:val="22"/>
          <w:szCs w:val="22"/>
        </w:rPr>
        <w:sectPr w:rsidR="0087633E" w:rsidSect="00285550">
          <w:headerReference w:type="default" r:id="rId9"/>
          <w:footerReference w:type="even" r:id="rId10"/>
          <w:footerReference w:type="default" r:id="rId11"/>
          <w:pgSz w:w="11900" w:h="16840"/>
          <w:pgMar w:top="1440" w:right="1440" w:bottom="1440" w:left="1440" w:header="720" w:footer="720" w:gutter="0"/>
          <w:pgNumType w:start="1"/>
          <w:cols w:space="720"/>
          <w:docGrid w:linePitch="360"/>
        </w:sectPr>
      </w:pPr>
    </w:p>
    <w:p w14:paraId="38092CFC" w14:textId="77777777" w:rsidR="0087633E" w:rsidRDefault="0087633E" w:rsidP="0087633E">
      <w:pPr>
        <w:rPr>
          <w:lang w:val="en-GB"/>
        </w:rPr>
      </w:pPr>
    </w:p>
    <w:p w14:paraId="530F9617" w14:textId="77777777" w:rsidR="0087633E" w:rsidRDefault="0087633E" w:rsidP="0087633E">
      <w:pPr>
        <w:rPr>
          <w:lang w:val="en-GB"/>
        </w:rPr>
      </w:pPr>
    </w:p>
    <w:p w14:paraId="17FDC254" w14:textId="77777777" w:rsidR="0087633E" w:rsidRDefault="0087633E" w:rsidP="0087633E">
      <w:pPr>
        <w:rPr>
          <w:lang w:val="en-GB"/>
        </w:rPr>
      </w:pPr>
    </w:p>
    <w:p w14:paraId="7D14DF69" w14:textId="77777777" w:rsidR="0087633E" w:rsidRDefault="0087633E" w:rsidP="0087633E">
      <w:pPr>
        <w:rPr>
          <w:lang w:val="en-GB"/>
        </w:rPr>
      </w:pPr>
    </w:p>
    <w:p w14:paraId="24CBC99D" w14:textId="77777777" w:rsidR="0087633E" w:rsidRDefault="0087633E" w:rsidP="0087633E">
      <w:pPr>
        <w:rPr>
          <w:lang w:val="en-GB"/>
        </w:rPr>
      </w:pPr>
    </w:p>
    <w:p w14:paraId="39025949" w14:textId="77777777" w:rsidR="0087633E" w:rsidRDefault="0087633E" w:rsidP="0087633E">
      <w:pPr>
        <w:rPr>
          <w:lang w:val="en-GB"/>
        </w:rPr>
      </w:pPr>
    </w:p>
    <w:p w14:paraId="2A2829C6" w14:textId="77777777" w:rsidR="0087633E" w:rsidRDefault="0087633E" w:rsidP="0087633E">
      <w:pPr>
        <w:rPr>
          <w:lang w:val="en-GB"/>
        </w:rPr>
      </w:pPr>
    </w:p>
    <w:p w14:paraId="61D76C1E" w14:textId="77777777" w:rsidR="0087633E" w:rsidRDefault="0087633E" w:rsidP="0087633E">
      <w:pPr>
        <w:rPr>
          <w:lang w:val="en-GB"/>
        </w:rPr>
      </w:pPr>
    </w:p>
    <w:p w14:paraId="205B96EA" w14:textId="77777777" w:rsidR="0087633E" w:rsidRDefault="0087633E" w:rsidP="0087633E">
      <w:pPr>
        <w:rPr>
          <w:lang w:val="en-GB"/>
        </w:rPr>
      </w:pPr>
    </w:p>
    <w:p w14:paraId="74B94494" w14:textId="77777777" w:rsidR="0087633E" w:rsidRDefault="0087633E" w:rsidP="0087633E">
      <w:pPr>
        <w:rPr>
          <w:lang w:val="en-GB"/>
        </w:rPr>
      </w:pPr>
    </w:p>
    <w:p w14:paraId="0288DD1A" w14:textId="77777777" w:rsidR="0087633E" w:rsidRDefault="0087633E" w:rsidP="0087633E">
      <w:pPr>
        <w:rPr>
          <w:lang w:val="en-GB"/>
        </w:rPr>
      </w:pPr>
    </w:p>
    <w:p w14:paraId="5796E152" w14:textId="77777777" w:rsidR="0087633E" w:rsidRDefault="0087633E" w:rsidP="0087633E">
      <w:pPr>
        <w:rPr>
          <w:lang w:val="en-GB"/>
        </w:rPr>
      </w:pPr>
    </w:p>
    <w:p w14:paraId="524EED71" w14:textId="77777777" w:rsidR="0087633E" w:rsidRDefault="0087633E" w:rsidP="0087633E">
      <w:pPr>
        <w:rPr>
          <w:lang w:val="en-GB"/>
        </w:rPr>
      </w:pPr>
    </w:p>
    <w:p w14:paraId="38F7F30D" w14:textId="77777777" w:rsidR="0087633E" w:rsidRDefault="0087633E" w:rsidP="0087633E">
      <w:pPr>
        <w:rPr>
          <w:lang w:val="en-GB"/>
        </w:rPr>
      </w:pPr>
    </w:p>
    <w:p w14:paraId="1B33FBE3" w14:textId="77777777" w:rsidR="0087633E" w:rsidRDefault="0087633E" w:rsidP="0087633E">
      <w:pPr>
        <w:rPr>
          <w:lang w:val="en-GB"/>
        </w:rPr>
      </w:pPr>
    </w:p>
    <w:p w14:paraId="3452F5DA" w14:textId="77777777" w:rsidR="0087633E" w:rsidRDefault="0087633E" w:rsidP="0087633E">
      <w:pPr>
        <w:rPr>
          <w:lang w:val="en-GB"/>
        </w:rPr>
      </w:pPr>
    </w:p>
    <w:p w14:paraId="6DAE837C" w14:textId="77777777" w:rsidR="0087633E" w:rsidRDefault="0087633E" w:rsidP="0087633E">
      <w:pPr>
        <w:rPr>
          <w:lang w:val="en-GB"/>
        </w:rPr>
      </w:pPr>
    </w:p>
    <w:p w14:paraId="5AF71D56" w14:textId="77777777" w:rsidR="0087633E" w:rsidRPr="00547E03" w:rsidRDefault="0087633E" w:rsidP="0087633E">
      <w:pPr>
        <w:jc w:val="center"/>
        <w:rPr>
          <w:b/>
          <w:sz w:val="36"/>
          <w:szCs w:val="36"/>
          <w:lang w:val="en-GB"/>
        </w:rPr>
      </w:pPr>
      <w:r w:rsidRPr="00547E03">
        <w:rPr>
          <w:b/>
          <w:sz w:val="36"/>
          <w:szCs w:val="36"/>
          <w:lang w:val="en-GB"/>
        </w:rPr>
        <w:t>Too many patients – too little time</w:t>
      </w:r>
    </w:p>
    <w:p w14:paraId="552D5EA8" w14:textId="77777777" w:rsidR="0087633E" w:rsidRPr="00547E03" w:rsidRDefault="0087633E" w:rsidP="0087633E">
      <w:pPr>
        <w:jc w:val="center"/>
        <w:rPr>
          <w:b/>
          <w:sz w:val="36"/>
          <w:szCs w:val="36"/>
          <w:lang w:val="en-GB"/>
        </w:rPr>
      </w:pPr>
      <w:r w:rsidRPr="00547E03">
        <w:rPr>
          <w:b/>
          <w:sz w:val="36"/>
          <w:szCs w:val="36"/>
          <w:lang w:val="en-GB"/>
        </w:rPr>
        <w:t>Managing the increasing demand for Oral Surgery</w:t>
      </w:r>
    </w:p>
    <w:p w14:paraId="48953AE2" w14:textId="77777777" w:rsidR="0087633E" w:rsidRPr="00547E03" w:rsidRDefault="0087633E" w:rsidP="0087633E">
      <w:pPr>
        <w:rPr>
          <w:b/>
          <w:sz w:val="36"/>
          <w:szCs w:val="36"/>
          <w:lang w:val="en-GB"/>
        </w:rPr>
      </w:pPr>
    </w:p>
    <w:p w14:paraId="2000C080" w14:textId="77777777" w:rsidR="0087633E" w:rsidRPr="00547E03" w:rsidRDefault="0087633E" w:rsidP="0087633E">
      <w:pPr>
        <w:jc w:val="center"/>
        <w:rPr>
          <w:b/>
          <w:sz w:val="36"/>
          <w:szCs w:val="36"/>
          <w:lang w:val="en-GB"/>
        </w:rPr>
      </w:pPr>
      <w:r w:rsidRPr="00547E03">
        <w:rPr>
          <w:b/>
          <w:sz w:val="36"/>
          <w:szCs w:val="36"/>
          <w:lang w:val="en-GB"/>
        </w:rPr>
        <w:t>Project Proposal</w:t>
      </w:r>
    </w:p>
    <w:p w14:paraId="57E5C484" w14:textId="77777777" w:rsidR="0087633E" w:rsidRDefault="0087633E" w:rsidP="0087633E">
      <w:pPr>
        <w:rPr>
          <w:lang w:val="en-GB"/>
        </w:rPr>
      </w:pPr>
    </w:p>
    <w:p w14:paraId="24B0E9E0" w14:textId="77777777" w:rsidR="0087633E" w:rsidRDefault="0087633E" w:rsidP="0087633E">
      <w:pPr>
        <w:rPr>
          <w:lang w:val="en-GB"/>
        </w:rPr>
      </w:pPr>
    </w:p>
    <w:p w14:paraId="3208FBC3" w14:textId="77777777" w:rsidR="0087633E" w:rsidRDefault="0087633E" w:rsidP="0087633E">
      <w:pPr>
        <w:rPr>
          <w:lang w:val="en-GB"/>
        </w:rPr>
      </w:pPr>
    </w:p>
    <w:p w14:paraId="1DAF22F6" w14:textId="77777777" w:rsidR="0087633E" w:rsidRDefault="0087633E" w:rsidP="0087633E">
      <w:pPr>
        <w:rPr>
          <w:lang w:val="en-GB"/>
        </w:rPr>
      </w:pPr>
    </w:p>
    <w:p w14:paraId="62DCF6E8" w14:textId="77777777" w:rsidR="0087633E" w:rsidRDefault="0087633E" w:rsidP="0087633E">
      <w:pPr>
        <w:rPr>
          <w:lang w:val="en-GB"/>
        </w:rPr>
      </w:pPr>
    </w:p>
    <w:p w14:paraId="51F8FD51" w14:textId="77777777" w:rsidR="0087633E" w:rsidRDefault="0087633E" w:rsidP="0087633E">
      <w:pPr>
        <w:rPr>
          <w:lang w:val="en-GB"/>
        </w:rPr>
      </w:pPr>
    </w:p>
    <w:p w14:paraId="581B00DD" w14:textId="77777777" w:rsidR="0087633E" w:rsidRDefault="0087633E" w:rsidP="0087633E">
      <w:pPr>
        <w:rPr>
          <w:lang w:val="en-GB"/>
        </w:rPr>
      </w:pPr>
    </w:p>
    <w:p w14:paraId="1EFD0277" w14:textId="77777777" w:rsidR="0087633E" w:rsidRDefault="0087633E" w:rsidP="0087633E">
      <w:pPr>
        <w:rPr>
          <w:lang w:val="en-GB"/>
        </w:rPr>
      </w:pPr>
    </w:p>
    <w:p w14:paraId="6B546373" w14:textId="77777777" w:rsidR="0087633E" w:rsidRDefault="0087633E" w:rsidP="0087633E">
      <w:pPr>
        <w:rPr>
          <w:lang w:val="en-GB"/>
        </w:rPr>
      </w:pPr>
    </w:p>
    <w:p w14:paraId="1F7812EA" w14:textId="77777777" w:rsidR="0087633E" w:rsidRDefault="0087633E" w:rsidP="0087633E">
      <w:pPr>
        <w:rPr>
          <w:lang w:val="en-GB"/>
        </w:rPr>
      </w:pPr>
    </w:p>
    <w:p w14:paraId="5C7A5048" w14:textId="77777777" w:rsidR="0087633E" w:rsidRDefault="0087633E" w:rsidP="0087633E">
      <w:pPr>
        <w:rPr>
          <w:lang w:val="en-GB"/>
        </w:rPr>
      </w:pPr>
    </w:p>
    <w:p w14:paraId="5B66B99D" w14:textId="77777777" w:rsidR="0087633E" w:rsidRDefault="0087633E" w:rsidP="0087633E">
      <w:pPr>
        <w:rPr>
          <w:lang w:val="en-GB"/>
        </w:rPr>
      </w:pPr>
    </w:p>
    <w:p w14:paraId="0EEBA59D" w14:textId="77777777" w:rsidR="0087633E" w:rsidRDefault="0087633E" w:rsidP="0087633E">
      <w:pPr>
        <w:rPr>
          <w:lang w:val="en-GB"/>
        </w:rPr>
      </w:pPr>
    </w:p>
    <w:p w14:paraId="013D28E4" w14:textId="77777777" w:rsidR="0087633E" w:rsidRDefault="0087633E" w:rsidP="0087633E">
      <w:pPr>
        <w:rPr>
          <w:lang w:val="en-GB"/>
        </w:rPr>
      </w:pPr>
      <w:r>
        <w:rPr>
          <w:lang w:val="en-GB"/>
        </w:rPr>
        <w:t>Student Name: Ivor Chestnutt</w:t>
      </w:r>
    </w:p>
    <w:p w14:paraId="225676CA" w14:textId="77777777" w:rsidR="0087633E" w:rsidRDefault="0087633E" w:rsidP="0087633E">
      <w:pPr>
        <w:rPr>
          <w:lang w:val="en-GB"/>
        </w:rPr>
      </w:pPr>
    </w:p>
    <w:p w14:paraId="6A17F38E" w14:textId="77777777" w:rsidR="0087633E" w:rsidRDefault="0087633E" w:rsidP="0087633E">
      <w:pPr>
        <w:rPr>
          <w:lang w:val="en-GB"/>
        </w:rPr>
      </w:pPr>
      <w:r>
        <w:rPr>
          <w:lang w:val="en-GB"/>
        </w:rPr>
        <w:t>Student Number: 1709341</w:t>
      </w:r>
    </w:p>
    <w:p w14:paraId="33E78191" w14:textId="77777777" w:rsidR="0087633E" w:rsidRDefault="0087633E" w:rsidP="0087633E">
      <w:pPr>
        <w:rPr>
          <w:lang w:val="en-GB"/>
        </w:rPr>
      </w:pPr>
    </w:p>
    <w:p w14:paraId="536253EB" w14:textId="77777777" w:rsidR="0087633E" w:rsidRDefault="0087633E" w:rsidP="0087633E">
      <w:pPr>
        <w:rPr>
          <w:lang w:val="en-GB"/>
        </w:rPr>
      </w:pPr>
      <w:r>
        <w:rPr>
          <w:lang w:val="en-GB"/>
        </w:rPr>
        <w:t>Assignment Title: Leading service improvement</w:t>
      </w:r>
    </w:p>
    <w:p w14:paraId="7E3A39B5" w14:textId="77777777" w:rsidR="0087633E" w:rsidRDefault="0087633E" w:rsidP="0087633E">
      <w:pPr>
        <w:rPr>
          <w:lang w:val="en-GB"/>
        </w:rPr>
      </w:pPr>
    </w:p>
    <w:p w14:paraId="1AC4BEB5" w14:textId="77777777" w:rsidR="0087633E" w:rsidRDefault="0087633E" w:rsidP="0087633E">
      <w:pPr>
        <w:rPr>
          <w:lang w:val="en-GB"/>
        </w:rPr>
      </w:pPr>
      <w:r>
        <w:rPr>
          <w:lang w:val="en-GB"/>
        </w:rPr>
        <w:t>Module Number: DSAW7058</w:t>
      </w:r>
    </w:p>
    <w:p w14:paraId="08D4D33D" w14:textId="77777777" w:rsidR="0087633E" w:rsidRDefault="0087633E" w:rsidP="0087633E">
      <w:pPr>
        <w:rPr>
          <w:lang w:val="en-GB"/>
        </w:rPr>
      </w:pPr>
    </w:p>
    <w:p w14:paraId="67B88873" w14:textId="77777777" w:rsidR="0087633E" w:rsidRDefault="0087633E" w:rsidP="0087633E">
      <w:pPr>
        <w:rPr>
          <w:lang w:val="en-GB"/>
        </w:rPr>
      </w:pPr>
    </w:p>
    <w:p w14:paraId="2D5793F2" w14:textId="77777777" w:rsidR="0087633E" w:rsidRDefault="0087633E" w:rsidP="0087633E">
      <w:pPr>
        <w:rPr>
          <w:lang w:val="en-GB"/>
        </w:rPr>
      </w:pPr>
    </w:p>
    <w:p w14:paraId="13D38189" w14:textId="77777777" w:rsidR="0087633E" w:rsidRDefault="0087633E" w:rsidP="0087633E">
      <w:pPr>
        <w:rPr>
          <w:lang w:val="en-GB"/>
        </w:rPr>
      </w:pPr>
    </w:p>
    <w:p w14:paraId="341D1759" w14:textId="77777777" w:rsidR="0087633E" w:rsidRDefault="0087633E" w:rsidP="0087633E">
      <w:pPr>
        <w:rPr>
          <w:lang w:val="en-GB"/>
        </w:rPr>
      </w:pPr>
    </w:p>
    <w:p w14:paraId="5B157C1C" w14:textId="77777777" w:rsidR="0087633E" w:rsidRPr="004C2D4D" w:rsidRDefault="0087633E" w:rsidP="0087633E">
      <w:pPr>
        <w:jc w:val="center"/>
        <w:rPr>
          <w:b/>
          <w:sz w:val="28"/>
          <w:szCs w:val="28"/>
          <w:lang w:val="en-GB"/>
        </w:rPr>
      </w:pPr>
      <w:r w:rsidRPr="004C2D4D">
        <w:rPr>
          <w:b/>
          <w:sz w:val="28"/>
          <w:szCs w:val="28"/>
          <w:lang w:val="en-GB"/>
        </w:rPr>
        <w:t>Project Proposal</w:t>
      </w:r>
    </w:p>
    <w:p w14:paraId="624722A6" w14:textId="77777777" w:rsidR="0087633E" w:rsidRDefault="0087633E" w:rsidP="0087633E">
      <w:pPr>
        <w:rPr>
          <w:lang w:val="en-GB"/>
        </w:rPr>
      </w:pPr>
    </w:p>
    <w:p w14:paraId="5E092A65" w14:textId="77777777" w:rsidR="0087633E" w:rsidRDefault="0087633E" w:rsidP="0087633E">
      <w:pPr>
        <w:rPr>
          <w:lang w:val="en-GB"/>
        </w:rPr>
      </w:pPr>
    </w:p>
    <w:p w14:paraId="20AC5AB5" w14:textId="77777777" w:rsidR="0087633E" w:rsidRPr="00527E95" w:rsidRDefault="0087633E" w:rsidP="0087633E">
      <w:pPr>
        <w:rPr>
          <w:b/>
        </w:rPr>
      </w:pPr>
      <w:r w:rsidRPr="004C2D4D">
        <w:rPr>
          <w:b/>
          <w:lang w:val="en-GB"/>
        </w:rPr>
        <w:t>Background</w:t>
      </w:r>
      <w:r w:rsidRPr="004C2D4D">
        <w:rPr>
          <w:b/>
        </w:rPr>
        <w:t xml:space="preserve"> </w:t>
      </w:r>
    </w:p>
    <w:p w14:paraId="0F208874" w14:textId="77777777" w:rsidR="0087633E" w:rsidRPr="002358E2" w:rsidRDefault="0087633E" w:rsidP="0087633E">
      <w:pPr>
        <w:jc w:val="both"/>
        <w:rPr>
          <w:lang w:val="en-GB"/>
        </w:rPr>
      </w:pPr>
      <w:r>
        <w:rPr>
          <w:lang w:val="en-GB"/>
        </w:rPr>
        <w:t>Oral surgery is t</w:t>
      </w:r>
      <w:r w:rsidRPr="002358E2">
        <w:rPr>
          <w:lang w:val="en-GB"/>
        </w:rPr>
        <w:t xml:space="preserve">he branch of dentistry that deals with the diagnosis and treatment of oral conditions requiring surgical intervention. </w:t>
      </w:r>
      <w:r>
        <w:rPr>
          <w:lang w:val="en-GB"/>
        </w:rPr>
        <w:t xml:space="preserve">It ranges </w:t>
      </w:r>
      <w:r w:rsidRPr="002358E2">
        <w:rPr>
          <w:lang w:val="en-GB"/>
        </w:rPr>
        <w:t>from simple tooth extraction to the surgical management of head and neck malignancies</w:t>
      </w:r>
      <w:r>
        <w:rPr>
          <w:lang w:val="en-GB"/>
        </w:rPr>
        <w:t xml:space="preserve"> (Mc Manners, 2007).</w:t>
      </w:r>
    </w:p>
    <w:p w14:paraId="6E1F948B" w14:textId="77777777" w:rsidR="0087633E" w:rsidRDefault="0087633E" w:rsidP="0087633E">
      <w:pPr>
        <w:jc w:val="both"/>
        <w:rPr>
          <w:lang w:val="en-GB"/>
        </w:rPr>
      </w:pPr>
    </w:p>
    <w:p w14:paraId="4C92807F" w14:textId="77777777" w:rsidR="0087633E" w:rsidRPr="004C2D4D" w:rsidRDefault="0087633E" w:rsidP="0087633E">
      <w:pPr>
        <w:jc w:val="both"/>
        <w:rPr>
          <w:b/>
          <w:lang w:val="en-GB"/>
        </w:rPr>
      </w:pPr>
      <w:r w:rsidRPr="004C2D4D">
        <w:rPr>
          <w:b/>
          <w:lang w:val="en-GB"/>
        </w:rPr>
        <w:t>The problem</w:t>
      </w:r>
    </w:p>
    <w:p w14:paraId="2B586679" w14:textId="77777777" w:rsidR="0087633E" w:rsidRDefault="0087633E" w:rsidP="0087633E">
      <w:pPr>
        <w:jc w:val="both"/>
        <w:rPr>
          <w:lang w:val="en-GB"/>
        </w:rPr>
      </w:pPr>
      <w:r>
        <w:rPr>
          <w:lang w:val="en-GB"/>
        </w:rPr>
        <w:t>The number of patients being referred to the University Dental Hospital in Cardiff has increased substantially in the past three years from 4923 patients in 2013-14 to 5805 in 2016-17, an increase of 15.2%. This increase in referrals from primary to secondary care is not unique to Cardiff and has been reported elsewhere in the United Kingdom (</w:t>
      </w:r>
      <w:proofErr w:type="spellStart"/>
      <w:r>
        <w:rPr>
          <w:lang w:val="en-GB"/>
        </w:rPr>
        <w:t>Modgill</w:t>
      </w:r>
      <w:proofErr w:type="spellEnd"/>
      <w:r>
        <w:rPr>
          <w:lang w:val="en-GB"/>
        </w:rPr>
        <w:t xml:space="preserve"> and Shah, 2017). A number of reasons for the change have been postulated, including an increasingly risk averse generation of young dentists who are reluctant to undertake extractions, work that their predecessors would have carried out as routine. This changed attitude is attributed to worries over the stance being taken by the General Dental Council, whom it is perceived have become much more aggressive in their dealings with dentists when they experience an adverse event or patient complaint (Kelleher, 2017). A further highly relevant factor is one of finance. Under the current NHS dental contract, it may not be economically viable for high-street dentists to perform even the simplest oral surgery. As a result they will refer to secondary care.</w:t>
      </w:r>
    </w:p>
    <w:p w14:paraId="795FFDBB" w14:textId="77777777" w:rsidR="0087633E" w:rsidRDefault="0087633E" w:rsidP="0087633E">
      <w:pPr>
        <w:jc w:val="both"/>
        <w:rPr>
          <w:lang w:val="en-GB"/>
        </w:rPr>
      </w:pPr>
    </w:p>
    <w:p w14:paraId="7295DD9A" w14:textId="77777777" w:rsidR="0087633E" w:rsidRDefault="0087633E" w:rsidP="0087633E">
      <w:pPr>
        <w:jc w:val="both"/>
        <w:rPr>
          <w:lang w:val="en-GB"/>
        </w:rPr>
      </w:pPr>
      <w:r>
        <w:rPr>
          <w:lang w:val="en-GB"/>
        </w:rPr>
        <w:t>The increased referrals mean that pressures on the oral surgery department are ever increasing and an analysis has shown that capacity to see newly referred patients is deficient by 64 slots per month. As of 2</w:t>
      </w:r>
      <w:r w:rsidRPr="00E52F4F">
        <w:rPr>
          <w:vertAlign w:val="superscript"/>
          <w:lang w:val="en-GB"/>
        </w:rPr>
        <w:t>nd</w:t>
      </w:r>
      <w:r>
        <w:rPr>
          <w:lang w:val="en-GB"/>
        </w:rPr>
        <w:t xml:space="preserve"> November 2017, the waiting list for new patients in Oral Surgery stood at 2,872 patients. As a result, it is a constant battle to meet the Referral to Treatment Targets (RTT) set by Welsh Government, the commissioners of the service.</w:t>
      </w:r>
    </w:p>
    <w:p w14:paraId="7A6341B8" w14:textId="77777777" w:rsidR="0087633E" w:rsidRDefault="0087633E" w:rsidP="0087633E">
      <w:pPr>
        <w:jc w:val="both"/>
        <w:rPr>
          <w:lang w:val="en-GB"/>
        </w:rPr>
      </w:pPr>
    </w:p>
    <w:p w14:paraId="4CDD3BE2" w14:textId="77777777" w:rsidR="0087633E" w:rsidRDefault="0087633E" w:rsidP="0087633E">
      <w:pPr>
        <w:jc w:val="both"/>
        <w:rPr>
          <w:lang w:val="en-GB"/>
        </w:rPr>
      </w:pPr>
    </w:p>
    <w:p w14:paraId="5E4F39AC" w14:textId="77777777" w:rsidR="0087633E" w:rsidRPr="00124E5C" w:rsidRDefault="0087633E" w:rsidP="0087633E">
      <w:pPr>
        <w:jc w:val="both"/>
        <w:rPr>
          <w:b/>
          <w:lang w:val="en-GB"/>
        </w:rPr>
      </w:pPr>
      <w:r w:rsidRPr="004C2D4D">
        <w:rPr>
          <w:b/>
          <w:lang w:val="en-GB"/>
        </w:rPr>
        <w:t>Project aim</w:t>
      </w:r>
    </w:p>
    <w:p w14:paraId="20645CE5" w14:textId="77777777" w:rsidR="0087633E" w:rsidRPr="00B0166B" w:rsidRDefault="0087633E" w:rsidP="0087633E">
      <w:pPr>
        <w:jc w:val="both"/>
        <w:rPr>
          <w:b/>
          <w:lang w:val="en-GB"/>
        </w:rPr>
      </w:pPr>
      <w:r>
        <w:rPr>
          <w:lang w:val="en-GB"/>
        </w:rPr>
        <w:t>The proposed project aims to:</w:t>
      </w:r>
    </w:p>
    <w:p w14:paraId="454C75C3" w14:textId="77777777" w:rsidR="0087633E" w:rsidRPr="001B6A86" w:rsidRDefault="0087633E" w:rsidP="0087633E">
      <w:pPr>
        <w:jc w:val="both"/>
        <w:rPr>
          <w:lang w:val="en-GB"/>
        </w:rPr>
      </w:pPr>
    </w:p>
    <w:p w14:paraId="214E9900" w14:textId="77777777" w:rsidR="0087633E" w:rsidRDefault="0087633E" w:rsidP="0087633E">
      <w:pPr>
        <w:pStyle w:val="ListParagraph"/>
        <w:numPr>
          <w:ilvl w:val="0"/>
          <w:numId w:val="2"/>
        </w:numPr>
        <w:jc w:val="both"/>
        <w:rPr>
          <w:lang w:val="en-GB"/>
        </w:rPr>
      </w:pPr>
      <w:r>
        <w:rPr>
          <w:lang w:val="en-GB"/>
        </w:rPr>
        <w:t>Improve the efficiency with which patients flow through the Oral Surgery Department</w:t>
      </w:r>
    </w:p>
    <w:p w14:paraId="5F5062B3" w14:textId="77777777" w:rsidR="0087633E" w:rsidRDefault="0087633E" w:rsidP="0087633E">
      <w:pPr>
        <w:pStyle w:val="ListParagraph"/>
        <w:numPr>
          <w:ilvl w:val="0"/>
          <w:numId w:val="2"/>
        </w:numPr>
        <w:jc w:val="both"/>
        <w:rPr>
          <w:lang w:val="en-GB"/>
        </w:rPr>
      </w:pPr>
      <w:r>
        <w:rPr>
          <w:lang w:val="en-GB"/>
        </w:rPr>
        <w:t>Act as a vehicle via which principles of leadership and management learned on the Medical Leadership Programme can be demonstrated.</w:t>
      </w:r>
    </w:p>
    <w:p w14:paraId="29E754BB" w14:textId="77777777" w:rsidR="0087633E" w:rsidRDefault="0087633E" w:rsidP="0087633E">
      <w:pPr>
        <w:jc w:val="both"/>
        <w:rPr>
          <w:lang w:val="en-GB"/>
        </w:rPr>
      </w:pPr>
    </w:p>
    <w:p w14:paraId="2AAA4C66" w14:textId="77777777" w:rsidR="0087633E" w:rsidRDefault="0087633E" w:rsidP="0087633E">
      <w:pPr>
        <w:jc w:val="both"/>
        <w:rPr>
          <w:lang w:val="en-GB"/>
        </w:rPr>
      </w:pPr>
      <w:r>
        <w:rPr>
          <w:lang w:val="en-GB"/>
        </w:rPr>
        <w:t>Overall there are two elements to the project:</w:t>
      </w:r>
    </w:p>
    <w:p w14:paraId="62419CF3" w14:textId="77777777" w:rsidR="0087633E" w:rsidRDefault="0087633E" w:rsidP="0087633E">
      <w:pPr>
        <w:jc w:val="both"/>
        <w:rPr>
          <w:lang w:val="en-GB"/>
        </w:rPr>
      </w:pPr>
    </w:p>
    <w:p w14:paraId="0A2F0374" w14:textId="77777777" w:rsidR="0087633E" w:rsidRPr="008F763D" w:rsidRDefault="0087633E" w:rsidP="0087633E">
      <w:pPr>
        <w:pStyle w:val="ListParagraph"/>
        <w:numPr>
          <w:ilvl w:val="0"/>
          <w:numId w:val="4"/>
        </w:numPr>
        <w:jc w:val="both"/>
        <w:rPr>
          <w:lang w:val="en-GB"/>
        </w:rPr>
      </w:pPr>
      <w:r w:rsidRPr="008F763D">
        <w:rPr>
          <w:lang w:val="en-GB"/>
        </w:rPr>
        <w:t>Establish a “Single Access Clinic”</w:t>
      </w:r>
    </w:p>
    <w:p w14:paraId="48A41F34" w14:textId="77777777" w:rsidR="0087633E" w:rsidRPr="008F763D" w:rsidRDefault="0087633E" w:rsidP="0087633E">
      <w:pPr>
        <w:pStyle w:val="ListParagraph"/>
        <w:numPr>
          <w:ilvl w:val="0"/>
          <w:numId w:val="4"/>
        </w:numPr>
        <w:jc w:val="both"/>
        <w:rPr>
          <w:lang w:val="en-GB"/>
        </w:rPr>
      </w:pPr>
      <w:r w:rsidRPr="008F763D">
        <w:rPr>
          <w:lang w:val="en-GB"/>
        </w:rPr>
        <w:t>Redesign how patien</w:t>
      </w:r>
      <w:r>
        <w:rPr>
          <w:lang w:val="en-GB"/>
        </w:rPr>
        <w:t>ts are managed in the Examination and Emergency D</w:t>
      </w:r>
      <w:r w:rsidRPr="008F763D">
        <w:rPr>
          <w:lang w:val="en-GB"/>
        </w:rPr>
        <w:t>epartment</w:t>
      </w:r>
      <w:r>
        <w:rPr>
          <w:lang w:val="en-GB"/>
        </w:rPr>
        <w:t>.</w:t>
      </w:r>
    </w:p>
    <w:p w14:paraId="5B4DF238" w14:textId="77777777" w:rsidR="0087633E" w:rsidRDefault="0087633E" w:rsidP="0087633E">
      <w:pPr>
        <w:jc w:val="both"/>
        <w:rPr>
          <w:lang w:val="en-GB"/>
        </w:rPr>
      </w:pPr>
    </w:p>
    <w:p w14:paraId="58523080" w14:textId="77777777" w:rsidR="0087633E" w:rsidRDefault="0087633E" w:rsidP="0087633E">
      <w:pPr>
        <w:jc w:val="both"/>
        <w:rPr>
          <w:lang w:val="en-GB"/>
        </w:rPr>
      </w:pPr>
      <w:r>
        <w:rPr>
          <w:lang w:val="en-GB"/>
        </w:rPr>
        <w:t>This will allow for a range of leadership and organisational change tools to be demonstrated within the limits of the module guidance while at the same time result in an improvement in oral surgery services.</w:t>
      </w:r>
    </w:p>
    <w:p w14:paraId="641B7664" w14:textId="77777777" w:rsidR="0087633E" w:rsidRDefault="0087633E" w:rsidP="0087633E">
      <w:pPr>
        <w:jc w:val="both"/>
        <w:rPr>
          <w:lang w:val="en-GB"/>
        </w:rPr>
      </w:pPr>
    </w:p>
    <w:p w14:paraId="0C99B6A5" w14:textId="77777777" w:rsidR="0087633E" w:rsidRPr="004C2D4D" w:rsidRDefault="0087633E" w:rsidP="0087633E">
      <w:pPr>
        <w:jc w:val="both"/>
        <w:rPr>
          <w:b/>
          <w:lang w:val="en-GB"/>
        </w:rPr>
      </w:pPr>
      <w:r w:rsidRPr="004C2D4D">
        <w:rPr>
          <w:b/>
          <w:lang w:val="en-GB"/>
        </w:rPr>
        <w:t>Methodology</w:t>
      </w:r>
    </w:p>
    <w:p w14:paraId="00008308" w14:textId="77777777" w:rsidR="0087633E" w:rsidRDefault="0087633E" w:rsidP="0087633E">
      <w:pPr>
        <w:jc w:val="both"/>
        <w:rPr>
          <w:lang w:val="en-GB"/>
        </w:rPr>
      </w:pPr>
      <w:r>
        <w:rPr>
          <w:lang w:val="en-GB"/>
        </w:rPr>
        <w:t>In implementing the steps necessary to introduce the “Single Access Clinic” I will be guided by Kotter’s 8 steps for leading organisational change (Kotter, 2014). The principles outlined in the session on Improving Quality Together (IQT) (NHS Wales, 2018) will be used to implement the changes and underpin data collection.</w:t>
      </w:r>
    </w:p>
    <w:p w14:paraId="2EAF6807" w14:textId="77777777" w:rsidR="0087633E" w:rsidRDefault="0087633E" w:rsidP="0087633E">
      <w:pPr>
        <w:jc w:val="both"/>
        <w:rPr>
          <w:lang w:val="en-GB"/>
        </w:rPr>
      </w:pPr>
    </w:p>
    <w:p w14:paraId="1A36AF23" w14:textId="77777777" w:rsidR="0087633E" w:rsidRDefault="0087633E" w:rsidP="0087633E">
      <w:pPr>
        <w:jc w:val="both"/>
        <w:rPr>
          <w:lang w:val="en-GB"/>
        </w:rPr>
      </w:pPr>
      <w:r>
        <w:rPr>
          <w:lang w:val="en-GB"/>
        </w:rPr>
        <w:t>Outcome data will comprise the number of Single Access Clinics established and the number of patients attending the Examination and Emergency clinics requiring a dental extraction who have the procedure completed on the day without the need to return for treatment on a subsequent occasion.</w:t>
      </w:r>
    </w:p>
    <w:p w14:paraId="3EE983C4" w14:textId="77777777" w:rsidR="0087633E" w:rsidRDefault="0087633E" w:rsidP="0087633E">
      <w:pPr>
        <w:jc w:val="both"/>
        <w:rPr>
          <w:lang w:val="en-GB"/>
        </w:rPr>
      </w:pPr>
    </w:p>
    <w:p w14:paraId="1F70DCEF" w14:textId="77777777" w:rsidR="0087633E" w:rsidRPr="00527E95" w:rsidRDefault="0087633E" w:rsidP="0087633E">
      <w:pPr>
        <w:jc w:val="both"/>
        <w:rPr>
          <w:b/>
          <w:lang w:val="en-GB"/>
        </w:rPr>
      </w:pPr>
      <w:r w:rsidRPr="00E944B7">
        <w:rPr>
          <w:b/>
          <w:lang w:val="en-GB"/>
        </w:rPr>
        <w:t>Timescale</w:t>
      </w:r>
      <w:r>
        <w:rPr>
          <w:b/>
          <w:lang w:val="en-GB"/>
        </w:rPr>
        <w:t xml:space="preserve"> and project plan</w:t>
      </w:r>
    </w:p>
    <w:p w14:paraId="47D8716C" w14:textId="77777777" w:rsidR="0087633E" w:rsidRDefault="0087633E" w:rsidP="0087633E">
      <w:pPr>
        <w:jc w:val="both"/>
        <w:rPr>
          <w:lang w:val="en-GB"/>
        </w:rPr>
      </w:pPr>
      <w:r w:rsidRPr="00527E95">
        <w:rPr>
          <w:noProof/>
          <w:lang w:val="en-GB" w:eastAsia="en-GB"/>
        </w:rPr>
        <w:drawing>
          <wp:inline distT="0" distB="0" distL="0" distR="0" wp14:anchorId="5D1361D9" wp14:editId="4B9DA842">
            <wp:extent cx="5727700" cy="1026795"/>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1026795"/>
                    </a:xfrm>
                    <a:prstGeom prst="rect">
                      <a:avLst/>
                    </a:prstGeom>
                  </pic:spPr>
                </pic:pic>
              </a:graphicData>
            </a:graphic>
          </wp:inline>
        </w:drawing>
      </w:r>
    </w:p>
    <w:p w14:paraId="558429B4" w14:textId="77777777" w:rsidR="0087633E" w:rsidRPr="00527E95" w:rsidRDefault="0087633E" w:rsidP="0087633E">
      <w:pPr>
        <w:jc w:val="both"/>
        <w:rPr>
          <w:lang w:val="en-GB"/>
        </w:rPr>
      </w:pPr>
      <w:r w:rsidRPr="00527E95">
        <w:rPr>
          <w:lang w:val="en-GB"/>
        </w:rPr>
        <w:t xml:space="preserve">Figure 1 Project Gantt </w:t>
      </w:r>
      <w:proofErr w:type="gramStart"/>
      <w:r w:rsidRPr="00527E95">
        <w:rPr>
          <w:lang w:val="en-GB"/>
        </w:rPr>
        <w:t>Chart</w:t>
      </w:r>
      <w:proofErr w:type="gramEnd"/>
    </w:p>
    <w:p w14:paraId="4A40C6B1" w14:textId="77777777" w:rsidR="0087633E" w:rsidRDefault="0087633E" w:rsidP="0087633E">
      <w:pPr>
        <w:jc w:val="both"/>
        <w:rPr>
          <w:lang w:val="en-GB"/>
        </w:rPr>
      </w:pPr>
    </w:p>
    <w:p w14:paraId="32134826" w14:textId="77777777" w:rsidR="0087633E" w:rsidRPr="00290919" w:rsidRDefault="0087633E" w:rsidP="0087633E">
      <w:pPr>
        <w:jc w:val="both"/>
        <w:rPr>
          <w:b/>
          <w:lang w:val="en-GB"/>
        </w:rPr>
      </w:pPr>
      <w:r w:rsidRPr="00290919">
        <w:rPr>
          <w:b/>
          <w:lang w:val="en-GB"/>
        </w:rPr>
        <w:t>Ethical considerations</w:t>
      </w:r>
    </w:p>
    <w:p w14:paraId="28C39719" w14:textId="77777777" w:rsidR="0087633E" w:rsidRDefault="0087633E" w:rsidP="0087633E">
      <w:pPr>
        <w:jc w:val="both"/>
        <w:rPr>
          <w:lang w:val="en-GB"/>
        </w:rPr>
      </w:pPr>
      <w:r>
        <w:rPr>
          <w:lang w:val="en-GB"/>
        </w:rPr>
        <w:t>The work proposed can be classified as a service improvement and evaluation. As such it does not require formal research ethics approval (Health Research Authority, 2018). Permission to carry out this work and for it to be included in this assignment has been obtained from Prof MAO Lewis, the Director of the Dental Clinical Board, Cardiff and Vale University Health Board.</w:t>
      </w:r>
    </w:p>
    <w:p w14:paraId="728863E2" w14:textId="77777777" w:rsidR="0087633E" w:rsidRDefault="0087633E" w:rsidP="0087633E">
      <w:pPr>
        <w:jc w:val="both"/>
        <w:rPr>
          <w:lang w:val="en-GB"/>
        </w:rPr>
      </w:pPr>
    </w:p>
    <w:p w14:paraId="756CD214" w14:textId="77777777" w:rsidR="0087633E" w:rsidRPr="003B39B5" w:rsidRDefault="0087633E" w:rsidP="0087633E">
      <w:pPr>
        <w:jc w:val="both"/>
        <w:rPr>
          <w:b/>
          <w:lang w:val="en-GB"/>
        </w:rPr>
      </w:pPr>
      <w:r w:rsidRPr="003B39B5">
        <w:rPr>
          <w:b/>
          <w:lang w:val="en-GB"/>
        </w:rPr>
        <w:t>Anticipated Outcomes</w:t>
      </w:r>
    </w:p>
    <w:p w14:paraId="6AC44891" w14:textId="77777777" w:rsidR="0087633E" w:rsidRDefault="0087633E" w:rsidP="0087633E">
      <w:pPr>
        <w:jc w:val="both"/>
        <w:rPr>
          <w:lang w:val="en-GB"/>
        </w:rPr>
      </w:pPr>
      <w:r>
        <w:rPr>
          <w:lang w:val="en-GB"/>
        </w:rPr>
        <w:t>The following outcomes are anticipated:</w:t>
      </w:r>
    </w:p>
    <w:p w14:paraId="0720D3E5" w14:textId="77777777" w:rsidR="0087633E" w:rsidRDefault="0087633E" w:rsidP="0087633E">
      <w:pPr>
        <w:jc w:val="both"/>
        <w:rPr>
          <w:lang w:val="en-GB"/>
        </w:rPr>
      </w:pPr>
    </w:p>
    <w:p w14:paraId="116DBD5A" w14:textId="77777777" w:rsidR="0087633E" w:rsidRDefault="0087633E" w:rsidP="0087633E">
      <w:pPr>
        <w:jc w:val="both"/>
        <w:rPr>
          <w:lang w:val="en-GB"/>
        </w:rPr>
      </w:pPr>
      <w:r w:rsidRPr="00287349">
        <w:rPr>
          <w:b/>
          <w:i/>
          <w:lang w:val="en-GB"/>
        </w:rPr>
        <w:t>Service related</w:t>
      </w:r>
      <w:r>
        <w:rPr>
          <w:lang w:val="en-GB"/>
        </w:rPr>
        <w:t>:</w:t>
      </w:r>
    </w:p>
    <w:p w14:paraId="3A05F246" w14:textId="77777777" w:rsidR="0087633E" w:rsidRPr="00563725" w:rsidRDefault="0087633E" w:rsidP="0087633E">
      <w:pPr>
        <w:pStyle w:val="ListParagraph"/>
        <w:numPr>
          <w:ilvl w:val="0"/>
          <w:numId w:val="1"/>
        </w:numPr>
        <w:jc w:val="both"/>
        <w:rPr>
          <w:lang w:val="en-GB"/>
        </w:rPr>
      </w:pPr>
      <w:r>
        <w:rPr>
          <w:lang w:val="en-GB"/>
        </w:rPr>
        <w:t>Improved patient flow through the Oral Surgery Department.</w:t>
      </w:r>
    </w:p>
    <w:p w14:paraId="112C3356" w14:textId="77777777" w:rsidR="0087633E" w:rsidRDefault="0087633E" w:rsidP="0087633E">
      <w:pPr>
        <w:jc w:val="both"/>
        <w:rPr>
          <w:lang w:val="en-GB"/>
        </w:rPr>
      </w:pPr>
    </w:p>
    <w:p w14:paraId="67BA1DCA" w14:textId="77777777" w:rsidR="0087633E" w:rsidRDefault="0087633E" w:rsidP="0087633E">
      <w:pPr>
        <w:jc w:val="both"/>
        <w:rPr>
          <w:lang w:val="en-GB"/>
        </w:rPr>
      </w:pPr>
    </w:p>
    <w:p w14:paraId="6A15CD62" w14:textId="77777777" w:rsidR="0087633E" w:rsidRDefault="0087633E" w:rsidP="0087633E">
      <w:pPr>
        <w:jc w:val="both"/>
        <w:rPr>
          <w:lang w:val="en-GB"/>
        </w:rPr>
      </w:pPr>
      <w:r w:rsidRPr="00287349">
        <w:rPr>
          <w:b/>
          <w:i/>
          <w:lang w:val="en-GB"/>
        </w:rPr>
        <w:t>Personal improvement related</w:t>
      </w:r>
      <w:r>
        <w:rPr>
          <w:lang w:val="en-GB"/>
        </w:rPr>
        <w:t>:</w:t>
      </w:r>
    </w:p>
    <w:p w14:paraId="6175243B" w14:textId="77777777" w:rsidR="0087633E" w:rsidRDefault="0087633E" w:rsidP="0087633E">
      <w:pPr>
        <w:pStyle w:val="ListParagraph"/>
        <w:numPr>
          <w:ilvl w:val="0"/>
          <w:numId w:val="1"/>
        </w:numPr>
        <w:jc w:val="both"/>
        <w:rPr>
          <w:lang w:val="en-GB"/>
        </w:rPr>
      </w:pPr>
      <w:r>
        <w:rPr>
          <w:lang w:val="en-GB"/>
        </w:rPr>
        <w:t>The opportunity to apply in practice service change tools explored in theory during the Medical Leadership Programme (MLP6)</w:t>
      </w:r>
    </w:p>
    <w:p w14:paraId="65FBE065" w14:textId="77777777" w:rsidR="0087633E" w:rsidRPr="00CF603F" w:rsidRDefault="0087633E" w:rsidP="0087633E">
      <w:pPr>
        <w:pStyle w:val="ListParagraph"/>
        <w:numPr>
          <w:ilvl w:val="0"/>
          <w:numId w:val="1"/>
        </w:numPr>
        <w:jc w:val="both"/>
        <w:rPr>
          <w:lang w:val="en-GB"/>
        </w:rPr>
      </w:pPr>
      <w:r>
        <w:rPr>
          <w:lang w:val="en-GB"/>
        </w:rPr>
        <w:t>The chance to demonstrate and reflect on how an increased appreciation of personal approaches to leading (derived from learning in the MLP6 course) have influenced my approach to this task.</w:t>
      </w:r>
    </w:p>
    <w:p w14:paraId="0ADC714A" w14:textId="77777777" w:rsidR="0087633E" w:rsidRDefault="0087633E" w:rsidP="0087633E">
      <w:pPr>
        <w:rPr>
          <w:lang w:val="en-GB"/>
        </w:rPr>
      </w:pPr>
    </w:p>
    <w:p w14:paraId="45F2DB41" w14:textId="77777777" w:rsidR="0087633E" w:rsidRDefault="0087633E" w:rsidP="0087633E">
      <w:pPr>
        <w:rPr>
          <w:lang w:val="en-GB"/>
        </w:rPr>
      </w:pPr>
    </w:p>
    <w:p w14:paraId="10D22F5F" w14:textId="77777777" w:rsidR="0087633E" w:rsidRDefault="0087633E" w:rsidP="0087633E">
      <w:pPr>
        <w:rPr>
          <w:lang w:val="en-GB"/>
        </w:rPr>
      </w:pPr>
    </w:p>
    <w:p w14:paraId="6A70126C" w14:textId="77777777" w:rsidR="0087633E" w:rsidRDefault="0087633E" w:rsidP="0087633E">
      <w:pPr>
        <w:rPr>
          <w:lang w:val="en-GB"/>
        </w:rPr>
      </w:pPr>
    </w:p>
    <w:p w14:paraId="687F9AF0" w14:textId="77777777" w:rsidR="0087633E" w:rsidRDefault="0087633E" w:rsidP="0087633E">
      <w:pPr>
        <w:rPr>
          <w:lang w:val="en-GB"/>
        </w:rPr>
      </w:pPr>
    </w:p>
    <w:p w14:paraId="0267E400" w14:textId="77777777" w:rsidR="0087633E" w:rsidRDefault="0087633E" w:rsidP="0087633E">
      <w:pPr>
        <w:rPr>
          <w:lang w:val="en-GB"/>
        </w:rPr>
      </w:pPr>
    </w:p>
    <w:p w14:paraId="66A27C4F" w14:textId="77777777" w:rsidR="0087633E" w:rsidRDefault="0087633E" w:rsidP="0087633E">
      <w:pPr>
        <w:rPr>
          <w:lang w:val="en-GB"/>
        </w:rPr>
      </w:pPr>
    </w:p>
    <w:p w14:paraId="0287D845" w14:textId="77777777" w:rsidR="0087633E" w:rsidRDefault="0087633E" w:rsidP="0087633E">
      <w:pPr>
        <w:rPr>
          <w:lang w:val="en-GB"/>
        </w:rPr>
      </w:pPr>
    </w:p>
    <w:p w14:paraId="308072F5" w14:textId="77777777" w:rsidR="0087633E" w:rsidRPr="00527E95" w:rsidRDefault="0087633E" w:rsidP="0087633E">
      <w:pPr>
        <w:rPr>
          <w:lang w:val="en-GB"/>
        </w:rPr>
      </w:pPr>
      <w:r w:rsidRPr="00CF603F">
        <w:rPr>
          <w:b/>
          <w:lang w:val="en-GB"/>
        </w:rPr>
        <w:t>References</w:t>
      </w:r>
    </w:p>
    <w:p w14:paraId="4AC6FB12" w14:textId="77777777" w:rsidR="0087633E" w:rsidRDefault="0087633E" w:rsidP="0087633E">
      <w:pPr>
        <w:rPr>
          <w:lang w:val="en-GB"/>
        </w:rPr>
      </w:pPr>
    </w:p>
    <w:p w14:paraId="4E9AB8C1" w14:textId="77777777" w:rsidR="0087633E" w:rsidRDefault="0087633E" w:rsidP="0087633E">
      <w:pPr>
        <w:rPr>
          <w:lang w:val="en-GB"/>
        </w:rPr>
      </w:pPr>
      <w:r>
        <w:rPr>
          <w:lang w:val="en-GB"/>
        </w:rPr>
        <w:t xml:space="preserve">Health Research Authority. </w:t>
      </w:r>
      <w:r w:rsidRPr="000D535D">
        <w:rPr>
          <w:lang w:val="en-GB"/>
        </w:rPr>
        <w:t>Do I need NHS REC approval?</w:t>
      </w:r>
      <w:r>
        <w:rPr>
          <w:lang w:val="en-GB"/>
        </w:rPr>
        <w:t xml:space="preserve"> Available at: </w:t>
      </w:r>
      <w:hyperlink r:id="rId13" w:history="1">
        <w:r w:rsidRPr="0046265B">
          <w:rPr>
            <w:rStyle w:val="Hyperlink"/>
            <w:lang w:val="en-GB"/>
          </w:rPr>
          <w:t>http://www.hra-decisiontools.org.uk/ethics/</w:t>
        </w:r>
      </w:hyperlink>
      <w:r>
        <w:rPr>
          <w:lang w:val="en-GB"/>
        </w:rPr>
        <w:t xml:space="preserve"> [Accessed 17</w:t>
      </w:r>
      <w:r w:rsidRPr="000D535D">
        <w:rPr>
          <w:vertAlign w:val="superscript"/>
          <w:lang w:val="en-GB"/>
        </w:rPr>
        <w:t>th</w:t>
      </w:r>
      <w:r>
        <w:rPr>
          <w:lang w:val="en-GB"/>
        </w:rPr>
        <w:t xml:space="preserve"> June 2018].</w:t>
      </w:r>
    </w:p>
    <w:p w14:paraId="20AEAE70" w14:textId="77777777" w:rsidR="0087633E" w:rsidRDefault="0087633E" w:rsidP="0087633E">
      <w:pPr>
        <w:rPr>
          <w:lang w:val="en-GB"/>
        </w:rPr>
      </w:pPr>
    </w:p>
    <w:p w14:paraId="6866CEDC" w14:textId="77777777" w:rsidR="0087633E" w:rsidRDefault="0087633E" w:rsidP="0087633E">
      <w:pPr>
        <w:rPr>
          <w:lang w:val="en-GB"/>
        </w:rPr>
      </w:pPr>
      <w:r>
        <w:rPr>
          <w:lang w:val="en-GB"/>
        </w:rPr>
        <w:t xml:space="preserve">Kelleher, M. 2017. State-sponsored dental terrorism. </w:t>
      </w:r>
      <w:r w:rsidRPr="004616C1">
        <w:rPr>
          <w:i/>
          <w:lang w:val="en-GB"/>
        </w:rPr>
        <w:t>British Dental Journal</w:t>
      </w:r>
      <w:r>
        <w:rPr>
          <w:lang w:val="en-GB"/>
        </w:rPr>
        <w:t xml:space="preserve"> 223(10), pp. 759-764. </w:t>
      </w:r>
      <w:r w:rsidRPr="00967492">
        <w:rPr>
          <w:lang w:val="en-GB"/>
        </w:rPr>
        <w:t>DOI: 10.1038/sj.bdj.2017.983</w:t>
      </w:r>
      <w:r>
        <w:rPr>
          <w:lang w:val="en-GB"/>
        </w:rPr>
        <w:t>.</w:t>
      </w:r>
    </w:p>
    <w:p w14:paraId="4B1AB566" w14:textId="77777777" w:rsidR="0087633E" w:rsidRDefault="0087633E" w:rsidP="0087633E">
      <w:pPr>
        <w:rPr>
          <w:lang w:val="en-GB"/>
        </w:rPr>
      </w:pPr>
    </w:p>
    <w:p w14:paraId="5AADDDF9" w14:textId="77777777" w:rsidR="0087633E" w:rsidRDefault="0087633E" w:rsidP="0087633E">
      <w:pPr>
        <w:rPr>
          <w:lang w:val="en-GB"/>
        </w:rPr>
      </w:pPr>
      <w:r>
        <w:rPr>
          <w:lang w:val="en-GB"/>
        </w:rPr>
        <w:t xml:space="preserve">Kotter, J. 2014. </w:t>
      </w:r>
      <w:r w:rsidRPr="00967492">
        <w:rPr>
          <w:i/>
          <w:lang w:val="en-GB"/>
        </w:rPr>
        <w:t>8-steps to accelerate change in your organisation</w:t>
      </w:r>
      <w:r>
        <w:rPr>
          <w:lang w:val="en-GB"/>
        </w:rPr>
        <w:t xml:space="preserve">. Kotter: Cambridge Mass. Available at: </w:t>
      </w:r>
      <w:hyperlink r:id="rId14" w:history="1">
        <w:r w:rsidRPr="0046265B">
          <w:rPr>
            <w:rStyle w:val="Hyperlink"/>
            <w:lang w:val="en-GB"/>
          </w:rPr>
          <w:t>https://www.kotterinc.com/8-steps-process-for-leading-change/</w:t>
        </w:r>
      </w:hyperlink>
      <w:r>
        <w:rPr>
          <w:lang w:val="en-GB"/>
        </w:rPr>
        <w:t xml:space="preserve"> [Accessed 17</w:t>
      </w:r>
      <w:r w:rsidRPr="000D535D">
        <w:rPr>
          <w:vertAlign w:val="superscript"/>
          <w:lang w:val="en-GB"/>
        </w:rPr>
        <w:t>th</w:t>
      </w:r>
      <w:r>
        <w:rPr>
          <w:lang w:val="en-GB"/>
        </w:rPr>
        <w:t xml:space="preserve"> June 2018].</w:t>
      </w:r>
    </w:p>
    <w:p w14:paraId="5B298414" w14:textId="77777777" w:rsidR="0087633E" w:rsidRDefault="0087633E" w:rsidP="0087633E">
      <w:pPr>
        <w:rPr>
          <w:lang w:val="en-GB"/>
        </w:rPr>
      </w:pPr>
    </w:p>
    <w:p w14:paraId="62BCDF4F" w14:textId="77777777" w:rsidR="0087633E" w:rsidRDefault="0087633E" w:rsidP="0087633E">
      <w:pPr>
        <w:rPr>
          <w:lang w:val="en-GB"/>
        </w:rPr>
      </w:pPr>
      <w:r>
        <w:rPr>
          <w:lang w:val="en-GB"/>
        </w:rPr>
        <w:t xml:space="preserve">Mc Manners, J. 2007. </w:t>
      </w:r>
      <w:r w:rsidRPr="00967492">
        <w:rPr>
          <w:i/>
          <w:lang w:val="en-GB"/>
        </w:rPr>
        <w:t>Oral and Maxillofacial Surgery</w:t>
      </w:r>
      <w:r>
        <w:rPr>
          <w:lang w:val="en-GB"/>
        </w:rPr>
        <w:t>. In: Chestnutt, I.G. and Gibson, J. Eds Clinical Dentistry 3</w:t>
      </w:r>
      <w:r w:rsidRPr="001B0108">
        <w:rPr>
          <w:vertAlign w:val="superscript"/>
          <w:lang w:val="en-GB"/>
        </w:rPr>
        <w:t>rd</w:t>
      </w:r>
      <w:r>
        <w:rPr>
          <w:lang w:val="en-GB"/>
        </w:rPr>
        <w:t xml:space="preserve"> Ed, Edinburgh: Churchill Livingstone, pp381-438.</w:t>
      </w:r>
    </w:p>
    <w:p w14:paraId="02CFD70F" w14:textId="77777777" w:rsidR="0087633E" w:rsidRDefault="0087633E" w:rsidP="0087633E">
      <w:pPr>
        <w:rPr>
          <w:lang w:val="en-GB"/>
        </w:rPr>
      </w:pPr>
    </w:p>
    <w:p w14:paraId="7A7A0980" w14:textId="77777777" w:rsidR="0087633E" w:rsidRPr="00321C79" w:rsidRDefault="0087633E" w:rsidP="0087633E">
      <w:pPr>
        <w:rPr>
          <w:lang w:val="en-GB"/>
        </w:rPr>
      </w:pPr>
      <w:proofErr w:type="spellStart"/>
      <w:r>
        <w:rPr>
          <w:lang w:val="en-GB"/>
        </w:rPr>
        <w:t>Modgill</w:t>
      </w:r>
      <w:proofErr w:type="spellEnd"/>
      <w:r>
        <w:rPr>
          <w:lang w:val="en-GB"/>
        </w:rPr>
        <w:t xml:space="preserve">, O and Salah, A. 2017 </w:t>
      </w:r>
      <w:r w:rsidRPr="00321C79">
        <w:rPr>
          <w:lang w:val="en-GB"/>
        </w:rPr>
        <w:t>Compliance with the guide for commissioning oral</w:t>
      </w:r>
    </w:p>
    <w:p w14:paraId="36CB7667" w14:textId="77777777" w:rsidR="0087633E" w:rsidRDefault="0087633E" w:rsidP="0087633E">
      <w:pPr>
        <w:rPr>
          <w:lang w:val="en-GB"/>
        </w:rPr>
      </w:pPr>
      <w:proofErr w:type="gramStart"/>
      <w:r w:rsidRPr="00321C79">
        <w:rPr>
          <w:lang w:val="en-GB"/>
        </w:rPr>
        <w:t>surgery</w:t>
      </w:r>
      <w:proofErr w:type="gramEnd"/>
      <w:r w:rsidRPr="00321C79">
        <w:rPr>
          <w:lang w:val="en-GB"/>
        </w:rPr>
        <w:t>: an audit and discussion</w:t>
      </w:r>
      <w:r>
        <w:rPr>
          <w:lang w:val="en-GB"/>
        </w:rPr>
        <w:t xml:space="preserve">. </w:t>
      </w:r>
      <w:r w:rsidRPr="00321C79">
        <w:rPr>
          <w:i/>
          <w:lang w:val="en-GB"/>
        </w:rPr>
        <w:t>British Dental Journal</w:t>
      </w:r>
      <w:r>
        <w:rPr>
          <w:lang w:val="en-GB"/>
        </w:rPr>
        <w:t xml:space="preserve"> 223(7), pp. 509-514. </w:t>
      </w:r>
      <w:r w:rsidRPr="00321C79">
        <w:rPr>
          <w:lang w:val="en-GB"/>
        </w:rPr>
        <w:t>DOI: 10.1038/sj.bdj.2017.838</w:t>
      </w:r>
      <w:r>
        <w:rPr>
          <w:lang w:val="en-GB"/>
        </w:rPr>
        <w:t>.</w:t>
      </w:r>
    </w:p>
    <w:p w14:paraId="368A2469" w14:textId="77777777" w:rsidR="0087633E" w:rsidRDefault="0087633E" w:rsidP="0087633E">
      <w:pPr>
        <w:rPr>
          <w:lang w:val="en-GB"/>
        </w:rPr>
      </w:pPr>
    </w:p>
    <w:p w14:paraId="6CA3A58F" w14:textId="77777777" w:rsidR="0087633E" w:rsidRPr="00C86C69" w:rsidRDefault="0087633E" w:rsidP="0087633E">
      <w:pPr>
        <w:rPr>
          <w:lang w:val="en-GB"/>
        </w:rPr>
      </w:pPr>
      <w:r>
        <w:rPr>
          <w:lang w:val="en-GB"/>
        </w:rPr>
        <w:t xml:space="preserve">NHS Wales 2018. 1000 Lives: Improving Quality together. Available at: </w:t>
      </w:r>
      <w:hyperlink r:id="rId15" w:history="1">
        <w:r w:rsidRPr="0046265B">
          <w:rPr>
            <w:rStyle w:val="Hyperlink"/>
            <w:lang w:val="en-GB"/>
          </w:rPr>
          <w:t>http://iqt.pembrokeshire.ac.uk</w:t>
        </w:r>
      </w:hyperlink>
      <w:r>
        <w:rPr>
          <w:lang w:val="en-GB"/>
        </w:rPr>
        <w:t xml:space="preserve"> [Accessed 20</w:t>
      </w:r>
      <w:r w:rsidRPr="00E944B7">
        <w:rPr>
          <w:vertAlign w:val="superscript"/>
          <w:lang w:val="en-GB"/>
        </w:rPr>
        <w:t>th</w:t>
      </w:r>
      <w:r>
        <w:rPr>
          <w:lang w:val="en-GB"/>
        </w:rPr>
        <w:t xml:space="preserve"> June 2018].</w:t>
      </w:r>
    </w:p>
    <w:p w14:paraId="10775980" w14:textId="77777777" w:rsidR="0087633E" w:rsidRPr="0087633E" w:rsidRDefault="0087633E" w:rsidP="0087633E">
      <w:pPr>
        <w:rPr>
          <w:rFonts w:ascii="Tahoma" w:hAnsi="Tahoma" w:cs="Tahoma"/>
          <w:sz w:val="22"/>
          <w:szCs w:val="22"/>
          <w:lang w:val="en-GB"/>
        </w:rPr>
        <w:sectPr w:rsidR="0087633E" w:rsidRPr="0087633E" w:rsidSect="00285550">
          <w:pgSz w:w="11900" w:h="16840"/>
          <w:pgMar w:top="1440" w:right="1440" w:bottom="1440" w:left="1440" w:header="720" w:footer="720" w:gutter="0"/>
          <w:pgNumType w:start="1"/>
          <w:cols w:space="720"/>
          <w:docGrid w:linePitch="360"/>
        </w:sectPr>
      </w:pPr>
      <w:bookmarkStart w:id="0" w:name="_GoBack"/>
      <w:bookmarkEnd w:id="0"/>
    </w:p>
    <w:p w14:paraId="3DB30E40" w14:textId="6CD0094D" w:rsidR="0087633E" w:rsidRPr="00F03D9C" w:rsidRDefault="0087633E" w:rsidP="0087633E">
      <w:pPr>
        <w:rPr>
          <w:rFonts w:ascii="Tahoma" w:hAnsi="Tahoma" w:cs="Tahoma"/>
          <w:sz w:val="22"/>
          <w:szCs w:val="22"/>
        </w:rPr>
      </w:pPr>
    </w:p>
    <w:p w14:paraId="6FC8ECC2" w14:textId="030D32B3" w:rsidR="009708FC" w:rsidRDefault="009708FC">
      <w:pPr>
        <w:rPr>
          <w:lang w:val="en-GB"/>
        </w:rPr>
      </w:pPr>
    </w:p>
    <w:p w14:paraId="0A2FCEFB" w14:textId="77777777" w:rsidR="00C86C69" w:rsidRDefault="00C86C69">
      <w:pPr>
        <w:rPr>
          <w:lang w:val="en-GB"/>
        </w:rPr>
      </w:pPr>
    </w:p>
    <w:p w14:paraId="67243A70" w14:textId="77777777" w:rsidR="00313FE3" w:rsidRDefault="00313FE3">
      <w:pPr>
        <w:rPr>
          <w:lang w:val="en-GB"/>
        </w:rPr>
      </w:pPr>
    </w:p>
    <w:p w14:paraId="73E2D0EC" w14:textId="77777777" w:rsidR="00313FE3" w:rsidRDefault="00313FE3">
      <w:pPr>
        <w:rPr>
          <w:lang w:val="en-GB"/>
        </w:rPr>
      </w:pPr>
    </w:p>
    <w:p w14:paraId="5F75DFB3" w14:textId="77777777" w:rsidR="00C6282E" w:rsidRDefault="00C6282E">
      <w:pPr>
        <w:rPr>
          <w:lang w:val="en-GB"/>
        </w:rPr>
      </w:pPr>
    </w:p>
    <w:p w14:paraId="4813BA82" w14:textId="77777777" w:rsidR="00C6282E" w:rsidRDefault="00C6282E">
      <w:pPr>
        <w:rPr>
          <w:lang w:val="en-GB"/>
        </w:rPr>
      </w:pPr>
    </w:p>
    <w:p w14:paraId="37E6D6F5" w14:textId="77777777" w:rsidR="00547E03" w:rsidRDefault="00547E03">
      <w:pPr>
        <w:rPr>
          <w:lang w:val="en-GB"/>
        </w:rPr>
      </w:pPr>
    </w:p>
    <w:p w14:paraId="2DD144A7" w14:textId="77777777" w:rsidR="00547E03" w:rsidRDefault="00547E03">
      <w:pPr>
        <w:rPr>
          <w:lang w:val="en-GB"/>
        </w:rPr>
      </w:pPr>
    </w:p>
    <w:p w14:paraId="504397BA" w14:textId="77777777" w:rsidR="00547E03" w:rsidRDefault="00547E03">
      <w:pPr>
        <w:rPr>
          <w:lang w:val="en-GB"/>
        </w:rPr>
      </w:pPr>
    </w:p>
    <w:p w14:paraId="4C20AB56" w14:textId="77777777" w:rsidR="00547E03" w:rsidRDefault="00547E03">
      <w:pPr>
        <w:rPr>
          <w:lang w:val="en-GB"/>
        </w:rPr>
      </w:pPr>
    </w:p>
    <w:p w14:paraId="1C59EA3F" w14:textId="77777777" w:rsidR="00547E03" w:rsidRDefault="00547E03">
      <w:pPr>
        <w:rPr>
          <w:lang w:val="en-GB"/>
        </w:rPr>
      </w:pPr>
    </w:p>
    <w:p w14:paraId="407C2ADC" w14:textId="77777777" w:rsidR="00547E03" w:rsidRDefault="00547E03">
      <w:pPr>
        <w:rPr>
          <w:lang w:val="en-GB"/>
        </w:rPr>
      </w:pPr>
    </w:p>
    <w:p w14:paraId="768507B2" w14:textId="77777777" w:rsidR="00547E03" w:rsidRDefault="00547E03">
      <w:pPr>
        <w:rPr>
          <w:lang w:val="en-GB"/>
        </w:rPr>
      </w:pPr>
    </w:p>
    <w:p w14:paraId="68852655" w14:textId="77777777" w:rsidR="00547E03" w:rsidRDefault="00547E03">
      <w:pPr>
        <w:rPr>
          <w:lang w:val="en-GB"/>
        </w:rPr>
      </w:pPr>
    </w:p>
    <w:p w14:paraId="571C6FA8" w14:textId="77777777" w:rsidR="00547E03" w:rsidRDefault="00547E03">
      <w:pPr>
        <w:rPr>
          <w:lang w:val="en-GB"/>
        </w:rPr>
      </w:pPr>
    </w:p>
    <w:p w14:paraId="78F465A2" w14:textId="77777777" w:rsidR="00547E03" w:rsidRDefault="00547E03">
      <w:pPr>
        <w:rPr>
          <w:lang w:val="en-GB"/>
        </w:rPr>
      </w:pPr>
    </w:p>
    <w:p w14:paraId="52EBDD61" w14:textId="77777777" w:rsidR="00C6282E" w:rsidRDefault="00C6282E">
      <w:pPr>
        <w:rPr>
          <w:lang w:val="en-GB"/>
        </w:rPr>
      </w:pPr>
    </w:p>
    <w:p w14:paraId="3D98B0E0" w14:textId="77777777" w:rsidR="00C6282E" w:rsidRPr="00547E03" w:rsidRDefault="00226E08" w:rsidP="00547E03">
      <w:pPr>
        <w:jc w:val="center"/>
        <w:rPr>
          <w:b/>
          <w:sz w:val="36"/>
          <w:szCs w:val="36"/>
          <w:lang w:val="en-GB"/>
        </w:rPr>
      </w:pPr>
      <w:r w:rsidRPr="00547E03">
        <w:rPr>
          <w:b/>
          <w:sz w:val="36"/>
          <w:szCs w:val="36"/>
          <w:lang w:val="en-GB"/>
        </w:rPr>
        <w:t xml:space="preserve">Too many patients – too </w:t>
      </w:r>
      <w:r w:rsidR="00547E03" w:rsidRPr="00547E03">
        <w:rPr>
          <w:b/>
          <w:sz w:val="36"/>
          <w:szCs w:val="36"/>
          <w:lang w:val="en-GB"/>
        </w:rPr>
        <w:t>little time</w:t>
      </w:r>
    </w:p>
    <w:p w14:paraId="25C644AA" w14:textId="77777777" w:rsidR="00547E03" w:rsidRPr="00547E03" w:rsidRDefault="00547E03" w:rsidP="00547E03">
      <w:pPr>
        <w:jc w:val="center"/>
        <w:rPr>
          <w:b/>
          <w:sz w:val="36"/>
          <w:szCs w:val="36"/>
          <w:lang w:val="en-GB"/>
        </w:rPr>
      </w:pPr>
      <w:r w:rsidRPr="00547E03">
        <w:rPr>
          <w:b/>
          <w:sz w:val="36"/>
          <w:szCs w:val="36"/>
          <w:lang w:val="en-GB"/>
        </w:rPr>
        <w:t>Managing the increasing demand for Oral Surgery</w:t>
      </w:r>
    </w:p>
    <w:p w14:paraId="4244E594" w14:textId="77777777" w:rsidR="00C6282E" w:rsidRPr="00547E03" w:rsidRDefault="00C6282E">
      <w:pPr>
        <w:rPr>
          <w:b/>
          <w:sz w:val="36"/>
          <w:szCs w:val="36"/>
          <w:lang w:val="en-GB"/>
        </w:rPr>
      </w:pPr>
    </w:p>
    <w:p w14:paraId="682844F7" w14:textId="70508F90" w:rsidR="00547E03" w:rsidRPr="00547E03" w:rsidRDefault="00547E03" w:rsidP="00547E03">
      <w:pPr>
        <w:jc w:val="center"/>
        <w:rPr>
          <w:b/>
          <w:sz w:val="36"/>
          <w:szCs w:val="36"/>
          <w:lang w:val="en-GB"/>
        </w:rPr>
      </w:pPr>
    </w:p>
    <w:p w14:paraId="6BEAAEA4" w14:textId="77777777" w:rsidR="00C6282E" w:rsidRDefault="00C6282E">
      <w:pPr>
        <w:rPr>
          <w:lang w:val="en-GB"/>
        </w:rPr>
      </w:pPr>
    </w:p>
    <w:p w14:paraId="253AAD89" w14:textId="77777777" w:rsidR="00C6282E" w:rsidRDefault="00C6282E">
      <w:pPr>
        <w:rPr>
          <w:lang w:val="en-GB"/>
        </w:rPr>
      </w:pPr>
    </w:p>
    <w:p w14:paraId="5720203C" w14:textId="77777777" w:rsidR="00C6282E" w:rsidRDefault="00C6282E">
      <w:pPr>
        <w:rPr>
          <w:lang w:val="en-GB"/>
        </w:rPr>
      </w:pPr>
    </w:p>
    <w:p w14:paraId="068171DF" w14:textId="77777777" w:rsidR="003E48B6" w:rsidRDefault="003E48B6">
      <w:pPr>
        <w:rPr>
          <w:lang w:val="en-GB"/>
        </w:rPr>
      </w:pPr>
    </w:p>
    <w:p w14:paraId="2EFA23D9" w14:textId="77777777" w:rsidR="003E48B6" w:rsidRDefault="003E48B6">
      <w:pPr>
        <w:rPr>
          <w:lang w:val="en-GB"/>
        </w:rPr>
      </w:pPr>
    </w:p>
    <w:p w14:paraId="4D3DF946" w14:textId="77777777" w:rsidR="00547E03" w:rsidRDefault="00547E03">
      <w:pPr>
        <w:rPr>
          <w:lang w:val="en-GB"/>
        </w:rPr>
      </w:pPr>
    </w:p>
    <w:p w14:paraId="5D90CA2B" w14:textId="77777777" w:rsidR="00547E03" w:rsidRDefault="00547E03">
      <w:pPr>
        <w:rPr>
          <w:lang w:val="en-GB"/>
        </w:rPr>
      </w:pPr>
    </w:p>
    <w:p w14:paraId="16A8C85D" w14:textId="77777777" w:rsidR="00547E03" w:rsidRDefault="00547E03">
      <w:pPr>
        <w:rPr>
          <w:lang w:val="en-GB"/>
        </w:rPr>
      </w:pPr>
    </w:p>
    <w:p w14:paraId="641B4B1C" w14:textId="77777777" w:rsidR="00547E03" w:rsidRDefault="00547E03">
      <w:pPr>
        <w:rPr>
          <w:lang w:val="en-GB"/>
        </w:rPr>
      </w:pPr>
    </w:p>
    <w:p w14:paraId="061D5B46" w14:textId="77777777" w:rsidR="00547E03" w:rsidRDefault="00547E03">
      <w:pPr>
        <w:rPr>
          <w:lang w:val="en-GB"/>
        </w:rPr>
      </w:pPr>
    </w:p>
    <w:p w14:paraId="2F4347B3" w14:textId="77777777" w:rsidR="00547E03" w:rsidRDefault="00547E03">
      <w:pPr>
        <w:rPr>
          <w:lang w:val="en-GB"/>
        </w:rPr>
      </w:pPr>
    </w:p>
    <w:p w14:paraId="43226B81" w14:textId="77777777" w:rsidR="00547E03" w:rsidRDefault="00547E03">
      <w:pPr>
        <w:rPr>
          <w:lang w:val="en-GB"/>
        </w:rPr>
      </w:pPr>
    </w:p>
    <w:p w14:paraId="2749517B" w14:textId="77777777" w:rsidR="00313FE3" w:rsidRDefault="00313FE3">
      <w:pPr>
        <w:rPr>
          <w:lang w:val="en-GB"/>
        </w:rPr>
      </w:pPr>
    </w:p>
    <w:p w14:paraId="42C7AD0E" w14:textId="77777777" w:rsidR="00313FE3" w:rsidRDefault="00313FE3">
      <w:pPr>
        <w:rPr>
          <w:lang w:val="en-GB"/>
        </w:rPr>
      </w:pPr>
      <w:r>
        <w:rPr>
          <w:lang w:val="en-GB"/>
        </w:rPr>
        <w:t>Student Name: Ivor Chestnutt</w:t>
      </w:r>
    </w:p>
    <w:p w14:paraId="0146D5F8" w14:textId="77777777" w:rsidR="0074555E" w:rsidRDefault="0074555E">
      <w:pPr>
        <w:rPr>
          <w:lang w:val="en-GB"/>
        </w:rPr>
      </w:pPr>
    </w:p>
    <w:p w14:paraId="158B4371" w14:textId="2181E2D7" w:rsidR="0074555E" w:rsidRDefault="0074555E">
      <w:pPr>
        <w:rPr>
          <w:lang w:val="en-GB"/>
        </w:rPr>
      </w:pPr>
      <w:r>
        <w:rPr>
          <w:lang w:val="en-GB"/>
        </w:rPr>
        <w:t xml:space="preserve">Student Number: </w:t>
      </w:r>
      <w:r w:rsidR="00B40F87">
        <w:rPr>
          <w:lang w:val="en-GB"/>
        </w:rPr>
        <w:t>1709341</w:t>
      </w:r>
    </w:p>
    <w:p w14:paraId="1AA7104F" w14:textId="77777777" w:rsidR="0074555E" w:rsidRDefault="0074555E">
      <w:pPr>
        <w:rPr>
          <w:lang w:val="en-GB"/>
        </w:rPr>
      </w:pPr>
    </w:p>
    <w:p w14:paraId="162965E7" w14:textId="77777777" w:rsidR="0074555E" w:rsidRDefault="0074555E">
      <w:pPr>
        <w:rPr>
          <w:lang w:val="en-GB"/>
        </w:rPr>
      </w:pPr>
      <w:r>
        <w:rPr>
          <w:lang w:val="en-GB"/>
        </w:rPr>
        <w:t xml:space="preserve">Assignment Title: Leading service </w:t>
      </w:r>
      <w:r w:rsidR="00C6282E">
        <w:rPr>
          <w:lang w:val="en-GB"/>
        </w:rPr>
        <w:t>improvement</w:t>
      </w:r>
    </w:p>
    <w:p w14:paraId="4D371DC8" w14:textId="77777777" w:rsidR="0074555E" w:rsidRDefault="0074555E">
      <w:pPr>
        <w:rPr>
          <w:lang w:val="en-GB"/>
        </w:rPr>
      </w:pPr>
    </w:p>
    <w:p w14:paraId="7CD141BF" w14:textId="64C438A6" w:rsidR="00581698" w:rsidRDefault="0074555E">
      <w:pPr>
        <w:rPr>
          <w:lang w:val="en-GB"/>
        </w:rPr>
      </w:pPr>
      <w:r>
        <w:rPr>
          <w:lang w:val="en-GB"/>
        </w:rPr>
        <w:t>Module Number: DSAW7058</w:t>
      </w:r>
    </w:p>
    <w:p w14:paraId="56BE1CB5" w14:textId="77777777" w:rsidR="00527E95" w:rsidRDefault="00527E95">
      <w:pPr>
        <w:rPr>
          <w:lang w:val="en-GB"/>
        </w:rPr>
      </w:pPr>
    </w:p>
    <w:p w14:paraId="566034E1" w14:textId="77777777" w:rsidR="00527E95" w:rsidRDefault="00527E95">
      <w:pPr>
        <w:rPr>
          <w:lang w:val="en-GB"/>
        </w:rPr>
      </w:pPr>
    </w:p>
    <w:p w14:paraId="43D96F82" w14:textId="2A3B79E7" w:rsidR="00527E95" w:rsidRDefault="00157492">
      <w:pPr>
        <w:rPr>
          <w:lang w:val="en-GB"/>
        </w:rPr>
      </w:pPr>
      <w:r w:rsidRPr="00987E56">
        <w:rPr>
          <w:lang w:val="en-GB"/>
        </w:rPr>
        <w:t>Word Count:</w:t>
      </w:r>
      <w:r w:rsidR="00C47622" w:rsidRPr="00987E56">
        <w:rPr>
          <w:lang w:val="en-GB"/>
        </w:rPr>
        <w:t xml:space="preserve"> 41</w:t>
      </w:r>
      <w:r w:rsidR="001573F2">
        <w:rPr>
          <w:lang w:val="en-GB"/>
        </w:rPr>
        <w:t>25,</w:t>
      </w:r>
      <w:r w:rsidR="00C47622" w:rsidRPr="00987E56">
        <w:rPr>
          <w:lang w:val="en-GB"/>
        </w:rPr>
        <w:t xml:space="preserve"> </w:t>
      </w:r>
      <w:r w:rsidRPr="00987E56">
        <w:rPr>
          <w:lang w:val="en-GB"/>
        </w:rPr>
        <w:t>plus</w:t>
      </w:r>
      <w:r w:rsidR="00987E56" w:rsidRPr="00987E56">
        <w:rPr>
          <w:lang w:val="en-GB"/>
        </w:rPr>
        <w:t xml:space="preserve"> </w:t>
      </w:r>
      <w:r w:rsidRPr="00987E56">
        <w:rPr>
          <w:lang w:val="en-GB"/>
        </w:rPr>
        <w:t>4 Figures and 1 Appendix.</w:t>
      </w:r>
    </w:p>
    <w:p w14:paraId="350C8A07" w14:textId="77777777" w:rsidR="00B937BF" w:rsidRDefault="00B937BF">
      <w:pPr>
        <w:rPr>
          <w:lang w:val="en-GB"/>
        </w:rPr>
      </w:pPr>
    </w:p>
    <w:sdt>
      <w:sdtPr>
        <w:rPr>
          <w:rFonts w:eastAsiaTheme="minorHAnsi" w:cstheme="minorBidi"/>
          <w:b w:val="0"/>
          <w:sz w:val="24"/>
          <w:szCs w:val="24"/>
          <w:lang w:val="en-US"/>
        </w:rPr>
        <w:id w:val="787244622"/>
        <w:docPartObj>
          <w:docPartGallery w:val="Table of Contents"/>
          <w:docPartUnique/>
        </w:docPartObj>
      </w:sdtPr>
      <w:sdtEndPr>
        <w:rPr>
          <w:bCs/>
          <w:noProof/>
        </w:rPr>
      </w:sdtEndPr>
      <w:sdtContent>
        <w:p w14:paraId="524EFBA3" w14:textId="6F660392" w:rsidR="00B937BF" w:rsidRDefault="003A335C" w:rsidP="00AA7511">
          <w:pPr>
            <w:pStyle w:val="TOCHeading"/>
          </w:pPr>
          <w:r>
            <w:t>CONTENTS</w:t>
          </w:r>
        </w:p>
        <w:p w14:paraId="7DFE719E" w14:textId="77777777" w:rsidR="00263C3D" w:rsidRDefault="00B937BF">
          <w:pPr>
            <w:pStyle w:val="TOC1"/>
            <w:tabs>
              <w:tab w:val="right" w:leader="dot" w:pos="9010"/>
            </w:tabs>
            <w:rPr>
              <w:rFonts w:eastAsiaTheme="minorEastAsia"/>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524423155" w:history="1">
            <w:r w:rsidR="00263C3D" w:rsidRPr="0033225C">
              <w:rPr>
                <w:rStyle w:val="Hyperlink"/>
                <w:noProof/>
              </w:rPr>
              <w:t>TABLES AND FIGURES</w:t>
            </w:r>
            <w:r w:rsidR="00263C3D">
              <w:rPr>
                <w:noProof/>
                <w:webHidden/>
              </w:rPr>
              <w:tab/>
            </w:r>
            <w:r w:rsidR="00263C3D">
              <w:rPr>
                <w:noProof/>
                <w:webHidden/>
              </w:rPr>
              <w:fldChar w:fldCharType="begin"/>
            </w:r>
            <w:r w:rsidR="00263C3D">
              <w:rPr>
                <w:noProof/>
                <w:webHidden/>
              </w:rPr>
              <w:instrText xml:space="preserve"> PAGEREF _Toc524423155 \h </w:instrText>
            </w:r>
            <w:r w:rsidR="00263C3D">
              <w:rPr>
                <w:noProof/>
                <w:webHidden/>
              </w:rPr>
            </w:r>
            <w:r w:rsidR="00263C3D">
              <w:rPr>
                <w:noProof/>
                <w:webHidden/>
              </w:rPr>
              <w:fldChar w:fldCharType="separate"/>
            </w:r>
            <w:r w:rsidR="003A335C">
              <w:rPr>
                <w:noProof/>
                <w:webHidden/>
              </w:rPr>
              <w:t>3</w:t>
            </w:r>
            <w:r w:rsidR="00263C3D">
              <w:rPr>
                <w:noProof/>
                <w:webHidden/>
              </w:rPr>
              <w:fldChar w:fldCharType="end"/>
            </w:r>
          </w:hyperlink>
        </w:p>
        <w:p w14:paraId="2559AC11" w14:textId="77777777" w:rsidR="00263C3D" w:rsidRDefault="00263C3D">
          <w:pPr>
            <w:pStyle w:val="TOC1"/>
            <w:tabs>
              <w:tab w:val="right" w:leader="dot" w:pos="9010"/>
            </w:tabs>
            <w:rPr>
              <w:rFonts w:eastAsiaTheme="minorEastAsia"/>
              <w:noProof/>
              <w:sz w:val="22"/>
              <w:szCs w:val="22"/>
              <w:lang w:val="en-GB" w:eastAsia="en-GB"/>
            </w:rPr>
          </w:pPr>
          <w:hyperlink w:anchor="_Toc524423156" w:history="1">
            <w:r w:rsidRPr="0033225C">
              <w:rPr>
                <w:rStyle w:val="Hyperlink"/>
                <w:noProof/>
              </w:rPr>
              <w:t>GLOSSARY</w:t>
            </w:r>
            <w:r>
              <w:rPr>
                <w:noProof/>
                <w:webHidden/>
              </w:rPr>
              <w:tab/>
            </w:r>
            <w:r>
              <w:rPr>
                <w:noProof/>
                <w:webHidden/>
              </w:rPr>
              <w:fldChar w:fldCharType="begin"/>
            </w:r>
            <w:r>
              <w:rPr>
                <w:noProof/>
                <w:webHidden/>
              </w:rPr>
              <w:instrText xml:space="preserve"> PAGEREF _Toc524423156 \h </w:instrText>
            </w:r>
            <w:r>
              <w:rPr>
                <w:noProof/>
                <w:webHidden/>
              </w:rPr>
            </w:r>
            <w:r>
              <w:rPr>
                <w:noProof/>
                <w:webHidden/>
              </w:rPr>
              <w:fldChar w:fldCharType="separate"/>
            </w:r>
            <w:r w:rsidR="003A335C">
              <w:rPr>
                <w:noProof/>
                <w:webHidden/>
              </w:rPr>
              <w:t>3</w:t>
            </w:r>
            <w:r>
              <w:rPr>
                <w:noProof/>
                <w:webHidden/>
              </w:rPr>
              <w:fldChar w:fldCharType="end"/>
            </w:r>
          </w:hyperlink>
        </w:p>
        <w:p w14:paraId="7C2AD0C7" w14:textId="77777777" w:rsidR="00263C3D" w:rsidRDefault="00263C3D">
          <w:pPr>
            <w:pStyle w:val="TOC1"/>
            <w:tabs>
              <w:tab w:val="right" w:leader="dot" w:pos="9010"/>
            </w:tabs>
            <w:rPr>
              <w:rFonts w:eastAsiaTheme="minorEastAsia"/>
              <w:noProof/>
              <w:sz w:val="22"/>
              <w:szCs w:val="22"/>
              <w:lang w:val="en-GB" w:eastAsia="en-GB"/>
            </w:rPr>
          </w:pPr>
          <w:hyperlink w:anchor="_Toc524423157" w:history="1">
            <w:r w:rsidRPr="0033225C">
              <w:rPr>
                <w:rStyle w:val="Hyperlink"/>
                <w:noProof/>
              </w:rPr>
              <w:t>BACKGROUND</w:t>
            </w:r>
            <w:r>
              <w:rPr>
                <w:noProof/>
                <w:webHidden/>
              </w:rPr>
              <w:tab/>
            </w:r>
            <w:r>
              <w:rPr>
                <w:noProof/>
                <w:webHidden/>
              </w:rPr>
              <w:fldChar w:fldCharType="begin"/>
            </w:r>
            <w:r>
              <w:rPr>
                <w:noProof/>
                <w:webHidden/>
              </w:rPr>
              <w:instrText xml:space="preserve"> PAGEREF _Toc524423157 \h </w:instrText>
            </w:r>
            <w:r>
              <w:rPr>
                <w:noProof/>
                <w:webHidden/>
              </w:rPr>
            </w:r>
            <w:r>
              <w:rPr>
                <w:noProof/>
                <w:webHidden/>
              </w:rPr>
              <w:fldChar w:fldCharType="separate"/>
            </w:r>
            <w:r w:rsidR="003A335C">
              <w:rPr>
                <w:noProof/>
                <w:webHidden/>
              </w:rPr>
              <w:t>4</w:t>
            </w:r>
            <w:r>
              <w:rPr>
                <w:noProof/>
                <w:webHidden/>
              </w:rPr>
              <w:fldChar w:fldCharType="end"/>
            </w:r>
          </w:hyperlink>
        </w:p>
        <w:p w14:paraId="119862E0" w14:textId="77777777" w:rsidR="00263C3D" w:rsidRDefault="00263C3D">
          <w:pPr>
            <w:pStyle w:val="TOC1"/>
            <w:tabs>
              <w:tab w:val="right" w:leader="dot" w:pos="9010"/>
            </w:tabs>
            <w:rPr>
              <w:rFonts w:eastAsiaTheme="minorEastAsia"/>
              <w:noProof/>
              <w:sz w:val="22"/>
              <w:szCs w:val="22"/>
              <w:lang w:val="en-GB" w:eastAsia="en-GB"/>
            </w:rPr>
          </w:pPr>
          <w:hyperlink w:anchor="_Toc524423158" w:history="1">
            <w:r w:rsidRPr="0033225C">
              <w:rPr>
                <w:rStyle w:val="Hyperlink"/>
                <w:noProof/>
              </w:rPr>
              <w:t>The problem</w:t>
            </w:r>
            <w:r>
              <w:rPr>
                <w:noProof/>
                <w:webHidden/>
              </w:rPr>
              <w:tab/>
            </w:r>
            <w:r>
              <w:rPr>
                <w:noProof/>
                <w:webHidden/>
              </w:rPr>
              <w:fldChar w:fldCharType="begin"/>
            </w:r>
            <w:r>
              <w:rPr>
                <w:noProof/>
                <w:webHidden/>
              </w:rPr>
              <w:instrText xml:space="preserve"> PAGEREF _Toc524423158 \h </w:instrText>
            </w:r>
            <w:r>
              <w:rPr>
                <w:noProof/>
                <w:webHidden/>
              </w:rPr>
            </w:r>
            <w:r>
              <w:rPr>
                <w:noProof/>
                <w:webHidden/>
              </w:rPr>
              <w:fldChar w:fldCharType="separate"/>
            </w:r>
            <w:r w:rsidR="003A335C">
              <w:rPr>
                <w:noProof/>
                <w:webHidden/>
              </w:rPr>
              <w:t>4</w:t>
            </w:r>
            <w:r>
              <w:rPr>
                <w:noProof/>
                <w:webHidden/>
              </w:rPr>
              <w:fldChar w:fldCharType="end"/>
            </w:r>
          </w:hyperlink>
        </w:p>
        <w:p w14:paraId="1E15D32A" w14:textId="77777777" w:rsidR="00263C3D" w:rsidRDefault="00263C3D">
          <w:pPr>
            <w:pStyle w:val="TOC1"/>
            <w:tabs>
              <w:tab w:val="right" w:leader="dot" w:pos="9010"/>
            </w:tabs>
            <w:rPr>
              <w:rFonts w:eastAsiaTheme="minorEastAsia"/>
              <w:noProof/>
              <w:sz w:val="22"/>
              <w:szCs w:val="22"/>
              <w:lang w:val="en-GB" w:eastAsia="en-GB"/>
            </w:rPr>
          </w:pPr>
          <w:hyperlink w:anchor="_Toc524423159" w:history="1">
            <w:r w:rsidRPr="0033225C">
              <w:rPr>
                <w:rStyle w:val="Hyperlink"/>
                <w:noProof/>
              </w:rPr>
              <w:t>PROJECT AIMS</w:t>
            </w:r>
            <w:r>
              <w:rPr>
                <w:noProof/>
                <w:webHidden/>
              </w:rPr>
              <w:tab/>
            </w:r>
            <w:r>
              <w:rPr>
                <w:noProof/>
                <w:webHidden/>
              </w:rPr>
              <w:fldChar w:fldCharType="begin"/>
            </w:r>
            <w:r>
              <w:rPr>
                <w:noProof/>
                <w:webHidden/>
              </w:rPr>
              <w:instrText xml:space="preserve"> PAGEREF _Toc524423159 \h </w:instrText>
            </w:r>
            <w:r>
              <w:rPr>
                <w:noProof/>
                <w:webHidden/>
              </w:rPr>
            </w:r>
            <w:r>
              <w:rPr>
                <w:noProof/>
                <w:webHidden/>
              </w:rPr>
              <w:fldChar w:fldCharType="separate"/>
            </w:r>
            <w:r w:rsidR="003A335C">
              <w:rPr>
                <w:noProof/>
                <w:webHidden/>
              </w:rPr>
              <w:t>4</w:t>
            </w:r>
            <w:r>
              <w:rPr>
                <w:noProof/>
                <w:webHidden/>
              </w:rPr>
              <w:fldChar w:fldCharType="end"/>
            </w:r>
          </w:hyperlink>
        </w:p>
        <w:p w14:paraId="4652B70B" w14:textId="77777777" w:rsidR="00263C3D" w:rsidRDefault="00263C3D">
          <w:pPr>
            <w:pStyle w:val="TOC1"/>
            <w:tabs>
              <w:tab w:val="right" w:leader="dot" w:pos="9010"/>
            </w:tabs>
            <w:rPr>
              <w:rFonts w:eastAsiaTheme="minorEastAsia"/>
              <w:noProof/>
              <w:sz w:val="22"/>
              <w:szCs w:val="22"/>
              <w:lang w:val="en-GB" w:eastAsia="en-GB"/>
            </w:rPr>
          </w:pPr>
          <w:hyperlink w:anchor="_Toc524423160" w:history="1">
            <w:r w:rsidRPr="0033225C">
              <w:rPr>
                <w:rStyle w:val="Hyperlink"/>
                <w:noProof/>
              </w:rPr>
              <w:t>Benefits to patients and to the service</w:t>
            </w:r>
            <w:r>
              <w:rPr>
                <w:noProof/>
                <w:webHidden/>
              </w:rPr>
              <w:tab/>
            </w:r>
            <w:r>
              <w:rPr>
                <w:noProof/>
                <w:webHidden/>
              </w:rPr>
              <w:fldChar w:fldCharType="begin"/>
            </w:r>
            <w:r>
              <w:rPr>
                <w:noProof/>
                <w:webHidden/>
              </w:rPr>
              <w:instrText xml:space="preserve"> PAGEREF _Toc524423160 \h </w:instrText>
            </w:r>
            <w:r>
              <w:rPr>
                <w:noProof/>
                <w:webHidden/>
              </w:rPr>
            </w:r>
            <w:r>
              <w:rPr>
                <w:noProof/>
                <w:webHidden/>
              </w:rPr>
              <w:fldChar w:fldCharType="separate"/>
            </w:r>
            <w:r w:rsidR="003A335C">
              <w:rPr>
                <w:noProof/>
                <w:webHidden/>
              </w:rPr>
              <w:t>5</w:t>
            </w:r>
            <w:r>
              <w:rPr>
                <w:noProof/>
                <w:webHidden/>
              </w:rPr>
              <w:fldChar w:fldCharType="end"/>
            </w:r>
          </w:hyperlink>
        </w:p>
        <w:p w14:paraId="6E44F118" w14:textId="77777777" w:rsidR="00263C3D" w:rsidRDefault="00263C3D">
          <w:pPr>
            <w:pStyle w:val="TOC2"/>
            <w:tabs>
              <w:tab w:val="right" w:leader="dot" w:pos="9010"/>
            </w:tabs>
            <w:rPr>
              <w:rFonts w:eastAsiaTheme="minorEastAsia"/>
              <w:noProof/>
              <w:sz w:val="22"/>
              <w:szCs w:val="22"/>
              <w:lang w:val="en-GB" w:eastAsia="en-GB"/>
            </w:rPr>
          </w:pPr>
          <w:hyperlink w:anchor="_Toc524423161" w:history="1">
            <w:r w:rsidRPr="0033225C">
              <w:rPr>
                <w:rStyle w:val="Hyperlink"/>
                <w:noProof/>
                <w:lang w:val="en-GB"/>
              </w:rPr>
              <w:t>What is a “Single Access Clinic” and how will it help?</w:t>
            </w:r>
            <w:r>
              <w:rPr>
                <w:noProof/>
                <w:webHidden/>
              </w:rPr>
              <w:tab/>
            </w:r>
            <w:r>
              <w:rPr>
                <w:noProof/>
                <w:webHidden/>
              </w:rPr>
              <w:fldChar w:fldCharType="begin"/>
            </w:r>
            <w:r>
              <w:rPr>
                <w:noProof/>
                <w:webHidden/>
              </w:rPr>
              <w:instrText xml:space="preserve"> PAGEREF _Toc524423161 \h </w:instrText>
            </w:r>
            <w:r>
              <w:rPr>
                <w:noProof/>
                <w:webHidden/>
              </w:rPr>
            </w:r>
            <w:r>
              <w:rPr>
                <w:noProof/>
                <w:webHidden/>
              </w:rPr>
              <w:fldChar w:fldCharType="separate"/>
            </w:r>
            <w:r w:rsidR="003A335C">
              <w:rPr>
                <w:noProof/>
                <w:webHidden/>
              </w:rPr>
              <w:t>5</w:t>
            </w:r>
            <w:r>
              <w:rPr>
                <w:noProof/>
                <w:webHidden/>
              </w:rPr>
              <w:fldChar w:fldCharType="end"/>
            </w:r>
          </w:hyperlink>
        </w:p>
        <w:p w14:paraId="65E20639" w14:textId="77777777" w:rsidR="00263C3D" w:rsidRDefault="00263C3D">
          <w:pPr>
            <w:pStyle w:val="TOC1"/>
            <w:tabs>
              <w:tab w:val="right" w:leader="dot" w:pos="9010"/>
            </w:tabs>
            <w:rPr>
              <w:rFonts w:eastAsiaTheme="minorEastAsia"/>
              <w:noProof/>
              <w:sz w:val="22"/>
              <w:szCs w:val="22"/>
              <w:lang w:val="en-GB" w:eastAsia="en-GB"/>
            </w:rPr>
          </w:pPr>
          <w:hyperlink w:anchor="_Toc524423162" w:history="1">
            <w:r w:rsidRPr="0033225C">
              <w:rPr>
                <w:rStyle w:val="Hyperlink"/>
                <w:noProof/>
              </w:rPr>
              <w:t>Anticipated Outcomes</w:t>
            </w:r>
            <w:r>
              <w:rPr>
                <w:noProof/>
                <w:webHidden/>
              </w:rPr>
              <w:tab/>
            </w:r>
            <w:r>
              <w:rPr>
                <w:noProof/>
                <w:webHidden/>
              </w:rPr>
              <w:fldChar w:fldCharType="begin"/>
            </w:r>
            <w:r>
              <w:rPr>
                <w:noProof/>
                <w:webHidden/>
              </w:rPr>
              <w:instrText xml:space="preserve"> PAGEREF _Toc524423162 \h </w:instrText>
            </w:r>
            <w:r>
              <w:rPr>
                <w:noProof/>
                <w:webHidden/>
              </w:rPr>
            </w:r>
            <w:r>
              <w:rPr>
                <w:noProof/>
                <w:webHidden/>
              </w:rPr>
              <w:fldChar w:fldCharType="separate"/>
            </w:r>
            <w:r w:rsidR="003A335C">
              <w:rPr>
                <w:noProof/>
                <w:webHidden/>
              </w:rPr>
              <w:t>5</w:t>
            </w:r>
            <w:r>
              <w:rPr>
                <w:noProof/>
                <w:webHidden/>
              </w:rPr>
              <w:fldChar w:fldCharType="end"/>
            </w:r>
          </w:hyperlink>
        </w:p>
        <w:p w14:paraId="2B15B71D" w14:textId="77777777" w:rsidR="00263C3D" w:rsidRDefault="00263C3D">
          <w:pPr>
            <w:pStyle w:val="TOC2"/>
            <w:tabs>
              <w:tab w:val="right" w:leader="dot" w:pos="9010"/>
            </w:tabs>
            <w:rPr>
              <w:rFonts w:eastAsiaTheme="minorEastAsia"/>
              <w:noProof/>
              <w:sz w:val="22"/>
              <w:szCs w:val="22"/>
              <w:lang w:val="en-GB" w:eastAsia="en-GB"/>
            </w:rPr>
          </w:pPr>
          <w:hyperlink w:anchor="_Toc524423163" w:history="1">
            <w:r w:rsidRPr="0033225C">
              <w:rPr>
                <w:rStyle w:val="Hyperlink"/>
                <w:noProof/>
                <w:lang w:val="en-GB"/>
              </w:rPr>
              <w:t>Service related:</w:t>
            </w:r>
            <w:r>
              <w:rPr>
                <w:noProof/>
                <w:webHidden/>
              </w:rPr>
              <w:tab/>
            </w:r>
            <w:r>
              <w:rPr>
                <w:noProof/>
                <w:webHidden/>
              </w:rPr>
              <w:fldChar w:fldCharType="begin"/>
            </w:r>
            <w:r>
              <w:rPr>
                <w:noProof/>
                <w:webHidden/>
              </w:rPr>
              <w:instrText xml:space="preserve"> PAGEREF _Toc524423163 \h </w:instrText>
            </w:r>
            <w:r>
              <w:rPr>
                <w:noProof/>
                <w:webHidden/>
              </w:rPr>
            </w:r>
            <w:r>
              <w:rPr>
                <w:noProof/>
                <w:webHidden/>
              </w:rPr>
              <w:fldChar w:fldCharType="separate"/>
            </w:r>
            <w:r w:rsidR="003A335C">
              <w:rPr>
                <w:noProof/>
                <w:webHidden/>
              </w:rPr>
              <w:t>5</w:t>
            </w:r>
            <w:r>
              <w:rPr>
                <w:noProof/>
                <w:webHidden/>
              </w:rPr>
              <w:fldChar w:fldCharType="end"/>
            </w:r>
          </w:hyperlink>
        </w:p>
        <w:p w14:paraId="7B1E976B" w14:textId="77777777" w:rsidR="00263C3D" w:rsidRDefault="00263C3D">
          <w:pPr>
            <w:pStyle w:val="TOC2"/>
            <w:tabs>
              <w:tab w:val="right" w:leader="dot" w:pos="9010"/>
            </w:tabs>
            <w:rPr>
              <w:rFonts w:eastAsiaTheme="minorEastAsia"/>
              <w:noProof/>
              <w:sz w:val="22"/>
              <w:szCs w:val="22"/>
              <w:lang w:val="en-GB" w:eastAsia="en-GB"/>
            </w:rPr>
          </w:pPr>
          <w:hyperlink w:anchor="_Toc524423164" w:history="1">
            <w:r w:rsidRPr="0033225C">
              <w:rPr>
                <w:rStyle w:val="Hyperlink"/>
                <w:noProof/>
                <w:lang w:val="en-GB"/>
              </w:rPr>
              <w:t>Personal improvement related:</w:t>
            </w:r>
            <w:r>
              <w:rPr>
                <w:noProof/>
                <w:webHidden/>
              </w:rPr>
              <w:tab/>
            </w:r>
            <w:r>
              <w:rPr>
                <w:noProof/>
                <w:webHidden/>
              </w:rPr>
              <w:fldChar w:fldCharType="begin"/>
            </w:r>
            <w:r>
              <w:rPr>
                <w:noProof/>
                <w:webHidden/>
              </w:rPr>
              <w:instrText xml:space="preserve"> PAGEREF _Toc524423164 \h </w:instrText>
            </w:r>
            <w:r>
              <w:rPr>
                <w:noProof/>
                <w:webHidden/>
              </w:rPr>
            </w:r>
            <w:r>
              <w:rPr>
                <w:noProof/>
                <w:webHidden/>
              </w:rPr>
              <w:fldChar w:fldCharType="separate"/>
            </w:r>
            <w:r w:rsidR="003A335C">
              <w:rPr>
                <w:noProof/>
                <w:webHidden/>
              </w:rPr>
              <w:t>5</w:t>
            </w:r>
            <w:r>
              <w:rPr>
                <w:noProof/>
                <w:webHidden/>
              </w:rPr>
              <w:fldChar w:fldCharType="end"/>
            </w:r>
          </w:hyperlink>
        </w:p>
        <w:p w14:paraId="5FA3D370" w14:textId="77777777" w:rsidR="00263C3D" w:rsidRDefault="00263C3D">
          <w:pPr>
            <w:pStyle w:val="TOC1"/>
            <w:tabs>
              <w:tab w:val="right" w:leader="dot" w:pos="9010"/>
            </w:tabs>
            <w:rPr>
              <w:rFonts w:eastAsiaTheme="minorEastAsia"/>
              <w:noProof/>
              <w:sz w:val="22"/>
              <w:szCs w:val="22"/>
              <w:lang w:val="en-GB" w:eastAsia="en-GB"/>
            </w:rPr>
          </w:pPr>
          <w:hyperlink w:anchor="_Toc524423165" w:history="1">
            <w:r w:rsidRPr="0033225C">
              <w:rPr>
                <w:rStyle w:val="Hyperlink"/>
                <w:noProof/>
              </w:rPr>
              <w:t>METHODOLOGY</w:t>
            </w:r>
            <w:r>
              <w:rPr>
                <w:noProof/>
                <w:webHidden/>
              </w:rPr>
              <w:tab/>
            </w:r>
            <w:r>
              <w:rPr>
                <w:noProof/>
                <w:webHidden/>
              </w:rPr>
              <w:fldChar w:fldCharType="begin"/>
            </w:r>
            <w:r>
              <w:rPr>
                <w:noProof/>
                <w:webHidden/>
              </w:rPr>
              <w:instrText xml:space="preserve"> PAGEREF _Toc524423165 \h </w:instrText>
            </w:r>
            <w:r>
              <w:rPr>
                <w:noProof/>
                <w:webHidden/>
              </w:rPr>
            </w:r>
            <w:r>
              <w:rPr>
                <w:noProof/>
                <w:webHidden/>
              </w:rPr>
              <w:fldChar w:fldCharType="separate"/>
            </w:r>
            <w:r w:rsidR="003A335C">
              <w:rPr>
                <w:noProof/>
                <w:webHidden/>
              </w:rPr>
              <w:t>6</w:t>
            </w:r>
            <w:r>
              <w:rPr>
                <w:noProof/>
                <w:webHidden/>
              </w:rPr>
              <w:fldChar w:fldCharType="end"/>
            </w:r>
          </w:hyperlink>
        </w:p>
        <w:p w14:paraId="2AF35B5C" w14:textId="77777777" w:rsidR="00263C3D" w:rsidRDefault="00263C3D">
          <w:pPr>
            <w:pStyle w:val="TOC1"/>
            <w:tabs>
              <w:tab w:val="right" w:leader="dot" w:pos="9010"/>
            </w:tabs>
            <w:rPr>
              <w:rFonts w:eastAsiaTheme="minorEastAsia"/>
              <w:noProof/>
              <w:sz w:val="22"/>
              <w:szCs w:val="22"/>
              <w:lang w:val="en-GB" w:eastAsia="en-GB"/>
            </w:rPr>
          </w:pPr>
          <w:hyperlink w:anchor="_Toc524423166" w:history="1">
            <w:r w:rsidRPr="0033225C">
              <w:rPr>
                <w:rStyle w:val="Hyperlink"/>
                <w:noProof/>
              </w:rPr>
              <w:t>Outcome data</w:t>
            </w:r>
            <w:r>
              <w:rPr>
                <w:noProof/>
                <w:webHidden/>
              </w:rPr>
              <w:tab/>
            </w:r>
            <w:r>
              <w:rPr>
                <w:noProof/>
                <w:webHidden/>
              </w:rPr>
              <w:fldChar w:fldCharType="begin"/>
            </w:r>
            <w:r>
              <w:rPr>
                <w:noProof/>
                <w:webHidden/>
              </w:rPr>
              <w:instrText xml:space="preserve"> PAGEREF _Toc524423166 \h </w:instrText>
            </w:r>
            <w:r>
              <w:rPr>
                <w:noProof/>
                <w:webHidden/>
              </w:rPr>
            </w:r>
            <w:r>
              <w:rPr>
                <w:noProof/>
                <w:webHidden/>
              </w:rPr>
              <w:fldChar w:fldCharType="separate"/>
            </w:r>
            <w:r w:rsidR="003A335C">
              <w:rPr>
                <w:noProof/>
                <w:webHidden/>
              </w:rPr>
              <w:t>9</w:t>
            </w:r>
            <w:r>
              <w:rPr>
                <w:noProof/>
                <w:webHidden/>
              </w:rPr>
              <w:fldChar w:fldCharType="end"/>
            </w:r>
          </w:hyperlink>
        </w:p>
        <w:p w14:paraId="5504B2EF" w14:textId="77777777" w:rsidR="00263C3D" w:rsidRDefault="00263C3D">
          <w:pPr>
            <w:pStyle w:val="TOC1"/>
            <w:tabs>
              <w:tab w:val="right" w:leader="dot" w:pos="9010"/>
            </w:tabs>
            <w:rPr>
              <w:rFonts w:eastAsiaTheme="minorEastAsia"/>
              <w:noProof/>
              <w:sz w:val="22"/>
              <w:szCs w:val="22"/>
              <w:lang w:val="en-GB" w:eastAsia="en-GB"/>
            </w:rPr>
          </w:pPr>
          <w:hyperlink w:anchor="_Toc524423167" w:history="1">
            <w:r w:rsidRPr="0033225C">
              <w:rPr>
                <w:rStyle w:val="Hyperlink"/>
                <w:noProof/>
              </w:rPr>
              <w:t>Data collection and analysis</w:t>
            </w:r>
            <w:r>
              <w:rPr>
                <w:noProof/>
                <w:webHidden/>
              </w:rPr>
              <w:tab/>
            </w:r>
            <w:r>
              <w:rPr>
                <w:noProof/>
                <w:webHidden/>
              </w:rPr>
              <w:fldChar w:fldCharType="begin"/>
            </w:r>
            <w:r>
              <w:rPr>
                <w:noProof/>
                <w:webHidden/>
              </w:rPr>
              <w:instrText xml:space="preserve"> PAGEREF _Toc524423167 \h </w:instrText>
            </w:r>
            <w:r>
              <w:rPr>
                <w:noProof/>
                <w:webHidden/>
              </w:rPr>
            </w:r>
            <w:r>
              <w:rPr>
                <w:noProof/>
                <w:webHidden/>
              </w:rPr>
              <w:fldChar w:fldCharType="separate"/>
            </w:r>
            <w:r w:rsidR="003A335C">
              <w:rPr>
                <w:noProof/>
                <w:webHidden/>
              </w:rPr>
              <w:t>9</w:t>
            </w:r>
            <w:r>
              <w:rPr>
                <w:noProof/>
                <w:webHidden/>
              </w:rPr>
              <w:fldChar w:fldCharType="end"/>
            </w:r>
          </w:hyperlink>
        </w:p>
        <w:p w14:paraId="305164D9" w14:textId="77777777" w:rsidR="00263C3D" w:rsidRDefault="00263C3D">
          <w:pPr>
            <w:pStyle w:val="TOC1"/>
            <w:tabs>
              <w:tab w:val="right" w:leader="dot" w:pos="9010"/>
            </w:tabs>
            <w:rPr>
              <w:rFonts w:eastAsiaTheme="minorEastAsia"/>
              <w:noProof/>
              <w:sz w:val="22"/>
              <w:szCs w:val="22"/>
              <w:lang w:val="en-GB" w:eastAsia="en-GB"/>
            </w:rPr>
          </w:pPr>
          <w:hyperlink w:anchor="_Toc524423168" w:history="1">
            <w:r w:rsidRPr="0033225C">
              <w:rPr>
                <w:rStyle w:val="Hyperlink"/>
                <w:noProof/>
              </w:rPr>
              <w:t>Ethical considerations</w:t>
            </w:r>
            <w:r>
              <w:rPr>
                <w:noProof/>
                <w:webHidden/>
              </w:rPr>
              <w:tab/>
            </w:r>
            <w:r>
              <w:rPr>
                <w:noProof/>
                <w:webHidden/>
              </w:rPr>
              <w:fldChar w:fldCharType="begin"/>
            </w:r>
            <w:r>
              <w:rPr>
                <w:noProof/>
                <w:webHidden/>
              </w:rPr>
              <w:instrText xml:space="preserve"> PAGEREF _Toc524423168 \h </w:instrText>
            </w:r>
            <w:r>
              <w:rPr>
                <w:noProof/>
                <w:webHidden/>
              </w:rPr>
            </w:r>
            <w:r>
              <w:rPr>
                <w:noProof/>
                <w:webHidden/>
              </w:rPr>
              <w:fldChar w:fldCharType="separate"/>
            </w:r>
            <w:r w:rsidR="003A335C">
              <w:rPr>
                <w:noProof/>
                <w:webHidden/>
              </w:rPr>
              <w:t>9</w:t>
            </w:r>
            <w:r>
              <w:rPr>
                <w:noProof/>
                <w:webHidden/>
              </w:rPr>
              <w:fldChar w:fldCharType="end"/>
            </w:r>
          </w:hyperlink>
        </w:p>
        <w:p w14:paraId="3D96B37F" w14:textId="77777777" w:rsidR="00263C3D" w:rsidRDefault="00263C3D">
          <w:pPr>
            <w:pStyle w:val="TOC1"/>
            <w:tabs>
              <w:tab w:val="right" w:leader="dot" w:pos="9010"/>
            </w:tabs>
            <w:rPr>
              <w:rFonts w:eastAsiaTheme="minorEastAsia"/>
              <w:noProof/>
              <w:sz w:val="22"/>
              <w:szCs w:val="22"/>
              <w:lang w:val="en-GB" w:eastAsia="en-GB"/>
            </w:rPr>
          </w:pPr>
          <w:hyperlink w:anchor="_Toc524423169" w:history="1">
            <w:r w:rsidRPr="0033225C">
              <w:rPr>
                <w:rStyle w:val="Hyperlink"/>
                <w:noProof/>
              </w:rPr>
              <w:t>RESULTS</w:t>
            </w:r>
            <w:r>
              <w:rPr>
                <w:noProof/>
                <w:webHidden/>
              </w:rPr>
              <w:tab/>
            </w:r>
            <w:r>
              <w:rPr>
                <w:noProof/>
                <w:webHidden/>
              </w:rPr>
              <w:fldChar w:fldCharType="begin"/>
            </w:r>
            <w:r>
              <w:rPr>
                <w:noProof/>
                <w:webHidden/>
              </w:rPr>
              <w:instrText xml:space="preserve"> PAGEREF _Toc524423169 \h </w:instrText>
            </w:r>
            <w:r>
              <w:rPr>
                <w:noProof/>
                <w:webHidden/>
              </w:rPr>
            </w:r>
            <w:r>
              <w:rPr>
                <w:noProof/>
                <w:webHidden/>
              </w:rPr>
              <w:fldChar w:fldCharType="separate"/>
            </w:r>
            <w:r w:rsidR="003A335C">
              <w:rPr>
                <w:noProof/>
                <w:webHidden/>
              </w:rPr>
              <w:t>9</w:t>
            </w:r>
            <w:r>
              <w:rPr>
                <w:noProof/>
                <w:webHidden/>
              </w:rPr>
              <w:fldChar w:fldCharType="end"/>
            </w:r>
          </w:hyperlink>
        </w:p>
        <w:p w14:paraId="5970E0BB" w14:textId="77777777" w:rsidR="00263C3D" w:rsidRDefault="00263C3D">
          <w:pPr>
            <w:pStyle w:val="TOC1"/>
            <w:tabs>
              <w:tab w:val="right" w:leader="dot" w:pos="9010"/>
            </w:tabs>
            <w:rPr>
              <w:rFonts w:eastAsiaTheme="minorEastAsia"/>
              <w:noProof/>
              <w:sz w:val="22"/>
              <w:szCs w:val="22"/>
              <w:lang w:val="en-GB" w:eastAsia="en-GB"/>
            </w:rPr>
          </w:pPr>
          <w:hyperlink w:anchor="_Toc524423170" w:history="1">
            <w:r w:rsidRPr="0033225C">
              <w:rPr>
                <w:rStyle w:val="Hyperlink"/>
                <w:noProof/>
              </w:rPr>
              <w:t>Projected gains from SAC clinic</w:t>
            </w:r>
            <w:r>
              <w:rPr>
                <w:noProof/>
                <w:webHidden/>
              </w:rPr>
              <w:tab/>
            </w:r>
            <w:r>
              <w:rPr>
                <w:noProof/>
                <w:webHidden/>
              </w:rPr>
              <w:fldChar w:fldCharType="begin"/>
            </w:r>
            <w:r>
              <w:rPr>
                <w:noProof/>
                <w:webHidden/>
              </w:rPr>
              <w:instrText xml:space="preserve"> PAGEREF _Toc524423170 \h </w:instrText>
            </w:r>
            <w:r>
              <w:rPr>
                <w:noProof/>
                <w:webHidden/>
              </w:rPr>
            </w:r>
            <w:r>
              <w:rPr>
                <w:noProof/>
                <w:webHidden/>
              </w:rPr>
              <w:fldChar w:fldCharType="separate"/>
            </w:r>
            <w:r w:rsidR="003A335C">
              <w:rPr>
                <w:noProof/>
                <w:webHidden/>
              </w:rPr>
              <w:t>10</w:t>
            </w:r>
            <w:r>
              <w:rPr>
                <w:noProof/>
                <w:webHidden/>
              </w:rPr>
              <w:fldChar w:fldCharType="end"/>
            </w:r>
          </w:hyperlink>
        </w:p>
        <w:p w14:paraId="5A6A5EB7" w14:textId="77777777" w:rsidR="00263C3D" w:rsidRDefault="00263C3D">
          <w:pPr>
            <w:pStyle w:val="TOC2"/>
            <w:tabs>
              <w:tab w:val="right" w:leader="dot" w:pos="9010"/>
            </w:tabs>
            <w:rPr>
              <w:rFonts w:eastAsiaTheme="minorEastAsia"/>
              <w:noProof/>
              <w:sz w:val="22"/>
              <w:szCs w:val="22"/>
              <w:lang w:val="en-GB" w:eastAsia="en-GB"/>
            </w:rPr>
          </w:pPr>
          <w:hyperlink w:anchor="_Toc524423171" w:history="1">
            <w:r w:rsidRPr="0033225C">
              <w:rPr>
                <w:rStyle w:val="Hyperlink"/>
                <w:noProof/>
              </w:rPr>
              <w:t>To the service</w:t>
            </w:r>
            <w:r>
              <w:rPr>
                <w:noProof/>
                <w:webHidden/>
              </w:rPr>
              <w:tab/>
            </w:r>
            <w:r>
              <w:rPr>
                <w:noProof/>
                <w:webHidden/>
              </w:rPr>
              <w:fldChar w:fldCharType="begin"/>
            </w:r>
            <w:r>
              <w:rPr>
                <w:noProof/>
                <w:webHidden/>
              </w:rPr>
              <w:instrText xml:space="preserve"> PAGEREF _Toc524423171 \h </w:instrText>
            </w:r>
            <w:r>
              <w:rPr>
                <w:noProof/>
                <w:webHidden/>
              </w:rPr>
            </w:r>
            <w:r>
              <w:rPr>
                <w:noProof/>
                <w:webHidden/>
              </w:rPr>
              <w:fldChar w:fldCharType="separate"/>
            </w:r>
            <w:r w:rsidR="003A335C">
              <w:rPr>
                <w:noProof/>
                <w:webHidden/>
              </w:rPr>
              <w:t>10</w:t>
            </w:r>
            <w:r>
              <w:rPr>
                <w:noProof/>
                <w:webHidden/>
              </w:rPr>
              <w:fldChar w:fldCharType="end"/>
            </w:r>
          </w:hyperlink>
        </w:p>
        <w:p w14:paraId="3DC08B31" w14:textId="77777777" w:rsidR="00263C3D" w:rsidRDefault="00263C3D">
          <w:pPr>
            <w:pStyle w:val="TOC2"/>
            <w:tabs>
              <w:tab w:val="right" w:leader="dot" w:pos="9010"/>
            </w:tabs>
            <w:rPr>
              <w:rFonts w:eastAsiaTheme="minorEastAsia"/>
              <w:noProof/>
              <w:sz w:val="22"/>
              <w:szCs w:val="22"/>
              <w:lang w:val="en-GB" w:eastAsia="en-GB"/>
            </w:rPr>
          </w:pPr>
          <w:hyperlink w:anchor="_Toc524423172" w:history="1">
            <w:r w:rsidRPr="0033225C">
              <w:rPr>
                <w:rStyle w:val="Hyperlink"/>
                <w:noProof/>
                <w:lang w:val="en-GB"/>
              </w:rPr>
              <w:t>To patients</w:t>
            </w:r>
            <w:r>
              <w:rPr>
                <w:noProof/>
                <w:webHidden/>
              </w:rPr>
              <w:tab/>
            </w:r>
            <w:r>
              <w:rPr>
                <w:noProof/>
                <w:webHidden/>
              </w:rPr>
              <w:fldChar w:fldCharType="begin"/>
            </w:r>
            <w:r>
              <w:rPr>
                <w:noProof/>
                <w:webHidden/>
              </w:rPr>
              <w:instrText xml:space="preserve"> PAGEREF _Toc524423172 \h </w:instrText>
            </w:r>
            <w:r>
              <w:rPr>
                <w:noProof/>
                <w:webHidden/>
              </w:rPr>
            </w:r>
            <w:r>
              <w:rPr>
                <w:noProof/>
                <w:webHidden/>
              </w:rPr>
              <w:fldChar w:fldCharType="separate"/>
            </w:r>
            <w:r w:rsidR="003A335C">
              <w:rPr>
                <w:noProof/>
                <w:webHidden/>
              </w:rPr>
              <w:t>10</w:t>
            </w:r>
            <w:r>
              <w:rPr>
                <w:noProof/>
                <w:webHidden/>
              </w:rPr>
              <w:fldChar w:fldCharType="end"/>
            </w:r>
          </w:hyperlink>
        </w:p>
        <w:p w14:paraId="1EA8A22E" w14:textId="77777777" w:rsidR="00263C3D" w:rsidRDefault="00263C3D">
          <w:pPr>
            <w:pStyle w:val="TOC1"/>
            <w:tabs>
              <w:tab w:val="right" w:leader="dot" w:pos="9010"/>
            </w:tabs>
            <w:rPr>
              <w:rFonts w:eastAsiaTheme="minorEastAsia"/>
              <w:noProof/>
              <w:sz w:val="22"/>
              <w:szCs w:val="22"/>
              <w:lang w:val="en-GB" w:eastAsia="en-GB"/>
            </w:rPr>
          </w:pPr>
          <w:hyperlink w:anchor="_Toc524423173" w:history="1">
            <w:r w:rsidRPr="0033225C">
              <w:rPr>
                <w:rStyle w:val="Hyperlink"/>
                <w:noProof/>
              </w:rPr>
              <w:t>Patient safety issues</w:t>
            </w:r>
            <w:r>
              <w:rPr>
                <w:noProof/>
                <w:webHidden/>
              </w:rPr>
              <w:tab/>
            </w:r>
            <w:r>
              <w:rPr>
                <w:noProof/>
                <w:webHidden/>
              </w:rPr>
              <w:fldChar w:fldCharType="begin"/>
            </w:r>
            <w:r>
              <w:rPr>
                <w:noProof/>
                <w:webHidden/>
              </w:rPr>
              <w:instrText xml:space="preserve"> PAGEREF _Toc524423173 \h </w:instrText>
            </w:r>
            <w:r>
              <w:rPr>
                <w:noProof/>
                <w:webHidden/>
              </w:rPr>
            </w:r>
            <w:r>
              <w:rPr>
                <w:noProof/>
                <w:webHidden/>
              </w:rPr>
              <w:fldChar w:fldCharType="separate"/>
            </w:r>
            <w:r w:rsidR="003A335C">
              <w:rPr>
                <w:noProof/>
                <w:webHidden/>
              </w:rPr>
              <w:t>11</w:t>
            </w:r>
            <w:r>
              <w:rPr>
                <w:noProof/>
                <w:webHidden/>
              </w:rPr>
              <w:fldChar w:fldCharType="end"/>
            </w:r>
          </w:hyperlink>
        </w:p>
        <w:p w14:paraId="46628E36" w14:textId="77777777" w:rsidR="00263C3D" w:rsidRDefault="00263C3D">
          <w:pPr>
            <w:pStyle w:val="TOC1"/>
            <w:tabs>
              <w:tab w:val="right" w:leader="dot" w:pos="9010"/>
            </w:tabs>
            <w:rPr>
              <w:rFonts w:eastAsiaTheme="minorEastAsia"/>
              <w:noProof/>
              <w:sz w:val="22"/>
              <w:szCs w:val="22"/>
              <w:lang w:val="en-GB" w:eastAsia="en-GB"/>
            </w:rPr>
          </w:pPr>
          <w:hyperlink w:anchor="_Toc524423174" w:history="1">
            <w:r w:rsidRPr="0033225C">
              <w:rPr>
                <w:rStyle w:val="Hyperlink"/>
                <w:noProof/>
              </w:rPr>
              <w:t>Failed to attend (FTA) appointments</w:t>
            </w:r>
            <w:r>
              <w:rPr>
                <w:noProof/>
                <w:webHidden/>
              </w:rPr>
              <w:tab/>
            </w:r>
            <w:r>
              <w:rPr>
                <w:noProof/>
                <w:webHidden/>
              </w:rPr>
              <w:fldChar w:fldCharType="begin"/>
            </w:r>
            <w:r>
              <w:rPr>
                <w:noProof/>
                <w:webHidden/>
              </w:rPr>
              <w:instrText xml:space="preserve"> PAGEREF _Toc524423174 \h </w:instrText>
            </w:r>
            <w:r>
              <w:rPr>
                <w:noProof/>
                <w:webHidden/>
              </w:rPr>
            </w:r>
            <w:r>
              <w:rPr>
                <w:noProof/>
                <w:webHidden/>
              </w:rPr>
              <w:fldChar w:fldCharType="separate"/>
            </w:r>
            <w:r w:rsidR="003A335C">
              <w:rPr>
                <w:noProof/>
                <w:webHidden/>
              </w:rPr>
              <w:t>11</w:t>
            </w:r>
            <w:r>
              <w:rPr>
                <w:noProof/>
                <w:webHidden/>
              </w:rPr>
              <w:fldChar w:fldCharType="end"/>
            </w:r>
          </w:hyperlink>
        </w:p>
        <w:p w14:paraId="4DF67CBE" w14:textId="77777777" w:rsidR="00263C3D" w:rsidRDefault="00263C3D">
          <w:pPr>
            <w:pStyle w:val="TOC1"/>
            <w:tabs>
              <w:tab w:val="right" w:leader="dot" w:pos="9010"/>
            </w:tabs>
            <w:rPr>
              <w:rFonts w:eastAsiaTheme="minorEastAsia"/>
              <w:noProof/>
              <w:sz w:val="22"/>
              <w:szCs w:val="22"/>
              <w:lang w:val="en-GB" w:eastAsia="en-GB"/>
            </w:rPr>
          </w:pPr>
          <w:hyperlink w:anchor="_Toc524423175" w:history="1">
            <w:r w:rsidRPr="0033225C">
              <w:rPr>
                <w:rStyle w:val="Hyperlink"/>
                <w:noProof/>
              </w:rPr>
              <w:t>COMMENTARY ON SAC</w:t>
            </w:r>
            <w:r>
              <w:rPr>
                <w:noProof/>
                <w:webHidden/>
              </w:rPr>
              <w:tab/>
            </w:r>
            <w:r>
              <w:rPr>
                <w:noProof/>
                <w:webHidden/>
              </w:rPr>
              <w:fldChar w:fldCharType="begin"/>
            </w:r>
            <w:r>
              <w:rPr>
                <w:noProof/>
                <w:webHidden/>
              </w:rPr>
              <w:instrText xml:space="preserve"> PAGEREF _Toc524423175 \h </w:instrText>
            </w:r>
            <w:r>
              <w:rPr>
                <w:noProof/>
                <w:webHidden/>
              </w:rPr>
            </w:r>
            <w:r>
              <w:rPr>
                <w:noProof/>
                <w:webHidden/>
              </w:rPr>
              <w:fldChar w:fldCharType="separate"/>
            </w:r>
            <w:r w:rsidR="003A335C">
              <w:rPr>
                <w:noProof/>
                <w:webHidden/>
              </w:rPr>
              <w:t>11</w:t>
            </w:r>
            <w:r>
              <w:rPr>
                <w:noProof/>
                <w:webHidden/>
              </w:rPr>
              <w:fldChar w:fldCharType="end"/>
            </w:r>
          </w:hyperlink>
        </w:p>
        <w:p w14:paraId="041C57AC" w14:textId="77777777" w:rsidR="00263C3D" w:rsidRDefault="00263C3D">
          <w:pPr>
            <w:pStyle w:val="TOC1"/>
            <w:tabs>
              <w:tab w:val="right" w:leader="dot" w:pos="9010"/>
            </w:tabs>
            <w:rPr>
              <w:rFonts w:eastAsiaTheme="minorEastAsia"/>
              <w:noProof/>
              <w:sz w:val="22"/>
              <w:szCs w:val="22"/>
              <w:lang w:val="en-GB" w:eastAsia="en-GB"/>
            </w:rPr>
          </w:pPr>
          <w:hyperlink w:anchor="_Toc524423176" w:history="1">
            <w:r w:rsidRPr="0033225C">
              <w:rPr>
                <w:rStyle w:val="Hyperlink"/>
                <w:noProof/>
              </w:rPr>
              <w:t>LEADING THE CHANGES</w:t>
            </w:r>
            <w:r>
              <w:rPr>
                <w:noProof/>
                <w:webHidden/>
              </w:rPr>
              <w:tab/>
            </w:r>
            <w:r>
              <w:rPr>
                <w:noProof/>
                <w:webHidden/>
              </w:rPr>
              <w:fldChar w:fldCharType="begin"/>
            </w:r>
            <w:r>
              <w:rPr>
                <w:noProof/>
                <w:webHidden/>
              </w:rPr>
              <w:instrText xml:space="preserve"> PAGEREF _Toc524423176 \h </w:instrText>
            </w:r>
            <w:r>
              <w:rPr>
                <w:noProof/>
                <w:webHidden/>
              </w:rPr>
            </w:r>
            <w:r>
              <w:rPr>
                <w:noProof/>
                <w:webHidden/>
              </w:rPr>
              <w:fldChar w:fldCharType="separate"/>
            </w:r>
            <w:r w:rsidR="003A335C">
              <w:rPr>
                <w:noProof/>
                <w:webHidden/>
              </w:rPr>
              <w:t>12</w:t>
            </w:r>
            <w:r>
              <w:rPr>
                <w:noProof/>
                <w:webHidden/>
              </w:rPr>
              <w:fldChar w:fldCharType="end"/>
            </w:r>
          </w:hyperlink>
        </w:p>
        <w:p w14:paraId="4E5C225F" w14:textId="77777777" w:rsidR="00263C3D" w:rsidRDefault="00263C3D">
          <w:pPr>
            <w:pStyle w:val="TOC2"/>
            <w:tabs>
              <w:tab w:val="right" w:leader="dot" w:pos="9010"/>
            </w:tabs>
            <w:rPr>
              <w:rFonts w:eastAsiaTheme="minorEastAsia"/>
              <w:noProof/>
              <w:sz w:val="22"/>
              <w:szCs w:val="22"/>
              <w:lang w:val="en-GB" w:eastAsia="en-GB"/>
            </w:rPr>
          </w:pPr>
          <w:hyperlink w:anchor="_Toc524423177" w:history="1">
            <w:r w:rsidRPr="0033225C">
              <w:rPr>
                <w:rStyle w:val="Hyperlink"/>
                <w:noProof/>
              </w:rPr>
              <w:t>Leadership styles</w:t>
            </w:r>
            <w:r>
              <w:rPr>
                <w:noProof/>
                <w:webHidden/>
              </w:rPr>
              <w:tab/>
            </w:r>
            <w:r>
              <w:rPr>
                <w:noProof/>
                <w:webHidden/>
              </w:rPr>
              <w:fldChar w:fldCharType="begin"/>
            </w:r>
            <w:r>
              <w:rPr>
                <w:noProof/>
                <w:webHidden/>
              </w:rPr>
              <w:instrText xml:space="preserve"> PAGEREF _Toc524423177 \h </w:instrText>
            </w:r>
            <w:r>
              <w:rPr>
                <w:noProof/>
                <w:webHidden/>
              </w:rPr>
            </w:r>
            <w:r>
              <w:rPr>
                <w:noProof/>
                <w:webHidden/>
              </w:rPr>
              <w:fldChar w:fldCharType="separate"/>
            </w:r>
            <w:r w:rsidR="003A335C">
              <w:rPr>
                <w:noProof/>
                <w:webHidden/>
              </w:rPr>
              <w:t>12</w:t>
            </w:r>
            <w:r>
              <w:rPr>
                <w:noProof/>
                <w:webHidden/>
              </w:rPr>
              <w:fldChar w:fldCharType="end"/>
            </w:r>
          </w:hyperlink>
        </w:p>
        <w:p w14:paraId="3F9F7BE4" w14:textId="77777777" w:rsidR="00263C3D" w:rsidRDefault="00263C3D">
          <w:pPr>
            <w:pStyle w:val="TOC2"/>
            <w:tabs>
              <w:tab w:val="right" w:leader="dot" w:pos="9010"/>
            </w:tabs>
            <w:rPr>
              <w:rFonts w:eastAsiaTheme="minorEastAsia"/>
              <w:noProof/>
              <w:sz w:val="22"/>
              <w:szCs w:val="22"/>
              <w:lang w:val="en-GB" w:eastAsia="en-GB"/>
            </w:rPr>
          </w:pPr>
          <w:hyperlink w:anchor="_Toc524423178" w:history="1">
            <w:r w:rsidRPr="0033225C">
              <w:rPr>
                <w:rStyle w:val="Hyperlink"/>
                <w:noProof/>
              </w:rPr>
              <w:t>Leadership model</w:t>
            </w:r>
            <w:r>
              <w:rPr>
                <w:noProof/>
                <w:webHidden/>
              </w:rPr>
              <w:tab/>
            </w:r>
            <w:r>
              <w:rPr>
                <w:noProof/>
                <w:webHidden/>
              </w:rPr>
              <w:fldChar w:fldCharType="begin"/>
            </w:r>
            <w:r>
              <w:rPr>
                <w:noProof/>
                <w:webHidden/>
              </w:rPr>
              <w:instrText xml:space="preserve"> PAGEREF _Toc524423178 \h </w:instrText>
            </w:r>
            <w:r>
              <w:rPr>
                <w:noProof/>
                <w:webHidden/>
              </w:rPr>
            </w:r>
            <w:r>
              <w:rPr>
                <w:noProof/>
                <w:webHidden/>
              </w:rPr>
              <w:fldChar w:fldCharType="separate"/>
            </w:r>
            <w:r w:rsidR="003A335C">
              <w:rPr>
                <w:noProof/>
                <w:webHidden/>
              </w:rPr>
              <w:t>13</w:t>
            </w:r>
            <w:r>
              <w:rPr>
                <w:noProof/>
                <w:webHidden/>
              </w:rPr>
              <w:fldChar w:fldCharType="end"/>
            </w:r>
          </w:hyperlink>
        </w:p>
        <w:p w14:paraId="6460AA73" w14:textId="77777777" w:rsidR="00263C3D" w:rsidRDefault="00263C3D">
          <w:pPr>
            <w:pStyle w:val="TOC2"/>
            <w:tabs>
              <w:tab w:val="right" w:leader="dot" w:pos="9010"/>
            </w:tabs>
            <w:rPr>
              <w:rFonts w:eastAsiaTheme="minorEastAsia"/>
              <w:noProof/>
              <w:sz w:val="22"/>
              <w:szCs w:val="22"/>
              <w:lang w:val="en-GB" w:eastAsia="en-GB"/>
            </w:rPr>
          </w:pPr>
          <w:hyperlink w:anchor="_Toc524423179" w:history="1">
            <w:r w:rsidRPr="0033225C">
              <w:rPr>
                <w:rStyle w:val="Hyperlink"/>
                <w:noProof/>
              </w:rPr>
              <w:t>Management Model</w:t>
            </w:r>
            <w:r>
              <w:rPr>
                <w:noProof/>
                <w:webHidden/>
              </w:rPr>
              <w:tab/>
            </w:r>
            <w:r>
              <w:rPr>
                <w:noProof/>
                <w:webHidden/>
              </w:rPr>
              <w:fldChar w:fldCharType="begin"/>
            </w:r>
            <w:r>
              <w:rPr>
                <w:noProof/>
                <w:webHidden/>
              </w:rPr>
              <w:instrText xml:space="preserve"> PAGEREF _Toc524423179 \h </w:instrText>
            </w:r>
            <w:r>
              <w:rPr>
                <w:noProof/>
                <w:webHidden/>
              </w:rPr>
            </w:r>
            <w:r>
              <w:rPr>
                <w:noProof/>
                <w:webHidden/>
              </w:rPr>
              <w:fldChar w:fldCharType="separate"/>
            </w:r>
            <w:r w:rsidR="003A335C">
              <w:rPr>
                <w:noProof/>
                <w:webHidden/>
              </w:rPr>
              <w:t>13</w:t>
            </w:r>
            <w:r>
              <w:rPr>
                <w:noProof/>
                <w:webHidden/>
              </w:rPr>
              <w:fldChar w:fldCharType="end"/>
            </w:r>
          </w:hyperlink>
        </w:p>
        <w:p w14:paraId="6B77E8B3" w14:textId="77777777" w:rsidR="00263C3D" w:rsidRDefault="00263C3D">
          <w:pPr>
            <w:pStyle w:val="TOC1"/>
            <w:tabs>
              <w:tab w:val="right" w:leader="dot" w:pos="9010"/>
            </w:tabs>
            <w:rPr>
              <w:rFonts w:eastAsiaTheme="minorEastAsia"/>
              <w:noProof/>
              <w:sz w:val="22"/>
              <w:szCs w:val="22"/>
              <w:lang w:val="en-GB" w:eastAsia="en-GB"/>
            </w:rPr>
          </w:pPr>
          <w:hyperlink w:anchor="_Toc524423180" w:history="1">
            <w:r w:rsidRPr="0033225C">
              <w:rPr>
                <w:rStyle w:val="Hyperlink"/>
                <w:noProof/>
              </w:rPr>
              <w:t>CONCLUSION</w:t>
            </w:r>
            <w:r>
              <w:rPr>
                <w:noProof/>
                <w:webHidden/>
              </w:rPr>
              <w:tab/>
            </w:r>
            <w:r>
              <w:rPr>
                <w:noProof/>
                <w:webHidden/>
              </w:rPr>
              <w:fldChar w:fldCharType="begin"/>
            </w:r>
            <w:r>
              <w:rPr>
                <w:noProof/>
                <w:webHidden/>
              </w:rPr>
              <w:instrText xml:space="preserve"> PAGEREF _Toc524423180 \h </w:instrText>
            </w:r>
            <w:r>
              <w:rPr>
                <w:noProof/>
                <w:webHidden/>
              </w:rPr>
            </w:r>
            <w:r>
              <w:rPr>
                <w:noProof/>
                <w:webHidden/>
              </w:rPr>
              <w:fldChar w:fldCharType="separate"/>
            </w:r>
            <w:r w:rsidR="003A335C">
              <w:rPr>
                <w:noProof/>
                <w:webHidden/>
              </w:rPr>
              <w:t>14</w:t>
            </w:r>
            <w:r>
              <w:rPr>
                <w:noProof/>
                <w:webHidden/>
              </w:rPr>
              <w:fldChar w:fldCharType="end"/>
            </w:r>
          </w:hyperlink>
        </w:p>
        <w:p w14:paraId="7226FC95" w14:textId="77777777" w:rsidR="00263C3D" w:rsidRDefault="00263C3D">
          <w:pPr>
            <w:pStyle w:val="TOC1"/>
            <w:tabs>
              <w:tab w:val="right" w:leader="dot" w:pos="9010"/>
            </w:tabs>
            <w:rPr>
              <w:rFonts w:eastAsiaTheme="minorEastAsia"/>
              <w:noProof/>
              <w:sz w:val="22"/>
              <w:szCs w:val="22"/>
              <w:lang w:val="en-GB" w:eastAsia="en-GB"/>
            </w:rPr>
          </w:pPr>
          <w:hyperlink w:anchor="_Toc524423181" w:history="1">
            <w:r w:rsidRPr="0033225C">
              <w:rPr>
                <w:rStyle w:val="Hyperlink"/>
                <w:noProof/>
              </w:rPr>
              <w:t>ACTION PLAN</w:t>
            </w:r>
            <w:r>
              <w:rPr>
                <w:noProof/>
                <w:webHidden/>
              </w:rPr>
              <w:tab/>
            </w:r>
            <w:r>
              <w:rPr>
                <w:noProof/>
                <w:webHidden/>
              </w:rPr>
              <w:fldChar w:fldCharType="begin"/>
            </w:r>
            <w:r>
              <w:rPr>
                <w:noProof/>
                <w:webHidden/>
              </w:rPr>
              <w:instrText xml:space="preserve"> PAGEREF _Toc524423181 \h </w:instrText>
            </w:r>
            <w:r>
              <w:rPr>
                <w:noProof/>
                <w:webHidden/>
              </w:rPr>
            </w:r>
            <w:r>
              <w:rPr>
                <w:noProof/>
                <w:webHidden/>
              </w:rPr>
              <w:fldChar w:fldCharType="separate"/>
            </w:r>
            <w:r w:rsidR="003A335C">
              <w:rPr>
                <w:noProof/>
                <w:webHidden/>
              </w:rPr>
              <w:t>15</w:t>
            </w:r>
            <w:r>
              <w:rPr>
                <w:noProof/>
                <w:webHidden/>
              </w:rPr>
              <w:fldChar w:fldCharType="end"/>
            </w:r>
          </w:hyperlink>
        </w:p>
        <w:p w14:paraId="5CB4CD26" w14:textId="77777777" w:rsidR="00263C3D" w:rsidRDefault="00263C3D">
          <w:pPr>
            <w:pStyle w:val="TOC1"/>
            <w:tabs>
              <w:tab w:val="right" w:leader="dot" w:pos="9010"/>
            </w:tabs>
            <w:rPr>
              <w:rFonts w:eastAsiaTheme="minorEastAsia"/>
              <w:noProof/>
              <w:sz w:val="22"/>
              <w:szCs w:val="22"/>
              <w:lang w:val="en-GB" w:eastAsia="en-GB"/>
            </w:rPr>
          </w:pPr>
          <w:hyperlink w:anchor="_Toc524423182" w:history="1">
            <w:r w:rsidRPr="0033225C">
              <w:rPr>
                <w:rStyle w:val="Hyperlink"/>
                <w:noProof/>
              </w:rPr>
              <w:t>ACKNOWLEDGEMENTS</w:t>
            </w:r>
            <w:r>
              <w:rPr>
                <w:noProof/>
                <w:webHidden/>
              </w:rPr>
              <w:tab/>
            </w:r>
            <w:r>
              <w:rPr>
                <w:noProof/>
                <w:webHidden/>
              </w:rPr>
              <w:fldChar w:fldCharType="begin"/>
            </w:r>
            <w:r>
              <w:rPr>
                <w:noProof/>
                <w:webHidden/>
              </w:rPr>
              <w:instrText xml:space="preserve"> PAGEREF _Toc524423182 \h </w:instrText>
            </w:r>
            <w:r>
              <w:rPr>
                <w:noProof/>
                <w:webHidden/>
              </w:rPr>
            </w:r>
            <w:r>
              <w:rPr>
                <w:noProof/>
                <w:webHidden/>
              </w:rPr>
              <w:fldChar w:fldCharType="separate"/>
            </w:r>
            <w:r w:rsidR="003A335C">
              <w:rPr>
                <w:noProof/>
                <w:webHidden/>
              </w:rPr>
              <w:t>15</w:t>
            </w:r>
            <w:r>
              <w:rPr>
                <w:noProof/>
                <w:webHidden/>
              </w:rPr>
              <w:fldChar w:fldCharType="end"/>
            </w:r>
          </w:hyperlink>
        </w:p>
        <w:p w14:paraId="1F2F0FBC" w14:textId="77777777" w:rsidR="00263C3D" w:rsidRDefault="00263C3D">
          <w:pPr>
            <w:pStyle w:val="TOC1"/>
            <w:tabs>
              <w:tab w:val="right" w:leader="dot" w:pos="9010"/>
            </w:tabs>
            <w:rPr>
              <w:rFonts w:eastAsiaTheme="minorEastAsia"/>
              <w:noProof/>
              <w:sz w:val="22"/>
              <w:szCs w:val="22"/>
              <w:lang w:val="en-GB" w:eastAsia="en-GB"/>
            </w:rPr>
          </w:pPr>
          <w:hyperlink w:anchor="_Toc524423183" w:history="1">
            <w:r w:rsidRPr="0033225C">
              <w:rPr>
                <w:rStyle w:val="Hyperlink"/>
                <w:noProof/>
              </w:rPr>
              <w:t>REFERENCES</w:t>
            </w:r>
            <w:r>
              <w:rPr>
                <w:noProof/>
                <w:webHidden/>
              </w:rPr>
              <w:tab/>
            </w:r>
            <w:r>
              <w:rPr>
                <w:noProof/>
                <w:webHidden/>
              </w:rPr>
              <w:fldChar w:fldCharType="begin"/>
            </w:r>
            <w:r>
              <w:rPr>
                <w:noProof/>
                <w:webHidden/>
              </w:rPr>
              <w:instrText xml:space="preserve"> PAGEREF _Toc524423183 \h </w:instrText>
            </w:r>
            <w:r>
              <w:rPr>
                <w:noProof/>
                <w:webHidden/>
              </w:rPr>
            </w:r>
            <w:r>
              <w:rPr>
                <w:noProof/>
                <w:webHidden/>
              </w:rPr>
              <w:fldChar w:fldCharType="separate"/>
            </w:r>
            <w:r w:rsidR="003A335C">
              <w:rPr>
                <w:noProof/>
                <w:webHidden/>
              </w:rPr>
              <w:t>16</w:t>
            </w:r>
            <w:r>
              <w:rPr>
                <w:noProof/>
                <w:webHidden/>
              </w:rPr>
              <w:fldChar w:fldCharType="end"/>
            </w:r>
          </w:hyperlink>
        </w:p>
        <w:p w14:paraId="6B7B6C78" w14:textId="77777777" w:rsidR="00263C3D" w:rsidRDefault="00263C3D">
          <w:pPr>
            <w:pStyle w:val="TOC1"/>
            <w:tabs>
              <w:tab w:val="right" w:leader="dot" w:pos="9010"/>
            </w:tabs>
            <w:rPr>
              <w:rFonts w:eastAsiaTheme="minorEastAsia"/>
              <w:noProof/>
              <w:sz w:val="22"/>
              <w:szCs w:val="22"/>
              <w:lang w:val="en-GB" w:eastAsia="en-GB"/>
            </w:rPr>
          </w:pPr>
          <w:hyperlink w:anchor="_Toc524423184" w:history="1">
            <w:r w:rsidRPr="0033225C">
              <w:rPr>
                <w:rStyle w:val="Hyperlink"/>
                <w:noProof/>
              </w:rPr>
              <w:t>Appendix 1 Patient appointment letter</w:t>
            </w:r>
            <w:r>
              <w:rPr>
                <w:noProof/>
                <w:webHidden/>
              </w:rPr>
              <w:tab/>
            </w:r>
            <w:r>
              <w:rPr>
                <w:noProof/>
                <w:webHidden/>
              </w:rPr>
              <w:fldChar w:fldCharType="begin"/>
            </w:r>
            <w:r>
              <w:rPr>
                <w:noProof/>
                <w:webHidden/>
              </w:rPr>
              <w:instrText xml:space="preserve"> PAGEREF _Toc524423184 \h </w:instrText>
            </w:r>
            <w:r>
              <w:rPr>
                <w:noProof/>
                <w:webHidden/>
              </w:rPr>
            </w:r>
            <w:r>
              <w:rPr>
                <w:noProof/>
                <w:webHidden/>
              </w:rPr>
              <w:fldChar w:fldCharType="separate"/>
            </w:r>
            <w:r w:rsidR="003A335C">
              <w:rPr>
                <w:noProof/>
                <w:webHidden/>
              </w:rPr>
              <w:t>18</w:t>
            </w:r>
            <w:r>
              <w:rPr>
                <w:noProof/>
                <w:webHidden/>
              </w:rPr>
              <w:fldChar w:fldCharType="end"/>
            </w:r>
          </w:hyperlink>
        </w:p>
        <w:p w14:paraId="3B188D48" w14:textId="33A3F290" w:rsidR="00B937BF" w:rsidRDefault="00B937BF">
          <w:r>
            <w:rPr>
              <w:b/>
              <w:bCs/>
              <w:noProof/>
            </w:rPr>
            <w:fldChar w:fldCharType="end"/>
          </w:r>
        </w:p>
      </w:sdtContent>
    </w:sdt>
    <w:p w14:paraId="4F5EE3A2" w14:textId="0418589F" w:rsidR="00CC5561" w:rsidRDefault="00CC5561">
      <w:pPr>
        <w:rPr>
          <w:lang w:val="en-GB"/>
        </w:rPr>
      </w:pPr>
      <w:r>
        <w:rPr>
          <w:lang w:val="en-GB"/>
        </w:rPr>
        <w:br w:type="page"/>
      </w:r>
    </w:p>
    <w:p w14:paraId="627F49C8" w14:textId="483E7697" w:rsidR="00CC5561" w:rsidRDefault="00CC5561">
      <w:pPr>
        <w:rPr>
          <w:lang w:val="en-GB"/>
        </w:rPr>
      </w:pPr>
    </w:p>
    <w:p w14:paraId="1F585F24" w14:textId="1C46AB37" w:rsidR="00CC5561" w:rsidRDefault="00CC5561">
      <w:pPr>
        <w:rPr>
          <w:lang w:val="en-GB"/>
        </w:rPr>
      </w:pPr>
    </w:p>
    <w:p w14:paraId="58A2862E" w14:textId="00536B96" w:rsidR="00B937BF" w:rsidRDefault="0070385E" w:rsidP="0070385E">
      <w:pPr>
        <w:pStyle w:val="Heading1"/>
      </w:pPr>
      <w:bookmarkStart w:id="1" w:name="_Toc524423155"/>
      <w:r>
        <w:t>TABLES AND FIGURES</w:t>
      </w:r>
      <w:bookmarkEnd w:id="1"/>
    </w:p>
    <w:p w14:paraId="71E80267" w14:textId="77777777" w:rsidR="00B937BF" w:rsidRDefault="00B937BF">
      <w:pPr>
        <w:rPr>
          <w:lang w:val="en-GB"/>
        </w:rPr>
      </w:pPr>
    </w:p>
    <w:p w14:paraId="63D007EC" w14:textId="77777777" w:rsidR="00B937BF" w:rsidRDefault="00B937BF">
      <w:pPr>
        <w:rPr>
          <w:lang w:val="en-GB"/>
        </w:rPr>
      </w:pPr>
    </w:p>
    <w:tbl>
      <w:tblPr>
        <w:tblStyle w:val="TableGrid"/>
        <w:tblW w:w="0" w:type="auto"/>
        <w:tblLook w:val="04A0" w:firstRow="1" w:lastRow="0" w:firstColumn="1" w:lastColumn="0" w:noHBand="0" w:noVBand="1"/>
      </w:tblPr>
      <w:tblGrid>
        <w:gridCol w:w="1413"/>
        <w:gridCol w:w="6662"/>
        <w:gridCol w:w="935"/>
      </w:tblGrid>
      <w:tr w:rsidR="006B7921" w14:paraId="74ECEBB5" w14:textId="77777777" w:rsidTr="006B7921">
        <w:tc>
          <w:tcPr>
            <w:tcW w:w="1413" w:type="dxa"/>
            <w:shd w:val="clear" w:color="auto" w:fill="FFFF00"/>
          </w:tcPr>
          <w:p w14:paraId="321FC9EE" w14:textId="118D6B64" w:rsidR="006B7921" w:rsidRDefault="006B7921">
            <w:r>
              <w:t>Table/ Figure</w:t>
            </w:r>
          </w:p>
        </w:tc>
        <w:tc>
          <w:tcPr>
            <w:tcW w:w="6662" w:type="dxa"/>
            <w:shd w:val="clear" w:color="auto" w:fill="FFFF00"/>
          </w:tcPr>
          <w:p w14:paraId="18F8CC51" w14:textId="58E45A63" w:rsidR="006B7921" w:rsidRDefault="006B7921">
            <w:r>
              <w:t>Title</w:t>
            </w:r>
          </w:p>
        </w:tc>
        <w:tc>
          <w:tcPr>
            <w:tcW w:w="935" w:type="dxa"/>
            <w:shd w:val="clear" w:color="auto" w:fill="FFFF00"/>
          </w:tcPr>
          <w:p w14:paraId="0892705A" w14:textId="6B7CF33B" w:rsidR="006B7921" w:rsidRDefault="006B7921">
            <w:r>
              <w:t>Page</w:t>
            </w:r>
          </w:p>
        </w:tc>
      </w:tr>
      <w:tr w:rsidR="006B7921" w14:paraId="7E1C3BAF" w14:textId="77777777" w:rsidTr="006B7921">
        <w:tc>
          <w:tcPr>
            <w:tcW w:w="1413" w:type="dxa"/>
          </w:tcPr>
          <w:p w14:paraId="401B75BE" w14:textId="1448419E" w:rsidR="006B7921" w:rsidRDefault="006B7921">
            <w:r>
              <w:t xml:space="preserve">Table 1 </w:t>
            </w:r>
          </w:p>
        </w:tc>
        <w:tc>
          <w:tcPr>
            <w:tcW w:w="6662" w:type="dxa"/>
          </w:tcPr>
          <w:p w14:paraId="254FD717" w14:textId="0EC8B998" w:rsidR="006B7921" w:rsidRPr="006B7921" w:rsidRDefault="006B7921">
            <w:r w:rsidRPr="006B7921">
              <w:t>Case complexity in Oral Surgery</w:t>
            </w:r>
          </w:p>
        </w:tc>
        <w:tc>
          <w:tcPr>
            <w:tcW w:w="935" w:type="dxa"/>
          </w:tcPr>
          <w:p w14:paraId="7880BE94" w14:textId="4C3AB8E0" w:rsidR="006B7921" w:rsidRDefault="00973B74">
            <w:r>
              <w:t>4</w:t>
            </w:r>
          </w:p>
        </w:tc>
      </w:tr>
      <w:tr w:rsidR="006B7921" w14:paraId="7AFFF7FA" w14:textId="77777777" w:rsidTr="006B7921">
        <w:tc>
          <w:tcPr>
            <w:tcW w:w="1413" w:type="dxa"/>
          </w:tcPr>
          <w:p w14:paraId="1C2A9599" w14:textId="00E4177B" w:rsidR="006B7921" w:rsidRPr="006B7921" w:rsidRDefault="006B7921">
            <w:r w:rsidRPr="006B7921">
              <w:t>Table 2</w:t>
            </w:r>
          </w:p>
        </w:tc>
        <w:tc>
          <w:tcPr>
            <w:tcW w:w="6662" w:type="dxa"/>
          </w:tcPr>
          <w:p w14:paraId="7F0DC94A" w14:textId="4549C128" w:rsidR="006B7921" w:rsidRPr="006B7921" w:rsidRDefault="006B7921" w:rsidP="00C47622">
            <w:r w:rsidRPr="006B7921">
              <w:t>The PDSA Cycle as applied to the implement</w:t>
            </w:r>
            <w:r w:rsidR="00C47622">
              <w:t>ation of a Single Access Clinic</w:t>
            </w:r>
            <w:r w:rsidR="007F067D">
              <w:t xml:space="preserve"> (SAC)</w:t>
            </w:r>
          </w:p>
        </w:tc>
        <w:tc>
          <w:tcPr>
            <w:tcW w:w="935" w:type="dxa"/>
          </w:tcPr>
          <w:p w14:paraId="28B9CD26" w14:textId="25D698E9" w:rsidR="006B7921" w:rsidRDefault="00263C3D">
            <w:r>
              <w:t>6</w:t>
            </w:r>
          </w:p>
        </w:tc>
      </w:tr>
      <w:tr w:rsidR="00973B74" w14:paraId="4B6C71C6" w14:textId="77777777" w:rsidTr="006B7921">
        <w:tc>
          <w:tcPr>
            <w:tcW w:w="1413" w:type="dxa"/>
          </w:tcPr>
          <w:p w14:paraId="10D674AF" w14:textId="1A55953E" w:rsidR="00973B74" w:rsidRDefault="00973B74">
            <w:r>
              <w:t>Table 3</w:t>
            </w:r>
          </w:p>
        </w:tc>
        <w:tc>
          <w:tcPr>
            <w:tcW w:w="6662" w:type="dxa"/>
          </w:tcPr>
          <w:p w14:paraId="0E471B8B" w14:textId="604B3CF8" w:rsidR="00973B74" w:rsidRDefault="00973B74">
            <w:r>
              <w:t>Leadership styles</w:t>
            </w:r>
          </w:p>
        </w:tc>
        <w:tc>
          <w:tcPr>
            <w:tcW w:w="935" w:type="dxa"/>
          </w:tcPr>
          <w:p w14:paraId="58F85F4A" w14:textId="416EE0F1" w:rsidR="00973B74" w:rsidRDefault="00973B74">
            <w:r>
              <w:t>12</w:t>
            </w:r>
          </w:p>
        </w:tc>
      </w:tr>
      <w:tr w:rsidR="006B7921" w14:paraId="236F286E" w14:textId="77777777" w:rsidTr="00973B74">
        <w:tc>
          <w:tcPr>
            <w:tcW w:w="1413" w:type="dxa"/>
            <w:shd w:val="clear" w:color="auto" w:fill="D9D9D9" w:themeFill="background1" w:themeFillShade="D9"/>
          </w:tcPr>
          <w:p w14:paraId="48D93578" w14:textId="77777777" w:rsidR="006B7921" w:rsidRDefault="006B7921"/>
        </w:tc>
        <w:tc>
          <w:tcPr>
            <w:tcW w:w="6662" w:type="dxa"/>
            <w:shd w:val="clear" w:color="auto" w:fill="D9D9D9" w:themeFill="background1" w:themeFillShade="D9"/>
          </w:tcPr>
          <w:p w14:paraId="6B379EF0" w14:textId="77777777" w:rsidR="006B7921" w:rsidRDefault="006B7921"/>
        </w:tc>
        <w:tc>
          <w:tcPr>
            <w:tcW w:w="935" w:type="dxa"/>
            <w:shd w:val="clear" w:color="auto" w:fill="D9D9D9" w:themeFill="background1" w:themeFillShade="D9"/>
          </w:tcPr>
          <w:p w14:paraId="4FE51BFA" w14:textId="4EF013E2" w:rsidR="006B7921" w:rsidRDefault="006B7921"/>
        </w:tc>
      </w:tr>
      <w:tr w:rsidR="006B7921" w14:paraId="5E4089C6" w14:textId="77777777" w:rsidTr="006B7921">
        <w:tc>
          <w:tcPr>
            <w:tcW w:w="1413" w:type="dxa"/>
          </w:tcPr>
          <w:p w14:paraId="7A6EB8EF" w14:textId="7C9B575B" w:rsidR="006B7921" w:rsidRDefault="006B7921">
            <w:r>
              <w:t>Figure 1</w:t>
            </w:r>
          </w:p>
        </w:tc>
        <w:tc>
          <w:tcPr>
            <w:tcW w:w="6662" w:type="dxa"/>
          </w:tcPr>
          <w:p w14:paraId="5FA7453F" w14:textId="13070147" w:rsidR="006B7921" w:rsidRDefault="006B7921">
            <w:r>
              <w:t>Improving patient flow in oral surgery</w:t>
            </w:r>
          </w:p>
        </w:tc>
        <w:tc>
          <w:tcPr>
            <w:tcW w:w="935" w:type="dxa"/>
          </w:tcPr>
          <w:p w14:paraId="04B992C7" w14:textId="19DA65AD" w:rsidR="006B7921" w:rsidRDefault="00263C3D">
            <w:r>
              <w:t>7</w:t>
            </w:r>
          </w:p>
        </w:tc>
      </w:tr>
      <w:tr w:rsidR="006B7921" w14:paraId="5147E24D" w14:textId="77777777" w:rsidTr="006B7921">
        <w:tc>
          <w:tcPr>
            <w:tcW w:w="1413" w:type="dxa"/>
          </w:tcPr>
          <w:p w14:paraId="6CF25495" w14:textId="164666F5" w:rsidR="006B7921" w:rsidRDefault="006B7921">
            <w:r>
              <w:t>Figure 2</w:t>
            </w:r>
          </w:p>
        </w:tc>
        <w:tc>
          <w:tcPr>
            <w:tcW w:w="6662" w:type="dxa"/>
          </w:tcPr>
          <w:p w14:paraId="54DCDC3B" w14:textId="19908232" w:rsidR="006B7921" w:rsidRDefault="006B7921">
            <w:r>
              <w:t>Kotter’s Change Management Model as applied to the establishment of a “Single Access Oral Surgery Clinic”</w:t>
            </w:r>
          </w:p>
        </w:tc>
        <w:tc>
          <w:tcPr>
            <w:tcW w:w="935" w:type="dxa"/>
          </w:tcPr>
          <w:p w14:paraId="27A3C84C" w14:textId="4CF88A9C" w:rsidR="006B7921" w:rsidRDefault="00973B74">
            <w:r>
              <w:t>8</w:t>
            </w:r>
          </w:p>
        </w:tc>
      </w:tr>
      <w:tr w:rsidR="006B7921" w14:paraId="0F1A6655" w14:textId="77777777" w:rsidTr="006B7921">
        <w:tc>
          <w:tcPr>
            <w:tcW w:w="1413" w:type="dxa"/>
          </w:tcPr>
          <w:p w14:paraId="4DC183E1" w14:textId="3AF5D5E6" w:rsidR="006B7921" w:rsidRDefault="006B7921">
            <w:r>
              <w:t>Figure 3</w:t>
            </w:r>
          </w:p>
        </w:tc>
        <w:tc>
          <w:tcPr>
            <w:tcW w:w="6662" w:type="dxa"/>
          </w:tcPr>
          <w:p w14:paraId="01DC0C86" w14:textId="60333867" w:rsidR="006B7921" w:rsidRDefault="006B7921">
            <w:r>
              <w:t>Number of Single Access Clinics held March-June 2018</w:t>
            </w:r>
          </w:p>
        </w:tc>
        <w:tc>
          <w:tcPr>
            <w:tcW w:w="935" w:type="dxa"/>
          </w:tcPr>
          <w:p w14:paraId="13ED3BC3" w14:textId="3DE59CFE" w:rsidR="006B7921" w:rsidRDefault="00973B74">
            <w:r>
              <w:t>9</w:t>
            </w:r>
          </w:p>
        </w:tc>
      </w:tr>
      <w:tr w:rsidR="006B7921" w14:paraId="37AC53D4" w14:textId="77777777" w:rsidTr="006B7921">
        <w:tc>
          <w:tcPr>
            <w:tcW w:w="1413" w:type="dxa"/>
          </w:tcPr>
          <w:p w14:paraId="1EE6AE5B" w14:textId="781B14DB" w:rsidR="006B7921" w:rsidRDefault="006B7921">
            <w:r>
              <w:t>Figure 4</w:t>
            </w:r>
          </w:p>
        </w:tc>
        <w:tc>
          <w:tcPr>
            <w:tcW w:w="6662" w:type="dxa"/>
          </w:tcPr>
          <w:p w14:paraId="12BBA650" w14:textId="0B8C4851" w:rsidR="006B7921" w:rsidRDefault="006B7921">
            <w:r>
              <w:t>Outcome of attendance at SACs</w:t>
            </w:r>
          </w:p>
        </w:tc>
        <w:tc>
          <w:tcPr>
            <w:tcW w:w="935" w:type="dxa"/>
          </w:tcPr>
          <w:p w14:paraId="43E808F4" w14:textId="0A0247C4" w:rsidR="006B7921" w:rsidRDefault="00973B74">
            <w:r>
              <w:t>10</w:t>
            </w:r>
          </w:p>
        </w:tc>
      </w:tr>
    </w:tbl>
    <w:p w14:paraId="5073D186" w14:textId="77777777" w:rsidR="00B937BF" w:rsidRDefault="00B937BF">
      <w:pPr>
        <w:rPr>
          <w:lang w:val="en-GB"/>
        </w:rPr>
      </w:pPr>
    </w:p>
    <w:p w14:paraId="72ECA2E7" w14:textId="77777777" w:rsidR="00B937BF" w:rsidRDefault="00B937BF">
      <w:pPr>
        <w:rPr>
          <w:lang w:val="en-GB"/>
        </w:rPr>
      </w:pPr>
    </w:p>
    <w:p w14:paraId="57852E0C" w14:textId="77777777" w:rsidR="00B937BF" w:rsidRDefault="00B937BF">
      <w:pPr>
        <w:rPr>
          <w:lang w:val="en-GB"/>
        </w:rPr>
      </w:pPr>
    </w:p>
    <w:p w14:paraId="784CE54D" w14:textId="77777777" w:rsidR="00B937BF" w:rsidRDefault="00B937BF">
      <w:pPr>
        <w:rPr>
          <w:lang w:val="en-GB"/>
        </w:rPr>
      </w:pPr>
    </w:p>
    <w:p w14:paraId="5E232D3A" w14:textId="78ED65D5" w:rsidR="00CC5561" w:rsidRDefault="0070385E" w:rsidP="0070385E">
      <w:pPr>
        <w:pStyle w:val="Heading1"/>
      </w:pPr>
      <w:bookmarkStart w:id="2" w:name="_Toc524423156"/>
      <w:r>
        <w:t>GLOSSARY</w:t>
      </w:r>
      <w:bookmarkEnd w:id="2"/>
    </w:p>
    <w:p w14:paraId="77247C0D" w14:textId="4DB7F6FB" w:rsidR="00CC5561" w:rsidRDefault="00CC5561">
      <w:pPr>
        <w:rPr>
          <w:lang w:val="en-GB"/>
        </w:rPr>
      </w:pPr>
    </w:p>
    <w:tbl>
      <w:tblPr>
        <w:tblStyle w:val="TableGrid"/>
        <w:tblW w:w="0" w:type="auto"/>
        <w:tblLook w:val="04A0" w:firstRow="1" w:lastRow="0" w:firstColumn="1" w:lastColumn="0" w:noHBand="0" w:noVBand="1"/>
      </w:tblPr>
      <w:tblGrid>
        <w:gridCol w:w="1271"/>
        <w:gridCol w:w="7739"/>
      </w:tblGrid>
      <w:tr w:rsidR="007F067D" w14:paraId="4233C213" w14:textId="77777777" w:rsidTr="00CC5561">
        <w:tc>
          <w:tcPr>
            <w:tcW w:w="1271" w:type="dxa"/>
          </w:tcPr>
          <w:p w14:paraId="4F7F6FE3" w14:textId="56A9362E" w:rsidR="007F067D" w:rsidRDefault="007F067D">
            <w:r>
              <w:t>E and E</w:t>
            </w:r>
          </w:p>
        </w:tc>
        <w:tc>
          <w:tcPr>
            <w:tcW w:w="7739" w:type="dxa"/>
          </w:tcPr>
          <w:p w14:paraId="66F438CB" w14:textId="7B5C484E" w:rsidR="007F067D" w:rsidRDefault="007F067D">
            <w:r>
              <w:t>Examination and Emergency – Clinic which deals with patients who have a dental emergency</w:t>
            </w:r>
          </w:p>
        </w:tc>
      </w:tr>
      <w:tr w:rsidR="00E94162" w14:paraId="405173B9" w14:textId="77777777" w:rsidTr="00CC5561">
        <w:tc>
          <w:tcPr>
            <w:tcW w:w="1271" w:type="dxa"/>
          </w:tcPr>
          <w:p w14:paraId="4B2A7364" w14:textId="3039C3EA" w:rsidR="00E94162" w:rsidRDefault="00E94162">
            <w:r>
              <w:t>FTA</w:t>
            </w:r>
          </w:p>
        </w:tc>
        <w:tc>
          <w:tcPr>
            <w:tcW w:w="7739" w:type="dxa"/>
          </w:tcPr>
          <w:p w14:paraId="3699AB68" w14:textId="3DB593BA" w:rsidR="00E94162" w:rsidRDefault="00E94162">
            <w:r>
              <w:t>Failed to attend</w:t>
            </w:r>
            <w:r w:rsidR="00F920DB">
              <w:t xml:space="preserve"> – describes when a patient fails to attend an appointment</w:t>
            </w:r>
          </w:p>
        </w:tc>
      </w:tr>
      <w:tr w:rsidR="00F920DB" w14:paraId="4D695552" w14:textId="77777777" w:rsidTr="00CC5561">
        <w:tc>
          <w:tcPr>
            <w:tcW w:w="1271" w:type="dxa"/>
          </w:tcPr>
          <w:p w14:paraId="172F2ACE" w14:textId="064308F1" w:rsidR="00F920DB" w:rsidRDefault="00F920DB">
            <w:r>
              <w:t>MLP6</w:t>
            </w:r>
          </w:p>
        </w:tc>
        <w:tc>
          <w:tcPr>
            <w:tcW w:w="7739" w:type="dxa"/>
          </w:tcPr>
          <w:p w14:paraId="0789D2D1" w14:textId="336A550E" w:rsidR="00F920DB" w:rsidRDefault="00F920DB" w:rsidP="007F067D">
            <w:r>
              <w:t xml:space="preserve">Medical Leadership Programme – 6 The cohort of the Medical Leadership Programme which I attended </w:t>
            </w:r>
            <w:r w:rsidR="007F067D">
              <w:t xml:space="preserve">for which this assignment is </w:t>
            </w:r>
            <w:r>
              <w:t>written</w:t>
            </w:r>
          </w:p>
        </w:tc>
      </w:tr>
      <w:tr w:rsidR="00CC5561" w14:paraId="0CE3EA82" w14:textId="77777777" w:rsidTr="00CC5561">
        <w:tc>
          <w:tcPr>
            <w:tcW w:w="1271" w:type="dxa"/>
          </w:tcPr>
          <w:p w14:paraId="75CFEB3C" w14:textId="42964BB5" w:rsidR="00CC5561" w:rsidRDefault="00CB3613">
            <w:r>
              <w:t>N</w:t>
            </w:r>
          </w:p>
        </w:tc>
        <w:tc>
          <w:tcPr>
            <w:tcW w:w="7739" w:type="dxa"/>
          </w:tcPr>
          <w:p w14:paraId="4480665E" w14:textId="489BD3FF" w:rsidR="00CC5561" w:rsidRDefault="00CB3613">
            <w:r>
              <w:t>Number</w:t>
            </w:r>
          </w:p>
        </w:tc>
      </w:tr>
      <w:tr w:rsidR="00CC5561" w14:paraId="0F1464D3" w14:textId="77777777" w:rsidTr="00CC5561">
        <w:tc>
          <w:tcPr>
            <w:tcW w:w="1271" w:type="dxa"/>
          </w:tcPr>
          <w:p w14:paraId="1EA84636" w14:textId="207083FC" w:rsidR="00CC5561" w:rsidRDefault="00CC5561">
            <w:r>
              <w:t>PDSA</w:t>
            </w:r>
          </w:p>
        </w:tc>
        <w:tc>
          <w:tcPr>
            <w:tcW w:w="7739" w:type="dxa"/>
          </w:tcPr>
          <w:p w14:paraId="389A35F2" w14:textId="3A6F3AAD" w:rsidR="00CC5561" w:rsidRDefault="00CC5561">
            <w:r>
              <w:t xml:space="preserve">Plan Do Study </w:t>
            </w:r>
            <w:r w:rsidR="009509AE">
              <w:t>Act -</w:t>
            </w:r>
            <w:r w:rsidR="00F920DB">
              <w:t xml:space="preserve"> a system of ordering thoughts and actions in the implementation and review of a project with a view to improving quality</w:t>
            </w:r>
          </w:p>
        </w:tc>
      </w:tr>
      <w:tr w:rsidR="00504D28" w14:paraId="33C47F8F" w14:textId="77777777" w:rsidTr="00CC5561">
        <w:tc>
          <w:tcPr>
            <w:tcW w:w="1271" w:type="dxa"/>
          </w:tcPr>
          <w:p w14:paraId="1D85BFB0" w14:textId="2FD9C660" w:rsidR="00504D28" w:rsidRDefault="00504D28">
            <w:r>
              <w:t>PMS</w:t>
            </w:r>
          </w:p>
        </w:tc>
        <w:tc>
          <w:tcPr>
            <w:tcW w:w="7739" w:type="dxa"/>
          </w:tcPr>
          <w:p w14:paraId="2F178134" w14:textId="519F5A43" w:rsidR="00504D28" w:rsidRDefault="00504D28">
            <w:r>
              <w:t xml:space="preserve">Patient </w:t>
            </w:r>
            <w:r w:rsidR="00F920DB">
              <w:t>M</w:t>
            </w:r>
            <w:r>
              <w:t>anagement System</w:t>
            </w:r>
            <w:r w:rsidR="00F920DB">
              <w:t xml:space="preserve"> – an electronic </w:t>
            </w:r>
            <w:r w:rsidR="007F067D">
              <w:t>record system used</w:t>
            </w:r>
            <w:r w:rsidR="00DE1D4F">
              <w:t xml:space="preserve"> to </w:t>
            </w:r>
            <w:r w:rsidR="009509AE">
              <w:t>order</w:t>
            </w:r>
            <w:r w:rsidR="00DE1D4F">
              <w:t xml:space="preserve"> and book patient appointments</w:t>
            </w:r>
          </w:p>
        </w:tc>
      </w:tr>
      <w:tr w:rsidR="00CB3613" w14:paraId="78C89DF6" w14:textId="77777777" w:rsidTr="00CC5561">
        <w:tc>
          <w:tcPr>
            <w:tcW w:w="1271" w:type="dxa"/>
          </w:tcPr>
          <w:p w14:paraId="4ED63118" w14:textId="782C78C4" w:rsidR="00CB3613" w:rsidRDefault="00CB3613">
            <w:r>
              <w:t>Pt</w:t>
            </w:r>
          </w:p>
        </w:tc>
        <w:tc>
          <w:tcPr>
            <w:tcW w:w="7739" w:type="dxa"/>
          </w:tcPr>
          <w:p w14:paraId="0A264242" w14:textId="39F75272" w:rsidR="00CB3613" w:rsidRDefault="00CB3613">
            <w:r>
              <w:t>Patient</w:t>
            </w:r>
            <w:r w:rsidR="00DE1D4F">
              <w:t xml:space="preserve"> – members of the public who have or were scheduled to attend the </w:t>
            </w:r>
            <w:r w:rsidR="007F067D">
              <w:t>University Dental Hospital (</w:t>
            </w:r>
            <w:r w:rsidR="00DE1D4F">
              <w:t>UDH</w:t>
            </w:r>
            <w:r w:rsidR="007F067D">
              <w:t>)</w:t>
            </w:r>
          </w:p>
        </w:tc>
      </w:tr>
      <w:tr w:rsidR="00AA75FE" w14:paraId="6559E423" w14:textId="77777777" w:rsidTr="00CC5561">
        <w:tc>
          <w:tcPr>
            <w:tcW w:w="1271" w:type="dxa"/>
          </w:tcPr>
          <w:p w14:paraId="3744E340" w14:textId="3B545BFC" w:rsidR="00AA75FE" w:rsidRDefault="00AA75FE">
            <w:r>
              <w:t>RTT</w:t>
            </w:r>
          </w:p>
        </w:tc>
        <w:tc>
          <w:tcPr>
            <w:tcW w:w="7739" w:type="dxa"/>
          </w:tcPr>
          <w:p w14:paraId="68CEECA8" w14:textId="0E97D45B" w:rsidR="00AA75FE" w:rsidRDefault="00AA75FE">
            <w:r>
              <w:t xml:space="preserve">Referral to Treatment Time – the time which may elapse between referral and </w:t>
            </w:r>
            <w:r w:rsidR="00C47622">
              <w:t>treatment</w:t>
            </w:r>
          </w:p>
        </w:tc>
      </w:tr>
      <w:tr w:rsidR="00CC5561" w14:paraId="3BD23DCB" w14:textId="77777777" w:rsidTr="00CC5561">
        <w:tc>
          <w:tcPr>
            <w:tcW w:w="1271" w:type="dxa"/>
          </w:tcPr>
          <w:p w14:paraId="1C6CB950" w14:textId="2B84EFFF" w:rsidR="00CC5561" w:rsidRDefault="00CC5561">
            <w:r>
              <w:t>SAC</w:t>
            </w:r>
          </w:p>
        </w:tc>
        <w:tc>
          <w:tcPr>
            <w:tcW w:w="7739" w:type="dxa"/>
          </w:tcPr>
          <w:p w14:paraId="120DF08E" w14:textId="143269F9" w:rsidR="00CC5561" w:rsidRDefault="00CC5561">
            <w:r>
              <w:t>Single Access Clinic – a primary objective of the project in which patients have their surgery at the initial and only visit to the department</w:t>
            </w:r>
          </w:p>
        </w:tc>
      </w:tr>
      <w:tr w:rsidR="00CC5561" w14:paraId="29A2E59B" w14:textId="77777777" w:rsidTr="00CC5561">
        <w:tc>
          <w:tcPr>
            <w:tcW w:w="1271" w:type="dxa"/>
          </w:tcPr>
          <w:p w14:paraId="0B997628" w14:textId="5816466F" w:rsidR="00CC5561" w:rsidRDefault="00CC5561">
            <w:r>
              <w:t>SAS</w:t>
            </w:r>
          </w:p>
        </w:tc>
        <w:tc>
          <w:tcPr>
            <w:tcW w:w="7739" w:type="dxa"/>
          </w:tcPr>
          <w:p w14:paraId="1956951B" w14:textId="6ECD8837" w:rsidR="00CC5561" w:rsidRDefault="00CC5561">
            <w:r>
              <w:t>Specialist and Associate Specialist staff – career grade staff at sub-consultant level</w:t>
            </w:r>
          </w:p>
        </w:tc>
      </w:tr>
      <w:tr w:rsidR="00CC5561" w14:paraId="17E9E36D" w14:textId="77777777" w:rsidTr="00CC5561">
        <w:tc>
          <w:tcPr>
            <w:tcW w:w="1271" w:type="dxa"/>
          </w:tcPr>
          <w:p w14:paraId="694F3902" w14:textId="457F10EA" w:rsidR="00CC5561" w:rsidRDefault="009F32FE">
            <w:r>
              <w:t>Tx</w:t>
            </w:r>
          </w:p>
        </w:tc>
        <w:tc>
          <w:tcPr>
            <w:tcW w:w="7739" w:type="dxa"/>
          </w:tcPr>
          <w:p w14:paraId="1F4AE96E" w14:textId="063DD30E" w:rsidR="00CC5561" w:rsidRDefault="009F32FE">
            <w:r>
              <w:t>Treatment</w:t>
            </w:r>
            <w:r w:rsidR="00DE1D4F">
              <w:t xml:space="preserve"> – in the context of this</w:t>
            </w:r>
            <w:r w:rsidR="0042174C">
              <w:t xml:space="preserve"> project, care within the UDH</w:t>
            </w:r>
          </w:p>
        </w:tc>
      </w:tr>
      <w:tr w:rsidR="00CC5561" w14:paraId="67A48A57" w14:textId="77777777" w:rsidTr="00CC5561">
        <w:tc>
          <w:tcPr>
            <w:tcW w:w="1271" w:type="dxa"/>
          </w:tcPr>
          <w:p w14:paraId="02C68480" w14:textId="7004080D" w:rsidR="00CC5561" w:rsidRDefault="00F920DB">
            <w:r>
              <w:t>UDH</w:t>
            </w:r>
          </w:p>
        </w:tc>
        <w:tc>
          <w:tcPr>
            <w:tcW w:w="7739" w:type="dxa"/>
          </w:tcPr>
          <w:p w14:paraId="14D5C2F2" w14:textId="6F237B85" w:rsidR="00CC5561" w:rsidRDefault="00F920DB">
            <w:r>
              <w:t>University Dental Hospital</w:t>
            </w:r>
            <w:r w:rsidR="0042174C">
              <w:t>, Cardiff – the only Dental Hospital in Wales and part of Cardiff and Vale University Health Board</w:t>
            </w:r>
          </w:p>
        </w:tc>
      </w:tr>
    </w:tbl>
    <w:p w14:paraId="317150D5" w14:textId="0EBC3031" w:rsidR="00FB352D" w:rsidRPr="00FB352D" w:rsidRDefault="00CC5561" w:rsidP="00FB352D">
      <w:pPr>
        <w:rPr>
          <w:lang w:val="en-GB"/>
        </w:rPr>
      </w:pPr>
      <w:r>
        <w:rPr>
          <w:lang w:val="en-GB"/>
        </w:rPr>
        <w:br w:type="page"/>
      </w:r>
    </w:p>
    <w:p w14:paraId="3E96745C" w14:textId="26B6EBAE" w:rsidR="002358E2" w:rsidRPr="00527E95" w:rsidRDefault="00AA7511" w:rsidP="00AA7511">
      <w:pPr>
        <w:pStyle w:val="Heading1"/>
      </w:pPr>
      <w:bookmarkStart w:id="3" w:name="_Toc524423157"/>
      <w:r w:rsidRPr="00AA7511">
        <w:lastRenderedPageBreak/>
        <w:t>BACKGROUND</w:t>
      </w:r>
      <w:bookmarkEnd w:id="3"/>
      <w:r w:rsidRPr="004C2D4D">
        <w:t xml:space="preserve"> </w:t>
      </w:r>
    </w:p>
    <w:p w14:paraId="2CFAB475" w14:textId="71A57E52" w:rsidR="002358E2" w:rsidRPr="00DB097E" w:rsidRDefault="002358E2" w:rsidP="00E944B7">
      <w:pPr>
        <w:jc w:val="both"/>
        <w:rPr>
          <w:color w:val="FF0000"/>
          <w:lang w:val="en-GB"/>
        </w:rPr>
      </w:pPr>
      <w:r>
        <w:rPr>
          <w:lang w:val="en-GB"/>
        </w:rPr>
        <w:t>Oral surgery is t</w:t>
      </w:r>
      <w:r w:rsidRPr="002358E2">
        <w:rPr>
          <w:lang w:val="en-GB"/>
        </w:rPr>
        <w:t xml:space="preserve">he branch of dentistry that deals with the diagnosis and treatment of oral conditions requiring surgical intervention. </w:t>
      </w:r>
      <w:r>
        <w:rPr>
          <w:lang w:val="en-GB"/>
        </w:rPr>
        <w:t xml:space="preserve">It ranges </w:t>
      </w:r>
      <w:r w:rsidRPr="002358E2">
        <w:rPr>
          <w:lang w:val="en-GB"/>
        </w:rPr>
        <w:t>from simple tooth extraction to the surgical manageme</w:t>
      </w:r>
      <w:r w:rsidR="007F067D">
        <w:rPr>
          <w:lang w:val="en-GB"/>
        </w:rPr>
        <w:t>nt of head and neck cancer</w:t>
      </w:r>
      <w:r w:rsidR="002A535E">
        <w:rPr>
          <w:lang w:val="en-GB"/>
        </w:rPr>
        <w:t xml:space="preserve"> (Mc Manners</w:t>
      </w:r>
      <w:r w:rsidR="00DA249B">
        <w:rPr>
          <w:lang w:val="en-GB"/>
        </w:rPr>
        <w:t>,</w:t>
      </w:r>
      <w:r w:rsidR="002A535E">
        <w:rPr>
          <w:lang w:val="en-GB"/>
        </w:rPr>
        <w:t xml:space="preserve"> 2007)</w:t>
      </w:r>
      <w:r>
        <w:rPr>
          <w:lang w:val="en-GB"/>
        </w:rPr>
        <w:t>.</w:t>
      </w:r>
      <w:r w:rsidR="00F73234">
        <w:rPr>
          <w:lang w:val="en-GB"/>
        </w:rPr>
        <w:t xml:space="preserve">  Case-complexity can be divided into three levels as shown in Table 1</w:t>
      </w:r>
      <w:r w:rsidR="001B2EE4">
        <w:rPr>
          <w:lang w:val="en-GB"/>
        </w:rPr>
        <w:t xml:space="preserve"> (</w:t>
      </w:r>
      <w:r w:rsidR="00DB097E" w:rsidRPr="00DB097E">
        <w:rPr>
          <w:lang w:val="en-GB"/>
        </w:rPr>
        <w:t>Department of Health, 2015</w:t>
      </w:r>
      <w:r w:rsidR="001B2EE4">
        <w:rPr>
          <w:lang w:val="en-GB"/>
        </w:rPr>
        <w:t>)</w:t>
      </w:r>
      <w:r w:rsidR="00F73234">
        <w:rPr>
          <w:lang w:val="en-GB"/>
        </w:rPr>
        <w:t>.</w:t>
      </w:r>
    </w:p>
    <w:p w14:paraId="3776B614" w14:textId="77777777" w:rsidR="00F73234" w:rsidRDefault="00F73234" w:rsidP="00E944B7">
      <w:pPr>
        <w:jc w:val="both"/>
        <w:rPr>
          <w:lang w:val="en-GB"/>
        </w:rPr>
      </w:pPr>
    </w:p>
    <w:tbl>
      <w:tblPr>
        <w:tblStyle w:val="TableGrid"/>
        <w:tblW w:w="0" w:type="auto"/>
        <w:tblLayout w:type="fixed"/>
        <w:tblLook w:val="04A0" w:firstRow="1" w:lastRow="0" w:firstColumn="1" w:lastColumn="0" w:noHBand="0" w:noVBand="1"/>
      </w:tblPr>
      <w:tblGrid>
        <w:gridCol w:w="1795"/>
        <w:gridCol w:w="7215"/>
      </w:tblGrid>
      <w:tr w:rsidR="001B2EE4" w14:paraId="3B5B4E56" w14:textId="77777777" w:rsidTr="001B2EE4">
        <w:tc>
          <w:tcPr>
            <w:tcW w:w="1795" w:type="dxa"/>
            <w:shd w:val="clear" w:color="auto" w:fill="FFFF00"/>
          </w:tcPr>
          <w:p w14:paraId="4F3065FB" w14:textId="4895723B" w:rsidR="001B2EE4" w:rsidRDefault="000464AD" w:rsidP="00A949C0">
            <w:r>
              <w:t>Complexity level</w:t>
            </w:r>
          </w:p>
        </w:tc>
        <w:tc>
          <w:tcPr>
            <w:tcW w:w="7215" w:type="dxa"/>
            <w:shd w:val="clear" w:color="auto" w:fill="FFFF00"/>
          </w:tcPr>
          <w:p w14:paraId="0EC51FA2" w14:textId="43CCDB6E" w:rsidR="001B2EE4" w:rsidRDefault="001B2EE4" w:rsidP="00A949C0">
            <w:r>
              <w:t>Definition</w:t>
            </w:r>
          </w:p>
        </w:tc>
      </w:tr>
      <w:tr w:rsidR="001B2EE4" w14:paraId="609D251C" w14:textId="77777777" w:rsidTr="001B2EE4">
        <w:tc>
          <w:tcPr>
            <w:tcW w:w="1795" w:type="dxa"/>
          </w:tcPr>
          <w:p w14:paraId="7ADA9D01" w14:textId="0B5F6E86" w:rsidR="001B2EE4" w:rsidRDefault="001B2EE4" w:rsidP="00A949C0">
            <w:pPr>
              <w:jc w:val="center"/>
            </w:pPr>
            <w:r>
              <w:t xml:space="preserve">Level 1 </w:t>
            </w:r>
          </w:p>
        </w:tc>
        <w:tc>
          <w:tcPr>
            <w:tcW w:w="7215" w:type="dxa"/>
          </w:tcPr>
          <w:p w14:paraId="2FC62C45" w14:textId="77777777" w:rsidR="001B2EE4" w:rsidRDefault="001B2EE4" w:rsidP="00A949C0">
            <w:r>
              <w:t>These are the simplest cases which should be seen in a hospital setting for teaching purposes only.</w:t>
            </w:r>
          </w:p>
        </w:tc>
      </w:tr>
      <w:tr w:rsidR="001B2EE4" w14:paraId="5D5FD1BA" w14:textId="77777777" w:rsidTr="001B2EE4">
        <w:tc>
          <w:tcPr>
            <w:tcW w:w="1795" w:type="dxa"/>
          </w:tcPr>
          <w:p w14:paraId="77E11266" w14:textId="52FDF65B" w:rsidR="001B2EE4" w:rsidRDefault="001B2EE4" w:rsidP="00A949C0">
            <w:pPr>
              <w:jc w:val="center"/>
            </w:pPr>
            <w:r>
              <w:t>Level 2</w:t>
            </w:r>
          </w:p>
        </w:tc>
        <w:tc>
          <w:tcPr>
            <w:tcW w:w="7215" w:type="dxa"/>
          </w:tcPr>
          <w:p w14:paraId="108BC70C" w14:textId="4E30FA5A" w:rsidR="001B2EE4" w:rsidRDefault="001B2EE4" w:rsidP="00A949C0">
            <w:r>
              <w:t>These are the cases that once vetted by a Consultant can be treated by specialist grade staff and staff in specialty training.</w:t>
            </w:r>
          </w:p>
        </w:tc>
      </w:tr>
      <w:tr w:rsidR="001B2EE4" w14:paraId="1DB2675C" w14:textId="77777777" w:rsidTr="001B2EE4">
        <w:tc>
          <w:tcPr>
            <w:tcW w:w="1795" w:type="dxa"/>
          </w:tcPr>
          <w:p w14:paraId="03C2DAD8" w14:textId="149F16B4" w:rsidR="001B2EE4" w:rsidRDefault="001B2EE4" w:rsidP="00A949C0">
            <w:pPr>
              <w:jc w:val="center"/>
            </w:pPr>
            <w:r>
              <w:t>Level 3</w:t>
            </w:r>
          </w:p>
        </w:tc>
        <w:tc>
          <w:tcPr>
            <w:tcW w:w="7215" w:type="dxa"/>
          </w:tcPr>
          <w:p w14:paraId="6552346F" w14:textId="65D4E8ED" w:rsidR="001B2EE4" w:rsidRDefault="001B2EE4" w:rsidP="00A949C0">
            <w:r>
              <w:t>These cases require care by a consultant and or multi-disciplinary team approach with other dental/medical specialties.</w:t>
            </w:r>
          </w:p>
        </w:tc>
      </w:tr>
    </w:tbl>
    <w:p w14:paraId="40CA4474" w14:textId="66BE134B" w:rsidR="00F73234" w:rsidRPr="00FB352D" w:rsidRDefault="000464AD" w:rsidP="00E944B7">
      <w:pPr>
        <w:jc w:val="both"/>
        <w:rPr>
          <w:b/>
          <w:lang w:val="en-GB"/>
        </w:rPr>
      </w:pPr>
      <w:r w:rsidRPr="00FB352D">
        <w:rPr>
          <w:b/>
          <w:lang w:val="en-GB"/>
        </w:rPr>
        <w:t xml:space="preserve">Table 1 </w:t>
      </w:r>
      <w:r w:rsidR="001B2EE4" w:rsidRPr="00FB352D">
        <w:rPr>
          <w:b/>
          <w:lang w:val="en-GB"/>
        </w:rPr>
        <w:t>Case complexity in Oral Surgery.</w:t>
      </w:r>
      <w:r w:rsidR="00441C37">
        <w:rPr>
          <w:b/>
          <w:lang w:val="en-GB"/>
        </w:rPr>
        <w:t xml:space="preserve"> </w:t>
      </w:r>
      <w:r w:rsidR="00441C37" w:rsidRPr="00441C37">
        <w:rPr>
          <w:lang w:val="en-GB"/>
        </w:rPr>
        <w:t>(From: Department of Health 2015)</w:t>
      </w:r>
    </w:p>
    <w:p w14:paraId="2AB0DD40" w14:textId="77777777" w:rsidR="00F73234" w:rsidRDefault="00F73234" w:rsidP="00E944B7">
      <w:pPr>
        <w:jc w:val="both"/>
        <w:rPr>
          <w:lang w:val="en-GB"/>
        </w:rPr>
      </w:pPr>
    </w:p>
    <w:p w14:paraId="26CAA4ED" w14:textId="77777777" w:rsidR="002A535E" w:rsidRPr="004C2D4D" w:rsidRDefault="00C34E3F" w:rsidP="00AA7511">
      <w:pPr>
        <w:pStyle w:val="Heading1"/>
      </w:pPr>
      <w:bookmarkStart w:id="4" w:name="_Toc524423158"/>
      <w:r w:rsidRPr="004C2D4D">
        <w:t>The problem</w:t>
      </w:r>
      <w:bookmarkEnd w:id="4"/>
    </w:p>
    <w:p w14:paraId="4725D504" w14:textId="6DBB75B4" w:rsidR="008358DC" w:rsidRDefault="00EE2E5B" w:rsidP="00E944B7">
      <w:pPr>
        <w:jc w:val="both"/>
        <w:rPr>
          <w:lang w:val="en-GB"/>
        </w:rPr>
      </w:pPr>
      <w:r>
        <w:rPr>
          <w:lang w:val="en-GB"/>
        </w:rPr>
        <w:t>The number of patients being referred to the University Dental Hospital</w:t>
      </w:r>
      <w:r w:rsidR="007F067D">
        <w:rPr>
          <w:lang w:val="en-GB"/>
        </w:rPr>
        <w:t xml:space="preserve"> (UDH)</w:t>
      </w:r>
      <w:r>
        <w:rPr>
          <w:lang w:val="en-GB"/>
        </w:rPr>
        <w:t xml:space="preserve"> in Cardiff has increased sub</w:t>
      </w:r>
      <w:r w:rsidR="007F067D">
        <w:rPr>
          <w:lang w:val="en-GB"/>
        </w:rPr>
        <w:t>stantially in the past four</w:t>
      </w:r>
      <w:r w:rsidR="00FC4A00">
        <w:rPr>
          <w:lang w:val="en-GB"/>
        </w:rPr>
        <w:t xml:space="preserve"> years from </w:t>
      </w:r>
      <w:r w:rsidR="0074442D">
        <w:rPr>
          <w:lang w:val="en-GB"/>
        </w:rPr>
        <w:t xml:space="preserve">4923 patients in 2013-14 to 5805 in 2016-17, an increase of 15.2%. </w:t>
      </w:r>
      <w:r w:rsidR="008358DC">
        <w:rPr>
          <w:lang w:val="en-GB"/>
        </w:rPr>
        <w:t>This</w:t>
      </w:r>
      <w:r w:rsidR="00E52F4F">
        <w:rPr>
          <w:lang w:val="en-GB"/>
        </w:rPr>
        <w:t xml:space="preserve"> increase in referrals from primary </w:t>
      </w:r>
      <w:r w:rsidR="008358DC">
        <w:rPr>
          <w:lang w:val="en-GB"/>
        </w:rPr>
        <w:t>to secondary</w:t>
      </w:r>
      <w:r w:rsidR="00321C79">
        <w:rPr>
          <w:lang w:val="en-GB"/>
        </w:rPr>
        <w:t xml:space="preserve"> care is not unique to Cardiff </w:t>
      </w:r>
      <w:r w:rsidR="008358DC">
        <w:rPr>
          <w:lang w:val="en-GB"/>
        </w:rPr>
        <w:t>and has been reported elsewhere in the United Kingdom</w:t>
      </w:r>
      <w:r w:rsidR="00967492">
        <w:rPr>
          <w:lang w:val="en-GB"/>
        </w:rPr>
        <w:t xml:space="preserve"> (Modgill and Shah, 2017)</w:t>
      </w:r>
      <w:r w:rsidR="008358DC">
        <w:rPr>
          <w:lang w:val="en-GB"/>
        </w:rPr>
        <w:t>. A number of reasons for the change have been postulated, includ</w:t>
      </w:r>
      <w:r w:rsidR="006221D1">
        <w:rPr>
          <w:lang w:val="en-GB"/>
        </w:rPr>
        <w:t xml:space="preserve">ing an </w:t>
      </w:r>
      <w:r w:rsidR="00957B38">
        <w:rPr>
          <w:lang w:val="en-GB"/>
        </w:rPr>
        <w:t>increasingly risk averse gene</w:t>
      </w:r>
      <w:r w:rsidR="006221D1">
        <w:rPr>
          <w:lang w:val="en-GB"/>
        </w:rPr>
        <w:t>ration</w:t>
      </w:r>
      <w:r w:rsidR="008358DC">
        <w:rPr>
          <w:lang w:val="en-GB"/>
        </w:rPr>
        <w:t xml:space="preserve"> of young dentists who are reluctant to undertake extractions, work that their predecessors wou</w:t>
      </w:r>
      <w:r w:rsidR="006221D1">
        <w:rPr>
          <w:lang w:val="en-GB"/>
        </w:rPr>
        <w:t>l</w:t>
      </w:r>
      <w:r w:rsidR="008358DC">
        <w:rPr>
          <w:lang w:val="en-GB"/>
        </w:rPr>
        <w:t xml:space="preserve">d have carried out </w:t>
      </w:r>
      <w:r w:rsidR="006221D1">
        <w:rPr>
          <w:lang w:val="en-GB"/>
        </w:rPr>
        <w:t>as routine</w:t>
      </w:r>
      <w:r w:rsidR="008358DC">
        <w:rPr>
          <w:lang w:val="en-GB"/>
        </w:rPr>
        <w:t>. This changed attitude is attributed to worries over the stance being taken by the General Dental Council, whom it is perceived have become much more aggressive in thei</w:t>
      </w:r>
      <w:r w:rsidR="0008460B">
        <w:rPr>
          <w:lang w:val="en-GB"/>
        </w:rPr>
        <w:t>r dealings with dentists when they</w:t>
      </w:r>
      <w:r w:rsidR="008358DC">
        <w:rPr>
          <w:lang w:val="en-GB"/>
        </w:rPr>
        <w:t xml:space="preserve"> experience an adverse event or patient complaint</w:t>
      </w:r>
      <w:r w:rsidR="004616C1">
        <w:rPr>
          <w:lang w:val="en-GB"/>
        </w:rPr>
        <w:t xml:space="preserve"> (Kelleher, 2017)</w:t>
      </w:r>
      <w:r w:rsidR="008358DC">
        <w:rPr>
          <w:lang w:val="en-GB"/>
        </w:rPr>
        <w:t>. A further highly relevant factor</w:t>
      </w:r>
      <w:r w:rsidR="009B09C7">
        <w:rPr>
          <w:lang w:val="en-GB"/>
        </w:rPr>
        <w:t xml:space="preserve"> is one of finance</w:t>
      </w:r>
      <w:r w:rsidR="00F6707C">
        <w:rPr>
          <w:lang w:val="en-GB"/>
        </w:rPr>
        <w:t xml:space="preserve">. </w:t>
      </w:r>
      <w:r w:rsidR="008358DC">
        <w:rPr>
          <w:lang w:val="en-GB"/>
        </w:rPr>
        <w:t>Under the current NHS dental contract, it may not be economically viable for high-street dentis</w:t>
      </w:r>
      <w:r w:rsidR="009B09C7">
        <w:rPr>
          <w:lang w:val="en-GB"/>
        </w:rPr>
        <w:t>ts to</w:t>
      </w:r>
      <w:r w:rsidR="006221D1">
        <w:rPr>
          <w:lang w:val="en-GB"/>
        </w:rPr>
        <w:t xml:space="preserve"> perform even the simplest oral surgery.</w:t>
      </w:r>
      <w:r w:rsidR="009B09C7">
        <w:rPr>
          <w:lang w:val="en-GB"/>
        </w:rPr>
        <w:t xml:space="preserve"> As a </w:t>
      </w:r>
      <w:r w:rsidR="009509AE">
        <w:rPr>
          <w:lang w:val="en-GB"/>
        </w:rPr>
        <w:t>result,</w:t>
      </w:r>
      <w:r w:rsidR="009B09C7">
        <w:rPr>
          <w:lang w:val="en-GB"/>
        </w:rPr>
        <w:t xml:space="preserve"> they will refer to secondary care</w:t>
      </w:r>
      <w:r w:rsidR="00D31AC7">
        <w:rPr>
          <w:lang w:val="en-GB"/>
        </w:rPr>
        <w:t xml:space="preserve"> (</w:t>
      </w:r>
      <w:r w:rsidR="002C6958">
        <w:rPr>
          <w:lang w:val="en-GB"/>
        </w:rPr>
        <w:t>D’Cruz, 2018</w:t>
      </w:r>
      <w:r w:rsidR="00D31AC7">
        <w:rPr>
          <w:lang w:val="en-GB"/>
        </w:rPr>
        <w:t>)</w:t>
      </w:r>
      <w:r w:rsidR="009B09C7">
        <w:rPr>
          <w:lang w:val="en-GB"/>
        </w:rPr>
        <w:t>.</w:t>
      </w:r>
    </w:p>
    <w:p w14:paraId="1169C7C8" w14:textId="77777777" w:rsidR="008358DC" w:rsidRDefault="008358DC" w:rsidP="00E944B7">
      <w:pPr>
        <w:jc w:val="both"/>
        <w:rPr>
          <w:lang w:val="en-GB"/>
        </w:rPr>
      </w:pPr>
    </w:p>
    <w:p w14:paraId="22220884" w14:textId="7B422FFD" w:rsidR="00C34E3F" w:rsidRDefault="00BB3D63" w:rsidP="00E944B7">
      <w:pPr>
        <w:jc w:val="both"/>
        <w:rPr>
          <w:lang w:val="en-GB"/>
        </w:rPr>
      </w:pPr>
      <w:r>
        <w:rPr>
          <w:lang w:val="en-GB"/>
        </w:rPr>
        <w:t xml:space="preserve">The </w:t>
      </w:r>
      <w:r w:rsidR="007F067D">
        <w:rPr>
          <w:lang w:val="en-GB"/>
        </w:rPr>
        <w:t>rise in</w:t>
      </w:r>
      <w:r>
        <w:rPr>
          <w:lang w:val="en-GB"/>
        </w:rPr>
        <w:t xml:space="preserve"> referrals mean that</w:t>
      </w:r>
      <w:r w:rsidR="00394E86">
        <w:rPr>
          <w:lang w:val="en-GB"/>
        </w:rPr>
        <w:t xml:space="preserve"> pressures on the </w:t>
      </w:r>
      <w:r w:rsidR="009B09C7">
        <w:rPr>
          <w:lang w:val="en-GB"/>
        </w:rPr>
        <w:t>oral surgery d</w:t>
      </w:r>
      <w:r w:rsidR="00394E86">
        <w:rPr>
          <w:lang w:val="en-GB"/>
        </w:rPr>
        <w:t xml:space="preserve">epartment are </w:t>
      </w:r>
      <w:r w:rsidR="00E52F4F">
        <w:rPr>
          <w:lang w:val="en-GB"/>
        </w:rPr>
        <w:t>ever increas</w:t>
      </w:r>
      <w:r w:rsidR="00C84A40">
        <w:rPr>
          <w:lang w:val="en-GB"/>
        </w:rPr>
        <w:t>ing</w:t>
      </w:r>
      <w:r w:rsidR="00E52F4F">
        <w:rPr>
          <w:lang w:val="en-GB"/>
        </w:rPr>
        <w:t xml:space="preserve"> and </w:t>
      </w:r>
      <w:r>
        <w:rPr>
          <w:lang w:val="en-GB"/>
        </w:rPr>
        <w:t xml:space="preserve">an analysis has shown that </w:t>
      </w:r>
      <w:r w:rsidR="00E52F4F">
        <w:rPr>
          <w:lang w:val="en-GB"/>
        </w:rPr>
        <w:t>capacity to see newly referred patients is de</w:t>
      </w:r>
      <w:r w:rsidR="00F6707C">
        <w:rPr>
          <w:lang w:val="en-GB"/>
        </w:rPr>
        <w:t xml:space="preserve">ficient by 64 slots per month. </w:t>
      </w:r>
      <w:r w:rsidR="00E52F4F">
        <w:rPr>
          <w:lang w:val="en-GB"/>
        </w:rPr>
        <w:t>As of 2</w:t>
      </w:r>
      <w:r w:rsidR="00E52F4F" w:rsidRPr="00E52F4F">
        <w:rPr>
          <w:vertAlign w:val="superscript"/>
          <w:lang w:val="en-GB"/>
        </w:rPr>
        <w:t>nd</w:t>
      </w:r>
      <w:r w:rsidR="00E52F4F">
        <w:rPr>
          <w:lang w:val="en-GB"/>
        </w:rPr>
        <w:t xml:space="preserve"> November 2017, the waiting list for new patients in Oral Surgery stood at 2,</w:t>
      </w:r>
      <w:r w:rsidR="00F6707C">
        <w:rPr>
          <w:lang w:val="en-GB"/>
        </w:rPr>
        <w:t xml:space="preserve">872 patients. </w:t>
      </w:r>
      <w:r w:rsidR="003D6699">
        <w:rPr>
          <w:lang w:val="en-GB"/>
        </w:rPr>
        <w:t xml:space="preserve">As a result, </w:t>
      </w:r>
      <w:r w:rsidR="00E52F4F">
        <w:rPr>
          <w:lang w:val="en-GB"/>
        </w:rPr>
        <w:t xml:space="preserve">it is a constant </w:t>
      </w:r>
      <w:r w:rsidR="007F067D">
        <w:rPr>
          <w:lang w:val="en-GB"/>
        </w:rPr>
        <w:t>challenge</w:t>
      </w:r>
      <w:r w:rsidR="00E52F4F">
        <w:rPr>
          <w:lang w:val="en-GB"/>
        </w:rPr>
        <w:t xml:space="preserve"> to </w:t>
      </w:r>
      <w:r w:rsidR="00897556">
        <w:rPr>
          <w:lang w:val="en-GB"/>
        </w:rPr>
        <w:t>meet the Referral to Treatment T</w:t>
      </w:r>
      <w:r w:rsidR="00E52F4F">
        <w:rPr>
          <w:lang w:val="en-GB"/>
        </w:rPr>
        <w:t xml:space="preserve">argets </w:t>
      </w:r>
      <w:r w:rsidR="00897556">
        <w:rPr>
          <w:lang w:val="en-GB"/>
        </w:rPr>
        <w:t xml:space="preserve">(RTT) </w:t>
      </w:r>
      <w:r w:rsidR="007F067D">
        <w:rPr>
          <w:lang w:val="en-GB"/>
        </w:rPr>
        <w:t>set by Welsh Government, who commission</w:t>
      </w:r>
      <w:r w:rsidR="00E52F4F">
        <w:rPr>
          <w:lang w:val="en-GB"/>
        </w:rPr>
        <w:t xml:space="preserve"> the service.</w:t>
      </w:r>
    </w:p>
    <w:p w14:paraId="0139600D" w14:textId="62A05C32" w:rsidR="00B0166B" w:rsidRPr="00124E5C" w:rsidRDefault="00AA7511" w:rsidP="00AA7511">
      <w:pPr>
        <w:pStyle w:val="Heading1"/>
      </w:pPr>
      <w:bookmarkStart w:id="5" w:name="_Toc524423159"/>
      <w:r w:rsidRPr="004C2D4D">
        <w:t>PROJECT AIM</w:t>
      </w:r>
      <w:r>
        <w:t>S</w:t>
      </w:r>
      <w:bookmarkEnd w:id="5"/>
    </w:p>
    <w:p w14:paraId="50184E4E" w14:textId="38D1AFDD" w:rsidR="00C34E3F" w:rsidRPr="00B0166B" w:rsidRDefault="0008460B" w:rsidP="00E944B7">
      <w:pPr>
        <w:jc w:val="both"/>
        <w:rPr>
          <w:b/>
          <w:lang w:val="en-GB"/>
        </w:rPr>
      </w:pPr>
      <w:r>
        <w:rPr>
          <w:lang w:val="en-GB"/>
        </w:rPr>
        <w:t>The proposed project aim</w:t>
      </w:r>
      <w:r w:rsidR="00AA7511">
        <w:rPr>
          <w:lang w:val="en-GB"/>
        </w:rPr>
        <w:t>ed</w:t>
      </w:r>
      <w:r>
        <w:rPr>
          <w:lang w:val="en-GB"/>
        </w:rPr>
        <w:t xml:space="preserve"> to</w:t>
      </w:r>
      <w:r w:rsidR="00396067">
        <w:rPr>
          <w:lang w:val="en-GB"/>
        </w:rPr>
        <w:t>:</w:t>
      </w:r>
    </w:p>
    <w:p w14:paraId="4BCCA007" w14:textId="77777777" w:rsidR="007A4FC0" w:rsidRPr="001B6A86" w:rsidRDefault="007A4FC0" w:rsidP="00E944B7">
      <w:pPr>
        <w:jc w:val="both"/>
        <w:rPr>
          <w:lang w:val="en-GB"/>
        </w:rPr>
      </w:pPr>
    </w:p>
    <w:p w14:paraId="201359C7" w14:textId="759A8C0E" w:rsidR="00396067" w:rsidRDefault="00F54DF1" w:rsidP="00E944B7">
      <w:pPr>
        <w:pStyle w:val="ListParagraph"/>
        <w:numPr>
          <w:ilvl w:val="0"/>
          <w:numId w:val="2"/>
        </w:numPr>
        <w:jc w:val="both"/>
        <w:rPr>
          <w:lang w:val="en-GB"/>
        </w:rPr>
      </w:pPr>
      <w:r>
        <w:rPr>
          <w:lang w:val="en-GB"/>
        </w:rPr>
        <w:t>Improve the efficiency with which patients flow through the Oral Surgery Department</w:t>
      </w:r>
    </w:p>
    <w:p w14:paraId="34AAFC17" w14:textId="77FCC5A9" w:rsidR="001B6A86" w:rsidRDefault="001B6A86" w:rsidP="00E944B7">
      <w:pPr>
        <w:pStyle w:val="ListParagraph"/>
        <w:numPr>
          <w:ilvl w:val="0"/>
          <w:numId w:val="2"/>
        </w:numPr>
        <w:jc w:val="both"/>
        <w:rPr>
          <w:lang w:val="en-GB"/>
        </w:rPr>
      </w:pPr>
      <w:r>
        <w:rPr>
          <w:lang w:val="en-GB"/>
        </w:rPr>
        <w:t>Act as a vehicle via which principles of leadership and management learned on the Medical Leadership Programme can be demonstrated.</w:t>
      </w:r>
    </w:p>
    <w:p w14:paraId="42708A84" w14:textId="77777777" w:rsidR="004C2D4D" w:rsidRDefault="004C2D4D" w:rsidP="00E944B7">
      <w:pPr>
        <w:jc w:val="both"/>
        <w:rPr>
          <w:lang w:val="en-GB"/>
        </w:rPr>
      </w:pPr>
    </w:p>
    <w:p w14:paraId="41F793AC" w14:textId="62DFA9CC" w:rsidR="004C2D4D" w:rsidRDefault="00E94162" w:rsidP="00E944B7">
      <w:pPr>
        <w:jc w:val="both"/>
        <w:rPr>
          <w:lang w:val="en-GB"/>
        </w:rPr>
      </w:pPr>
      <w:r>
        <w:rPr>
          <w:lang w:val="en-GB"/>
        </w:rPr>
        <w:t>The objective of the project is to</w:t>
      </w:r>
      <w:r w:rsidR="008F763D">
        <w:rPr>
          <w:lang w:val="en-GB"/>
        </w:rPr>
        <w:t>:</w:t>
      </w:r>
    </w:p>
    <w:p w14:paraId="726C9AEC" w14:textId="77777777" w:rsidR="00333DEC" w:rsidRDefault="00333DEC" w:rsidP="00E944B7">
      <w:pPr>
        <w:jc w:val="both"/>
        <w:rPr>
          <w:lang w:val="en-GB"/>
        </w:rPr>
      </w:pPr>
    </w:p>
    <w:p w14:paraId="51330950" w14:textId="596EBB94" w:rsidR="00333DEC" w:rsidRPr="00AA7511" w:rsidRDefault="00333DEC" w:rsidP="00AA7511">
      <w:pPr>
        <w:pStyle w:val="ListParagraph"/>
        <w:numPr>
          <w:ilvl w:val="0"/>
          <w:numId w:val="10"/>
        </w:numPr>
        <w:jc w:val="both"/>
        <w:rPr>
          <w:lang w:val="en-GB"/>
        </w:rPr>
      </w:pPr>
      <w:r w:rsidRPr="00AA7511">
        <w:rPr>
          <w:lang w:val="en-GB"/>
        </w:rPr>
        <w:lastRenderedPageBreak/>
        <w:t>Establish a “Single Access Clinic”</w:t>
      </w:r>
      <w:r w:rsidR="00380239">
        <w:rPr>
          <w:lang w:val="en-GB"/>
        </w:rPr>
        <w:t xml:space="preserve"> </w:t>
      </w:r>
      <w:r w:rsidR="008B380D">
        <w:rPr>
          <w:lang w:val="en-GB"/>
        </w:rPr>
        <w:t xml:space="preserve">(SAC) </w:t>
      </w:r>
      <w:r w:rsidR="00985954">
        <w:rPr>
          <w:lang w:val="en-GB"/>
        </w:rPr>
        <w:t>and in doing so, use</w:t>
      </w:r>
      <w:r w:rsidR="00380239">
        <w:rPr>
          <w:lang w:val="en-GB"/>
        </w:rPr>
        <w:t xml:space="preserve"> principals of leadership and innovative strategy development, acquired as part of the Medical Leadership Programme.</w:t>
      </w:r>
    </w:p>
    <w:p w14:paraId="51E905C0" w14:textId="77777777" w:rsidR="004C2D4D" w:rsidRDefault="004C2D4D" w:rsidP="00E944B7">
      <w:pPr>
        <w:jc w:val="both"/>
        <w:rPr>
          <w:lang w:val="en-GB"/>
        </w:rPr>
      </w:pPr>
    </w:p>
    <w:p w14:paraId="348942C0" w14:textId="77777777" w:rsidR="008B380D" w:rsidRDefault="00C602B9" w:rsidP="00E944B7">
      <w:pPr>
        <w:jc w:val="both"/>
        <w:rPr>
          <w:lang w:val="en-GB"/>
        </w:rPr>
      </w:pPr>
      <w:r>
        <w:rPr>
          <w:lang w:val="en-GB"/>
        </w:rPr>
        <w:t>T</w:t>
      </w:r>
      <w:r w:rsidR="008F763D">
        <w:rPr>
          <w:lang w:val="en-GB"/>
        </w:rPr>
        <w:t xml:space="preserve">his </w:t>
      </w:r>
      <w:r w:rsidR="000402F6">
        <w:rPr>
          <w:lang w:val="en-GB"/>
        </w:rPr>
        <w:t>allowed</w:t>
      </w:r>
      <w:r w:rsidR="008F763D">
        <w:rPr>
          <w:lang w:val="en-GB"/>
        </w:rPr>
        <w:t xml:space="preserve"> for a range of leadership and organisation</w:t>
      </w:r>
      <w:r>
        <w:rPr>
          <w:lang w:val="en-GB"/>
        </w:rPr>
        <w:t>al</w:t>
      </w:r>
      <w:r w:rsidR="008F763D">
        <w:rPr>
          <w:lang w:val="en-GB"/>
        </w:rPr>
        <w:t xml:space="preserve"> change tools to be demonstrated with</w:t>
      </w:r>
      <w:r w:rsidR="000402F6">
        <w:rPr>
          <w:lang w:val="en-GB"/>
        </w:rPr>
        <w:t>in</w:t>
      </w:r>
      <w:r w:rsidR="008F763D">
        <w:rPr>
          <w:lang w:val="en-GB"/>
        </w:rPr>
        <w:t xml:space="preserve"> the limits of the </w:t>
      </w:r>
      <w:r>
        <w:rPr>
          <w:lang w:val="en-GB"/>
        </w:rPr>
        <w:t>module guidance</w:t>
      </w:r>
      <w:r w:rsidR="000402F6">
        <w:rPr>
          <w:lang w:val="en-GB"/>
        </w:rPr>
        <w:t>,</w:t>
      </w:r>
      <w:r>
        <w:rPr>
          <w:lang w:val="en-GB"/>
        </w:rPr>
        <w:t xml:space="preserve"> while at the same time</w:t>
      </w:r>
      <w:r w:rsidR="000402F6">
        <w:rPr>
          <w:lang w:val="en-GB"/>
        </w:rPr>
        <w:t>,</w:t>
      </w:r>
      <w:r>
        <w:rPr>
          <w:lang w:val="en-GB"/>
        </w:rPr>
        <w:t xml:space="preserve"> result in an improvement in oral surgery services.</w:t>
      </w:r>
      <w:r w:rsidR="00380239">
        <w:rPr>
          <w:lang w:val="en-GB"/>
        </w:rPr>
        <w:t xml:space="preserve"> I</w:t>
      </w:r>
      <w:r w:rsidR="000402F6">
        <w:rPr>
          <w:lang w:val="en-GB"/>
        </w:rPr>
        <w:t xml:space="preserve">t </w:t>
      </w:r>
      <w:r w:rsidR="00380239">
        <w:rPr>
          <w:lang w:val="en-GB"/>
        </w:rPr>
        <w:t>also</w:t>
      </w:r>
      <w:r w:rsidR="000402F6">
        <w:rPr>
          <w:lang w:val="en-GB"/>
        </w:rPr>
        <w:t xml:space="preserve"> will allow</w:t>
      </w:r>
      <w:r w:rsidR="00380239">
        <w:rPr>
          <w:lang w:val="en-GB"/>
        </w:rPr>
        <w:t xml:space="preserve"> me to demonstrate awareness of different leadership styles</w:t>
      </w:r>
      <w:r w:rsidR="001A73E5">
        <w:rPr>
          <w:lang w:val="en-GB"/>
        </w:rPr>
        <w:t>,</w:t>
      </w:r>
      <w:r w:rsidR="000402F6">
        <w:rPr>
          <w:lang w:val="en-GB"/>
        </w:rPr>
        <w:t xml:space="preserve"> a management model</w:t>
      </w:r>
      <w:r w:rsidR="00380239">
        <w:rPr>
          <w:lang w:val="en-GB"/>
        </w:rPr>
        <w:t xml:space="preserve"> and how these can be utilised to bring about change.</w:t>
      </w:r>
      <w:r w:rsidR="007F067D">
        <w:rPr>
          <w:lang w:val="en-GB"/>
        </w:rPr>
        <w:t xml:space="preserve"> </w:t>
      </w:r>
    </w:p>
    <w:p w14:paraId="776429AB" w14:textId="77777777" w:rsidR="008B380D" w:rsidRDefault="008B380D" w:rsidP="00E944B7">
      <w:pPr>
        <w:jc w:val="both"/>
        <w:rPr>
          <w:lang w:val="en-GB"/>
        </w:rPr>
      </w:pPr>
    </w:p>
    <w:p w14:paraId="3A59E457" w14:textId="5A4BDE0D" w:rsidR="004C2D4D" w:rsidRDefault="007F067D" w:rsidP="00E944B7">
      <w:pPr>
        <w:jc w:val="both"/>
        <w:rPr>
          <w:lang w:val="en-GB"/>
        </w:rPr>
      </w:pPr>
      <w:r>
        <w:rPr>
          <w:lang w:val="en-GB"/>
        </w:rPr>
        <w:t xml:space="preserve">It should be noted that </w:t>
      </w:r>
      <w:r w:rsidR="008B380D">
        <w:rPr>
          <w:lang w:val="en-GB"/>
        </w:rPr>
        <w:t>this report focuses only on the establishment of SACs – other change factors identified in the driver diagram (Figure 1) are being pursued but are not described further in this report.</w:t>
      </w:r>
    </w:p>
    <w:p w14:paraId="2E7CCAAA" w14:textId="0BA0F4DE" w:rsidR="007C541E" w:rsidRPr="007C541E" w:rsidRDefault="00AA7511" w:rsidP="00AA7511">
      <w:pPr>
        <w:pStyle w:val="Heading1"/>
      </w:pPr>
      <w:bookmarkStart w:id="6" w:name="_Toc524423160"/>
      <w:r>
        <w:t>B</w:t>
      </w:r>
      <w:r w:rsidRPr="007C541E">
        <w:t>enefits to patients and to the service</w:t>
      </w:r>
      <w:bookmarkEnd w:id="6"/>
    </w:p>
    <w:p w14:paraId="59010BF3" w14:textId="77777777" w:rsidR="007C541E" w:rsidRDefault="007C541E" w:rsidP="00E944B7">
      <w:pPr>
        <w:jc w:val="both"/>
        <w:rPr>
          <w:b/>
          <w:lang w:val="en-GB"/>
        </w:rPr>
      </w:pPr>
    </w:p>
    <w:p w14:paraId="3125D699" w14:textId="59E19057" w:rsidR="000464AD" w:rsidRPr="009409BE" w:rsidRDefault="000464AD" w:rsidP="00AA7511">
      <w:pPr>
        <w:pStyle w:val="Heading2"/>
        <w:rPr>
          <w:lang w:val="en-GB"/>
        </w:rPr>
      </w:pPr>
      <w:bookmarkStart w:id="7" w:name="_Toc524423161"/>
      <w:r w:rsidRPr="009409BE">
        <w:rPr>
          <w:lang w:val="en-GB"/>
        </w:rPr>
        <w:t xml:space="preserve">What is </w:t>
      </w:r>
      <w:r w:rsidR="009509AE" w:rsidRPr="009409BE">
        <w:rPr>
          <w:lang w:val="en-GB"/>
        </w:rPr>
        <w:t>a “Single</w:t>
      </w:r>
      <w:r w:rsidRPr="009409BE">
        <w:rPr>
          <w:lang w:val="en-GB"/>
        </w:rPr>
        <w:t xml:space="preserve"> Access Clinic</w:t>
      </w:r>
      <w:r w:rsidR="00FD0F0E" w:rsidRPr="009409BE">
        <w:rPr>
          <w:lang w:val="en-GB"/>
        </w:rPr>
        <w:t>”</w:t>
      </w:r>
      <w:r w:rsidRPr="009409BE">
        <w:rPr>
          <w:lang w:val="en-GB"/>
        </w:rPr>
        <w:t xml:space="preserve"> and how will it help?</w:t>
      </w:r>
      <w:bookmarkEnd w:id="7"/>
    </w:p>
    <w:p w14:paraId="0A38C5A0" w14:textId="0B2D0CAC" w:rsidR="000464AD" w:rsidRDefault="009409BE" w:rsidP="00E944B7">
      <w:pPr>
        <w:jc w:val="both"/>
        <w:rPr>
          <w:lang w:val="en-GB"/>
        </w:rPr>
      </w:pPr>
      <w:r>
        <w:rPr>
          <w:lang w:val="en-GB"/>
        </w:rPr>
        <w:t xml:space="preserve">An audit of referrals to the Oral Surgery Department </w:t>
      </w:r>
      <w:r w:rsidR="008B380D">
        <w:rPr>
          <w:lang w:val="en-GB"/>
        </w:rPr>
        <w:t>found</w:t>
      </w:r>
      <w:r>
        <w:rPr>
          <w:lang w:val="en-GB"/>
        </w:rPr>
        <w:t xml:space="preserve"> that the level of complexity (</w:t>
      </w:r>
      <w:r w:rsidRPr="009409BE">
        <w:rPr>
          <w:lang w:val="en-GB"/>
        </w:rPr>
        <w:t>Table 1</w:t>
      </w:r>
      <w:r>
        <w:rPr>
          <w:lang w:val="en-GB"/>
        </w:rPr>
        <w:t>) of patients referred to the Department is Level 1 (36%), Level 2 (33%) and Level 3 (30%).  This means that a large proportion of cases referred are fairly simple to treat. Tr</w:t>
      </w:r>
      <w:r w:rsidR="008B380D">
        <w:rPr>
          <w:lang w:val="en-GB"/>
        </w:rPr>
        <w:t>aditionally patients referred</w:t>
      </w:r>
      <w:r>
        <w:rPr>
          <w:lang w:val="en-GB"/>
        </w:rPr>
        <w:t xml:space="preserve"> by their general dental practitioner would attend a new patient Consultant Clinic, have their treatment agreed and then return on a second occasion to have the treatment e.g. surgical removal of a tooth root, or non-complex wisdom tooth</w:t>
      </w:r>
      <w:r w:rsidR="00D31AC7">
        <w:rPr>
          <w:lang w:val="en-GB"/>
        </w:rPr>
        <w:t xml:space="preserve"> extraction</w:t>
      </w:r>
      <w:r>
        <w:rPr>
          <w:lang w:val="en-GB"/>
        </w:rPr>
        <w:t>. They may or may not then attend on a third occasion for review, dependant on</w:t>
      </w:r>
      <w:r w:rsidR="00BD63B5">
        <w:rPr>
          <w:lang w:val="en-GB"/>
        </w:rPr>
        <w:t xml:space="preserve"> the complexity of the surgery.  So up to three visits to complete the referral episode.</w:t>
      </w:r>
    </w:p>
    <w:p w14:paraId="4CC77363" w14:textId="77777777" w:rsidR="009409BE" w:rsidRDefault="009409BE" w:rsidP="00E944B7">
      <w:pPr>
        <w:jc w:val="both"/>
        <w:rPr>
          <w:lang w:val="en-GB"/>
        </w:rPr>
      </w:pPr>
    </w:p>
    <w:p w14:paraId="571A3FE6" w14:textId="391C5137" w:rsidR="000464AD" w:rsidRDefault="009409BE" w:rsidP="00E944B7">
      <w:pPr>
        <w:jc w:val="both"/>
        <w:rPr>
          <w:lang w:val="en-GB"/>
        </w:rPr>
      </w:pPr>
      <w:r>
        <w:rPr>
          <w:lang w:val="en-GB"/>
        </w:rPr>
        <w:t>The change to the service introduced here</w:t>
      </w:r>
      <w:r w:rsidR="00BD63B5">
        <w:rPr>
          <w:lang w:val="en-GB"/>
        </w:rPr>
        <w:t>, i.e. the introduction of a “Single Access Clinic”</w:t>
      </w:r>
      <w:r>
        <w:rPr>
          <w:lang w:val="en-GB"/>
        </w:rPr>
        <w:t xml:space="preserve"> </w:t>
      </w:r>
      <w:r w:rsidR="004D36AC">
        <w:rPr>
          <w:lang w:val="en-GB"/>
        </w:rPr>
        <w:t xml:space="preserve">(SAC) </w:t>
      </w:r>
      <w:r>
        <w:rPr>
          <w:lang w:val="en-GB"/>
        </w:rPr>
        <w:t xml:space="preserve">has </w:t>
      </w:r>
      <w:r w:rsidR="00BD63B5">
        <w:rPr>
          <w:lang w:val="en-GB"/>
        </w:rPr>
        <w:t xml:space="preserve">eliminated the need for attendance at the new patient Consultant Clinic and the patient has their surgery, at the time of the initial visit. In </w:t>
      </w:r>
      <w:r w:rsidR="009509AE">
        <w:rPr>
          <w:lang w:val="en-GB"/>
        </w:rPr>
        <w:t>addition,</w:t>
      </w:r>
      <w:r w:rsidR="00BD63B5">
        <w:rPr>
          <w:lang w:val="en-GB"/>
        </w:rPr>
        <w:t xml:space="preserve"> wherever possible, if follow-up is needed following surgery, this will be by telephone, thereby reducing the number of visits from two or three to just one.</w:t>
      </w:r>
    </w:p>
    <w:p w14:paraId="54A4BA71" w14:textId="77777777" w:rsidR="004D36AC" w:rsidRDefault="004D36AC" w:rsidP="00E944B7">
      <w:pPr>
        <w:jc w:val="both"/>
        <w:rPr>
          <w:lang w:val="en-GB"/>
        </w:rPr>
      </w:pPr>
    </w:p>
    <w:p w14:paraId="4E915951" w14:textId="0E648E30" w:rsidR="004D36AC" w:rsidRDefault="004D36AC" w:rsidP="00E944B7">
      <w:pPr>
        <w:jc w:val="both"/>
        <w:rPr>
          <w:lang w:val="en-GB"/>
        </w:rPr>
      </w:pPr>
      <w:r>
        <w:rPr>
          <w:lang w:val="en-GB"/>
        </w:rPr>
        <w:t>SACs are staffed by staff and specialty grade dentists and are designed to manage Level 1 and Level 2 cases.</w:t>
      </w:r>
    </w:p>
    <w:p w14:paraId="75C799D1" w14:textId="77777777" w:rsidR="007F06C7" w:rsidRPr="003B39B5" w:rsidRDefault="007F06C7" w:rsidP="00AA7511">
      <w:pPr>
        <w:pStyle w:val="Heading1"/>
      </w:pPr>
      <w:bookmarkStart w:id="8" w:name="_Toc524423162"/>
      <w:r w:rsidRPr="003B39B5">
        <w:t>Anticipated Outcomes</w:t>
      </w:r>
      <w:bookmarkEnd w:id="8"/>
    </w:p>
    <w:p w14:paraId="0564D633" w14:textId="77777777" w:rsidR="007F06C7" w:rsidRDefault="007F06C7" w:rsidP="007F06C7">
      <w:pPr>
        <w:jc w:val="both"/>
        <w:rPr>
          <w:lang w:val="en-GB"/>
        </w:rPr>
      </w:pPr>
      <w:r>
        <w:rPr>
          <w:lang w:val="en-GB"/>
        </w:rPr>
        <w:t>The following outcomes were anticipated:</w:t>
      </w:r>
    </w:p>
    <w:p w14:paraId="087A0BF7" w14:textId="77777777" w:rsidR="007F06C7" w:rsidRDefault="007F06C7" w:rsidP="007F06C7">
      <w:pPr>
        <w:jc w:val="both"/>
        <w:rPr>
          <w:lang w:val="en-GB"/>
        </w:rPr>
      </w:pPr>
    </w:p>
    <w:p w14:paraId="4D29C75D" w14:textId="77777777" w:rsidR="007F06C7" w:rsidRDefault="007F06C7" w:rsidP="00AA7511">
      <w:pPr>
        <w:pStyle w:val="Heading2"/>
        <w:rPr>
          <w:lang w:val="en-GB"/>
        </w:rPr>
      </w:pPr>
      <w:bookmarkStart w:id="9" w:name="_Toc524423163"/>
      <w:r w:rsidRPr="00287349">
        <w:rPr>
          <w:lang w:val="en-GB"/>
        </w:rPr>
        <w:t>Service related</w:t>
      </w:r>
      <w:r>
        <w:rPr>
          <w:lang w:val="en-GB"/>
        </w:rPr>
        <w:t>:</w:t>
      </w:r>
      <w:bookmarkEnd w:id="9"/>
    </w:p>
    <w:p w14:paraId="56D2234F" w14:textId="77777777" w:rsidR="007F06C7" w:rsidRPr="00563725" w:rsidRDefault="007F06C7" w:rsidP="007F06C7">
      <w:pPr>
        <w:pStyle w:val="ListParagraph"/>
        <w:numPr>
          <w:ilvl w:val="0"/>
          <w:numId w:val="1"/>
        </w:numPr>
        <w:jc w:val="both"/>
        <w:rPr>
          <w:lang w:val="en-GB"/>
        </w:rPr>
      </w:pPr>
      <w:r>
        <w:rPr>
          <w:lang w:val="en-GB"/>
        </w:rPr>
        <w:t>Improved patient flow through the Oral Surgery Department</w:t>
      </w:r>
    </w:p>
    <w:p w14:paraId="0B49F113" w14:textId="77777777" w:rsidR="007F06C7" w:rsidRDefault="007F06C7" w:rsidP="007F06C7">
      <w:pPr>
        <w:jc w:val="both"/>
        <w:rPr>
          <w:lang w:val="en-GB"/>
        </w:rPr>
      </w:pPr>
    </w:p>
    <w:p w14:paraId="2EB20A78" w14:textId="77777777" w:rsidR="007F06C7" w:rsidRDefault="007F06C7" w:rsidP="00AA7511">
      <w:pPr>
        <w:pStyle w:val="Heading2"/>
        <w:rPr>
          <w:lang w:val="en-GB"/>
        </w:rPr>
      </w:pPr>
      <w:bookmarkStart w:id="10" w:name="_Toc524423164"/>
      <w:r w:rsidRPr="00287349">
        <w:rPr>
          <w:lang w:val="en-GB"/>
        </w:rPr>
        <w:t>Personal improvement related</w:t>
      </w:r>
      <w:r>
        <w:rPr>
          <w:lang w:val="en-GB"/>
        </w:rPr>
        <w:t>:</w:t>
      </w:r>
      <w:bookmarkEnd w:id="10"/>
    </w:p>
    <w:p w14:paraId="7F4869A4" w14:textId="77777777" w:rsidR="007F06C7" w:rsidRDefault="007F06C7" w:rsidP="007F06C7">
      <w:pPr>
        <w:pStyle w:val="ListParagraph"/>
        <w:numPr>
          <w:ilvl w:val="0"/>
          <w:numId w:val="1"/>
        </w:numPr>
        <w:jc w:val="both"/>
        <w:rPr>
          <w:lang w:val="en-GB"/>
        </w:rPr>
      </w:pPr>
      <w:r>
        <w:rPr>
          <w:lang w:val="en-GB"/>
        </w:rPr>
        <w:t>The opportunity to apply in practice service change tools explored in theory during the Medical Leadership Programme (MLP6)</w:t>
      </w:r>
    </w:p>
    <w:p w14:paraId="1809C6CB" w14:textId="77777777" w:rsidR="007F06C7" w:rsidRPr="00CF603F" w:rsidRDefault="007F06C7" w:rsidP="007F06C7">
      <w:pPr>
        <w:pStyle w:val="ListParagraph"/>
        <w:numPr>
          <w:ilvl w:val="0"/>
          <w:numId w:val="1"/>
        </w:numPr>
        <w:jc w:val="both"/>
        <w:rPr>
          <w:lang w:val="en-GB"/>
        </w:rPr>
      </w:pPr>
      <w:r>
        <w:rPr>
          <w:lang w:val="en-GB"/>
        </w:rPr>
        <w:t>The chance to demonstrate and reflect on how an increased appreciation of personal approaches to leading (derived from learning in the MLP6 course) have influenced my approach to this task.</w:t>
      </w:r>
    </w:p>
    <w:p w14:paraId="2B31A75B" w14:textId="5250CC29" w:rsidR="00C34E3F" w:rsidRPr="004C2D4D" w:rsidRDefault="00AA7511" w:rsidP="00AA7511">
      <w:pPr>
        <w:pStyle w:val="Heading1"/>
      </w:pPr>
      <w:bookmarkStart w:id="11" w:name="_Toc524423165"/>
      <w:r w:rsidRPr="004C2D4D">
        <w:lastRenderedPageBreak/>
        <w:t>METHODOLOGY</w:t>
      </w:r>
      <w:bookmarkEnd w:id="11"/>
    </w:p>
    <w:p w14:paraId="2AE54635" w14:textId="774475FB" w:rsidR="007C541E" w:rsidRDefault="007C541E" w:rsidP="00E944B7">
      <w:pPr>
        <w:jc w:val="both"/>
        <w:rPr>
          <w:lang w:val="en-GB"/>
        </w:rPr>
      </w:pPr>
      <w:r>
        <w:rPr>
          <w:lang w:val="en-GB"/>
        </w:rPr>
        <w:t xml:space="preserve">To initiate the </w:t>
      </w:r>
      <w:r w:rsidR="009509AE">
        <w:rPr>
          <w:lang w:val="en-GB"/>
        </w:rPr>
        <w:t>programme,</w:t>
      </w:r>
      <w:r>
        <w:rPr>
          <w:lang w:val="en-GB"/>
        </w:rPr>
        <w:t xml:space="preserve"> I used a Driver Diagram to examine the primary and secondary factors influencing flow through the oral surgery department (Figure 1).</w:t>
      </w:r>
    </w:p>
    <w:p w14:paraId="0CF7764F" w14:textId="77777777" w:rsidR="00263C3D" w:rsidRDefault="00263C3D" w:rsidP="00E944B7">
      <w:pPr>
        <w:jc w:val="both"/>
        <w:rPr>
          <w:lang w:val="en-GB"/>
        </w:rPr>
      </w:pPr>
    </w:p>
    <w:p w14:paraId="340D6B31" w14:textId="77777777" w:rsidR="00263C3D" w:rsidRDefault="00263C3D" w:rsidP="00263C3D">
      <w:pPr>
        <w:jc w:val="both"/>
        <w:rPr>
          <w:lang w:val="en-GB"/>
        </w:rPr>
      </w:pPr>
      <w:r>
        <w:rPr>
          <w:lang w:val="en-GB"/>
        </w:rPr>
        <w:t xml:space="preserve">I used the driver diagram to consider the myriad factors impacting on the issue of “too many patients and too little time” and used this as a basis for discussion with colleagues.  The change idea that I am using for my MLP 6 programme is the development of a Single Access Clinic (SAC). </w:t>
      </w:r>
    </w:p>
    <w:p w14:paraId="01D5FC7D" w14:textId="77777777" w:rsidR="00263C3D" w:rsidRDefault="00263C3D" w:rsidP="00263C3D">
      <w:pPr>
        <w:jc w:val="both"/>
        <w:rPr>
          <w:lang w:val="en-GB"/>
        </w:rPr>
      </w:pPr>
    </w:p>
    <w:p w14:paraId="0943F80B" w14:textId="77777777" w:rsidR="00263C3D" w:rsidRDefault="00263C3D" w:rsidP="00263C3D">
      <w:pPr>
        <w:jc w:val="both"/>
        <w:rPr>
          <w:lang w:val="en-GB"/>
        </w:rPr>
      </w:pPr>
      <w:r>
        <w:rPr>
          <w:lang w:val="en-GB"/>
        </w:rPr>
        <w:t>I decided to utilise the “PDSA” cycle (1000 Lives Improvement, 2014; NHS Wales 2018) as a framework to guide piloting the changes as set out in Table 2.</w:t>
      </w:r>
    </w:p>
    <w:p w14:paraId="0F8F6D0F" w14:textId="77777777" w:rsidR="00263C3D" w:rsidRDefault="00263C3D" w:rsidP="00263C3D"/>
    <w:tbl>
      <w:tblPr>
        <w:tblStyle w:val="TableGrid"/>
        <w:tblW w:w="0" w:type="auto"/>
        <w:tblLook w:val="04A0" w:firstRow="1" w:lastRow="0" w:firstColumn="1" w:lastColumn="0" w:noHBand="0" w:noVBand="1"/>
      </w:tblPr>
      <w:tblGrid>
        <w:gridCol w:w="1412"/>
        <w:gridCol w:w="7598"/>
      </w:tblGrid>
      <w:tr w:rsidR="00263C3D" w14:paraId="53CE1D25" w14:textId="77777777" w:rsidTr="00F67F0A">
        <w:tc>
          <w:tcPr>
            <w:tcW w:w="1413" w:type="dxa"/>
          </w:tcPr>
          <w:p w14:paraId="0C577F42" w14:textId="77777777" w:rsidR="00263C3D" w:rsidRDefault="00263C3D" w:rsidP="00F67F0A">
            <w:r>
              <w:t>Plan</w:t>
            </w:r>
          </w:p>
        </w:tc>
        <w:tc>
          <w:tcPr>
            <w:tcW w:w="7603" w:type="dxa"/>
          </w:tcPr>
          <w:p w14:paraId="13B9AEA7" w14:textId="77777777" w:rsidR="00263C3D" w:rsidRDefault="00263C3D" w:rsidP="00F67F0A">
            <w:pPr>
              <w:pStyle w:val="ListParagraph"/>
              <w:numPr>
                <w:ilvl w:val="0"/>
                <w:numId w:val="5"/>
              </w:numPr>
            </w:pPr>
            <w:r>
              <w:t>Meet with oral surgery staff, agreed need SAC</w:t>
            </w:r>
          </w:p>
          <w:p w14:paraId="556E0A2E" w14:textId="77777777" w:rsidR="00263C3D" w:rsidRDefault="00263C3D" w:rsidP="00F67F0A">
            <w:pPr>
              <w:pStyle w:val="ListParagraph"/>
              <w:numPr>
                <w:ilvl w:val="0"/>
                <w:numId w:val="5"/>
              </w:numPr>
            </w:pPr>
            <w:r>
              <w:t>Develop SAC</w:t>
            </w:r>
          </w:p>
          <w:p w14:paraId="7989702B" w14:textId="77777777" w:rsidR="00263C3D" w:rsidRDefault="00263C3D" w:rsidP="00F67F0A">
            <w:pPr>
              <w:pStyle w:val="ListParagraph"/>
              <w:numPr>
                <w:ilvl w:val="1"/>
                <w:numId w:val="5"/>
              </w:numPr>
            </w:pPr>
            <w:r>
              <w:t>Clinic set-up</w:t>
            </w:r>
          </w:p>
          <w:p w14:paraId="28A127E5" w14:textId="77777777" w:rsidR="00263C3D" w:rsidRDefault="00263C3D" w:rsidP="00F67F0A">
            <w:pPr>
              <w:pStyle w:val="ListParagraph"/>
              <w:numPr>
                <w:ilvl w:val="1"/>
                <w:numId w:val="5"/>
              </w:numPr>
            </w:pPr>
            <w:r>
              <w:t>Adjustment to patient information and materials (Appendix 1)</w:t>
            </w:r>
          </w:p>
          <w:p w14:paraId="498442D9" w14:textId="77777777" w:rsidR="00263C3D" w:rsidRDefault="00263C3D" w:rsidP="00F67F0A">
            <w:pPr>
              <w:pStyle w:val="ListParagraph"/>
              <w:numPr>
                <w:ilvl w:val="1"/>
                <w:numId w:val="5"/>
              </w:numPr>
            </w:pPr>
            <w:r>
              <w:t>Identify suitable operators</w:t>
            </w:r>
          </w:p>
          <w:p w14:paraId="720563AF" w14:textId="77777777" w:rsidR="00263C3D" w:rsidRPr="00C47622" w:rsidRDefault="00263C3D" w:rsidP="00F67F0A">
            <w:pPr>
              <w:pStyle w:val="ListParagraph"/>
              <w:numPr>
                <w:ilvl w:val="1"/>
                <w:numId w:val="5"/>
              </w:numPr>
            </w:pPr>
            <w:r>
              <w:t>Change timetable for Specialty and Association Specialist Grade Staff</w:t>
            </w:r>
          </w:p>
        </w:tc>
      </w:tr>
      <w:tr w:rsidR="00263C3D" w14:paraId="2580FC41" w14:textId="77777777" w:rsidTr="00F67F0A">
        <w:tc>
          <w:tcPr>
            <w:tcW w:w="1413" w:type="dxa"/>
          </w:tcPr>
          <w:p w14:paraId="2540F5ED" w14:textId="77777777" w:rsidR="00263C3D" w:rsidRDefault="00263C3D" w:rsidP="00F67F0A">
            <w:r>
              <w:t>Do</w:t>
            </w:r>
          </w:p>
        </w:tc>
        <w:tc>
          <w:tcPr>
            <w:tcW w:w="7603" w:type="dxa"/>
          </w:tcPr>
          <w:p w14:paraId="482744A3" w14:textId="77777777" w:rsidR="00263C3D" w:rsidRPr="00EF71CB" w:rsidRDefault="00263C3D" w:rsidP="00F67F0A">
            <w:pPr>
              <w:pStyle w:val="ListParagraph"/>
              <w:numPr>
                <w:ilvl w:val="0"/>
                <w:numId w:val="6"/>
              </w:numPr>
            </w:pPr>
            <w:r>
              <w:t>Clinic implemented</w:t>
            </w:r>
          </w:p>
        </w:tc>
      </w:tr>
      <w:tr w:rsidR="00263C3D" w14:paraId="060AD779" w14:textId="77777777" w:rsidTr="00F67F0A">
        <w:tc>
          <w:tcPr>
            <w:tcW w:w="1413" w:type="dxa"/>
          </w:tcPr>
          <w:p w14:paraId="605A17B0" w14:textId="77777777" w:rsidR="00263C3D" w:rsidRDefault="00263C3D" w:rsidP="00F67F0A">
            <w:r>
              <w:t>Study</w:t>
            </w:r>
          </w:p>
        </w:tc>
        <w:tc>
          <w:tcPr>
            <w:tcW w:w="7603" w:type="dxa"/>
          </w:tcPr>
          <w:p w14:paraId="7B4B9F1D" w14:textId="77777777" w:rsidR="00263C3D" w:rsidRDefault="00263C3D" w:rsidP="00F67F0A">
            <w:pPr>
              <w:pStyle w:val="ListParagraph"/>
              <w:numPr>
                <w:ilvl w:val="0"/>
                <w:numId w:val="7"/>
              </w:numPr>
            </w:pPr>
            <w:r>
              <w:t>Data analysed to identify clinic outcomes</w:t>
            </w:r>
          </w:p>
          <w:p w14:paraId="1F24161F" w14:textId="77777777" w:rsidR="00263C3D" w:rsidRDefault="00263C3D" w:rsidP="00F67F0A">
            <w:pPr>
              <w:pStyle w:val="ListParagraph"/>
              <w:numPr>
                <w:ilvl w:val="0"/>
                <w:numId w:val="7"/>
              </w:numPr>
            </w:pPr>
            <w:r>
              <w:t>Success factors identified</w:t>
            </w:r>
          </w:p>
          <w:p w14:paraId="46715D08" w14:textId="77777777" w:rsidR="00263C3D" w:rsidRDefault="00263C3D" w:rsidP="00F67F0A">
            <w:pPr>
              <w:pStyle w:val="ListParagraph"/>
              <w:numPr>
                <w:ilvl w:val="0"/>
                <w:numId w:val="7"/>
              </w:numPr>
            </w:pPr>
            <w:r>
              <w:t>Limiting factors identified</w:t>
            </w:r>
          </w:p>
        </w:tc>
      </w:tr>
      <w:tr w:rsidR="00263C3D" w14:paraId="57A8D4FE" w14:textId="77777777" w:rsidTr="00F67F0A">
        <w:tc>
          <w:tcPr>
            <w:tcW w:w="1413" w:type="dxa"/>
          </w:tcPr>
          <w:p w14:paraId="68F8EF15" w14:textId="77777777" w:rsidR="00263C3D" w:rsidRDefault="00263C3D" w:rsidP="00F67F0A">
            <w:r>
              <w:t>Act</w:t>
            </w:r>
          </w:p>
        </w:tc>
        <w:tc>
          <w:tcPr>
            <w:tcW w:w="7603" w:type="dxa"/>
          </w:tcPr>
          <w:p w14:paraId="30F8E653" w14:textId="77777777" w:rsidR="00263C3D" w:rsidRDefault="00263C3D" w:rsidP="00F67F0A">
            <w:pPr>
              <w:pStyle w:val="ListParagraph"/>
              <w:numPr>
                <w:ilvl w:val="0"/>
                <w:numId w:val="8"/>
              </w:numPr>
            </w:pPr>
            <w:r>
              <w:t>Decide on future of SAC</w:t>
            </w:r>
          </w:p>
        </w:tc>
      </w:tr>
    </w:tbl>
    <w:p w14:paraId="0300021F" w14:textId="77777777" w:rsidR="00263C3D" w:rsidRPr="00E36A74" w:rsidRDefault="00263C3D" w:rsidP="00263C3D">
      <w:pPr>
        <w:rPr>
          <w:b/>
        </w:rPr>
      </w:pPr>
      <w:r w:rsidRPr="00E36A74">
        <w:rPr>
          <w:b/>
        </w:rPr>
        <w:t>Table 2. The PDSA Cycle as applied to the implement</w:t>
      </w:r>
      <w:r>
        <w:rPr>
          <w:b/>
        </w:rPr>
        <w:t>ation of a Single Access Clinic.</w:t>
      </w:r>
    </w:p>
    <w:p w14:paraId="325E1DAE" w14:textId="77777777" w:rsidR="00263C3D" w:rsidRDefault="00263C3D" w:rsidP="00263C3D">
      <w:pPr>
        <w:jc w:val="both"/>
        <w:rPr>
          <w:lang w:val="en-GB"/>
        </w:rPr>
      </w:pPr>
    </w:p>
    <w:p w14:paraId="5FA55B73" w14:textId="77777777" w:rsidR="00263C3D" w:rsidRDefault="00263C3D" w:rsidP="00263C3D">
      <w:pPr>
        <w:jc w:val="both"/>
        <w:rPr>
          <w:lang w:val="en-GB"/>
        </w:rPr>
      </w:pPr>
    </w:p>
    <w:p w14:paraId="65B2474E" w14:textId="77777777" w:rsidR="00263C3D" w:rsidRDefault="00263C3D" w:rsidP="00263C3D">
      <w:pPr>
        <w:rPr>
          <w:lang w:val="en-GB"/>
        </w:rPr>
      </w:pPr>
      <w:r>
        <w:rPr>
          <w:lang w:val="en-GB"/>
        </w:rPr>
        <w:t xml:space="preserve">In implementing the steps necessary to introduce the SAC and to redesign the flow, I was guided by Kotter’s 8 steps for leading organisational change as described in Figure 2, (Kotter, 2014). </w:t>
      </w:r>
    </w:p>
    <w:p w14:paraId="03667732" w14:textId="77777777" w:rsidR="00263C3D" w:rsidRDefault="00263C3D" w:rsidP="00263C3D">
      <w:pPr>
        <w:rPr>
          <w:lang w:val="en-GB"/>
        </w:rPr>
      </w:pPr>
    </w:p>
    <w:p w14:paraId="6547BCD1" w14:textId="77777777" w:rsidR="007D33B1" w:rsidRDefault="007D33B1" w:rsidP="00E944B7">
      <w:pPr>
        <w:jc w:val="both"/>
        <w:rPr>
          <w:lang w:val="en-GB"/>
        </w:rPr>
        <w:sectPr w:rsidR="007D33B1" w:rsidSect="00285550">
          <w:pgSz w:w="11900" w:h="16840"/>
          <w:pgMar w:top="1440" w:right="1440" w:bottom="1440" w:left="1440" w:header="720" w:footer="720" w:gutter="0"/>
          <w:pgNumType w:start="1"/>
          <w:cols w:space="720"/>
          <w:docGrid w:linePitch="360"/>
        </w:sectPr>
      </w:pPr>
    </w:p>
    <w:p w14:paraId="3EA1EC84" w14:textId="0325498A" w:rsidR="00985954" w:rsidRDefault="00716D81" w:rsidP="00E944B7">
      <w:pPr>
        <w:jc w:val="both"/>
        <w:rPr>
          <w:lang w:val="en-GB"/>
        </w:rPr>
      </w:pPr>
      <w:r>
        <w:rPr>
          <w:noProof/>
          <w:lang w:val="en-GB" w:eastAsia="en-GB"/>
        </w:rPr>
        <w:lastRenderedPageBreak/>
        <w:drawing>
          <wp:inline distT="0" distB="0" distL="0" distR="0" wp14:anchorId="2FC91911" wp14:editId="55358F25">
            <wp:extent cx="8740877" cy="6385560"/>
            <wp:effectExtent l="0" t="0" r="317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749667" cy="6391982"/>
                    </a:xfrm>
                    <a:prstGeom prst="rect">
                      <a:avLst/>
                    </a:prstGeom>
                    <a:noFill/>
                  </pic:spPr>
                </pic:pic>
              </a:graphicData>
            </a:graphic>
          </wp:inline>
        </w:drawing>
      </w:r>
    </w:p>
    <w:p w14:paraId="6614452E" w14:textId="22649420" w:rsidR="00356BBC" w:rsidRDefault="007D33B1" w:rsidP="007D33B1">
      <w:pPr>
        <w:ind w:left="-709"/>
        <w:jc w:val="both"/>
        <w:rPr>
          <w:lang w:val="en-GB"/>
        </w:rPr>
      </w:pPr>
      <w:r>
        <w:rPr>
          <w:noProof/>
          <w:lang w:val="en-GB" w:eastAsia="en-GB"/>
        </w:rPr>
        <w:lastRenderedPageBreak/>
        <w:drawing>
          <wp:inline distT="0" distB="0" distL="0" distR="0" wp14:anchorId="7B5B1D44" wp14:editId="026201EE">
            <wp:extent cx="9281160" cy="5860026"/>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300087" cy="5871977"/>
                    </a:xfrm>
                    <a:prstGeom prst="rect">
                      <a:avLst/>
                    </a:prstGeom>
                    <a:noFill/>
                  </pic:spPr>
                </pic:pic>
              </a:graphicData>
            </a:graphic>
          </wp:inline>
        </w:drawing>
      </w:r>
    </w:p>
    <w:p w14:paraId="3FC85478" w14:textId="409E20DB" w:rsidR="00573F41" w:rsidRDefault="00573F41" w:rsidP="00E944B7">
      <w:pPr>
        <w:jc w:val="both"/>
        <w:rPr>
          <w:lang w:val="en-GB"/>
        </w:rPr>
        <w:sectPr w:rsidR="00573F41" w:rsidSect="00573F41">
          <w:pgSz w:w="16840" w:h="11900" w:orient="landscape"/>
          <w:pgMar w:top="1440" w:right="1440" w:bottom="1440" w:left="1440" w:header="720" w:footer="720" w:gutter="0"/>
          <w:cols w:space="720"/>
          <w:docGrid w:linePitch="360"/>
        </w:sectPr>
      </w:pPr>
    </w:p>
    <w:p w14:paraId="6BBDE8C0" w14:textId="6F96F466" w:rsidR="00573F41" w:rsidRDefault="00573F41" w:rsidP="00E944B7">
      <w:pPr>
        <w:jc w:val="both"/>
        <w:rPr>
          <w:lang w:val="en-GB"/>
        </w:rPr>
      </w:pPr>
    </w:p>
    <w:p w14:paraId="0EF4547A" w14:textId="756EF39C" w:rsidR="00356BBC" w:rsidRPr="00356BBC" w:rsidRDefault="00356BBC" w:rsidP="00FB352D">
      <w:pPr>
        <w:pStyle w:val="Heading1"/>
        <w:jc w:val="both"/>
      </w:pPr>
      <w:bookmarkStart w:id="12" w:name="_Toc524423166"/>
      <w:r w:rsidRPr="00356BBC">
        <w:t>Outcome data</w:t>
      </w:r>
      <w:bookmarkEnd w:id="12"/>
    </w:p>
    <w:p w14:paraId="4E3CD838" w14:textId="7D69C1EC" w:rsidR="004056FA" w:rsidRDefault="000464AD" w:rsidP="00FB352D">
      <w:pPr>
        <w:jc w:val="both"/>
        <w:rPr>
          <w:lang w:val="en-GB"/>
        </w:rPr>
      </w:pPr>
      <w:r>
        <w:rPr>
          <w:lang w:val="en-GB"/>
        </w:rPr>
        <w:t xml:space="preserve">Outcome data </w:t>
      </w:r>
      <w:r w:rsidR="004056FA">
        <w:rPr>
          <w:lang w:val="en-GB"/>
        </w:rPr>
        <w:t>comprise</w:t>
      </w:r>
      <w:r w:rsidR="00FD0F0E">
        <w:rPr>
          <w:lang w:val="en-GB"/>
        </w:rPr>
        <w:t>d</w:t>
      </w:r>
      <w:r w:rsidR="004056FA">
        <w:rPr>
          <w:lang w:val="en-GB"/>
        </w:rPr>
        <w:t xml:space="preserve"> the n</w:t>
      </w:r>
      <w:r w:rsidR="00C47622">
        <w:rPr>
          <w:lang w:val="en-GB"/>
        </w:rPr>
        <w:t>umber of Single Access Clinics e</w:t>
      </w:r>
      <w:r w:rsidR="004056FA">
        <w:rPr>
          <w:lang w:val="en-GB"/>
        </w:rPr>
        <w:t>stablished</w:t>
      </w:r>
      <w:r w:rsidR="00C47622">
        <w:rPr>
          <w:lang w:val="en-GB"/>
        </w:rPr>
        <w:t xml:space="preserve">. </w:t>
      </w:r>
      <w:r w:rsidR="004056FA">
        <w:rPr>
          <w:lang w:val="en-GB"/>
        </w:rPr>
        <w:t xml:space="preserve"> </w:t>
      </w:r>
    </w:p>
    <w:p w14:paraId="1922ADEE" w14:textId="3DE5D8D1" w:rsidR="009E39B9" w:rsidRPr="00CC5561" w:rsidRDefault="00356BBC" w:rsidP="00FB352D">
      <w:pPr>
        <w:pStyle w:val="Heading1"/>
        <w:jc w:val="both"/>
      </w:pPr>
      <w:bookmarkStart w:id="13" w:name="_Toc524423167"/>
      <w:r w:rsidRPr="00CC5561">
        <w:t xml:space="preserve">Data </w:t>
      </w:r>
      <w:r w:rsidR="00CC5561" w:rsidRPr="00CC5561">
        <w:t xml:space="preserve">collection and </w:t>
      </w:r>
      <w:r w:rsidRPr="00CC5561">
        <w:t>analysis</w:t>
      </w:r>
      <w:bookmarkEnd w:id="13"/>
    </w:p>
    <w:p w14:paraId="471B2107" w14:textId="6F852806" w:rsidR="00CC5561" w:rsidRDefault="00356BBC" w:rsidP="00FB352D">
      <w:pPr>
        <w:jc w:val="both"/>
        <w:rPr>
          <w:lang w:val="en-GB"/>
        </w:rPr>
      </w:pPr>
      <w:r>
        <w:rPr>
          <w:lang w:val="en-GB"/>
        </w:rPr>
        <w:t xml:space="preserve">A simple approach to data collection and analysis was </w:t>
      </w:r>
      <w:r w:rsidR="00CC5561">
        <w:rPr>
          <w:lang w:val="en-GB"/>
        </w:rPr>
        <w:t>adopted</w:t>
      </w:r>
      <w:r>
        <w:rPr>
          <w:lang w:val="en-GB"/>
        </w:rPr>
        <w:t xml:space="preserve">. </w:t>
      </w:r>
      <w:r w:rsidR="00CC5561">
        <w:rPr>
          <w:lang w:val="en-GB"/>
        </w:rPr>
        <w:t>Attendance</w:t>
      </w:r>
      <w:r>
        <w:rPr>
          <w:lang w:val="en-GB"/>
        </w:rPr>
        <w:t xml:space="preserve"> at the SAC and </w:t>
      </w:r>
      <w:r w:rsidR="00CC5561">
        <w:rPr>
          <w:lang w:val="en-GB"/>
        </w:rPr>
        <w:t>visit outcomes were recorded from the Patient Management System (PMS) and by a manual evaluation of patient case-records.</w:t>
      </w:r>
    </w:p>
    <w:p w14:paraId="0C977E93" w14:textId="77777777" w:rsidR="00C34E3F" w:rsidRPr="00290919" w:rsidRDefault="00C34E3F" w:rsidP="00FB352D">
      <w:pPr>
        <w:pStyle w:val="Heading1"/>
        <w:jc w:val="both"/>
      </w:pPr>
      <w:bookmarkStart w:id="14" w:name="_Toc524423168"/>
      <w:r w:rsidRPr="00290919">
        <w:t>Ethical considerations</w:t>
      </w:r>
      <w:bookmarkEnd w:id="14"/>
    </w:p>
    <w:p w14:paraId="45EA27F3" w14:textId="1A495541" w:rsidR="00124E5C" w:rsidRDefault="00C34E3F" w:rsidP="00FB352D">
      <w:pPr>
        <w:jc w:val="both"/>
        <w:rPr>
          <w:lang w:val="en-GB"/>
        </w:rPr>
      </w:pPr>
      <w:r>
        <w:rPr>
          <w:lang w:val="en-GB"/>
        </w:rPr>
        <w:t>The work proposed can be classified as a servi</w:t>
      </w:r>
      <w:r w:rsidR="00F6707C">
        <w:rPr>
          <w:lang w:val="en-GB"/>
        </w:rPr>
        <w:t xml:space="preserve">ce improvement and evaluation. </w:t>
      </w:r>
      <w:r>
        <w:rPr>
          <w:lang w:val="en-GB"/>
        </w:rPr>
        <w:t>As such it does not require formal research ethics approval</w:t>
      </w:r>
      <w:r w:rsidR="002D051F">
        <w:rPr>
          <w:lang w:val="en-GB"/>
        </w:rPr>
        <w:t xml:space="preserve"> (Health Research Authority, 2018).</w:t>
      </w:r>
      <w:r w:rsidR="003C5714">
        <w:rPr>
          <w:lang w:val="en-GB"/>
        </w:rPr>
        <w:t xml:space="preserve"> </w:t>
      </w:r>
      <w:r w:rsidR="000F60B1">
        <w:rPr>
          <w:lang w:val="en-GB"/>
        </w:rPr>
        <w:t>P</w:t>
      </w:r>
      <w:r w:rsidR="002D051F">
        <w:rPr>
          <w:lang w:val="en-GB"/>
        </w:rPr>
        <w:t xml:space="preserve">ermission to carry out this work and for it to be included in this </w:t>
      </w:r>
      <w:r w:rsidR="00620EE4">
        <w:rPr>
          <w:lang w:val="en-GB"/>
        </w:rPr>
        <w:t xml:space="preserve">assignment has been obtained from </w:t>
      </w:r>
      <w:r w:rsidR="00F54DF1">
        <w:rPr>
          <w:lang w:val="en-GB"/>
        </w:rPr>
        <w:t>Prof M</w:t>
      </w:r>
      <w:r w:rsidR="001A73E5">
        <w:rPr>
          <w:lang w:val="en-GB"/>
        </w:rPr>
        <w:t>.</w:t>
      </w:r>
      <w:r w:rsidR="00F54DF1">
        <w:rPr>
          <w:lang w:val="en-GB"/>
        </w:rPr>
        <w:t>A</w:t>
      </w:r>
      <w:r w:rsidR="001A73E5">
        <w:rPr>
          <w:lang w:val="en-GB"/>
        </w:rPr>
        <w:t>.</w:t>
      </w:r>
      <w:r w:rsidR="00F54DF1">
        <w:rPr>
          <w:lang w:val="en-GB"/>
        </w:rPr>
        <w:t>O</w:t>
      </w:r>
      <w:r w:rsidR="001A73E5">
        <w:rPr>
          <w:lang w:val="en-GB"/>
        </w:rPr>
        <w:t>.</w:t>
      </w:r>
      <w:r w:rsidR="00F54DF1">
        <w:rPr>
          <w:lang w:val="en-GB"/>
        </w:rPr>
        <w:t xml:space="preserve"> Lewis, </w:t>
      </w:r>
      <w:r w:rsidR="00620EE4">
        <w:rPr>
          <w:lang w:val="en-GB"/>
        </w:rPr>
        <w:t>the Director of the Dental Clinical Board, Cardiff an</w:t>
      </w:r>
      <w:r w:rsidR="003C5714">
        <w:rPr>
          <w:lang w:val="en-GB"/>
        </w:rPr>
        <w:t>d Vale University Health Board.</w:t>
      </w:r>
    </w:p>
    <w:p w14:paraId="217476D5" w14:textId="56D07896" w:rsidR="007F06C7" w:rsidRPr="007F06C7" w:rsidRDefault="00AA7511" w:rsidP="00FB352D">
      <w:pPr>
        <w:pStyle w:val="Heading1"/>
        <w:jc w:val="both"/>
      </w:pPr>
      <w:bookmarkStart w:id="15" w:name="_Toc524423169"/>
      <w:r w:rsidRPr="007F06C7">
        <w:t>RESULTS</w:t>
      </w:r>
      <w:bookmarkEnd w:id="15"/>
    </w:p>
    <w:p w14:paraId="64398D33" w14:textId="4F7F0980" w:rsidR="00527E95" w:rsidRDefault="008C0B1C" w:rsidP="00FB352D">
      <w:pPr>
        <w:jc w:val="both"/>
        <w:rPr>
          <w:lang w:val="en-GB"/>
        </w:rPr>
      </w:pPr>
      <w:r>
        <w:rPr>
          <w:lang w:val="en-GB"/>
        </w:rPr>
        <w:t>Between late March and the end of June</w:t>
      </w:r>
      <w:r w:rsidR="008B380D">
        <w:rPr>
          <w:lang w:val="en-GB"/>
        </w:rPr>
        <w:t>,</w:t>
      </w:r>
      <w:r>
        <w:rPr>
          <w:lang w:val="en-GB"/>
        </w:rPr>
        <w:t xml:space="preserve"> 32 SACs were held (Figure 3). In total 116 patients were appointed to these clinics.</w:t>
      </w:r>
    </w:p>
    <w:p w14:paraId="5A9A4BEB" w14:textId="6C5F68C9" w:rsidR="00CB3613" w:rsidRDefault="00CB3613">
      <w:pPr>
        <w:rPr>
          <w:lang w:val="en-GB"/>
        </w:rPr>
      </w:pPr>
    </w:p>
    <w:p w14:paraId="2343CEDF" w14:textId="5BE314F6" w:rsidR="00CB3613" w:rsidRDefault="008C0B1C">
      <w:pPr>
        <w:rPr>
          <w:lang w:val="en-GB"/>
        </w:rPr>
      </w:pPr>
      <w:r>
        <w:rPr>
          <w:noProof/>
          <w:lang w:val="en-GB" w:eastAsia="en-GB"/>
        </w:rPr>
        <w:drawing>
          <wp:inline distT="0" distB="0" distL="0" distR="0" wp14:anchorId="28F536F2" wp14:editId="70D75131">
            <wp:extent cx="5438775" cy="2755900"/>
            <wp:effectExtent l="0" t="0" r="952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38775" cy="2755900"/>
                    </a:xfrm>
                    <a:prstGeom prst="rect">
                      <a:avLst/>
                    </a:prstGeom>
                    <a:noFill/>
                  </pic:spPr>
                </pic:pic>
              </a:graphicData>
            </a:graphic>
          </wp:inline>
        </w:drawing>
      </w:r>
    </w:p>
    <w:p w14:paraId="49027EE7" w14:textId="7FCB49BE" w:rsidR="00CB3613" w:rsidRDefault="00CB3613">
      <w:pPr>
        <w:rPr>
          <w:lang w:val="en-GB"/>
        </w:rPr>
      </w:pPr>
    </w:p>
    <w:p w14:paraId="34D8F875" w14:textId="05885320" w:rsidR="00CB3613" w:rsidRPr="008C0B1C" w:rsidRDefault="008C0B1C">
      <w:pPr>
        <w:rPr>
          <w:b/>
          <w:lang w:val="en-GB"/>
        </w:rPr>
      </w:pPr>
      <w:r w:rsidRPr="008C0B1C">
        <w:rPr>
          <w:b/>
          <w:lang w:val="en-GB"/>
        </w:rPr>
        <w:t xml:space="preserve">Figure 3 Number of Single Access Clinics held </w:t>
      </w:r>
      <w:r>
        <w:rPr>
          <w:b/>
          <w:lang w:val="en-GB"/>
        </w:rPr>
        <w:t>M</w:t>
      </w:r>
      <w:r w:rsidRPr="008C0B1C">
        <w:rPr>
          <w:b/>
          <w:lang w:val="en-GB"/>
        </w:rPr>
        <w:t>arch – June 2018</w:t>
      </w:r>
    </w:p>
    <w:p w14:paraId="177A6CF8" w14:textId="4EB32003" w:rsidR="008C0B1C" w:rsidRDefault="008C0B1C">
      <w:pPr>
        <w:rPr>
          <w:lang w:val="en-GB"/>
        </w:rPr>
      </w:pPr>
    </w:p>
    <w:p w14:paraId="48DFFC97" w14:textId="2E0C7FF5" w:rsidR="008C0B1C" w:rsidRDefault="008C0B1C" w:rsidP="00FB352D">
      <w:pPr>
        <w:jc w:val="both"/>
        <w:rPr>
          <w:lang w:val="en-GB"/>
        </w:rPr>
      </w:pPr>
      <w:r>
        <w:rPr>
          <w:lang w:val="en-GB"/>
        </w:rPr>
        <w:t xml:space="preserve">The outcome of attendance is shown in </w:t>
      </w:r>
      <w:r w:rsidR="009509AE">
        <w:rPr>
          <w:lang w:val="en-GB"/>
        </w:rPr>
        <w:t>Figure 4</w:t>
      </w:r>
      <w:r>
        <w:rPr>
          <w:lang w:val="en-GB"/>
        </w:rPr>
        <w:t xml:space="preserve">.  </w:t>
      </w:r>
      <w:r w:rsidR="008B380D">
        <w:rPr>
          <w:lang w:val="en-GB"/>
        </w:rPr>
        <w:t>Just over two-</w:t>
      </w:r>
      <w:r w:rsidR="00B937BF">
        <w:rPr>
          <w:lang w:val="en-GB"/>
        </w:rPr>
        <w:t xml:space="preserve">thirds of patients appointed </w:t>
      </w:r>
      <w:r w:rsidR="008B380D">
        <w:rPr>
          <w:lang w:val="en-GB"/>
        </w:rPr>
        <w:t xml:space="preserve">to the SACs </w:t>
      </w:r>
      <w:r w:rsidR="00B937BF">
        <w:rPr>
          <w:lang w:val="en-GB"/>
        </w:rPr>
        <w:t xml:space="preserve">resulted in the </w:t>
      </w:r>
      <w:r w:rsidR="00E72352">
        <w:rPr>
          <w:lang w:val="en-GB"/>
        </w:rPr>
        <w:t>desired</w:t>
      </w:r>
      <w:r w:rsidR="00B937BF">
        <w:rPr>
          <w:lang w:val="en-GB"/>
        </w:rPr>
        <w:t xml:space="preserve"> outcome i.e. they attended the clinic and had their tooth/teeth extracted. One in five patients failed to attend. A small number of patients (5.2%) either declined treatment or decided on an alternative form of treatment (such has having procedures to </w:t>
      </w:r>
      <w:r w:rsidR="000402F6">
        <w:rPr>
          <w:lang w:val="en-GB"/>
        </w:rPr>
        <w:t xml:space="preserve">have </w:t>
      </w:r>
      <w:r w:rsidR="00B937BF">
        <w:rPr>
          <w:lang w:val="en-GB"/>
        </w:rPr>
        <w:t xml:space="preserve">the tooth </w:t>
      </w:r>
      <w:r w:rsidR="000402F6">
        <w:rPr>
          <w:lang w:val="en-GB"/>
        </w:rPr>
        <w:t xml:space="preserve">restored, </w:t>
      </w:r>
      <w:r w:rsidR="00B937BF">
        <w:rPr>
          <w:lang w:val="en-GB"/>
        </w:rPr>
        <w:t>rather than extract</w:t>
      </w:r>
      <w:r w:rsidR="00E72352">
        <w:rPr>
          <w:lang w:val="en-GB"/>
        </w:rPr>
        <w:t>ed</w:t>
      </w:r>
      <w:r w:rsidR="00C47622">
        <w:rPr>
          <w:lang w:val="en-GB"/>
        </w:rPr>
        <w:t>)</w:t>
      </w:r>
      <w:r w:rsidR="00B937BF">
        <w:rPr>
          <w:lang w:val="en-GB"/>
        </w:rPr>
        <w:t xml:space="preserve"> as requested by the referring practitioner.  </w:t>
      </w:r>
      <w:r w:rsidR="00E72352">
        <w:rPr>
          <w:lang w:val="en-GB"/>
        </w:rPr>
        <w:t xml:space="preserve">The number of patients for whom treatment could not be completed because of complexity issues, such as an inability to achieve anaesthesia or an overly complicated medical history was also small (3.4%).  Just 2.6% were not treated because of anxiety issues </w:t>
      </w:r>
      <w:r w:rsidR="00E72352">
        <w:rPr>
          <w:lang w:val="en-GB"/>
        </w:rPr>
        <w:lastRenderedPageBreak/>
        <w:t>and these patients were reappointed to receive treatment under sedation, general anaesthesia or in the day-stay unit.  Just one patient was inappropriately vetted to attend the SAC.</w:t>
      </w:r>
    </w:p>
    <w:p w14:paraId="1A7B523F" w14:textId="40DAC305" w:rsidR="00B937BF" w:rsidRDefault="00B937BF">
      <w:pPr>
        <w:rPr>
          <w:lang w:val="en-GB"/>
        </w:rPr>
      </w:pPr>
    </w:p>
    <w:p w14:paraId="565F6E82" w14:textId="73D4B3EF" w:rsidR="00B937BF" w:rsidRDefault="00E72352">
      <w:pPr>
        <w:rPr>
          <w:lang w:val="en-GB"/>
        </w:rPr>
      </w:pPr>
      <w:r>
        <w:rPr>
          <w:noProof/>
          <w:lang w:val="en-GB" w:eastAsia="en-GB"/>
        </w:rPr>
        <w:drawing>
          <wp:inline distT="0" distB="0" distL="0" distR="0" wp14:anchorId="551B2556" wp14:editId="2927B843">
            <wp:extent cx="4584700" cy="3347085"/>
            <wp:effectExtent l="0" t="0" r="635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3347085"/>
                    </a:xfrm>
                    <a:prstGeom prst="rect">
                      <a:avLst/>
                    </a:prstGeom>
                    <a:noFill/>
                  </pic:spPr>
                </pic:pic>
              </a:graphicData>
            </a:graphic>
          </wp:inline>
        </w:drawing>
      </w:r>
    </w:p>
    <w:p w14:paraId="58A58132" w14:textId="67F5A8F3" w:rsidR="008C0B1C" w:rsidRPr="00B937BF" w:rsidRDefault="008C0B1C">
      <w:pPr>
        <w:rPr>
          <w:b/>
          <w:lang w:val="en-GB"/>
        </w:rPr>
      </w:pPr>
      <w:r w:rsidRPr="00B937BF">
        <w:rPr>
          <w:b/>
          <w:lang w:val="en-GB"/>
        </w:rPr>
        <w:t>Figure 4 Outcome of attendance at the SACs</w:t>
      </w:r>
    </w:p>
    <w:p w14:paraId="25447189" w14:textId="4DC46B16" w:rsidR="008C0B1C" w:rsidRDefault="008C0B1C">
      <w:pPr>
        <w:rPr>
          <w:lang w:val="en-GB"/>
        </w:rPr>
      </w:pPr>
    </w:p>
    <w:p w14:paraId="33557FB7" w14:textId="3C5471D9" w:rsidR="00E72352" w:rsidRPr="002D1714" w:rsidRDefault="00E72352" w:rsidP="0042174C">
      <w:pPr>
        <w:pStyle w:val="Heading1"/>
        <w:jc w:val="both"/>
      </w:pPr>
      <w:bookmarkStart w:id="16" w:name="_Toc524423170"/>
      <w:r w:rsidRPr="002D1714">
        <w:t>Projected gains from SAC clinic</w:t>
      </w:r>
      <w:bookmarkEnd w:id="16"/>
    </w:p>
    <w:p w14:paraId="64878BD4" w14:textId="77777777" w:rsidR="008C0B1C" w:rsidRDefault="008C0B1C" w:rsidP="0042174C">
      <w:pPr>
        <w:jc w:val="both"/>
        <w:rPr>
          <w:lang w:val="en-GB"/>
        </w:rPr>
      </w:pPr>
    </w:p>
    <w:p w14:paraId="2BF07190" w14:textId="7842EEC6" w:rsidR="00EE597F" w:rsidRPr="00EE597F" w:rsidRDefault="00EE597F" w:rsidP="0042174C">
      <w:pPr>
        <w:pStyle w:val="Heading2"/>
        <w:jc w:val="both"/>
      </w:pPr>
      <w:bookmarkStart w:id="17" w:name="_Toc524423171"/>
      <w:r w:rsidRPr="00EE597F">
        <w:t>To the service</w:t>
      </w:r>
      <w:bookmarkEnd w:id="17"/>
    </w:p>
    <w:p w14:paraId="22AD3E43" w14:textId="14696FBD" w:rsidR="00EE597F" w:rsidRDefault="00EE597F" w:rsidP="0042174C">
      <w:pPr>
        <w:jc w:val="both"/>
      </w:pPr>
      <w:r>
        <w:t>To determine the benefits of this initiative to the service it is necessary to think about saved appointment times.</w:t>
      </w:r>
    </w:p>
    <w:p w14:paraId="6B3A5160" w14:textId="3BC3E531" w:rsidR="00EE597F" w:rsidRDefault="00EE597F" w:rsidP="0042174C">
      <w:pPr>
        <w:pStyle w:val="ListParagraph"/>
        <w:numPr>
          <w:ilvl w:val="0"/>
          <w:numId w:val="9"/>
        </w:numPr>
        <w:spacing w:after="160" w:line="259" w:lineRule="auto"/>
        <w:jc w:val="both"/>
      </w:pPr>
      <w:r>
        <w:t>78 (67%) resulted in successful treatment and discharge in a single visit.</w:t>
      </w:r>
    </w:p>
    <w:p w14:paraId="3750C331" w14:textId="77777777" w:rsidR="00EE597F" w:rsidRDefault="00EE597F" w:rsidP="0042174C">
      <w:pPr>
        <w:jc w:val="both"/>
      </w:pPr>
    </w:p>
    <w:p w14:paraId="305CF742" w14:textId="399229AC" w:rsidR="00EE597F" w:rsidRDefault="00EE597F" w:rsidP="0042174C">
      <w:pPr>
        <w:jc w:val="both"/>
      </w:pPr>
      <w:r>
        <w:t xml:space="preserve">If it is assumed these patients would otherwise have </w:t>
      </w:r>
      <w:r w:rsidR="009509AE">
        <w:t>required two</w:t>
      </w:r>
      <w:r>
        <w:t xml:space="preserve"> attendances</w:t>
      </w:r>
    </w:p>
    <w:p w14:paraId="34CD7302" w14:textId="508B8B3C" w:rsidR="00EE597F" w:rsidRDefault="00EE597F" w:rsidP="0042174C">
      <w:pPr>
        <w:pStyle w:val="ListParagraph"/>
        <w:numPr>
          <w:ilvl w:val="0"/>
          <w:numId w:val="9"/>
        </w:numPr>
        <w:spacing w:after="160" w:line="259" w:lineRule="auto"/>
        <w:jc w:val="both"/>
      </w:pPr>
      <w:r>
        <w:t>This represents a saving of at least 78 appointments at new patient appointment clinics.</w:t>
      </w:r>
    </w:p>
    <w:p w14:paraId="48C1D7D6" w14:textId="6641DA53" w:rsidR="00EE597F" w:rsidRDefault="00EE597F" w:rsidP="0042174C">
      <w:pPr>
        <w:jc w:val="both"/>
      </w:pPr>
      <w:r>
        <w:t xml:space="preserve">This equates to a saving of at least one appointment at Consultant Clinic per </w:t>
      </w:r>
      <w:r w:rsidR="009509AE">
        <w:t>1.5 patients</w:t>
      </w:r>
      <w:r>
        <w:t xml:space="preserve"> appointed to the SAC (78 per 116 appointed).</w:t>
      </w:r>
    </w:p>
    <w:p w14:paraId="0EEACE86" w14:textId="1438786A" w:rsidR="00527E95" w:rsidRDefault="00527E95" w:rsidP="0042174C">
      <w:pPr>
        <w:jc w:val="both"/>
        <w:rPr>
          <w:lang w:val="en-GB"/>
        </w:rPr>
      </w:pPr>
    </w:p>
    <w:p w14:paraId="557026DD" w14:textId="4F610B57" w:rsidR="00EE597F" w:rsidRPr="004427A5" w:rsidRDefault="00EE597F" w:rsidP="0042174C">
      <w:pPr>
        <w:pStyle w:val="Heading2"/>
        <w:jc w:val="both"/>
        <w:rPr>
          <w:lang w:val="en-GB"/>
        </w:rPr>
      </w:pPr>
      <w:bookmarkStart w:id="18" w:name="_Toc524423172"/>
      <w:r w:rsidRPr="004427A5">
        <w:rPr>
          <w:lang w:val="en-GB"/>
        </w:rPr>
        <w:t>To patients</w:t>
      </w:r>
      <w:bookmarkEnd w:id="18"/>
    </w:p>
    <w:p w14:paraId="58FCEF7B" w14:textId="4416A557" w:rsidR="00EE597F" w:rsidRDefault="00EE597F" w:rsidP="0042174C">
      <w:pPr>
        <w:jc w:val="both"/>
        <w:rPr>
          <w:lang w:val="en-GB"/>
        </w:rPr>
      </w:pPr>
      <w:r>
        <w:rPr>
          <w:lang w:val="en-GB"/>
        </w:rPr>
        <w:t>It is beyond the scope of this project to undertake a formal economic analysis of the benefits of the S</w:t>
      </w:r>
      <w:r w:rsidR="004427A5">
        <w:rPr>
          <w:lang w:val="en-GB"/>
        </w:rPr>
        <w:t>AC</w:t>
      </w:r>
      <w:r>
        <w:rPr>
          <w:lang w:val="en-GB"/>
        </w:rPr>
        <w:t xml:space="preserve"> in the wider context of society.</w:t>
      </w:r>
      <w:r w:rsidR="004427A5">
        <w:rPr>
          <w:lang w:val="en-GB"/>
        </w:rPr>
        <w:t xml:space="preserve">  However, it is obvious that there are benefits to patients in having to attend only once as opposed to two or three times.  These benefits comprise the economic advantages of only having to attend once with associated savings in terms of travel to the hospital, time away from work, e</w:t>
      </w:r>
      <w:r w:rsidR="00C47622">
        <w:rPr>
          <w:lang w:val="en-GB"/>
        </w:rPr>
        <w:t xml:space="preserve">t </w:t>
      </w:r>
      <w:r w:rsidR="004427A5">
        <w:rPr>
          <w:lang w:val="en-GB"/>
        </w:rPr>
        <w:t>c</w:t>
      </w:r>
      <w:r w:rsidR="00C47622">
        <w:rPr>
          <w:lang w:val="en-GB"/>
        </w:rPr>
        <w:t>ete</w:t>
      </w:r>
      <w:r w:rsidR="004427A5">
        <w:rPr>
          <w:lang w:val="en-GB"/>
        </w:rPr>
        <w:t>ra.</w:t>
      </w:r>
    </w:p>
    <w:p w14:paraId="087A7B5C" w14:textId="5DDB3B2E" w:rsidR="00EE597F" w:rsidRDefault="00EE597F">
      <w:pPr>
        <w:rPr>
          <w:lang w:val="en-GB"/>
        </w:rPr>
      </w:pPr>
    </w:p>
    <w:p w14:paraId="3E7A4DD8" w14:textId="22F2AB58" w:rsidR="00EE597F" w:rsidRDefault="00EE597F">
      <w:pPr>
        <w:rPr>
          <w:lang w:val="en-GB"/>
        </w:rPr>
      </w:pPr>
    </w:p>
    <w:p w14:paraId="52A4219D" w14:textId="757D6E06" w:rsidR="004427A5" w:rsidRPr="004427A5" w:rsidRDefault="004427A5" w:rsidP="0042174C">
      <w:pPr>
        <w:pStyle w:val="Heading1"/>
        <w:jc w:val="both"/>
      </w:pPr>
      <w:bookmarkStart w:id="19" w:name="_Toc524423173"/>
      <w:r w:rsidRPr="004427A5">
        <w:t>Patient safety issues</w:t>
      </w:r>
      <w:bookmarkEnd w:id="19"/>
    </w:p>
    <w:p w14:paraId="67F2D257" w14:textId="33D1DF63" w:rsidR="004427A5" w:rsidRDefault="004427A5" w:rsidP="0042174C">
      <w:pPr>
        <w:jc w:val="both"/>
        <w:rPr>
          <w:lang w:val="en-GB"/>
        </w:rPr>
      </w:pPr>
      <w:r>
        <w:rPr>
          <w:lang w:val="en-GB"/>
        </w:rPr>
        <w:t xml:space="preserve">The post-operative analysis of the patient case notes did not reveal any untoward </w:t>
      </w:r>
      <w:r w:rsidR="009509AE">
        <w:rPr>
          <w:lang w:val="en-GB"/>
        </w:rPr>
        <w:t>post-operative</w:t>
      </w:r>
      <w:r>
        <w:rPr>
          <w:lang w:val="en-GB"/>
        </w:rPr>
        <w:t xml:space="preserve"> complications</w:t>
      </w:r>
      <w:r w:rsidR="00C47622">
        <w:rPr>
          <w:lang w:val="en-GB"/>
        </w:rPr>
        <w:t>.</w:t>
      </w:r>
    </w:p>
    <w:p w14:paraId="0DE2B4E7" w14:textId="77777777" w:rsidR="004427A5" w:rsidRDefault="004427A5" w:rsidP="0042174C">
      <w:pPr>
        <w:jc w:val="both"/>
        <w:rPr>
          <w:lang w:val="en-GB"/>
        </w:rPr>
      </w:pPr>
    </w:p>
    <w:p w14:paraId="2351D1ED" w14:textId="14386B03" w:rsidR="00EE597F" w:rsidRPr="00546DCE" w:rsidRDefault="00EE597F" w:rsidP="0042174C">
      <w:pPr>
        <w:pStyle w:val="Heading1"/>
        <w:jc w:val="both"/>
      </w:pPr>
      <w:bookmarkStart w:id="20" w:name="_Toc524423174"/>
      <w:r w:rsidRPr="00546DCE">
        <w:t>Failed to attend</w:t>
      </w:r>
      <w:r w:rsidR="00F30A04">
        <w:t xml:space="preserve"> (FTA)</w:t>
      </w:r>
      <w:r w:rsidRPr="00546DCE">
        <w:t xml:space="preserve"> appointments</w:t>
      </w:r>
      <w:bookmarkEnd w:id="20"/>
    </w:p>
    <w:p w14:paraId="7D22B074" w14:textId="01015FE9" w:rsidR="00EE597F" w:rsidRDefault="00546DCE" w:rsidP="0042174C">
      <w:pPr>
        <w:jc w:val="both"/>
        <w:rPr>
          <w:lang w:val="en-GB"/>
        </w:rPr>
      </w:pPr>
      <w:r>
        <w:rPr>
          <w:lang w:val="en-GB"/>
        </w:rPr>
        <w:t>The number of failed to attend</w:t>
      </w:r>
      <w:r w:rsidR="00AA75FE">
        <w:rPr>
          <w:lang w:val="en-GB"/>
        </w:rPr>
        <w:t xml:space="preserve"> (FTA)</w:t>
      </w:r>
      <w:r>
        <w:rPr>
          <w:lang w:val="en-GB"/>
        </w:rPr>
        <w:t xml:space="preserve"> appointments is high at 20%.  This contrasts with </w:t>
      </w:r>
      <w:r w:rsidR="00AA75FE">
        <w:rPr>
          <w:lang w:val="en-GB"/>
        </w:rPr>
        <w:t>an average FTA of</w:t>
      </w:r>
      <w:r w:rsidR="00F30A04">
        <w:rPr>
          <w:lang w:val="en-GB"/>
        </w:rPr>
        <w:t xml:space="preserve"> about</w:t>
      </w:r>
      <w:r w:rsidR="00AA75FE">
        <w:rPr>
          <w:lang w:val="en-GB"/>
        </w:rPr>
        <w:t xml:space="preserve"> 10%</w:t>
      </w:r>
      <w:r w:rsidR="00F30A04">
        <w:rPr>
          <w:lang w:val="en-GB"/>
        </w:rPr>
        <w:t xml:space="preserve"> in the </w:t>
      </w:r>
      <w:r w:rsidR="008B380D">
        <w:rPr>
          <w:lang w:val="en-GB"/>
        </w:rPr>
        <w:t>UDH</w:t>
      </w:r>
      <w:r w:rsidR="00F30A04">
        <w:rPr>
          <w:lang w:val="en-GB"/>
        </w:rPr>
        <w:t xml:space="preserve"> as a whole</w:t>
      </w:r>
      <w:r w:rsidR="00AA75FE">
        <w:rPr>
          <w:lang w:val="en-GB"/>
        </w:rPr>
        <w:t>. There are a number of possible explanations for this.  As this time the pressure to meet referral to treatment time (RTT) targets set by Welsh Government is high.</w:t>
      </w:r>
      <w:r w:rsidR="00D72F42">
        <w:rPr>
          <w:lang w:val="en-GB"/>
        </w:rPr>
        <w:t xml:space="preserve"> The patients booked to attend this clinic</w:t>
      </w:r>
      <w:r w:rsidR="00F30A04">
        <w:rPr>
          <w:lang w:val="en-GB"/>
        </w:rPr>
        <w:t xml:space="preserve"> will have been waiting for their appointment for about 34 or 35 weeks. It is possible that in the interim the patient may have sought treatment </w:t>
      </w:r>
      <w:r w:rsidR="009509AE">
        <w:rPr>
          <w:lang w:val="en-GB"/>
        </w:rPr>
        <w:t>elsewhere;</w:t>
      </w:r>
      <w:r w:rsidR="00F30A04">
        <w:rPr>
          <w:lang w:val="en-GB"/>
        </w:rPr>
        <w:t xml:space="preserve"> these cases are at the simpler end of complexity and so the patient may have had treatment in primary care at a provider other than the referring practitioner. It is also possible that </w:t>
      </w:r>
      <w:r w:rsidR="00D63159">
        <w:rPr>
          <w:lang w:val="en-GB"/>
        </w:rPr>
        <w:t>once the acute episode which le</w:t>
      </w:r>
      <w:r w:rsidR="00F30A04">
        <w:rPr>
          <w:lang w:val="en-GB"/>
        </w:rPr>
        <w:t xml:space="preserve">d the patient to seek care initially has resolved, the patient then </w:t>
      </w:r>
      <w:r w:rsidR="009442AE">
        <w:rPr>
          <w:lang w:val="en-GB"/>
        </w:rPr>
        <w:t>chooses</w:t>
      </w:r>
      <w:r w:rsidR="00F30A04">
        <w:rPr>
          <w:lang w:val="en-GB"/>
        </w:rPr>
        <w:t xml:space="preserve"> not to attend the dental hospital for extraction.  The </w:t>
      </w:r>
      <w:r w:rsidR="00A1527C">
        <w:rPr>
          <w:lang w:val="en-GB"/>
        </w:rPr>
        <w:t>patients</w:t>
      </w:r>
      <w:r w:rsidR="00F30A04">
        <w:rPr>
          <w:lang w:val="en-GB"/>
        </w:rPr>
        <w:t xml:space="preserve"> inv</w:t>
      </w:r>
      <w:r w:rsidR="004D36AC">
        <w:rPr>
          <w:lang w:val="en-GB"/>
        </w:rPr>
        <w:t>olved here are not infrequently</w:t>
      </w:r>
      <w:r w:rsidR="00F30A04">
        <w:rPr>
          <w:lang w:val="en-GB"/>
        </w:rPr>
        <w:t xml:space="preserve"> irregular attenders, those with poor oral hygiene and health and from </w:t>
      </w:r>
      <w:r w:rsidR="00C47622">
        <w:rPr>
          <w:lang w:val="en-GB"/>
        </w:rPr>
        <w:t>a</w:t>
      </w:r>
      <w:r w:rsidR="00F30A04">
        <w:rPr>
          <w:lang w:val="en-GB"/>
        </w:rPr>
        <w:t xml:space="preserve"> social</w:t>
      </w:r>
      <w:r w:rsidR="00C47622">
        <w:rPr>
          <w:lang w:val="en-GB"/>
        </w:rPr>
        <w:t>ly</w:t>
      </w:r>
      <w:r w:rsidR="00F30A04">
        <w:rPr>
          <w:lang w:val="en-GB"/>
        </w:rPr>
        <w:t xml:space="preserve"> disadvantage</w:t>
      </w:r>
      <w:r w:rsidR="00C47622">
        <w:rPr>
          <w:lang w:val="en-GB"/>
        </w:rPr>
        <w:t>d background</w:t>
      </w:r>
      <w:r w:rsidR="00F30A04">
        <w:rPr>
          <w:lang w:val="en-GB"/>
        </w:rPr>
        <w:t>.</w:t>
      </w:r>
    </w:p>
    <w:p w14:paraId="71976C3A" w14:textId="591FDDE9" w:rsidR="00546DCE" w:rsidRDefault="00546DCE" w:rsidP="0042174C">
      <w:pPr>
        <w:jc w:val="both"/>
        <w:rPr>
          <w:lang w:val="en-GB"/>
        </w:rPr>
      </w:pPr>
    </w:p>
    <w:p w14:paraId="369122C4" w14:textId="73CC687D" w:rsidR="00546DCE" w:rsidRDefault="00F30A04" w:rsidP="0042174C">
      <w:pPr>
        <w:jc w:val="both"/>
        <w:rPr>
          <w:lang w:val="en-GB"/>
        </w:rPr>
      </w:pPr>
      <w:r>
        <w:rPr>
          <w:lang w:val="en-GB"/>
        </w:rPr>
        <w:t xml:space="preserve">A consideration in the future development of SACs is the time lost due to FTAs.  We decided to allow a </w:t>
      </w:r>
      <w:r w:rsidR="009509AE">
        <w:rPr>
          <w:lang w:val="en-GB"/>
        </w:rPr>
        <w:t>one-hour</w:t>
      </w:r>
      <w:r>
        <w:rPr>
          <w:lang w:val="en-GB"/>
        </w:rPr>
        <w:t xml:space="preserve"> appointment slot for SACs</w:t>
      </w:r>
      <w:r w:rsidR="00A1527C">
        <w:rPr>
          <w:lang w:val="en-GB"/>
        </w:rPr>
        <w:t>, sufficient time to take the history, achieve anaesthesia and extract the tooth</w:t>
      </w:r>
      <w:r>
        <w:rPr>
          <w:lang w:val="en-GB"/>
        </w:rPr>
        <w:t xml:space="preserve">. Clearly if a patient FTAs, that is a lot of downtime and contrasts with the typical </w:t>
      </w:r>
      <w:r w:rsidR="009509AE">
        <w:rPr>
          <w:lang w:val="en-GB"/>
        </w:rPr>
        <w:t>20-minute</w:t>
      </w:r>
      <w:r w:rsidR="00A1527C">
        <w:rPr>
          <w:lang w:val="en-GB"/>
        </w:rPr>
        <w:t xml:space="preserve"> appointment necessary to take the history in a traditional new patient</w:t>
      </w:r>
      <w:r w:rsidR="00C47622">
        <w:rPr>
          <w:lang w:val="en-GB"/>
        </w:rPr>
        <w:t xml:space="preserve"> clinic</w:t>
      </w:r>
      <w:r w:rsidR="00A1527C">
        <w:rPr>
          <w:lang w:val="en-GB"/>
        </w:rPr>
        <w:t xml:space="preserve">, with subsequent appointment for follow-up.  </w:t>
      </w:r>
      <w:r w:rsidR="009509AE">
        <w:rPr>
          <w:lang w:val="en-GB"/>
        </w:rPr>
        <w:t>So,</w:t>
      </w:r>
      <w:r w:rsidR="00A1527C">
        <w:rPr>
          <w:lang w:val="en-GB"/>
        </w:rPr>
        <w:t xml:space="preserve"> if we c</w:t>
      </w:r>
      <w:r w:rsidR="00C47622">
        <w:rPr>
          <w:lang w:val="en-GB"/>
        </w:rPr>
        <w:t>onsider lost time – an FTA in a</w:t>
      </w:r>
      <w:r w:rsidR="00A1527C">
        <w:rPr>
          <w:lang w:val="en-GB"/>
        </w:rPr>
        <w:t xml:space="preserve"> S</w:t>
      </w:r>
      <w:r w:rsidR="00C47622">
        <w:rPr>
          <w:lang w:val="en-GB"/>
        </w:rPr>
        <w:t>A</w:t>
      </w:r>
      <w:r w:rsidR="00A1527C">
        <w:rPr>
          <w:lang w:val="en-GB"/>
        </w:rPr>
        <w:t xml:space="preserve">C is “three times as </w:t>
      </w:r>
      <w:r w:rsidR="009509AE">
        <w:rPr>
          <w:lang w:val="en-GB"/>
        </w:rPr>
        <w:t>expensive” as</w:t>
      </w:r>
      <w:r w:rsidR="00A1527C">
        <w:rPr>
          <w:lang w:val="en-GB"/>
        </w:rPr>
        <w:t xml:space="preserve"> the traditional appointing system.</w:t>
      </w:r>
    </w:p>
    <w:p w14:paraId="7563BF63" w14:textId="0EB22371" w:rsidR="00FB352D" w:rsidRDefault="00FB352D" w:rsidP="0042174C">
      <w:pPr>
        <w:jc w:val="both"/>
        <w:rPr>
          <w:lang w:val="en-GB"/>
        </w:rPr>
      </w:pPr>
    </w:p>
    <w:p w14:paraId="0BBE6820" w14:textId="03D17A53" w:rsidR="00EE597F" w:rsidRDefault="00FB352D" w:rsidP="0042174C">
      <w:pPr>
        <w:jc w:val="both"/>
        <w:rPr>
          <w:lang w:val="en-GB"/>
        </w:rPr>
      </w:pPr>
      <w:r>
        <w:rPr>
          <w:lang w:val="en-GB"/>
        </w:rPr>
        <w:t xml:space="preserve">It is possible that </w:t>
      </w:r>
      <w:r w:rsidR="00C12C07">
        <w:rPr>
          <w:lang w:val="en-GB"/>
        </w:rPr>
        <w:t>patients</w:t>
      </w:r>
      <w:r>
        <w:rPr>
          <w:lang w:val="en-GB"/>
        </w:rPr>
        <w:t xml:space="preserve"> were intimidated by the prospect of attending for surgery in </w:t>
      </w:r>
      <w:r w:rsidR="00C12C07">
        <w:rPr>
          <w:lang w:val="en-GB"/>
        </w:rPr>
        <w:t>advance</w:t>
      </w:r>
      <w:r>
        <w:rPr>
          <w:lang w:val="en-GB"/>
        </w:rPr>
        <w:t xml:space="preserve"> of coming to the hospital first and meeting the treating team. We work</w:t>
      </w:r>
      <w:r w:rsidR="00C12C07">
        <w:rPr>
          <w:lang w:val="en-GB"/>
        </w:rPr>
        <w:t>ed</w:t>
      </w:r>
      <w:r>
        <w:rPr>
          <w:lang w:val="en-GB"/>
        </w:rPr>
        <w:t xml:space="preserve"> to prepare </w:t>
      </w:r>
      <w:r w:rsidR="00C12C07">
        <w:rPr>
          <w:lang w:val="en-GB"/>
        </w:rPr>
        <w:t>patients for the likely outcome of their visit, by suitably preparing patient invitation letters</w:t>
      </w:r>
      <w:r w:rsidR="00C47622">
        <w:rPr>
          <w:lang w:val="en-GB"/>
        </w:rPr>
        <w:t xml:space="preserve"> (Appendix 1)</w:t>
      </w:r>
      <w:r w:rsidR="00C12C07">
        <w:rPr>
          <w:lang w:val="en-GB"/>
        </w:rPr>
        <w:t>.</w:t>
      </w:r>
    </w:p>
    <w:p w14:paraId="3CF8E404" w14:textId="6D6A1402" w:rsidR="00E72352" w:rsidRPr="00BA663F" w:rsidRDefault="00BA663F" w:rsidP="00BA663F">
      <w:pPr>
        <w:pStyle w:val="Heading1"/>
      </w:pPr>
      <w:bookmarkStart w:id="21" w:name="_Toc524423175"/>
      <w:r w:rsidRPr="00BA663F">
        <w:t>COMMENTARY ON SAC</w:t>
      </w:r>
      <w:bookmarkEnd w:id="21"/>
    </w:p>
    <w:p w14:paraId="32E681C5" w14:textId="2BFB29C1" w:rsidR="00E72352" w:rsidRDefault="002D1714" w:rsidP="0042174C">
      <w:pPr>
        <w:jc w:val="both"/>
        <w:rPr>
          <w:lang w:val="en-GB"/>
        </w:rPr>
      </w:pPr>
      <w:r>
        <w:rPr>
          <w:lang w:val="en-GB"/>
        </w:rPr>
        <w:t>The</w:t>
      </w:r>
      <w:r w:rsidR="00862587">
        <w:rPr>
          <w:lang w:val="en-GB"/>
        </w:rPr>
        <w:t>se</w:t>
      </w:r>
      <w:r>
        <w:rPr>
          <w:lang w:val="en-GB"/>
        </w:rPr>
        <w:t xml:space="preserve"> preliminary findings from the SAC are encouraging.  Being able to see and treat 67% of appointed patients in one visit</w:t>
      </w:r>
      <w:r w:rsidR="00F97622">
        <w:rPr>
          <w:lang w:val="en-GB"/>
        </w:rPr>
        <w:t xml:space="preserve"> is clearly preferable </w:t>
      </w:r>
      <w:r w:rsidR="00FB352D">
        <w:rPr>
          <w:lang w:val="en-GB"/>
        </w:rPr>
        <w:t>than the patients having to attend over two appointments</w:t>
      </w:r>
      <w:r w:rsidR="006706A0">
        <w:rPr>
          <w:lang w:val="en-GB"/>
        </w:rPr>
        <w:t>. The results from the initial three months of clinic operation suggest that this method of operation will be a useful component of the several change ideas identified in the situation analysis of the mismatch between supply and demand in the provision of Level 1 and Level 2 oral surgery services in Cardiff</w:t>
      </w:r>
      <w:r w:rsidR="00607790">
        <w:rPr>
          <w:lang w:val="en-GB"/>
        </w:rPr>
        <w:t xml:space="preserve"> (Figure 1)</w:t>
      </w:r>
      <w:r w:rsidR="006706A0">
        <w:rPr>
          <w:lang w:val="en-GB"/>
        </w:rPr>
        <w:t>.</w:t>
      </w:r>
    </w:p>
    <w:p w14:paraId="5D7D9FC9" w14:textId="3767D795" w:rsidR="00607790" w:rsidRDefault="00607790" w:rsidP="0042174C">
      <w:pPr>
        <w:jc w:val="both"/>
        <w:rPr>
          <w:lang w:val="en-GB"/>
        </w:rPr>
      </w:pPr>
    </w:p>
    <w:p w14:paraId="25C648BF" w14:textId="3898B000" w:rsidR="00607790" w:rsidRDefault="00607790" w:rsidP="0042174C">
      <w:pPr>
        <w:jc w:val="both"/>
        <w:rPr>
          <w:lang w:val="en-GB"/>
        </w:rPr>
      </w:pPr>
      <w:r>
        <w:rPr>
          <w:lang w:val="en-GB"/>
        </w:rPr>
        <w:t xml:space="preserve">The major </w:t>
      </w:r>
      <w:r w:rsidR="009509AE">
        <w:rPr>
          <w:lang w:val="en-GB"/>
        </w:rPr>
        <w:t>issue at</w:t>
      </w:r>
      <w:r>
        <w:rPr>
          <w:lang w:val="en-GB"/>
        </w:rPr>
        <w:t xml:space="preserve"> this stage is the higher than anticipated failure to attend rate at 20%.  The length of clinical downtime (60 -90 minutes) arising from </w:t>
      </w:r>
      <w:r w:rsidR="009509AE">
        <w:rPr>
          <w:lang w:val="en-GB"/>
        </w:rPr>
        <w:t>an</w:t>
      </w:r>
      <w:r>
        <w:rPr>
          <w:lang w:val="en-GB"/>
        </w:rPr>
        <w:t xml:space="preserve"> FTA in the longer appointment </w:t>
      </w:r>
      <w:r w:rsidR="0042174C">
        <w:rPr>
          <w:lang w:val="en-GB"/>
        </w:rPr>
        <w:t xml:space="preserve">time </w:t>
      </w:r>
      <w:r>
        <w:rPr>
          <w:lang w:val="en-GB"/>
        </w:rPr>
        <w:t>associated with the SAC is a negative facto</w:t>
      </w:r>
      <w:r w:rsidR="004D36AC">
        <w:rPr>
          <w:lang w:val="en-GB"/>
        </w:rPr>
        <w:t>r compared with the time lost (2</w:t>
      </w:r>
      <w:r>
        <w:rPr>
          <w:lang w:val="en-GB"/>
        </w:rPr>
        <w:t xml:space="preserve">0 minutes) if a patient fails to attend a new patient consultant clinic (the status quo).  More work is required to determine </w:t>
      </w:r>
      <w:r w:rsidR="0042174C">
        <w:rPr>
          <w:lang w:val="en-GB"/>
        </w:rPr>
        <w:t>if the overall net benefits of the SACs outweigh the downtime associated with FTAs.</w:t>
      </w:r>
    </w:p>
    <w:p w14:paraId="2A5013F8" w14:textId="77777777" w:rsidR="00E72352" w:rsidRDefault="00E72352">
      <w:pPr>
        <w:rPr>
          <w:lang w:val="en-GB"/>
        </w:rPr>
      </w:pPr>
    </w:p>
    <w:p w14:paraId="303BDC31" w14:textId="77777777" w:rsidR="00846479" w:rsidRDefault="00846479" w:rsidP="000A638F">
      <w:pPr>
        <w:jc w:val="both"/>
        <w:rPr>
          <w:lang w:val="en-GB"/>
        </w:rPr>
      </w:pPr>
    </w:p>
    <w:p w14:paraId="7E7C5E53" w14:textId="77777777" w:rsidR="00686654" w:rsidRDefault="00686654" w:rsidP="000A638F">
      <w:pPr>
        <w:pStyle w:val="Heading2"/>
        <w:jc w:val="both"/>
        <w:rPr>
          <w:lang w:val="en-GB"/>
        </w:rPr>
      </w:pPr>
    </w:p>
    <w:p w14:paraId="043B9ED3" w14:textId="0B7AC1BC" w:rsidR="00686654" w:rsidRDefault="00BA663F" w:rsidP="00686654">
      <w:pPr>
        <w:pStyle w:val="Heading1"/>
      </w:pPr>
      <w:bookmarkStart w:id="22" w:name="_Toc524423176"/>
      <w:r>
        <w:t>LEADING THE CHANGES</w:t>
      </w:r>
      <w:bookmarkEnd w:id="22"/>
    </w:p>
    <w:p w14:paraId="7E48C41D" w14:textId="419E6545" w:rsidR="00686654" w:rsidRDefault="009272E1" w:rsidP="00686654">
      <w:pPr>
        <w:rPr>
          <w:lang w:val="en-GB"/>
        </w:rPr>
      </w:pPr>
      <w:r>
        <w:rPr>
          <w:lang w:val="en-GB"/>
        </w:rPr>
        <w:t xml:space="preserve">Undertaking the Medical Leadership Programme and the opportunity to undertake the set-up of the SACs </w:t>
      </w:r>
      <w:r w:rsidR="00AE176E">
        <w:rPr>
          <w:lang w:val="en-GB"/>
        </w:rPr>
        <w:t>alongside</w:t>
      </w:r>
      <w:r>
        <w:rPr>
          <w:lang w:val="en-GB"/>
        </w:rPr>
        <w:t xml:space="preserve"> an academic project has enable</w:t>
      </w:r>
      <w:r w:rsidR="00B7147F">
        <w:rPr>
          <w:lang w:val="en-GB"/>
        </w:rPr>
        <w:t>d</w:t>
      </w:r>
      <w:r>
        <w:rPr>
          <w:lang w:val="en-GB"/>
        </w:rPr>
        <w:t xml:space="preserve"> me to learn about and reflect on three k</w:t>
      </w:r>
      <w:r w:rsidR="004D36AC">
        <w:rPr>
          <w:lang w:val="en-GB"/>
        </w:rPr>
        <w:t>ey parameters;</w:t>
      </w:r>
      <w:r>
        <w:rPr>
          <w:lang w:val="en-GB"/>
        </w:rPr>
        <w:t xml:space="preserve"> leadership styles, leadership models and change management tools. In reviewing the factors relevant to delivering high quality care in the wake of the </w:t>
      </w:r>
      <w:r w:rsidR="007025AA">
        <w:rPr>
          <w:lang w:val="en-GB"/>
        </w:rPr>
        <w:t>Mid-</w:t>
      </w:r>
      <w:r w:rsidR="00AE176E">
        <w:rPr>
          <w:lang w:val="en-GB"/>
        </w:rPr>
        <w:t>Staffordshire</w:t>
      </w:r>
      <w:r w:rsidR="007025AA">
        <w:rPr>
          <w:lang w:val="en-GB"/>
        </w:rPr>
        <w:t xml:space="preserve"> NHS Foundation Trust Public Enquiry (The</w:t>
      </w:r>
      <w:r w:rsidR="00AE176E">
        <w:rPr>
          <w:lang w:val="en-GB"/>
        </w:rPr>
        <w:t xml:space="preserve"> </w:t>
      </w:r>
      <w:r w:rsidR="007025AA">
        <w:rPr>
          <w:lang w:val="en-GB"/>
        </w:rPr>
        <w:t>Francis Inquiry)</w:t>
      </w:r>
      <w:r w:rsidR="00AE176E">
        <w:rPr>
          <w:lang w:val="en-GB"/>
        </w:rPr>
        <w:t xml:space="preserve"> (Francis, 2013), the King’s Fund identified effective leadership and a culture that puts </w:t>
      </w:r>
      <w:r w:rsidR="005641AB">
        <w:rPr>
          <w:lang w:val="en-GB"/>
        </w:rPr>
        <w:t>patients</w:t>
      </w:r>
      <w:r w:rsidR="00AE176E">
        <w:rPr>
          <w:lang w:val="en-GB"/>
        </w:rPr>
        <w:t>’ needs fi</w:t>
      </w:r>
      <w:r w:rsidR="005641AB">
        <w:rPr>
          <w:lang w:val="en-GB"/>
        </w:rPr>
        <w:t>rst as key determinants (</w:t>
      </w:r>
      <w:r w:rsidR="00B53792">
        <w:rPr>
          <w:lang w:val="en-GB"/>
        </w:rPr>
        <w:t>King’s</w:t>
      </w:r>
      <w:r w:rsidR="005641AB">
        <w:rPr>
          <w:lang w:val="en-GB"/>
        </w:rPr>
        <w:t xml:space="preserve"> Fund, 2013).</w:t>
      </w:r>
    </w:p>
    <w:p w14:paraId="065BD329" w14:textId="0BC07376" w:rsidR="00846479" w:rsidRDefault="00846479">
      <w:pPr>
        <w:rPr>
          <w:lang w:val="en-GB"/>
        </w:rPr>
      </w:pPr>
    </w:p>
    <w:p w14:paraId="69BE74D8" w14:textId="6391729B" w:rsidR="00B7147F" w:rsidRDefault="00B7147F" w:rsidP="00BA663F">
      <w:pPr>
        <w:pStyle w:val="Heading2"/>
      </w:pPr>
      <w:bookmarkStart w:id="23" w:name="_Toc524423177"/>
      <w:r>
        <w:t>Leadership style</w:t>
      </w:r>
      <w:r w:rsidR="00DC1F19">
        <w:t>s</w:t>
      </w:r>
      <w:bookmarkEnd w:id="23"/>
    </w:p>
    <w:p w14:paraId="738A0F89" w14:textId="33E4858B" w:rsidR="00DC1F19" w:rsidRDefault="00DC1F19">
      <w:pPr>
        <w:rPr>
          <w:lang w:val="en-GB"/>
        </w:rPr>
      </w:pPr>
      <w:r>
        <w:rPr>
          <w:lang w:val="en-GB"/>
        </w:rPr>
        <w:t>One of the interesting elements of the programme was reading about the formal definition of leadership styles (Table 3)</w:t>
      </w:r>
      <w:r w:rsidR="00C300FD">
        <w:rPr>
          <w:lang w:val="en-GB"/>
        </w:rPr>
        <w:t>.</w:t>
      </w:r>
    </w:p>
    <w:p w14:paraId="1572262A" w14:textId="77777777" w:rsidR="00DC1F19" w:rsidRDefault="00DC1F19">
      <w:pPr>
        <w:rPr>
          <w:lang w:val="en-GB"/>
        </w:rPr>
      </w:pPr>
    </w:p>
    <w:tbl>
      <w:tblPr>
        <w:tblStyle w:val="TableGrid"/>
        <w:tblW w:w="0" w:type="auto"/>
        <w:tblLook w:val="04A0" w:firstRow="1" w:lastRow="0" w:firstColumn="1" w:lastColumn="0" w:noHBand="0" w:noVBand="1"/>
      </w:tblPr>
      <w:tblGrid>
        <w:gridCol w:w="5665"/>
      </w:tblGrid>
      <w:tr w:rsidR="00DC1F19" w14:paraId="4B620F72" w14:textId="77777777" w:rsidTr="00DB7AB4">
        <w:tc>
          <w:tcPr>
            <w:tcW w:w="5665" w:type="dxa"/>
          </w:tcPr>
          <w:p w14:paraId="65B3EF98" w14:textId="01C5629F" w:rsidR="00DC1F19" w:rsidRDefault="00DB7AB4" w:rsidP="00DB7AB4">
            <w:pPr>
              <w:pStyle w:val="ListParagraph"/>
              <w:numPr>
                <w:ilvl w:val="0"/>
                <w:numId w:val="9"/>
              </w:numPr>
            </w:pPr>
            <w:r>
              <w:t>Transformational</w:t>
            </w:r>
          </w:p>
          <w:p w14:paraId="3BD11B09" w14:textId="3163BD79" w:rsidR="00DB7AB4" w:rsidRDefault="00DB7AB4" w:rsidP="00DB7AB4">
            <w:pPr>
              <w:pStyle w:val="ListParagraph"/>
              <w:numPr>
                <w:ilvl w:val="0"/>
                <w:numId w:val="9"/>
              </w:numPr>
            </w:pPr>
            <w:r>
              <w:t>Transactional</w:t>
            </w:r>
          </w:p>
          <w:p w14:paraId="5A689EA7" w14:textId="77777777" w:rsidR="00DB7AB4" w:rsidRDefault="00DB7AB4" w:rsidP="00DB7AB4">
            <w:pPr>
              <w:pStyle w:val="ListParagraph"/>
              <w:numPr>
                <w:ilvl w:val="0"/>
                <w:numId w:val="9"/>
              </w:numPr>
            </w:pPr>
            <w:r>
              <w:t>Servant</w:t>
            </w:r>
          </w:p>
          <w:p w14:paraId="314EA203" w14:textId="77777777" w:rsidR="00DB7AB4" w:rsidRDefault="00DB7AB4" w:rsidP="00DB7AB4">
            <w:pPr>
              <w:pStyle w:val="ListParagraph"/>
              <w:numPr>
                <w:ilvl w:val="0"/>
                <w:numId w:val="9"/>
              </w:numPr>
            </w:pPr>
            <w:r>
              <w:t>Autocratic</w:t>
            </w:r>
          </w:p>
          <w:p w14:paraId="0A0ED0DD" w14:textId="77777777" w:rsidR="00DB7AB4" w:rsidRDefault="00DB7AB4" w:rsidP="00DB7AB4">
            <w:pPr>
              <w:pStyle w:val="ListParagraph"/>
              <w:numPr>
                <w:ilvl w:val="0"/>
                <w:numId w:val="9"/>
              </w:numPr>
            </w:pPr>
            <w:r>
              <w:t>Laissez-faire</w:t>
            </w:r>
          </w:p>
          <w:p w14:paraId="4A93A3B4" w14:textId="77777777" w:rsidR="00DB7AB4" w:rsidRDefault="00DB7AB4" w:rsidP="00DB7AB4">
            <w:pPr>
              <w:pStyle w:val="ListParagraph"/>
              <w:numPr>
                <w:ilvl w:val="0"/>
                <w:numId w:val="9"/>
              </w:numPr>
            </w:pPr>
            <w:r>
              <w:t>Democratic</w:t>
            </w:r>
          </w:p>
          <w:p w14:paraId="539ECDCD" w14:textId="0260C61B" w:rsidR="00DB7AB4" w:rsidRDefault="00CB360E" w:rsidP="00DB7AB4">
            <w:pPr>
              <w:pStyle w:val="ListParagraph"/>
              <w:numPr>
                <w:ilvl w:val="0"/>
                <w:numId w:val="9"/>
              </w:numPr>
            </w:pPr>
            <w:r>
              <w:t>Bureaucratic</w:t>
            </w:r>
          </w:p>
          <w:p w14:paraId="0E773036" w14:textId="0F01D040" w:rsidR="00DB7AB4" w:rsidRDefault="00DB7AB4" w:rsidP="00DB7AB4">
            <w:pPr>
              <w:pStyle w:val="ListParagraph"/>
              <w:numPr>
                <w:ilvl w:val="0"/>
                <w:numId w:val="9"/>
              </w:numPr>
            </w:pPr>
            <w:r>
              <w:t>Charismatic</w:t>
            </w:r>
          </w:p>
          <w:p w14:paraId="5AB77721" w14:textId="6A345DF9" w:rsidR="00DB7AB4" w:rsidRPr="00DB7AB4" w:rsidRDefault="00DB7AB4" w:rsidP="00DB7AB4">
            <w:pPr>
              <w:pStyle w:val="ListParagraph"/>
              <w:numPr>
                <w:ilvl w:val="0"/>
                <w:numId w:val="9"/>
              </w:numPr>
            </w:pPr>
            <w:r>
              <w:t>Situational</w:t>
            </w:r>
          </w:p>
        </w:tc>
      </w:tr>
    </w:tbl>
    <w:p w14:paraId="39D5B571" w14:textId="275E3F6D" w:rsidR="00DC1F19" w:rsidRDefault="00DB7AB4">
      <w:pPr>
        <w:rPr>
          <w:lang w:val="en-GB"/>
        </w:rPr>
      </w:pPr>
      <w:r w:rsidRPr="008B39CC">
        <w:rPr>
          <w:b/>
          <w:lang w:val="en-GB"/>
        </w:rPr>
        <w:t>Table 3 Leadership styles</w:t>
      </w:r>
      <w:r>
        <w:rPr>
          <w:lang w:val="en-GB"/>
        </w:rPr>
        <w:t xml:space="preserve"> (The Executive Connection, 2015)</w:t>
      </w:r>
    </w:p>
    <w:p w14:paraId="1F668A19" w14:textId="77777777" w:rsidR="00DC1F19" w:rsidRDefault="00DC1F19">
      <w:pPr>
        <w:rPr>
          <w:lang w:val="en-GB"/>
        </w:rPr>
      </w:pPr>
    </w:p>
    <w:p w14:paraId="6407FA8F" w14:textId="681F4B65" w:rsidR="00B7147F" w:rsidRDefault="00B7147F">
      <w:pPr>
        <w:rPr>
          <w:lang w:val="en-GB"/>
        </w:rPr>
      </w:pPr>
      <w:r>
        <w:rPr>
          <w:lang w:val="en-GB"/>
        </w:rPr>
        <w:t xml:space="preserve">Having been involved in </w:t>
      </w:r>
      <w:r w:rsidR="00D63159">
        <w:rPr>
          <w:lang w:val="en-GB"/>
        </w:rPr>
        <w:t xml:space="preserve">higher </w:t>
      </w:r>
      <w:r>
        <w:rPr>
          <w:lang w:val="en-GB"/>
        </w:rPr>
        <w:t xml:space="preserve">education and healthcare since 1981, I have encountered all sorts </w:t>
      </w:r>
      <w:r w:rsidR="00C300FD">
        <w:rPr>
          <w:lang w:val="en-GB"/>
        </w:rPr>
        <w:t xml:space="preserve">of </w:t>
      </w:r>
      <w:r w:rsidR="00DC1F19">
        <w:rPr>
          <w:lang w:val="en-GB"/>
        </w:rPr>
        <w:t>leadership styles</w:t>
      </w:r>
      <w:r w:rsidR="00DB7AB4">
        <w:rPr>
          <w:lang w:val="en-GB"/>
        </w:rPr>
        <w:t>. It has been</w:t>
      </w:r>
      <w:r w:rsidR="00B626E8">
        <w:rPr>
          <w:lang w:val="en-GB"/>
        </w:rPr>
        <w:t xml:space="preserve"> interesting </w:t>
      </w:r>
      <w:r w:rsidR="00DB7AB4">
        <w:rPr>
          <w:lang w:val="en-GB"/>
        </w:rPr>
        <w:t xml:space="preserve">to read through this list and fit past bosses and line managers against </w:t>
      </w:r>
      <w:r w:rsidR="00C300FD">
        <w:rPr>
          <w:lang w:val="en-GB"/>
        </w:rPr>
        <w:t>those formally listed in management textbooks and websites</w:t>
      </w:r>
      <w:r w:rsidR="00DB7AB4">
        <w:rPr>
          <w:lang w:val="en-GB"/>
        </w:rPr>
        <w:t>. I</w:t>
      </w:r>
      <w:r w:rsidR="00B626E8">
        <w:rPr>
          <w:lang w:val="en-GB"/>
        </w:rPr>
        <w:t xml:space="preserve"> reckon I have seen all of them in action.  I</w:t>
      </w:r>
      <w:r w:rsidR="00DB7AB4">
        <w:rPr>
          <w:lang w:val="en-GB"/>
        </w:rPr>
        <w:t xml:space="preserve"> have been led by and worked with people who displayed a </w:t>
      </w:r>
      <w:r w:rsidR="00B626E8">
        <w:rPr>
          <w:lang w:val="en-GB"/>
        </w:rPr>
        <w:t>number of these styles (sometime</w:t>
      </w:r>
      <w:r w:rsidR="00C300FD">
        <w:rPr>
          <w:lang w:val="en-GB"/>
        </w:rPr>
        <w:t>s</w:t>
      </w:r>
      <w:r w:rsidR="00B626E8">
        <w:rPr>
          <w:lang w:val="en-GB"/>
        </w:rPr>
        <w:t xml:space="preserve"> simultaneously</w:t>
      </w:r>
      <w:r w:rsidR="00733291">
        <w:rPr>
          <w:lang w:val="en-GB"/>
        </w:rPr>
        <w:t>, and not in the positive manner envisioned by situational leadership</w:t>
      </w:r>
      <w:r w:rsidR="00C300FD">
        <w:rPr>
          <w:lang w:val="en-GB"/>
        </w:rPr>
        <w:t>!</w:t>
      </w:r>
      <w:r w:rsidR="00B626E8">
        <w:rPr>
          <w:lang w:val="en-GB"/>
        </w:rPr>
        <w:t>)</w:t>
      </w:r>
      <w:r w:rsidR="004D36AC">
        <w:rPr>
          <w:lang w:val="en-GB"/>
        </w:rPr>
        <w:t xml:space="preserve">. </w:t>
      </w:r>
      <w:r w:rsidR="00B626E8">
        <w:rPr>
          <w:lang w:val="en-GB"/>
        </w:rPr>
        <w:t xml:space="preserve">I have </w:t>
      </w:r>
      <w:r w:rsidR="004D36AC">
        <w:rPr>
          <w:lang w:val="en-GB"/>
        </w:rPr>
        <w:t xml:space="preserve">also </w:t>
      </w:r>
      <w:r w:rsidR="00C300FD">
        <w:rPr>
          <w:lang w:val="en-GB"/>
        </w:rPr>
        <w:t>encounter</w:t>
      </w:r>
      <w:r w:rsidR="00B626E8">
        <w:rPr>
          <w:lang w:val="en-GB"/>
        </w:rPr>
        <w:t xml:space="preserve"> the odd manager</w:t>
      </w:r>
      <w:r w:rsidR="00810F24">
        <w:rPr>
          <w:lang w:val="en-GB"/>
        </w:rPr>
        <w:t>,</w:t>
      </w:r>
      <w:r w:rsidR="00B626E8">
        <w:rPr>
          <w:lang w:val="en-GB"/>
        </w:rPr>
        <w:t xml:space="preserve"> whose style lay outside the classifications in Table 3</w:t>
      </w:r>
      <w:r w:rsidR="00C300FD">
        <w:rPr>
          <w:lang w:val="en-GB"/>
        </w:rPr>
        <w:t>, or any other classification</w:t>
      </w:r>
      <w:r w:rsidR="00B626E8">
        <w:rPr>
          <w:lang w:val="en-GB"/>
        </w:rPr>
        <w:t>.</w:t>
      </w:r>
    </w:p>
    <w:p w14:paraId="4A957DCD" w14:textId="77777777" w:rsidR="00B7147F" w:rsidRDefault="00B7147F">
      <w:pPr>
        <w:rPr>
          <w:lang w:val="en-GB"/>
        </w:rPr>
      </w:pPr>
    </w:p>
    <w:p w14:paraId="6991FB96" w14:textId="7086D45B" w:rsidR="000352A4" w:rsidRDefault="00C300FD" w:rsidP="006C58F6">
      <w:pPr>
        <w:jc w:val="both"/>
        <w:rPr>
          <w:lang w:val="en-GB"/>
        </w:rPr>
      </w:pPr>
      <w:r>
        <w:rPr>
          <w:lang w:val="en-GB"/>
        </w:rPr>
        <w:t>The serious issue though,</w:t>
      </w:r>
      <w:r w:rsidR="00B626E8">
        <w:rPr>
          <w:lang w:val="en-GB"/>
        </w:rPr>
        <w:t xml:space="preserve"> is wh</w:t>
      </w:r>
      <w:r>
        <w:rPr>
          <w:lang w:val="en-GB"/>
        </w:rPr>
        <w:t>at type of Leadership style(s) do I employ?</w:t>
      </w:r>
      <w:r w:rsidR="00B626E8">
        <w:rPr>
          <w:lang w:val="en-GB"/>
        </w:rPr>
        <w:t xml:space="preserve"> M</w:t>
      </w:r>
      <w:r>
        <w:rPr>
          <w:lang w:val="en-GB"/>
        </w:rPr>
        <w:t>y reading has</w:t>
      </w:r>
      <w:r w:rsidR="00B626E8">
        <w:rPr>
          <w:lang w:val="en-GB"/>
        </w:rPr>
        <w:t xml:space="preserve"> given me a chance to think about the upsides and downsides to each of these styles and a recognition that </w:t>
      </w:r>
      <w:r w:rsidR="00D75989">
        <w:rPr>
          <w:lang w:val="en-GB"/>
        </w:rPr>
        <w:t>different styles fit different situations</w:t>
      </w:r>
      <w:r w:rsidR="00810F24">
        <w:rPr>
          <w:lang w:val="en-GB"/>
        </w:rPr>
        <w:t xml:space="preserve"> (Matheson and Hayden, 2012</w:t>
      </w:r>
      <w:r w:rsidR="00B53792">
        <w:rPr>
          <w:lang w:val="en-GB"/>
        </w:rPr>
        <w:t>).</w:t>
      </w:r>
      <w:r w:rsidR="00D75989">
        <w:rPr>
          <w:lang w:val="en-GB"/>
        </w:rPr>
        <w:t xml:space="preserve"> I </w:t>
      </w:r>
      <w:r>
        <w:rPr>
          <w:lang w:val="en-GB"/>
        </w:rPr>
        <w:t xml:space="preserve">also </w:t>
      </w:r>
      <w:r w:rsidR="00D75989">
        <w:rPr>
          <w:lang w:val="en-GB"/>
        </w:rPr>
        <w:t xml:space="preserve">recognise that </w:t>
      </w:r>
      <w:r>
        <w:rPr>
          <w:lang w:val="en-GB"/>
        </w:rPr>
        <w:t>if left to my own devices</w:t>
      </w:r>
      <w:r w:rsidR="00733291">
        <w:rPr>
          <w:lang w:val="en-GB"/>
        </w:rPr>
        <w:t>,</w:t>
      </w:r>
      <w:r>
        <w:rPr>
          <w:lang w:val="en-GB"/>
        </w:rPr>
        <w:t xml:space="preserve"> some of these styles would f</w:t>
      </w:r>
      <w:r w:rsidR="00CB360E">
        <w:rPr>
          <w:lang w:val="en-GB"/>
        </w:rPr>
        <w:t>it more comfortably with me than</w:t>
      </w:r>
      <w:r>
        <w:rPr>
          <w:lang w:val="en-GB"/>
        </w:rPr>
        <w:t xml:space="preserve"> others</w:t>
      </w:r>
      <w:r w:rsidR="00CB360E">
        <w:rPr>
          <w:lang w:val="en-GB"/>
        </w:rPr>
        <w:t xml:space="preserve"> and something that I think that would bear more th</w:t>
      </w:r>
      <w:r w:rsidR="00733291">
        <w:rPr>
          <w:lang w:val="en-GB"/>
        </w:rPr>
        <w:t>r</w:t>
      </w:r>
      <w:r w:rsidR="00CB360E">
        <w:rPr>
          <w:lang w:val="en-GB"/>
        </w:rPr>
        <w:t xml:space="preserve">ough </w:t>
      </w:r>
      <w:r w:rsidR="00733291">
        <w:rPr>
          <w:lang w:val="en-GB"/>
        </w:rPr>
        <w:t xml:space="preserve">consideration and reflection on my part </w:t>
      </w:r>
      <w:r w:rsidR="00CB360E">
        <w:rPr>
          <w:lang w:val="en-GB"/>
        </w:rPr>
        <w:t>is the connection between leadership style and personality type.</w:t>
      </w:r>
      <w:r w:rsidR="00EE0FA3">
        <w:rPr>
          <w:lang w:val="en-GB"/>
        </w:rPr>
        <w:t xml:space="preserve"> Price and Scowcroft discuss the concept of emotional self-awareness and the ability to “see ourselves as other see us” and that is a</w:t>
      </w:r>
      <w:r w:rsidR="007430C1">
        <w:rPr>
          <w:lang w:val="en-GB"/>
        </w:rPr>
        <w:t>n</w:t>
      </w:r>
      <w:r w:rsidR="00EE0FA3">
        <w:rPr>
          <w:lang w:val="en-GB"/>
        </w:rPr>
        <w:t xml:space="preserve"> important factor to bear in mind when leading change (Price and Scowcroft, 2011).</w:t>
      </w:r>
    </w:p>
    <w:p w14:paraId="3C7526FC" w14:textId="77777777" w:rsidR="00B626E8" w:rsidRDefault="00B626E8" w:rsidP="006C58F6">
      <w:pPr>
        <w:jc w:val="both"/>
        <w:rPr>
          <w:lang w:val="en-GB"/>
        </w:rPr>
      </w:pPr>
    </w:p>
    <w:p w14:paraId="756577D2" w14:textId="0A52179C" w:rsidR="00B626E8" w:rsidRPr="00CB360E" w:rsidRDefault="00CB360E" w:rsidP="00BA663F">
      <w:pPr>
        <w:pStyle w:val="Heading2"/>
      </w:pPr>
      <w:bookmarkStart w:id="24" w:name="_Toc524423178"/>
      <w:r w:rsidRPr="00CB360E">
        <w:lastRenderedPageBreak/>
        <w:t>Leadership model</w:t>
      </w:r>
      <w:bookmarkEnd w:id="24"/>
    </w:p>
    <w:p w14:paraId="30A615B4" w14:textId="30B750CC" w:rsidR="00CB360E" w:rsidRDefault="00CB360E" w:rsidP="006C58F6">
      <w:pPr>
        <w:jc w:val="both"/>
        <w:rPr>
          <w:lang w:val="en-GB"/>
        </w:rPr>
      </w:pPr>
      <w:r>
        <w:rPr>
          <w:lang w:val="en-GB"/>
        </w:rPr>
        <w:t>I have th</w:t>
      </w:r>
      <w:r w:rsidR="00EE791D">
        <w:rPr>
          <w:lang w:val="en-GB"/>
        </w:rPr>
        <w:t>r</w:t>
      </w:r>
      <w:r>
        <w:rPr>
          <w:lang w:val="en-GB"/>
        </w:rPr>
        <w:t xml:space="preserve">ough </w:t>
      </w:r>
      <w:r w:rsidR="00733291">
        <w:rPr>
          <w:lang w:val="en-GB"/>
        </w:rPr>
        <w:t>undertaking</w:t>
      </w:r>
      <w:r>
        <w:rPr>
          <w:lang w:val="en-GB"/>
        </w:rPr>
        <w:t xml:space="preserve"> this mod</w:t>
      </w:r>
      <w:r w:rsidR="00733291">
        <w:rPr>
          <w:lang w:val="en-GB"/>
        </w:rPr>
        <w:t>ule</w:t>
      </w:r>
      <w:r>
        <w:rPr>
          <w:lang w:val="en-GB"/>
        </w:rPr>
        <w:t xml:space="preserve">, learned about </w:t>
      </w:r>
      <w:r w:rsidR="00733291">
        <w:rPr>
          <w:lang w:val="en-GB"/>
        </w:rPr>
        <w:t>different types of leadership models</w:t>
      </w:r>
      <w:r w:rsidR="00DF074A">
        <w:rPr>
          <w:lang w:val="en-GB"/>
        </w:rPr>
        <w:t xml:space="preserve"> and in the reading I have done around leadership models, I understand them to largely be frameworks around which leadership skills and styles can be directed. Many arise from business, some from the military but I guess the most relevant model I have come across is that described by the NHS Leadership Academy, which embodies nine dimensions of leadership behaviour</w:t>
      </w:r>
      <w:r w:rsidR="000A6E09">
        <w:rPr>
          <w:lang w:val="en-GB"/>
        </w:rPr>
        <w:t xml:space="preserve"> (Leadership Academy</w:t>
      </w:r>
      <w:r w:rsidR="0066408B">
        <w:rPr>
          <w:lang w:val="en-GB"/>
        </w:rPr>
        <w:t>,</w:t>
      </w:r>
      <w:r w:rsidR="000A6E09">
        <w:rPr>
          <w:lang w:val="en-GB"/>
        </w:rPr>
        <w:t xml:space="preserve"> 2013)</w:t>
      </w:r>
      <w:r w:rsidR="00DF074A">
        <w:rPr>
          <w:lang w:val="en-GB"/>
        </w:rPr>
        <w:t xml:space="preserve">. It has been useful to reflect on this </w:t>
      </w:r>
      <w:r w:rsidR="000A6E09">
        <w:rPr>
          <w:lang w:val="en-GB"/>
        </w:rPr>
        <w:t>model and to appreciate that I per</w:t>
      </w:r>
      <w:r w:rsidR="00925C4C">
        <w:rPr>
          <w:lang w:val="en-GB"/>
        </w:rPr>
        <w:t>sonally would regard m</w:t>
      </w:r>
      <w:r w:rsidR="000A6E09">
        <w:rPr>
          <w:lang w:val="en-GB"/>
        </w:rPr>
        <w:t>y skills to be higher in some domains than in others – a helpful contributor to the concept of self-awareness discussed above.</w:t>
      </w:r>
    </w:p>
    <w:p w14:paraId="55D4EDBF" w14:textId="2E0951A1" w:rsidR="00CB360E" w:rsidRDefault="007430C1" w:rsidP="00BA663F">
      <w:pPr>
        <w:pStyle w:val="Heading2"/>
      </w:pPr>
      <w:bookmarkStart w:id="25" w:name="_Toc524423179"/>
      <w:r>
        <w:t>Management Model</w:t>
      </w:r>
      <w:bookmarkEnd w:id="25"/>
    </w:p>
    <w:p w14:paraId="120E7875" w14:textId="392DE087" w:rsidR="00DE5FAB" w:rsidRDefault="000352A4" w:rsidP="006C58F6">
      <w:pPr>
        <w:jc w:val="both"/>
        <w:rPr>
          <w:lang w:val="en-GB"/>
        </w:rPr>
      </w:pPr>
      <w:r>
        <w:rPr>
          <w:lang w:val="en-GB"/>
        </w:rPr>
        <w:t>The formal use of and thinking about Kotter</w:t>
      </w:r>
      <w:r w:rsidR="00312EAE">
        <w:rPr>
          <w:lang w:val="en-GB"/>
        </w:rPr>
        <w:t>’</w:t>
      </w:r>
      <w:r>
        <w:rPr>
          <w:lang w:val="en-GB"/>
        </w:rPr>
        <w:t>s Change Management Model (2014) has been very helpful in guiding the implementation of the SACs.  I have</w:t>
      </w:r>
      <w:r w:rsidR="00EE791D">
        <w:rPr>
          <w:lang w:val="en-GB"/>
        </w:rPr>
        <w:t xml:space="preserve"> no</w:t>
      </w:r>
      <w:r>
        <w:rPr>
          <w:lang w:val="en-GB"/>
        </w:rPr>
        <w:t xml:space="preserve">t really followed a formal management change model before and am not sure that I had even heard of Kotter before undertaking this course. His new </w:t>
      </w:r>
      <w:r w:rsidR="00171C69">
        <w:rPr>
          <w:lang w:val="en-GB"/>
        </w:rPr>
        <w:t>enhanced model is on the internet in the form of a</w:t>
      </w:r>
      <w:r w:rsidR="00312EAE">
        <w:rPr>
          <w:lang w:val="en-GB"/>
        </w:rPr>
        <w:t>n e-book</w:t>
      </w:r>
      <w:r w:rsidR="00171C69">
        <w:rPr>
          <w:lang w:val="en-GB"/>
        </w:rPr>
        <w:t>. The eight steps in the original programme a</w:t>
      </w:r>
      <w:r w:rsidR="00135A96">
        <w:rPr>
          <w:lang w:val="en-GB"/>
        </w:rPr>
        <w:t>re</w:t>
      </w:r>
      <w:r w:rsidR="00171C69">
        <w:rPr>
          <w:lang w:val="en-GB"/>
        </w:rPr>
        <w:t xml:space="preserve"> now the eight accelerators coupled with four change</w:t>
      </w:r>
      <w:r w:rsidR="00C47622">
        <w:rPr>
          <w:lang w:val="en-GB"/>
        </w:rPr>
        <w:t xml:space="preserve"> principles</w:t>
      </w:r>
      <w:r w:rsidR="00171C69">
        <w:rPr>
          <w:lang w:val="en-GB"/>
        </w:rPr>
        <w:t xml:space="preserve">. </w:t>
      </w:r>
      <w:r w:rsidR="00135A96">
        <w:rPr>
          <w:lang w:val="en-GB"/>
        </w:rPr>
        <w:t xml:space="preserve"> My initial reaction to visiting the Kotterinc.com site was o</w:t>
      </w:r>
      <w:r w:rsidR="00686654">
        <w:rPr>
          <w:lang w:val="en-GB"/>
        </w:rPr>
        <w:t>ne of “American corporate hype”.</w:t>
      </w:r>
      <w:r w:rsidR="007430C1">
        <w:rPr>
          <w:lang w:val="en-GB"/>
        </w:rPr>
        <w:t xml:space="preserve"> </w:t>
      </w:r>
      <w:r w:rsidR="009509AE">
        <w:rPr>
          <w:lang w:val="en-GB"/>
        </w:rPr>
        <w:t>However,</w:t>
      </w:r>
      <w:r w:rsidR="00135A96">
        <w:rPr>
          <w:lang w:val="en-GB"/>
        </w:rPr>
        <w:t xml:space="preserve"> having got past my innate responses to corporate America, I could see that there was a lot of sense in the eight steps (Figure 2).</w:t>
      </w:r>
      <w:r w:rsidR="00DE5FAB">
        <w:rPr>
          <w:lang w:val="en-GB"/>
        </w:rPr>
        <w:t xml:space="preserve">  Thinking about each of these – </w:t>
      </w:r>
    </w:p>
    <w:p w14:paraId="42C0B250" w14:textId="77777777" w:rsidR="00DE5FAB" w:rsidRDefault="00DE5FAB" w:rsidP="006C58F6">
      <w:pPr>
        <w:jc w:val="both"/>
        <w:rPr>
          <w:i/>
          <w:lang w:val="en-GB"/>
        </w:rPr>
      </w:pPr>
    </w:p>
    <w:p w14:paraId="11453F84" w14:textId="0DBC4E3E" w:rsidR="00135A96" w:rsidRDefault="001B62E1" w:rsidP="006C58F6">
      <w:pPr>
        <w:jc w:val="both"/>
        <w:rPr>
          <w:lang w:val="en-GB"/>
        </w:rPr>
      </w:pPr>
      <w:r>
        <w:rPr>
          <w:i/>
          <w:lang w:val="en-GB"/>
        </w:rPr>
        <w:t>C</w:t>
      </w:r>
      <w:r w:rsidR="00DE5FAB" w:rsidRPr="00DE5FAB">
        <w:rPr>
          <w:i/>
          <w:lang w:val="en-GB"/>
        </w:rPr>
        <w:t>reating a sense of urgency</w:t>
      </w:r>
      <w:r w:rsidR="00DE5FAB">
        <w:rPr>
          <w:lang w:val="en-GB"/>
        </w:rPr>
        <w:t xml:space="preserve"> – this was not too difficult as the pressures on the d</w:t>
      </w:r>
      <w:r w:rsidR="00925C4C">
        <w:rPr>
          <w:lang w:val="en-GB"/>
        </w:rPr>
        <w:t xml:space="preserve">epartment were </w:t>
      </w:r>
      <w:r w:rsidR="00C47622">
        <w:rPr>
          <w:lang w:val="en-GB"/>
        </w:rPr>
        <w:t>obvious</w:t>
      </w:r>
      <w:r w:rsidR="00DE5FAB">
        <w:rPr>
          <w:lang w:val="en-GB"/>
        </w:rPr>
        <w:t xml:space="preserve"> to all</w:t>
      </w:r>
      <w:r w:rsidR="00C47622">
        <w:rPr>
          <w:lang w:val="en-GB"/>
        </w:rPr>
        <w:t>.</w:t>
      </w:r>
    </w:p>
    <w:p w14:paraId="1B1CAD35" w14:textId="77777777" w:rsidR="00DE5FAB" w:rsidRDefault="00DE5FAB" w:rsidP="006C58F6">
      <w:pPr>
        <w:jc w:val="both"/>
        <w:rPr>
          <w:i/>
          <w:lang w:val="en-GB"/>
        </w:rPr>
      </w:pPr>
    </w:p>
    <w:p w14:paraId="70DFBA47" w14:textId="6CCAA906" w:rsidR="007430C1" w:rsidRDefault="001B62E1" w:rsidP="007430C1">
      <w:pPr>
        <w:jc w:val="both"/>
        <w:rPr>
          <w:lang w:val="en-GB"/>
        </w:rPr>
      </w:pPr>
      <w:r>
        <w:rPr>
          <w:i/>
          <w:lang w:val="en-GB"/>
        </w:rPr>
        <w:t>B</w:t>
      </w:r>
      <w:r w:rsidR="00DE5FAB" w:rsidRPr="00DE5FAB">
        <w:rPr>
          <w:i/>
          <w:lang w:val="en-GB"/>
        </w:rPr>
        <w:t>uilding a coalition</w:t>
      </w:r>
      <w:r w:rsidR="00DE5FAB">
        <w:rPr>
          <w:lang w:val="en-GB"/>
        </w:rPr>
        <w:t xml:space="preserve"> – this was important and was a key element in the issue of me not directly working in the department.</w:t>
      </w:r>
      <w:r w:rsidR="007430C1">
        <w:rPr>
          <w:lang w:val="en-GB"/>
        </w:rPr>
        <w:t xml:space="preserve"> I am not an oral surgeon and I do not work in the department where the work is being done. I am the Clinical Director. This adds a layer of complication to the process. If I were within the department I could have been more directive to the oral surgeons and nursing staff making the changes. As it is, I am managing the project from the management layer above the Department. This ther</w:t>
      </w:r>
      <w:r w:rsidR="00EE791D">
        <w:rPr>
          <w:lang w:val="en-GB"/>
        </w:rPr>
        <w:t>efore required me to manage</w:t>
      </w:r>
      <w:r w:rsidR="007430C1">
        <w:rPr>
          <w:lang w:val="en-GB"/>
        </w:rPr>
        <w:t xml:space="preserve"> the project from a more removed position then when I held a lower position in the m</w:t>
      </w:r>
      <w:r w:rsidR="00925C4C">
        <w:rPr>
          <w:lang w:val="en-GB"/>
        </w:rPr>
        <w:t>anagement tree. I think the key</w:t>
      </w:r>
      <w:r w:rsidR="007430C1">
        <w:rPr>
          <w:lang w:val="en-GB"/>
        </w:rPr>
        <w:t xml:space="preserve"> at this stage in the process was not to adopt an autocratic style</w:t>
      </w:r>
      <w:r w:rsidR="008D7976">
        <w:rPr>
          <w:lang w:val="en-GB"/>
        </w:rPr>
        <w:t>, a trap which I think a younger me might have fallen into.</w:t>
      </w:r>
    </w:p>
    <w:p w14:paraId="0DA1598D" w14:textId="39108682" w:rsidR="00DE5FAB" w:rsidRPr="00335594" w:rsidRDefault="00DE5FAB" w:rsidP="006C58F6">
      <w:pPr>
        <w:jc w:val="both"/>
        <w:rPr>
          <w:lang w:val="en-GB"/>
        </w:rPr>
      </w:pPr>
      <w:r>
        <w:rPr>
          <w:lang w:val="en-GB"/>
        </w:rPr>
        <w:t xml:space="preserve"> </w:t>
      </w:r>
    </w:p>
    <w:p w14:paraId="0E38BC12" w14:textId="2801EFD3" w:rsidR="00DE5FAB" w:rsidRDefault="001B62E1" w:rsidP="006C58F6">
      <w:pPr>
        <w:jc w:val="both"/>
        <w:rPr>
          <w:lang w:val="en-GB"/>
        </w:rPr>
      </w:pPr>
      <w:r>
        <w:rPr>
          <w:i/>
          <w:lang w:val="en-GB"/>
        </w:rPr>
        <w:t>F</w:t>
      </w:r>
      <w:r w:rsidR="00DE5FAB" w:rsidRPr="00DE5FAB">
        <w:rPr>
          <w:i/>
          <w:lang w:val="en-GB"/>
        </w:rPr>
        <w:t>orming a strategic vision</w:t>
      </w:r>
      <w:r w:rsidR="00DE5FAB">
        <w:rPr>
          <w:lang w:val="en-GB"/>
        </w:rPr>
        <w:t xml:space="preserve"> – this wasn’t too difficult in relation to the establishment of the SAC – the idea and the outcome was reasonabl</w:t>
      </w:r>
      <w:r w:rsidR="008D7976">
        <w:rPr>
          <w:lang w:val="en-GB"/>
        </w:rPr>
        <w:t>y</w:t>
      </w:r>
      <w:r w:rsidR="00DE5FAB">
        <w:rPr>
          <w:lang w:val="en-GB"/>
        </w:rPr>
        <w:t xml:space="preserve"> easy to get across and for the team to understand.</w:t>
      </w:r>
      <w:r w:rsidR="008D7976">
        <w:rPr>
          <w:lang w:val="en-GB"/>
        </w:rPr>
        <w:t xml:space="preserve"> </w:t>
      </w:r>
      <w:r w:rsidR="00DE5FAB">
        <w:rPr>
          <w:lang w:val="en-GB"/>
        </w:rPr>
        <w:t>However, where I am still struggling somewhat is in getting the Oral Surgery Department as a whole to see my overall vision for the future and how all of the other elements of the change plan I have in mind (but not described in this project write up) will fit into a more streamlined service.</w:t>
      </w:r>
      <w:r w:rsidR="008D7976">
        <w:rPr>
          <w:lang w:val="en-GB"/>
        </w:rPr>
        <w:t xml:space="preserve"> I guess what I need to do</w:t>
      </w:r>
      <w:r w:rsidR="00925C4C">
        <w:rPr>
          <w:lang w:val="en-GB"/>
        </w:rPr>
        <w:t>,</w:t>
      </w:r>
      <w:r w:rsidR="008D7976">
        <w:rPr>
          <w:lang w:val="en-GB"/>
        </w:rPr>
        <w:t xml:space="preserve"> is </w:t>
      </w:r>
      <w:r w:rsidR="00925C4C">
        <w:rPr>
          <w:lang w:val="en-GB"/>
        </w:rPr>
        <w:t xml:space="preserve">to </w:t>
      </w:r>
      <w:r w:rsidR="008D7976">
        <w:rPr>
          <w:lang w:val="en-GB"/>
        </w:rPr>
        <w:t xml:space="preserve">rely more on a transformational approach, but that is a challenge when there are six consultant staff to engage with and not all of whom see this work as a priority, or rather would prefer to be pushing other agendas with the management team. </w:t>
      </w:r>
    </w:p>
    <w:p w14:paraId="71D6409C" w14:textId="77777777" w:rsidR="00DE5FAB" w:rsidRDefault="00DE5FAB" w:rsidP="006C58F6">
      <w:pPr>
        <w:jc w:val="both"/>
        <w:rPr>
          <w:lang w:val="en-GB"/>
        </w:rPr>
      </w:pPr>
    </w:p>
    <w:p w14:paraId="77934920" w14:textId="37F8A185" w:rsidR="00135A96" w:rsidRDefault="00DE5FAB" w:rsidP="006C58F6">
      <w:pPr>
        <w:jc w:val="both"/>
        <w:rPr>
          <w:lang w:val="en-GB"/>
        </w:rPr>
      </w:pPr>
      <w:r w:rsidRPr="001B62E1">
        <w:rPr>
          <w:i/>
          <w:lang w:val="en-GB"/>
        </w:rPr>
        <w:t>Enlisting a volunteer army</w:t>
      </w:r>
      <w:r>
        <w:rPr>
          <w:lang w:val="en-GB"/>
        </w:rPr>
        <w:t xml:space="preserve"> – what I learned or at least had reinforced here was the benefits </w:t>
      </w:r>
      <w:r w:rsidR="00925C4C">
        <w:rPr>
          <w:lang w:val="en-GB"/>
        </w:rPr>
        <w:t xml:space="preserve">of </w:t>
      </w:r>
      <w:r>
        <w:rPr>
          <w:lang w:val="en-GB"/>
        </w:rPr>
        <w:t xml:space="preserve">working with the middle grade staff rather than too top down an approach via the </w:t>
      </w:r>
      <w:r w:rsidR="001B62E1">
        <w:rPr>
          <w:lang w:val="en-GB"/>
        </w:rPr>
        <w:t xml:space="preserve">clinical </w:t>
      </w:r>
      <w:r w:rsidR="009509AE">
        <w:rPr>
          <w:lang w:val="en-GB"/>
        </w:rPr>
        <w:t xml:space="preserve">lead </w:t>
      </w:r>
      <w:r w:rsidR="00D76325">
        <w:rPr>
          <w:lang w:val="en-GB"/>
        </w:rPr>
        <w:t>–</w:t>
      </w:r>
      <w:r w:rsidR="001B62E1">
        <w:rPr>
          <w:lang w:val="en-GB"/>
        </w:rPr>
        <w:t xml:space="preserve"> </w:t>
      </w:r>
      <w:r w:rsidR="00D76325">
        <w:rPr>
          <w:lang w:val="en-GB"/>
        </w:rPr>
        <w:t xml:space="preserve">I guess here </w:t>
      </w:r>
      <w:r w:rsidR="00925C4C">
        <w:rPr>
          <w:lang w:val="en-GB"/>
        </w:rPr>
        <w:t xml:space="preserve">I </w:t>
      </w:r>
      <w:r w:rsidR="00D76325">
        <w:rPr>
          <w:lang w:val="en-GB"/>
        </w:rPr>
        <w:t xml:space="preserve">was operating more in a on democratic leadership style – demonstrating a listening and </w:t>
      </w:r>
      <w:r w:rsidR="00B53792">
        <w:rPr>
          <w:lang w:val="en-GB"/>
        </w:rPr>
        <w:t>participative style but</w:t>
      </w:r>
      <w:r w:rsidR="001B62E1">
        <w:rPr>
          <w:lang w:val="en-GB"/>
        </w:rPr>
        <w:t xml:space="preserve"> this requir</w:t>
      </w:r>
      <w:r w:rsidR="00D76325">
        <w:rPr>
          <w:lang w:val="en-GB"/>
        </w:rPr>
        <w:t>ed</w:t>
      </w:r>
      <w:r w:rsidR="001B62E1">
        <w:rPr>
          <w:lang w:val="en-GB"/>
        </w:rPr>
        <w:t xml:space="preserve"> skill in order that “toes are not trodden on”.</w:t>
      </w:r>
    </w:p>
    <w:p w14:paraId="2C8D9E28" w14:textId="70524821" w:rsidR="00DE5FAB" w:rsidRDefault="00DE5FAB" w:rsidP="006C58F6">
      <w:pPr>
        <w:jc w:val="both"/>
        <w:rPr>
          <w:lang w:val="en-GB"/>
        </w:rPr>
      </w:pPr>
    </w:p>
    <w:p w14:paraId="1FA5FAF3" w14:textId="736D77B3" w:rsidR="006C58F6" w:rsidRDefault="006C58F6" w:rsidP="00B75726">
      <w:pPr>
        <w:jc w:val="both"/>
        <w:rPr>
          <w:lang w:val="en-GB"/>
        </w:rPr>
      </w:pPr>
      <w:r w:rsidRPr="006C58F6">
        <w:rPr>
          <w:i/>
          <w:lang w:val="en-GB"/>
        </w:rPr>
        <w:t>Enable action by removing barriers</w:t>
      </w:r>
      <w:r>
        <w:rPr>
          <w:lang w:val="en-GB"/>
        </w:rPr>
        <w:t xml:space="preserve"> – one of the unforeseen barriers to the implementation of the SAC was in the initial stages, a perceived shortage of nursing staff to cover the clinics. I had not sufficiently thought about this as an issue but have now resolved the issue</w:t>
      </w:r>
      <w:r w:rsidR="00D76325">
        <w:rPr>
          <w:lang w:val="en-GB"/>
        </w:rPr>
        <w:t xml:space="preserve"> by negotiating a redistribution of resources from elsewhere</w:t>
      </w:r>
      <w:r>
        <w:rPr>
          <w:lang w:val="en-GB"/>
        </w:rPr>
        <w:t>.</w:t>
      </w:r>
      <w:r w:rsidR="00D76325">
        <w:rPr>
          <w:lang w:val="en-GB"/>
        </w:rPr>
        <w:t xml:space="preserve"> To be honest, I did not use any formal technique to achieve that. I have been asked if I used a technique such as Kurt Lewin’s Force Field </w:t>
      </w:r>
      <w:r w:rsidR="00AD7CFF">
        <w:rPr>
          <w:lang w:val="en-GB"/>
        </w:rPr>
        <w:t>A</w:t>
      </w:r>
      <w:r w:rsidR="00D76325">
        <w:rPr>
          <w:lang w:val="en-GB"/>
        </w:rPr>
        <w:t>nalysis</w:t>
      </w:r>
      <w:r w:rsidR="00AD7CFF">
        <w:rPr>
          <w:lang w:val="en-GB"/>
        </w:rPr>
        <w:t xml:space="preserve"> (Lewin</w:t>
      </w:r>
      <w:r w:rsidR="002B46A0">
        <w:rPr>
          <w:lang w:val="en-GB"/>
        </w:rPr>
        <w:t>, 1951</w:t>
      </w:r>
      <w:r w:rsidR="008F2D2E">
        <w:rPr>
          <w:lang w:val="en-GB"/>
        </w:rPr>
        <w:t>; Mindtools</w:t>
      </w:r>
      <w:r w:rsidR="00442BB5">
        <w:rPr>
          <w:lang w:val="en-GB"/>
        </w:rPr>
        <w:t xml:space="preserve"> 2018)</w:t>
      </w:r>
      <w:r w:rsidR="00FE5FE5">
        <w:rPr>
          <w:lang w:val="en-GB"/>
        </w:rPr>
        <w:t xml:space="preserve"> </w:t>
      </w:r>
      <w:r w:rsidR="00AD7CFF">
        <w:rPr>
          <w:lang w:val="en-GB"/>
        </w:rPr>
        <w:t>but that isn’</w:t>
      </w:r>
      <w:r w:rsidR="00925C4C">
        <w:rPr>
          <w:lang w:val="en-GB"/>
        </w:rPr>
        <w:t>t something that I was aware of.</w:t>
      </w:r>
      <w:r w:rsidR="00AD7CFF">
        <w:rPr>
          <w:lang w:val="en-GB"/>
        </w:rPr>
        <w:t xml:space="preserve"> I guess this element of the process happened via discussion with the nurse manager and persuading her of the benefits and need to make nursing staff available – I’m sure there is a management leadership term for what happened in this stage – but I guess I put it down to a combination of good working relationship with key individuals able to enact change and an element of directive style</w:t>
      </w:r>
      <w:r w:rsidR="00D76325">
        <w:rPr>
          <w:lang w:val="en-GB"/>
        </w:rPr>
        <w:t>.</w:t>
      </w:r>
      <w:r>
        <w:rPr>
          <w:lang w:val="en-GB"/>
        </w:rPr>
        <w:t xml:space="preserve"> I have as yet to establish whether this truly was a barrier or was in fact merely a ruse put forward by some members of the team who were less enthusiastic about the idea of SACs.</w:t>
      </w:r>
    </w:p>
    <w:p w14:paraId="2F778DAF" w14:textId="77777777" w:rsidR="006C58F6" w:rsidRDefault="006C58F6" w:rsidP="00B75726">
      <w:pPr>
        <w:jc w:val="both"/>
        <w:rPr>
          <w:lang w:val="en-GB"/>
        </w:rPr>
      </w:pPr>
    </w:p>
    <w:p w14:paraId="7142E619" w14:textId="4C39DF30" w:rsidR="006C58F6" w:rsidRDefault="001B62E1" w:rsidP="00B75726">
      <w:pPr>
        <w:jc w:val="both"/>
        <w:rPr>
          <w:lang w:val="en-GB"/>
        </w:rPr>
      </w:pPr>
      <w:r w:rsidRPr="006C58F6">
        <w:rPr>
          <w:i/>
          <w:lang w:val="en-GB"/>
        </w:rPr>
        <w:t>Generate short term wins</w:t>
      </w:r>
      <w:r>
        <w:rPr>
          <w:lang w:val="en-GB"/>
        </w:rPr>
        <w:t xml:space="preserve"> – this project is my </w:t>
      </w:r>
      <w:r w:rsidR="009509AE">
        <w:rPr>
          <w:lang w:val="en-GB"/>
        </w:rPr>
        <w:t>short-term</w:t>
      </w:r>
      <w:r>
        <w:rPr>
          <w:lang w:val="en-GB"/>
        </w:rPr>
        <w:t xml:space="preserve"> win in terms of </w:t>
      </w:r>
      <w:r w:rsidR="006C58F6">
        <w:rPr>
          <w:lang w:val="en-GB"/>
        </w:rPr>
        <w:t>t</w:t>
      </w:r>
      <w:r>
        <w:rPr>
          <w:lang w:val="en-GB"/>
        </w:rPr>
        <w:t xml:space="preserve">he larger changes that I want to apply to </w:t>
      </w:r>
      <w:r w:rsidR="006C58F6">
        <w:rPr>
          <w:lang w:val="en-GB"/>
        </w:rPr>
        <w:t>manage the ever increasing</w:t>
      </w:r>
      <w:r>
        <w:rPr>
          <w:lang w:val="en-GB"/>
        </w:rPr>
        <w:t xml:space="preserve"> and inappropriate referral of level 1 and 2 cases to the Oral Surgery Department.</w:t>
      </w:r>
      <w:r w:rsidR="006C58F6">
        <w:rPr>
          <w:lang w:val="en-GB"/>
        </w:rPr>
        <w:t xml:space="preserve"> In terms of wins for the staff delivering the clinical care</w:t>
      </w:r>
      <w:r w:rsidR="00925C4C">
        <w:rPr>
          <w:lang w:val="en-GB"/>
        </w:rPr>
        <w:t>,</w:t>
      </w:r>
      <w:r w:rsidR="006C58F6">
        <w:rPr>
          <w:lang w:val="en-GB"/>
        </w:rPr>
        <w:t xml:space="preserve"> </w:t>
      </w:r>
      <w:r w:rsidR="00912800">
        <w:rPr>
          <w:lang w:val="en-GB"/>
        </w:rPr>
        <w:t>the use of specialist</w:t>
      </w:r>
      <w:r w:rsidR="00C47622">
        <w:rPr>
          <w:lang w:val="en-GB"/>
        </w:rPr>
        <w:t>s</w:t>
      </w:r>
      <w:r w:rsidR="00912800">
        <w:rPr>
          <w:lang w:val="en-GB"/>
        </w:rPr>
        <w:t xml:space="preserve"> and associate specialists to staff the clinics were viewed as a means of freeing up Consultant capacity and also of giving enhanced autonomy to the SAS staff.</w:t>
      </w:r>
      <w:r w:rsidR="00AD7CFF">
        <w:rPr>
          <w:lang w:val="en-GB"/>
        </w:rPr>
        <w:t xml:space="preserve"> It is generally accepted that autonomy is an important element of delegation and managing staff</w:t>
      </w:r>
      <w:r w:rsidR="00925C4C">
        <w:rPr>
          <w:lang w:val="en-GB"/>
        </w:rPr>
        <w:t>.</w:t>
      </w:r>
    </w:p>
    <w:p w14:paraId="148D0CD4" w14:textId="77777777" w:rsidR="00912800" w:rsidRDefault="00912800" w:rsidP="00B75726">
      <w:pPr>
        <w:jc w:val="both"/>
        <w:rPr>
          <w:lang w:val="en-GB"/>
        </w:rPr>
      </w:pPr>
    </w:p>
    <w:p w14:paraId="23096BAB" w14:textId="6EC264B4" w:rsidR="00DE5FAB" w:rsidRDefault="00912800" w:rsidP="00B75726">
      <w:pPr>
        <w:jc w:val="both"/>
        <w:rPr>
          <w:lang w:val="en-GB"/>
        </w:rPr>
      </w:pPr>
      <w:r w:rsidRPr="00912800">
        <w:rPr>
          <w:i/>
          <w:lang w:val="en-GB"/>
        </w:rPr>
        <w:t>Sustain and accelerate change</w:t>
      </w:r>
      <w:r>
        <w:rPr>
          <w:lang w:val="en-GB"/>
        </w:rPr>
        <w:t xml:space="preserve"> – this is the challenge for me now, to keep the SAC clinics going. I plan to do this by feeding back the data analysis undertaken as part of this project. I hope that will reinforce to the staff the benefits and potential savings associated with this way of working.</w:t>
      </w:r>
      <w:r w:rsidR="001B62E1">
        <w:rPr>
          <w:lang w:val="en-GB"/>
        </w:rPr>
        <w:t xml:space="preserve"> </w:t>
      </w:r>
      <w:r w:rsidR="00025142">
        <w:rPr>
          <w:lang w:val="en-GB"/>
        </w:rPr>
        <w:t xml:space="preserve"> </w:t>
      </w:r>
      <w:r w:rsidR="00316B2E">
        <w:rPr>
          <w:lang w:val="en-GB"/>
        </w:rPr>
        <w:t>My “day job” as a consultant in public health means of all the dimensions in the Healthcare Leadership mod</w:t>
      </w:r>
      <w:r w:rsidR="00925C4C">
        <w:rPr>
          <w:lang w:val="en-GB"/>
        </w:rPr>
        <w:t>el, I would regard my skill in “Evaluating I</w:t>
      </w:r>
      <w:r w:rsidR="00316B2E">
        <w:rPr>
          <w:lang w:val="en-GB"/>
        </w:rPr>
        <w:t>nformation</w:t>
      </w:r>
      <w:r w:rsidR="00925C4C">
        <w:rPr>
          <w:lang w:val="en-GB"/>
        </w:rPr>
        <w:t>”</w:t>
      </w:r>
      <w:r w:rsidR="00316B2E">
        <w:rPr>
          <w:lang w:val="en-GB"/>
        </w:rPr>
        <w:t xml:space="preserve"> as exemplary.</w:t>
      </w:r>
    </w:p>
    <w:p w14:paraId="4C69F8FA" w14:textId="09EE3D0B" w:rsidR="001B62E1" w:rsidRDefault="001B62E1" w:rsidP="00B75726">
      <w:pPr>
        <w:jc w:val="both"/>
        <w:rPr>
          <w:lang w:val="en-GB"/>
        </w:rPr>
      </w:pPr>
    </w:p>
    <w:p w14:paraId="13A885FF" w14:textId="1BA4D1B7" w:rsidR="00912800" w:rsidRDefault="00912800" w:rsidP="00B75726">
      <w:pPr>
        <w:jc w:val="both"/>
        <w:rPr>
          <w:lang w:val="en-GB"/>
        </w:rPr>
      </w:pPr>
      <w:r w:rsidRPr="00912800">
        <w:rPr>
          <w:i/>
          <w:lang w:val="en-GB"/>
        </w:rPr>
        <w:t>Institute change</w:t>
      </w:r>
      <w:r>
        <w:rPr>
          <w:lang w:val="en-GB"/>
        </w:rPr>
        <w:t xml:space="preserve"> – I believe that I have managed to do this fairly successfully as far as the SACs are concerned and that these are working well. The challenge at this point in time is to feed back in detail to the staff and to get the SACs established as a permanent way of managing the simpler cases referred to Oral Surgery.</w:t>
      </w:r>
    </w:p>
    <w:p w14:paraId="45E7A34B" w14:textId="6270453E" w:rsidR="00846479" w:rsidRDefault="00846479" w:rsidP="00051981">
      <w:pPr>
        <w:jc w:val="both"/>
        <w:rPr>
          <w:lang w:val="en-GB"/>
        </w:rPr>
      </w:pPr>
    </w:p>
    <w:p w14:paraId="5111CA96" w14:textId="46EE199C" w:rsidR="00B75726" w:rsidRDefault="009808D0" w:rsidP="00051981">
      <w:pPr>
        <w:jc w:val="both"/>
        <w:rPr>
          <w:lang w:val="en-GB"/>
        </w:rPr>
      </w:pPr>
      <w:r>
        <w:rPr>
          <w:lang w:val="en-GB"/>
        </w:rPr>
        <w:t>On ref</w:t>
      </w:r>
      <w:r w:rsidR="00263C3D">
        <w:rPr>
          <w:lang w:val="en-GB"/>
        </w:rPr>
        <w:t>l</w:t>
      </w:r>
      <w:r>
        <w:rPr>
          <w:lang w:val="en-GB"/>
        </w:rPr>
        <w:t>ection</w:t>
      </w:r>
      <w:r w:rsidR="00263C3D">
        <w:rPr>
          <w:lang w:val="en-GB"/>
        </w:rPr>
        <w:t>,</w:t>
      </w:r>
      <w:r>
        <w:rPr>
          <w:lang w:val="en-GB"/>
        </w:rPr>
        <w:t xml:space="preserve"> one important element of this service development is missing, namely we have not involved patients so I do not know the degree to which </w:t>
      </w:r>
      <w:r w:rsidR="00051981">
        <w:rPr>
          <w:lang w:val="en-GB"/>
        </w:rPr>
        <w:t>patients</w:t>
      </w:r>
      <w:r>
        <w:rPr>
          <w:lang w:val="en-GB"/>
        </w:rPr>
        <w:t xml:space="preserve"> would </w:t>
      </w:r>
      <w:r w:rsidR="00051981">
        <w:rPr>
          <w:lang w:val="en-GB"/>
        </w:rPr>
        <w:t>prefer</w:t>
      </w:r>
      <w:r>
        <w:rPr>
          <w:lang w:val="en-GB"/>
        </w:rPr>
        <w:t xml:space="preserve"> to come and have their surgery </w:t>
      </w:r>
      <w:r w:rsidR="00051981">
        <w:rPr>
          <w:lang w:val="en-GB"/>
        </w:rPr>
        <w:t>in a single visit or would prefer two visits</w:t>
      </w:r>
      <w:r>
        <w:rPr>
          <w:lang w:val="en-GB"/>
        </w:rPr>
        <w:t>.</w:t>
      </w:r>
      <w:r w:rsidR="00051981">
        <w:rPr>
          <w:lang w:val="en-GB"/>
        </w:rPr>
        <w:t xml:space="preserve"> In establishing the </w:t>
      </w:r>
      <w:r w:rsidR="002B3EA0">
        <w:rPr>
          <w:lang w:val="en-GB"/>
        </w:rPr>
        <w:t>SACs,</w:t>
      </w:r>
      <w:r w:rsidR="00051981">
        <w:rPr>
          <w:lang w:val="en-GB"/>
        </w:rPr>
        <w:t xml:space="preserve"> we have assumed the former.</w:t>
      </w:r>
      <w:r>
        <w:rPr>
          <w:lang w:val="en-GB"/>
        </w:rPr>
        <w:t xml:space="preserve"> At this </w:t>
      </w:r>
      <w:r w:rsidR="002B3EA0">
        <w:rPr>
          <w:lang w:val="en-GB"/>
        </w:rPr>
        <w:t>time,</w:t>
      </w:r>
      <w:r>
        <w:rPr>
          <w:lang w:val="en-GB"/>
        </w:rPr>
        <w:t xml:space="preserve"> we can only speculate if that is a factor in the higher than average </w:t>
      </w:r>
      <w:r w:rsidR="00051981">
        <w:rPr>
          <w:lang w:val="en-GB"/>
        </w:rPr>
        <w:t>FTA rates observed.</w:t>
      </w:r>
      <w:r w:rsidR="00195738">
        <w:rPr>
          <w:lang w:val="en-GB"/>
        </w:rPr>
        <w:t xml:space="preserve"> In the future, it would be useful to conduct some informal interviews or questionnaire surveys with patients to gauge their preferences.</w:t>
      </w:r>
    </w:p>
    <w:p w14:paraId="1BCAE076" w14:textId="77777777" w:rsidR="00B75726" w:rsidRDefault="00B75726" w:rsidP="00051981">
      <w:pPr>
        <w:jc w:val="both"/>
        <w:rPr>
          <w:lang w:val="en-GB"/>
        </w:rPr>
      </w:pPr>
    </w:p>
    <w:p w14:paraId="6742B677" w14:textId="467663BD" w:rsidR="00846479" w:rsidRDefault="00EF71CB" w:rsidP="00EF71CB">
      <w:pPr>
        <w:pStyle w:val="Heading1"/>
      </w:pPr>
      <w:bookmarkStart w:id="26" w:name="_Toc524423180"/>
      <w:r>
        <w:t>CONCLUSION</w:t>
      </w:r>
      <w:bookmarkEnd w:id="26"/>
    </w:p>
    <w:p w14:paraId="3A73876B" w14:textId="51D3152D" w:rsidR="00846479" w:rsidRDefault="00C47622" w:rsidP="00051981">
      <w:pPr>
        <w:jc w:val="both"/>
        <w:rPr>
          <w:lang w:val="en-GB"/>
        </w:rPr>
      </w:pPr>
      <w:r>
        <w:rPr>
          <w:lang w:val="en-GB"/>
        </w:rPr>
        <w:t xml:space="preserve">Clearly as just described, </w:t>
      </w:r>
      <w:r w:rsidR="00051981">
        <w:rPr>
          <w:lang w:val="en-GB"/>
        </w:rPr>
        <w:t xml:space="preserve">involvement of patients and potential patients is one thing. With more time I would have liked to have collected more data than the simple count of clinics and case note analysis reported here, although I do believe that the data we have enables me to </w:t>
      </w:r>
      <w:r w:rsidR="00051981">
        <w:rPr>
          <w:lang w:val="en-GB"/>
        </w:rPr>
        <w:lastRenderedPageBreak/>
        <w:t>work with the clinical staff directly involved in the delivery of the clinics to ensure the changes will be embedded in how we deliver our services</w:t>
      </w:r>
      <w:r>
        <w:rPr>
          <w:lang w:val="en-GB"/>
        </w:rPr>
        <w:t>.</w:t>
      </w:r>
      <w:r w:rsidR="00051981">
        <w:rPr>
          <w:lang w:val="en-GB"/>
        </w:rPr>
        <w:t xml:space="preserve"> </w:t>
      </w:r>
    </w:p>
    <w:p w14:paraId="2642C85F" w14:textId="6B0DBD99" w:rsidR="00846479" w:rsidRDefault="00846479" w:rsidP="00051981">
      <w:pPr>
        <w:jc w:val="both"/>
        <w:rPr>
          <w:lang w:val="en-GB"/>
        </w:rPr>
      </w:pPr>
    </w:p>
    <w:p w14:paraId="092F95AA" w14:textId="264A8C17" w:rsidR="00846479" w:rsidRDefault="00EF71CB" w:rsidP="00EF71CB">
      <w:pPr>
        <w:pStyle w:val="Heading1"/>
      </w:pPr>
      <w:bookmarkStart w:id="27" w:name="_Toc524423181"/>
      <w:r>
        <w:t>ACTION PLAN</w:t>
      </w:r>
      <w:bookmarkEnd w:id="27"/>
    </w:p>
    <w:p w14:paraId="3B15A14E" w14:textId="4BD72139" w:rsidR="00846479" w:rsidRDefault="00051981" w:rsidP="00051981">
      <w:pPr>
        <w:jc w:val="both"/>
        <w:rPr>
          <w:lang w:val="en-GB"/>
        </w:rPr>
      </w:pPr>
      <w:r>
        <w:rPr>
          <w:lang w:val="en-GB"/>
        </w:rPr>
        <w:t>My plan of action</w:t>
      </w:r>
      <w:r w:rsidR="00195738">
        <w:rPr>
          <w:lang w:val="en-GB"/>
        </w:rPr>
        <w:t xml:space="preserve"> from here</w:t>
      </w:r>
      <w:r>
        <w:rPr>
          <w:lang w:val="en-GB"/>
        </w:rPr>
        <w:t xml:space="preserve"> is:</w:t>
      </w:r>
    </w:p>
    <w:p w14:paraId="22655990" w14:textId="2529AEFF" w:rsidR="00051981" w:rsidRDefault="00051981" w:rsidP="00051981">
      <w:pPr>
        <w:jc w:val="both"/>
        <w:rPr>
          <w:lang w:val="en-GB"/>
        </w:rPr>
      </w:pPr>
    </w:p>
    <w:p w14:paraId="4B2B43A1" w14:textId="22FAE7F8" w:rsidR="00051981" w:rsidRDefault="00051981" w:rsidP="00051981">
      <w:pPr>
        <w:pStyle w:val="ListParagraph"/>
        <w:numPr>
          <w:ilvl w:val="0"/>
          <w:numId w:val="9"/>
        </w:numPr>
        <w:jc w:val="both"/>
        <w:rPr>
          <w:lang w:val="en-GB"/>
        </w:rPr>
      </w:pPr>
      <w:r>
        <w:rPr>
          <w:lang w:val="en-GB"/>
        </w:rPr>
        <w:t>To share the data collected here with the staff delivering the clinics</w:t>
      </w:r>
    </w:p>
    <w:p w14:paraId="216CDAA2" w14:textId="30421651" w:rsidR="009509AE" w:rsidRDefault="009509AE" w:rsidP="00051981">
      <w:pPr>
        <w:pStyle w:val="ListParagraph"/>
        <w:numPr>
          <w:ilvl w:val="0"/>
          <w:numId w:val="9"/>
        </w:numPr>
        <w:jc w:val="both"/>
        <w:rPr>
          <w:lang w:val="en-GB"/>
        </w:rPr>
      </w:pPr>
      <w:r>
        <w:rPr>
          <w:lang w:val="en-GB"/>
        </w:rPr>
        <w:t>To try and understand the reasons for the FTAs on the SACs</w:t>
      </w:r>
    </w:p>
    <w:p w14:paraId="0EA1E259" w14:textId="25C21358" w:rsidR="00051981" w:rsidRDefault="009509AE" w:rsidP="00051981">
      <w:pPr>
        <w:pStyle w:val="ListParagraph"/>
        <w:numPr>
          <w:ilvl w:val="0"/>
          <w:numId w:val="9"/>
        </w:numPr>
        <w:jc w:val="both"/>
        <w:rPr>
          <w:lang w:val="en-GB"/>
        </w:rPr>
      </w:pPr>
      <w:r>
        <w:rPr>
          <w:lang w:val="en-GB"/>
        </w:rPr>
        <w:t>To explore the opportunities for increasing the number of SACs we hold each month</w:t>
      </w:r>
    </w:p>
    <w:p w14:paraId="5FD266E4" w14:textId="59570FFD" w:rsidR="009509AE" w:rsidRPr="00051981" w:rsidRDefault="009509AE" w:rsidP="00051981">
      <w:pPr>
        <w:pStyle w:val="ListParagraph"/>
        <w:numPr>
          <w:ilvl w:val="0"/>
          <w:numId w:val="9"/>
        </w:numPr>
        <w:jc w:val="both"/>
        <w:rPr>
          <w:lang w:val="en-GB"/>
        </w:rPr>
      </w:pPr>
      <w:r>
        <w:rPr>
          <w:lang w:val="en-GB"/>
        </w:rPr>
        <w:t>To embed SACs in the larger project to manage the increasing number of referrals to the Oral Surgery Department, UDH.</w:t>
      </w:r>
    </w:p>
    <w:p w14:paraId="6101A652" w14:textId="6D2ABF17" w:rsidR="00527E95" w:rsidRDefault="00527E95">
      <w:pPr>
        <w:rPr>
          <w:lang w:val="en-GB"/>
        </w:rPr>
      </w:pPr>
    </w:p>
    <w:p w14:paraId="03AB7F34" w14:textId="77777777" w:rsidR="008C0B1C" w:rsidRDefault="008C0B1C">
      <w:pPr>
        <w:rPr>
          <w:lang w:val="en-GB"/>
        </w:rPr>
      </w:pPr>
    </w:p>
    <w:p w14:paraId="1BF1CAC5" w14:textId="4B6E67D5" w:rsidR="008C0B1C" w:rsidRPr="008C0B1C" w:rsidRDefault="00BA663F" w:rsidP="00BA663F">
      <w:pPr>
        <w:pStyle w:val="Heading1"/>
      </w:pPr>
      <w:bookmarkStart w:id="28" w:name="_Toc524423182"/>
      <w:r w:rsidRPr="00BA663F">
        <w:t>ACKNOWLEDGEMENTS</w:t>
      </w:r>
      <w:bookmarkEnd w:id="28"/>
    </w:p>
    <w:p w14:paraId="6A781CC4" w14:textId="6A525A6A" w:rsidR="008C0B1C" w:rsidRDefault="00826465">
      <w:pPr>
        <w:rPr>
          <w:lang w:val="en-GB"/>
        </w:rPr>
      </w:pPr>
      <w:r>
        <w:rPr>
          <w:lang w:val="en-GB"/>
        </w:rPr>
        <w:t>This project was a collaborative effort with staff from the Department of Oral Surgery</w:t>
      </w:r>
      <w:r w:rsidR="00C47622">
        <w:rPr>
          <w:lang w:val="en-GB"/>
        </w:rPr>
        <w:t>; t</w:t>
      </w:r>
      <w:r>
        <w:rPr>
          <w:lang w:val="en-GB"/>
        </w:rPr>
        <w:t>he Dental Records Department and the management of the University Dental Hospital Directorate, Univer</w:t>
      </w:r>
      <w:r w:rsidR="00C47622">
        <w:rPr>
          <w:lang w:val="en-GB"/>
        </w:rPr>
        <w:t xml:space="preserve">sity Dental Hospital and School; </w:t>
      </w:r>
      <w:r w:rsidR="00B53792">
        <w:rPr>
          <w:lang w:val="en-GB"/>
        </w:rPr>
        <w:t>and, Cardiff</w:t>
      </w:r>
      <w:r>
        <w:rPr>
          <w:lang w:val="en-GB"/>
        </w:rPr>
        <w:t xml:space="preserve"> and Vale University Health Board.</w:t>
      </w:r>
      <w:r w:rsidR="009808D0">
        <w:rPr>
          <w:lang w:val="en-GB"/>
        </w:rPr>
        <w:t xml:space="preserve"> I am grateful to all staff who worked with me to set up the SACs</w:t>
      </w:r>
      <w:r w:rsidR="00C47622">
        <w:rPr>
          <w:lang w:val="en-GB"/>
        </w:rPr>
        <w:t>.</w:t>
      </w:r>
    </w:p>
    <w:p w14:paraId="1756881C" w14:textId="77777777" w:rsidR="00527E95" w:rsidRDefault="00527E95">
      <w:pPr>
        <w:rPr>
          <w:lang w:val="en-GB"/>
        </w:rPr>
      </w:pPr>
    </w:p>
    <w:p w14:paraId="149DD201" w14:textId="77777777" w:rsidR="009808D0" w:rsidRDefault="009808D0">
      <w:pPr>
        <w:rPr>
          <w:rFonts w:eastAsiaTheme="majorEastAsia" w:cstheme="majorBidi"/>
          <w:b/>
          <w:sz w:val="28"/>
          <w:szCs w:val="32"/>
          <w:lang w:val="en-GB"/>
        </w:rPr>
      </w:pPr>
      <w:r>
        <w:br w:type="page"/>
      </w:r>
    </w:p>
    <w:p w14:paraId="76C60D4F" w14:textId="60FCC9DA" w:rsidR="002A535E" w:rsidRPr="00527E95" w:rsidRDefault="00EF71CB" w:rsidP="00AA7511">
      <w:pPr>
        <w:pStyle w:val="Heading1"/>
      </w:pPr>
      <w:bookmarkStart w:id="29" w:name="_Toc524423183"/>
      <w:r w:rsidRPr="00CF603F">
        <w:lastRenderedPageBreak/>
        <w:t>REFERENCES</w:t>
      </w:r>
      <w:bookmarkEnd w:id="29"/>
    </w:p>
    <w:p w14:paraId="19A6333C" w14:textId="1A9303E1" w:rsidR="00356BBC" w:rsidRDefault="00356BBC">
      <w:pPr>
        <w:rPr>
          <w:lang w:val="en-GB"/>
        </w:rPr>
      </w:pPr>
      <w:r>
        <w:rPr>
          <w:lang w:val="en-GB"/>
        </w:rPr>
        <w:t xml:space="preserve">100 Lives Improvement, 2014. </w:t>
      </w:r>
      <w:r w:rsidRPr="00A03D39">
        <w:rPr>
          <w:i/>
          <w:lang w:val="en-GB"/>
        </w:rPr>
        <w:t>The quality improvement guide: the improving quality together edition</w:t>
      </w:r>
      <w:r w:rsidR="00A03D39">
        <w:rPr>
          <w:i/>
          <w:lang w:val="en-GB"/>
        </w:rPr>
        <w:t>.</w:t>
      </w:r>
      <w:r w:rsidRPr="00A03D39">
        <w:rPr>
          <w:i/>
          <w:lang w:val="en-GB"/>
        </w:rPr>
        <w:t xml:space="preserve"> </w:t>
      </w:r>
      <w:r>
        <w:rPr>
          <w:lang w:val="en-GB"/>
        </w:rPr>
        <w:t>Cardiff: 1000 Lives Improvement.</w:t>
      </w:r>
    </w:p>
    <w:p w14:paraId="12435A7D" w14:textId="13467F59" w:rsidR="00356BBC" w:rsidRDefault="00356BBC">
      <w:pPr>
        <w:rPr>
          <w:lang w:val="en-GB"/>
        </w:rPr>
      </w:pPr>
    </w:p>
    <w:p w14:paraId="1290458A" w14:textId="1AB29445" w:rsidR="002C6958" w:rsidRDefault="002C6958" w:rsidP="002C6958">
      <w:pPr>
        <w:rPr>
          <w:lang w:val="en-GB"/>
        </w:rPr>
      </w:pPr>
      <w:r>
        <w:rPr>
          <w:lang w:val="en-GB"/>
        </w:rPr>
        <w:t>D’Cruz, L. 2018</w:t>
      </w:r>
      <w:r w:rsidR="0066408B">
        <w:rPr>
          <w:lang w:val="en-GB"/>
        </w:rPr>
        <w:t>.</w:t>
      </w:r>
      <w:r>
        <w:rPr>
          <w:lang w:val="en-GB"/>
        </w:rPr>
        <w:t xml:space="preserve"> </w:t>
      </w:r>
      <w:r w:rsidRPr="002C6958">
        <w:rPr>
          <w:lang w:val="en-GB"/>
        </w:rPr>
        <w:t>Tier 2 NHS services in primary dental care – where are the risks?</w:t>
      </w:r>
      <w:r>
        <w:rPr>
          <w:lang w:val="en-GB"/>
        </w:rPr>
        <w:t xml:space="preserve"> </w:t>
      </w:r>
      <w:r w:rsidRPr="007430C1">
        <w:rPr>
          <w:i/>
          <w:lang w:val="en-GB"/>
        </w:rPr>
        <w:t>British Dental Journal</w:t>
      </w:r>
      <w:r>
        <w:rPr>
          <w:lang w:val="en-GB"/>
        </w:rPr>
        <w:t xml:space="preserve">, </w:t>
      </w:r>
      <w:r w:rsidRPr="002C6958">
        <w:rPr>
          <w:lang w:val="en-GB"/>
        </w:rPr>
        <w:t>224, 927–929</w:t>
      </w:r>
      <w:r>
        <w:rPr>
          <w:lang w:val="en-GB"/>
        </w:rPr>
        <w:t xml:space="preserve">. </w:t>
      </w:r>
      <w:r w:rsidRPr="002C6958">
        <w:rPr>
          <w:lang w:val="en-GB"/>
        </w:rPr>
        <w:t>DOI: 10.1038/sj.bdj.2018.440</w:t>
      </w:r>
      <w:r w:rsidR="007430C1">
        <w:rPr>
          <w:lang w:val="en-GB"/>
        </w:rPr>
        <w:t>.</w:t>
      </w:r>
    </w:p>
    <w:p w14:paraId="3EC5CC9D" w14:textId="77777777" w:rsidR="002C6958" w:rsidRDefault="002C6958">
      <w:pPr>
        <w:rPr>
          <w:lang w:val="en-GB"/>
        </w:rPr>
      </w:pPr>
    </w:p>
    <w:p w14:paraId="6B07EF17" w14:textId="6D5D3FF0" w:rsidR="00DB097E" w:rsidRDefault="00DB097E">
      <w:pPr>
        <w:rPr>
          <w:lang w:val="en-GB"/>
        </w:rPr>
      </w:pPr>
      <w:r>
        <w:rPr>
          <w:lang w:val="en-GB"/>
        </w:rPr>
        <w:t xml:space="preserve">Department of Health, 2015. </w:t>
      </w:r>
      <w:r w:rsidRPr="003F7384">
        <w:rPr>
          <w:i/>
          <w:lang w:val="en-GB"/>
        </w:rPr>
        <w:t>Guide for commissioning oral surgery and oral medicine</w:t>
      </w:r>
      <w:r>
        <w:rPr>
          <w:lang w:val="en-GB"/>
        </w:rPr>
        <w:t xml:space="preserve">. </w:t>
      </w:r>
      <w:r w:rsidR="003F7384">
        <w:rPr>
          <w:lang w:val="en-GB"/>
        </w:rPr>
        <w:t>London: The Department of Health.</w:t>
      </w:r>
    </w:p>
    <w:p w14:paraId="2A6C4290" w14:textId="77777777" w:rsidR="00DB097E" w:rsidRDefault="00DB097E">
      <w:pPr>
        <w:rPr>
          <w:lang w:val="en-GB"/>
        </w:rPr>
      </w:pPr>
    </w:p>
    <w:p w14:paraId="63911AF9" w14:textId="0835969A" w:rsidR="00DE39BD" w:rsidRDefault="00AE176E">
      <w:pPr>
        <w:rPr>
          <w:lang w:val="en-GB"/>
        </w:rPr>
      </w:pPr>
      <w:r>
        <w:rPr>
          <w:lang w:val="en-GB"/>
        </w:rPr>
        <w:t xml:space="preserve">Francis, R. 2013. </w:t>
      </w:r>
      <w:r w:rsidRPr="00A72DBA">
        <w:rPr>
          <w:i/>
          <w:lang w:val="en-GB"/>
        </w:rPr>
        <w:t>Report of the Mid Staffordshire NHS Foundation Trust Public Inquiry</w:t>
      </w:r>
      <w:r>
        <w:rPr>
          <w:lang w:val="en-GB"/>
        </w:rPr>
        <w:t xml:space="preserve">. </w:t>
      </w:r>
      <w:r w:rsidR="005641AB">
        <w:rPr>
          <w:lang w:val="en-GB"/>
        </w:rPr>
        <w:t xml:space="preserve">Available at </w:t>
      </w:r>
      <w:hyperlink r:id="rId20" w:history="1">
        <w:r w:rsidR="005641AB" w:rsidRPr="00D45462">
          <w:rPr>
            <w:rStyle w:val="Hyperlink"/>
            <w:lang w:val="en-GB"/>
          </w:rPr>
          <w:t>https://www.gov.uk/government/publications/report-of-the-mid-staffordshire-nhs-foundation-trust-public-inquiry</w:t>
        </w:r>
      </w:hyperlink>
      <w:r w:rsidR="005641AB">
        <w:rPr>
          <w:lang w:val="en-GB"/>
        </w:rPr>
        <w:t xml:space="preserve"> [Accessed 09/09/2018].</w:t>
      </w:r>
    </w:p>
    <w:p w14:paraId="04AC3881" w14:textId="77777777" w:rsidR="00AE176E" w:rsidRDefault="00AE176E">
      <w:pPr>
        <w:rPr>
          <w:lang w:val="en-GB"/>
        </w:rPr>
      </w:pPr>
    </w:p>
    <w:p w14:paraId="298EE63B" w14:textId="77777777" w:rsidR="000D535D" w:rsidRDefault="000D535D">
      <w:pPr>
        <w:rPr>
          <w:lang w:val="en-GB"/>
        </w:rPr>
      </w:pPr>
      <w:r>
        <w:rPr>
          <w:lang w:val="en-GB"/>
        </w:rPr>
        <w:t xml:space="preserve">Health Research Authority. </w:t>
      </w:r>
      <w:r w:rsidRPr="00A72DBA">
        <w:rPr>
          <w:i/>
          <w:lang w:val="en-GB"/>
        </w:rPr>
        <w:t>Do I need NHS REC approval?</w:t>
      </w:r>
      <w:r w:rsidR="00373D43">
        <w:rPr>
          <w:lang w:val="en-GB"/>
        </w:rPr>
        <w:t xml:space="preserve"> Available at:</w:t>
      </w:r>
      <w:r>
        <w:rPr>
          <w:lang w:val="en-GB"/>
        </w:rPr>
        <w:t xml:space="preserve"> </w:t>
      </w:r>
      <w:hyperlink r:id="rId21" w:history="1">
        <w:r w:rsidRPr="0046265B">
          <w:rPr>
            <w:rStyle w:val="Hyperlink"/>
            <w:lang w:val="en-GB"/>
          </w:rPr>
          <w:t>http://www.hra-decisiontools.org.uk/ethics/</w:t>
        </w:r>
      </w:hyperlink>
      <w:r>
        <w:rPr>
          <w:lang w:val="en-GB"/>
        </w:rPr>
        <w:t xml:space="preserve"> </w:t>
      </w:r>
      <w:r w:rsidR="00373D43">
        <w:rPr>
          <w:lang w:val="en-GB"/>
        </w:rPr>
        <w:t>[</w:t>
      </w:r>
      <w:r>
        <w:rPr>
          <w:lang w:val="en-GB"/>
        </w:rPr>
        <w:t>Accessed 17</w:t>
      </w:r>
      <w:r w:rsidRPr="000D535D">
        <w:rPr>
          <w:vertAlign w:val="superscript"/>
          <w:lang w:val="en-GB"/>
        </w:rPr>
        <w:t>th</w:t>
      </w:r>
      <w:r>
        <w:rPr>
          <w:lang w:val="en-GB"/>
        </w:rPr>
        <w:t xml:space="preserve"> June 2018</w:t>
      </w:r>
      <w:r w:rsidR="00373D43">
        <w:rPr>
          <w:lang w:val="en-GB"/>
        </w:rPr>
        <w:t>]</w:t>
      </w:r>
      <w:r>
        <w:rPr>
          <w:lang w:val="en-GB"/>
        </w:rPr>
        <w:t>.</w:t>
      </w:r>
    </w:p>
    <w:p w14:paraId="7F9E82B8" w14:textId="77777777" w:rsidR="00F102CE" w:rsidRDefault="00F102CE">
      <w:pPr>
        <w:rPr>
          <w:lang w:val="en-GB"/>
        </w:rPr>
      </w:pPr>
    </w:p>
    <w:p w14:paraId="4B9E6685" w14:textId="610BBF31" w:rsidR="004616C1" w:rsidRDefault="004616C1">
      <w:pPr>
        <w:rPr>
          <w:lang w:val="en-GB"/>
        </w:rPr>
      </w:pPr>
      <w:r>
        <w:rPr>
          <w:lang w:val="en-GB"/>
        </w:rPr>
        <w:t>Kelleher, M. 2017</w:t>
      </w:r>
      <w:r w:rsidR="00967492">
        <w:rPr>
          <w:lang w:val="en-GB"/>
        </w:rPr>
        <w:t>.</w:t>
      </w:r>
      <w:r>
        <w:rPr>
          <w:lang w:val="en-GB"/>
        </w:rPr>
        <w:t xml:space="preserve"> State-sponsored dental terrorism. </w:t>
      </w:r>
      <w:r w:rsidRPr="004616C1">
        <w:rPr>
          <w:i/>
          <w:lang w:val="en-GB"/>
        </w:rPr>
        <w:t>British Dental Journal</w:t>
      </w:r>
      <w:r>
        <w:rPr>
          <w:lang w:val="en-GB"/>
        </w:rPr>
        <w:t xml:space="preserve"> 223(10), pp. 759-764.</w:t>
      </w:r>
      <w:r w:rsidR="00967492">
        <w:rPr>
          <w:lang w:val="en-GB"/>
        </w:rPr>
        <w:t xml:space="preserve"> </w:t>
      </w:r>
      <w:r w:rsidR="00967492" w:rsidRPr="00967492">
        <w:rPr>
          <w:lang w:val="en-GB"/>
        </w:rPr>
        <w:t>DOI: 10.1038/sj.bdj.2017.983</w:t>
      </w:r>
      <w:r w:rsidR="007430C1">
        <w:rPr>
          <w:lang w:val="en-GB"/>
        </w:rPr>
        <w:t>.</w:t>
      </w:r>
    </w:p>
    <w:p w14:paraId="16CFDE2D" w14:textId="77777777" w:rsidR="004616C1" w:rsidRDefault="004616C1">
      <w:pPr>
        <w:rPr>
          <w:lang w:val="en-GB"/>
        </w:rPr>
      </w:pPr>
    </w:p>
    <w:p w14:paraId="35F56EB9" w14:textId="14141239" w:rsidR="005641AB" w:rsidRDefault="005641AB">
      <w:pPr>
        <w:rPr>
          <w:lang w:val="en-GB"/>
        </w:rPr>
      </w:pPr>
      <w:r>
        <w:rPr>
          <w:lang w:val="en-GB"/>
        </w:rPr>
        <w:t xml:space="preserve">King’s Fund. 2013. </w:t>
      </w:r>
      <w:r w:rsidRPr="00A72DBA">
        <w:rPr>
          <w:i/>
          <w:lang w:val="en-GB"/>
        </w:rPr>
        <w:t>Patient-centred leadership. Rediscovering our purpose.</w:t>
      </w:r>
      <w:r>
        <w:rPr>
          <w:lang w:val="en-GB"/>
        </w:rPr>
        <w:t xml:space="preserve"> Available at: </w:t>
      </w:r>
      <w:hyperlink r:id="rId22" w:history="1">
        <w:r w:rsidRPr="00D45462">
          <w:rPr>
            <w:rStyle w:val="Hyperlink"/>
            <w:lang w:val="en-GB"/>
          </w:rPr>
          <w:t>https://www.kingsfund.org.uk/sites/default/files/field/field_publication_file/patient-centred-leadership-rediscovering-our-purpose-may13.pdf</w:t>
        </w:r>
      </w:hyperlink>
      <w:r>
        <w:rPr>
          <w:lang w:val="en-GB"/>
        </w:rPr>
        <w:t xml:space="preserve"> [Accessed 09/09/2018]</w:t>
      </w:r>
      <w:r w:rsidR="007430C1">
        <w:rPr>
          <w:lang w:val="en-GB"/>
        </w:rPr>
        <w:t>.</w:t>
      </w:r>
    </w:p>
    <w:p w14:paraId="23A56ED3" w14:textId="77777777" w:rsidR="005641AB" w:rsidRDefault="005641AB">
      <w:pPr>
        <w:rPr>
          <w:lang w:val="en-GB"/>
        </w:rPr>
      </w:pPr>
    </w:p>
    <w:p w14:paraId="46AA29C5" w14:textId="1DA2981E" w:rsidR="00BF6094" w:rsidRDefault="00C33E3A">
      <w:pPr>
        <w:rPr>
          <w:lang w:val="en-GB"/>
        </w:rPr>
      </w:pPr>
      <w:r>
        <w:rPr>
          <w:lang w:val="en-GB"/>
        </w:rPr>
        <w:t xml:space="preserve">Kotter, J. </w:t>
      </w:r>
      <w:r w:rsidR="001B6A86">
        <w:rPr>
          <w:lang w:val="en-GB"/>
        </w:rPr>
        <w:t>2014</w:t>
      </w:r>
      <w:r w:rsidR="00967492">
        <w:rPr>
          <w:lang w:val="en-GB"/>
        </w:rPr>
        <w:t>.</w:t>
      </w:r>
      <w:r w:rsidR="00A326EB">
        <w:rPr>
          <w:lang w:val="en-GB"/>
        </w:rPr>
        <w:t xml:space="preserve"> </w:t>
      </w:r>
      <w:r w:rsidRPr="00967492">
        <w:rPr>
          <w:i/>
          <w:lang w:val="en-GB"/>
        </w:rPr>
        <w:t>8-steps to accelerate change in your organisation</w:t>
      </w:r>
      <w:r>
        <w:rPr>
          <w:lang w:val="en-GB"/>
        </w:rPr>
        <w:t xml:space="preserve">. </w:t>
      </w:r>
      <w:r w:rsidR="0053586D">
        <w:rPr>
          <w:lang w:val="en-GB"/>
        </w:rPr>
        <w:t>Kotter: Cambridge Mass. Available at</w:t>
      </w:r>
      <w:r w:rsidR="00A326EB">
        <w:rPr>
          <w:lang w:val="en-GB"/>
        </w:rPr>
        <w:t xml:space="preserve">: </w:t>
      </w:r>
      <w:hyperlink r:id="rId23" w:history="1">
        <w:r w:rsidR="00A326EB" w:rsidRPr="0046265B">
          <w:rPr>
            <w:rStyle w:val="Hyperlink"/>
            <w:lang w:val="en-GB"/>
          </w:rPr>
          <w:t>https://www.kotterinc.com/8-steps-process-for-leading-change/</w:t>
        </w:r>
      </w:hyperlink>
      <w:r w:rsidR="00A326EB">
        <w:rPr>
          <w:lang w:val="en-GB"/>
        </w:rPr>
        <w:t xml:space="preserve"> [Accessed 17</w:t>
      </w:r>
      <w:r w:rsidR="00A326EB" w:rsidRPr="000D535D">
        <w:rPr>
          <w:vertAlign w:val="superscript"/>
          <w:lang w:val="en-GB"/>
        </w:rPr>
        <w:t>th</w:t>
      </w:r>
      <w:r w:rsidR="00A326EB">
        <w:rPr>
          <w:lang w:val="en-GB"/>
        </w:rPr>
        <w:t xml:space="preserve"> June 2018].</w:t>
      </w:r>
    </w:p>
    <w:p w14:paraId="0911404A" w14:textId="2CC5CB2B" w:rsidR="00BF6094" w:rsidRDefault="00BF6094">
      <w:pPr>
        <w:rPr>
          <w:lang w:val="en-GB"/>
        </w:rPr>
      </w:pPr>
    </w:p>
    <w:p w14:paraId="3B0FFCE6" w14:textId="241A0A53" w:rsidR="00B66CAA" w:rsidRDefault="00B66CAA">
      <w:pPr>
        <w:rPr>
          <w:lang w:val="en-GB"/>
        </w:rPr>
      </w:pPr>
      <w:r>
        <w:rPr>
          <w:lang w:val="en-GB"/>
        </w:rPr>
        <w:t xml:space="preserve">Lewin, K. 1951. </w:t>
      </w:r>
      <w:r w:rsidRPr="00B66CAA">
        <w:rPr>
          <w:i/>
          <w:lang w:val="en-GB"/>
        </w:rPr>
        <w:t>Fie</w:t>
      </w:r>
      <w:r>
        <w:rPr>
          <w:i/>
          <w:lang w:val="en-GB"/>
        </w:rPr>
        <w:t>l</w:t>
      </w:r>
      <w:r w:rsidRPr="00B66CAA">
        <w:rPr>
          <w:i/>
          <w:lang w:val="en-GB"/>
        </w:rPr>
        <w:t>d theory in social science.</w:t>
      </w:r>
      <w:r>
        <w:rPr>
          <w:lang w:val="en-GB"/>
        </w:rPr>
        <w:t xml:space="preserve"> London: Harper Row.</w:t>
      </w:r>
    </w:p>
    <w:p w14:paraId="31670350" w14:textId="77777777" w:rsidR="00B66CAA" w:rsidRDefault="00B66CAA">
      <w:pPr>
        <w:rPr>
          <w:lang w:val="en-GB"/>
        </w:rPr>
      </w:pPr>
    </w:p>
    <w:p w14:paraId="0A020BD7" w14:textId="0D085791" w:rsidR="00EE0FA3" w:rsidRDefault="00EE0FA3">
      <w:pPr>
        <w:rPr>
          <w:lang w:val="en-GB"/>
        </w:rPr>
      </w:pPr>
      <w:r>
        <w:rPr>
          <w:lang w:val="en-GB"/>
        </w:rPr>
        <w:t>Matheson, J and Hayden, J. 2010</w:t>
      </w:r>
      <w:r w:rsidR="0066408B">
        <w:rPr>
          <w:lang w:val="en-GB"/>
        </w:rPr>
        <w:t>.</w:t>
      </w:r>
      <w:r>
        <w:rPr>
          <w:lang w:val="en-GB"/>
        </w:rPr>
        <w:t xml:space="preserve"> Leadership styles and skills. In: Markar, H and O’Sullivan. </w:t>
      </w:r>
      <w:r w:rsidRPr="00EE0FA3">
        <w:rPr>
          <w:i/>
          <w:lang w:val="en-GB"/>
        </w:rPr>
        <w:t>Medical Management – a practical guide</w:t>
      </w:r>
      <w:r>
        <w:rPr>
          <w:lang w:val="en-GB"/>
        </w:rPr>
        <w:t>. London: Hodder Arnold</w:t>
      </w:r>
      <w:r w:rsidR="007430C1">
        <w:rPr>
          <w:lang w:val="en-GB"/>
        </w:rPr>
        <w:t>.</w:t>
      </w:r>
    </w:p>
    <w:p w14:paraId="376C4F2C" w14:textId="77777777" w:rsidR="00EE0FA3" w:rsidRDefault="00EE0FA3">
      <w:pPr>
        <w:rPr>
          <w:lang w:val="en-GB"/>
        </w:rPr>
      </w:pPr>
    </w:p>
    <w:p w14:paraId="629E905D" w14:textId="783DC6E8" w:rsidR="002A535E" w:rsidRDefault="002A535E">
      <w:pPr>
        <w:rPr>
          <w:lang w:val="en-GB"/>
        </w:rPr>
      </w:pPr>
      <w:r>
        <w:rPr>
          <w:lang w:val="en-GB"/>
        </w:rPr>
        <w:t xml:space="preserve">Mc Manners, J. </w:t>
      </w:r>
      <w:r w:rsidR="004616C1">
        <w:rPr>
          <w:lang w:val="en-GB"/>
        </w:rPr>
        <w:t>2007.</w:t>
      </w:r>
      <w:r w:rsidR="00A326EB">
        <w:rPr>
          <w:lang w:val="en-GB"/>
        </w:rPr>
        <w:t xml:space="preserve"> </w:t>
      </w:r>
      <w:r w:rsidRPr="00967492">
        <w:rPr>
          <w:i/>
          <w:lang w:val="en-GB"/>
        </w:rPr>
        <w:t>Oral and Maxillofacial Surgery</w:t>
      </w:r>
      <w:r w:rsidR="004C07A2">
        <w:rPr>
          <w:lang w:val="en-GB"/>
        </w:rPr>
        <w:t>. In: Chestnutt, I</w:t>
      </w:r>
      <w:r w:rsidR="00263C3D">
        <w:rPr>
          <w:lang w:val="en-GB"/>
        </w:rPr>
        <w:t>.G. and Gibson, J. E</w:t>
      </w:r>
      <w:r w:rsidR="001B0108">
        <w:rPr>
          <w:lang w:val="en-GB"/>
        </w:rPr>
        <w:t>ds Clinical Dentistry 3</w:t>
      </w:r>
      <w:r w:rsidR="001B0108" w:rsidRPr="001B0108">
        <w:rPr>
          <w:vertAlign w:val="superscript"/>
          <w:lang w:val="en-GB"/>
        </w:rPr>
        <w:t>rd</w:t>
      </w:r>
      <w:r w:rsidR="001B0108">
        <w:rPr>
          <w:lang w:val="en-GB"/>
        </w:rPr>
        <w:t xml:space="preserve"> Ed, Edinburgh: Churchill Livingstone</w:t>
      </w:r>
      <w:r w:rsidR="00C34E3F">
        <w:rPr>
          <w:lang w:val="en-GB"/>
        </w:rPr>
        <w:t>, pp381-438.</w:t>
      </w:r>
    </w:p>
    <w:p w14:paraId="21DEB476" w14:textId="2D70C85E" w:rsidR="00321C79" w:rsidRDefault="00321C79">
      <w:pPr>
        <w:rPr>
          <w:lang w:val="en-GB"/>
        </w:rPr>
      </w:pPr>
    </w:p>
    <w:p w14:paraId="5AC381E2" w14:textId="6DCF1114" w:rsidR="00B66CAA" w:rsidRDefault="00B66CAA">
      <w:pPr>
        <w:rPr>
          <w:lang w:val="en-GB"/>
        </w:rPr>
      </w:pPr>
      <w:proofErr w:type="spellStart"/>
      <w:r>
        <w:rPr>
          <w:lang w:val="en-GB"/>
        </w:rPr>
        <w:t>Mindtools</w:t>
      </w:r>
      <w:proofErr w:type="spellEnd"/>
      <w:r>
        <w:rPr>
          <w:lang w:val="en-GB"/>
        </w:rPr>
        <w:t>.</w:t>
      </w:r>
      <w:r w:rsidR="00A72DBA">
        <w:rPr>
          <w:lang w:val="en-GB"/>
        </w:rPr>
        <w:t xml:space="preserve"> 2018.</w:t>
      </w:r>
      <w:r>
        <w:rPr>
          <w:lang w:val="en-GB"/>
        </w:rPr>
        <w:t xml:space="preserve"> </w:t>
      </w:r>
      <w:r w:rsidR="00EA763E" w:rsidRPr="00A72DBA">
        <w:rPr>
          <w:i/>
          <w:lang w:val="en-GB"/>
        </w:rPr>
        <w:t>Force field analysis – analysing the pressures for and against change.</w:t>
      </w:r>
      <w:r w:rsidR="00EA763E">
        <w:rPr>
          <w:lang w:val="en-GB"/>
        </w:rPr>
        <w:t xml:space="preserve"> Available at: </w:t>
      </w:r>
      <w:hyperlink r:id="rId24" w:history="1">
        <w:r w:rsidR="00EA763E" w:rsidRPr="00BE44C6">
          <w:rPr>
            <w:rStyle w:val="Hyperlink"/>
            <w:lang w:val="en-GB"/>
          </w:rPr>
          <w:t>https://www.mindtools.com/pages/article/newTED_06.htm</w:t>
        </w:r>
      </w:hyperlink>
      <w:r w:rsidR="00EA763E">
        <w:rPr>
          <w:lang w:val="en-GB"/>
        </w:rPr>
        <w:t xml:space="preserve"> [Accessed 09/09/2018].</w:t>
      </w:r>
    </w:p>
    <w:p w14:paraId="3BBBC491" w14:textId="77777777" w:rsidR="00B66CAA" w:rsidRDefault="00B66CAA">
      <w:pPr>
        <w:rPr>
          <w:lang w:val="en-GB"/>
        </w:rPr>
      </w:pPr>
    </w:p>
    <w:p w14:paraId="77BDD76C" w14:textId="0123B0A0" w:rsidR="00321C79" w:rsidRDefault="00321C79" w:rsidP="00321C79">
      <w:pPr>
        <w:rPr>
          <w:lang w:val="en-GB"/>
        </w:rPr>
      </w:pPr>
      <w:r>
        <w:rPr>
          <w:lang w:val="en-GB"/>
        </w:rPr>
        <w:t>Modgill, O and Salah, A. 2017</w:t>
      </w:r>
      <w:r w:rsidR="0066408B">
        <w:rPr>
          <w:lang w:val="en-GB"/>
        </w:rPr>
        <w:t>.</w:t>
      </w:r>
      <w:r>
        <w:rPr>
          <w:lang w:val="en-GB"/>
        </w:rPr>
        <w:t xml:space="preserve"> </w:t>
      </w:r>
      <w:r w:rsidRPr="00321C79">
        <w:rPr>
          <w:lang w:val="en-GB"/>
        </w:rPr>
        <w:t>Compliance with the guide for commissioning oral</w:t>
      </w:r>
      <w:r w:rsidR="00263C3D">
        <w:rPr>
          <w:lang w:val="en-GB"/>
        </w:rPr>
        <w:t xml:space="preserve"> </w:t>
      </w:r>
      <w:r w:rsidRPr="00321C79">
        <w:rPr>
          <w:lang w:val="en-GB"/>
        </w:rPr>
        <w:t>surgery: an audit and discussion</w:t>
      </w:r>
      <w:r>
        <w:rPr>
          <w:lang w:val="en-GB"/>
        </w:rPr>
        <w:t xml:space="preserve">. </w:t>
      </w:r>
      <w:r w:rsidRPr="00321C79">
        <w:rPr>
          <w:i/>
          <w:lang w:val="en-GB"/>
        </w:rPr>
        <w:t>British Dental Journal</w:t>
      </w:r>
      <w:r w:rsidR="00263C3D">
        <w:rPr>
          <w:lang w:val="en-GB"/>
        </w:rPr>
        <w:t xml:space="preserve"> 223(7), pp. 509-514. DOI:</w:t>
      </w:r>
      <w:r w:rsidRPr="00321C79">
        <w:rPr>
          <w:lang w:val="en-GB"/>
        </w:rPr>
        <w:t>10.1038/sj.bdj.2017.838</w:t>
      </w:r>
      <w:r w:rsidR="007430C1">
        <w:rPr>
          <w:lang w:val="en-GB"/>
        </w:rPr>
        <w:t>.</w:t>
      </w:r>
    </w:p>
    <w:p w14:paraId="49D9F639" w14:textId="05EDEC26" w:rsidR="00E944B7" w:rsidRDefault="00E944B7" w:rsidP="00321C79">
      <w:pPr>
        <w:rPr>
          <w:lang w:val="en-GB"/>
        </w:rPr>
      </w:pPr>
    </w:p>
    <w:p w14:paraId="138923AE" w14:textId="36AA7F27" w:rsidR="0066408B" w:rsidRDefault="0066408B" w:rsidP="00321C79">
      <w:pPr>
        <w:rPr>
          <w:lang w:val="en-GB"/>
        </w:rPr>
      </w:pPr>
      <w:r>
        <w:rPr>
          <w:lang w:val="en-GB"/>
        </w:rPr>
        <w:t xml:space="preserve">Leadership Academy. 2013. </w:t>
      </w:r>
      <w:r w:rsidRPr="00A72DBA">
        <w:rPr>
          <w:i/>
          <w:lang w:val="en-GB"/>
        </w:rPr>
        <w:t>Healthcare Leadership Model – the nine dimensions of leadership behaviour.</w:t>
      </w:r>
      <w:r>
        <w:rPr>
          <w:lang w:val="en-GB"/>
        </w:rPr>
        <w:t xml:space="preserve"> </w:t>
      </w:r>
      <w:r w:rsidR="00EA763E">
        <w:rPr>
          <w:lang w:val="en-GB"/>
        </w:rPr>
        <w:t>Available</w:t>
      </w:r>
      <w:r>
        <w:rPr>
          <w:lang w:val="en-GB"/>
        </w:rPr>
        <w:t xml:space="preserve"> at: </w:t>
      </w:r>
      <w:hyperlink r:id="rId25" w:history="1">
        <w:r w:rsidRPr="00BE44C6">
          <w:rPr>
            <w:rStyle w:val="Hyperlink"/>
            <w:lang w:val="en-GB"/>
          </w:rPr>
          <w:t>https://www.leadershipacademy.nhs.uk/wp-</w:t>
        </w:r>
        <w:r w:rsidRPr="00BE44C6">
          <w:rPr>
            <w:rStyle w:val="Hyperlink"/>
            <w:lang w:val="en-GB"/>
          </w:rPr>
          <w:lastRenderedPageBreak/>
          <w:t>content/uploads/2014/10/NHSLeadership-LeadershipModel-colour.pdf</w:t>
        </w:r>
      </w:hyperlink>
      <w:r>
        <w:rPr>
          <w:lang w:val="en-GB"/>
        </w:rPr>
        <w:t xml:space="preserve"> [Accessed 008/09/2018].</w:t>
      </w:r>
    </w:p>
    <w:p w14:paraId="6F9712E7" w14:textId="77777777" w:rsidR="0066408B" w:rsidRDefault="0066408B" w:rsidP="00321C79">
      <w:pPr>
        <w:rPr>
          <w:lang w:val="en-GB"/>
        </w:rPr>
      </w:pPr>
    </w:p>
    <w:p w14:paraId="49C7C252" w14:textId="61951710" w:rsidR="00E944B7" w:rsidRDefault="00E944B7" w:rsidP="00321C79">
      <w:pPr>
        <w:rPr>
          <w:lang w:val="en-GB"/>
        </w:rPr>
      </w:pPr>
      <w:r>
        <w:rPr>
          <w:lang w:val="en-GB"/>
        </w:rPr>
        <w:t xml:space="preserve">NHS Wales 2018. </w:t>
      </w:r>
      <w:r w:rsidRPr="00101B65">
        <w:rPr>
          <w:i/>
          <w:lang w:val="en-GB"/>
        </w:rPr>
        <w:t>1000 Lives: Improving Quality together</w:t>
      </w:r>
      <w:r>
        <w:rPr>
          <w:lang w:val="en-GB"/>
        </w:rPr>
        <w:t xml:space="preserve">. Available at: </w:t>
      </w:r>
      <w:hyperlink r:id="rId26" w:history="1">
        <w:r w:rsidRPr="0046265B">
          <w:rPr>
            <w:rStyle w:val="Hyperlink"/>
            <w:lang w:val="en-GB"/>
          </w:rPr>
          <w:t>http://iqt.pembrokeshire.ac.uk</w:t>
        </w:r>
      </w:hyperlink>
      <w:r>
        <w:rPr>
          <w:lang w:val="en-GB"/>
        </w:rPr>
        <w:t xml:space="preserve"> [Accessed 20</w:t>
      </w:r>
      <w:r w:rsidR="00B626E8">
        <w:rPr>
          <w:lang w:val="en-GB"/>
        </w:rPr>
        <w:t>/06/2018</w:t>
      </w:r>
      <w:r>
        <w:rPr>
          <w:lang w:val="en-GB"/>
        </w:rPr>
        <w:t>]</w:t>
      </w:r>
      <w:r w:rsidR="0066408B">
        <w:rPr>
          <w:lang w:val="en-GB"/>
        </w:rPr>
        <w:t>.</w:t>
      </w:r>
    </w:p>
    <w:p w14:paraId="77F36B04" w14:textId="1754FCC0" w:rsidR="00AA75FE" w:rsidRDefault="00AA75FE" w:rsidP="00321C79">
      <w:pPr>
        <w:rPr>
          <w:lang w:val="en-GB"/>
        </w:rPr>
      </w:pPr>
    </w:p>
    <w:p w14:paraId="32710766" w14:textId="5C205D10" w:rsidR="00EE0FA3" w:rsidRPr="00EE0FA3" w:rsidRDefault="00EE0FA3" w:rsidP="00321C79">
      <w:pPr>
        <w:rPr>
          <w:lang w:val="en-GB"/>
        </w:rPr>
      </w:pPr>
      <w:r>
        <w:rPr>
          <w:lang w:val="en-GB"/>
        </w:rPr>
        <w:t xml:space="preserve">Price, A. and Scowcroft, A. 2011. </w:t>
      </w:r>
      <w:r>
        <w:rPr>
          <w:i/>
          <w:lang w:val="en-GB"/>
        </w:rPr>
        <w:t>Essential Skills for Influencing in Healthcare</w:t>
      </w:r>
      <w:r>
        <w:rPr>
          <w:lang w:val="en-GB"/>
        </w:rPr>
        <w:t>. London: Radcliffe.</w:t>
      </w:r>
    </w:p>
    <w:p w14:paraId="67AD783D" w14:textId="77777777" w:rsidR="00EE0FA3" w:rsidRDefault="00EE0FA3" w:rsidP="00321C79">
      <w:pPr>
        <w:rPr>
          <w:lang w:val="en-GB"/>
        </w:rPr>
      </w:pPr>
    </w:p>
    <w:p w14:paraId="2DCDACA3" w14:textId="078990AA" w:rsidR="00AA75FE" w:rsidRDefault="00B626E8">
      <w:pPr>
        <w:rPr>
          <w:lang w:val="en-GB"/>
        </w:rPr>
      </w:pPr>
      <w:r>
        <w:rPr>
          <w:lang w:val="en-GB"/>
        </w:rPr>
        <w:t xml:space="preserve">The Executive Connection. 2015. </w:t>
      </w:r>
      <w:r w:rsidRPr="00A72DBA">
        <w:rPr>
          <w:i/>
          <w:lang w:val="en-GB"/>
        </w:rPr>
        <w:t>9 common leadership styles: Which type of leader are you? Available</w:t>
      </w:r>
      <w:r>
        <w:rPr>
          <w:lang w:val="en-GB"/>
        </w:rPr>
        <w:t xml:space="preserve"> at: </w:t>
      </w:r>
      <w:hyperlink r:id="rId27" w:history="1">
        <w:r w:rsidRPr="00D45462">
          <w:rPr>
            <w:rStyle w:val="Hyperlink"/>
            <w:lang w:val="en-GB"/>
          </w:rPr>
          <w:t>https://tec.com.au/resource/9-common-leadership-styles-which-type-of-leader-are-you/</w:t>
        </w:r>
      </w:hyperlink>
      <w:r>
        <w:rPr>
          <w:lang w:val="en-GB"/>
        </w:rPr>
        <w:t xml:space="preserve"> [Accessed 09/09/2018]</w:t>
      </w:r>
      <w:r w:rsidR="007430C1">
        <w:rPr>
          <w:lang w:val="en-GB"/>
        </w:rPr>
        <w:t>.</w:t>
      </w:r>
    </w:p>
    <w:p w14:paraId="1D5F83F3" w14:textId="77777777" w:rsidR="00B626E8" w:rsidRDefault="00B626E8">
      <w:pPr>
        <w:rPr>
          <w:lang w:val="en-GB"/>
        </w:rPr>
      </w:pPr>
    </w:p>
    <w:p w14:paraId="7455C4DC" w14:textId="77777777" w:rsidR="00B626E8" w:rsidRDefault="00B626E8">
      <w:pPr>
        <w:rPr>
          <w:lang w:val="en-GB"/>
        </w:rPr>
      </w:pPr>
    </w:p>
    <w:p w14:paraId="196E25FC" w14:textId="77777777" w:rsidR="00B626E8" w:rsidRDefault="00B626E8">
      <w:pPr>
        <w:rPr>
          <w:lang w:val="en-GB"/>
        </w:rPr>
      </w:pPr>
    </w:p>
    <w:p w14:paraId="21D56AAF" w14:textId="606E8A96" w:rsidR="00195738" w:rsidRDefault="00195738">
      <w:pPr>
        <w:rPr>
          <w:lang w:val="en-GB"/>
        </w:rPr>
      </w:pPr>
      <w:r>
        <w:rPr>
          <w:lang w:val="en-GB"/>
        </w:rPr>
        <w:br w:type="page"/>
      </w:r>
    </w:p>
    <w:p w14:paraId="0BC7931B" w14:textId="77777777" w:rsidR="00AA75FE" w:rsidRDefault="00AA75FE" w:rsidP="00321C79">
      <w:pPr>
        <w:rPr>
          <w:lang w:val="en-GB"/>
        </w:rPr>
      </w:pPr>
    </w:p>
    <w:p w14:paraId="1D6B4FEA" w14:textId="4B03CC14" w:rsidR="00AA75FE" w:rsidRPr="00826465" w:rsidRDefault="00AA75FE" w:rsidP="00826465">
      <w:pPr>
        <w:pStyle w:val="Heading1"/>
      </w:pPr>
      <w:bookmarkStart w:id="30" w:name="_Toc524423184"/>
      <w:r>
        <w:t>Appendix 1</w:t>
      </w:r>
      <w:r w:rsidR="00826465">
        <w:t xml:space="preserve"> </w:t>
      </w:r>
      <w:r w:rsidR="00C12C07" w:rsidRPr="00826465">
        <w:t xml:space="preserve">Patient </w:t>
      </w:r>
      <w:r w:rsidR="00826465">
        <w:t>appointment</w:t>
      </w:r>
      <w:r w:rsidR="00C12C07" w:rsidRPr="00826465">
        <w:t xml:space="preserve"> letter</w:t>
      </w:r>
      <w:bookmarkEnd w:id="30"/>
    </w:p>
    <w:p w14:paraId="3859CC91" w14:textId="77777777" w:rsidR="00826465" w:rsidRDefault="00826465" w:rsidP="00826465">
      <w:pPr>
        <w:rPr>
          <w:rFonts w:ascii="Arial" w:hAnsi="Arial" w:cs="Arial"/>
          <w:b/>
          <w:sz w:val="20"/>
          <w:szCs w:val="20"/>
        </w:rPr>
      </w:pPr>
    </w:p>
    <w:p w14:paraId="6809B981" w14:textId="77777777" w:rsidR="00826465" w:rsidRDefault="00826465" w:rsidP="00826465">
      <w:pPr>
        <w:jc w:val="center"/>
        <w:rPr>
          <w:rFonts w:ascii="Arial" w:hAnsi="Arial" w:cs="Arial"/>
          <w:b/>
          <w:sz w:val="20"/>
          <w:szCs w:val="20"/>
        </w:rPr>
      </w:pPr>
    </w:p>
    <w:tbl>
      <w:tblPr>
        <w:tblW w:w="10095" w:type="dxa"/>
        <w:tblInd w:w="-453" w:type="dxa"/>
        <w:tblLayout w:type="fixed"/>
        <w:tblLook w:val="04A0" w:firstRow="1" w:lastRow="0" w:firstColumn="1" w:lastColumn="0" w:noHBand="0" w:noVBand="1"/>
      </w:tblPr>
      <w:tblGrid>
        <w:gridCol w:w="4782"/>
        <w:gridCol w:w="2243"/>
        <w:gridCol w:w="3070"/>
      </w:tblGrid>
      <w:tr w:rsidR="00826465" w14:paraId="44277ABE" w14:textId="77777777" w:rsidTr="00826465">
        <w:trPr>
          <w:cantSplit/>
        </w:trPr>
        <w:tc>
          <w:tcPr>
            <w:tcW w:w="4783" w:type="dxa"/>
            <w:vAlign w:val="center"/>
            <w:hideMark/>
          </w:tcPr>
          <w:p w14:paraId="581E7A1B" w14:textId="3BDEF4A8" w:rsidR="00826465" w:rsidRDefault="00826465">
            <w:pPr>
              <w:tabs>
                <w:tab w:val="left" w:pos="5670"/>
                <w:tab w:val="left" w:pos="8222"/>
              </w:tabs>
              <w:autoSpaceDE w:val="0"/>
              <w:autoSpaceDN w:val="0"/>
              <w:adjustRightInd w:val="0"/>
              <w:rPr>
                <w:rFonts w:ascii="Arial" w:hAnsi="Arial" w:cs="Arial"/>
                <w:b/>
                <w:color w:val="000000"/>
                <w:sz w:val="18"/>
                <w:szCs w:val="18"/>
              </w:rPr>
            </w:pPr>
            <w:r>
              <w:rPr>
                <w:b/>
                <w:noProof/>
                <w:szCs w:val="28"/>
                <w:lang w:val="en-GB" w:eastAsia="en-GB"/>
              </w:rPr>
              <w:drawing>
                <wp:inline distT="0" distB="0" distL="0" distR="0" wp14:anchorId="6D0372D8" wp14:editId="748560C9">
                  <wp:extent cx="2857500" cy="771525"/>
                  <wp:effectExtent l="0" t="0" r="0" b="9525"/>
                  <wp:docPr id="10" name="Picture 10" descr="Small Logo New LH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mall Logo New LHB"/>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57500" cy="771525"/>
                          </a:xfrm>
                          <a:prstGeom prst="rect">
                            <a:avLst/>
                          </a:prstGeom>
                          <a:noFill/>
                          <a:ln>
                            <a:noFill/>
                          </a:ln>
                        </pic:spPr>
                      </pic:pic>
                    </a:graphicData>
                  </a:graphic>
                </wp:inline>
              </w:drawing>
            </w:r>
          </w:p>
        </w:tc>
        <w:tc>
          <w:tcPr>
            <w:tcW w:w="5315" w:type="dxa"/>
            <w:gridSpan w:val="2"/>
            <w:vAlign w:val="center"/>
            <w:hideMark/>
          </w:tcPr>
          <w:p w14:paraId="243F3B65" w14:textId="0D92E3C9" w:rsidR="00826465" w:rsidRPr="0070385E" w:rsidRDefault="0070385E" w:rsidP="0070385E">
            <w:pPr>
              <w:rPr>
                <w:rFonts w:ascii="Arial" w:hAnsi="Arial" w:cs="Arial"/>
                <w:b/>
                <w:sz w:val="28"/>
                <w:szCs w:val="28"/>
              </w:rPr>
            </w:pPr>
            <w:r>
              <w:t xml:space="preserve">                   </w:t>
            </w:r>
            <w:r w:rsidR="00826465" w:rsidRPr="0070385E">
              <w:rPr>
                <w:b/>
              </w:rPr>
              <w:t>Ysbyty Deintyddol Athrofaol</w:t>
            </w:r>
          </w:p>
          <w:p w14:paraId="28D66683" w14:textId="77777777" w:rsidR="00826465" w:rsidRDefault="00826465">
            <w:pPr>
              <w:jc w:val="center"/>
              <w:rPr>
                <w:rFonts w:ascii="Arial" w:hAnsi="Arial" w:cs="Arial"/>
                <w:sz w:val="18"/>
                <w:szCs w:val="18"/>
              </w:rPr>
            </w:pPr>
            <w:r>
              <w:rPr>
                <w:rFonts w:ascii="Arial" w:hAnsi="Arial" w:cs="Arial"/>
                <w:b/>
                <w:bCs/>
                <w:sz w:val="28"/>
              </w:rPr>
              <w:t>University Dental Hospital</w:t>
            </w:r>
          </w:p>
        </w:tc>
      </w:tr>
      <w:tr w:rsidR="00826465" w14:paraId="4A7E97AC" w14:textId="77777777" w:rsidTr="00826465">
        <w:trPr>
          <w:cantSplit/>
        </w:trPr>
        <w:tc>
          <w:tcPr>
            <w:tcW w:w="10098" w:type="dxa"/>
            <w:gridSpan w:val="3"/>
            <w:vAlign w:val="center"/>
          </w:tcPr>
          <w:p w14:paraId="399CABFB" w14:textId="77777777" w:rsidR="00826465" w:rsidRDefault="00826465">
            <w:pPr>
              <w:rPr>
                <w:rFonts w:ascii="Arial" w:hAnsi="Arial" w:cs="Arial"/>
                <w:sz w:val="8"/>
                <w:szCs w:val="18"/>
              </w:rPr>
            </w:pPr>
          </w:p>
        </w:tc>
      </w:tr>
      <w:tr w:rsidR="00826465" w14:paraId="55B94129" w14:textId="77777777" w:rsidTr="00826465">
        <w:tc>
          <w:tcPr>
            <w:tcW w:w="4783" w:type="dxa"/>
            <w:vAlign w:val="center"/>
            <w:hideMark/>
          </w:tcPr>
          <w:p w14:paraId="758D7301" w14:textId="77777777" w:rsidR="00826465" w:rsidRDefault="00826465">
            <w:pPr>
              <w:tabs>
                <w:tab w:val="left" w:pos="5670"/>
                <w:tab w:val="left" w:pos="8222"/>
              </w:tabs>
              <w:autoSpaceDE w:val="0"/>
              <w:autoSpaceDN w:val="0"/>
              <w:adjustRightInd w:val="0"/>
              <w:rPr>
                <w:rFonts w:ascii="Arial" w:hAnsi="Arial" w:cs="Arial"/>
                <w:sz w:val="18"/>
                <w:szCs w:val="18"/>
              </w:rPr>
            </w:pPr>
            <w:r>
              <w:rPr>
                <w:rFonts w:ascii="Arial" w:hAnsi="Arial" w:cs="Arial"/>
                <w:sz w:val="18"/>
                <w:szCs w:val="18"/>
              </w:rPr>
              <w:t>Eich cyf/Your ref:</w:t>
            </w:r>
            <w:r>
              <w:rPr>
                <w:rFonts w:ascii="Arial" w:hAnsi="Arial" w:cs="Arial"/>
                <w:sz w:val="18"/>
                <w:szCs w:val="18"/>
              </w:rPr>
              <w:tab/>
            </w:r>
            <w:r>
              <w:rPr>
                <w:rFonts w:ascii="Arial" w:hAnsi="Arial" w:cs="Arial"/>
                <w:sz w:val="18"/>
                <w:szCs w:val="18"/>
              </w:rPr>
              <w:tab/>
            </w:r>
          </w:p>
          <w:p w14:paraId="4E81DF2E" w14:textId="77777777" w:rsidR="00826465" w:rsidRDefault="00826465">
            <w:pPr>
              <w:tabs>
                <w:tab w:val="left" w:pos="5670"/>
                <w:tab w:val="left" w:pos="8222"/>
              </w:tabs>
              <w:autoSpaceDE w:val="0"/>
              <w:autoSpaceDN w:val="0"/>
              <w:adjustRightInd w:val="0"/>
              <w:rPr>
                <w:rFonts w:ascii="Arial" w:hAnsi="Arial" w:cs="Arial"/>
                <w:sz w:val="18"/>
                <w:szCs w:val="18"/>
              </w:rPr>
            </w:pPr>
            <w:r>
              <w:rPr>
                <w:rFonts w:ascii="Arial" w:hAnsi="Arial" w:cs="Arial"/>
                <w:sz w:val="18"/>
                <w:szCs w:val="18"/>
              </w:rPr>
              <w:t xml:space="preserve">Ein cyf/Our ref: </w:t>
            </w:r>
          </w:p>
          <w:p w14:paraId="675BBE40" w14:textId="77777777" w:rsidR="00826465" w:rsidRDefault="00826465">
            <w:pPr>
              <w:pStyle w:val="Header"/>
              <w:tabs>
                <w:tab w:val="left" w:pos="5670"/>
                <w:tab w:val="left" w:pos="8222"/>
              </w:tabs>
              <w:autoSpaceDE w:val="0"/>
              <w:autoSpaceDN w:val="0"/>
              <w:adjustRightInd w:val="0"/>
              <w:rPr>
                <w:rFonts w:ascii="Arial" w:hAnsi="Arial" w:cs="Arial"/>
                <w:sz w:val="18"/>
                <w:szCs w:val="18"/>
                <w:lang w:eastAsia="en-GB"/>
              </w:rPr>
            </w:pPr>
            <w:r>
              <w:rPr>
                <w:rFonts w:ascii="Arial" w:hAnsi="Arial" w:cs="Arial"/>
                <w:sz w:val="18"/>
                <w:szCs w:val="18"/>
                <w:lang w:eastAsia="en-GB"/>
              </w:rPr>
              <w:tab/>
            </w:r>
            <w:r>
              <w:rPr>
                <w:rFonts w:ascii="Arial" w:hAnsi="Arial" w:cs="Arial"/>
                <w:sz w:val="18"/>
                <w:szCs w:val="18"/>
                <w:lang w:eastAsia="en-GB"/>
              </w:rPr>
              <w:tab/>
            </w:r>
          </w:p>
          <w:p w14:paraId="459E9596" w14:textId="77777777" w:rsidR="00826465" w:rsidRDefault="00826465">
            <w:pPr>
              <w:tabs>
                <w:tab w:val="left" w:pos="5670"/>
                <w:tab w:val="left" w:pos="8222"/>
              </w:tabs>
              <w:autoSpaceDE w:val="0"/>
              <w:autoSpaceDN w:val="0"/>
              <w:adjustRightInd w:val="0"/>
              <w:rPr>
                <w:rFonts w:ascii="Arial" w:hAnsi="Arial" w:cs="Arial"/>
                <w:sz w:val="18"/>
                <w:szCs w:val="18"/>
                <w:lang w:eastAsia="en-GB"/>
              </w:rPr>
            </w:pPr>
            <w:r>
              <w:rPr>
                <w:rFonts w:ascii="Arial" w:hAnsi="Arial" w:cs="Arial"/>
                <w:sz w:val="18"/>
                <w:szCs w:val="18"/>
              </w:rPr>
              <w:t>Welsh Health Telephone Network 1872</w:t>
            </w:r>
            <w:r>
              <w:rPr>
                <w:rFonts w:ascii="Arial" w:hAnsi="Arial" w:cs="Arial"/>
                <w:sz w:val="18"/>
                <w:szCs w:val="18"/>
              </w:rPr>
              <w:tab/>
            </w:r>
            <w:r>
              <w:rPr>
                <w:rFonts w:ascii="Arial" w:hAnsi="Arial" w:cs="Arial"/>
                <w:sz w:val="18"/>
                <w:szCs w:val="18"/>
              </w:rPr>
              <w:tab/>
            </w:r>
          </w:p>
          <w:p w14:paraId="6FDD6A64" w14:textId="77777777" w:rsidR="00826465" w:rsidRDefault="00826465">
            <w:pPr>
              <w:rPr>
                <w:rFonts w:ascii="Arial" w:hAnsi="Arial" w:cs="Arial"/>
                <w:color w:val="000000"/>
                <w:sz w:val="20"/>
              </w:rPr>
            </w:pPr>
            <w:r>
              <w:rPr>
                <w:rFonts w:ascii="Arial" w:hAnsi="Arial" w:cs="Arial"/>
                <w:sz w:val="18"/>
                <w:szCs w:val="18"/>
              </w:rPr>
              <w:t>Direct Line/Llinell uniongyrchol</w:t>
            </w:r>
          </w:p>
        </w:tc>
        <w:tc>
          <w:tcPr>
            <w:tcW w:w="2244" w:type="dxa"/>
            <w:vAlign w:val="center"/>
          </w:tcPr>
          <w:p w14:paraId="1C47626F" w14:textId="77777777" w:rsidR="00826465" w:rsidRDefault="00826465">
            <w:pPr>
              <w:rPr>
                <w:rFonts w:ascii="Arial" w:hAnsi="Arial" w:cs="Arial"/>
                <w:sz w:val="18"/>
                <w:szCs w:val="18"/>
              </w:rPr>
            </w:pPr>
            <w:r>
              <w:rPr>
                <w:rFonts w:ascii="Arial" w:hAnsi="Arial" w:cs="Arial"/>
                <w:sz w:val="18"/>
                <w:szCs w:val="18"/>
              </w:rPr>
              <w:t>Heath Park,</w:t>
            </w:r>
          </w:p>
          <w:p w14:paraId="79980992" w14:textId="77777777" w:rsidR="00826465" w:rsidRDefault="00826465">
            <w:pPr>
              <w:rPr>
                <w:rFonts w:ascii="Arial" w:hAnsi="Arial" w:cs="Arial"/>
                <w:sz w:val="18"/>
                <w:szCs w:val="18"/>
              </w:rPr>
            </w:pPr>
            <w:r>
              <w:rPr>
                <w:rFonts w:ascii="Arial" w:hAnsi="Arial" w:cs="Arial"/>
                <w:sz w:val="18"/>
                <w:szCs w:val="18"/>
              </w:rPr>
              <w:t>Cardiff,</w:t>
            </w:r>
          </w:p>
          <w:p w14:paraId="58B430A8" w14:textId="77777777" w:rsidR="00826465" w:rsidRDefault="00826465">
            <w:pPr>
              <w:rPr>
                <w:rFonts w:ascii="Arial" w:hAnsi="Arial" w:cs="Arial"/>
                <w:color w:val="000000"/>
                <w:sz w:val="20"/>
                <w:szCs w:val="18"/>
              </w:rPr>
            </w:pPr>
            <w:r>
              <w:rPr>
                <w:rFonts w:ascii="Arial" w:hAnsi="Arial" w:cs="Arial"/>
                <w:sz w:val="18"/>
                <w:szCs w:val="18"/>
              </w:rPr>
              <w:t>CF14 4XY</w:t>
            </w:r>
          </w:p>
          <w:p w14:paraId="13BB785F" w14:textId="77777777" w:rsidR="00826465" w:rsidRDefault="00826465">
            <w:pPr>
              <w:rPr>
                <w:rFonts w:ascii="Arial" w:hAnsi="Arial" w:cs="Arial"/>
                <w:sz w:val="18"/>
                <w:szCs w:val="18"/>
              </w:rPr>
            </w:pPr>
            <w:r>
              <w:rPr>
                <w:rFonts w:ascii="Arial" w:hAnsi="Arial" w:cs="Arial"/>
                <w:sz w:val="18"/>
                <w:szCs w:val="18"/>
              </w:rPr>
              <w:t>Phone (029) 2074 7747</w:t>
            </w:r>
          </w:p>
          <w:p w14:paraId="1A05981A" w14:textId="77777777" w:rsidR="00826465" w:rsidRDefault="00826465">
            <w:pPr>
              <w:rPr>
                <w:rFonts w:ascii="Arial" w:hAnsi="Arial" w:cs="Arial"/>
                <w:sz w:val="18"/>
              </w:rPr>
            </w:pPr>
          </w:p>
        </w:tc>
        <w:tc>
          <w:tcPr>
            <w:tcW w:w="3071" w:type="dxa"/>
            <w:vAlign w:val="center"/>
          </w:tcPr>
          <w:p w14:paraId="63A8CAC6" w14:textId="77777777" w:rsidR="00826465" w:rsidRPr="00C47622" w:rsidRDefault="00826465">
            <w:pPr>
              <w:rPr>
                <w:rFonts w:ascii="Arial" w:hAnsi="Arial" w:cs="Arial"/>
                <w:sz w:val="18"/>
                <w:szCs w:val="18"/>
                <w:lang w:val="es-ES"/>
              </w:rPr>
            </w:pPr>
            <w:r w:rsidRPr="00C47622">
              <w:rPr>
                <w:rFonts w:ascii="Arial" w:hAnsi="Arial" w:cs="Arial"/>
                <w:sz w:val="18"/>
                <w:szCs w:val="18"/>
                <w:lang w:val="es-ES"/>
              </w:rPr>
              <w:t>Parc Y Mynydd Bychan,</w:t>
            </w:r>
          </w:p>
          <w:p w14:paraId="5D780A02" w14:textId="77777777" w:rsidR="00826465" w:rsidRPr="00C47622" w:rsidRDefault="00826465">
            <w:pPr>
              <w:rPr>
                <w:rFonts w:ascii="Arial" w:hAnsi="Arial" w:cs="Arial"/>
                <w:sz w:val="18"/>
                <w:szCs w:val="18"/>
                <w:lang w:val="es-ES"/>
              </w:rPr>
            </w:pPr>
            <w:r w:rsidRPr="00C47622">
              <w:rPr>
                <w:rFonts w:ascii="Arial" w:hAnsi="Arial" w:cs="Arial"/>
                <w:sz w:val="18"/>
                <w:szCs w:val="18"/>
                <w:lang w:val="es-ES"/>
              </w:rPr>
              <w:t>Caerdydd,</w:t>
            </w:r>
          </w:p>
          <w:p w14:paraId="6124E722" w14:textId="77777777" w:rsidR="00826465" w:rsidRDefault="00826465">
            <w:pPr>
              <w:rPr>
                <w:rFonts w:ascii="Arial" w:hAnsi="Arial" w:cs="Arial"/>
                <w:sz w:val="18"/>
                <w:szCs w:val="18"/>
              </w:rPr>
            </w:pPr>
            <w:r>
              <w:rPr>
                <w:rFonts w:ascii="Arial" w:hAnsi="Arial" w:cs="Arial"/>
                <w:sz w:val="18"/>
                <w:szCs w:val="18"/>
              </w:rPr>
              <w:t>CF14 4XY</w:t>
            </w:r>
          </w:p>
          <w:p w14:paraId="5FC3FF95" w14:textId="77777777" w:rsidR="00826465" w:rsidRDefault="00826465">
            <w:pPr>
              <w:rPr>
                <w:rFonts w:ascii="Arial" w:hAnsi="Arial" w:cs="Arial"/>
                <w:sz w:val="18"/>
                <w:szCs w:val="18"/>
              </w:rPr>
            </w:pPr>
            <w:r>
              <w:rPr>
                <w:rFonts w:ascii="Arial" w:hAnsi="Arial" w:cs="Arial"/>
                <w:sz w:val="18"/>
                <w:szCs w:val="18"/>
              </w:rPr>
              <w:t>Ffôn (029) 2074 7747</w:t>
            </w:r>
          </w:p>
          <w:p w14:paraId="7D30D71C" w14:textId="77777777" w:rsidR="00826465" w:rsidRDefault="00826465">
            <w:pPr>
              <w:rPr>
                <w:rFonts w:ascii="Arial" w:hAnsi="Arial" w:cs="Arial"/>
                <w:sz w:val="18"/>
              </w:rPr>
            </w:pPr>
          </w:p>
        </w:tc>
      </w:tr>
    </w:tbl>
    <w:p w14:paraId="3F05A2A1" w14:textId="77777777" w:rsidR="00826465" w:rsidRDefault="00826465" w:rsidP="00826465">
      <w:pPr>
        <w:pStyle w:val="Title"/>
        <w:spacing w:before="120"/>
        <w:rPr>
          <w:rFonts w:ascii="Arial" w:hAnsi="Arial" w:cs="Arial"/>
          <w:b/>
        </w:rPr>
      </w:pPr>
      <w:r>
        <w:rPr>
          <w:rFonts w:ascii="Arial" w:hAnsi="Arial" w:cs="Arial"/>
          <w:b/>
        </w:rPr>
        <w:t>DEPARTMENT OF ORAL &amp; MAXILLOFACIAL SURGERY</w:t>
      </w:r>
    </w:p>
    <w:p w14:paraId="563CC112" w14:textId="77777777" w:rsidR="00826465" w:rsidRDefault="00826465" w:rsidP="00826465">
      <w:pPr>
        <w:ind w:right="32"/>
        <w:jc w:val="center"/>
        <w:rPr>
          <w:rFonts w:ascii="Arial" w:hAnsi="Arial" w:cs="Arial"/>
          <w:b/>
        </w:rPr>
      </w:pPr>
      <w:r>
        <w:rPr>
          <w:rFonts w:ascii="Arial" w:hAnsi="Arial" w:cs="Arial"/>
          <w:b/>
        </w:rPr>
        <w:t xml:space="preserve">HEAD &amp; NECK SURGERY </w:t>
      </w:r>
    </w:p>
    <w:p w14:paraId="73C7AD6C" w14:textId="77777777" w:rsidR="00826465" w:rsidRDefault="00826465" w:rsidP="00826465">
      <w:pPr>
        <w:ind w:right="32"/>
        <w:jc w:val="center"/>
        <w:rPr>
          <w:rFonts w:ascii="Arial" w:hAnsi="Arial" w:cs="Arial"/>
          <w:b/>
        </w:rPr>
      </w:pPr>
      <w:r>
        <w:rPr>
          <w:rFonts w:ascii="Arial" w:hAnsi="Arial" w:cs="Arial"/>
          <w:b/>
        </w:rPr>
        <w:t>Mr A J Cronin</w:t>
      </w:r>
    </w:p>
    <w:p w14:paraId="4E54F8ED" w14:textId="77777777" w:rsidR="00826465" w:rsidRDefault="00826465" w:rsidP="00826465">
      <w:pPr>
        <w:jc w:val="center"/>
        <w:rPr>
          <w:rFonts w:ascii="Arial" w:hAnsi="Arial" w:cs="Arial"/>
          <w:b/>
          <w:i/>
          <w:sz w:val="16"/>
          <w:szCs w:val="16"/>
        </w:rPr>
      </w:pPr>
      <w:r>
        <w:rPr>
          <w:rFonts w:ascii="Arial" w:hAnsi="Arial" w:cs="Arial"/>
          <w:i/>
          <w:sz w:val="16"/>
          <w:szCs w:val="16"/>
        </w:rPr>
        <w:t>Secretary – 029 2074 6349</w:t>
      </w:r>
      <w:r>
        <w:rPr>
          <w:rFonts w:ascii="Arial" w:hAnsi="Arial" w:cs="Arial"/>
          <w:b/>
          <w:i/>
          <w:sz w:val="16"/>
          <w:szCs w:val="16"/>
        </w:rPr>
        <w:t xml:space="preserve">  </w:t>
      </w:r>
    </w:p>
    <w:p w14:paraId="2CDE7D22" w14:textId="77777777" w:rsidR="00826465" w:rsidRDefault="00826465" w:rsidP="00826465">
      <w:pPr>
        <w:jc w:val="center"/>
        <w:rPr>
          <w:rFonts w:ascii="Arial" w:hAnsi="Arial" w:cs="Arial"/>
          <w:i/>
          <w:sz w:val="16"/>
          <w:szCs w:val="16"/>
        </w:rPr>
      </w:pPr>
      <w:r>
        <w:rPr>
          <w:rFonts w:ascii="Arial" w:hAnsi="Arial" w:cs="Arial"/>
          <w:i/>
          <w:sz w:val="16"/>
          <w:szCs w:val="16"/>
        </w:rPr>
        <w:t>Direct Line for Reception – 029 2074 6379</w:t>
      </w:r>
    </w:p>
    <w:tbl>
      <w:tblPr>
        <w:tblW w:w="3420" w:type="dxa"/>
        <w:tblInd w:w="6048" w:type="dxa"/>
        <w:tblLook w:val="01E0" w:firstRow="1" w:lastRow="1" w:firstColumn="1" w:lastColumn="1" w:noHBand="0" w:noVBand="0"/>
      </w:tblPr>
      <w:tblGrid>
        <w:gridCol w:w="1258"/>
        <w:gridCol w:w="2162"/>
      </w:tblGrid>
      <w:tr w:rsidR="00826465" w14:paraId="34171CD4" w14:textId="77777777" w:rsidTr="00826465">
        <w:tc>
          <w:tcPr>
            <w:tcW w:w="1258" w:type="dxa"/>
            <w:hideMark/>
          </w:tcPr>
          <w:p w14:paraId="6E733D71" w14:textId="77777777" w:rsidR="00826465" w:rsidRDefault="00826465">
            <w:pPr>
              <w:ind w:left="-108" w:right="-32"/>
              <w:rPr>
                <w:rFonts w:ascii="Arial" w:hAnsi="Arial" w:cs="Arial"/>
                <w:sz w:val="18"/>
                <w:szCs w:val="18"/>
              </w:rPr>
            </w:pPr>
            <w:r>
              <w:rPr>
                <w:rFonts w:ascii="Arial" w:hAnsi="Arial" w:cs="Arial"/>
                <w:sz w:val="18"/>
                <w:szCs w:val="18"/>
              </w:rPr>
              <w:t>Our ref:</w:t>
            </w:r>
          </w:p>
        </w:tc>
        <w:tc>
          <w:tcPr>
            <w:tcW w:w="2162" w:type="dxa"/>
            <w:hideMark/>
          </w:tcPr>
          <w:p w14:paraId="56090BD0" w14:textId="77777777" w:rsidR="00826465" w:rsidRDefault="00826465">
            <w:pPr>
              <w:ind w:left="-108" w:right="-32"/>
              <w:rPr>
                <w:rFonts w:ascii="Arial" w:hAnsi="Arial" w:cs="Arial"/>
                <w:sz w:val="18"/>
                <w:szCs w:val="18"/>
              </w:rPr>
            </w:pPr>
            <w:r>
              <w:rPr>
                <w:rFonts w:ascii="Arial" w:hAnsi="Arial" w:cs="Arial"/>
                <w:sz w:val="18"/>
                <w:szCs w:val="18"/>
              </w:rPr>
              <w:t>AJC/LL</w:t>
            </w:r>
          </w:p>
        </w:tc>
      </w:tr>
      <w:tr w:rsidR="00826465" w14:paraId="43197A07" w14:textId="77777777" w:rsidTr="00826465">
        <w:tc>
          <w:tcPr>
            <w:tcW w:w="1258" w:type="dxa"/>
          </w:tcPr>
          <w:p w14:paraId="75B9CAED" w14:textId="77777777" w:rsidR="00826465" w:rsidRDefault="00826465">
            <w:pPr>
              <w:ind w:left="-108" w:right="-32"/>
              <w:rPr>
                <w:rFonts w:ascii="Arial" w:hAnsi="Arial" w:cs="Arial"/>
                <w:sz w:val="18"/>
                <w:szCs w:val="18"/>
              </w:rPr>
            </w:pPr>
            <w:r>
              <w:rPr>
                <w:rFonts w:ascii="Arial" w:hAnsi="Arial" w:cs="Arial"/>
                <w:sz w:val="18"/>
                <w:szCs w:val="18"/>
              </w:rPr>
              <w:t>Date:</w:t>
            </w:r>
          </w:p>
          <w:p w14:paraId="73AAE519" w14:textId="77777777" w:rsidR="00826465" w:rsidRDefault="00826465">
            <w:pPr>
              <w:ind w:left="-108" w:right="-32"/>
              <w:rPr>
                <w:rFonts w:ascii="Arial" w:hAnsi="Arial" w:cs="Arial"/>
                <w:sz w:val="18"/>
                <w:szCs w:val="18"/>
              </w:rPr>
            </w:pPr>
          </w:p>
        </w:tc>
        <w:tc>
          <w:tcPr>
            <w:tcW w:w="2162" w:type="dxa"/>
          </w:tcPr>
          <w:p w14:paraId="7E23EBC9" w14:textId="77777777" w:rsidR="00826465" w:rsidRDefault="00826465">
            <w:pPr>
              <w:ind w:left="-108" w:right="-32"/>
              <w:rPr>
                <w:rFonts w:ascii="Arial" w:hAnsi="Arial" w:cs="Arial"/>
                <w:sz w:val="18"/>
                <w:szCs w:val="18"/>
              </w:rPr>
            </w:pPr>
          </w:p>
        </w:tc>
      </w:tr>
    </w:tbl>
    <w:p w14:paraId="4D504FA2" w14:textId="77777777" w:rsidR="00826465" w:rsidRDefault="00826465" w:rsidP="00826465">
      <w:pPr>
        <w:rPr>
          <w:rFonts w:ascii="Arial" w:hAnsi="Arial" w:cs="Arial"/>
          <w:sz w:val="22"/>
          <w:szCs w:val="22"/>
        </w:rPr>
      </w:pPr>
      <w:r>
        <w:rPr>
          <w:rFonts w:ascii="Arial" w:hAnsi="Arial" w:cs="Arial"/>
          <w:sz w:val="22"/>
          <w:szCs w:val="22"/>
        </w:rPr>
        <w:t xml:space="preserve">Dear </w:t>
      </w:r>
    </w:p>
    <w:p w14:paraId="1D0BD8B7" w14:textId="77777777" w:rsidR="00826465" w:rsidRDefault="00826465" w:rsidP="00826465">
      <w:pPr>
        <w:rPr>
          <w:rFonts w:ascii="Arial" w:hAnsi="Arial" w:cs="Arial"/>
          <w:sz w:val="22"/>
          <w:szCs w:val="22"/>
        </w:rPr>
      </w:pPr>
    </w:p>
    <w:p w14:paraId="6A85964E" w14:textId="77777777" w:rsidR="00826465" w:rsidRDefault="00826465" w:rsidP="00826465">
      <w:pPr>
        <w:ind w:right="-467"/>
        <w:jc w:val="both"/>
        <w:rPr>
          <w:rFonts w:ascii="Arial" w:hAnsi="Arial" w:cs="Arial"/>
          <w:sz w:val="22"/>
          <w:szCs w:val="22"/>
        </w:rPr>
      </w:pPr>
      <w:r>
        <w:rPr>
          <w:rFonts w:ascii="Arial" w:hAnsi="Arial" w:cs="Arial"/>
          <w:sz w:val="22"/>
          <w:szCs w:val="22"/>
        </w:rPr>
        <w:t xml:space="preserve">An appointment has been made for you to attend the Oral &amp; Maxillofacial Surgery Outpatient’s Department to have one or more teeth extracted. </w:t>
      </w:r>
    </w:p>
    <w:p w14:paraId="21E42686" w14:textId="77777777" w:rsidR="00826465" w:rsidRDefault="00826465" w:rsidP="00826465">
      <w:pPr>
        <w:ind w:right="-467"/>
        <w:jc w:val="both"/>
        <w:rPr>
          <w:rFonts w:ascii="Arial" w:hAnsi="Arial" w:cs="Arial"/>
          <w:sz w:val="22"/>
          <w:szCs w:val="22"/>
        </w:rPr>
      </w:pPr>
    </w:p>
    <w:p w14:paraId="48A6A3A4" w14:textId="267CA4F5" w:rsidR="00826465" w:rsidRDefault="00826465" w:rsidP="00826465">
      <w:pPr>
        <w:ind w:right="-467"/>
        <w:jc w:val="both"/>
        <w:rPr>
          <w:rFonts w:ascii="Arial" w:hAnsi="Arial" w:cs="Arial"/>
          <w:sz w:val="22"/>
          <w:szCs w:val="22"/>
        </w:rPr>
      </w:pPr>
      <w:r>
        <w:rPr>
          <w:rFonts w:ascii="Arial" w:hAnsi="Arial" w:cs="Arial"/>
          <w:sz w:val="22"/>
          <w:szCs w:val="22"/>
        </w:rPr>
        <w:t xml:space="preserve">In order to avoid an unnecessary additional clinic appointment, it is our proposal that you are both seen and treated on the day that you next attend.   This means that assuming all is well, some or all of the teeth that had been requested to be removed will be removed under a local </w:t>
      </w:r>
      <w:r w:rsidR="009509AE">
        <w:rPr>
          <w:rFonts w:ascii="Arial" w:hAnsi="Arial" w:cs="Arial"/>
          <w:sz w:val="22"/>
          <w:szCs w:val="22"/>
        </w:rPr>
        <w:t>anesthetic</w:t>
      </w:r>
      <w:r>
        <w:rPr>
          <w:rFonts w:ascii="Arial" w:hAnsi="Arial" w:cs="Arial"/>
          <w:sz w:val="22"/>
          <w:szCs w:val="22"/>
        </w:rPr>
        <w:t xml:space="preserve"> on the day that you attend.  </w:t>
      </w:r>
    </w:p>
    <w:p w14:paraId="3BE0B6ED" w14:textId="77777777" w:rsidR="00826465" w:rsidRDefault="00826465" w:rsidP="00826465">
      <w:pPr>
        <w:ind w:right="-467"/>
        <w:jc w:val="both"/>
        <w:rPr>
          <w:rFonts w:ascii="Arial" w:hAnsi="Arial" w:cs="Arial"/>
          <w:sz w:val="22"/>
          <w:szCs w:val="22"/>
        </w:rPr>
      </w:pPr>
    </w:p>
    <w:p w14:paraId="36D66E9A" w14:textId="77777777" w:rsidR="00826465" w:rsidRDefault="00826465" w:rsidP="00826465">
      <w:pPr>
        <w:ind w:right="-467"/>
        <w:jc w:val="both"/>
        <w:rPr>
          <w:rFonts w:ascii="Arial" w:hAnsi="Arial" w:cs="Arial"/>
          <w:sz w:val="22"/>
          <w:szCs w:val="22"/>
        </w:rPr>
      </w:pPr>
      <w:r>
        <w:rPr>
          <w:rFonts w:ascii="Arial" w:hAnsi="Arial" w:cs="Arial"/>
          <w:sz w:val="22"/>
          <w:szCs w:val="22"/>
        </w:rPr>
        <w:t xml:space="preserve">We will be grateful if, when you attend, you bring with you an up to date list of your current medications, together with a completed Medical History sheet, a copy of which is enclosed.  Depending on the difficulty of your extraction you may require a suture (stitch) to be placed in the gum and if that is the case, you will be given further instructions as to how to care for your mouth following your surgery.    </w:t>
      </w:r>
    </w:p>
    <w:p w14:paraId="5B5DCEE1" w14:textId="77777777" w:rsidR="00826465" w:rsidRDefault="00826465" w:rsidP="00826465">
      <w:pPr>
        <w:ind w:right="-467"/>
        <w:jc w:val="both"/>
        <w:rPr>
          <w:rFonts w:ascii="Arial" w:hAnsi="Arial" w:cs="Arial"/>
          <w:sz w:val="22"/>
          <w:szCs w:val="22"/>
        </w:rPr>
      </w:pPr>
    </w:p>
    <w:p w14:paraId="38D66BC6" w14:textId="77777777" w:rsidR="00826465" w:rsidRDefault="00826465" w:rsidP="00826465">
      <w:pPr>
        <w:ind w:right="-467"/>
        <w:jc w:val="both"/>
        <w:rPr>
          <w:rFonts w:ascii="Arial" w:hAnsi="Arial" w:cs="Arial"/>
          <w:sz w:val="22"/>
          <w:szCs w:val="22"/>
        </w:rPr>
      </w:pPr>
      <w:r>
        <w:rPr>
          <w:rFonts w:ascii="Arial" w:hAnsi="Arial" w:cs="Arial"/>
          <w:sz w:val="22"/>
          <w:szCs w:val="22"/>
        </w:rPr>
        <w:t>Please ensure that you have either your breakfast and/or lunch on the day of your appointment and also be prepared that on the day in question you may be at the clinic for a few hours in total</w:t>
      </w:r>
    </w:p>
    <w:p w14:paraId="14F16333" w14:textId="77777777" w:rsidR="00826465" w:rsidRDefault="00826465" w:rsidP="00826465">
      <w:pPr>
        <w:ind w:right="-467"/>
        <w:jc w:val="both"/>
        <w:rPr>
          <w:rFonts w:ascii="Arial" w:hAnsi="Arial" w:cs="Arial"/>
          <w:sz w:val="22"/>
          <w:szCs w:val="22"/>
        </w:rPr>
      </w:pPr>
    </w:p>
    <w:p w14:paraId="0B774DF5" w14:textId="77777777" w:rsidR="00826465" w:rsidRDefault="00826465" w:rsidP="00826465">
      <w:pPr>
        <w:ind w:right="-467"/>
        <w:rPr>
          <w:rFonts w:ascii="Arial" w:hAnsi="Arial" w:cs="Arial"/>
          <w:sz w:val="22"/>
          <w:szCs w:val="22"/>
        </w:rPr>
      </w:pPr>
      <w:r>
        <w:rPr>
          <w:rFonts w:ascii="Arial" w:hAnsi="Arial" w:cs="Arial"/>
          <w:sz w:val="22"/>
          <w:szCs w:val="22"/>
        </w:rPr>
        <w:t>Kind regards</w:t>
      </w:r>
    </w:p>
    <w:p w14:paraId="7AF66CD8" w14:textId="77777777" w:rsidR="00826465" w:rsidRDefault="00826465" w:rsidP="00826465">
      <w:pPr>
        <w:ind w:right="-467"/>
        <w:rPr>
          <w:rFonts w:ascii="Arial" w:hAnsi="Arial" w:cs="Arial"/>
          <w:sz w:val="22"/>
          <w:szCs w:val="22"/>
        </w:rPr>
      </w:pPr>
    </w:p>
    <w:p w14:paraId="5ABA8730" w14:textId="77777777" w:rsidR="00826465" w:rsidRDefault="00826465" w:rsidP="00826465">
      <w:pPr>
        <w:ind w:right="-467"/>
        <w:rPr>
          <w:rFonts w:ascii="Arial" w:hAnsi="Arial" w:cs="Arial"/>
          <w:sz w:val="22"/>
          <w:szCs w:val="22"/>
        </w:rPr>
      </w:pPr>
      <w:r>
        <w:rPr>
          <w:rFonts w:ascii="Arial" w:hAnsi="Arial" w:cs="Arial"/>
          <w:sz w:val="22"/>
          <w:szCs w:val="22"/>
        </w:rPr>
        <w:t>Yours sincerely</w:t>
      </w:r>
    </w:p>
    <w:p w14:paraId="316059EF" w14:textId="77777777" w:rsidR="00826465" w:rsidRDefault="00826465" w:rsidP="003C180E">
      <w:pPr>
        <w:ind w:right="304"/>
        <w:rPr>
          <w:rFonts w:ascii="Arial" w:hAnsi="Arial" w:cs="Arial"/>
          <w:sz w:val="22"/>
          <w:szCs w:val="22"/>
        </w:rPr>
      </w:pPr>
    </w:p>
    <w:p w14:paraId="5866FDCA" w14:textId="77777777" w:rsidR="00826465" w:rsidRDefault="00826465" w:rsidP="00826465">
      <w:pPr>
        <w:ind w:left="360" w:right="304"/>
        <w:rPr>
          <w:rFonts w:ascii="Arial" w:hAnsi="Arial" w:cs="Arial"/>
          <w:sz w:val="22"/>
          <w:szCs w:val="22"/>
        </w:rPr>
      </w:pPr>
    </w:p>
    <w:p w14:paraId="022311AB" w14:textId="77777777" w:rsidR="00826465" w:rsidRDefault="00826465" w:rsidP="00826465">
      <w:pPr>
        <w:ind w:right="304"/>
        <w:rPr>
          <w:rFonts w:ascii="Arial" w:hAnsi="Arial" w:cs="Arial"/>
          <w:i/>
          <w:sz w:val="22"/>
          <w:szCs w:val="22"/>
        </w:rPr>
      </w:pPr>
      <w:r>
        <w:rPr>
          <w:rFonts w:ascii="Arial" w:hAnsi="Arial" w:cs="Arial"/>
          <w:b/>
          <w:sz w:val="22"/>
          <w:szCs w:val="22"/>
        </w:rPr>
        <w:t xml:space="preserve">Andrew J Cronin  </w:t>
      </w:r>
      <w:r>
        <w:rPr>
          <w:rFonts w:ascii="Arial" w:hAnsi="Arial" w:cs="Arial"/>
          <w:i/>
          <w:sz w:val="22"/>
          <w:szCs w:val="22"/>
        </w:rPr>
        <w:t>BDS,FFDRCSI,FDSRCS,MBBCh,FRCS</w:t>
      </w:r>
    </w:p>
    <w:p w14:paraId="51D37D44" w14:textId="19511E68" w:rsidR="00826465" w:rsidRDefault="00826465" w:rsidP="00826465">
      <w:pPr>
        <w:rPr>
          <w:rFonts w:ascii="Arial" w:hAnsi="Arial" w:cs="Arial"/>
          <w:sz w:val="22"/>
          <w:szCs w:val="22"/>
        </w:rPr>
      </w:pPr>
      <w:r w:rsidRPr="0070385E">
        <w:rPr>
          <w:b/>
        </w:rPr>
        <w:t xml:space="preserve">Consultant Oral &amp; Maxillofacial Surgeon </w:t>
      </w:r>
    </w:p>
    <w:p w14:paraId="1CF3E56B" w14:textId="74532757" w:rsidR="0087633E" w:rsidRPr="003C180E" w:rsidRDefault="00826465" w:rsidP="00321C79">
      <w:pPr>
        <w:rPr>
          <w:rFonts w:ascii="Times New Roman" w:hAnsi="Times New Roman" w:cs="Times New Roman"/>
          <w:b/>
        </w:rPr>
      </w:pPr>
      <w:proofErr w:type="spellStart"/>
      <w:r>
        <w:rPr>
          <w:rFonts w:ascii="Arial" w:hAnsi="Arial" w:cs="Arial"/>
          <w:sz w:val="22"/>
          <w:szCs w:val="22"/>
        </w:rPr>
        <w:t>Encl</w:t>
      </w:r>
      <w:proofErr w:type="spellEnd"/>
      <w:r>
        <w:rPr>
          <w:rFonts w:ascii="Arial" w:hAnsi="Arial" w:cs="Arial"/>
          <w:sz w:val="22"/>
          <w:szCs w:val="22"/>
        </w:rPr>
        <w:t>: Medical History Sheet</w:t>
      </w:r>
      <w:r w:rsidR="0087633E">
        <w:tab/>
      </w:r>
    </w:p>
    <w:sectPr w:rsidR="0087633E" w:rsidRPr="003C180E" w:rsidSect="0087633E">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7BF3DC" w14:textId="77777777" w:rsidR="007F067D" w:rsidRDefault="007F067D" w:rsidP="00C6282E">
      <w:r>
        <w:separator/>
      </w:r>
    </w:p>
  </w:endnote>
  <w:endnote w:type="continuationSeparator" w:id="0">
    <w:p w14:paraId="25E55AB7" w14:textId="77777777" w:rsidR="007F067D" w:rsidRDefault="007F067D" w:rsidP="00C62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58C42" w14:textId="77777777" w:rsidR="007F067D" w:rsidRDefault="007F067D" w:rsidP="00A949C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827E17" w14:textId="77777777" w:rsidR="007F067D" w:rsidRDefault="007F067D" w:rsidP="00C6282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18AA80" w14:textId="162E38B7" w:rsidR="007F067D" w:rsidRDefault="007F067D" w:rsidP="00A949C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7633E">
      <w:rPr>
        <w:rStyle w:val="PageNumber"/>
        <w:noProof/>
      </w:rPr>
      <w:t>16</w:t>
    </w:r>
    <w:r>
      <w:rPr>
        <w:rStyle w:val="PageNumber"/>
      </w:rPr>
      <w:fldChar w:fldCharType="end"/>
    </w:r>
  </w:p>
  <w:p w14:paraId="7C51F1D3" w14:textId="77777777" w:rsidR="007F067D" w:rsidRDefault="007F067D" w:rsidP="00C6282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095C75" w14:textId="77777777" w:rsidR="007F067D" w:rsidRDefault="007F067D" w:rsidP="00C6282E">
      <w:r>
        <w:separator/>
      </w:r>
    </w:p>
  </w:footnote>
  <w:footnote w:type="continuationSeparator" w:id="0">
    <w:p w14:paraId="01712020" w14:textId="77777777" w:rsidR="007F067D" w:rsidRDefault="007F067D" w:rsidP="00C628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5D593" w14:textId="5D489A20" w:rsidR="007F067D" w:rsidRDefault="007F067D">
    <w:pPr>
      <w:pStyle w:val="Header"/>
    </w:pPr>
    <w:r>
      <w:t>Student Number: 1709341</w:t>
    </w:r>
    <w:r>
      <w:ptab w:relativeTo="margin" w:alignment="right" w:leader="none"/>
    </w:r>
    <w:r>
      <w:t>Module: DSAW7058</w:t>
    </w:r>
  </w:p>
  <w:p w14:paraId="400F3F05" w14:textId="77777777" w:rsidR="007F067D" w:rsidRDefault="007F067D">
    <w:pPr>
      <w:pStyle w:val="Header"/>
    </w:pPr>
    <w:r>
      <w:t>Assignment Title: Leading service improvement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17244"/>
    <w:multiLevelType w:val="hybridMultilevel"/>
    <w:tmpl w:val="D68069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E453E9"/>
    <w:multiLevelType w:val="hybridMultilevel"/>
    <w:tmpl w:val="8AF8E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D64D83"/>
    <w:multiLevelType w:val="hybridMultilevel"/>
    <w:tmpl w:val="2CAC2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3153C9"/>
    <w:multiLevelType w:val="hybridMultilevel"/>
    <w:tmpl w:val="3B5A7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255DCD"/>
    <w:multiLevelType w:val="hybridMultilevel"/>
    <w:tmpl w:val="85C69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62236E"/>
    <w:multiLevelType w:val="hybridMultilevel"/>
    <w:tmpl w:val="CE66CC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E3382B"/>
    <w:multiLevelType w:val="hybridMultilevel"/>
    <w:tmpl w:val="04466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2844F9"/>
    <w:multiLevelType w:val="hybridMultilevel"/>
    <w:tmpl w:val="B1F6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D13EE3"/>
    <w:multiLevelType w:val="hybridMultilevel"/>
    <w:tmpl w:val="24040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47305D"/>
    <w:multiLevelType w:val="hybridMultilevel"/>
    <w:tmpl w:val="3A6C9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8"/>
  </w:num>
  <w:num w:numId="5">
    <w:abstractNumId w:val="5"/>
  </w:num>
  <w:num w:numId="6">
    <w:abstractNumId w:val="9"/>
  </w:num>
  <w:num w:numId="7">
    <w:abstractNumId w:val="6"/>
  </w:num>
  <w:num w:numId="8">
    <w:abstractNumId w:val="7"/>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C69"/>
    <w:rsid w:val="0002217B"/>
    <w:rsid w:val="00025142"/>
    <w:rsid w:val="000308DD"/>
    <w:rsid w:val="000352A4"/>
    <w:rsid w:val="000402F6"/>
    <w:rsid w:val="000464AD"/>
    <w:rsid w:val="00051981"/>
    <w:rsid w:val="00062A63"/>
    <w:rsid w:val="00065EDD"/>
    <w:rsid w:val="0008460B"/>
    <w:rsid w:val="000A638F"/>
    <w:rsid w:val="000A6E09"/>
    <w:rsid w:val="000D535D"/>
    <w:rsid w:val="000F60B1"/>
    <w:rsid w:val="000F6459"/>
    <w:rsid w:val="0010144E"/>
    <w:rsid w:val="00101B65"/>
    <w:rsid w:val="001064C3"/>
    <w:rsid w:val="00123D3F"/>
    <w:rsid w:val="00124E5C"/>
    <w:rsid w:val="00127CAB"/>
    <w:rsid w:val="00130E4E"/>
    <w:rsid w:val="00135A96"/>
    <w:rsid w:val="001573F2"/>
    <w:rsid w:val="00157492"/>
    <w:rsid w:val="00171C69"/>
    <w:rsid w:val="00173DFD"/>
    <w:rsid w:val="00195738"/>
    <w:rsid w:val="001957DD"/>
    <w:rsid w:val="001A73E5"/>
    <w:rsid w:val="001B0108"/>
    <w:rsid w:val="001B2EE4"/>
    <w:rsid w:val="001B62E1"/>
    <w:rsid w:val="001B6A86"/>
    <w:rsid w:val="001C5098"/>
    <w:rsid w:val="001F30D6"/>
    <w:rsid w:val="00226E08"/>
    <w:rsid w:val="002358E2"/>
    <w:rsid w:val="00263C3D"/>
    <w:rsid w:val="00284DF2"/>
    <w:rsid w:val="00285550"/>
    <w:rsid w:val="00287349"/>
    <w:rsid w:val="00290919"/>
    <w:rsid w:val="0029231E"/>
    <w:rsid w:val="002A535E"/>
    <w:rsid w:val="002A560B"/>
    <w:rsid w:val="002A6142"/>
    <w:rsid w:val="002B3EA0"/>
    <w:rsid w:val="002B46A0"/>
    <w:rsid w:val="002C6958"/>
    <w:rsid w:val="002D051F"/>
    <w:rsid w:val="002D1714"/>
    <w:rsid w:val="002E5783"/>
    <w:rsid w:val="002F4723"/>
    <w:rsid w:val="002F72AB"/>
    <w:rsid w:val="00312EAE"/>
    <w:rsid w:val="00313C70"/>
    <w:rsid w:val="00313FE3"/>
    <w:rsid w:val="00316B2E"/>
    <w:rsid w:val="00321C79"/>
    <w:rsid w:val="00333DEC"/>
    <w:rsid w:val="00335594"/>
    <w:rsid w:val="00352444"/>
    <w:rsid w:val="00356BBC"/>
    <w:rsid w:val="00373D43"/>
    <w:rsid w:val="00380239"/>
    <w:rsid w:val="003949B5"/>
    <w:rsid w:val="00394E86"/>
    <w:rsid w:val="00396067"/>
    <w:rsid w:val="003A335C"/>
    <w:rsid w:val="003A3720"/>
    <w:rsid w:val="003B39B5"/>
    <w:rsid w:val="003B46AD"/>
    <w:rsid w:val="003C180E"/>
    <w:rsid w:val="003C5714"/>
    <w:rsid w:val="003D6699"/>
    <w:rsid w:val="003E48B6"/>
    <w:rsid w:val="003F7384"/>
    <w:rsid w:val="004056FA"/>
    <w:rsid w:val="0042174C"/>
    <w:rsid w:val="00422B28"/>
    <w:rsid w:val="00441C37"/>
    <w:rsid w:val="004427A5"/>
    <w:rsid w:val="00442BB5"/>
    <w:rsid w:val="004616C1"/>
    <w:rsid w:val="004719DE"/>
    <w:rsid w:val="004810C6"/>
    <w:rsid w:val="004C07A2"/>
    <w:rsid w:val="004C193F"/>
    <w:rsid w:val="004C2D4D"/>
    <w:rsid w:val="004D36AC"/>
    <w:rsid w:val="00504D28"/>
    <w:rsid w:val="005165A0"/>
    <w:rsid w:val="00527E95"/>
    <w:rsid w:val="0053586D"/>
    <w:rsid w:val="00546B7C"/>
    <w:rsid w:val="00546DCE"/>
    <w:rsid w:val="00547E03"/>
    <w:rsid w:val="00556E32"/>
    <w:rsid w:val="00561E5F"/>
    <w:rsid w:val="00563725"/>
    <w:rsid w:val="005641AB"/>
    <w:rsid w:val="00573F41"/>
    <w:rsid w:val="00575CB1"/>
    <w:rsid w:val="0058127F"/>
    <w:rsid w:val="00581698"/>
    <w:rsid w:val="00592679"/>
    <w:rsid w:val="005D2451"/>
    <w:rsid w:val="005E78DD"/>
    <w:rsid w:val="00607790"/>
    <w:rsid w:val="00620EE4"/>
    <w:rsid w:val="006221D1"/>
    <w:rsid w:val="00625453"/>
    <w:rsid w:val="00652F5B"/>
    <w:rsid w:val="00657C18"/>
    <w:rsid w:val="0066408B"/>
    <w:rsid w:val="006706A0"/>
    <w:rsid w:val="00677633"/>
    <w:rsid w:val="00686654"/>
    <w:rsid w:val="006A041A"/>
    <w:rsid w:val="006B3954"/>
    <w:rsid w:val="006B7921"/>
    <w:rsid w:val="006C58F6"/>
    <w:rsid w:val="007025AA"/>
    <w:rsid w:val="00703167"/>
    <w:rsid w:val="0070385E"/>
    <w:rsid w:val="007152E5"/>
    <w:rsid w:val="00716D81"/>
    <w:rsid w:val="00733291"/>
    <w:rsid w:val="007430C1"/>
    <w:rsid w:val="0074442D"/>
    <w:rsid w:val="0074555E"/>
    <w:rsid w:val="00761BA8"/>
    <w:rsid w:val="00793F2E"/>
    <w:rsid w:val="00794611"/>
    <w:rsid w:val="007A4FC0"/>
    <w:rsid w:val="007C541E"/>
    <w:rsid w:val="007D33B1"/>
    <w:rsid w:val="007F067D"/>
    <w:rsid w:val="007F06C7"/>
    <w:rsid w:val="007F5B7F"/>
    <w:rsid w:val="00810D93"/>
    <w:rsid w:val="00810F24"/>
    <w:rsid w:val="008131C9"/>
    <w:rsid w:val="00826465"/>
    <w:rsid w:val="008358DC"/>
    <w:rsid w:val="0084621C"/>
    <w:rsid w:val="00846479"/>
    <w:rsid w:val="00862587"/>
    <w:rsid w:val="00875F42"/>
    <w:rsid w:val="0087633E"/>
    <w:rsid w:val="00897556"/>
    <w:rsid w:val="008B380D"/>
    <w:rsid w:val="008B39CC"/>
    <w:rsid w:val="008C0B1C"/>
    <w:rsid w:val="008D7976"/>
    <w:rsid w:val="008D7CF0"/>
    <w:rsid w:val="008F2D2E"/>
    <w:rsid w:val="008F3ECA"/>
    <w:rsid w:val="008F763D"/>
    <w:rsid w:val="00912800"/>
    <w:rsid w:val="00917F63"/>
    <w:rsid w:val="00925C4C"/>
    <w:rsid w:val="009272E1"/>
    <w:rsid w:val="009409BE"/>
    <w:rsid w:val="009442AE"/>
    <w:rsid w:val="009509AE"/>
    <w:rsid w:val="00954953"/>
    <w:rsid w:val="00957B38"/>
    <w:rsid w:val="00967492"/>
    <w:rsid w:val="009708FC"/>
    <w:rsid w:val="00971A18"/>
    <w:rsid w:val="00973B74"/>
    <w:rsid w:val="009808D0"/>
    <w:rsid w:val="00985954"/>
    <w:rsid w:val="00986C65"/>
    <w:rsid w:val="00987E56"/>
    <w:rsid w:val="009B09C7"/>
    <w:rsid w:val="009C4147"/>
    <w:rsid w:val="009E39B9"/>
    <w:rsid w:val="009F32FE"/>
    <w:rsid w:val="00A03D39"/>
    <w:rsid w:val="00A1527C"/>
    <w:rsid w:val="00A30ACB"/>
    <w:rsid w:val="00A326EB"/>
    <w:rsid w:val="00A46B62"/>
    <w:rsid w:val="00A72DBA"/>
    <w:rsid w:val="00A7550F"/>
    <w:rsid w:val="00A949C0"/>
    <w:rsid w:val="00AA7511"/>
    <w:rsid w:val="00AA75FE"/>
    <w:rsid w:val="00AD39E9"/>
    <w:rsid w:val="00AD7CFF"/>
    <w:rsid w:val="00AE176E"/>
    <w:rsid w:val="00B0166B"/>
    <w:rsid w:val="00B34C36"/>
    <w:rsid w:val="00B40F87"/>
    <w:rsid w:val="00B433F4"/>
    <w:rsid w:val="00B53792"/>
    <w:rsid w:val="00B56460"/>
    <w:rsid w:val="00B626E8"/>
    <w:rsid w:val="00B66CAA"/>
    <w:rsid w:val="00B7147F"/>
    <w:rsid w:val="00B75726"/>
    <w:rsid w:val="00B937BF"/>
    <w:rsid w:val="00BA663F"/>
    <w:rsid w:val="00BB3D63"/>
    <w:rsid w:val="00BD63B5"/>
    <w:rsid w:val="00BF1C1A"/>
    <w:rsid w:val="00BF2ACE"/>
    <w:rsid w:val="00BF6094"/>
    <w:rsid w:val="00C12C07"/>
    <w:rsid w:val="00C300FD"/>
    <w:rsid w:val="00C32569"/>
    <w:rsid w:val="00C33E3A"/>
    <w:rsid w:val="00C344CA"/>
    <w:rsid w:val="00C34E3F"/>
    <w:rsid w:val="00C44FA5"/>
    <w:rsid w:val="00C47622"/>
    <w:rsid w:val="00C602B9"/>
    <w:rsid w:val="00C6282E"/>
    <w:rsid w:val="00C70B95"/>
    <w:rsid w:val="00C7506F"/>
    <w:rsid w:val="00C84A40"/>
    <w:rsid w:val="00C86C69"/>
    <w:rsid w:val="00CB360E"/>
    <w:rsid w:val="00CB3613"/>
    <w:rsid w:val="00CC5561"/>
    <w:rsid w:val="00CF603F"/>
    <w:rsid w:val="00D31AC7"/>
    <w:rsid w:val="00D37922"/>
    <w:rsid w:val="00D450A0"/>
    <w:rsid w:val="00D54FF1"/>
    <w:rsid w:val="00D570A0"/>
    <w:rsid w:val="00D63159"/>
    <w:rsid w:val="00D72F42"/>
    <w:rsid w:val="00D75989"/>
    <w:rsid w:val="00D76325"/>
    <w:rsid w:val="00D804A9"/>
    <w:rsid w:val="00DA1C1B"/>
    <w:rsid w:val="00DA249B"/>
    <w:rsid w:val="00DA38A5"/>
    <w:rsid w:val="00DB097E"/>
    <w:rsid w:val="00DB46B0"/>
    <w:rsid w:val="00DB7AB4"/>
    <w:rsid w:val="00DC1F19"/>
    <w:rsid w:val="00DE1D4F"/>
    <w:rsid w:val="00DE39BD"/>
    <w:rsid w:val="00DE5FAB"/>
    <w:rsid w:val="00DE7C80"/>
    <w:rsid w:val="00DF074A"/>
    <w:rsid w:val="00DF48C6"/>
    <w:rsid w:val="00E06670"/>
    <w:rsid w:val="00E4471D"/>
    <w:rsid w:val="00E5146D"/>
    <w:rsid w:val="00E52F4F"/>
    <w:rsid w:val="00E67F52"/>
    <w:rsid w:val="00E72352"/>
    <w:rsid w:val="00E94162"/>
    <w:rsid w:val="00E944B7"/>
    <w:rsid w:val="00EA4137"/>
    <w:rsid w:val="00EA763E"/>
    <w:rsid w:val="00EB5435"/>
    <w:rsid w:val="00EE0FA3"/>
    <w:rsid w:val="00EE2E5B"/>
    <w:rsid w:val="00EE597F"/>
    <w:rsid w:val="00EE791D"/>
    <w:rsid w:val="00EF71CB"/>
    <w:rsid w:val="00F10180"/>
    <w:rsid w:val="00F102CE"/>
    <w:rsid w:val="00F21864"/>
    <w:rsid w:val="00F30A04"/>
    <w:rsid w:val="00F46473"/>
    <w:rsid w:val="00F5350D"/>
    <w:rsid w:val="00F54DF1"/>
    <w:rsid w:val="00F6707C"/>
    <w:rsid w:val="00F7091C"/>
    <w:rsid w:val="00F73234"/>
    <w:rsid w:val="00F74413"/>
    <w:rsid w:val="00F920DB"/>
    <w:rsid w:val="00F97622"/>
    <w:rsid w:val="00FB352D"/>
    <w:rsid w:val="00FC4A00"/>
    <w:rsid w:val="00FD0F0E"/>
    <w:rsid w:val="00FE5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02592"/>
  <w15:chartTrackingRefBased/>
  <w15:docId w15:val="{C1ADAF24-298F-4A4A-9D4E-9F020F307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A7511"/>
    <w:pPr>
      <w:keepNext/>
      <w:keepLines/>
      <w:spacing w:before="240"/>
      <w:outlineLvl w:val="0"/>
    </w:pPr>
    <w:rPr>
      <w:rFonts w:eastAsiaTheme="majorEastAsia" w:cstheme="majorBidi"/>
      <w:b/>
      <w:sz w:val="28"/>
      <w:szCs w:val="32"/>
      <w:lang w:val="en-GB"/>
    </w:rPr>
  </w:style>
  <w:style w:type="paragraph" w:styleId="Heading2">
    <w:name w:val="heading 2"/>
    <w:basedOn w:val="Normal"/>
    <w:next w:val="Normal"/>
    <w:link w:val="Heading2Char"/>
    <w:uiPriority w:val="9"/>
    <w:unhideWhenUsed/>
    <w:qFormat/>
    <w:rsid w:val="00AA7511"/>
    <w:pPr>
      <w:keepNext/>
      <w:keepLines/>
      <w:spacing w:before="40"/>
      <w:outlineLvl w:val="1"/>
    </w:pPr>
    <w:rPr>
      <w:rFonts w:eastAsiaTheme="majorEastAsia" w:cstheme="majorBidi"/>
      <w:b/>
      <w:i/>
      <w:sz w:val="26"/>
      <w:szCs w:val="26"/>
    </w:rPr>
  </w:style>
  <w:style w:type="paragraph" w:styleId="Heading3">
    <w:name w:val="heading 3"/>
    <w:basedOn w:val="Normal"/>
    <w:next w:val="Normal"/>
    <w:link w:val="Heading3Char"/>
    <w:uiPriority w:val="9"/>
    <w:semiHidden/>
    <w:unhideWhenUsed/>
    <w:qFormat/>
    <w:rsid w:val="0082646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6282E"/>
    <w:pPr>
      <w:tabs>
        <w:tab w:val="center" w:pos="4513"/>
        <w:tab w:val="right" w:pos="9026"/>
      </w:tabs>
    </w:pPr>
  </w:style>
  <w:style w:type="character" w:customStyle="1" w:styleId="HeaderChar">
    <w:name w:val="Header Char"/>
    <w:basedOn w:val="DefaultParagraphFont"/>
    <w:link w:val="Header"/>
    <w:rsid w:val="00C6282E"/>
  </w:style>
  <w:style w:type="paragraph" w:styleId="Footer">
    <w:name w:val="footer"/>
    <w:basedOn w:val="Normal"/>
    <w:link w:val="FooterChar"/>
    <w:uiPriority w:val="99"/>
    <w:unhideWhenUsed/>
    <w:rsid w:val="00C6282E"/>
    <w:pPr>
      <w:tabs>
        <w:tab w:val="center" w:pos="4513"/>
        <w:tab w:val="right" w:pos="9026"/>
      </w:tabs>
    </w:pPr>
  </w:style>
  <w:style w:type="character" w:customStyle="1" w:styleId="FooterChar">
    <w:name w:val="Footer Char"/>
    <w:basedOn w:val="DefaultParagraphFont"/>
    <w:link w:val="Footer"/>
    <w:uiPriority w:val="99"/>
    <w:rsid w:val="00C6282E"/>
  </w:style>
  <w:style w:type="character" w:styleId="PageNumber">
    <w:name w:val="page number"/>
    <w:basedOn w:val="DefaultParagraphFont"/>
    <w:uiPriority w:val="99"/>
    <w:semiHidden/>
    <w:unhideWhenUsed/>
    <w:rsid w:val="00C6282E"/>
  </w:style>
  <w:style w:type="character" w:styleId="Hyperlink">
    <w:name w:val="Hyperlink"/>
    <w:basedOn w:val="DefaultParagraphFont"/>
    <w:uiPriority w:val="99"/>
    <w:unhideWhenUsed/>
    <w:rsid w:val="000D535D"/>
    <w:rPr>
      <w:color w:val="0563C1" w:themeColor="hyperlink"/>
      <w:u w:val="single"/>
    </w:rPr>
  </w:style>
  <w:style w:type="paragraph" w:styleId="ListParagraph">
    <w:name w:val="List Paragraph"/>
    <w:basedOn w:val="Normal"/>
    <w:uiPriority w:val="34"/>
    <w:qFormat/>
    <w:rsid w:val="00563725"/>
    <w:pPr>
      <w:ind w:left="720"/>
      <w:contextualSpacing/>
    </w:pPr>
  </w:style>
  <w:style w:type="character" w:styleId="FollowedHyperlink">
    <w:name w:val="FollowedHyperlink"/>
    <w:basedOn w:val="DefaultParagraphFont"/>
    <w:uiPriority w:val="99"/>
    <w:semiHidden/>
    <w:unhideWhenUsed/>
    <w:rsid w:val="0053586D"/>
    <w:rPr>
      <w:color w:val="954F72" w:themeColor="followedHyperlink"/>
      <w:u w:val="single"/>
    </w:rPr>
  </w:style>
  <w:style w:type="table" w:styleId="TableGrid">
    <w:name w:val="Table Grid"/>
    <w:basedOn w:val="TableNormal"/>
    <w:uiPriority w:val="39"/>
    <w:rsid w:val="001B2EE4"/>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A7511"/>
    <w:rPr>
      <w:rFonts w:eastAsiaTheme="majorEastAsia" w:cstheme="majorBidi"/>
      <w:b/>
      <w:sz w:val="28"/>
      <w:szCs w:val="32"/>
      <w:lang w:val="en-GB"/>
    </w:rPr>
  </w:style>
  <w:style w:type="paragraph" w:styleId="TOCHeading">
    <w:name w:val="TOC Heading"/>
    <w:basedOn w:val="Heading1"/>
    <w:next w:val="Normal"/>
    <w:uiPriority w:val="39"/>
    <w:unhideWhenUsed/>
    <w:qFormat/>
    <w:rsid w:val="00B937BF"/>
    <w:pPr>
      <w:spacing w:line="259" w:lineRule="auto"/>
      <w:outlineLvl w:val="9"/>
    </w:pPr>
  </w:style>
  <w:style w:type="character" w:customStyle="1" w:styleId="Heading2Char">
    <w:name w:val="Heading 2 Char"/>
    <w:basedOn w:val="DefaultParagraphFont"/>
    <w:link w:val="Heading2"/>
    <w:uiPriority w:val="9"/>
    <w:rsid w:val="00AA7511"/>
    <w:rPr>
      <w:rFonts w:eastAsiaTheme="majorEastAsia" w:cstheme="majorBidi"/>
      <w:b/>
      <w:i/>
      <w:sz w:val="26"/>
      <w:szCs w:val="26"/>
    </w:rPr>
  </w:style>
  <w:style w:type="paragraph" w:styleId="TOC1">
    <w:name w:val="toc 1"/>
    <w:basedOn w:val="Normal"/>
    <w:next w:val="Normal"/>
    <w:autoRedefine/>
    <w:uiPriority w:val="39"/>
    <w:unhideWhenUsed/>
    <w:rsid w:val="00AA7511"/>
    <w:pPr>
      <w:spacing w:after="100"/>
    </w:pPr>
  </w:style>
  <w:style w:type="paragraph" w:styleId="TOC2">
    <w:name w:val="toc 2"/>
    <w:basedOn w:val="Normal"/>
    <w:next w:val="Normal"/>
    <w:autoRedefine/>
    <w:uiPriority w:val="39"/>
    <w:unhideWhenUsed/>
    <w:rsid w:val="00AA7511"/>
    <w:pPr>
      <w:spacing w:after="100"/>
      <w:ind w:left="240"/>
    </w:pPr>
  </w:style>
  <w:style w:type="character" w:customStyle="1" w:styleId="Heading3Char">
    <w:name w:val="Heading 3 Char"/>
    <w:basedOn w:val="DefaultParagraphFont"/>
    <w:link w:val="Heading3"/>
    <w:uiPriority w:val="9"/>
    <w:semiHidden/>
    <w:rsid w:val="00826465"/>
    <w:rPr>
      <w:rFonts w:asciiTheme="majorHAnsi" w:eastAsiaTheme="majorEastAsia" w:hAnsiTheme="majorHAnsi" w:cstheme="majorBidi"/>
      <w:color w:val="1F3763" w:themeColor="accent1" w:themeShade="7F"/>
    </w:rPr>
  </w:style>
  <w:style w:type="paragraph" w:styleId="Title">
    <w:name w:val="Title"/>
    <w:basedOn w:val="Normal"/>
    <w:link w:val="TitleChar"/>
    <w:qFormat/>
    <w:rsid w:val="00826465"/>
    <w:pPr>
      <w:jc w:val="center"/>
    </w:pPr>
    <w:rPr>
      <w:rFonts w:ascii="Times New Roman" w:eastAsia="Times New Roman" w:hAnsi="Times New Roman" w:cs="Times New Roman"/>
      <w:szCs w:val="20"/>
      <w:lang w:val="en-GB"/>
    </w:rPr>
  </w:style>
  <w:style w:type="character" w:customStyle="1" w:styleId="TitleChar">
    <w:name w:val="Title Char"/>
    <w:basedOn w:val="DefaultParagraphFont"/>
    <w:link w:val="Title"/>
    <w:rsid w:val="00826465"/>
    <w:rPr>
      <w:rFonts w:ascii="Times New Roman" w:eastAsia="Times New Roman" w:hAnsi="Times New Roman" w:cs="Times New Roman"/>
      <w:szCs w:val="20"/>
      <w:lang w:val="en-GB"/>
    </w:rPr>
  </w:style>
  <w:style w:type="paragraph" w:styleId="TOC3">
    <w:name w:val="toc 3"/>
    <w:basedOn w:val="Normal"/>
    <w:next w:val="Normal"/>
    <w:autoRedefine/>
    <w:uiPriority w:val="39"/>
    <w:unhideWhenUsed/>
    <w:rsid w:val="0070385E"/>
    <w:pPr>
      <w:spacing w:after="100"/>
      <w:ind w:left="480"/>
    </w:pPr>
  </w:style>
  <w:style w:type="character" w:customStyle="1" w:styleId="UnresolvedMention1">
    <w:name w:val="Unresolved Mention1"/>
    <w:basedOn w:val="DefaultParagraphFont"/>
    <w:uiPriority w:val="99"/>
    <w:semiHidden/>
    <w:unhideWhenUsed/>
    <w:rsid w:val="00DE39BD"/>
    <w:rPr>
      <w:color w:val="605E5C"/>
      <w:shd w:val="clear" w:color="auto" w:fill="E1DFDD"/>
    </w:rPr>
  </w:style>
  <w:style w:type="paragraph" w:styleId="FootnoteText">
    <w:name w:val="footnote text"/>
    <w:basedOn w:val="Normal"/>
    <w:link w:val="FootnoteTextChar"/>
    <w:uiPriority w:val="99"/>
    <w:semiHidden/>
    <w:unhideWhenUsed/>
    <w:rsid w:val="00135A96"/>
    <w:rPr>
      <w:sz w:val="20"/>
      <w:szCs w:val="20"/>
    </w:rPr>
  </w:style>
  <w:style w:type="character" w:customStyle="1" w:styleId="FootnoteTextChar">
    <w:name w:val="Footnote Text Char"/>
    <w:basedOn w:val="DefaultParagraphFont"/>
    <w:link w:val="FootnoteText"/>
    <w:uiPriority w:val="99"/>
    <w:semiHidden/>
    <w:rsid w:val="00135A96"/>
    <w:rPr>
      <w:sz w:val="20"/>
      <w:szCs w:val="20"/>
    </w:rPr>
  </w:style>
  <w:style w:type="character" w:styleId="FootnoteReference">
    <w:name w:val="footnote reference"/>
    <w:basedOn w:val="DefaultParagraphFont"/>
    <w:uiPriority w:val="99"/>
    <w:semiHidden/>
    <w:unhideWhenUsed/>
    <w:rsid w:val="00135A96"/>
    <w:rPr>
      <w:vertAlign w:val="superscript"/>
    </w:rPr>
  </w:style>
  <w:style w:type="paragraph" w:styleId="BalloonText">
    <w:name w:val="Balloon Text"/>
    <w:basedOn w:val="Normal"/>
    <w:link w:val="BalloonTextChar"/>
    <w:uiPriority w:val="99"/>
    <w:semiHidden/>
    <w:unhideWhenUsed/>
    <w:rsid w:val="00C4762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622"/>
    <w:rPr>
      <w:rFonts w:ascii="Segoe UI" w:hAnsi="Segoe UI" w:cs="Segoe UI"/>
      <w:sz w:val="18"/>
      <w:szCs w:val="18"/>
    </w:rPr>
  </w:style>
  <w:style w:type="character" w:styleId="CommentReference">
    <w:name w:val="annotation reference"/>
    <w:basedOn w:val="DefaultParagraphFont"/>
    <w:uiPriority w:val="99"/>
    <w:semiHidden/>
    <w:unhideWhenUsed/>
    <w:rsid w:val="003949B5"/>
    <w:rPr>
      <w:sz w:val="16"/>
      <w:szCs w:val="16"/>
    </w:rPr>
  </w:style>
  <w:style w:type="paragraph" w:styleId="CommentText">
    <w:name w:val="annotation text"/>
    <w:basedOn w:val="Normal"/>
    <w:link w:val="CommentTextChar"/>
    <w:uiPriority w:val="99"/>
    <w:semiHidden/>
    <w:unhideWhenUsed/>
    <w:rsid w:val="003949B5"/>
    <w:rPr>
      <w:sz w:val="20"/>
      <w:szCs w:val="20"/>
    </w:rPr>
  </w:style>
  <w:style w:type="character" w:customStyle="1" w:styleId="CommentTextChar">
    <w:name w:val="Comment Text Char"/>
    <w:basedOn w:val="DefaultParagraphFont"/>
    <w:link w:val="CommentText"/>
    <w:uiPriority w:val="99"/>
    <w:semiHidden/>
    <w:rsid w:val="003949B5"/>
    <w:rPr>
      <w:sz w:val="20"/>
      <w:szCs w:val="20"/>
    </w:rPr>
  </w:style>
  <w:style w:type="paragraph" w:styleId="CommentSubject">
    <w:name w:val="annotation subject"/>
    <w:basedOn w:val="CommentText"/>
    <w:next w:val="CommentText"/>
    <w:link w:val="CommentSubjectChar"/>
    <w:uiPriority w:val="99"/>
    <w:semiHidden/>
    <w:unhideWhenUsed/>
    <w:rsid w:val="003949B5"/>
    <w:rPr>
      <w:b/>
      <w:bCs/>
    </w:rPr>
  </w:style>
  <w:style w:type="character" w:customStyle="1" w:styleId="CommentSubjectChar">
    <w:name w:val="Comment Subject Char"/>
    <w:basedOn w:val="CommentTextChar"/>
    <w:link w:val="CommentSubject"/>
    <w:uiPriority w:val="99"/>
    <w:semiHidden/>
    <w:rsid w:val="003949B5"/>
    <w:rPr>
      <w:b/>
      <w:bCs/>
      <w:sz w:val="20"/>
      <w:szCs w:val="20"/>
    </w:rPr>
  </w:style>
  <w:style w:type="character" w:customStyle="1" w:styleId="UnresolvedMention">
    <w:name w:val="Unresolved Mention"/>
    <w:basedOn w:val="DefaultParagraphFont"/>
    <w:uiPriority w:val="99"/>
    <w:semiHidden/>
    <w:unhideWhenUsed/>
    <w:rsid w:val="00664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4468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hra-decisiontools.org.uk/ethics/" TargetMode="External"/><Relationship Id="rId18" Type="http://schemas.openxmlformats.org/officeDocument/2006/relationships/image" Target="media/image5.png"/><Relationship Id="rId26" Type="http://schemas.openxmlformats.org/officeDocument/2006/relationships/hyperlink" Target="http://iqt.pembrokeshire.ac.uk" TargetMode="External"/><Relationship Id="rId3" Type="http://schemas.openxmlformats.org/officeDocument/2006/relationships/styles" Target="styles.xml"/><Relationship Id="rId21" Type="http://schemas.openxmlformats.org/officeDocument/2006/relationships/hyperlink" Target="http://www.hra-decisiontools.org.uk/ethics/" TargetMode="Externa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4.jpeg"/><Relationship Id="rId25" Type="http://schemas.openxmlformats.org/officeDocument/2006/relationships/hyperlink" Target="https://www.leadershipacademy.nhs.uk/wp-content/uploads/2014/10/NHSLeadership-LeadershipModel-colour.pdf"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s://www.gov.uk/government/publications/report-of-the-mid-staffordshire-nhs-foundation-trust-public-inquir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mindtools.com/pages/article/newTED_06.htm" TargetMode="External"/><Relationship Id="rId5" Type="http://schemas.openxmlformats.org/officeDocument/2006/relationships/webSettings" Target="webSettings.xml"/><Relationship Id="rId15" Type="http://schemas.openxmlformats.org/officeDocument/2006/relationships/hyperlink" Target="http://iqt.pembrokeshire.ac.uk" TargetMode="External"/><Relationship Id="rId23" Type="http://schemas.openxmlformats.org/officeDocument/2006/relationships/hyperlink" Target="https://www.kotterinc.com/8-steps-process-for-leading-change/" TargetMode="External"/><Relationship Id="rId28" Type="http://schemas.openxmlformats.org/officeDocument/2006/relationships/image" Target="media/image7.jpeg"/><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kotterinc.com/8-steps-process-for-leading-change/" TargetMode="External"/><Relationship Id="rId22" Type="http://schemas.openxmlformats.org/officeDocument/2006/relationships/hyperlink" Target="https://www.kingsfund.org.uk/sites/default/files/field/field_publication_file/patient-centred-leadership-rediscovering-our-purpose-may13.pdf" TargetMode="External"/><Relationship Id="rId27" Type="http://schemas.openxmlformats.org/officeDocument/2006/relationships/hyperlink" Target="https://tec.com.au/resource/9-common-leadership-styles-which-type-of-leader-are-you/"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AF6D0-DFD7-4F78-8FE3-B0F354AA0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23</Pages>
  <Words>5873</Words>
  <Characters>33478</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Cardiff University</Company>
  <LinksUpToDate>false</LinksUpToDate>
  <CharactersWithSpaces>39273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Ivor Chestnutt</dc:creator>
  <cp:keywords/>
  <dc:description/>
  <cp:lastModifiedBy>Ivor Chestnutt</cp:lastModifiedBy>
  <cp:revision>3</cp:revision>
  <cp:lastPrinted>2018-09-11T09:02:00Z</cp:lastPrinted>
  <dcterms:created xsi:type="dcterms:W3CDTF">2018-09-11T09:36:00Z</dcterms:created>
  <dcterms:modified xsi:type="dcterms:W3CDTF">2018-09-11T10:09:00Z</dcterms:modified>
</cp:coreProperties>
</file>