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6ECB9" w14:textId="77777777" w:rsidR="00FF3E29" w:rsidRDefault="00FF3E29"/>
    <w:p w14:paraId="1E6E1DCB" w14:textId="689EF7FC" w:rsidR="00EE2BA6" w:rsidRDefault="00EE3DEA">
      <w:r>
        <w:t xml:space="preserve">Comprehensive health and fitness assessment report </w:t>
      </w:r>
    </w:p>
    <w:p w14:paraId="0BA72D9D" w14:textId="31893971" w:rsidR="00476C6E" w:rsidRDefault="00FD7D38" w:rsidP="58B473A2">
      <w:pPr>
        <w:pStyle w:val="Heading1"/>
      </w:pPr>
      <w:r>
        <w:t xml:space="preserve">Part one </w:t>
      </w:r>
    </w:p>
    <w:p w14:paraId="1B005B3D" w14:textId="77777777" w:rsidR="006C5239" w:rsidRDefault="00A852AA">
      <w:pPr>
        <w:rPr>
          <w:rFonts w:ascii="Calibri" w:hAnsi="Calibri" w:cs="Calibri"/>
          <w:color w:val="000000"/>
        </w:rPr>
      </w:pPr>
      <w:r w:rsidRPr="00A852AA">
        <w:rPr>
          <w:rFonts w:ascii="Calibri" w:hAnsi="Calibri" w:cs="Calibri"/>
          <w:color w:val="000000"/>
        </w:rPr>
        <w:t xml:space="preserve"> This report is used to assess how healthy the client is in comparison to normative data for Body Composition, Cardiovascular Fitness, Muscular Fitness, and Flexibility. The tests that were used for body composition refer to the proportion of fat, muscle, water, and bone in the body. Having a healthy body composition means a balance between lean muscle and fat (Cleveland Clinic, n.d.). Body Mass Index (BMI) was prioritized due to only requiring basic measurements and a lack of equipment needed; however, BMI does not differentiate between fat and muscle mass, meaning that a person with higher muscle mass may have a high BMI despite having low body fat. Additionally, BMI assessments sometimes include hip-to-waist ratio measurements, which give more insight into fat distribution and associated health risks (Cleveland Clinic, n.d.). This test was prioritized over bioelectric impedance (BIA) because of cost-effectiveness (ACSM, 2022). </w:t>
      </w:r>
    </w:p>
    <w:p w14:paraId="481C5240" w14:textId="77777777" w:rsidR="00BB7B86" w:rsidRDefault="00A852AA" w:rsidP="00344943">
      <w:pPr>
        <w:rPr>
          <w:rFonts w:ascii="Calibri" w:hAnsi="Calibri" w:cs="Calibri"/>
          <w:color w:val="000000"/>
        </w:rPr>
      </w:pPr>
      <w:r w:rsidRPr="00A852AA">
        <w:rPr>
          <w:rFonts w:ascii="Calibri" w:hAnsi="Calibri" w:cs="Calibri"/>
          <w:color w:val="000000"/>
        </w:rPr>
        <w:t>Cardiovascular fitness is the ability of the heart, lungs, and blood vessels to supply oxygen to the muscles during prolonged physical activity. Cardiovascular endurance plays a key role in overall stamina and aerobic fitness (</w:t>
      </w:r>
      <w:proofErr w:type="spellStart"/>
      <w:r w:rsidRPr="00A852AA">
        <w:rPr>
          <w:rFonts w:ascii="Calibri" w:hAnsi="Calibri" w:cs="Calibri"/>
          <w:color w:val="000000"/>
        </w:rPr>
        <w:t>Topend</w:t>
      </w:r>
      <w:proofErr w:type="spellEnd"/>
      <w:r w:rsidRPr="00A852AA">
        <w:rPr>
          <w:rFonts w:ascii="Calibri" w:hAnsi="Calibri" w:cs="Calibri"/>
          <w:color w:val="000000"/>
        </w:rPr>
        <w:t xml:space="preserve"> Sports, n.d.). The Astrand bike test is a submaximal aerobic fitness test to estimate cardiovascular endurance. It is considered more effective than the Queens College step-up test because it allows for adjustments to the seat for people's height to be taken into consideration. In the step-up test, the taller person would have an advantage because the step would be closer compared to the Astrand bike test. The client cycles at a resistance of 100 watts for two minutes while their heart is monitored, and if their heart rate is below a vigorous level, the wattage </w:t>
      </w:r>
      <w:r w:rsidR="00C01474" w:rsidRPr="00C01474">
        <w:rPr>
          <w:rFonts w:ascii="Calibri" w:hAnsi="Calibri" w:cs="Calibri"/>
          <w:color w:val="000000"/>
        </w:rPr>
        <w:t xml:space="preserve">Heart rate increases by about 50 until it reaches 125 beats per minute (ACSM, 2022). </w:t>
      </w:r>
    </w:p>
    <w:p w14:paraId="4E6457D4" w14:textId="018C4535" w:rsidR="00344943" w:rsidRPr="00344943" w:rsidRDefault="00C01474" w:rsidP="00344943">
      <w:pPr>
        <w:rPr>
          <w:lang w:val="en-150"/>
        </w:rPr>
      </w:pPr>
      <w:r w:rsidRPr="00C01474">
        <w:rPr>
          <w:rFonts w:ascii="Calibri" w:hAnsi="Calibri" w:cs="Calibri"/>
          <w:color w:val="000000"/>
        </w:rPr>
        <w:t xml:space="preserve">Height is an important measurement in health and fitness. It helps calculate BMI and track growth or posture issues (National Institutes of Health [NIH], 2024). Measuring height is easy and </w:t>
      </w:r>
      <w:r w:rsidR="00BB7B86" w:rsidRPr="00C01474">
        <w:rPr>
          <w:rFonts w:ascii="Calibri" w:hAnsi="Calibri" w:cs="Calibri"/>
          <w:color w:val="000000"/>
        </w:rPr>
        <w:t>cheap and</w:t>
      </w:r>
      <w:r w:rsidRPr="00C01474">
        <w:rPr>
          <w:rFonts w:ascii="Calibri" w:hAnsi="Calibri" w:cs="Calibri"/>
          <w:color w:val="000000"/>
        </w:rPr>
        <w:t xml:space="preserve"> can be done with a tape measure or a stadiometer. A stadiometer is more accurate and reduces measurement errors (American Academy of </w:t>
      </w:r>
      <w:proofErr w:type="spellStart"/>
      <w:r w:rsidRPr="00C01474">
        <w:rPr>
          <w:rFonts w:ascii="Calibri" w:hAnsi="Calibri" w:cs="Calibri"/>
          <w:color w:val="000000"/>
        </w:rPr>
        <w:t>Pediatrics</w:t>
      </w:r>
      <w:proofErr w:type="spellEnd"/>
      <w:r w:rsidRPr="00C01474">
        <w:rPr>
          <w:rFonts w:ascii="Calibri" w:hAnsi="Calibri" w:cs="Calibri"/>
          <w:color w:val="000000"/>
        </w:rPr>
        <w:t>, 2024). Body weight is another key health measure. It can be checked with a digital or mechanical scale, and it's important to monitor it regularly. Weight can change due to muscle gain or fat loss, so tracking it is vital for health management (</w:t>
      </w:r>
      <w:proofErr w:type="spellStart"/>
      <w:r w:rsidRPr="00C01474">
        <w:rPr>
          <w:rFonts w:ascii="Calibri" w:hAnsi="Calibri" w:cs="Calibri"/>
          <w:color w:val="000000"/>
        </w:rPr>
        <w:t>Centers</w:t>
      </w:r>
      <w:proofErr w:type="spellEnd"/>
      <w:r w:rsidRPr="00C01474">
        <w:rPr>
          <w:rFonts w:ascii="Calibri" w:hAnsi="Calibri" w:cs="Calibri"/>
          <w:color w:val="000000"/>
        </w:rPr>
        <w:t xml:space="preserve"> for Disease Control and Prevention [CDC], 2024). Flexibility is an important part of fitness that helps with movement, prevents injuries, and improves athletic performance. The Sit and Reach Test measures the flexibility of the hamstrings and lower back (Physio-</w:t>
      </w:r>
      <w:proofErr w:type="spellStart"/>
      <w:r w:rsidRPr="00C01474">
        <w:rPr>
          <w:rFonts w:ascii="Calibri" w:hAnsi="Calibri" w:cs="Calibri"/>
          <w:color w:val="000000"/>
        </w:rPr>
        <w:t>Pedia</w:t>
      </w:r>
      <w:proofErr w:type="spellEnd"/>
      <w:r w:rsidRPr="00C01474">
        <w:rPr>
          <w:rFonts w:ascii="Calibri" w:hAnsi="Calibri" w:cs="Calibri"/>
          <w:color w:val="000000"/>
        </w:rPr>
        <w:t>, 2024). Flexibility exercises help keep the range of motion, improving movement and reducing injury risk (National Library of Medicine, 2024).</w:t>
      </w:r>
    </w:p>
    <w:p w14:paraId="1265AE0A" w14:textId="5B6E8D73" w:rsidR="00FD7D38" w:rsidRDefault="7E44FAAA" w:rsidP="58B473A2">
      <w:pPr>
        <w:pStyle w:val="Heading1"/>
      </w:pPr>
      <w:r>
        <w:t>Part</w:t>
      </w:r>
      <w:r w:rsidR="00FD7D38">
        <w:t xml:space="preserve"> two</w:t>
      </w:r>
      <w:r w:rsidR="00A852AA" w:rsidRPr="00A852AA">
        <w:rPr>
          <w:rFonts w:ascii="Calibri" w:hAnsi="Calibri" w:cs="Calibri"/>
          <w:color w:val="000000"/>
        </w:rPr>
        <w:t xml:space="preserve"> </w:t>
      </w:r>
    </w:p>
    <w:p w14:paraId="468AA2AE" w14:textId="6AE0518E" w:rsidR="009B7C10" w:rsidRPr="009B7C10" w:rsidRDefault="2B77D4F2" w:rsidP="10AA73F0">
      <w:pPr>
        <w:rPr>
          <w:b/>
          <w:sz w:val="32"/>
          <w:szCs w:val="32"/>
          <w:u w:val="single"/>
        </w:rPr>
      </w:pPr>
      <w:r w:rsidRPr="2B77D4F2">
        <w:rPr>
          <w:b/>
          <w:bCs/>
          <w:sz w:val="32"/>
          <w:szCs w:val="32"/>
          <w:u w:val="single"/>
        </w:rPr>
        <w:t>Body</w:t>
      </w:r>
      <w:r w:rsidR="009B7C10" w:rsidRPr="009B7C10">
        <w:rPr>
          <w:b/>
          <w:sz w:val="32"/>
          <w:szCs w:val="32"/>
          <w:u w:val="single"/>
        </w:rPr>
        <w:t xml:space="preserve"> Composition: </w:t>
      </w:r>
    </w:p>
    <w:p w14:paraId="780DB4FB" w14:textId="302128E9" w:rsidR="009B7C10" w:rsidRPr="009B7C10" w:rsidRDefault="009B7C10" w:rsidP="009B7C10">
      <w:pPr>
        <w:rPr>
          <w:b/>
          <w:sz w:val="24"/>
          <w:szCs w:val="24"/>
        </w:rPr>
      </w:pPr>
      <w:r w:rsidRPr="009B7C10">
        <w:rPr>
          <w:b/>
          <w:sz w:val="24"/>
          <w:szCs w:val="24"/>
        </w:rPr>
        <w:t>BMI &amp; Waist-to-Hip Ratio</w:t>
      </w:r>
    </w:p>
    <w:p w14:paraId="2A8E07F0" w14:textId="705C841D" w:rsidR="009B7C10" w:rsidRPr="009B7C10" w:rsidRDefault="009B7C10" w:rsidP="001624D0">
      <w:pPr>
        <w:rPr>
          <w:b/>
        </w:rPr>
      </w:pPr>
      <w:r w:rsidRPr="009B7C10">
        <w:rPr>
          <w:b/>
        </w:rPr>
        <w:t>Equipment:</w:t>
      </w:r>
      <w:r w:rsidR="4ADF4324" w:rsidRPr="4ADF4324">
        <w:rPr>
          <w:b/>
          <w:bCs/>
        </w:rPr>
        <w:t xml:space="preserve"> </w:t>
      </w:r>
      <w:r w:rsidRPr="009B7C10">
        <w:t xml:space="preserve">Stadiometer </w:t>
      </w:r>
      <w:r w:rsidRPr="009B7C10">
        <w:rPr>
          <w:rFonts w:ascii="Calibri" w:eastAsia="Calibri" w:hAnsi="Calibri" w:cs="Calibri"/>
          <w:color w:val="000000" w:themeColor="text1"/>
        </w:rPr>
        <w:t>(</w:t>
      </w:r>
      <w:r w:rsidR="00E0E37E" w:rsidRPr="00E0E37E">
        <w:rPr>
          <w:rFonts w:ascii="Calibri" w:eastAsia="Calibri" w:hAnsi="Calibri" w:cs="Calibri"/>
          <w:color w:val="000000" w:themeColor="text1"/>
        </w:rPr>
        <w:t>Seca, Hamburg, Germany)</w:t>
      </w:r>
      <w:r w:rsidR="00E0E37E">
        <w:t xml:space="preserve">, </w:t>
      </w:r>
      <w:r w:rsidRPr="009B7C10">
        <w:t xml:space="preserve">Weighing scale </w:t>
      </w:r>
      <w:r w:rsidRPr="009B7C10">
        <w:rPr>
          <w:rFonts w:ascii="Calibri" w:eastAsia="Calibri" w:hAnsi="Calibri" w:cs="Calibri"/>
          <w:color w:val="000000" w:themeColor="text1"/>
        </w:rPr>
        <w:t>(</w:t>
      </w:r>
      <w:r w:rsidR="1A6E3DD2" w:rsidRPr="1A6E3DD2">
        <w:rPr>
          <w:rFonts w:ascii="Calibri" w:eastAsia="Calibri" w:hAnsi="Calibri" w:cs="Calibri"/>
          <w:color w:val="000000" w:themeColor="text1"/>
        </w:rPr>
        <w:t>Seca, Hamburg, Germany</w:t>
      </w:r>
      <w:r w:rsidR="2ED277EE" w:rsidRPr="1A6E3DD2">
        <w:rPr>
          <w:rFonts w:ascii="Calibri" w:eastAsia="Calibri" w:hAnsi="Calibri" w:cs="Calibri"/>
          <w:color w:val="000000" w:themeColor="text1"/>
        </w:rPr>
        <w:t>)</w:t>
      </w:r>
      <w:r w:rsidR="2ED277EE">
        <w:t xml:space="preserve">, </w:t>
      </w:r>
      <w:r w:rsidRPr="009B7C10">
        <w:t>Measuring tape (for waist and hip circumference)</w:t>
      </w:r>
    </w:p>
    <w:p w14:paraId="25D34207" w14:textId="77777777" w:rsidR="009B7C10" w:rsidRPr="009B7C10" w:rsidRDefault="009B7C10" w:rsidP="009B7C10">
      <w:pPr>
        <w:rPr>
          <w:b/>
          <w:u w:val="single"/>
        </w:rPr>
      </w:pPr>
      <w:r w:rsidRPr="009B7C10">
        <w:rPr>
          <w:b/>
          <w:u w:val="single"/>
        </w:rPr>
        <w:t>Procedure:</w:t>
      </w:r>
    </w:p>
    <w:p w14:paraId="3498D718" w14:textId="77777777" w:rsidR="009B7C10" w:rsidRPr="009B7C10" w:rsidRDefault="009B7C10" w:rsidP="68049A82">
      <w:r w:rsidRPr="009B7C10">
        <w:rPr>
          <w:b/>
        </w:rPr>
        <w:lastRenderedPageBreak/>
        <w:t>Height Measurement:</w:t>
      </w:r>
    </w:p>
    <w:p w14:paraId="547EFCE5" w14:textId="13750561" w:rsidR="58D5E3C4" w:rsidRDefault="06317383" w:rsidP="58D5E3C4">
      <w:r>
        <w:t xml:space="preserve">Height was measured to </w:t>
      </w:r>
      <w:r w:rsidR="620C67F8">
        <w:t xml:space="preserve">the </w:t>
      </w:r>
      <w:r w:rsidR="1D88DA38">
        <w:t xml:space="preserve">nearest 0.1cm on the </w:t>
      </w:r>
      <w:r w:rsidR="29469CBF">
        <w:t xml:space="preserve">Stadiometer, Barefoot and </w:t>
      </w:r>
      <w:r w:rsidR="33EC12BE">
        <w:t xml:space="preserve">stood </w:t>
      </w:r>
      <w:r w:rsidR="15CFD259">
        <w:t>erect to the</w:t>
      </w:r>
      <w:r w:rsidR="5EBC8432">
        <w:t xml:space="preserve"> front</w:t>
      </w:r>
      <w:r w:rsidR="5C0F2041">
        <w:t xml:space="preserve">. </w:t>
      </w:r>
      <w:r w:rsidR="62CE2B15">
        <w:t>(ACSM</w:t>
      </w:r>
      <w:r w:rsidR="22141DB8">
        <w:t>,2022)</w:t>
      </w:r>
    </w:p>
    <w:p w14:paraId="3C45545F" w14:textId="77777777" w:rsidR="009B7C10" w:rsidRPr="009B7C10" w:rsidRDefault="009B7C10" w:rsidP="50F48D62">
      <w:r w:rsidRPr="009B7C10">
        <w:rPr>
          <w:b/>
        </w:rPr>
        <w:t>Weight Measurement:</w:t>
      </w:r>
    </w:p>
    <w:p w14:paraId="26BF3F56" w14:textId="0F01F2F4" w:rsidR="009B7C10" w:rsidRPr="009B7C10" w:rsidRDefault="009B7C10" w:rsidP="001624D0">
      <w:r w:rsidRPr="009B7C10">
        <w:t xml:space="preserve">Participant </w:t>
      </w:r>
      <w:r w:rsidR="301A047C">
        <w:t>Stood</w:t>
      </w:r>
      <w:r w:rsidRPr="009B7C10">
        <w:t xml:space="preserve"> on</w:t>
      </w:r>
      <w:r w:rsidRPr="009B7C10">
        <w:t xml:space="preserve"> a calibrated scale</w:t>
      </w:r>
      <w:r w:rsidR="017D9AC4">
        <w:t xml:space="preserve">, </w:t>
      </w:r>
      <w:r w:rsidRPr="009B7C10">
        <w:t>Weight recorded to the nearest 0.1 kg</w:t>
      </w:r>
      <w:r w:rsidR="652CD6E0">
        <w:t xml:space="preserve"> </w:t>
      </w:r>
      <w:r w:rsidR="41006EEF">
        <w:t xml:space="preserve">with minimal </w:t>
      </w:r>
      <w:r w:rsidR="3C3349F4">
        <w:t>clothing and barefoot.</w:t>
      </w:r>
      <w:r w:rsidR="145DF003">
        <w:t xml:space="preserve"> (ACSM,</w:t>
      </w:r>
      <w:r w:rsidR="73A84736">
        <w:t xml:space="preserve"> 2022</w:t>
      </w:r>
      <w:r w:rsidR="145DF003">
        <w:t>)</w:t>
      </w:r>
    </w:p>
    <w:p w14:paraId="11ED7EAB" w14:textId="77777777" w:rsidR="009B7C10" w:rsidRPr="009B7C10" w:rsidRDefault="009B7C10" w:rsidP="139A39F8">
      <w:pPr>
        <w:rPr>
          <w:u w:val="single"/>
        </w:rPr>
      </w:pPr>
      <w:r w:rsidRPr="009B7C10">
        <w:rPr>
          <w:u w:val="single"/>
        </w:rPr>
        <w:t>BMI Calculation:</w:t>
      </w:r>
    </w:p>
    <w:p w14:paraId="5F2110FA" w14:textId="2833AF8A" w:rsidR="009B7C10" w:rsidRPr="009B7C10" w:rsidRDefault="009B7C10" w:rsidP="001624D0">
      <w:r w:rsidRPr="009B7C10">
        <w:t xml:space="preserve">BMI = </w:t>
      </w:r>
      <w:r w:rsidRPr="009B7C10">
        <w:rPr>
          <w:b/>
        </w:rPr>
        <w:t>Weight (kg) / Height (m²)</w:t>
      </w:r>
      <w:r w:rsidR="2CC8F744" w:rsidRPr="2CC8F744">
        <w:rPr>
          <w:b/>
          <w:bCs/>
        </w:rPr>
        <w:t xml:space="preserve"> </w:t>
      </w:r>
      <w:r w:rsidR="0788173B" w:rsidRPr="0788173B">
        <w:rPr>
          <w:b/>
          <w:bCs/>
        </w:rPr>
        <w:t>(</w:t>
      </w:r>
      <w:r w:rsidR="0DB094C0" w:rsidRPr="0DB094C0">
        <w:rPr>
          <w:b/>
          <w:bCs/>
        </w:rPr>
        <w:t>ACSM</w:t>
      </w:r>
      <w:r w:rsidR="7621B8DE" w:rsidRPr="7621B8DE">
        <w:rPr>
          <w:b/>
          <w:bCs/>
        </w:rPr>
        <w:t xml:space="preserve">, </w:t>
      </w:r>
      <w:r w:rsidR="0FE637D5" w:rsidRPr="0FE637D5">
        <w:rPr>
          <w:b/>
          <w:bCs/>
        </w:rPr>
        <w:t>2022)</w:t>
      </w:r>
    </w:p>
    <w:p w14:paraId="12954321" w14:textId="77777777" w:rsidR="009B7C10" w:rsidRPr="009B7C10" w:rsidRDefault="009B7C10" w:rsidP="50F48D62">
      <w:r w:rsidRPr="009B7C10">
        <w:rPr>
          <w:b/>
        </w:rPr>
        <w:t>Waist-to-Hip Ratio:</w:t>
      </w:r>
    </w:p>
    <w:p w14:paraId="57A53C45" w14:textId="57E83744" w:rsidR="009B7C10" w:rsidRPr="009B7C10" w:rsidRDefault="009B7C10" w:rsidP="001624D0">
      <w:r w:rsidRPr="009B7C10">
        <w:t xml:space="preserve">Waist circumference measured at the narrowest </w:t>
      </w:r>
      <w:r w:rsidR="00072F12" w:rsidRPr="009B7C10">
        <w:t>point</w:t>
      </w:r>
      <w:r w:rsidR="00072F12">
        <w:t>;</w:t>
      </w:r>
      <w:r w:rsidR="4C6286E4">
        <w:t xml:space="preserve"> </w:t>
      </w:r>
      <w:r w:rsidRPr="009B7C10">
        <w:t xml:space="preserve">Hip circumference measured at the widest </w:t>
      </w:r>
      <w:r w:rsidR="1307EEF7">
        <w:t>protrusion</w:t>
      </w:r>
      <w:r w:rsidRPr="009B7C10">
        <w:t>.</w:t>
      </w:r>
      <w:r w:rsidR="4C6286E4">
        <w:t xml:space="preserve"> </w:t>
      </w:r>
      <w:r w:rsidR="6B8EB2C7">
        <w:t>(</w:t>
      </w:r>
      <w:r w:rsidR="25C01E9A">
        <w:t>WHO</w:t>
      </w:r>
      <w:r w:rsidR="2503B2BF">
        <w:t>, 2023</w:t>
      </w:r>
      <w:r w:rsidR="6B8EB2C7">
        <w:t>)</w:t>
      </w:r>
    </w:p>
    <w:p w14:paraId="4B1239EE" w14:textId="18B7C528" w:rsidR="7D785872" w:rsidRDefault="0C6CFED8">
      <w:pPr>
        <w:rPr>
          <w:u w:val="single"/>
        </w:rPr>
      </w:pPr>
      <w:r w:rsidRPr="0B8698BE">
        <w:rPr>
          <w:u w:val="single"/>
        </w:rPr>
        <w:t xml:space="preserve">Waist to hip Ratio </w:t>
      </w:r>
      <w:r w:rsidR="0B8698BE" w:rsidRPr="0B8698BE">
        <w:rPr>
          <w:u w:val="single"/>
        </w:rPr>
        <w:t>Calculation</w:t>
      </w:r>
    </w:p>
    <w:p w14:paraId="7906042C" w14:textId="77777777" w:rsidR="009B7C10" w:rsidRPr="009B7C10" w:rsidRDefault="009B7C10" w:rsidP="001624D0">
      <w:r w:rsidRPr="009B7C10">
        <w:t xml:space="preserve">WHR = </w:t>
      </w:r>
      <w:r w:rsidRPr="009B7C10">
        <w:rPr>
          <w:b/>
        </w:rPr>
        <w:t>Waist Circumference / Hip Circumference</w:t>
      </w:r>
    </w:p>
    <w:p w14:paraId="76DB0C69" w14:textId="77777777" w:rsidR="009B7C10" w:rsidRPr="009B7C10" w:rsidRDefault="00DC59CE" w:rsidP="009B7C10">
      <w:r>
        <w:pict w14:anchorId="1EDE331E">
          <v:rect id="_x0000_i1179" style="width:0;height:1.5pt" o:hralign="center" o:hrstd="t" o:hr="t" fillcolor="#a0a0a0" stroked="f"/>
        </w:pict>
      </w:r>
    </w:p>
    <w:p w14:paraId="41BA99B5" w14:textId="7C8F9749" w:rsidR="009B7C10" w:rsidRPr="009B7C10" w:rsidRDefault="009B7C10" w:rsidP="5964A8C6">
      <w:pPr>
        <w:rPr>
          <w:b/>
          <w:sz w:val="32"/>
          <w:szCs w:val="32"/>
          <w:u w:val="single"/>
        </w:rPr>
      </w:pPr>
      <w:r w:rsidRPr="009B7C10">
        <w:rPr>
          <w:b/>
          <w:sz w:val="32"/>
          <w:szCs w:val="32"/>
          <w:u w:val="single"/>
        </w:rPr>
        <w:t xml:space="preserve">Cardiovascular Fitness: </w:t>
      </w:r>
    </w:p>
    <w:p w14:paraId="4C77FEDF" w14:textId="4893176D" w:rsidR="009B7C10" w:rsidRPr="009B7C10" w:rsidRDefault="009B7C10" w:rsidP="009B7C10">
      <w:pPr>
        <w:rPr>
          <w:b/>
          <w:sz w:val="24"/>
          <w:szCs w:val="24"/>
        </w:rPr>
      </w:pPr>
      <w:r w:rsidRPr="009B7C10">
        <w:rPr>
          <w:b/>
          <w:sz w:val="24"/>
          <w:szCs w:val="24"/>
        </w:rPr>
        <w:t>Astrand-</w:t>
      </w:r>
      <w:r w:rsidRPr="3C196292">
        <w:rPr>
          <w:b/>
          <w:sz w:val="24"/>
          <w:szCs w:val="24"/>
        </w:rPr>
        <w:t>Rhyming</w:t>
      </w:r>
      <w:r w:rsidRPr="009B7C10">
        <w:rPr>
          <w:b/>
          <w:sz w:val="24"/>
          <w:szCs w:val="24"/>
        </w:rPr>
        <w:t xml:space="preserve"> Bike Test</w:t>
      </w:r>
    </w:p>
    <w:p w14:paraId="32798C0D" w14:textId="77777777" w:rsidR="009B7C10" w:rsidRPr="009B7C10" w:rsidRDefault="009B7C10" w:rsidP="009B7C10">
      <w:pPr>
        <w:rPr>
          <w:b/>
          <w:u w:val="single"/>
        </w:rPr>
      </w:pPr>
      <w:r w:rsidRPr="009B7C10">
        <w:rPr>
          <w:b/>
          <w:u w:val="single"/>
        </w:rPr>
        <w:t>Equipment:</w:t>
      </w:r>
    </w:p>
    <w:p w14:paraId="71D22249" w14:textId="27F83B8B" w:rsidR="009B7C10" w:rsidRPr="009B7C10" w:rsidRDefault="0E2220BD" w:rsidP="001624D0">
      <w:r>
        <w:t>Watt bike</w:t>
      </w:r>
      <w:r w:rsidR="39A77A3C">
        <w:t xml:space="preserve"> Atom</w:t>
      </w:r>
      <w:r w:rsidR="42C92EAF">
        <w:t xml:space="preserve"> </w:t>
      </w:r>
      <w:r w:rsidR="281F5706">
        <w:t>(</w:t>
      </w:r>
      <w:proofErr w:type="spellStart"/>
      <w:r w:rsidR="281F5706">
        <w:t>Wattbike</w:t>
      </w:r>
      <w:proofErr w:type="spellEnd"/>
      <w:r w:rsidR="281F5706">
        <w:t xml:space="preserve">, </w:t>
      </w:r>
      <w:r w:rsidR="4559F5C3">
        <w:t>Nottingham, UK</w:t>
      </w:r>
      <w:r w:rsidR="21AB1C89">
        <w:t>),</w:t>
      </w:r>
      <w:r w:rsidR="59E10DFF">
        <w:t xml:space="preserve"> </w:t>
      </w:r>
      <w:r w:rsidR="1CFD8E99">
        <w:t xml:space="preserve">Polar H10 </w:t>
      </w:r>
      <w:r w:rsidR="08B1E16D">
        <w:t>(</w:t>
      </w:r>
      <w:r w:rsidR="5591B04B">
        <w:t xml:space="preserve">Polar </w:t>
      </w:r>
      <w:r w:rsidR="7EC7DBF1">
        <w:t xml:space="preserve">Electro, </w:t>
      </w:r>
      <w:r w:rsidR="0F58C670">
        <w:t>Warwick, UK</w:t>
      </w:r>
      <w:r w:rsidR="08B1E16D">
        <w:t>)</w:t>
      </w:r>
    </w:p>
    <w:p w14:paraId="257A452E" w14:textId="77777777" w:rsidR="009B7C10" w:rsidRPr="009B7C10" w:rsidRDefault="009B7C10" w:rsidP="009B7C10">
      <w:pPr>
        <w:rPr>
          <w:b/>
          <w:u w:val="single"/>
        </w:rPr>
      </w:pPr>
      <w:r w:rsidRPr="009B7C10">
        <w:rPr>
          <w:b/>
          <w:u w:val="single"/>
        </w:rPr>
        <w:t>Procedure:</w:t>
      </w:r>
    </w:p>
    <w:p w14:paraId="58A37419" w14:textId="5EA2AD3C" w:rsidR="009B7C10" w:rsidRPr="009B7C10" w:rsidRDefault="009B7C10" w:rsidP="5D12E58F">
      <w:pPr>
        <w:rPr>
          <w:b/>
        </w:rPr>
      </w:pPr>
      <w:r w:rsidRPr="009B7C10">
        <w:t>Participant cycles at a set resistance for 6 minutes.</w:t>
      </w:r>
      <w:r w:rsidR="23464328">
        <w:t xml:space="preserve"> </w:t>
      </w:r>
      <w:r w:rsidRPr="009B7C10">
        <w:t>Heart rate is measured during the last minute.</w:t>
      </w:r>
      <w:r w:rsidR="02C40B4B">
        <w:t xml:space="preserve"> </w:t>
      </w:r>
      <w:r w:rsidR="3B64FA6A">
        <w:t xml:space="preserve">VO₂ max is then calculated </w:t>
      </w:r>
      <w:r w:rsidR="4AD9B114">
        <w:t xml:space="preserve">and compared to the </w:t>
      </w:r>
      <w:r w:rsidR="48BE83E4">
        <w:t>norms.</w:t>
      </w:r>
    </w:p>
    <w:p w14:paraId="72DFF0B4" w14:textId="088D605F" w:rsidR="48BE83E4" w:rsidRDefault="6779E959" w:rsidP="48BE83E4">
      <w:pPr>
        <w:rPr>
          <w:b/>
          <w:u w:val="single"/>
        </w:rPr>
      </w:pPr>
      <w:r w:rsidRPr="6779E959">
        <w:rPr>
          <w:b/>
          <w:bCs/>
          <w:u w:val="single"/>
        </w:rPr>
        <w:t>Calculation:</w:t>
      </w:r>
    </w:p>
    <w:p w14:paraId="1C7EDEC4" w14:textId="08D4DBC7" w:rsidR="7649E7F4" w:rsidRDefault="74DFBF67" w:rsidP="7649E7F4">
      <w:pPr>
        <w:rPr>
          <w:rFonts w:eastAsiaTheme="minorEastAsia"/>
          <w:sz w:val="20"/>
          <w:szCs w:val="20"/>
        </w:rPr>
      </w:pPr>
      <w:r w:rsidRPr="458E6B9F">
        <w:rPr>
          <w:rFonts w:eastAsiaTheme="minorEastAsia"/>
          <w:color w:val="000000" w:themeColor="text1"/>
        </w:rPr>
        <w:t xml:space="preserve">VO2max(ml/kg/min) = 111.33 - (0.42 x heart rate (bpm) </w:t>
      </w:r>
    </w:p>
    <w:p w14:paraId="11A9CDA2" w14:textId="77777777" w:rsidR="009B7C10" w:rsidRPr="009B7C10" w:rsidRDefault="00DC59CE" w:rsidP="009B7C10">
      <w:r>
        <w:pict w14:anchorId="4D5BD04D">
          <v:rect id="_x0000_i1180" style="width:0;height:1.5pt" o:hralign="center" o:hrstd="t" o:hr="t" fillcolor="#a0a0a0" stroked="f"/>
        </w:pict>
      </w:r>
    </w:p>
    <w:p w14:paraId="3B1ACE2A" w14:textId="3196B22F" w:rsidR="009B7C10" w:rsidRPr="009B7C10" w:rsidRDefault="009B7C10" w:rsidP="5BC305ED">
      <w:pPr>
        <w:rPr>
          <w:b/>
          <w:sz w:val="32"/>
          <w:szCs w:val="32"/>
          <w:u w:val="single"/>
        </w:rPr>
      </w:pPr>
      <w:r w:rsidRPr="009B7C10">
        <w:rPr>
          <w:b/>
          <w:sz w:val="32"/>
          <w:szCs w:val="32"/>
          <w:u w:val="single"/>
        </w:rPr>
        <w:t xml:space="preserve">Muscular </w:t>
      </w:r>
      <w:r w:rsidR="4146B2CD" w:rsidRPr="4146B2CD">
        <w:rPr>
          <w:b/>
          <w:bCs/>
          <w:sz w:val="32"/>
          <w:szCs w:val="32"/>
          <w:u w:val="single"/>
        </w:rPr>
        <w:t>Fitness</w:t>
      </w:r>
      <w:r w:rsidRPr="009B7C10">
        <w:rPr>
          <w:b/>
          <w:sz w:val="32"/>
          <w:szCs w:val="32"/>
          <w:u w:val="single"/>
        </w:rPr>
        <w:t xml:space="preserve">: </w:t>
      </w:r>
    </w:p>
    <w:p w14:paraId="3A427E91" w14:textId="1F0D3142" w:rsidR="009B7C10" w:rsidRPr="009B7C10" w:rsidRDefault="009B7C10" w:rsidP="009B7C10">
      <w:pPr>
        <w:rPr>
          <w:b/>
          <w:sz w:val="24"/>
          <w:szCs w:val="24"/>
        </w:rPr>
      </w:pPr>
      <w:r w:rsidRPr="009B7C10">
        <w:rPr>
          <w:b/>
          <w:sz w:val="24"/>
          <w:szCs w:val="24"/>
        </w:rPr>
        <w:t>Grip Strength Test</w:t>
      </w:r>
    </w:p>
    <w:p w14:paraId="23FE5BCA" w14:textId="77777777" w:rsidR="009B7C10" w:rsidRPr="009B7C10" w:rsidRDefault="009B7C10" w:rsidP="009B7C10">
      <w:pPr>
        <w:rPr>
          <w:b/>
        </w:rPr>
      </w:pPr>
      <w:r w:rsidRPr="009B7C10">
        <w:rPr>
          <w:b/>
        </w:rPr>
        <w:t>Equipment:</w:t>
      </w:r>
    </w:p>
    <w:p w14:paraId="7014296C" w14:textId="01AC4994" w:rsidR="009B7C10" w:rsidRPr="009B7C10" w:rsidRDefault="009B7C10" w:rsidP="001624D0">
      <w:r w:rsidRPr="009B7C10">
        <w:t>Hand dynamometer</w:t>
      </w:r>
      <w:r w:rsidR="3D54D920">
        <w:t xml:space="preserve"> </w:t>
      </w:r>
      <w:r w:rsidR="72E270C2">
        <w:t>(</w:t>
      </w:r>
      <w:proofErr w:type="spellStart"/>
      <w:r w:rsidR="494693AA">
        <w:t>Habdirect</w:t>
      </w:r>
      <w:proofErr w:type="spellEnd"/>
      <w:r w:rsidR="494693AA">
        <w:t xml:space="preserve">, </w:t>
      </w:r>
      <w:r w:rsidR="1415AB14">
        <w:t>Southam, UK</w:t>
      </w:r>
      <w:r w:rsidR="72E270C2">
        <w:t>)</w:t>
      </w:r>
    </w:p>
    <w:p w14:paraId="50861AA8" w14:textId="77777777" w:rsidR="009B7C10" w:rsidRPr="009B7C10" w:rsidRDefault="009B7C10" w:rsidP="009B7C10">
      <w:pPr>
        <w:rPr>
          <w:b/>
        </w:rPr>
      </w:pPr>
      <w:r w:rsidRPr="009B7C10">
        <w:rPr>
          <w:b/>
        </w:rPr>
        <w:t>Procedure:</w:t>
      </w:r>
    </w:p>
    <w:p w14:paraId="2842A0E4" w14:textId="5E3C3A6A" w:rsidR="009B7C10" w:rsidRPr="009B7C10" w:rsidRDefault="009B7C10" w:rsidP="5347201B">
      <w:r w:rsidRPr="009B7C10">
        <w:t>Participant squeezes the dynamometer with maximum force</w:t>
      </w:r>
      <w:r w:rsidR="72667903">
        <w:t xml:space="preserve">. </w:t>
      </w:r>
      <w:r w:rsidRPr="009B7C10">
        <w:t>Best score from three trials recorded.</w:t>
      </w:r>
      <w:r w:rsidR="076795CD">
        <w:t xml:space="preserve"> </w:t>
      </w:r>
      <w:r w:rsidR="5CD3FB9D">
        <w:t xml:space="preserve">(ACSM, </w:t>
      </w:r>
      <w:r w:rsidR="428DC71A">
        <w:t>2022)</w:t>
      </w:r>
    </w:p>
    <w:p w14:paraId="42C2822B" w14:textId="12ED5105" w:rsidR="009B7C10" w:rsidRPr="009B7C10" w:rsidRDefault="009B7C10" w:rsidP="009B7C10">
      <w:pPr>
        <w:rPr>
          <w:b/>
          <w:sz w:val="24"/>
          <w:szCs w:val="24"/>
        </w:rPr>
      </w:pPr>
      <w:r w:rsidRPr="009B7C10">
        <w:rPr>
          <w:b/>
          <w:sz w:val="24"/>
          <w:szCs w:val="24"/>
        </w:rPr>
        <w:t>Push-up Test</w:t>
      </w:r>
    </w:p>
    <w:p w14:paraId="503CD9D1" w14:textId="1B89BF0F" w:rsidR="009B7C10" w:rsidRPr="009B7C10" w:rsidRDefault="009B7C10" w:rsidP="001624D0">
      <w:pPr>
        <w:rPr>
          <w:b/>
        </w:rPr>
      </w:pPr>
      <w:r w:rsidRPr="009B7C10">
        <w:rPr>
          <w:b/>
        </w:rPr>
        <w:lastRenderedPageBreak/>
        <w:t>Equipment:</w:t>
      </w:r>
      <w:r w:rsidR="4F9D0020" w:rsidRPr="4F9D0020">
        <w:rPr>
          <w:b/>
          <w:bCs/>
        </w:rPr>
        <w:t xml:space="preserve"> </w:t>
      </w:r>
      <w:r w:rsidR="2E03C032" w:rsidRPr="2E03C032">
        <w:rPr>
          <w:b/>
          <w:bCs/>
        </w:rPr>
        <w:t>Yoga Matt</w:t>
      </w:r>
    </w:p>
    <w:p w14:paraId="1185E66C" w14:textId="2566416E" w:rsidR="009B7C10" w:rsidRPr="009B7C10" w:rsidRDefault="5D6D24B8" w:rsidP="0C7E2808">
      <w:r w:rsidRPr="5D6D24B8">
        <w:rPr>
          <w:b/>
          <w:bCs/>
        </w:rPr>
        <w:t xml:space="preserve">Procedure: </w:t>
      </w:r>
      <w:proofErr w:type="spellStart"/>
      <w:r>
        <w:t>Pushups</w:t>
      </w:r>
      <w:proofErr w:type="spellEnd"/>
      <w:r>
        <w:t xml:space="preserve"> are completed </w:t>
      </w:r>
      <w:r w:rsidR="71C88EFA">
        <w:t>until failure</w:t>
      </w:r>
      <w:r w:rsidR="6F80A425">
        <w:t xml:space="preserve">. The testing </w:t>
      </w:r>
      <w:r w:rsidR="1169923A">
        <w:t xml:space="preserve">is stopped when </w:t>
      </w:r>
      <w:r w:rsidR="5FE64D77">
        <w:t>the subjects form</w:t>
      </w:r>
      <w:r w:rsidR="6BF4F1FE">
        <w:t xml:space="preserve"> is </w:t>
      </w:r>
      <w:proofErr w:type="gramStart"/>
      <w:r w:rsidR="6BF4F1FE">
        <w:t>lost</w:t>
      </w:r>
      <w:proofErr w:type="gramEnd"/>
      <w:r w:rsidR="6BF4F1FE">
        <w:t xml:space="preserve"> or a break is </w:t>
      </w:r>
      <w:r w:rsidR="29CC87F5">
        <w:t>taken</w:t>
      </w:r>
      <w:r w:rsidR="4457918B">
        <w:t>.</w:t>
      </w:r>
      <w:r w:rsidR="484A0C5B">
        <w:t xml:space="preserve"> (ACSM</w:t>
      </w:r>
      <w:r w:rsidR="2240729D">
        <w:t>, 2022</w:t>
      </w:r>
      <w:r w:rsidR="484A0C5B">
        <w:t>)</w:t>
      </w:r>
    </w:p>
    <w:p w14:paraId="58E5713C" w14:textId="77777777" w:rsidR="009B7C10" w:rsidRPr="009B7C10" w:rsidRDefault="00DC59CE" w:rsidP="009B7C10">
      <w:r>
        <w:pict w14:anchorId="497F8BCB">
          <v:rect id="_x0000_i1182" style="width:0;height:1.5pt" o:hralign="center" o:hrstd="t" o:hr="t" fillcolor="#a0a0a0" stroked="f"/>
        </w:pict>
      </w:r>
    </w:p>
    <w:p w14:paraId="2F896448" w14:textId="6E300D9E" w:rsidR="009B7C10" w:rsidRPr="009B7C10" w:rsidRDefault="2C518132" w:rsidP="000960FF">
      <w:pPr>
        <w:rPr>
          <w:b/>
          <w:sz w:val="32"/>
          <w:szCs w:val="32"/>
          <w:u w:val="single"/>
        </w:rPr>
      </w:pPr>
      <w:r w:rsidRPr="2C518132">
        <w:rPr>
          <w:b/>
          <w:bCs/>
          <w:sz w:val="32"/>
          <w:szCs w:val="32"/>
          <w:u w:val="single"/>
        </w:rPr>
        <w:t xml:space="preserve">Flexibility: </w:t>
      </w:r>
    </w:p>
    <w:p w14:paraId="7535E6E1" w14:textId="152F3542" w:rsidR="009B7C10" w:rsidRPr="009B7C10" w:rsidRDefault="009B7C10" w:rsidP="009B7C10">
      <w:pPr>
        <w:rPr>
          <w:b/>
          <w:sz w:val="24"/>
          <w:szCs w:val="24"/>
        </w:rPr>
      </w:pPr>
      <w:r w:rsidRPr="009B7C10">
        <w:rPr>
          <w:b/>
          <w:sz w:val="24"/>
          <w:szCs w:val="24"/>
        </w:rPr>
        <w:t>Sit-and-Reach Test</w:t>
      </w:r>
    </w:p>
    <w:p w14:paraId="57CED093" w14:textId="48114FCA" w:rsidR="009B7C10" w:rsidRPr="009B7C10" w:rsidRDefault="6D74CBA0" w:rsidP="001624D0">
      <w:pPr>
        <w:rPr>
          <w:rFonts w:ascii="Calibri" w:eastAsia="Calibri" w:hAnsi="Calibri" w:cs="Calibri"/>
        </w:rPr>
      </w:pPr>
      <w:r>
        <w:t xml:space="preserve">Equipment: </w:t>
      </w:r>
      <w:r w:rsidRPr="38CD8642">
        <w:rPr>
          <w:rFonts w:eastAsiaTheme="minorEastAsia"/>
          <w:color w:val="000000" w:themeColor="text1"/>
        </w:rPr>
        <w:t>Sit and Reach Box (</w:t>
      </w:r>
      <w:proofErr w:type="spellStart"/>
      <w:r w:rsidRPr="38CD8642">
        <w:rPr>
          <w:rFonts w:eastAsiaTheme="minorEastAsia"/>
          <w:color w:val="000000" w:themeColor="text1"/>
        </w:rPr>
        <w:t>Habdirect</w:t>
      </w:r>
      <w:proofErr w:type="spellEnd"/>
      <w:r w:rsidRPr="38CD8642">
        <w:rPr>
          <w:rFonts w:eastAsiaTheme="minorEastAsia"/>
          <w:color w:val="000000" w:themeColor="text1"/>
        </w:rPr>
        <w:t xml:space="preserve">, Southam, UK). </w:t>
      </w:r>
    </w:p>
    <w:p w14:paraId="342470DE" w14:textId="77777777" w:rsidR="009B7C10" w:rsidRPr="009B7C10" w:rsidRDefault="009B7C10" w:rsidP="009B7C10">
      <w:pPr>
        <w:rPr>
          <w:b/>
        </w:rPr>
      </w:pPr>
      <w:r w:rsidRPr="009B7C10">
        <w:rPr>
          <w:b/>
        </w:rPr>
        <w:t>Procedure:</w:t>
      </w:r>
    </w:p>
    <w:p w14:paraId="00F850CD" w14:textId="12DBD217" w:rsidR="009B7C10" w:rsidRPr="009B7C10" w:rsidRDefault="1BEEE175" w:rsidP="36EB4143">
      <w:r>
        <w:t>Sit</w:t>
      </w:r>
      <w:r w:rsidR="009B7C10" w:rsidRPr="009B7C10">
        <w:t xml:space="preserve"> with legs </w:t>
      </w:r>
      <w:r w:rsidR="1E51CE61">
        <w:t>extended, Reach</w:t>
      </w:r>
      <w:r w:rsidR="009B7C10" w:rsidRPr="009B7C10">
        <w:t xml:space="preserve"> forward as far as possible.</w:t>
      </w:r>
      <w:r w:rsidR="1B7AE79D">
        <w:t xml:space="preserve"> </w:t>
      </w:r>
      <w:r w:rsidR="009B7C10" w:rsidRPr="009B7C10">
        <w:t>Best of three attempts recorded in cm</w:t>
      </w:r>
      <w:r w:rsidR="2FFC5B00">
        <w:t xml:space="preserve"> </w:t>
      </w:r>
      <w:r w:rsidR="2FDD1662">
        <w:t xml:space="preserve">(ACSM, </w:t>
      </w:r>
      <w:r w:rsidR="58223A7B">
        <w:t>2022</w:t>
      </w:r>
      <w:r w:rsidR="0D8D6D4E">
        <w:t>).</w:t>
      </w:r>
      <w:r w:rsidR="0EC225F0">
        <w:t xml:space="preserve"> </w:t>
      </w:r>
    </w:p>
    <w:p w14:paraId="51407F78" w14:textId="77777777" w:rsidR="009B7C10" w:rsidRPr="009B7C10" w:rsidRDefault="00DC59CE" w:rsidP="009B7C10">
      <w:r>
        <w:pict w14:anchorId="3D22B886">
          <v:rect id="_x0000_i1183" style="width:0;height:1.5pt" o:hralign="center" o:hrstd="t" o:hr="t" fillcolor="#a0a0a0" stroked="f"/>
        </w:pict>
      </w:r>
    </w:p>
    <w:p w14:paraId="326704E0" w14:textId="77777777" w:rsidR="009B7C10" w:rsidRPr="009B7C10" w:rsidRDefault="009B7C10" w:rsidP="009B7C10">
      <w:pPr>
        <w:rPr>
          <w:b/>
        </w:rPr>
      </w:pPr>
      <w:r w:rsidRPr="009B7C10">
        <w:rPr>
          <w:b/>
        </w:rPr>
        <w:t>Standardization &amp; Minimizing Errors</w:t>
      </w:r>
    </w:p>
    <w:p w14:paraId="3532C1FE" w14:textId="6B693409" w:rsidR="009B7C10" w:rsidRPr="009B7C10" w:rsidRDefault="009B7C10" w:rsidP="001624D0">
      <w:r w:rsidRPr="009B7C10">
        <w:rPr>
          <w:b/>
        </w:rPr>
        <w:t>Consistent testing environment</w:t>
      </w:r>
      <w:r w:rsidRPr="009B7C10">
        <w:t xml:space="preserve"> (same time of day, warm-up before tests</w:t>
      </w:r>
    </w:p>
    <w:p w14:paraId="77490516" w14:textId="09DA0961" w:rsidR="009B7C10" w:rsidRPr="009B7C10" w:rsidRDefault="009B7C10" w:rsidP="001624D0">
      <w:r w:rsidRPr="009B7C10">
        <w:rPr>
          <w:b/>
        </w:rPr>
        <w:t>Calibrated equipment</w:t>
      </w:r>
      <w:r w:rsidRPr="009B7C10">
        <w:t xml:space="preserve"> for weight, height, and grip measurements.</w:t>
      </w:r>
    </w:p>
    <w:p w14:paraId="73B06631" w14:textId="356F1420" w:rsidR="00B6778F" w:rsidRDefault="009B7C10" w:rsidP="17DA6468">
      <w:r w:rsidRPr="009B7C10">
        <w:rPr>
          <w:b/>
        </w:rPr>
        <w:t>Trained testers</w:t>
      </w:r>
      <w:r w:rsidRPr="009B7C10">
        <w:t xml:space="preserve"> to ensure measurement </w:t>
      </w:r>
      <w:r w:rsidR="00877E53" w:rsidRPr="009B7C10">
        <w:t>accuracy</w:t>
      </w:r>
      <w:r w:rsidR="00877E53">
        <w:t xml:space="preserve">. </w:t>
      </w:r>
    </w:p>
    <w:p w14:paraId="5E4F05A2" w14:textId="29C6CC20" w:rsidR="00E20949" w:rsidRDefault="00FD7D38" w:rsidP="403BF435">
      <w:pPr>
        <w:pStyle w:val="Heading1"/>
      </w:pPr>
      <w:r>
        <w:t>Part 3</w:t>
      </w:r>
    </w:p>
    <w:p w14:paraId="549F767C" w14:textId="12E86153" w:rsidR="00FD0EB9" w:rsidRPr="00FD0EB9" w:rsidRDefault="00FD0EB9" w:rsidP="00FD0EB9">
      <w:r>
        <w:t xml:space="preserve">Table 1 </w:t>
      </w:r>
    </w:p>
    <w:p w14:paraId="7ACED64F" w14:textId="64BA68B0" w:rsidR="00577872" w:rsidRDefault="000A470A">
      <w:r w:rsidRPr="000A470A">
        <w:drawing>
          <wp:inline distT="0" distB="0" distL="0" distR="0" wp14:anchorId="4BA713D7" wp14:editId="6E83F5FC">
            <wp:extent cx="5731510" cy="2553335"/>
            <wp:effectExtent l="0" t="0" r="2540" b="0"/>
            <wp:docPr id="930420287"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20287" name="Picture 1" descr="A black and white screen with white text&#10;&#10;Description automatically generated"/>
                    <pic:cNvPicPr/>
                  </pic:nvPicPr>
                  <pic:blipFill>
                    <a:blip r:embed="rId6"/>
                    <a:stretch>
                      <a:fillRect/>
                    </a:stretch>
                  </pic:blipFill>
                  <pic:spPr>
                    <a:xfrm>
                      <a:off x="0" y="0"/>
                      <a:ext cx="5731510" cy="2553335"/>
                    </a:xfrm>
                    <a:prstGeom prst="rect">
                      <a:avLst/>
                    </a:prstGeom>
                  </pic:spPr>
                </pic:pic>
              </a:graphicData>
            </a:graphic>
          </wp:inline>
        </w:drawing>
      </w:r>
    </w:p>
    <w:p w14:paraId="6EE83CCF" w14:textId="77777777" w:rsidR="00DA4909" w:rsidRDefault="00DA4909" w:rsidP="004D5712"/>
    <w:p w14:paraId="4BF496C6" w14:textId="77777777" w:rsidR="00DA4909" w:rsidRPr="00FB3E18" w:rsidRDefault="00DA4909" w:rsidP="004D5712"/>
    <w:p w14:paraId="355943D6" w14:textId="69001584" w:rsidR="00FB3E18" w:rsidRDefault="00DC59CE" w:rsidP="00FB3E18">
      <w:r>
        <w:pict w14:anchorId="75330525">
          <v:rect id="_x0000_i1193" style="width:0;height:1.5pt" o:hralign="center" o:hrstd="t" o:hr="t" fillcolor="#a0a0a0" stroked="f"/>
        </w:pict>
      </w:r>
    </w:p>
    <w:p w14:paraId="604EFCAB"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lastRenderedPageBreak/>
        <w:t xml:space="preserve"> The push-up test checks how strong your upper body is. If you can do over 40 push-ups, that's excellent; 30-40 is good; 15-29 is average; and below 15 is poor. For example, doing 47 push-ups shows you have strong endurance, which is good for daily activities and sports. </w:t>
      </w:r>
    </w:p>
    <w:p w14:paraId="24D78A80" w14:textId="77777777" w:rsidR="003613A6" w:rsidRPr="003613A6" w:rsidRDefault="003613A6" w:rsidP="00E76854">
      <w:pPr>
        <w:rPr>
          <w:rFonts w:ascii="Calibri" w:hAnsi="Calibri" w:cs="Calibri"/>
          <w:color w:val="000000"/>
          <w:lang w:val="en-150"/>
        </w:rPr>
      </w:pPr>
    </w:p>
    <w:p w14:paraId="39DB7173"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t xml:space="preserve">Body composition is measured using skinfold </w:t>
      </w:r>
      <w:proofErr w:type="spellStart"/>
      <w:r w:rsidRPr="003613A6">
        <w:rPr>
          <w:rFonts w:ascii="Calibri" w:hAnsi="Calibri" w:cs="Calibri"/>
          <w:color w:val="000000"/>
          <w:lang w:val="en-150"/>
        </w:rPr>
        <w:t>calipers</w:t>
      </w:r>
      <w:proofErr w:type="spellEnd"/>
      <w:r w:rsidRPr="003613A6">
        <w:rPr>
          <w:rFonts w:ascii="Calibri" w:hAnsi="Calibri" w:cs="Calibri"/>
          <w:color w:val="000000"/>
          <w:lang w:val="en-150"/>
        </w:rPr>
        <w:t xml:space="preserve"> and the waist-to-hip ratio (WHR). A total skinfold measurement of 33 mm suggests about 30% body fat, which is moderate to high. The WHR is found by dividing the waist size (95 cm) by the hip size (82 cm), giving a WHR of 1.16. This indicates a higher risk for heart problems, especially for men. A higher WHR means more belly fat, which can lead to health issues. </w:t>
      </w:r>
    </w:p>
    <w:p w14:paraId="28D510FF" w14:textId="77777777" w:rsidR="003613A6" w:rsidRPr="003613A6" w:rsidRDefault="003613A6" w:rsidP="00E76854">
      <w:pPr>
        <w:rPr>
          <w:rFonts w:ascii="Calibri" w:hAnsi="Calibri" w:cs="Calibri"/>
          <w:color w:val="000000"/>
          <w:lang w:val="en-150"/>
        </w:rPr>
      </w:pPr>
    </w:p>
    <w:p w14:paraId="34D1AF96"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t xml:space="preserve">The Body Mass Index (BMI) helps assess weight in relation to height. BMI categories are underweight (below 18.5), normal weight (18.5-24.9), overweight (25.0-29.9), and obese (30 or higher). A BMI of 25.0 means someone is overweight. However, BMI doesn't tell the difference between fat and muscle. Since the push-up test score is strong, some weight might be muscle. Still, the high WHR and skinfold measurements suggest there is some extra fat that could be reduced for better health. </w:t>
      </w:r>
    </w:p>
    <w:p w14:paraId="0E1CAF77" w14:textId="77777777" w:rsidR="003613A6" w:rsidRPr="003613A6" w:rsidRDefault="003613A6" w:rsidP="00E76854">
      <w:pPr>
        <w:rPr>
          <w:rFonts w:ascii="Calibri" w:hAnsi="Calibri" w:cs="Calibri"/>
          <w:color w:val="000000"/>
          <w:lang w:val="en-150"/>
        </w:rPr>
      </w:pPr>
    </w:p>
    <w:p w14:paraId="05DEFD07"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t xml:space="preserve">The sit-and-reach test measures flexibility, especially in the lower back and hamstrings. Scores are excellent (above 30 cm), good (25-30 cm), average (20-24 cm), and poor (below 20 cm). A score of 22 cm is average. Good flexibility helps prevent injuries and improves movement for daily life and sports. </w:t>
      </w:r>
    </w:p>
    <w:p w14:paraId="7A080F5F" w14:textId="77777777" w:rsidR="003613A6" w:rsidRPr="003613A6" w:rsidRDefault="003613A6" w:rsidP="00E76854">
      <w:pPr>
        <w:rPr>
          <w:rFonts w:ascii="Calibri" w:hAnsi="Calibri" w:cs="Calibri"/>
          <w:color w:val="000000"/>
          <w:lang w:val="en-150"/>
        </w:rPr>
      </w:pPr>
    </w:p>
    <w:p w14:paraId="09CF7AA4"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t xml:space="preserve">Grip strength shows overall muscle strength and is tested with a dynamometer. For men aged 20-39, scores are excellent (over 50 kg), good (45-50 kg), average (35-44 kg), and poor (below 35 kg). A grip strength score of 1.15 is low, indicating weaker muscles and a higher risk of injury. Strengthening grip muscles through resistance training can help with daily tasks and sports. </w:t>
      </w:r>
    </w:p>
    <w:p w14:paraId="6872905E" w14:textId="77777777" w:rsidR="003613A6" w:rsidRPr="003613A6" w:rsidRDefault="003613A6" w:rsidP="00E76854">
      <w:pPr>
        <w:rPr>
          <w:rFonts w:ascii="Calibri" w:hAnsi="Calibri" w:cs="Calibri"/>
          <w:color w:val="000000"/>
          <w:lang w:val="en-150"/>
        </w:rPr>
      </w:pPr>
    </w:p>
    <w:p w14:paraId="4DC9591C"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t xml:space="preserve">Cardiovascular fitness is measured with the Astrand Bike Test, which estimates how well the body uses oxygen. VO₂ max levels are poor (below 35 ml/kg/min), fair (35-45 ml/kg/min), good (46-55 ml/kg/min), and excellent (above 55 ml/kg/min). A heart rate of 150 bpm and 134 bpm at 180 watts shows a VO₂ max in the fair-to-poor range. Low cardiovascular fitness can lead to heart disease and less endurance. Aerobic training can improve stamina and heart health. </w:t>
      </w:r>
    </w:p>
    <w:p w14:paraId="194E1C34" w14:textId="77777777" w:rsidR="003613A6" w:rsidRPr="003613A6" w:rsidRDefault="003613A6" w:rsidP="00E76854">
      <w:pPr>
        <w:rPr>
          <w:rFonts w:ascii="Calibri" w:hAnsi="Calibri" w:cs="Calibri"/>
          <w:color w:val="000000"/>
          <w:lang w:val="en-150"/>
        </w:rPr>
      </w:pPr>
    </w:p>
    <w:p w14:paraId="5ABBE403"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t xml:space="preserve">To reduce body fat, a healthy diet and exercise are important. Eating lean proteins, whole grains, and healthy fats helps maintain muscle while losing fat. It's best to limit processed foods, sugary drinks, and too many carbs. A daily caloric deficit of 200-500 kcal can help with gradual fat loss. </w:t>
      </w:r>
    </w:p>
    <w:p w14:paraId="7C4BF7EB" w14:textId="77777777" w:rsidR="003613A6" w:rsidRPr="003613A6" w:rsidRDefault="003613A6" w:rsidP="00E76854">
      <w:pPr>
        <w:rPr>
          <w:rFonts w:ascii="Calibri" w:hAnsi="Calibri" w:cs="Calibri"/>
          <w:color w:val="000000"/>
          <w:lang w:val="en-150"/>
        </w:rPr>
      </w:pPr>
    </w:p>
    <w:p w14:paraId="04C135FA"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t xml:space="preserve">Improving cardiovascular endurance can be done with high-intensity interval training (HIIT), which includes short bursts of intense activity followed by rest. Activities like cycling or sprinting for 30 seconds, then resting for a minute, can boost VO₂ max. Steady aerobic activities like jogging or swimming for 40-60 minutes also help improve endurance. </w:t>
      </w:r>
    </w:p>
    <w:p w14:paraId="5A4CC9AD" w14:textId="77777777" w:rsidR="003613A6" w:rsidRPr="003613A6" w:rsidRDefault="003613A6" w:rsidP="00E76854">
      <w:pPr>
        <w:rPr>
          <w:rFonts w:ascii="Calibri" w:hAnsi="Calibri" w:cs="Calibri"/>
          <w:color w:val="000000"/>
          <w:lang w:val="en-150"/>
        </w:rPr>
      </w:pPr>
    </w:p>
    <w:p w14:paraId="058EF04E"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t xml:space="preserve">To strengthen grip and upper body power, exercises like farmer’s carries, deadlifts, and pull-ups build hand and forearm strength. Grip trainers or stress balls can be used daily to improve coordination. Upper body strength can be developed through exercises like bench press, push-ups, and rows. </w:t>
      </w:r>
    </w:p>
    <w:p w14:paraId="03F0FD96" w14:textId="77777777" w:rsidR="003613A6" w:rsidRPr="003613A6" w:rsidRDefault="003613A6" w:rsidP="00E76854">
      <w:pPr>
        <w:rPr>
          <w:rFonts w:ascii="Calibri" w:hAnsi="Calibri" w:cs="Calibri"/>
          <w:color w:val="000000"/>
          <w:lang w:val="en-150"/>
        </w:rPr>
      </w:pPr>
    </w:p>
    <w:p w14:paraId="1BD5C731" w14:textId="77777777" w:rsidR="003613A6" w:rsidRPr="003613A6" w:rsidRDefault="003613A6" w:rsidP="00E76854">
      <w:pPr>
        <w:rPr>
          <w:rFonts w:ascii="Calibri" w:hAnsi="Calibri" w:cs="Calibri"/>
          <w:color w:val="000000"/>
          <w:lang w:val="en-150"/>
        </w:rPr>
      </w:pPr>
      <w:r w:rsidRPr="003613A6">
        <w:rPr>
          <w:rFonts w:ascii="Calibri" w:hAnsi="Calibri" w:cs="Calibri"/>
          <w:color w:val="000000"/>
          <w:lang w:val="en-150"/>
        </w:rPr>
        <w:t xml:space="preserve">Flexibility and mobility can be improved with daily stretching, especially for the hamstrings and lower back. Stretches like the seated forward fold and standing hamstring stretch help increase movement range. Yoga or Pilates twice a week is also effective for flexibility. </w:t>
      </w:r>
    </w:p>
    <w:p w14:paraId="12473929" w14:textId="77777777" w:rsidR="003613A6" w:rsidRPr="003613A6" w:rsidRDefault="003613A6" w:rsidP="00E76854">
      <w:pPr>
        <w:rPr>
          <w:rFonts w:ascii="Calibri" w:hAnsi="Calibri" w:cs="Calibri"/>
          <w:color w:val="000000"/>
          <w:lang w:val="en-150"/>
        </w:rPr>
      </w:pPr>
    </w:p>
    <w:p w14:paraId="4E2DD6C1" w14:textId="316659CF" w:rsidR="00E76854" w:rsidRPr="007C7874" w:rsidRDefault="003613A6" w:rsidP="00E76854">
      <w:pPr>
        <w:rPr>
          <w:lang w:val="en-150"/>
        </w:rPr>
      </w:pPr>
      <w:r w:rsidRPr="003613A6">
        <w:rPr>
          <w:rFonts w:ascii="Calibri" w:hAnsi="Calibri" w:cs="Calibri"/>
          <w:color w:val="000000"/>
          <w:lang w:val="en-150"/>
        </w:rPr>
        <w:t>To maintain upper body endurance, advanced training techniques like weighted push-ups, plyometric push-ups, and resistance band exercises can help. Following these strategies can lead to better health and fitness.</w:t>
      </w:r>
    </w:p>
    <w:p w14:paraId="085AEC4D" w14:textId="4440B566" w:rsidR="00E76854" w:rsidRPr="00FB3E18" w:rsidRDefault="00D64B8B" w:rsidP="00FB3E18">
      <w:r>
        <w:t xml:space="preserve">Table 2 </w:t>
      </w:r>
    </w:p>
    <w:p w14:paraId="56829685" w14:textId="7F62980F" w:rsidR="001E23E7" w:rsidRPr="001E23E7" w:rsidRDefault="004D5712" w:rsidP="001E23E7">
      <w:r>
        <w:rPr>
          <w:noProof/>
        </w:rPr>
        <w:drawing>
          <wp:inline distT="0" distB="0" distL="0" distR="0" wp14:anchorId="047075B5" wp14:editId="4B70AD6F">
            <wp:extent cx="5731510" cy="2465705"/>
            <wp:effectExtent l="0" t="0" r="2540" b="0"/>
            <wp:docPr id="935128160" name="Picture 1" descr="A screenshot of a black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28160" name="Picture 1" descr="A screenshot of a black and white screen&#10;&#10;Description automatically generated"/>
                    <pic:cNvPicPr/>
                  </pic:nvPicPr>
                  <pic:blipFill>
                    <a:blip r:embed="rId7"/>
                    <a:stretch>
                      <a:fillRect/>
                    </a:stretch>
                  </pic:blipFill>
                  <pic:spPr>
                    <a:xfrm>
                      <a:off x="0" y="0"/>
                      <a:ext cx="5731510" cy="2465705"/>
                    </a:xfrm>
                    <a:prstGeom prst="rect">
                      <a:avLst/>
                    </a:prstGeom>
                  </pic:spPr>
                </pic:pic>
              </a:graphicData>
            </a:graphic>
          </wp:inline>
        </w:drawing>
      </w:r>
    </w:p>
    <w:p w14:paraId="77E869B7" w14:textId="77777777" w:rsidR="00E2693E" w:rsidRDefault="00E2693E"/>
    <w:p w14:paraId="65618D1B" w14:textId="374DFCFA" w:rsidR="003C6BA2" w:rsidRDefault="00032FBF">
      <w:r>
        <w:t xml:space="preserve">Conclusion </w:t>
      </w:r>
    </w:p>
    <w:p w14:paraId="601482F8" w14:textId="50D57B39" w:rsidR="00032FBF" w:rsidRDefault="00032FBF">
      <w:r>
        <w:t xml:space="preserve">This assignment </w:t>
      </w:r>
      <w:r w:rsidR="00391384">
        <w:t>highlights</w:t>
      </w:r>
      <w:r w:rsidR="00733D32">
        <w:t xml:space="preserve"> </w:t>
      </w:r>
      <w:r w:rsidR="00391384">
        <w:t>strength</w:t>
      </w:r>
      <w:r w:rsidR="00733D32">
        <w:t xml:space="preserve"> in </w:t>
      </w:r>
      <w:r w:rsidR="00391384">
        <w:t>muscular</w:t>
      </w:r>
      <w:r w:rsidR="00733D32">
        <w:t xml:space="preserve"> </w:t>
      </w:r>
      <w:r w:rsidR="00391384">
        <w:t>endurance</w:t>
      </w:r>
      <w:r w:rsidR="00733D32">
        <w:t xml:space="preserve"> (push up test) but areas of improvement </w:t>
      </w:r>
      <w:r w:rsidR="00391384">
        <w:t xml:space="preserve">in body composition cardiovascular endurance and grip strength. By following </w:t>
      </w:r>
      <w:r w:rsidR="00EF26B3">
        <w:t xml:space="preserve">a structured training and </w:t>
      </w:r>
      <w:r w:rsidR="007C7874">
        <w:t>nutrition</w:t>
      </w:r>
      <w:r w:rsidR="00EF26B3">
        <w:t xml:space="preserve"> plan the clint can s</w:t>
      </w:r>
      <w:r w:rsidR="0022350A">
        <w:t xml:space="preserve">ignificantly reduce fat it says in bmi but bmi doesn’t take muscle into </w:t>
      </w:r>
      <w:proofErr w:type="gramStart"/>
      <w:r w:rsidR="0022350A">
        <w:t>condensation</w:t>
      </w:r>
      <w:proofErr w:type="gramEnd"/>
      <w:r w:rsidR="0022350A">
        <w:t xml:space="preserve"> </w:t>
      </w:r>
      <w:r w:rsidR="000715F1">
        <w:t xml:space="preserve">so it </w:t>
      </w:r>
      <w:r w:rsidR="00D64B8B">
        <w:t>makes</w:t>
      </w:r>
      <w:r w:rsidR="000715F1">
        <w:t xml:space="preserve"> the clint seem overweight the clint does need to enhance aerobic </w:t>
      </w:r>
      <w:r w:rsidR="005F64A4">
        <w:t xml:space="preserve">capacity and improve overall </w:t>
      </w:r>
      <w:r w:rsidR="003D078E">
        <w:t>strength.</w:t>
      </w:r>
      <w:r w:rsidR="005F64A4">
        <w:t xml:space="preserve"> </w:t>
      </w:r>
    </w:p>
    <w:p w14:paraId="47B7ACC8" w14:textId="1324807A" w:rsidR="003C6BA2" w:rsidRDefault="003C6BA2"/>
    <w:p w14:paraId="12AD2892" w14:textId="77777777" w:rsidR="003C6BA2" w:rsidRDefault="003C6BA2"/>
    <w:p w14:paraId="01B52DFA" w14:textId="77777777" w:rsidR="009C66F7" w:rsidRPr="00C806A1" w:rsidRDefault="009C66F7"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 xml:space="preserve">American Council on Exercise (2024) </w:t>
      </w:r>
      <w:r w:rsidRPr="00C806A1">
        <w:rPr>
          <w:rFonts w:asciiTheme="majorHAnsi" w:hAnsiTheme="majorHAnsi" w:cstheme="majorHAnsi"/>
          <w:i/>
          <w:iCs/>
          <w:sz w:val="24"/>
          <w:szCs w:val="24"/>
          <w:lang w:val="en-150"/>
        </w:rPr>
        <w:t>5 benefits of compound exercises</w:t>
      </w:r>
      <w:r w:rsidRPr="00C806A1">
        <w:rPr>
          <w:rFonts w:asciiTheme="majorHAnsi" w:hAnsiTheme="majorHAnsi" w:cstheme="majorHAnsi"/>
          <w:sz w:val="24"/>
          <w:szCs w:val="24"/>
          <w:lang w:val="en-150"/>
        </w:rPr>
        <w:t>. Available at: https://www.acefitness.org/resources/pros/expert-articles/5811/5-benefits-of-compound-exercises/ (Accessed: 4 April 2025).</w:t>
      </w:r>
    </w:p>
    <w:p w14:paraId="1EB18DF1" w14:textId="77777777" w:rsidR="009C66F7" w:rsidRPr="00C806A1" w:rsidRDefault="009C66F7" w:rsidP="00C806A1">
      <w:pPr>
        <w:rPr>
          <w:rFonts w:asciiTheme="majorHAnsi" w:hAnsiTheme="majorHAnsi" w:cstheme="majorHAnsi"/>
          <w:sz w:val="24"/>
          <w:szCs w:val="24"/>
          <w:lang w:val="en-150"/>
        </w:rPr>
      </w:pPr>
      <w:proofErr w:type="spellStart"/>
      <w:r w:rsidRPr="00C806A1">
        <w:rPr>
          <w:rFonts w:asciiTheme="majorHAnsi" w:hAnsiTheme="majorHAnsi" w:cstheme="majorHAnsi"/>
          <w:sz w:val="24"/>
          <w:szCs w:val="24"/>
          <w:lang w:val="en-150"/>
        </w:rPr>
        <w:lastRenderedPageBreak/>
        <w:t>BrianMac</w:t>
      </w:r>
      <w:proofErr w:type="spellEnd"/>
      <w:r w:rsidRPr="00C806A1">
        <w:rPr>
          <w:rFonts w:asciiTheme="majorHAnsi" w:hAnsiTheme="majorHAnsi" w:cstheme="majorHAnsi"/>
          <w:sz w:val="24"/>
          <w:szCs w:val="24"/>
          <w:lang w:val="en-150"/>
        </w:rPr>
        <w:t xml:space="preserve"> (2024) </w:t>
      </w:r>
      <w:r w:rsidRPr="00C806A1">
        <w:rPr>
          <w:rFonts w:asciiTheme="majorHAnsi" w:hAnsiTheme="majorHAnsi" w:cstheme="majorHAnsi"/>
          <w:i/>
          <w:iCs/>
          <w:sz w:val="24"/>
          <w:szCs w:val="24"/>
          <w:lang w:val="en-150"/>
        </w:rPr>
        <w:t>Push-up test norms and protocols</w:t>
      </w:r>
      <w:r w:rsidRPr="00C806A1">
        <w:rPr>
          <w:rFonts w:asciiTheme="majorHAnsi" w:hAnsiTheme="majorHAnsi" w:cstheme="majorHAnsi"/>
          <w:sz w:val="24"/>
          <w:szCs w:val="24"/>
          <w:lang w:val="en-150"/>
        </w:rPr>
        <w:t>. Available at: https://www.brianmac.co.uk/pressuptst.htm (Accessed: 4 April 2025).</w:t>
      </w:r>
    </w:p>
    <w:p w14:paraId="1C9F10EB" w14:textId="77777777" w:rsidR="009C66F7" w:rsidRPr="00C806A1" w:rsidRDefault="009C66F7"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 xml:space="preserve">National </w:t>
      </w:r>
      <w:proofErr w:type="spellStart"/>
      <w:r w:rsidRPr="00C806A1">
        <w:rPr>
          <w:rFonts w:asciiTheme="majorHAnsi" w:hAnsiTheme="majorHAnsi" w:cstheme="majorHAnsi"/>
          <w:sz w:val="24"/>
          <w:szCs w:val="24"/>
          <w:lang w:val="en-150"/>
        </w:rPr>
        <w:t>Center</w:t>
      </w:r>
      <w:proofErr w:type="spellEnd"/>
      <w:r w:rsidRPr="00C806A1">
        <w:rPr>
          <w:rFonts w:asciiTheme="majorHAnsi" w:hAnsiTheme="majorHAnsi" w:cstheme="majorHAnsi"/>
          <w:sz w:val="24"/>
          <w:szCs w:val="24"/>
          <w:lang w:val="en-150"/>
        </w:rPr>
        <w:t xml:space="preserve"> for Biotechnology Information (NCBI) (2024) </w:t>
      </w:r>
      <w:r w:rsidRPr="00C806A1">
        <w:rPr>
          <w:rFonts w:asciiTheme="majorHAnsi" w:hAnsiTheme="majorHAnsi" w:cstheme="majorHAnsi"/>
          <w:i/>
          <w:iCs/>
          <w:sz w:val="24"/>
          <w:szCs w:val="24"/>
          <w:lang w:val="en-150"/>
        </w:rPr>
        <w:t>Body mass index and health risks</w:t>
      </w:r>
      <w:r w:rsidRPr="00C806A1">
        <w:rPr>
          <w:rFonts w:asciiTheme="majorHAnsi" w:hAnsiTheme="majorHAnsi" w:cstheme="majorHAnsi"/>
          <w:sz w:val="24"/>
          <w:szCs w:val="24"/>
          <w:lang w:val="en-150"/>
        </w:rPr>
        <w:t xml:space="preserve">. Available at: </w:t>
      </w:r>
      <w:hyperlink r:id="rId8" w:history="1">
        <w:r w:rsidRPr="00C806A1">
          <w:rPr>
            <w:rStyle w:val="Hyperlink"/>
            <w:rFonts w:asciiTheme="majorHAnsi" w:hAnsiTheme="majorHAnsi" w:cstheme="majorHAnsi"/>
            <w:sz w:val="24"/>
            <w:szCs w:val="24"/>
            <w:lang w:val="en-150"/>
          </w:rPr>
          <w:t>https://www.ncbi.nlm.nih.gov/books/NBK541070/</w:t>
        </w:r>
      </w:hyperlink>
      <w:r w:rsidRPr="00C806A1">
        <w:rPr>
          <w:rFonts w:asciiTheme="majorHAnsi" w:hAnsiTheme="majorHAnsi" w:cstheme="majorHAnsi"/>
          <w:sz w:val="24"/>
          <w:szCs w:val="24"/>
          <w:lang w:val="en-150"/>
        </w:rPr>
        <w:t xml:space="preserve"> (Accessed: 4 April 2025).</w:t>
      </w:r>
    </w:p>
    <w:p w14:paraId="1D58C650" w14:textId="77777777" w:rsidR="009C66F7" w:rsidRPr="00C806A1" w:rsidRDefault="009C66F7"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 xml:space="preserve">National Library of Medicine (2024) </w:t>
      </w:r>
      <w:r w:rsidRPr="00C806A1">
        <w:rPr>
          <w:rFonts w:asciiTheme="majorHAnsi" w:hAnsiTheme="majorHAnsi" w:cstheme="majorHAnsi"/>
          <w:i/>
          <w:iCs/>
          <w:sz w:val="24"/>
          <w:szCs w:val="24"/>
          <w:lang w:val="en-150"/>
        </w:rPr>
        <w:t>Strength and aerobic exercise for cardiovascular health</w:t>
      </w:r>
      <w:r w:rsidRPr="00C806A1">
        <w:rPr>
          <w:rFonts w:asciiTheme="majorHAnsi" w:hAnsiTheme="majorHAnsi" w:cstheme="majorHAnsi"/>
          <w:sz w:val="24"/>
          <w:szCs w:val="24"/>
          <w:lang w:val="en-150"/>
        </w:rPr>
        <w:t xml:space="preserve">. Available at: </w:t>
      </w:r>
      <w:hyperlink r:id="rId9" w:history="1">
        <w:r w:rsidRPr="00C806A1">
          <w:rPr>
            <w:rStyle w:val="Hyperlink"/>
            <w:rFonts w:asciiTheme="majorHAnsi" w:hAnsiTheme="majorHAnsi" w:cstheme="majorHAnsi"/>
            <w:sz w:val="24"/>
            <w:szCs w:val="24"/>
            <w:lang w:val="en-150"/>
          </w:rPr>
          <w:t>https://pmc.ncbi.nlm.nih.gov/articles/PMC6557987/</w:t>
        </w:r>
      </w:hyperlink>
      <w:r w:rsidRPr="00C806A1">
        <w:rPr>
          <w:rFonts w:asciiTheme="majorHAnsi" w:hAnsiTheme="majorHAnsi" w:cstheme="majorHAnsi"/>
          <w:sz w:val="24"/>
          <w:szCs w:val="24"/>
          <w:lang w:val="en-150"/>
        </w:rPr>
        <w:t xml:space="preserve"> (Accessed: 4 April 2025).</w:t>
      </w:r>
    </w:p>
    <w:p w14:paraId="71BCB4B7" w14:textId="77777777" w:rsidR="009C66F7" w:rsidRPr="00C806A1" w:rsidRDefault="009C66F7" w:rsidP="00C806A1">
      <w:pPr>
        <w:rPr>
          <w:rFonts w:asciiTheme="majorHAnsi" w:hAnsiTheme="majorHAnsi" w:cstheme="majorHAnsi"/>
          <w:sz w:val="24"/>
          <w:szCs w:val="24"/>
          <w:lang w:val="en-150"/>
        </w:rPr>
      </w:pPr>
      <w:proofErr w:type="spellStart"/>
      <w:r w:rsidRPr="00C806A1">
        <w:rPr>
          <w:rFonts w:asciiTheme="majorHAnsi" w:hAnsiTheme="majorHAnsi" w:cstheme="majorHAnsi"/>
          <w:sz w:val="24"/>
          <w:szCs w:val="24"/>
          <w:lang w:val="en-150"/>
        </w:rPr>
        <w:t>Physiotutors</w:t>
      </w:r>
      <w:proofErr w:type="spellEnd"/>
      <w:r w:rsidRPr="00C806A1">
        <w:rPr>
          <w:rFonts w:asciiTheme="majorHAnsi" w:hAnsiTheme="majorHAnsi" w:cstheme="majorHAnsi"/>
          <w:sz w:val="24"/>
          <w:szCs w:val="24"/>
          <w:lang w:val="en-150"/>
        </w:rPr>
        <w:t xml:space="preserve"> (2024) </w:t>
      </w:r>
      <w:r w:rsidRPr="00C806A1">
        <w:rPr>
          <w:rFonts w:asciiTheme="majorHAnsi" w:hAnsiTheme="majorHAnsi" w:cstheme="majorHAnsi"/>
          <w:i/>
          <w:iCs/>
          <w:sz w:val="24"/>
          <w:szCs w:val="24"/>
          <w:lang w:val="en-150"/>
        </w:rPr>
        <w:t>Astrand bike test for cardiovascular fitness</w:t>
      </w:r>
      <w:r w:rsidRPr="00C806A1">
        <w:rPr>
          <w:rFonts w:asciiTheme="majorHAnsi" w:hAnsiTheme="majorHAnsi" w:cstheme="majorHAnsi"/>
          <w:sz w:val="24"/>
          <w:szCs w:val="24"/>
          <w:lang w:val="en-150"/>
        </w:rPr>
        <w:t>. Available at: https://www.physiotutors.com/wiki/astrand-bike-test/ (Accessed: 4 April 2025).</w:t>
      </w:r>
    </w:p>
    <w:p w14:paraId="6F6DBF86" w14:textId="77777777" w:rsidR="009C66F7" w:rsidRPr="00C806A1" w:rsidRDefault="009C66F7"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Physio-</w:t>
      </w:r>
      <w:proofErr w:type="spellStart"/>
      <w:r w:rsidRPr="00C806A1">
        <w:rPr>
          <w:rFonts w:asciiTheme="majorHAnsi" w:hAnsiTheme="majorHAnsi" w:cstheme="majorHAnsi"/>
          <w:sz w:val="24"/>
          <w:szCs w:val="24"/>
          <w:lang w:val="en-150"/>
        </w:rPr>
        <w:t>Pedia</w:t>
      </w:r>
      <w:proofErr w:type="spellEnd"/>
      <w:r w:rsidRPr="00C806A1">
        <w:rPr>
          <w:rFonts w:asciiTheme="majorHAnsi" w:hAnsiTheme="majorHAnsi" w:cstheme="majorHAnsi"/>
          <w:sz w:val="24"/>
          <w:szCs w:val="24"/>
          <w:lang w:val="en-150"/>
        </w:rPr>
        <w:t xml:space="preserve"> (2024) </w:t>
      </w:r>
      <w:r w:rsidRPr="00C806A1">
        <w:rPr>
          <w:rFonts w:asciiTheme="majorHAnsi" w:hAnsiTheme="majorHAnsi" w:cstheme="majorHAnsi"/>
          <w:i/>
          <w:iCs/>
          <w:sz w:val="24"/>
          <w:szCs w:val="24"/>
          <w:lang w:val="en-150"/>
        </w:rPr>
        <w:t>Sit and reach test flexibility assessment</w:t>
      </w:r>
      <w:r w:rsidRPr="00C806A1">
        <w:rPr>
          <w:rFonts w:asciiTheme="majorHAnsi" w:hAnsiTheme="majorHAnsi" w:cstheme="majorHAnsi"/>
          <w:sz w:val="24"/>
          <w:szCs w:val="24"/>
          <w:lang w:val="en-150"/>
        </w:rPr>
        <w:t>. Available at: https://www.physio-pedia.com/Sit_and_Reach_Test (Accessed: 4 April 2025).</w:t>
      </w:r>
    </w:p>
    <w:p w14:paraId="60595903" w14:textId="77777777" w:rsidR="009C66F7" w:rsidRPr="00C806A1" w:rsidRDefault="009C66F7"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 xml:space="preserve">ResearchGate (2024) </w:t>
      </w:r>
      <w:r w:rsidRPr="00C806A1">
        <w:rPr>
          <w:rFonts w:asciiTheme="majorHAnsi" w:hAnsiTheme="majorHAnsi" w:cstheme="majorHAnsi"/>
          <w:i/>
          <w:iCs/>
          <w:sz w:val="24"/>
          <w:szCs w:val="24"/>
          <w:lang w:val="en-150"/>
        </w:rPr>
        <w:t>Flexibility in injury prevention and performance</w:t>
      </w:r>
      <w:r w:rsidRPr="00C806A1">
        <w:rPr>
          <w:rFonts w:asciiTheme="majorHAnsi" w:hAnsiTheme="majorHAnsi" w:cstheme="majorHAnsi"/>
          <w:sz w:val="24"/>
          <w:szCs w:val="24"/>
          <w:lang w:val="en-150"/>
        </w:rPr>
        <w:t xml:space="preserve">. Available at: </w:t>
      </w:r>
      <w:hyperlink r:id="rId10" w:history="1">
        <w:r w:rsidRPr="00C806A1">
          <w:rPr>
            <w:rStyle w:val="Hyperlink"/>
            <w:rFonts w:asciiTheme="majorHAnsi" w:hAnsiTheme="majorHAnsi" w:cstheme="majorHAnsi"/>
            <w:sz w:val="24"/>
            <w:szCs w:val="24"/>
            <w:lang w:val="en-150"/>
          </w:rPr>
          <w:t>https://www.researchgate.net/publication/8220764</w:t>
        </w:r>
      </w:hyperlink>
      <w:r w:rsidRPr="00C806A1">
        <w:rPr>
          <w:rFonts w:asciiTheme="majorHAnsi" w:hAnsiTheme="majorHAnsi" w:cstheme="majorHAnsi"/>
          <w:sz w:val="24"/>
          <w:szCs w:val="24"/>
          <w:lang w:val="en-150"/>
        </w:rPr>
        <w:t xml:space="preserve"> (Accessed: 4 April 2025).</w:t>
      </w:r>
    </w:p>
    <w:p w14:paraId="5EB8A021" w14:textId="77777777" w:rsidR="009C66F7" w:rsidRPr="00C806A1" w:rsidRDefault="009C66F7" w:rsidP="00C806A1">
      <w:pPr>
        <w:rPr>
          <w:rFonts w:asciiTheme="majorHAnsi" w:hAnsiTheme="majorHAnsi" w:cstheme="majorHAnsi"/>
          <w:sz w:val="24"/>
          <w:szCs w:val="24"/>
          <w:lang w:val="en-150"/>
        </w:rPr>
      </w:pPr>
      <w:proofErr w:type="spellStart"/>
      <w:r w:rsidRPr="00C806A1">
        <w:rPr>
          <w:rFonts w:asciiTheme="majorHAnsi" w:hAnsiTheme="majorHAnsi" w:cstheme="majorHAnsi"/>
          <w:sz w:val="24"/>
          <w:szCs w:val="24"/>
          <w:lang w:val="en-150"/>
        </w:rPr>
        <w:t>Topend</w:t>
      </w:r>
      <w:proofErr w:type="spellEnd"/>
      <w:r w:rsidRPr="00C806A1">
        <w:rPr>
          <w:rFonts w:asciiTheme="majorHAnsi" w:hAnsiTheme="majorHAnsi" w:cstheme="majorHAnsi"/>
          <w:sz w:val="24"/>
          <w:szCs w:val="24"/>
          <w:lang w:val="en-150"/>
        </w:rPr>
        <w:t xml:space="preserve"> Sports (2024) </w:t>
      </w:r>
      <w:r w:rsidRPr="00C806A1">
        <w:rPr>
          <w:rFonts w:asciiTheme="majorHAnsi" w:hAnsiTheme="majorHAnsi" w:cstheme="majorHAnsi"/>
          <w:i/>
          <w:iCs/>
          <w:sz w:val="24"/>
          <w:szCs w:val="24"/>
          <w:lang w:val="en-150"/>
        </w:rPr>
        <w:t>Grip strength norms and testing methods</w:t>
      </w:r>
      <w:r w:rsidRPr="00C806A1">
        <w:rPr>
          <w:rFonts w:asciiTheme="majorHAnsi" w:hAnsiTheme="majorHAnsi" w:cstheme="majorHAnsi"/>
          <w:sz w:val="24"/>
          <w:szCs w:val="24"/>
          <w:lang w:val="en-150"/>
        </w:rPr>
        <w:t>. Available at: https://www.topendsports.com/testing/norms/handgrip.htm (Accessed: 4 April 2025).</w:t>
      </w:r>
    </w:p>
    <w:p w14:paraId="6BE3FC3C" w14:textId="77777777" w:rsidR="009C66F7" w:rsidRPr="00C806A1" w:rsidRDefault="009C66F7"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 xml:space="preserve">World Health Organization (WHO) (2024) </w:t>
      </w:r>
      <w:r w:rsidRPr="00C806A1">
        <w:rPr>
          <w:rFonts w:asciiTheme="majorHAnsi" w:hAnsiTheme="majorHAnsi" w:cstheme="majorHAnsi"/>
          <w:i/>
          <w:iCs/>
          <w:sz w:val="24"/>
          <w:szCs w:val="24"/>
          <w:lang w:val="en-150"/>
        </w:rPr>
        <w:t>Waist-to-hip ratio and health risks</w:t>
      </w:r>
      <w:r w:rsidRPr="00C806A1">
        <w:rPr>
          <w:rFonts w:asciiTheme="majorHAnsi" w:hAnsiTheme="majorHAnsi" w:cstheme="majorHAnsi"/>
          <w:sz w:val="24"/>
          <w:szCs w:val="24"/>
          <w:lang w:val="en-150"/>
        </w:rPr>
        <w:t xml:space="preserve">. Available at: </w:t>
      </w:r>
      <w:hyperlink r:id="rId11" w:history="1">
        <w:r w:rsidRPr="00C806A1">
          <w:rPr>
            <w:rStyle w:val="Hyperlink"/>
            <w:rFonts w:asciiTheme="majorHAnsi" w:hAnsiTheme="majorHAnsi" w:cstheme="majorHAnsi"/>
            <w:sz w:val="24"/>
            <w:szCs w:val="24"/>
            <w:lang w:val="en-150"/>
          </w:rPr>
          <w:t>https://www.who.int/publications/i/item/9789241501491</w:t>
        </w:r>
      </w:hyperlink>
      <w:r w:rsidRPr="00C806A1">
        <w:rPr>
          <w:rFonts w:asciiTheme="majorHAnsi" w:hAnsiTheme="majorHAnsi" w:cstheme="majorHAnsi"/>
          <w:sz w:val="24"/>
          <w:szCs w:val="24"/>
          <w:lang w:val="en-150"/>
        </w:rPr>
        <w:t xml:space="preserve"> (Accessed: 4 April 2025).</w:t>
      </w:r>
    </w:p>
    <w:p w14:paraId="487E614B" w14:textId="421FB164" w:rsidR="00C806A1" w:rsidRPr="00C806A1" w:rsidRDefault="00C806A1"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 xml:space="preserve">American Academy of </w:t>
      </w:r>
      <w:proofErr w:type="spellStart"/>
      <w:r w:rsidRPr="00C806A1">
        <w:rPr>
          <w:rFonts w:asciiTheme="majorHAnsi" w:hAnsiTheme="majorHAnsi" w:cstheme="majorHAnsi"/>
          <w:sz w:val="24"/>
          <w:szCs w:val="24"/>
          <w:lang w:val="en-150"/>
        </w:rPr>
        <w:t>Pediatrics</w:t>
      </w:r>
      <w:proofErr w:type="spellEnd"/>
      <w:r w:rsidRPr="00C806A1">
        <w:rPr>
          <w:rFonts w:asciiTheme="majorHAnsi" w:hAnsiTheme="majorHAnsi" w:cstheme="majorHAnsi"/>
          <w:sz w:val="24"/>
          <w:szCs w:val="24"/>
          <w:lang w:val="en-150"/>
        </w:rPr>
        <w:t xml:space="preserve"> (2024). </w:t>
      </w:r>
      <w:r w:rsidRPr="00C806A1">
        <w:rPr>
          <w:rFonts w:asciiTheme="majorHAnsi" w:hAnsiTheme="majorHAnsi" w:cstheme="majorHAnsi"/>
          <w:i/>
          <w:iCs/>
          <w:sz w:val="24"/>
          <w:szCs w:val="24"/>
          <w:lang w:val="en-150"/>
        </w:rPr>
        <w:t>Growth and Development: Measuring Height and Weight</w:t>
      </w:r>
      <w:r w:rsidRPr="00C806A1">
        <w:rPr>
          <w:rFonts w:asciiTheme="majorHAnsi" w:hAnsiTheme="majorHAnsi" w:cstheme="majorHAnsi"/>
          <w:sz w:val="24"/>
          <w:szCs w:val="24"/>
          <w:lang w:val="en-150"/>
        </w:rPr>
        <w:t>. Available at: https://pediatrics.aappublications.org</w:t>
      </w:r>
    </w:p>
    <w:p w14:paraId="336743D4" w14:textId="167C7435" w:rsidR="00C806A1" w:rsidRPr="00C806A1" w:rsidRDefault="00C806A1" w:rsidP="00C806A1">
      <w:pPr>
        <w:rPr>
          <w:rFonts w:asciiTheme="majorHAnsi" w:hAnsiTheme="majorHAnsi" w:cstheme="majorHAnsi"/>
          <w:sz w:val="24"/>
          <w:szCs w:val="24"/>
          <w:lang w:val="en-150"/>
        </w:rPr>
      </w:pPr>
      <w:proofErr w:type="spellStart"/>
      <w:r w:rsidRPr="00C806A1">
        <w:rPr>
          <w:rFonts w:asciiTheme="majorHAnsi" w:hAnsiTheme="majorHAnsi" w:cstheme="majorHAnsi"/>
          <w:sz w:val="24"/>
          <w:szCs w:val="24"/>
          <w:lang w:val="en-150"/>
        </w:rPr>
        <w:t>Centers</w:t>
      </w:r>
      <w:proofErr w:type="spellEnd"/>
      <w:r w:rsidRPr="00C806A1">
        <w:rPr>
          <w:rFonts w:asciiTheme="majorHAnsi" w:hAnsiTheme="majorHAnsi" w:cstheme="majorHAnsi"/>
          <w:sz w:val="24"/>
          <w:szCs w:val="24"/>
          <w:lang w:val="en-150"/>
        </w:rPr>
        <w:t xml:space="preserve"> for Disease Control and Prevention (CDC) (2024). </w:t>
      </w:r>
      <w:r w:rsidRPr="00C806A1">
        <w:rPr>
          <w:rFonts w:asciiTheme="majorHAnsi" w:hAnsiTheme="majorHAnsi" w:cstheme="majorHAnsi"/>
          <w:i/>
          <w:iCs/>
          <w:sz w:val="24"/>
          <w:szCs w:val="24"/>
          <w:lang w:val="en-150"/>
        </w:rPr>
        <w:t>Tracking Weight and Body Composition</w:t>
      </w:r>
      <w:r w:rsidRPr="00C806A1">
        <w:rPr>
          <w:rFonts w:asciiTheme="majorHAnsi" w:hAnsiTheme="majorHAnsi" w:cstheme="majorHAnsi"/>
          <w:sz w:val="24"/>
          <w:szCs w:val="24"/>
          <w:lang w:val="en-150"/>
        </w:rPr>
        <w:t xml:space="preserve">. </w:t>
      </w:r>
    </w:p>
    <w:p w14:paraId="1BA1DDBB" w14:textId="51BABA87" w:rsidR="00C806A1" w:rsidRPr="00C806A1" w:rsidRDefault="00C806A1"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 xml:space="preserve">National Institutes of Health (NIH) (2024). </w:t>
      </w:r>
      <w:r w:rsidRPr="00C806A1">
        <w:rPr>
          <w:rFonts w:asciiTheme="majorHAnsi" w:hAnsiTheme="majorHAnsi" w:cstheme="majorHAnsi"/>
          <w:i/>
          <w:iCs/>
          <w:sz w:val="24"/>
          <w:szCs w:val="24"/>
          <w:lang w:val="en-150"/>
        </w:rPr>
        <w:t>Height and Weight Measurement Guidelines</w:t>
      </w:r>
      <w:r w:rsidRPr="00C806A1">
        <w:rPr>
          <w:rFonts w:asciiTheme="majorHAnsi" w:hAnsiTheme="majorHAnsi" w:cstheme="majorHAnsi"/>
          <w:sz w:val="24"/>
          <w:szCs w:val="24"/>
          <w:lang w:val="en-150"/>
        </w:rPr>
        <w:t xml:space="preserve">. </w:t>
      </w:r>
    </w:p>
    <w:p w14:paraId="48366257" w14:textId="77777777" w:rsidR="00D64B8B" w:rsidRDefault="00C806A1"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 xml:space="preserve">National Library of Medicine (2024). </w:t>
      </w:r>
      <w:r w:rsidRPr="00C806A1">
        <w:rPr>
          <w:rFonts w:asciiTheme="majorHAnsi" w:hAnsiTheme="majorHAnsi" w:cstheme="majorHAnsi"/>
          <w:i/>
          <w:iCs/>
          <w:sz w:val="24"/>
          <w:szCs w:val="24"/>
          <w:lang w:val="en-150"/>
        </w:rPr>
        <w:t>Flexibility and Its Role in Injury Prevention</w:t>
      </w:r>
      <w:r w:rsidRPr="00C806A1">
        <w:rPr>
          <w:rFonts w:asciiTheme="majorHAnsi" w:hAnsiTheme="majorHAnsi" w:cstheme="majorHAnsi"/>
          <w:sz w:val="24"/>
          <w:szCs w:val="24"/>
          <w:lang w:val="en-150"/>
        </w:rPr>
        <w:t>. Available at:</w:t>
      </w:r>
      <w:hyperlink r:id="rId12" w:history="1">
        <w:r w:rsidRPr="00F926F3">
          <w:rPr>
            <w:rStyle w:val="Hyperlink"/>
            <w:rFonts w:asciiTheme="majorHAnsi" w:hAnsiTheme="majorHAnsi" w:cstheme="majorHAnsi"/>
            <w:sz w:val="24"/>
            <w:szCs w:val="24"/>
            <w:lang w:val="en-150"/>
          </w:rPr>
          <w:t xml:space="preserve"> https://pubmed.ncbi.nlm.nih.gov</w:t>
        </w:r>
        <w:r w:rsidRPr="00F926F3">
          <w:rPr>
            <w:rStyle w:val="Hyperlink"/>
            <w:rFonts w:asciiTheme="majorHAnsi" w:hAnsiTheme="majorHAnsi" w:cstheme="majorHAnsi"/>
            <w:sz w:val="24"/>
            <w:szCs w:val="24"/>
            <w:lang w:val="en-150"/>
          </w:rPr>
          <w:br/>
        </w:r>
      </w:hyperlink>
    </w:p>
    <w:p w14:paraId="1B551408" w14:textId="0D59C710" w:rsidR="00C806A1" w:rsidRPr="00C806A1" w:rsidRDefault="00C806A1" w:rsidP="00C806A1">
      <w:pPr>
        <w:rPr>
          <w:rFonts w:asciiTheme="majorHAnsi" w:hAnsiTheme="majorHAnsi" w:cstheme="majorHAnsi"/>
          <w:sz w:val="24"/>
          <w:szCs w:val="24"/>
          <w:lang w:val="en-150"/>
        </w:rPr>
      </w:pPr>
      <w:r w:rsidRPr="00C806A1">
        <w:rPr>
          <w:rFonts w:asciiTheme="majorHAnsi" w:hAnsiTheme="majorHAnsi" w:cstheme="majorHAnsi"/>
          <w:sz w:val="24"/>
          <w:szCs w:val="24"/>
          <w:lang w:val="en-150"/>
        </w:rPr>
        <w:t>Physio-</w:t>
      </w:r>
      <w:proofErr w:type="spellStart"/>
      <w:r w:rsidRPr="00C806A1">
        <w:rPr>
          <w:rFonts w:asciiTheme="majorHAnsi" w:hAnsiTheme="majorHAnsi" w:cstheme="majorHAnsi"/>
          <w:sz w:val="24"/>
          <w:szCs w:val="24"/>
          <w:lang w:val="en-150"/>
        </w:rPr>
        <w:t>Pedia</w:t>
      </w:r>
      <w:proofErr w:type="spellEnd"/>
      <w:r w:rsidRPr="00C806A1">
        <w:rPr>
          <w:rFonts w:asciiTheme="majorHAnsi" w:hAnsiTheme="majorHAnsi" w:cstheme="majorHAnsi"/>
          <w:sz w:val="24"/>
          <w:szCs w:val="24"/>
          <w:lang w:val="en-150"/>
        </w:rPr>
        <w:t xml:space="preserve"> (2024). </w:t>
      </w:r>
      <w:r w:rsidRPr="00C806A1">
        <w:rPr>
          <w:rFonts w:asciiTheme="majorHAnsi" w:hAnsiTheme="majorHAnsi" w:cstheme="majorHAnsi"/>
          <w:i/>
          <w:iCs/>
          <w:sz w:val="24"/>
          <w:szCs w:val="24"/>
          <w:lang w:val="en-150"/>
        </w:rPr>
        <w:t>Sit and Reach Test for Flexibility Assessment</w:t>
      </w:r>
      <w:r w:rsidRPr="00C806A1">
        <w:rPr>
          <w:rFonts w:asciiTheme="majorHAnsi" w:hAnsiTheme="majorHAnsi" w:cstheme="majorHAnsi"/>
          <w:sz w:val="24"/>
          <w:szCs w:val="24"/>
          <w:lang w:val="en-150"/>
        </w:rPr>
        <w:t>.</w:t>
      </w:r>
      <w:r>
        <w:rPr>
          <w:rFonts w:asciiTheme="majorHAnsi" w:hAnsiTheme="majorHAnsi" w:cstheme="majorHAnsi"/>
          <w:sz w:val="24"/>
          <w:szCs w:val="24"/>
          <w:lang w:val="en-150"/>
        </w:rPr>
        <w:t xml:space="preserve"> </w:t>
      </w:r>
      <w:hyperlink r:id="rId13" w:history="1">
        <w:r w:rsidR="00344943" w:rsidRPr="00F926F3">
          <w:rPr>
            <w:rStyle w:val="Hyperlink"/>
            <w:rFonts w:asciiTheme="majorHAnsi" w:hAnsiTheme="majorHAnsi" w:cstheme="majorHAnsi"/>
            <w:sz w:val="24"/>
            <w:szCs w:val="24"/>
            <w:lang w:val="en-150"/>
          </w:rPr>
          <w:t>https://www.physio-pedia.com/Sit_and_Reach_Test</w:t>
        </w:r>
      </w:hyperlink>
    </w:p>
    <w:p w14:paraId="0BF43670" w14:textId="77777777" w:rsidR="00C806A1" w:rsidRPr="009C66F7" w:rsidRDefault="00C806A1" w:rsidP="009C66F7">
      <w:pPr>
        <w:rPr>
          <w:lang w:val="en-150"/>
        </w:rPr>
      </w:pPr>
    </w:p>
    <w:p w14:paraId="7102472D" w14:textId="77777777" w:rsidR="003C6BA2" w:rsidRDefault="003C6BA2"/>
    <w:p w14:paraId="3D8F27D2" w14:textId="77777777" w:rsidR="003C6BA2" w:rsidRDefault="003C6BA2"/>
    <w:p w14:paraId="2C0F7218" w14:textId="77777777" w:rsidR="003C6BA2" w:rsidRDefault="003C6BA2"/>
    <w:p w14:paraId="6B724CBA" w14:textId="7BBD9F69" w:rsidR="00577872" w:rsidRDefault="00577872"/>
    <w:sectPr w:rsidR="005778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F2D94"/>
    <w:multiLevelType w:val="multilevel"/>
    <w:tmpl w:val="9A12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55007"/>
    <w:multiLevelType w:val="hybridMultilevel"/>
    <w:tmpl w:val="3F74CF16"/>
    <w:lvl w:ilvl="0" w:tplc="0C000001">
      <w:start w:val="1"/>
      <w:numFmt w:val="bullet"/>
      <w:lvlText w:val=""/>
      <w:lvlJc w:val="left"/>
      <w:pPr>
        <w:ind w:left="720" w:hanging="360"/>
      </w:pPr>
      <w:rPr>
        <w:rFonts w:ascii="Symbol" w:hAnsi="Symbol" w:hint="default"/>
      </w:rPr>
    </w:lvl>
    <w:lvl w:ilvl="1" w:tplc="0C000003">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09081CE3"/>
    <w:multiLevelType w:val="multilevel"/>
    <w:tmpl w:val="EB2EE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C05452"/>
    <w:multiLevelType w:val="multilevel"/>
    <w:tmpl w:val="49244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06CCB"/>
    <w:multiLevelType w:val="multilevel"/>
    <w:tmpl w:val="CB8C3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D3C63"/>
    <w:multiLevelType w:val="multilevel"/>
    <w:tmpl w:val="BDAE3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F32A1"/>
    <w:multiLevelType w:val="multilevel"/>
    <w:tmpl w:val="ECC84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D2BAA"/>
    <w:multiLevelType w:val="multilevel"/>
    <w:tmpl w:val="98520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5600E6"/>
    <w:multiLevelType w:val="multilevel"/>
    <w:tmpl w:val="380C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8E4864"/>
    <w:multiLevelType w:val="multilevel"/>
    <w:tmpl w:val="CC24F5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C945DB"/>
    <w:multiLevelType w:val="multilevel"/>
    <w:tmpl w:val="5BC02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0208B9"/>
    <w:multiLevelType w:val="multilevel"/>
    <w:tmpl w:val="C7B8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C23AF"/>
    <w:multiLevelType w:val="multilevel"/>
    <w:tmpl w:val="489884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E063A"/>
    <w:multiLevelType w:val="multilevel"/>
    <w:tmpl w:val="29C6F1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ED127B"/>
    <w:multiLevelType w:val="multilevel"/>
    <w:tmpl w:val="725C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C1396A"/>
    <w:multiLevelType w:val="multilevel"/>
    <w:tmpl w:val="B000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BF7F32"/>
    <w:multiLevelType w:val="multilevel"/>
    <w:tmpl w:val="E2A4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581C14"/>
    <w:multiLevelType w:val="multilevel"/>
    <w:tmpl w:val="D1D6B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3B4DAB"/>
    <w:multiLevelType w:val="multilevel"/>
    <w:tmpl w:val="B1A6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4C7FF5"/>
    <w:multiLevelType w:val="multilevel"/>
    <w:tmpl w:val="584E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7636C8"/>
    <w:multiLevelType w:val="multilevel"/>
    <w:tmpl w:val="CA18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A07278"/>
    <w:multiLevelType w:val="multilevel"/>
    <w:tmpl w:val="4B28B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E30DA7"/>
    <w:multiLevelType w:val="multilevel"/>
    <w:tmpl w:val="F884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9D1E32"/>
    <w:multiLevelType w:val="multilevel"/>
    <w:tmpl w:val="3286B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AE7DD3"/>
    <w:multiLevelType w:val="multilevel"/>
    <w:tmpl w:val="AEC08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F3419A"/>
    <w:multiLevelType w:val="multilevel"/>
    <w:tmpl w:val="0BA8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BD6D1C"/>
    <w:multiLevelType w:val="multilevel"/>
    <w:tmpl w:val="576EB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C05D7E"/>
    <w:multiLevelType w:val="multilevel"/>
    <w:tmpl w:val="0022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262807"/>
    <w:multiLevelType w:val="multilevel"/>
    <w:tmpl w:val="241222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F67D07"/>
    <w:multiLevelType w:val="multilevel"/>
    <w:tmpl w:val="93FA7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FB229F"/>
    <w:multiLevelType w:val="multilevel"/>
    <w:tmpl w:val="A9B66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8489989">
    <w:abstractNumId w:val="15"/>
  </w:num>
  <w:num w:numId="2" w16cid:durableId="864639192">
    <w:abstractNumId w:val="13"/>
  </w:num>
  <w:num w:numId="3" w16cid:durableId="1163277768">
    <w:abstractNumId w:val="3"/>
  </w:num>
  <w:num w:numId="4" w16cid:durableId="458769949">
    <w:abstractNumId w:val="26"/>
  </w:num>
  <w:num w:numId="5" w16cid:durableId="1241134224">
    <w:abstractNumId w:val="11"/>
  </w:num>
  <w:num w:numId="6" w16cid:durableId="55204305">
    <w:abstractNumId w:val="9"/>
  </w:num>
  <w:num w:numId="7" w16cid:durableId="223493903">
    <w:abstractNumId w:val="27"/>
  </w:num>
  <w:num w:numId="8" w16cid:durableId="1042366675">
    <w:abstractNumId w:val="30"/>
  </w:num>
  <w:num w:numId="9" w16cid:durableId="414979759">
    <w:abstractNumId w:val="4"/>
  </w:num>
  <w:num w:numId="10" w16cid:durableId="1893736323">
    <w:abstractNumId w:val="21"/>
  </w:num>
  <w:num w:numId="11" w16cid:durableId="216093557">
    <w:abstractNumId w:val="8"/>
  </w:num>
  <w:num w:numId="12" w16cid:durableId="80765403">
    <w:abstractNumId w:val="2"/>
  </w:num>
  <w:num w:numId="13" w16cid:durableId="1244484991">
    <w:abstractNumId w:val="28"/>
  </w:num>
  <w:num w:numId="14" w16cid:durableId="232399309">
    <w:abstractNumId w:val="10"/>
  </w:num>
  <w:num w:numId="15" w16cid:durableId="835612438">
    <w:abstractNumId w:val="25"/>
  </w:num>
  <w:num w:numId="16" w16cid:durableId="242498526">
    <w:abstractNumId w:val="29"/>
  </w:num>
  <w:num w:numId="17" w16cid:durableId="935792807">
    <w:abstractNumId w:val="24"/>
  </w:num>
  <w:num w:numId="18" w16cid:durableId="437721244">
    <w:abstractNumId w:val="7"/>
  </w:num>
  <w:num w:numId="19" w16cid:durableId="1788692362">
    <w:abstractNumId w:val="17"/>
  </w:num>
  <w:num w:numId="20" w16cid:durableId="1597713256">
    <w:abstractNumId w:val="12"/>
  </w:num>
  <w:num w:numId="21" w16cid:durableId="1594437642">
    <w:abstractNumId w:val="23"/>
  </w:num>
  <w:num w:numId="22" w16cid:durableId="917134301">
    <w:abstractNumId w:val="1"/>
  </w:num>
  <w:num w:numId="23" w16cid:durableId="706107044">
    <w:abstractNumId w:val="20"/>
  </w:num>
  <w:num w:numId="24" w16cid:durableId="1465781410">
    <w:abstractNumId w:val="5"/>
  </w:num>
  <w:num w:numId="25" w16cid:durableId="2026907455">
    <w:abstractNumId w:val="18"/>
  </w:num>
  <w:num w:numId="26" w16cid:durableId="415592204">
    <w:abstractNumId w:val="22"/>
  </w:num>
  <w:num w:numId="27" w16cid:durableId="873153056">
    <w:abstractNumId w:val="19"/>
  </w:num>
  <w:num w:numId="28" w16cid:durableId="1637905526">
    <w:abstractNumId w:val="0"/>
  </w:num>
  <w:num w:numId="29" w16cid:durableId="596325506">
    <w:abstractNumId w:val="14"/>
  </w:num>
  <w:num w:numId="30" w16cid:durableId="875235475">
    <w:abstractNumId w:val="6"/>
  </w:num>
  <w:num w:numId="31" w16cid:durableId="5473055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DEA"/>
    <w:rsid w:val="00001BC6"/>
    <w:rsid w:val="000036C5"/>
    <w:rsid w:val="000040B8"/>
    <w:rsid w:val="00005014"/>
    <w:rsid w:val="0000543E"/>
    <w:rsid w:val="000070D0"/>
    <w:rsid w:val="00007B24"/>
    <w:rsid w:val="00007E94"/>
    <w:rsid w:val="0001111A"/>
    <w:rsid w:val="000114A4"/>
    <w:rsid w:val="000134A8"/>
    <w:rsid w:val="0001362D"/>
    <w:rsid w:val="00013CAC"/>
    <w:rsid w:val="000143FE"/>
    <w:rsid w:val="00015F4E"/>
    <w:rsid w:val="0001621E"/>
    <w:rsid w:val="000163F6"/>
    <w:rsid w:val="00017102"/>
    <w:rsid w:val="00017203"/>
    <w:rsid w:val="00017871"/>
    <w:rsid w:val="00017BE5"/>
    <w:rsid w:val="00020018"/>
    <w:rsid w:val="000220FD"/>
    <w:rsid w:val="0002223C"/>
    <w:rsid w:val="000233FE"/>
    <w:rsid w:val="0002492E"/>
    <w:rsid w:val="000252EF"/>
    <w:rsid w:val="000259A1"/>
    <w:rsid w:val="00026208"/>
    <w:rsid w:val="00032569"/>
    <w:rsid w:val="00032EBC"/>
    <w:rsid w:val="00032FBF"/>
    <w:rsid w:val="000342C9"/>
    <w:rsid w:val="00034890"/>
    <w:rsid w:val="00037367"/>
    <w:rsid w:val="00040B1B"/>
    <w:rsid w:val="00041813"/>
    <w:rsid w:val="0004193E"/>
    <w:rsid w:val="00041D65"/>
    <w:rsid w:val="00042C4B"/>
    <w:rsid w:val="00043549"/>
    <w:rsid w:val="000452A3"/>
    <w:rsid w:val="00045FAC"/>
    <w:rsid w:val="00047369"/>
    <w:rsid w:val="000504BD"/>
    <w:rsid w:val="000509EA"/>
    <w:rsid w:val="00050DD1"/>
    <w:rsid w:val="00051101"/>
    <w:rsid w:val="000515D7"/>
    <w:rsid w:val="00051629"/>
    <w:rsid w:val="0005187F"/>
    <w:rsid w:val="00052819"/>
    <w:rsid w:val="00056FB7"/>
    <w:rsid w:val="000601FB"/>
    <w:rsid w:val="00060358"/>
    <w:rsid w:val="00061382"/>
    <w:rsid w:val="000620CA"/>
    <w:rsid w:val="00062269"/>
    <w:rsid w:val="00062FDF"/>
    <w:rsid w:val="000643C9"/>
    <w:rsid w:val="000648B2"/>
    <w:rsid w:val="00064E97"/>
    <w:rsid w:val="00065192"/>
    <w:rsid w:val="00065329"/>
    <w:rsid w:val="000657CC"/>
    <w:rsid w:val="0006729B"/>
    <w:rsid w:val="000715F1"/>
    <w:rsid w:val="0007176D"/>
    <w:rsid w:val="00072F12"/>
    <w:rsid w:val="0007486D"/>
    <w:rsid w:val="00075B4B"/>
    <w:rsid w:val="0007668E"/>
    <w:rsid w:val="00076E9B"/>
    <w:rsid w:val="000772F0"/>
    <w:rsid w:val="00082424"/>
    <w:rsid w:val="000832ED"/>
    <w:rsid w:val="0008377A"/>
    <w:rsid w:val="00085D4B"/>
    <w:rsid w:val="0008691A"/>
    <w:rsid w:val="000869D2"/>
    <w:rsid w:val="00087783"/>
    <w:rsid w:val="00093236"/>
    <w:rsid w:val="000938B3"/>
    <w:rsid w:val="0009431E"/>
    <w:rsid w:val="000960FF"/>
    <w:rsid w:val="00096C46"/>
    <w:rsid w:val="000A2866"/>
    <w:rsid w:val="000A3D04"/>
    <w:rsid w:val="000A470A"/>
    <w:rsid w:val="000A6450"/>
    <w:rsid w:val="000B1CA2"/>
    <w:rsid w:val="000B2C0E"/>
    <w:rsid w:val="000B49DF"/>
    <w:rsid w:val="000B6D0F"/>
    <w:rsid w:val="000B75DF"/>
    <w:rsid w:val="000C2F5F"/>
    <w:rsid w:val="000C5A49"/>
    <w:rsid w:val="000D059B"/>
    <w:rsid w:val="000D1471"/>
    <w:rsid w:val="000D196A"/>
    <w:rsid w:val="000D216B"/>
    <w:rsid w:val="000D2802"/>
    <w:rsid w:val="000D33FE"/>
    <w:rsid w:val="000D7E0C"/>
    <w:rsid w:val="000E0EC8"/>
    <w:rsid w:val="000E2625"/>
    <w:rsid w:val="000E2FDC"/>
    <w:rsid w:val="000E602B"/>
    <w:rsid w:val="000E6141"/>
    <w:rsid w:val="000E7497"/>
    <w:rsid w:val="000E79C5"/>
    <w:rsid w:val="000F22AE"/>
    <w:rsid w:val="000F2FDB"/>
    <w:rsid w:val="000F5FAE"/>
    <w:rsid w:val="001019AB"/>
    <w:rsid w:val="00102060"/>
    <w:rsid w:val="001023B0"/>
    <w:rsid w:val="0010284C"/>
    <w:rsid w:val="00104BB2"/>
    <w:rsid w:val="001065CF"/>
    <w:rsid w:val="001074EB"/>
    <w:rsid w:val="001104B7"/>
    <w:rsid w:val="001105CC"/>
    <w:rsid w:val="00111192"/>
    <w:rsid w:val="001116DD"/>
    <w:rsid w:val="00114364"/>
    <w:rsid w:val="00114BCD"/>
    <w:rsid w:val="00114D98"/>
    <w:rsid w:val="00120E8C"/>
    <w:rsid w:val="001211DE"/>
    <w:rsid w:val="00122D52"/>
    <w:rsid w:val="001243C9"/>
    <w:rsid w:val="00125814"/>
    <w:rsid w:val="00125BD0"/>
    <w:rsid w:val="001367B0"/>
    <w:rsid w:val="00143D42"/>
    <w:rsid w:val="00146715"/>
    <w:rsid w:val="0015058E"/>
    <w:rsid w:val="00153753"/>
    <w:rsid w:val="00153E83"/>
    <w:rsid w:val="0015514F"/>
    <w:rsid w:val="001572CB"/>
    <w:rsid w:val="0016042F"/>
    <w:rsid w:val="00161692"/>
    <w:rsid w:val="001624D0"/>
    <w:rsid w:val="00162638"/>
    <w:rsid w:val="001637B7"/>
    <w:rsid w:val="00164D20"/>
    <w:rsid w:val="001677D8"/>
    <w:rsid w:val="00170FA6"/>
    <w:rsid w:val="0017232B"/>
    <w:rsid w:val="001724F2"/>
    <w:rsid w:val="00177E04"/>
    <w:rsid w:val="00181CCD"/>
    <w:rsid w:val="00182196"/>
    <w:rsid w:val="00186230"/>
    <w:rsid w:val="00187ADF"/>
    <w:rsid w:val="00190E33"/>
    <w:rsid w:val="00191C4D"/>
    <w:rsid w:val="00192B1D"/>
    <w:rsid w:val="001934F6"/>
    <w:rsid w:val="00194BDF"/>
    <w:rsid w:val="00196BD3"/>
    <w:rsid w:val="001A2A9D"/>
    <w:rsid w:val="001A332F"/>
    <w:rsid w:val="001A43C6"/>
    <w:rsid w:val="001A6409"/>
    <w:rsid w:val="001A679A"/>
    <w:rsid w:val="001B0BAA"/>
    <w:rsid w:val="001B0ED0"/>
    <w:rsid w:val="001B24D4"/>
    <w:rsid w:val="001B295D"/>
    <w:rsid w:val="001B57E2"/>
    <w:rsid w:val="001B5D3D"/>
    <w:rsid w:val="001B6066"/>
    <w:rsid w:val="001B6D2E"/>
    <w:rsid w:val="001C01D3"/>
    <w:rsid w:val="001C07B7"/>
    <w:rsid w:val="001C21DB"/>
    <w:rsid w:val="001C3F2B"/>
    <w:rsid w:val="001C42C4"/>
    <w:rsid w:val="001C5639"/>
    <w:rsid w:val="001C631E"/>
    <w:rsid w:val="001D0489"/>
    <w:rsid w:val="001D1604"/>
    <w:rsid w:val="001D22FF"/>
    <w:rsid w:val="001D314C"/>
    <w:rsid w:val="001D43F5"/>
    <w:rsid w:val="001D4EC0"/>
    <w:rsid w:val="001D6F05"/>
    <w:rsid w:val="001D7D4F"/>
    <w:rsid w:val="001E23E7"/>
    <w:rsid w:val="001E2562"/>
    <w:rsid w:val="001E4C57"/>
    <w:rsid w:val="001E7C35"/>
    <w:rsid w:val="001F1BB6"/>
    <w:rsid w:val="001F1ED9"/>
    <w:rsid w:val="001F2713"/>
    <w:rsid w:val="001F2D3B"/>
    <w:rsid w:val="001F2DE0"/>
    <w:rsid w:val="001F31BD"/>
    <w:rsid w:val="001F3B1C"/>
    <w:rsid w:val="001F3B81"/>
    <w:rsid w:val="001F59C3"/>
    <w:rsid w:val="001F60FF"/>
    <w:rsid w:val="001F793E"/>
    <w:rsid w:val="001F7F7F"/>
    <w:rsid w:val="00200812"/>
    <w:rsid w:val="002013BF"/>
    <w:rsid w:val="002028C7"/>
    <w:rsid w:val="002040E3"/>
    <w:rsid w:val="002044E8"/>
    <w:rsid w:val="00204EDE"/>
    <w:rsid w:val="00206ECB"/>
    <w:rsid w:val="00207CB6"/>
    <w:rsid w:val="002100BD"/>
    <w:rsid w:val="0021092C"/>
    <w:rsid w:val="00212D65"/>
    <w:rsid w:val="00217193"/>
    <w:rsid w:val="00217F03"/>
    <w:rsid w:val="002201BC"/>
    <w:rsid w:val="0022054A"/>
    <w:rsid w:val="002211B0"/>
    <w:rsid w:val="00222130"/>
    <w:rsid w:val="00223047"/>
    <w:rsid w:val="0022350A"/>
    <w:rsid w:val="00224E0D"/>
    <w:rsid w:val="00225C2F"/>
    <w:rsid w:val="00225C61"/>
    <w:rsid w:val="0022605B"/>
    <w:rsid w:val="0022723F"/>
    <w:rsid w:val="002273D2"/>
    <w:rsid w:val="00230D86"/>
    <w:rsid w:val="002322C5"/>
    <w:rsid w:val="0023290B"/>
    <w:rsid w:val="00232EA7"/>
    <w:rsid w:val="00233BC4"/>
    <w:rsid w:val="002367E7"/>
    <w:rsid w:val="00236A07"/>
    <w:rsid w:val="00237543"/>
    <w:rsid w:val="00237D9F"/>
    <w:rsid w:val="0025065B"/>
    <w:rsid w:val="00251724"/>
    <w:rsid w:val="0025342C"/>
    <w:rsid w:val="00254F71"/>
    <w:rsid w:val="00255B44"/>
    <w:rsid w:val="002565D9"/>
    <w:rsid w:val="00257047"/>
    <w:rsid w:val="002575B0"/>
    <w:rsid w:val="00257BCB"/>
    <w:rsid w:val="00260054"/>
    <w:rsid w:val="00261D68"/>
    <w:rsid w:val="00264479"/>
    <w:rsid w:val="0026515F"/>
    <w:rsid w:val="00266751"/>
    <w:rsid w:val="00270BA2"/>
    <w:rsid w:val="00270D95"/>
    <w:rsid w:val="00272DB1"/>
    <w:rsid w:val="0027372B"/>
    <w:rsid w:val="00274554"/>
    <w:rsid w:val="002765D2"/>
    <w:rsid w:val="002775EE"/>
    <w:rsid w:val="0028237A"/>
    <w:rsid w:val="002832A0"/>
    <w:rsid w:val="002848E9"/>
    <w:rsid w:val="00285789"/>
    <w:rsid w:val="00285A31"/>
    <w:rsid w:val="002861BF"/>
    <w:rsid w:val="002862EB"/>
    <w:rsid w:val="00287393"/>
    <w:rsid w:val="00287930"/>
    <w:rsid w:val="00287A78"/>
    <w:rsid w:val="00287B58"/>
    <w:rsid w:val="002919EA"/>
    <w:rsid w:val="00292758"/>
    <w:rsid w:val="002A2F51"/>
    <w:rsid w:val="002A4916"/>
    <w:rsid w:val="002A5F67"/>
    <w:rsid w:val="002A7853"/>
    <w:rsid w:val="002B0AD5"/>
    <w:rsid w:val="002B24A3"/>
    <w:rsid w:val="002B373D"/>
    <w:rsid w:val="002B4CF0"/>
    <w:rsid w:val="002B723F"/>
    <w:rsid w:val="002B776D"/>
    <w:rsid w:val="002C2CED"/>
    <w:rsid w:val="002C64F7"/>
    <w:rsid w:val="002C799D"/>
    <w:rsid w:val="002C7F7F"/>
    <w:rsid w:val="002D0F1A"/>
    <w:rsid w:val="002D1245"/>
    <w:rsid w:val="002D3999"/>
    <w:rsid w:val="002D3CAB"/>
    <w:rsid w:val="002D70B4"/>
    <w:rsid w:val="002D7FC8"/>
    <w:rsid w:val="002E177D"/>
    <w:rsid w:val="002E2F48"/>
    <w:rsid w:val="002E46F1"/>
    <w:rsid w:val="002E54DD"/>
    <w:rsid w:val="002E6812"/>
    <w:rsid w:val="002E6B18"/>
    <w:rsid w:val="002E6BDC"/>
    <w:rsid w:val="002F2DFA"/>
    <w:rsid w:val="002F3F47"/>
    <w:rsid w:val="002F5EF6"/>
    <w:rsid w:val="002F60A2"/>
    <w:rsid w:val="003008A6"/>
    <w:rsid w:val="003024A3"/>
    <w:rsid w:val="0030309D"/>
    <w:rsid w:val="00303DF9"/>
    <w:rsid w:val="00305525"/>
    <w:rsid w:val="00305B7B"/>
    <w:rsid w:val="0031064F"/>
    <w:rsid w:val="00310A13"/>
    <w:rsid w:val="00311939"/>
    <w:rsid w:val="00311DA5"/>
    <w:rsid w:val="0031209F"/>
    <w:rsid w:val="0031303A"/>
    <w:rsid w:val="00314B92"/>
    <w:rsid w:val="003214C6"/>
    <w:rsid w:val="00321F52"/>
    <w:rsid w:val="00321FEC"/>
    <w:rsid w:val="00326CCB"/>
    <w:rsid w:val="0032735B"/>
    <w:rsid w:val="003316C6"/>
    <w:rsid w:val="00331E21"/>
    <w:rsid w:val="00333502"/>
    <w:rsid w:val="00333D6F"/>
    <w:rsid w:val="003351FF"/>
    <w:rsid w:val="00335221"/>
    <w:rsid w:val="00337365"/>
    <w:rsid w:val="00340646"/>
    <w:rsid w:val="00340CC5"/>
    <w:rsid w:val="00340EAE"/>
    <w:rsid w:val="003415DE"/>
    <w:rsid w:val="00341860"/>
    <w:rsid w:val="00341980"/>
    <w:rsid w:val="00344943"/>
    <w:rsid w:val="00344F3F"/>
    <w:rsid w:val="00346000"/>
    <w:rsid w:val="00346ACB"/>
    <w:rsid w:val="00347722"/>
    <w:rsid w:val="00351013"/>
    <w:rsid w:val="00351A41"/>
    <w:rsid w:val="00352EC4"/>
    <w:rsid w:val="0035408A"/>
    <w:rsid w:val="003541AE"/>
    <w:rsid w:val="0035540B"/>
    <w:rsid w:val="00355510"/>
    <w:rsid w:val="00355ABC"/>
    <w:rsid w:val="00360AF9"/>
    <w:rsid w:val="003613A6"/>
    <w:rsid w:val="003615BE"/>
    <w:rsid w:val="003621F6"/>
    <w:rsid w:val="0036723C"/>
    <w:rsid w:val="003703C6"/>
    <w:rsid w:val="003714E9"/>
    <w:rsid w:val="00373554"/>
    <w:rsid w:val="003738F7"/>
    <w:rsid w:val="00373C53"/>
    <w:rsid w:val="00374D51"/>
    <w:rsid w:val="003764D7"/>
    <w:rsid w:val="00377528"/>
    <w:rsid w:val="00377B1D"/>
    <w:rsid w:val="00380CE2"/>
    <w:rsid w:val="0038333B"/>
    <w:rsid w:val="00384E0F"/>
    <w:rsid w:val="00384ED3"/>
    <w:rsid w:val="00385757"/>
    <w:rsid w:val="003867B3"/>
    <w:rsid w:val="0038707A"/>
    <w:rsid w:val="003905B0"/>
    <w:rsid w:val="003907A5"/>
    <w:rsid w:val="00391384"/>
    <w:rsid w:val="00393031"/>
    <w:rsid w:val="00393798"/>
    <w:rsid w:val="00393D02"/>
    <w:rsid w:val="00393E6A"/>
    <w:rsid w:val="00394612"/>
    <w:rsid w:val="00394F10"/>
    <w:rsid w:val="00395411"/>
    <w:rsid w:val="00395EFE"/>
    <w:rsid w:val="00396D9D"/>
    <w:rsid w:val="00396DAC"/>
    <w:rsid w:val="003970E6"/>
    <w:rsid w:val="003A0146"/>
    <w:rsid w:val="003A38C4"/>
    <w:rsid w:val="003A6971"/>
    <w:rsid w:val="003A7DC6"/>
    <w:rsid w:val="003B223D"/>
    <w:rsid w:val="003B362B"/>
    <w:rsid w:val="003B3A51"/>
    <w:rsid w:val="003B43BB"/>
    <w:rsid w:val="003B7F6B"/>
    <w:rsid w:val="003C01DC"/>
    <w:rsid w:val="003C1154"/>
    <w:rsid w:val="003C190A"/>
    <w:rsid w:val="003C4555"/>
    <w:rsid w:val="003C47BC"/>
    <w:rsid w:val="003C6A2B"/>
    <w:rsid w:val="003C6BA2"/>
    <w:rsid w:val="003D078E"/>
    <w:rsid w:val="003D1785"/>
    <w:rsid w:val="003D17AF"/>
    <w:rsid w:val="003D3483"/>
    <w:rsid w:val="003D609D"/>
    <w:rsid w:val="003D7080"/>
    <w:rsid w:val="003E0EC0"/>
    <w:rsid w:val="003E14A2"/>
    <w:rsid w:val="003E1638"/>
    <w:rsid w:val="003E1932"/>
    <w:rsid w:val="003E1974"/>
    <w:rsid w:val="003E3B61"/>
    <w:rsid w:val="003E4223"/>
    <w:rsid w:val="003E51EB"/>
    <w:rsid w:val="003E7190"/>
    <w:rsid w:val="003F0785"/>
    <w:rsid w:val="003F572B"/>
    <w:rsid w:val="003F7210"/>
    <w:rsid w:val="00400577"/>
    <w:rsid w:val="00401334"/>
    <w:rsid w:val="00401974"/>
    <w:rsid w:val="00402236"/>
    <w:rsid w:val="00406420"/>
    <w:rsid w:val="00407A99"/>
    <w:rsid w:val="00410CFD"/>
    <w:rsid w:val="004114E9"/>
    <w:rsid w:val="00414847"/>
    <w:rsid w:val="00414E27"/>
    <w:rsid w:val="00414FDE"/>
    <w:rsid w:val="004157D2"/>
    <w:rsid w:val="00420C1F"/>
    <w:rsid w:val="00422B4A"/>
    <w:rsid w:val="00423E4E"/>
    <w:rsid w:val="0042426A"/>
    <w:rsid w:val="004253EA"/>
    <w:rsid w:val="00425D10"/>
    <w:rsid w:val="004267DB"/>
    <w:rsid w:val="0042762E"/>
    <w:rsid w:val="00430DBB"/>
    <w:rsid w:val="004329AB"/>
    <w:rsid w:val="00434AF8"/>
    <w:rsid w:val="00437B34"/>
    <w:rsid w:val="00440CC1"/>
    <w:rsid w:val="00440EC7"/>
    <w:rsid w:val="00443545"/>
    <w:rsid w:val="004452A5"/>
    <w:rsid w:val="00445371"/>
    <w:rsid w:val="00451430"/>
    <w:rsid w:val="00453EBC"/>
    <w:rsid w:val="00454964"/>
    <w:rsid w:val="00454B0A"/>
    <w:rsid w:val="00455BA5"/>
    <w:rsid w:val="004572B6"/>
    <w:rsid w:val="00460CCC"/>
    <w:rsid w:val="004612CE"/>
    <w:rsid w:val="0046157A"/>
    <w:rsid w:val="0046373B"/>
    <w:rsid w:val="00463CAE"/>
    <w:rsid w:val="0047137C"/>
    <w:rsid w:val="00473EB4"/>
    <w:rsid w:val="00473F10"/>
    <w:rsid w:val="004745E2"/>
    <w:rsid w:val="00474F0B"/>
    <w:rsid w:val="00476C6E"/>
    <w:rsid w:val="00480767"/>
    <w:rsid w:val="00480E7D"/>
    <w:rsid w:val="00483E2F"/>
    <w:rsid w:val="0048430A"/>
    <w:rsid w:val="004843DA"/>
    <w:rsid w:val="00485237"/>
    <w:rsid w:val="004870D3"/>
    <w:rsid w:val="00487DAF"/>
    <w:rsid w:val="00490C21"/>
    <w:rsid w:val="00491187"/>
    <w:rsid w:val="00491F30"/>
    <w:rsid w:val="00492775"/>
    <w:rsid w:val="00493DBB"/>
    <w:rsid w:val="00494867"/>
    <w:rsid w:val="004955CF"/>
    <w:rsid w:val="0049563D"/>
    <w:rsid w:val="00497B2A"/>
    <w:rsid w:val="00497C52"/>
    <w:rsid w:val="004A078A"/>
    <w:rsid w:val="004A07BE"/>
    <w:rsid w:val="004A5088"/>
    <w:rsid w:val="004A56B7"/>
    <w:rsid w:val="004A7209"/>
    <w:rsid w:val="004A7EF6"/>
    <w:rsid w:val="004B0046"/>
    <w:rsid w:val="004B153A"/>
    <w:rsid w:val="004B7163"/>
    <w:rsid w:val="004B754C"/>
    <w:rsid w:val="004B7710"/>
    <w:rsid w:val="004C07D2"/>
    <w:rsid w:val="004C3321"/>
    <w:rsid w:val="004C375A"/>
    <w:rsid w:val="004C46BF"/>
    <w:rsid w:val="004C6257"/>
    <w:rsid w:val="004C6A40"/>
    <w:rsid w:val="004D1997"/>
    <w:rsid w:val="004D32D2"/>
    <w:rsid w:val="004D4020"/>
    <w:rsid w:val="004D5712"/>
    <w:rsid w:val="004D6997"/>
    <w:rsid w:val="004D7721"/>
    <w:rsid w:val="004E04B3"/>
    <w:rsid w:val="004E0837"/>
    <w:rsid w:val="004E158F"/>
    <w:rsid w:val="004E15BE"/>
    <w:rsid w:val="004E2947"/>
    <w:rsid w:val="004E3500"/>
    <w:rsid w:val="004E5788"/>
    <w:rsid w:val="004E5CAD"/>
    <w:rsid w:val="004E7ED0"/>
    <w:rsid w:val="004F0F71"/>
    <w:rsid w:val="004F1BC0"/>
    <w:rsid w:val="004F2348"/>
    <w:rsid w:val="004F24DF"/>
    <w:rsid w:val="004F303F"/>
    <w:rsid w:val="004F4530"/>
    <w:rsid w:val="004F67A6"/>
    <w:rsid w:val="004F70C5"/>
    <w:rsid w:val="00504229"/>
    <w:rsid w:val="00515B05"/>
    <w:rsid w:val="0051639F"/>
    <w:rsid w:val="00520576"/>
    <w:rsid w:val="00520792"/>
    <w:rsid w:val="00521720"/>
    <w:rsid w:val="005219E5"/>
    <w:rsid w:val="00522A06"/>
    <w:rsid w:val="00523481"/>
    <w:rsid w:val="0052437C"/>
    <w:rsid w:val="005258E5"/>
    <w:rsid w:val="0052592B"/>
    <w:rsid w:val="00525ADD"/>
    <w:rsid w:val="005270BD"/>
    <w:rsid w:val="00527E46"/>
    <w:rsid w:val="0053124B"/>
    <w:rsid w:val="00531FBC"/>
    <w:rsid w:val="00532375"/>
    <w:rsid w:val="005339DC"/>
    <w:rsid w:val="005341CA"/>
    <w:rsid w:val="00535BFA"/>
    <w:rsid w:val="0053603D"/>
    <w:rsid w:val="0054085A"/>
    <w:rsid w:val="00540B78"/>
    <w:rsid w:val="005427DF"/>
    <w:rsid w:val="0054531B"/>
    <w:rsid w:val="00545A0A"/>
    <w:rsid w:val="00547327"/>
    <w:rsid w:val="00547D56"/>
    <w:rsid w:val="0055358D"/>
    <w:rsid w:val="00553F96"/>
    <w:rsid w:val="00554B40"/>
    <w:rsid w:val="005554D6"/>
    <w:rsid w:val="00555EB8"/>
    <w:rsid w:val="005567F1"/>
    <w:rsid w:val="00557C33"/>
    <w:rsid w:val="005604B9"/>
    <w:rsid w:val="00560E18"/>
    <w:rsid w:val="00563E5C"/>
    <w:rsid w:val="00563F6B"/>
    <w:rsid w:val="00565411"/>
    <w:rsid w:val="00567785"/>
    <w:rsid w:val="00570799"/>
    <w:rsid w:val="0057210B"/>
    <w:rsid w:val="005728CA"/>
    <w:rsid w:val="00572DEE"/>
    <w:rsid w:val="005733B4"/>
    <w:rsid w:val="00575327"/>
    <w:rsid w:val="005764BD"/>
    <w:rsid w:val="005765D4"/>
    <w:rsid w:val="00577872"/>
    <w:rsid w:val="0058138B"/>
    <w:rsid w:val="00583294"/>
    <w:rsid w:val="0058366D"/>
    <w:rsid w:val="00583840"/>
    <w:rsid w:val="0058393F"/>
    <w:rsid w:val="005847D1"/>
    <w:rsid w:val="0058550E"/>
    <w:rsid w:val="00586022"/>
    <w:rsid w:val="00591013"/>
    <w:rsid w:val="00592E50"/>
    <w:rsid w:val="00595E39"/>
    <w:rsid w:val="00595E4A"/>
    <w:rsid w:val="005A2C22"/>
    <w:rsid w:val="005A3008"/>
    <w:rsid w:val="005A3700"/>
    <w:rsid w:val="005A7749"/>
    <w:rsid w:val="005A7FC8"/>
    <w:rsid w:val="005B0672"/>
    <w:rsid w:val="005B18B4"/>
    <w:rsid w:val="005B38DD"/>
    <w:rsid w:val="005B3BE0"/>
    <w:rsid w:val="005B4DCA"/>
    <w:rsid w:val="005B54D8"/>
    <w:rsid w:val="005B6852"/>
    <w:rsid w:val="005C050D"/>
    <w:rsid w:val="005C0949"/>
    <w:rsid w:val="005C3A22"/>
    <w:rsid w:val="005C4B8F"/>
    <w:rsid w:val="005C50B5"/>
    <w:rsid w:val="005C550F"/>
    <w:rsid w:val="005C58A1"/>
    <w:rsid w:val="005C61CB"/>
    <w:rsid w:val="005C6849"/>
    <w:rsid w:val="005D03D5"/>
    <w:rsid w:val="005D0C21"/>
    <w:rsid w:val="005D4F22"/>
    <w:rsid w:val="005D6402"/>
    <w:rsid w:val="005D7ACB"/>
    <w:rsid w:val="005E1EE9"/>
    <w:rsid w:val="005E3365"/>
    <w:rsid w:val="005E36BA"/>
    <w:rsid w:val="005E3700"/>
    <w:rsid w:val="005E3B0A"/>
    <w:rsid w:val="005E5551"/>
    <w:rsid w:val="005E5605"/>
    <w:rsid w:val="005E7D1C"/>
    <w:rsid w:val="005E7E3E"/>
    <w:rsid w:val="005F3B39"/>
    <w:rsid w:val="005F4359"/>
    <w:rsid w:val="005F47CF"/>
    <w:rsid w:val="005F613D"/>
    <w:rsid w:val="005F64A4"/>
    <w:rsid w:val="005F6B7C"/>
    <w:rsid w:val="006064F0"/>
    <w:rsid w:val="00606C63"/>
    <w:rsid w:val="006074A5"/>
    <w:rsid w:val="0060778D"/>
    <w:rsid w:val="00611AD5"/>
    <w:rsid w:val="00611DA3"/>
    <w:rsid w:val="00611EC7"/>
    <w:rsid w:val="00613231"/>
    <w:rsid w:val="0061338F"/>
    <w:rsid w:val="00614401"/>
    <w:rsid w:val="00615BC9"/>
    <w:rsid w:val="006160D7"/>
    <w:rsid w:val="0062176C"/>
    <w:rsid w:val="0062333F"/>
    <w:rsid w:val="00625610"/>
    <w:rsid w:val="00625925"/>
    <w:rsid w:val="00625B58"/>
    <w:rsid w:val="00625DA2"/>
    <w:rsid w:val="0062614C"/>
    <w:rsid w:val="00627CA8"/>
    <w:rsid w:val="00630248"/>
    <w:rsid w:val="006315C2"/>
    <w:rsid w:val="00631C15"/>
    <w:rsid w:val="00633993"/>
    <w:rsid w:val="00633E77"/>
    <w:rsid w:val="00640F68"/>
    <w:rsid w:val="00642983"/>
    <w:rsid w:val="00642E7B"/>
    <w:rsid w:val="006439E4"/>
    <w:rsid w:val="00643E11"/>
    <w:rsid w:val="006444E4"/>
    <w:rsid w:val="00644AD9"/>
    <w:rsid w:val="00645EA7"/>
    <w:rsid w:val="00645F3F"/>
    <w:rsid w:val="00646724"/>
    <w:rsid w:val="00647F1A"/>
    <w:rsid w:val="00650F6B"/>
    <w:rsid w:val="00652207"/>
    <w:rsid w:val="006534B2"/>
    <w:rsid w:val="006552F2"/>
    <w:rsid w:val="00656F4D"/>
    <w:rsid w:val="00657ACA"/>
    <w:rsid w:val="00660E68"/>
    <w:rsid w:val="0066184C"/>
    <w:rsid w:val="00665E55"/>
    <w:rsid w:val="00667A60"/>
    <w:rsid w:val="00670E86"/>
    <w:rsid w:val="006711DD"/>
    <w:rsid w:val="00673756"/>
    <w:rsid w:val="00673953"/>
    <w:rsid w:val="0067431E"/>
    <w:rsid w:val="00675CB1"/>
    <w:rsid w:val="00675D16"/>
    <w:rsid w:val="00677260"/>
    <w:rsid w:val="00681FD8"/>
    <w:rsid w:val="00682B66"/>
    <w:rsid w:val="00683866"/>
    <w:rsid w:val="00684349"/>
    <w:rsid w:val="00685519"/>
    <w:rsid w:val="00685D25"/>
    <w:rsid w:val="006903B9"/>
    <w:rsid w:val="006912C9"/>
    <w:rsid w:val="006916A4"/>
    <w:rsid w:val="00692AEB"/>
    <w:rsid w:val="00692DE9"/>
    <w:rsid w:val="00695022"/>
    <w:rsid w:val="006A0EEF"/>
    <w:rsid w:val="006A1D72"/>
    <w:rsid w:val="006A4AF2"/>
    <w:rsid w:val="006A4E59"/>
    <w:rsid w:val="006A5988"/>
    <w:rsid w:val="006A72DF"/>
    <w:rsid w:val="006B19E7"/>
    <w:rsid w:val="006B1DBA"/>
    <w:rsid w:val="006B2D24"/>
    <w:rsid w:val="006B37B6"/>
    <w:rsid w:val="006B5B28"/>
    <w:rsid w:val="006B6876"/>
    <w:rsid w:val="006B6900"/>
    <w:rsid w:val="006B7D53"/>
    <w:rsid w:val="006C1627"/>
    <w:rsid w:val="006C19C5"/>
    <w:rsid w:val="006C1B36"/>
    <w:rsid w:val="006C5239"/>
    <w:rsid w:val="006C56BD"/>
    <w:rsid w:val="006C647C"/>
    <w:rsid w:val="006D0504"/>
    <w:rsid w:val="006D2684"/>
    <w:rsid w:val="006D3D57"/>
    <w:rsid w:val="006D4CEF"/>
    <w:rsid w:val="006D6961"/>
    <w:rsid w:val="006D6F14"/>
    <w:rsid w:val="006E00BA"/>
    <w:rsid w:val="006E08BC"/>
    <w:rsid w:val="006E08FD"/>
    <w:rsid w:val="006E096D"/>
    <w:rsid w:val="006E1293"/>
    <w:rsid w:val="006F1271"/>
    <w:rsid w:val="006F2852"/>
    <w:rsid w:val="006F39F6"/>
    <w:rsid w:val="006F3C78"/>
    <w:rsid w:val="006F4C6B"/>
    <w:rsid w:val="006F5682"/>
    <w:rsid w:val="006F5A31"/>
    <w:rsid w:val="006F7CA5"/>
    <w:rsid w:val="00703D78"/>
    <w:rsid w:val="00705362"/>
    <w:rsid w:val="00706F17"/>
    <w:rsid w:val="00710F91"/>
    <w:rsid w:val="00711135"/>
    <w:rsid w:val="00711433"/>
    <w:rsid w:val="0071369F"/>
    <w:rsid w:val="00713BFC"/>
    <w:rsid w:val="00714999"/>
    <w:rsid w:val="00714E10"/>
    <w:rsid w:val="00715583"/>
    <w:rsid w:val="0071783F"/>
    <w:rsid w:val="00717DF0"/>
    <w:rsid w:val="00717ECA"/>
    <w:rsid w:val="00721D04"/>
    <w:rsid w:val="00722067"/>
    <w:rsid w:val="007225EB"/>
    <w:rsid w:val="00722D40"/>
    <w:rsid w:val="00723502"/>
    <w:rsid w:val="0072521B"/>
    <w:rsid w:val="00726E9F"/>
    <w:rsid w:val="00726F5C"/>
    <w:rsid w:val="007306A0"/>
    <w:rsid w:val="0073084A"/>
    <w:rsid w:val="007339D9"/>
    <w:rsid w:val="007339E3"/>
    <w:rsid w:val="00733D32"/>
    <w:rsid w:val="0073462B"/>
    <w:rsid w:val="0074156A"/>
    <w:rsid w:val="0074318E"/>
    <w:rsid w:val="00743507"/>
    <w:rsid w:val="00743846"/>
    <w:rsid w:val="007441AB"/>
    <w:rsid w:val="00744F6A"/>
    <w:rsid w:val="007454AC"/>
    <w:rsid w:val="007501B8"/>
    <w:rsid w:val="0075049F"/>
    <w:rsid w:val="00751375"/>
    <w:rsid w:val="00753E28"/>
    <w:rsid w:val="00754586"/>
    <w:rsid w:val="0075527E"/>
    <w:rsid w:val="00757943"/>
    <w:rsid w:val="007600DB"/>
    <w:rsid w:val="0076032D"/>
    <w:rsid w:val="00760364"/>
    <w:rsid w:val="00773AD9"/>
    <w:rsid w:val="00773ECB"/>
    <w:rsid w:val="00774452"/>
    <w:rsid w:val="007750DA"/>
    <w:rsid w:val="0077634A"/>
    <w:rsid w:val="007777E8"/>
    <w:rsid w:val="00786B03"/>
    <w:rsid w:val="00790A38"/>
    <w:rsid w:val="00791D34"/>
    <w:rsid w:val="00791FDF"/>
    <w:rsid w:val="00792DC7"/>
    <w:rsid w:val="00794894"/>
    <w:rsid w:val="00795181"/>
    <w:rsid w:val="00795C84"/>
    <w:rsid w:val="00796637"/>
    <w:rsid w:val="007A111F"/>
    <w:rsid w:val="007A1642"/>
    <w:rsid w:val="007A19CC"/>
    <w:rsid w:val="007A3DC2"/>
    <w:rsid w:val="007A6EA5"/>
    <w:rsid w:val="007A7E77"/>
    <w:rsid w:val="007B0D08"/>
    <w:rsid w:val="007B1741"/>
    <w:rsid w:val="007B1A71"/>
    <w:rsid w:val="007B3174"/>
    <w:rsid w:val="007B3C5C"/>
    <w:rsid w:val="007B3C9B"/>
    <w:rsid w:val="007B464C"/>
    <w:rsid w:val="007B490E"/>
    <w:rsid w:val="007B4D6A"/>
    <w:rsid w:val="007C16B3"/>
    <w:rsid w:val="007C372D"/>
    <w:rsid w:val="007C3A89"/>
    <w:rsid w:val="007C517E"/>
    <w:rsid w:val="007C6308"/>
    <w:rsid w:val="007C7792"/>
    <w:rsid w:val="007C7874"/>
    <w:rsid w:val="007D08FE"/>
    <w:rsid w:val="007D1D4B"/>
    <w:rsid w:val="007D231D"/>
    <w:rsid w:val="007D3EC8"/>
    <w:rsid w:val="007D71BD"/>
    <w:rsid w:val="007D7816"/>
    <w:rsid w:val="007E0B5E"/>
    <w:rsid w:val="007E363D"/>
    <w:rsid w:val="007E3ABB"/>
    <w:rsid w:val="007E55D2"/>
    <w:rsid w:val="007E7A94"/>
    <w:rsid w:val="007E7E72"/>
    <w:rsid w:val="007F13C3"/>
    <w:rsid w:val="007F3B75"/>
    <w:rsid w:val="007F5E67"/>
    <w:rsid w:val="007F65A7"/>
    <w:rsid w:val="007F6CF4"/>
    <w:rsid w:val="00800063"/>
    <w:rsid w:val="0080136E"/>
    <w:rsid w:val="008013CA"/>
    <w:rsid w:val="008022C2"/>
    <w:rsid w:val="008024C2"/>
    <w:rsid w:val="00803365"/>
    <w:rsid w:val="00803B42"/>
    <w:rsid w:val="008058B3"/>
    <w:rsid w:val="00806854"/>
    <w:rsid w:val="0080695C"/>
    <w:rsid w:val="00807725"/>
    <w:rsid w:val="00807CEB"/>
    <w:rsid w:val="0081192E"/>
    <w:rsid w:val="00811D2E"/>
    <w:rsid w:val="00812AC9"/>
    <w:rsid w:val="00814689"/>
    <w:rsid w:val="0081563A"/>
    <w:rsid w:val="00815B5A"/>
    <w:rsid w:val="0081698E"/>
    <w:rsid w:val="00816BC6"/>
    <w:rsid w:val="00817464"/>
    <w:rsid w:val="00821C50"/>
    <w:rsid w:val="00823520"/>
    <w:rsid w:val="008241C6"/>
    <w:rsid w:val="00824AA6"/>
    <w:rsid w:val="0082504C"/>
    <w:rsid w:val="0082632F"/>
    <w:rsid w:val="008333FF"/>
    <w:rsid w:val="00833ABA"/>
    <w:rsid w:val="00836FE0"/>
    <w:rsid w:val="00837BB3"/>
    <w:rsid w:val="0084236E"/>
    <w:rsid w:val="00842951"/>
    <w:rsid w:val="008441FF"/>
    <w:rsid w:val="00844D65"/>
    <w:rsid w:val="00845355"/>
    <w:rsid w:val="008530F8"/>
    <w:rsid w:val="00853D95"/>
    <w:rsid w:val="00854DE6"/>
    <w:rsid w:val="00855BC1"/>
    <w:rsid w:val="00856C40"/>
    <w:rsid w:val="00860319"/>
    <w:rsid w:val="00861E40"/>
    <w:rsid w:val="00863544"/>
    <w:rsid w:val="008638DE"/>
    <w:rsid w:val="00865B67"/>
    <w:rsid w:val="0086655D"/>
    <w:rsid w:val="008668E4"/>
    <w:rsid w:val="008711E1"/>
    <w:rsid w:val="00871273"/>
    <w:rsid w:val="008752A2"/>
    <w:rsid w:val="00875963"/>
    <w:rsid w:val="00877686"/>
    <w:rsid w:val="00877E53"/>
    <w:rsid w:val="00881A89"/>
    <w:rsid w:val="00883715"/>
    <w:rsid w:val="008862A9"/>
    <w:rsid w:val="00886CB3"/>
    <w:rsid w:val="0088712E"/>
    <w:rsid w:val="00891C7C"/>
    <w:rsid w:val="00892998"/>
    <w:rsid w:val="008931F7"/>
    <w:rsid w:val="00893AF3"/>
    <w:rsid w:val="008941A2"/>
    <w:rsid w:val="008945A7"/>
    <w:rsid w:val="00894665"/>
    <w:rsid w:val="00896878"/>
    <w:rsid w:val="00897D38"/>
    <w:rsid w:val="008A15AD"/>
    <w:rsid w:val="008A1EA6"/>
    <w:rsid w:val="008A263A"/>
    <w:rsid w:val="008A3EB0"/>
    <w:rsid w:val="008A4967"/>
    <w:rsid w:val="008A6281"/>
    <w:rsid w:val="008A7694"/>
    <w:rsid w:val="008A7B6F"/>
    <w:rsid w:val="008A7F85"/>
    <w:rsid w:val="008B22F4"/>
    <w:rsid w:val="008B2AA2"/>
    <w:rsid w:val="008B48EF"/>
    <w:rsid w:val="008B54CD"/>
    <w:rsid w:val="008C0E22"/>
    <w:rsid w:val="008C2A44"/>
    <w:rsid w:val="008C3E68"/>
    <w:rsid w:val="008C4674"/>
    <w:rsid w:val="008C4AD5"/>
    <w:rsid w:val="008C500C"/>
    <w:rsid w:val="008C6B47"/>
    <w:rsid w:val="008C795A"/>
    <w:rsid w:val="008D02C3"/>
    <w:rsid w:val="008D0730"/>
    <w:rsid w:val="008D07C6"/>
    <w:rsid w:val="008D1874"/>
    <w:rsid w:val="008D2887"/>
    <w:rsid w:val="008D3BB9"/>
    <w:rsid w:val="008D46AC"/>
    <w:rsid w:val="008D4D45"/>
    <w:rsid w:val="008D564D"/>
    <w:rsid w:val="008D6518"/>
    <w:rsid w:val="008D7545"/>
    <w:rsid w:val="008D7BB2"/>
    <w:rsid w:val="008D7E48"/>
    <w:rsid w:val="008E0CA8"/>
    <w:rsid w:val="008E0DA1"/>
    <w:rsid w:val="008E1CC0"/>
    <w:rsid w:val="008E5AC3"/>
    <w:rsid w:val="008E636F"/>
    <w:rsid w:val="008E6C10"/>
    <w:rsid w:val="008E7F86"/>
    <w:rsid w:val="008F0F41"/>
    <w:rsid w:val="008F3A26"/>
    <w:rsid w:val="008F5D39"/>
    <w:rsid w:val="008F7D31"/>
    <w:rsid w:val="00900651"/>
    <w:rsid w:val="00903563"/>
    <w:rsid w:val="00903987"/>
    <w:rsid w:val="00903C00"/>
    <w:rsid w:val="00905F4E"/>
    <w:rsid w:val="009065C7"/>
    <w:rsid w:val="00907152"/>
    <w:rsid w:val="00907E6C"/>
    <w:rsid w:val="009100B0"/>
    <w:rsid w:val="00912B3E"/>
    <w:rsid w:val="009135B1"/>
    <w:rsid w:val="00914249"/>
    <w:rsid w:val="009170A2"/>
    <w:rsid w:val="00921A52"/>
    <w:rsid w:val="00922509"/>
    <w:rsid w:val="00923678"/>
    <w:rsid w:val="009259C8"/>
    <w:rsid w:val="009259E7"/>
    <w:rsid w:val="0092612B"/>
    <w:rsid w:val="00927780"/>
    <w:rsid w:val="00932876"/>
    <w:rsid w:val="00932A46"/>
    <w:rsid w:val="00933DC2"/>
    <w:rsid w:val="00934846"/>
    <w:rsid w:val="00934971"/>
    <w:rsid w:val="00934B85"/>
    <w:rsid w:val="00934CCB"/>
    <w:rsid w:val="00935ABF"/>
    <w:rsid w:val="00935C56"/>
    <w:rsid w:val="0094315F"/>
    <w:rsid w:val="009446B4"/>
    <w:rsid w:val="00944CA3"/>
    <w:rsid w:val="00944FA8"/>
    <w:rsid w:val="00945671"/>
    <w:rsid w:val="00951E79"/>
    <w:rsid w:val="009527CA"/>
    <w:rsid w:val="0095305B"/>
    <w:rsid w:val="00957DCC"/>
    <w:rsid w:val="00960565"/>
    <w:rsid w:val="00961BAE"/>
    <w:rsid w:val="00962AFD"/>
    <w:rsid w:val="00963257"/>
    <w:rsid w:val="00966E08"/>
    <w:rsid w:val="00974DE8"/>
    <w:rsid w:val="00980012"/>
    <w:rsid w:val="00983124"/>
    <w:rsid w:val="00984C02"/>
    <w:rsid w:val="0098568E"/>
    <w:rsid w:val="009863AA"/>
    <w:rsid w:val="00986DC9"/>
    <w:rsid w:val="00987449"/>
    <w:rsid w:val="009874DF"/>
    <w:rsid w:val="00990F7D"/>
    <w:rsid w:val="00993469"/>
    <w:rsid w:val="00993873"/>
    <w:rsid w:val="009939D3"/>
    <w:rsid w:val="00996242"/>
    <w:rsid w:val="0099663B"/>
    <w:rsid w:val="00997B06"/>
    <w:rsid w:val="009A0CD3"/>
    <w:rsid w:val="009A24CD"/>
    <w:rsid w:val="009A3293"/>
    <w:rsid w:val="009A345B"/>
    <w:rsid w:val="009A4383"/>
    <w:rsid w:val="009A4387"/>
    <w:rsid w:val="009A4424"/>
    <w:rsid w:val="009A7D14"/>
    <w:rsid w:val="009B003E"/>
    <w:rsid w:val="009B0A34"/>
    <w:rsid w:val="009B2A6E"/>
    <w:rsid w:val="009B351A"/>
    <w:rsid w:val="009B3C17"/>
    <w:rsid w:val="009B5420"/>
    <w:rsid w:val="009B5F4F"/>
    <w:rsid w:val="009B7C10"/>
    <w:rsid w:val="009C06FA"/>
    <w:rsid w:val="009C1885"/>
    <w:rsid w:val="009C1F9F"/>
    <w:rsid w:val="009C2248"/>
    <w:rsid w:val="009C348D"/>
    <w:rsid w:val="009C3BD2"/>
    <w:rsid w:val="009C3CDF"/>
    <w:rsid w:val="009C5520"/>
    <w:rsid w:val="009C6190"/>
    <w:rsid w:val="009C66F7"/>
    <w:rsid w:val="009C726D"/>
    <w:rsid w:val="009D04AD"/>
    <w:rsid w:val="009D08DE"/>
    <w:rsid w:val="009D173E"/>
    <w:rsid w:val="009D284C"/>
    <w:rsid w:val="009D2D32"/>
    <w:rsid w:val="009D6776"/>
    <w:rsid w:val="009D6E0D"/>
    <w:rsid w:val="009D796A"/>
    <w:rsid w:val="009E0BD6"/>
    <w:rsid w:val="009E34E6"/>
    <w:rsid w:val="009E3579"/>
    <w:rsid w:val="009E77BC"/>
    <w:rsid w:val="009E7EC8"/>
    <w:rsid w:val="009F1AB6"/>
    <w:rsid w:val="009F2844"/>
    <w:rsid w:val="009F3646"/>
    <w:rsid w:val="009F3AA5"/>
    <w:rsid w:val="009F465B"/>
    <w:rsid w:val="009F57F4"/>
    <w:rsid w:val="009F6024"/>
    <w:rsid w:val="00A00800"/>
    <w:rsid w:val="00A00D4C"/>
    <w:rsid w:val="00A01AFF"/>
    <w:rsid w:val="00A01FB9"/>
    <w:rsid w:val="00A02CCB"/>
    <w:rsid w:val="00A034B2"/>
    <w:rsid w:val="00A03D75"/>
    <w:rsid w:val="00A05C17"/>
    <w:rsid w:val="00A05CA1"/>
    <w:rsid w:val="00A05F74"/>
    <w:rsid w:val="00A072C8"/>
    <w:rsid w:val="00A07429"/>
    <w:rsid w:val="00A10853"/>
    <w:rsid w:val="00A11672"/>
    <w:rsid w:val="00A11B45"/>
    <w:rsid w:val="00A121A7"/>
    <w:rsid w:val="00A1405A"/>
    <w:rsid w:val="00A14530"/>
    <w:rsid w:val="00A148A8"/>
    <w:rsid w:val="00A14A4D"/>
    <w:rsid w:val="00A15D6C"/>
    <w:rsid w:val="00A161E8"/>
    <w:rsid w:val="00A1662D"/>
    <w:rsid w:val="00A20BB4"/>
    <w:rsid w:val="00A23C94"/>
    <w:rsid w:val="00A25B04"/>
    <w:rsid w:val="00A269C8"/>
    <w:rsid w:val="00A32687"/>
    <w:rsid w:val="00A327C1"/>
    <w:rsid w:val="00A33004"/>
    <w:rsid w:val="00A349C0"/>
    <w:rsid w:val="00A36112"/>
    <w:rsid w:val="00A412F7"/>
    <w:rsid w:val="00A43699"/>
    <w:rsid w:val="00A44043"/>
    <w:rsid w:val="00A45668"/>
    <w:rsid w:val="00A461AB"/>
    <w:rsid w:val="00A500D8"/>
    <w:rsid w:val="00A501A6"/>
    <w:rsid w:val="00A53F7F"/>
    <w:rsid w:val="00A544B2"/>
    <w:rsid w:val="00A54933"/>
    <w:rsid w:val="00A55296"/>
    <w:rsid w:val="00A557B5"/>
    <w:rsid w:val="00A55B96"/>
    <w:rsid w:val="00A55F7E"/>
    <w:rsid w:val="00A5631B"/>
    <w:rsid w:val="00A61DED"/>
    <w:rsid w:val="00A624C6"/>
    <w:rsid w:val="00A6299F"/>
    <w:rsid w:val="00A64407"/>
    <w:rsid w:val="00A65A5A"/>
    <w:rsid w:val="00A6629D"/>
    <w:rsid w:val="00A663C1"/>
    <w:rsid w:val="00A66945"/>
    <w:rsid w:val="00A67F88"/>
    <w:rsid w:val="00A72243"/>
    <w:rsid w:val="00A74709"/>
    <w:rsid w:val="00A74FDF"/>
    <w:rsid w:val="00A75732"/>
    <w:rsid w:val="00A80367"/>
    <w:rsid w:val="00A80D75"/>
    <w:rsid w:val="00A81C59"/>
    <w:rsid w:val="00A83E0C"/>
    <w:rsid w:val="00A83F90"/>
    <w:rsid w:val="00A852AA"/>
    <w:rsid w:val="00A85CA7"/>
    <w:rsid w:val="00A903A5"/>
    <w:rsid w:val="00A91580"/>
    <w:rsid w:val="00A9211D"/>
    <w:rsid w:val="00A92530"/>
    <w:rsid w:val="00A95BA0"/>
    <w:rsid w:val="00A96CE4"/>
    <w:rsid w:val="00AA0C65"/>
    <w:rsid w:val="00AA1C51"/>
    <w:rsid w:val="00AA1D0F"/>
    <w:rsid w:val="00AA252C"/>
    <w:rsid w:val="00AA36DE"/>
    <w:rsid w:val="00AA389B"/>
    <w:rsid w:val="00AA56D8"/>
    <w:rsid w:val="00AA5F1B"/>
    <w:rsid w:val="00AB13D9"/>
    <w:rsid w:val="00AB1C1E"/>
    <w:rsid w:val="00AB1EF1"/>
    <w:rsid w:val="00AB571F"/>
    <w:rsid w:val="00AB5830"/>
    <w:rsid w:val="00AB6315"/>
    <w:rsid w:val="00AB6454"/>
    <w:rsid w:val="00AC0E88"/>
    <w:rsid w:val="00AC11B4"/>
    <w:rsid w:val="00AC2426"/>
    <w:rsid w:val="00AD04B7"/>
    <w:rsid w:val="00AD2641"/>
    <w:rsid w:val="00AD6D2F"/>
    <w:rsid w:val="00AD71B2"/>
    <w:rsid w:val="00AD72D1"/>
    <w:rsid w:val="00AD7E3E"/>
    <w:rsid w:val="00AE0AA4"/>
    <w:rsid w:val="00AE1C2F"/>
    <w:rsid w:val="00AE31AC"/>
    <w:rsid w:val="00AE3755"/>
    <w:rsid w:val="00AE4B55"/>
    <w:rsid w:val="00AE5017"/>
    <w:rsid w:val="00AE5D69"/>
    <w:rsid w:val="00AE6D09"/>
    <w:rsid w:val="00AE6F88"/>
    <w:rsid w:val="00AE74FF"/>
    <w:rsid w:val="00AF25D1"/>
    <w:rsid w:val="00AF3EB2"/>
    <w:rsid w:val="00AF4722"/>
    <w:rsid w:val="00AF7E1F"/>
    <w:rsid w:val="00B01F4F"/>
    <w:rsid w:val="00B028F2"/>
    <w:rsid w:val="00B02928"/>
    <w:rsid w:val="00B04BCB"/>
    <w:rsid w:val="00B0579B"/>
    <w:rsid w:val="00B05F00"/>
    <w:rsid w:val="00B065CD"/>
    <w:rsid w:val="00B077D5"/>
    <w:rsid w:val="00B10FFC"/>
    <w:rsid w:val="00B160E1"/>
    <w:rsid w:val="00B16E48"/>
    <w:rsid w:val="00B170FF"/>
    <w:rsid w:val="00B202AC"/>
    <w:rsid w:val="00B212A1"/>
    <w:rsid w:val="00B2390E"/>
    <w:rsid w:val="00B24606"/>
    <w:rsid w:val="00B26C7B"/>
    <w:rsid w:val="00B30A20"/>
    <w:rsid w:val="00B351E9"/>
    <w:rsid w:val="00B3657F"/>
    <w:rsid w:val="00B376BD"/>
    <w:rsid w:val="00B379C3"/>
    <w:rsid w:val="00B40285"/>
    <w:rsid w:val="00B41785"/>
    <w:rsid w:val="00B43DF5"/>
    <w:rsid w:val="00B448CA"/>
    <w:rsid w:val="00B5030E"/>
    <w:rsid w:val="00B516C5"/>
    <w:rsid w:val="00B52248"/>
    <w:rsid w:val="00B52BD0"/>
    <w:rsid w:val="00B52E2A"/>
    <w:rsid w:val="00B53476"/>
    <w:rsid w:val="00B53D4E"/>
    <w:rsid w:val="00B55A8A"/>
    <w:rsid w:val="00B5690B"/>
    <w:rsid w:val="00B56C87"/>
    <w:rsid w:val="00B603DB"/>
    <w:rsid w:val="00B603E4"/>
    <w:rsid w:val="00B60D26"/>
    <w:rsid w:val="00B60E1A"/>
    <w:rsid w:val="00B612EC"/>
    <w:rsid w:val="00B62A22"/>
    <w:rsid w:val="00B62B0C"/>
    <w:rsid w:val="00B63654"/>
    <w:rsid w:val="00B63B7E"/>
    <w:rsid w:val="00B659F8"/>
    <w:rsid w:val="00B66C1F"/>
    <w:rsid w:val="00B675AB"/>
    <w:rsid w:val="00B67669"/>
    <w:rsid w:val="00B6778F"/>
    <w:rsid w:val="00B67E01"/>
    <w:rsid w:val="00B72C80"/>
    <w:rsid w:val="00B74DF3"/>
    <w:rsid w:val="00B76A65"/>
    <w:rsid w:val="00B77978"/>
    <w:rsid w:val="00B77D54"/>
    <w:rsid w:val="00B809C3"/>
    <w:rsid w:val="00B815AD"/>
    <w:rsid w:val="00B844CB"/>
    <w:rsid w:val="00B86AD6"/>
    <w:rsid w:val="00B908D2"/>
    <w:rsid w:val="00B94534"/>
    <w:rsid w:val="00B94AAB"/>
    <w:rsid w:val="00B958C1"/>
    <w:rsid w:val="00BA055A"/>
    <w:rsid w:val="00BA0F99"/>
    <w:rsid w:val="00BA1E83"/>
    <w:rsid w:val="00BA28EB"/>
    <w:rsid w:val="00BA2F35"/>
    <w:rsid w:val="00BA52B2"/>
    <w:rsid w:val="00BA5B0E"/>
    <w:rsid w:val="00BA6023"/>
    <w:rsid w:val="00BA723A"/>
    <w:rsid w:val="00BA7F8C"/>
    <w:rsid w:val="00BB1118"/>
    <w:rsid w:val="00BB2233"/>
    <w:rsid w:val="00BB2441"/>
    <w:rsid w:val="00BB2803"/>
    <w:rsid w:val="00BB6674"/>
    <w:rsid w:val="00BB6E3B"/>
    <w:rsid w:val="00BB7B86"/>
    <w:rsid w:val="00BB7E2E"/>
    <w:rsid w:val="00BB7F57"/>
    <w:rsid w:val="00BC2F3E"/>
    <w:rsid w:val="00BC49EF"/>
    <w:rsid w:val="00BC5F32"/>
    <w:rsid w:val="00BC6930"/>
    <w:rsid w:val="00BC7CED"/>
    <w:rsid w:val="00BD00FB"/>
    <w:rsid w:val="00BD1372"/>
    <w:rsid w:val="00BD1380"/>
    <w:rsid w:val="00BE3393"/>
    <w:rsid w:val="00BE46CE"/>
    <w:rsid w:val="00BE70EF"/>
    <w:rsid w:val="00BF22EC"/>
    <w:rsid w:val="00BF4CBE"/>
    <w:rsid w:val="00BF522D"/>
    <w:rsid w:val="00BF5CDD"/>
    <w:rsid w:val="00BF7702"/>
    <w:rsid w:val="00C01474"/>
    <w:rsid w:val="00C02676"/>
    <w:rsid w:val="00C02B34"/>
    <w:rsid w:val="00C02D32"/>
    <w:rsid w:val="00C03972"/>
    <w:rsid w:val="00C03B60"/>
    <w:rsid w:val="00C05D66"/>
    <w:rsid w:val="00C06CCA"/>
    <w:rsid w:val="00C105A8"/>
    <w:rsid w:val="00C117CC"/>
    <w:rsid w:val="00C11AB7"/>
    <w:rsid w:val="00C124FD"/>
    <w:rsid w:val="00C14741"/>
    <w:rsid w:val="00C155F0"/>
    <w:rsid w:val="00C1654F"/>
    <w:rsid w:val="00C16F16"/>
    <w:rsid w:val="00C176D5"/>
    <w:rsid w:val="00C21D87"/>
    <w:rsid w:val="00C23B7A"/>
    <w:rsid w:val="00C243E6"/>
    <w:rsid w:val="00C24DDE"/>
    <w:rsid w:val="00C2548A"/>
    <w:rsid w:val="00C25590"/>
    <w:rsid w:val="00C276A3"/>
    <w:rsid w:val="00C31F89"/>
    <w:rsid w:val="00C33F37"/>
    <w:rsid w:val="00C34250"/>
    <w:rsid w:val="00C34B3F"/>
    <w:rsid w:val="00C35472"/>
    <w:rsid w:val="00C35788"/>
    <w:rsid w:val="00C35A19"/>
    <w:rsid w:val="00C35F29"/>
    <w:rsid w:val="00C40720"/>
    <w:rsid w:val="00C4089D"/>
    <w:rsid w:val="00C410DE"/>
    <w:rsid w:val="00C413D3"/>
    <w:rsid w:val="00C4273B"/>
    <w:rsid w:val="00C451A1"/>
    <w:rsid w:val="00C457BE"/>
    <w:rsid w:val="00C45E5D"/>
    <w:rsid w:val="00C46215"/>
    <w:rsid w:val="00C46AEE"/>
    <w:rsid w:val="00C4716C"/>
    <w:rsid w:val="00C47EFB"/>
    <w:rsid w:val="00C50961"/>
    <w:rsid w:val="00C51AAF"/>
    <w:rsid w:val="00C5216E"/>
    <w:rsid w:val="00C53CD3"/>
    <w:rsid w:val="00C54F0E"/>
    <w:rsid w:val="00C56004"/>
    <w:rsid w:val="00C56C0C"/>
    <w:rsid w:val="00C60216"/>
    <w:rsid w:val="00C61EA1"/>
    <w:rsid w:val="00C62BF1"/>
    <w:rsid w:val="00C65B74"/>
    <w:rsid w:val="00C673CF"/>
    <w:rsid w:val="00C717C3"/>
    <w:rsid w:val="00C71FF8"/>
    <w:rsid w:val="00C72875"/>
    <w:rsid w:val="00C72D11"/>
    <w:rsid w:val="00C7360F"/>
    <w:rsid w:val="00C74813"/>
    <w:rsid w:val="00C75755"/>
    <w:rsid w:val="00C76E85"/>
    <w:rsid w:val="00C77C57"/>
    <w:rsid w:val="00C80655"/>
    <w:rsid w:val="00C806A1"/>
    <w:rsid w:val="00C8482A"/>
    <w:rsid w:val="00C85B79"/>
    <w:rsid w:val="00C8789D"/>
    <w:rsid w:val="00C9113D"/>
    <w:rsid w:val="00C91583"/>
    <w:rsid w:val="00C91AEC"/>
    <w:rsid w:val="00C92B2E"/>
    <w:rsid w:val="00C92CE7"/>
    <w:rsid w:val="00C95228"/>
    <w:rsid w:val="00C96CA3"/>
    <w:rsid w:val="00CA077D"/>
    <w:rsid w:val="00CA19D9"/>
    <w:rsid w:val="00CA4069"/>
    <w:rsid w:val="00CA52A1"/>
    <w:rsid w:val="00CA6C89"/>
    <w:rsid w:val="00CB033A"/>
    <w:rsid w:val="00CB12F0"/>
    <w:rsid w:val="00CB2731"/>
    <w:rsid w:val="00CB2B9B"/>
    <w:rsid w:val="00CB2BFA"/>
    <w:rsid w:val="00CB2E35"/>
    <w:rsid w:val="00CB5471"/>
    <w:rsid w:val="00CB6078"/>
    <w:rsid w:val="00CB7D11"/>
    <w:rsid w:val="00CB7DF4"/>
    <w:rsid w:val="00CC089E"/>
    <w:rsid w:val="00CC192B"/>
    <w:rsid w:val="00CC3F6A"/>
    <w:rsid w:val="00CC4D04"/>
    <w:rsid w:val="00CC52DA"/>
    <w:rsid w:val="00CD0B68"/>
    <w:rsid w:val="00CD12AD"/>
    <w:rsid w:val="00CD29C6"/>
    <w:rsid w:val="00CD4794"/>
    <w:rsid w:val="00CE0CC8"/>
    <w:rsid w:val="00CE0CE0"/>
    <w:rsid w:val="00CE41D7"/>
    <w:rsid w:val="00CE44E0"/>
    <w:rsid w:val="00CE4B76"/>
    <w:rsid w:val="00CE59C1"/>
    <w:rsid w:val="00CE5B25"/>
    <w:rsid w:val="00CE624C"/>
    <w:rsid w:val="00CE6A47"/>
    <w:rsid w:val="00CE7742"/>
    <w:rsid w:val="00CF07B5"/>
    <w:rsid w:val="00CF1C1E"/>
    <w:rsid w:val="00CF1C87"/>
    <w:rsid w:val="00CF2ABE"/>
    <w:rsid w:val="00CF54C4"/>
    <w:rsid w:val="00CF7B8C"/>
    <w:rsid w:val="00D040AF"/>
    <w:rsid w:val="00D06A83"/>
    <w:rsid w:val="00D11CD1"/>
    <w:rsid w:val="00D147D0"/>
    <w:rsid w:val="00D14B78"/>
    <w:rsid w:val="00D164BE"/>
    <w:rsid w:val="00D2163B"/>
    <w:rsid w:val="00D3129B"/>
    <w:rsid w:val="00D327BB"/>
    <w:rsid w:val="00D350E2"/>
    <w:rsid w:val="00D35E3B"/>
    <w:rsid w:val="00D367B3"/>
    <w:rsid w:val="00D42223"/>
    <w:rsid w:val="00D424F8"/>
    <w:rsid w:val="00D42963"/>
    <w:rsid w:val="00D42C0F"/>
    <w:rsid w:val="00D45487"/>
    <w:rsid w:val="00D4631F"/>
    <w:rsid w:val="00D47B54"/>
    <w:rsid w:val="00D50711"/>
    <w:rsid w:val="00D50D4D"/>
    <w:rsid w:val="00D52934"/>
    <w:rsid w:val="00D560C0"/>
    <w:rsid w:val="00D63948"/>
    <w:rsid w:val="00D64111"/>
    <w:rsid w:val="00D64B8B"/>
    <w:rsid w:val="00D667AB"/>
    <w:rsid w:val="00D67D64"/>
    <w:rsid w:val="00D7089D"/>
    <w:rsid w:val="00D70AB5"/>
    <w:rsid w:val="00D72F21"/>
    <w:rsid w:val="00D75A12"/>
    <w:rsid w:val="00D75FB3"/>
    <w:rsid w:val="00D769AD"/>
    <w:rsid w:val="00D77E74"/>
    <w:rsid w:val="00D803B1"/>
    <w:rsid w:val="00D8090E"/>
    <w:rsid w:val="00D83F1F"/>
    <w:rsid w:val="00D85024"/>
    <w:rsid w:val="00D8742E"/>
    <w:rsid w:val="00D93479"/>
    <w:rsid w:val="00D94186"/>
    <w:rsid w:val="00D942FB"/>
    <w:rsid w:val="00D97E7D"/>
    <w:rsid w:val="00DA1238"/>
    <w:rsid w:val="00DA1A16"/>
    <w:rsid w:val="00DA1BD2"/>
    <w:rsid w:val="00DA2786"/>
    <w:rsid w:val="00DA317F"/>
    <w:rsid w:val="00DA39B5"/>
    <w:rsid w:val="00DA4909"/>
    <w:rsid w:val="00DA5A2A"/>
    <w:rsid w:val="00DB07C5"/>
    <w:rsid w:val="00DB2A8E"/>
    <w:rsid w:val="00DB5977"/>
    <w:rsid w:val="00DB7394"/>
    <w:rsid w:val="00DB7D31"/>
    <w:rsid w:val="00DB7E90"/>
    <w:rsid w:val="00DC0B9B"/>
    <w:rsid w:val="00DC1197"/>
    <w:rsid w:val="00DC2023"/>
    <w:rsid w:val="00DC2864"/>
    <w:rsid w:val="00DC2C64"/>
    <w:rsid w:val="00DC3067"/>
    <w:rsid w:val="00DC4C98"/>
    <w:rsid w:val="00DC4D83"/>
    <w:rsid w:val="00DC51F2"/>
    <w:rsid w:val="00DC59CE"/>
    <w:rsid w:val="00DC7B3D"/>
    <w:rsid w:val="00DD1B98"/>
    <w:rsid w:val="00DD2182"/>
    <w:rsid w:val="00DD229A"/>
    <w:rsid w:val="00DD2899"/>
    <w:rsid w:val="00DD2D2D"/>
    <w:rsid w:val="00DD31E2"/>
    <w:rsid w:val="00DD62D5"/>
    <w:rsid w:val="00DD6F9B"/>
    <w:rsid w:val="00DD7757"/>
    <w:rsid w:val="00DD7D30"/>
    <w:rsid w:val="00DE147F"/>
    <w:rsid w:val="00DE3146"/>
    <w:rsid w:val="00DE7160"/>
    <w:rsid w:val="00DF026C"/>
    <w:rsid w:val="00DF698E"/>
    <w:rsid w:val="00DF6E60"/>
    <w:rsid w:val="00E01381"/>
    <w:rsid w:val="00E04607"/>
    <w:rsid w:val="00E07B7C"/>
    <w:rsid w:val="00E0E37E"/>
    <w:rsid w:val="00E1012E"/>
    <w:rsid w:val="00E13C8C"/>
    <w:rsid w:val="00E1414C"/>
    <w:rsid w:val="00E14AAF"/>
    <w:rsid w:val="00E154E4"/>
    <w:rsid w:val="00E15E3A"/>
    <w:rsid w:val="00E20949"/>
    <w:rsid w:val="00E2244A"/>
    <w:rsid w:val="00E25BF2"/>
    <w:rsid w:val="00E2693E"/>
    <w:rsid w:val="00E27F59"/>
    <w:rsid w:val="00E30E2C"/>
    <w:rsid w:val="00E31C48"/>
    <w:rsid w:val="00E33846"/>
    <w:rsid w:val="00E344B9"/>
    <w:rsid w:val="00E364CD"/>
    <w:rsid w:val="00E36B2D"/>
    <w:rsid w:val="00E401FD"/>
    <w:rsid w:val="00E42696"/>
    <w:rsid w:val="00E42742"/>
    <w:rsid w:val="00E42C51"/>
    <w:rsid w:val="00E4351A"/>
    <w:rsid w:val="00E439DC"/>
    <w:rsid w:val="00E43A9B"/>
    <w:rsid w:val="00E45E2A"/>
    <w:rsid w:val="00E466E9"/>
    <w:rsid w:val="00E5030D"/>
    <w:rsid w:val="00E50E2E"/>
    <w:rsid w:val="00E51729"/>
    <w:rsid w:val="00E51E5D"/>
    <w:rsid w:val="00E52A54"/>
    <w:rsid w:val="00E5459E"/>
    <w:rsid w:val="00E548CF"/>
    <w:rsid w:val="00E5712A"/>
    <w:rsid w:val="00E62675"/>
    <w:rsid w:val="00E628C3"/>
    <w:rsid w:val="00E63E55"/>
    <w:rsid w:val="00E6499D"/>
    <w:rsid w:val="00E64D38"/>
    <w:rsid w:val="00E65115"/>
    <w:rsid w:val="00E71141"/>
    <w:rsid w:val="00E72AE2"/>
    <w:rsid w:val="00E75F94"/>
    <w:rsid w:val="00E76854"/>
    <w:rsid w:val="00E76BA0"/>
    <w:rsid w:val="00E80504"/>
    <w:rsid w:val="00E81FA8"/>
    <w:rsid w:val="00E82CDE"/>
    <w:rsid w:val="00E83786"/>
    <w:rsid w:val="00E83FB3"/>
    <w:rsid w:val="00E866DB"/>
    <w:rsid w:val="00E8739E"/>
    <w:rsid w:val="00E875BB"/>
    <w:rsid w:val="00E878BA"/>
    <w:rsid w:val="00E90BCC"/>
    <w:rsid w:val="00E91EFD"/>
    <w:rsid w:val="00E948C1"/>
    <w:rsid w:val="00E9690E"/>
    <w:rsid w:val="00EA0237"/>
    <w:rsid w:val="00EA175D"/>
    <w:rsid w:val="00EA2126"/>
    <w:rsid w:val="00EA4723"/>
    <w:rsid w:val="00EB0EA5"/>
    <w:rsid w:val="00EB433A"/>
    <w:rsid w:val="00EB5C38"/>
    <w:rsid w:val="00EB5F22"/>
    <w:rsid w:val="00EB623B"/>
    <w:rsid w:val="00EB6D07"/>
    <w:rsid w:val="00EC0020"/>
    <w:rsid w:val="00EC024A"/>
    <w:rsid w:val="00EC1641"/>
    <w:rsid w:val="00EC19E3"/>
    <w:rsid w:val="00EC2369"/>
    <w:rsid w:val="00EC2B64"/>
    <w:rsid w:val="00EC51C3"/>
    <w:rsid w:val="00ED0F40"/>
    <w:rsid w:val="00ED1837"/>
    <w:rsid w:val="00ED4C82"/>
    <w:rsid w:val="00ED4EBD"/>
    <w:rsid w:val="00ED5078"/>
    <w:rsid w:val="00ED6403"/>
    <w:rsid w:val="00ED7EC1"/>
    <w:rsid w:val="00EE0FDD"/>
    <w:rsid w:val="00EE277C"/>
    <w:rsid w:val="00EE290E"/>
    <w:rsid w:val="00EE2BA6"/>
    <w:rsid w:val="00EE3DEA"/>
    <w:rsid w:val="00EE4205"/>
    <w:rsid w:val="00EE7BF1"/>
    <w:rsid w:val="00EED1C3"/>
    <w:rsid w:val="00EF0B19"/>
    <w:rsid w:val="00EF0EA1"/>
    <w:rsid w:val="00EF26B3"/>
    <w:rsid w:val="00EF2AAD"/>
    <w:rsid w:val="00EF2AB9"/>
    <w:rsid w:val="00EF2DD7"/>
    <w:rsid w:val="00EF4F4D"/>
    <w:rsid w:val="00EF7684"/>
    <w:rsid w:val="00F01A11"/>
    <w:rsid w:val="00F03C3D"/>
    <w:rsid w:val="00F0517C"/>
    <w:rsid w:val="00F05F0C"/>
    <w:rsid w:val="00F06588"/>
    <w:rsid w:val="00F0700A"/>
    <w:rsid w:val="00F07B74"/>
    <w:rsid w:val="00F11417"/>
    <w:rsid w:val="00F1145D"/>
    <w:rsid w:val="00F14128"/>
    <w:rsid w:val="00F16C08"/>
    <w:rsid w:val="00F223CD"/>
    <w:rsid w:val="00F2402D"/>
    <w:rsid w:val="00F259DD"/>
    <w:rsid w:val="00F3043A"/>
    <w:rsid w:val="00F31172"/>
    <w:rsid w:val="00F32B71"/>
    <w:rsid w:val="00F33AA9"/>
    <w:rsid w:val="00F33BCE"/>
    <w:rsid w:val="00F35830"/>
    <w:rsid w:val="00F35CBA"/>
    <w:rsid w:val="00F44939"/>
    <w:rsid w:val="00F46698"/>
    <w:rsid w:val="00F47486"/>
    <w:rsid w:val="00F4797B"/>
    <w:rsid w:val="00F47A20"/>
    <w:rsid w:val="00F50402"/>
    <w:rsid w:val="00F51E1D"/>
    <w:rsid w:val="00F54C56"/>
    <w:rsid w:val="00F57063"/>
    <w:rsid w:val="00F60E6C"/>
    <w:rsid w:val="00F611A5"/>
    <w:rsid w:val="00F613A2"/>
    <w:rsid w:val="00F6163F"/>
    <w:rsid w:val="00F640B2"/>
    <w:rsid w:val="00F64FC5"/>
    <w:rsid w:val="00F6689C"/>
    <w:rsid w:val="00F66E71"/>
    <w:rsid w:val="00F7034C"/>
    <w:rsid w:val="00F7326D"/>
    <w:rsid w:val="00F736FD"/>
    <w:rsid w:val="00F73F7C"/>
    <w:rsid w:val="00F76000"/>
    <w:rsid w:val="00F76D84"/>
    <w:rsid w:val="00F770CD"/>
    <w:rsid w:val="00F77189"/>
    <w:rsid w:val="00F77336"/>
    <w:rsid w:val="00F805A3"/>
    <w:rsid w:val="00F809D7"/>
    <w:rsid w:val="00F817C8"/>
    <w:rsid w:val="00F81F8A"/>
    <w:rsid w:val="00F861A0"/>
    <w:rsid w:val="00F927F9"/>
    <w:rsid w:val="00F940A9"/>
    <w:rsid w:val="00F94941"/>
    <w:rsid w:val="00F949EA"/>
    <w:rsid w:val="00F94EAE"/>
    <w:rsid w:val="00F9745A"/>
    <w:rsid w:val="00FA2C85"/>
    <w:rsid w:val="00FA2DA2"/>
    <w:rsid w:val="00FA321B"/>
    <w:rsid w:val="00FA33F4"/>
    <w:rsid w:val="00FA4BE5"/>
    <w:rsid w:val="00FA4C2E"/>
    <w:rsid w:val="00FA69AD"/>
    <w:rsid w:val="00FB08F6"/>
    <w:rsid w:val="00FB0EC6"/>
    <w:rsid w:val="00FB315A"/>
    <w:rsid w:val="00FB3B52"/>
    <w:rsid w:val="00FB3E18"/>
    <w:rsid w:val="00FB455C"/>
    <w:rsid w:val="00FB458E"/>
    <w:rsid w:val="00FB58D7"/>
    <w:rsid w:val="00FB685C"/>
    <w:rsid w:val="00FB687B"/>
    <w:rsid w:val="00FB7187"/>
    <w:rsid w:val="00FB7B53"/>
    <w:rsid w:val="00FC0903"/>
    <w:rsid w:val="00FC3062"/>
    <w:rsid w:val="00FC3E6D"/>
    <w:rsid w:val="00FC3EA8"/>
    <w:rsid w:val="00FC5427"/>
    <w:rsid w:val="00FC56E6"/>
    <w:rsid w:val="00FD007B"/>
    <w:rsid w:val="00FD0EB9"/>
    <w:rsid w:val="00FD3B6E"/>
    <w:rsid w:val="00FD5939"/>
    <w:rsid w:val="00FD5972"/>
    <w:rsid w:val="00FD7527"/>
    <w:rsid w:val="00FD7740"/>
    <w:rsid w:val="00FD7967"/>
    <w:rsid w:val="00FD7D38"/>
    <w:rsid w:val="00FE05D5"/>
    <w:rsid w:val="00FE0DE1"/>
    <w:rsid w:val="00FF0014"/>
    <w:rsid w:val="00FF092B"/>
    <w:rsid w:val="00FF3988"/>
    <w:rsid w:val="00FF3E29"/>
    <w:rsid w:val="00FF41CD"/>
    <w:rsid w:val="00FF4470"/>
    <w:rsid w:val="00FF4824"/>
    <w:rsid w:val="00FF5221"/>
    <w:rsid w:val="00FF60C8"/>
    <w:rsid w:val="00FF723F"/>
    <w:rsid w:val="017D9AC4"/>
    <w:rsid w:val="02C40B4B"/>
    <w:rsid w:val="030AD513"/>
    <w:rsid w:val="03BEBCE5"/>
    <w:rsid w:val="04ED0A0C"/>
    <w:rsid w:val="05F04EC0"/>
    <w:rsid w:val="05F6EF97"/>
    <w:rsid w:val="062B404F"/>
    <w:rsid w:val="06317383"/>
    <w:rsid w:val="06FB8E5C"/>
    <w:rsid w:val="0702DC44"/>
    <w:rsid w:val="076795CD"/>
    <w:rsid w:val="0788173B"/>
    <w:rsid w:val="0850C2BD"/>
    <w:rsid w:val="08B1E16D"/>
    <w:rsid w:val="08F28973"/>
    <w:rsid w:val="08F8A1CB"/>
    <w:rsid w:val="09351677"/>
    <w:rsid w:val="09EAB797"/>
    <w:rsid w:val="0B8698BE"/>
    <w:rsid w:val="0C2D35A6"/>
    <w:rsid w:val="0C5EE6E8"/>
    <w:rsid w:val="0C6CFED8"/>
    <w:rsid w:val="0C7E2808"/>
    <w:rsid w:val="0D352616"/>
    <w:rsid w:val="0D581827"/>
    <w:rsid w:val="0D8D6D4E"/>
    <w:rsid w:val="0DB094C0"/>
    <w:rsid w:val="0DBC4551"/>
    <w:rsid w:val="0DF3E0D2"/>
    <w:rsid w:val="0E2220BD"/>
    <w:rsid w:val="0E76071F"/>
    <w:rsid w:val="0EC225F0"/>
    <w:rsid w:val="0EF513F2"/>
    <w:rsid w:val="0F354ED8"/>
    <w:rsid w:val="0F58C670"/>
    <w:rsid w:val="0FE637D5"/>
    <w:rsid w:val="10AA73F0"/>
    <w:rsid w:val="1169923A"/>
    <w:rsid w:val="1307EEF7"/>
    <w:rsid w:val="13929AF6"/>
    <w:rsid w:val="139A39F8"/>
    <w:rsid w:val="1415AB14"/>
    <w:rsid w:val="14542D6C"/>
    <w:rsid w:val="145DF003"/>
    <w:rsid w:val="1548786A"/>
    <w:rsid w:val="15A80FFA"/>
    <w:rsid w:val="15BAF2B7"/>
    <w:rsid w:val="15C42327"/>
    <w:rsid w:val="15CFD259"/>
    <w:rsid w:val="17DA6468"/>
    <w:rsid w:val="1882AC23"/>
    <w:rsid w:val="19181135"/>
    <w:rsid w:val="1977FA38"/>
    <w:rsid w:val="1A0E57DB"/>
    <w:rsid w:val="1A1FCBAB"/>
    <w:rsid w:val="1A6E3DD2"/>
    <w:rsid w:val="1AAE79F6"/>
    <w:rsid w:val="1AEAFA4C"/>
    <w:rsid w:val="1B14DA96"/>
    <w:rsid w:val="1B396744"/>
    <w:rsid w:val="1B5BCE40"/>
    <w:rsid w:val="1B7AE79D"/>
    <w:rsid w:val="1BEEE175"/>
    <w:rsid w:val="1CFD8E99"/>
    <w:rsid w:val="1D722E58"/>
    <w:rsid w:val="1D88DA38"/>
    <w:rsid w:val="1D9D41FE"/>
    <w:rsid w:val="1DAF3E7C"/>
    <w:rsid w:val="1E2AC884"/>
    <w:rsid w:val="1E51CE61"/>
    <w:rsid w:val="1EB8172C"/>
    <w:rsid w:val="1EF4F798"/>
    <w:rsid w:val="1FF98200"/>
    <w:rsid w:val="20C49906"/>
    <w:rsid w:val="20E1B765"/>
    <w:rsid w:val="21AB1C89"/>
    <w:rsid w:val="21C242B3"/>
    <w:rsid w:val="22141DB8"/>
    <w:rsid w:val="221CE51C"/>
    <w:rsid w:val="2240729D"/>
    <w:rsid w:val="22811DD6"/>
    <w:rsid w:val="22B9A4AE"/>
    <w:rsid w:val="23464328"/>
    <w:rsid w:val="23DD98A1"/>
    <w:rsid w:val="2443292D"/>
    <w:rsid w:val="248F8880"/>
    <w:rsid w:val="24DD56D7"/>
    <w:rsid w:val="2503B2BF"/>
    <w:rsid w:val="25C01E9A"/>
    <w:rsid w:val="25D461E1"/>
    <w:rsid w:val="27BEFF43"/>
    <w:rsid w:val="27CB152D"/>
    <w:rsid w:val="281F5706"/>
    <w:rsid w:val="284BFA33"/>
    <w:rsid w:val="29469CBF"/>
    <w:rsid w:val="295374C7"/>
    <w:rsid w:val="29CC87F5"/>
    <w:rsid w:val="29D4DB84"/>
    <w:rsid w:val="2B0281F7"/>
    <w:rsid w:val="2B77D4F2"/>
    <w:rsid w:val="2C02E796"/>
    <w:rsid w:val="2C518132"/>
    <w:rsid w:val="2C8C3301"/>
    <w:rsid w:val="2CBC048E"/>
    <w:rsid w:val="2CC8F744"/>
    <w:rsid w:val="2DFD02C5"/>
    <w:rsid w:val="2E03C032"/>
    <w:rsid w:val="2E2040B2"/>
    <w:rsid w:val="2ED277EE"/>
    <w:rsid w:val="2EDAFE1F"/>
    <w:rsid w:val="2F73057B"/>
    <w:rsid w:val="2F7632A0"/>
    <w:rsid w:val="2F7A13F0"/>
    <w:rsid w:val="2F849FD0"/>
    <w:rsid w:val="2F9B6D6C"/>
    <w:rsid w:val="2FDD1662"/>
    <w:rsid w:val="2FFAF1FB"/>
    <w:rsid w:val="2FFC5B00"/>
    <w:rsid w:val="301A047C"/>
    <w:rsid w:val="310DF94F"/>
    <w:rsid w:val="31F669EB"/>
    <w:rsid w:val="32559466"/>
    <w:rsid w:val="33EC12BE"/>
    <w:rsid w:val="355F4912"/>
    <w:rsid w:val="35AC79D9"/>
    <w:rsid w:val="35FB0D05"/>
    <w:rsid w:val="36286BA0"/>
    <w:rsid w:val="366584F9"/>
    <w:rsid w:val="36EB4143"/>
    <w:rsid w:val="373C3FBF"/>
    <w:rsid w:val="383F756B"/>
    <w:rsid w:val="38CD8642"/>
    <w:rsid w:val="38F6538B"/>
    <w:rsid w:val="391E6385"/>
    <w:rsid w:val="3930230F"/>
    <w:rsid w:val="39A77A3C"/>
    <w:rsid w:val="39CC7924"/>
    <w:rsid w:val="3A069EDB"/>
    <w:rsid w:val="3AB92C8B"/>
    <w:rsid w:val="3AD3377C"/>
    <w:rsid w:val="3AEA0DEA"/>
    <w:rsid w:val="3B64FA6A"/>
    <w:rsid w:val="3C196292"/>
    <w:rsid w:val="3C1E6465"/>
    <w:rsid w:val="3C3349F4"/>
    <w:rsid w:val="3C558C65"/>
    <w:rsid w:val="3CAFEFC9"/>
    <w:rsid w:val="3CF5B24C"/>
    <w:rsid w:val="3D54D920"/>
    <w:rsid w:val="3DEF8880"/>
    <w:rsid w:val="3E159382"/>
    <w:rsid w:val="3E6AED34"/>
    <w:rsid w:val="403BF435"/>
    <w:rsid w:val="40EB4017"/>
    <w:rsid w:val="41006EEF"/>
    <w:rsid w:val="4146B2CD"/>
    <w:rsid w:val="41CFE6BB"/>
    <w:rsid w:val="41EA727F"/>
    <w:rsid w:val="42283BA3"/>
    <w:rsid w:val="422E62E4"/>
    <w:rsid w:val="4266C00A"/>
    <w:rsid w:val="428DC71A"/>
    <w:rsid w:val="42C92EAF"/>
    <w:rsid w:val="42E8421D"/>
    <w:rsid w:val="4457918B"/>
    <w:rsid w:val="44670AB6"/>
    <w:rsid w:val="44C9658C"/>
    <w:rsid w:val="44E59CF4"/>
    <w:rsid w:val="4559F5C3"/>
    <w:rsid w:val="458E6B9F"/>
    <w:rsid w:val="458F261B"/>
    <w:rsid w:val="45F1D853"/>
    <w:rsid w:val="4604309A"/>
    <w:rsid w:val="460D4FA1"/>
    <w:rsid w:val="482FE12B"/>
    <w:rsid w:val="484A0C5B"/>
    <w:rsid w:val="48A63A43"/>
    <w:rsid w:val="48B0C565"/>
    <w:rsid w:val="48BE83E4"/>
    <w:rsid w:val="4904F9B5"/>
    <w:rsid w:val="494693AA"/>
    <w:rsid w:val="49BC7BF8"/>
    <w:rsid w:val="4A250CC0"/>
    <w:rsid w:val="4AD9B114"/>
    <w:rsid w:val="4ADF4324"/>
    <w:rsid w:val="4B5F9FF9"/>
    <w:rsid w:val="4C623696"/>
    <w:rsid w:val="4C6286E4"/>
    <w:rsid w:val="4CAA09AE"/>
    <w:rsid w:val="4D978D3D"/>
    <w:rsid w:val="4E1FE30E"/>
    <w:rsid w:val="4E2E6778"/>
    <w:rsid w:val="4F9D0020"/>
    <w:rsid w:val="50F48D62"/>
    <w:rsid w:val="51EEA8E9"/>
    <w:rsid w:val="5230EE59"/>
    <w:rsid w:val="5347201B"/>
    <w:rsid w:val="5401C4BA"/>
    <w:rsid w:val="553E86B8"/>
    <w:rsid w:val="5591B04B"/>
    <w:rsid w:val="5657EBF7"/>
    <w:rsid w:val="56CB3172"/>
    <w:rsid w:val="5801097F"/>
    <w:rsid w:val="58223A7B"/>
    <w:rsid w:val="585F585D"/>
    <w:rsid w:val="58B473A2"/>
    <w:rsid w:val="58D5E3C4"/>
    <w:rsid w:val="5929FB86"/>
    <w:rsid w:val="5964A8C6"/>
    <w:rsid w:val="59CD2E28"/>
    <w:rsid w:val="59E10DFF"/>
    <w:rsid w:val="5A16E804"/>
    <w:rsid w:val="5A71E082"/>
    <w:rsid w:val="5A993606"/>
    <w:rsid w:val="5AC56427"/>
    <w:rsid w:val="5B5D2691"/>
    <w:rsid w:val="5BA355AE"/>
    <w:rsid w:val="5BC305ED"/>
    <w:rsid w:val="5BDE07DF"/>
    <w:rsid w:val="5C0F2041"/>
    <w:rsid w:val="5CD3FB9D"/>
    <w:rsid w:val="5D12E58F"/>
    <w:rsid w:val="5D6D24B8"/>
    <w:rsid w:val="5EB42CAA"/>
    <w:rsid w:val="5EBC8432"/>
    <w:rsid w:val="5FD9D2E7"/>
    <w:rsid w:val="5FE64D77"/>
    <w:rsid w:val="60A05772"/>
    <w:rsid w:val="620C67F8"/>
    <w:rsid w:val="6280B949"/>
    <w:rsid w:val="62A58A26"/>
    <w:rsid w:val="62CE2B15"/>
    <w:rsid w:val="63EA67FC"/>
    <w:rsid w:val="6456F65C"/>
    <w:rsid w:val="64685A4C"/>
    <w:rsid w:val="64A2461C"/>
    <w:rsid w:val="64AC9334"/>
    <w:rsid w:val="64E793DB"/>
    <w:rsid w:val="652CD6E0"/>
    <w:rsid w:val="659FFBE4"/>
    <w:rsid w:val="65B59A47"/>
    <w:rsid w:val="65C218EF"/>
    <w:rsid w:val="660CC16E"/>
    <w:rsid w:val="66E00918"/>
    <w:rsid w:val="66EC3E08"/>
    <w:rsid w:val="66FE5A82"/>
    <w:rsid w:val="6779E959"/>
    <w:rsid w:val="67DA6FD8"/>
    <w:rsid w:val="67E59A2A"/>
    <w:rsid w:val="68049A82"/>
    <w:rsid w:val="6968E912"/>
    <w:rsid w:val="69E5549C"/>
    <w:rsid w:val="6AB687D4"/>
    <w:rsid w:val="6B8EB2C7"/>
    <w:rsid w:val="6B9BBA48"/>
    <w:rsid w:val="6BC29CD4"/>
    <w:rsid w:val="6BF4F1FE"/>
    <w:rsid w:val="6C54217A"/>
    <w:rsid w:val="6CF7D833"/>
    <w:rsid w:val="6D1D7477"/>
    <w:rsid w:val="6D74CBA0"/>
    <w:rsid w:val="6E13817C"/>
    <w:rsid w:val="6E6BB53E"/>
    <w:rsid w:val="6F80A425"/>
    <w:rsid w:val="70EE8DE3"/>
    <w:rsid w:val="7165444F"/>
    <w:rsid w:val="71B33A9B"/>
    <w:rsid w:val="71C88EFA"/>
    <w:rsid w:val="725A6FA1"/>
    <w:rsid w:val="72667903"/>
    <w:rsid w:val="72B6604E"/>
    <w:rsid w:val="72BA7A2B"/>
    <w:rsid w:val="72E270C2"/>
    <w:rsid w:val="73A84736"/>
    <w:rsid w:val="74DFBF67"/>
    <w:rsid w:val="761616E4"/>
    <w:rsid w:val="7617FBDB"/>
    <w:rsid w:val="761DA441"/>
    <w:rsid w:val="7621B8DE"/>
    <w:rsid w:val="7649E7F4"/>
    <w:rsid w:val="76695246"/>
    <w:rsid w:val="79F14B58"/>
    <w:rsid w:val="7B00FEA5"/>
    <w:rsid w:val="7BFAF0EF"/>
    <w:rsid w:val="7C19E8C1"/>
    <w:rsid w:val="7D062CF0"/>
    <w:rsid w:val="7D718EAF"/>
    <w:rsid w:val="7D785872"/>
    <w:rsid w:val="7E1F46E2"/>
    <w:rsid w:val="7E44FAAA"/>
    <w:rsid w:val="7EC489A9"/>
    <w:rsid w:val="7EC7DBF1"/>
    <w:rsid w:val="7ECAEBB8"/>
    <w:rsid w:val="7F82A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D14D0"/>
  <w15:chartTrackingRefBased/>
  <w15:docId w15:val="{23408EED-C46D-4DCE-B34D-498A580A0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D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3D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3D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3D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3D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3D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D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D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D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D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3D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3D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3D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3D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3D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D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D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DEA"/>
    <w:rPr>
      <w:rFonts w:eastAsiaTheme="majorEastAsia" w:cstheme="majorBidi"/>
      <w:color w:val="272727" w:themeColor="text1" w:themeTint="D8"/>
    </w:rPr>
  </w:style>
  <w:style w:type="paragraph" w:styleId="Title">
    <w:name w:val="Title"/>
    <w:basedOn w:val="Normal"/>
    <w:next w:val="Normal"/>
    <w:link w:val="TitleChar"/>
    <w:uiPriority w:val="10"/>
    <w:qFormat/>
    <w:rsid w:val="00EE3D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D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D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D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DEA"/>
    <w:pPr>
      <w:spacing w:before="160"/>
      <w:jc w:val="center"/>
    </w:pPr>
    <w:rPr>
      <w:i/>
      <w:iCs/>
      <w:color w:val="404040" w:themeColor="text1" w:themeTint="BF"/>
    </w:rPr>
  </w:style>
  <w:style w:type="character" w:customStyle="1" w:styleId="QuoteChar">
    <w:name w:val="Quote Char"/>
    <w:basedOn w:val="DefaultParagraphFont"/>
    <w:link w:val="Quote"/>
    <w:uiPriority w:val="29"/>
    <w:rsid w:val="00EE3DEA"/>
    <w:rPr>
      <w:i/>
      <w:iCs/>
      <w:color w:val="404040" w:themeColor="text1" w:themeTint="BF"/>
    </w:rPr>
  </w:style>
  <w:style w:type="paragraph" w:styleId="ListParagraph">
    <w:name w:val="List Paragraph"/>
    <w:basedOn w:val="Normal"/>
    <w:uiPriority w:val="34"/>
    <w:qFormat/>
    <w:rsid w:val="00EE3DEA"/>
    <w:pPr>
      <w:ind w:left="720"/>
      <w:contextualSpacing/>
    </w:pPr>
  </w:style>
  <w:style w:type="character" w:styleId="IntenseEmphasis">
    <w:name w:val="Intense Emphasis"/>
    <w:basedOn w:val="DefaultParagraphFont"/>
    <w:uiPriority w:val="21"/>
    <w:qFormat/>
    <w:rsid w:val="00EE3DEA"/>
    <w:rPr>
      <w:i/>
      <w:iCs/>
      <w:color w:val="2F5496" w:themeColor="accent1" w:themeShade="BF"/>
    </w:rPr>
  </w:style>
  <w:style w:type="paragraph" w:styleId="IntenseQuote">
    <w:name w:val="Intense Quote"/>
    <w:basedOn w:val="Normal"/>
    <w:next w:val="Normal"/>
    <w:link w:val="IntenseQuoteChar"/>
    <w:uiPriority w:val="30"/>
    <w:qFormat/>
    <w:rsid w:val="00EE3D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3DEA"/>
    <w:rPr>
      <w:i/>
      <w:iCs/>
      <w:color w:val="2F5496" w:themeColor="accent1" w:themeShade="BF"/>
    </w:rPr>
  </w:style>
  <w:style w:type="character" w:styleId="IntenseReference">
    <w:name w:val="Intense Reference"/>
    <w:basedOn w:val="DefaultParagraphFont"/>
    <w:uiPriority w:val="32"/>
    <w:qFormat/>
    <w:rsid w:val="00EE3DEA"/>
    <w:rPr>
      <w:b/>
      <w:bCs/>
      <w:smallCaps/>
      <w:color w:val="2F5496" w:themeColor="accent1" w:themeShade="BF"/>
      <w:spacing w:val="5"/>
    </w:rPr>
  </w:style>
  <w:style w:type="character" w:styleId="Hyperlink">
    <w:name w:val="Hyperlink"/>
    <w:basedOn w:val="DefaultParagraphFont"/>
    <w:uiPriority w:val="99"/>
    <w:unhideWhenUsed/>
    <w:rsid w:val="009C66F7"/>
    <w:rPr>
      <w:color w:val="0563C1" w:themeColor="hyperlink"/>
      <w:u w:val="single"/>
    </w:rPr>
  </w:style>
  <w:style w:type="character" w:styleId="UnresolvedMention">
    <w:name w:val="Unresolved Mention"/>
    <w:basedOn w:val="DefaultParagraphFont"/>
    <w:uiPriority w:val="99"/>
    <w:semiHidden/>
    <w:unhideWhenUsed/>
    <w:rsid w:val="009C66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20661">
      <w:bodyDiv w:val="1"/>
      <w:marLeft w:val="0"/>
      <w:marRight w:val="0"/>
      <w:marTop w:val="0"/>
      <w:marBottom w:val="0"/>
      <w:divBdr>
        <w:top w:val="none" w:sz="0" w:space="0" w:color="auto"/>
        <w:left w:val="none" w:sz="0" w:space="0" w:color="auto"/>
        <w:bottom w:val="none" w:sz="0" w:space="0" w:color="auto"/>
        <w:right w:val="none" w:sz="0" w:space="0" w:color="auto"/>
      </w:divBdr>
      <w:divsChild>
        <w:div w:id="1236628518">
          <w:marLeft w:val="0"/>
          <w:marRight w:val="0"/>
          <w:marTop w:val="0"/>
          <w:marBottom w:val="0"/>
          <w:divBdr>
            <w:top w:val="none" w:sz="0" w:space="0" w:color="auto"/>
            <w:left w:val="none" w:sz="0" w:space="0" w:color="auto"/>
            <w:bottom w:val="none" w:sz="0" w:space="0" w:color="auto"/>
            <w:right w:val="none" w:sz="0" w:space="0" w:color="auto"/>
          </w:divBdr>
          <w:divsChild>
            <w:div w:id="1535801154">
              <w:marLeft w:val="0"/>
              <w:marRight w:val="0"/>
              <w:marTop w:val="0"/>
              <w:marBottom w:val="0"/>
              <w:divBdr>
                <w:top w:val="none" w:sz="0" w:space="0" w:color="auto"/>
                <w:left w:val="none" w:sz="0" w:space="0" w:color="auto"/>
                <w:bottom w:val="none" w:sz="0" w:space="0" w:color="auto"/>
                <w:right w:val="none" w:sz="0" w:space="0" w:color="auto"/>
              </w:divBdr>
              <w:divsChild>
                <w:div w:id="1227570529">
                  <w:marLeft w:val="0"/>
                  <w:marRight w:val="0"/>
                  <w:marTop w:val="0"/>
                  <w:marBottom w:val="0"/>
                  <w:divBdr>
                    <w:top w:val="none" w:sz="0" w:space="0" w:color="auto"/>
                    <w:left w:val="none" w:sz="0" w:space="0" w:color="auto"/>
                    <w:bottom w:val="none" w:sz="0" w:space="0" w:color="auto"/>
                    <w:right w:val="none" w:sz="0" w:space="0" w:color="auto"/>
                  </w:divBdr>
                  <w:divsChild>
                    <w:div w:id="1423530953">
                      <w:marLeft w:val="0"/>
                      <w:marRight w:val="0"/>
                      <w:marTop w:val="0"/>
                      <w:marBottom w:val="0"/>
                      <w:divBdr>
                        <w:top w:val="none" w:sz="0" w:space="0" w:color="auto"/>
                        <w:left w:val="none" w:sz="0" w:space="0" w:color="auto"/>
                        <w:bottom w:val="none" w:sz="0" w:space="0" w:color="auto"/>
                        <w:right w:val="none" w:sz="0" w:space="0" w:color="auto"/>
                      </w:divBdr>
                      <w:divsChild>
                        <w:div w:id="1701005309">
                          <w:marLeft w:val="0"/>
                          <w:marRight w:val="0"/>
                          <w:marTop w:val="0"/>
                          <w:marBottom w:val="0"/>
                          <w:divBdr>
                            <w:top w:val="none" w:sz="0" w:space="0" w:color="auto"/>
                            <w:left w:val="none" w:sz="0" w:space="0" w:color="auto"/>
                            <w:bottom w:val="none" w:sz="0" w:space="0" w:color="auto"/>
                            <w:right w:val="none" w:sz="0" w:space="0" w:color="auto"/>
                          </w:divBdr>
                          <w:divsChild>
                            <w:div w:id="1445003780">
                              <w:marLeft w:val="0"/>
                              <w:marRight w:val="0"/>
                              <w:marTop w:val="0"/>
                              <w:marBottom w:val="0"/>
                              <w:divBdr>
                                <w:top w:val="none" w:sz="0" w:space="0" w:color="auto"/>
                                <w:left w:val="none" w:sz="0" w:space="0" w:color="auto"/>
                                <w:bottom w:val="none" w:sz="0" w:space="0" w:color="auto"/>
                                <w:right w:val="none" w:sz="0" w:space="0" w:color="auto"/>
                              </w:divBdr>
                              <w:divsChild>
                                <w:div w:id="1028218255">
                                  <w:marLeft w:val="0"/>
                                  <w:marRight w:val="0"/>
                                  <w:marTop w:val="0"/>
                                  <w:marBottom w:val="0"/>
                                  <w:divBdr>
                                    <w:top w:val="none" w:sz="0" w:space="0" w:color="auto"/>
                                    <w:left w:val="none" w:sz="0" w:space="0" w:color="auto"/>
                                    <w:bottom w:val="none" w:sz="0" w:space="0" w:color="auto"/>
                                    <w:right w:val="none" w:sz="0" w:space="0" w:color="auto"/>
                                  </w:divBdr>
                                  <w:divsChild>
                                    <w:div w:id="47568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303990">
      <w:bodyDiv w:val="1"/>
      <w:marLeft w:val="0"/>
      <w:marRight w:val="0"/>
      <w:marTop w:val="0"/>
      <w:marBottom w:val="0"/>
      <w:divBdr>
        <w:top w:val="none" w:sz="0" w:space="0" w:color="auto"/>
        <w:left w:val="none" w:sz="0" w:space="0" w:color="auto"/>
        <w:bottom w:val="none" w:sz="0" w:space="0" w:color="auto"/>
        <w:right w:val="none" w:sz="0" w:space="0" w:color="auto"/>
      </w:divBdr>
    </w:div>
    <w:div w:id="317540912">
      <w:bodyDiv w:val="1"/>
      <w:marLeft w:val="0"/>
      <w:marRight w:val="0"/>
      <w:marTop w:val="0"/>
      <w:marBottom w:val="0"/>
      <w:divBdr>
        <w:top w:val="none" w:sz="0" w:space="0" w:color="auto"/>
        <w:left w:val="none" w:sz="0" w:space="0" w:color="auto"/>
        <w:bottom w:val="none" w:sz="0" w:space="0" w:color="auto"/>
        <w:right w:val="none" w:sz="0" w:space="0" w:color="auto"/>
      </w:divBdr>
    </w:div>
    <w:div w:id="505678199">
      <w:bodyDiv w:val="1"/>
      <w:marLeft w:val="0"/>
      <w:marRight w:val="0"/>
      <w:marTop w:val="0"/>
      <w:marBottom w:val="0"/>
      <w:divBdr>
        <w:top w:val="none" w:sz="0" w:space="0" w:color="auto"/>
        <w:left w:val="none" w:sz="0" w:space="0" w:color="auto"/>
        <w:bottom w:val="none" w:sz="0" w:space="0" w:color="auto"/>
        <w:right w:val="none" w:sz="0" w:space="0" w:color="auto"/>
      </w:divBdr>
    </w:div>
    <w:div w:id="665549496">
      <w:bodyDiv w:val="1"/>
      <w:marLeft w:val="0"/>
      <w:marRight w:val="0"/>
      <w:marTop w:val="0"/>
      <w:marBottom w:val="0"/>
      <w:divBdr>
        <w:top w:val="none" w:sz="0" w:space="0" w:color="auto"/>
        <w:left w:val="none" w:sz="0" w:space="0" w:color="auto"/>
        <w:bottom w:val="none" w:sz="0" w:space="0" w:color="auto"/>
        <w:right w:val="none" w:sz="0" w:space="0" w:color="auto"/>
      </w:divBdr>
      <w:divsChild>
        <w:div w:id="2079399002">
          <w:marLeft w:val="0"/>
          <w:marRight w:val="0"/>
          <w:marTop w:val="0"/>
          <w:marBottom w:val="0"/>
          <w:divBdr>
            <w:top w:val="none" w:sz="0" w:space="0" w:color="auto"/>
            <w:left w:val="none" w:sz="0" w:space="0" w:color="auto"/>
            <w:bottom w:val="none" w:sz="0" w:space="0" w:color="auto"/>
            <w:right w:val="none" w:sz="0" w:space="0" w:color="auto"/>
          </w:divBdr>
        </w:div>
      </w:divsChild>
    </w:div>
    <w:div w:id="800421287">
      <w:bodyDiv w:val="1"/>
      <w:marLeft w:val="0"/>
      <w:marRight w:val="0"/>
      <w:marTop w:val="0"/>
      <w:marBottom w:val="0"/>
      <w:divBdr>
        <w:top w:val="none" w:sz="0" w:space="0" w:color="auto"/>
        <w:left w:val="none" w:sz="0" w:space="0" w:color="auto"/>
        <w:bottom w:val="none" w:sz="0" w:space="0" w:color="auto"/>
        <w:right w:val="none" w:sz="0" w:space="0" w:color="auto"/>
      </w:divBdr>
    </w:div>
    <w:div w:id="808478685">
      <w:bodyDiv w:val="1"/>
      <w:marLeft w:val="0"/>
      <w:marRight w:val="0"/>
      <w:marTop w:val="0"/>
      <w:marBottom w:val="0"/>
      <w:divBdr>
        <w:top w:val="none" w:sz="0" w:space="0" w:color="auto"/>
        <w:left w:val="none" w:sz="0" w:space="0" w:color="auto"/>
        <w:bottom w:val="none" w:sz="0" w:space="0" w:color="auto"/>
        <w:right w:val="none" w:sz="0" w:space="0" w:color="auto"/>
      </w:divBdr>
    </w:div>
    <w:div w:id="941688389">
      <w:bodyDiv w:val="1"/>
      <w:marLeft w:val="0"/>
      <w:marRight w:val="0"/>
      <w:marTop w:val="0"/>
      <w:marBottom w:val="0"/>
      <w:divBdr>
        <w:top w:val="none" w:sz="0" w:space="0" w:color="auto"/>
        <w:left w:val="none" w:sz="0" w:space="0" w:color="auto"/>
        <w:bottom w:val="none" w:sz="0" w:space="0" w:color="auto"/>
        <w:right w:val="none" w:sz="0" w:space="0" w:color="auto"/>
      </w:divBdr>
    </w:div>
    <w:div w:id="960578338">
      <w:bodyDiv w:val="1"/>
      <w:marLeft w:val="0"/>
      <w:marRight w:val="0"/>
      <w:marTop w:val="0"/>
      <w:marBottom w:val="0"/>
      <w:divBdr>
        <w:top w:val="none" w:sz="0" w:space="0" w:color="auto"/>
        <w:left w:val="none" w:sz="0" w:space="0" w:color="auto"/>
        <w:bottom w:val="none" w:sz="0" w:space="0" w:color="auto"/>
        <w:right w:val="none" w:sz="0" w:space="0" w:color="auto"/>
      </w:divBdr>
      <w:divsChild>
        <w:div w:id="1584946941">
          <w:marLeft w:val="0"/>
          <w:marRight w:val="0"/>
          <w:marTop w:val="0"/>
          <w:marBottom w:val="0"/>
          <w:divBdr>
            <w:top w:val="none" w:sz="0" w:space="0" w:color="auto"/>
            <w:left w:val="none" w:sz="0" w:space="0" w:color="auto"/>
            <w:bottom w:val="none" w:sz="0" w:space="0" w:color="auto"/>
            <w:right w:val="none" w:sz="0" w:space="0" w:color="auto"/>
          </w:divBdr>
          <w:divsChild>
            <w:div w:id="836699422">
              <w:marLeft w:val="0"/>
              <w:marRight w:val="0"/>
              <w:marTop w:val="0"/>
              <w:marBottom w:val="0"/>
              <w:divBdr>
                <w:top w:val="none" w:sz="0" w:space="0" w:color="auto"/>
                <w:left w:val="none" w:sz="0" w:space="0" w:color="auto"/>
                <w:bottom w:val="none" w:sz="0" w:space="0" w:color="auto"/>
                <w:right w:val="none" w:sz="0" w:space="0" w:color="auto"/>
              </w:divBdr>
              <w:divsChild>
                <w:div w:id="1767848358">
                  <w:marLeft w:val="0"/>
                  <w:marRight w:val="0"/>
                  <w:marTop w:val="0"/>
                  <w:marBottom w:val="0"/>
                  <w:divBdr>
                    <w:top w:val="none" w:sz="0" w:space="0" w:color="auto"/>
                    <w:left w:val="none" w:sz="0" w:space="0" w:color="auto"/>
                    <w:bottom w:val="none" w:sz="0" w:space="0" w:color="auto"/>
                    <w:right w:val="none" w:sz="0" w:space="0" w:color="auto"/>
                  </w:divBdr>
                  <w:divsChild>
                    <w:div w:id="1680039138">
                      <w:marLeft w:val="0"/>
                      <w:marRight w:val="0"/>
                      <w:marTop w:val="0"/>
                      <w:marBottom w:val="0"/>
                      <w:divBdr>
                        <w:top w:val="none" w:sz="0" w:space="0" w:color="auto"/>
                        <w:left w:val="none" w:sz="0" w:space="0" w:color="auto"/>
                        <w:bottom w:val="none" w:sz="0" w:space="0" w:color="auto"/>
                        <w:right w:val="none" w:sz="0" w:space="0" w:color="auto"/>
                      </w:divBdr>
                      <w:divsChild>
                        <w:div w:id="1576623110">
                          <w:marLeft w:val="0"/>
                          <w:marRight w:val="0"/>
                          <w:marTop w:val="0"/>
                          <w:marBottom w:val="0"/>
                          <w:divBdr>
                            <w:top w:val="none" w:sz="0" w:space="0" w:color="auto"/>
                            <w:left w:val="none" w:sz="0" w:space="0" w:color="auto"/>
                            <w:bottom w:val="none" w:sz="0" w:space="0" w:color="auto"/>
                            <w:right w:val="none" w:sz="0" w:space="0" w:color="auto"/>
                          </w:divBdr>
                          <w:divsChild>
                            <w:div w:id="82923785">
                              <w:marLeft w:val="0"/>
                              <w:marRight w:val="0"/>
                              <w:marTop w:val="0"/>
                              <w:marBottom w:val="0"/>
                              <w:divBdr>
                                <w:top w:val="none" w:sz="0" w:space="0" w:color="auto"/>
                                <w:left w:val="none" w:sz="0" w:space="0" w:color="auto"/>
                                <w:bottom w:val="none" w:sz="0" w:space="0" w:color="auto"/>
                                <w:right w:val="none" w:sz="0" w:space="0" w:color="auto"/>
                              </w:divBdr>
                              <w:divsChild>
                                <w:div w:id="2033608458">
                                  <w:marLeft w:val="0"/>
                                  <w:marRight w:val="0"/>
                                  <w:marTop w:val="0"/>
                                  <w:marBottom w:val="0"/>
                                  <w:divBdr>
                                    <w:top w:val="none" w:sz="0" w:space="0" w:color="auto"/>
                                    <w:left w:val="none" w:sz="0" w:space="0" w:color="auto"/>
                                    <w:bottom w:val="none" w:sz="0" w:space="0" w:color="auto"/>
                                    <w:right w:val="none" w:sz="0" w:space="0" w:color="auto"/>
                                  </w:divBdr>
                                  <w:divsChild>
                                    <w:div w:id="10050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649932">
      <w:bodyDiv w:val="1"/>
      <w:marLeft w:val="0"/>
      <w:marRight w:val="0"/>
      <w:marTop w:val="0"/>
      <w:marBottom w:val="0"/>
      <w:divBdr>
        <w:top w:val="none" w:sz="0" w:space="0" w:color="auto"/>
        <w:left w:val="none" w:sz="0" w:space="0" w:color="auto"/>
        <w:bottom w:val="none" w:sz="0" w:space="0" w:color="auto"/>
        <w:right w:val="none" w:sz="0" w:space="0" w:color="auto"/>
      </w:divBdr>
      <w:divsChild>
        <w:div w:id="1562979409">
          <w:marLeft w:val="0"/>
          <w:marRight w:val="0"/>
          <w:marTop w:val="0"/>
          <w:marBottom w:val="0"/>
          <w:divBdr>
            <w:top w:val="none" w:sz="0" w:space="0" w:color="auto"/>
            <w:left w:val="none" w:sz="0" w:space="0" w:color="auto"/>
            <w:bottom w:val="none" w:sz="0" w:space="0" w:color="auto"/>
            <w:right w:val="none" w:sz="0" w:space="0" w:color="auto"/>
          </w:divBdr>
          <w:divsChild>
            <w:div w:id="246232690">
              <w:marLeft w:val="0"/>
              <w:marRight w:val="0"/>
              <w:marTop w:val="0"/>
              <w:marBottom w:val="0"/>
              <w:divBdr>
                <w:top w:val="none" w:sz="0" w:space="0" w:color="auto"/>
                <w:left w:val="none" w:sz="0" w:space="0" w:color="auto"/>
                <w:bottom w:val="none" w:sz="0" w:space="0" w:color="auto"/>
                <w:right w:val="none" w:sz="0" w:space="0" w:color="auto"/>
              </w:divBdr>
              <w:divsChild>
                <w:div w:id="335693402">
                  <w:marLeft w:val="0"/>
                  <w:marRight w:val="0"/>
                  <w:marTop w:val="0"/>
                  <w:marBottom w:val="0"/>
                  <w:divBdr>
                    <w:top w:val="none" w:sz="0" w:space="0" w:color="auto"/>
                    <w:left w:val="none" w:sz="0" w:space="0" w:color="auto"/>
                    <w:bottom w:val="none" w:sz="0" w:space="0" w:color="auto"/>
                    <w:right w:val="none" w:sz="0" w:space="0" w:color="auto"/>
                  </w:divBdr>
                  <w:divsChild>
                    <w:div w:id="414864917">
                      <w:marLeft w:val="0"/>
                      <w:marRight w:val="0"/>
                      <w:marTop w:val="0"/>
                      <w:marBottom w:val="0"/>
                      <w:divBdr>
                        <w:top w:val="none" w:sz="0" w:space="0" w:color="auto"/>
                        <w:left w:val="none" w:sz="0" w:space="0" w:color="auto"/>
                        <w:bottom w:val="none" w:sz="0" w:space="0" w:color="auto"/>
                        <w:right w:val="none" w:sz="0" w:space="0" w:color="auto"/>
                      </w:divBdr>
                      <w:divsChild>
                        <w:div w:id="757795211">
                          <w:marLeft w:val="0"/>
                          <w:marRight w:val="0"/>
                          <w:marTop w:val="0"/>
                          <w:marBottom w:val="0"/>
                          <w:divBdr>
                            <w:top w:val="none" w:sz="0" w:space="0" w:color="auto"/>
                            <w:left w:val="none" w:sz="0" w:space="0" w:color="auto"/>
                            <w:bottom w:val="none" w:sz="0" w:space="0" w:color="auto"/>
                            <w:right w:val="none" w:sz="0" w:space="0" w:color="auto"/>
                          </w:divBdr>
                          <w:divsChild>
                            <w:div w:id="527984995">
                              <w:marLeft w:val="0"/>
                              <w:marRight w:val="0"/>
                              <w:marTop w:val="0"/>
                              <w:marBottom w:val="0"/>
                              <w:divBdr>
                                <w:top w:val="none" w:sz="0" w:space="0" w:color="auto"/>
                                <w:left w:val="none" w:sz="0" w:space="0" w:color="auto"/>
                                <w:bottom w:val="none" w:sz="0" w:space="0" w:color="auto"/>
                                <w:right w:val="none" w:sz="0" w:space="0" w:color="auto"/>
                              </w:divBdr>
                              <w:divsChild>
                                <w:div w:id="1311714645">
                                  <w:marLeft w:val="0"/>
                                  <w:marRight w:val="0"/>
                                  <w:marTop w:val="0"/>
                                  <w:marBottom w:val="0"/>
                                  <w:divBdr>
                                    <w:top w:val="none" w:sz="0" w:space="0" w:color="auto"/>
                                    <w:left w:val="none" w:sz="0" w:space="0" w:color="auto"/>
                                    <w:bottom w:val="none" w:sz="0" w:space="0" w:color="auto"/>
                                    <w:right w:val="none" w:sz="0" w:space="0" w:color="auto"/>
                                  </w:divBdr>
                                  <w:divsChild>
                                    <w:div w:id="33773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334066">
      <w:bodyDiv w:val="1"/>
      <w:marLeft w:val="0"/>
      <w:marRight w:val="0"/>
      <w:marTop w:val="0"/>
      <w:marBottom w:val="0"/>
      <w:divBdr>
        <w:top w:val="none" w:sz="0" w:space="0" w:color="auto"/>
        <w:left w:val="none" w:sz="0" w:space="0" w:color="auto"/>
        <w:bottom w:val="none" w:sz="0" w:space="0" w:color="auto"/>
        <w:right w:val="none" w:sz="0" w:space="0" w:color="auto"/>
      </w:divBdr>
      <w:divsChild>
        <w:div w:id="1584753229">
          <w:marLeft w:val="0"/>
          <w:marRight w:val="0"/>
          <w:marTop w:val="0"/>
          <w:marBottom w:val="0"/>
          <w:divBdr>
            <w:top w:val="none" w:sz="0" w:space="0" w:color="auto"/>
            <w:left w:val="none" w:sz="0" w:space="0" w:color="auto"/>
            <w:bottom w:val="none" w:sz="0" w:space="0" w:color="auto"/>
            <w:right w:val="none" w:sz="0" w:space="0" w:color="auto"/>
          </w:divBdr>
          <w:divsChild>
            <w:div w:id="1402487421">
              <w:marLeft w:val="0"/>
              <w:marRight w:val="0"/>
              <w:marTop w:val="0"/>
              <w:marBottom w:val="0"/>
              <w:divBdr>
                <w:top w:val="none" w:sz="0" w:space="0" w:color="auto"/>
                <w:left w:val="none" w:sz="0" w:space="0" w:color="auto"/>
                <w:bottom w:val="none" w:sz="0" w:space="0" w:color="auto"/>
                <w:right w:val="none" w:sz="0" w:space="0" w:color="auto"/>
              </w:divBdr>
              <w:divsChild>
                <w:div w:id="895354492">
                  <w:marLeft w:val="0"/>
                  <w:marRight w:val="0"/>
                  <w:marTop w:val="0"/>
                  <w:marBottom w:val="0"/>
                  <w:divBdr>
                    <w:top w:val="none" w:sz="0" w:space="0" w:color="auto"/>
                    <w:left w:val="none" w:sz="0" w:space="0" w:color="auto"/>
                    <w:bottom w:val="none" w:sz="0" w:space="0" w:color="auto"/>
                    <w:right w:val="none" w:sz="0" w:space="0" w:color="auto"/>
                  </w:divBdr>
                  <w:divsChild>
                    <w:div w:id="1353267782">
                      <w:marLeft w:val="0"/>
                      <w:marRight w:val="0"/>
                      <w:marTop w:val="0"/>
                      <w:marBottom w:val="0"/>
                      <w:divBdr>
                        <w:top w:val="none" w:sz="0" w:space="0" w:color="auto"/>
                        <w:left w:val="none" w:sz="0" w:space="0" w:color="auto"/>
                        <w:bottom w:val="none" w:sz="0" w:space="0" w:color="auto"/>
                        <w:right w:val="none" w:sz="0" w:space="0" w:color="auto"/>
                      </w:divBdr>
                      <w:divsChild>
                        <w:div w:id="487138489">
                          <w:marLeft w:val="0"/>
                          <w:marRight w:val="0"/>
                          <w:marTop w:val="0"/>
                          <w:marBottom w:val="0"/>
                          <w:divBdr>
                            <w:top w:val="none" w:sz="0" w:space="0" w:color="auto"/>
                            <w:left w:val="none" w:sz="0" w:space="0" w:color="auto"/>
                            <w:bottom w:val="none" w:sz="0" w:space="0" w:color="auto"/>
                            <w:right w:val="none" w:sz="0" w:space="0" w:color="auto"/>
                          </w:divBdr>
                          <w:divsChild>
                            <w:div w:id="582639610">
                              <w:marLeft w:val="0"/>
                              <w:marRight w:val="0"/>
                              <w:marTop w:val="0"/>
                              <w:marBottom w:val="0"/>
                              <w:divBdr>
                                <w:top w:val="none" w:sz="0" w:space="0" w:color="auto"/>
                                <w:left w:val="none" w:sz="0" w:space="0" w:color="auto"/>
                                <w:bottom w:val="none" w:sz="0" w:space="0" w:color="auto"/>
                                <w:right w:val="none" w:sz="0" w:space="0" w:color="auto"/>
                              </w:divBdr>
                              <w:divsChild>
                                <w:div w:id="881209335">
                                  <w:marLeft w:val="0"/>
                                  <w:marRight w:val="0"/>
                                  <w:marTop w:val="0"/>
                                  <w:marBottom w:val="0"/>
                                  <w:divBdr>
                                    <w:top w:val="none" w:sz="0" w:space="0" w:color="auto"/>
                                    <w:left w:val="none" w:sz="0" w:space="0" w:color="auto"/>
                                    <w:bottom w:val="none" w:sz="0" w:space="0" w:color="auto"/>
                                    <w:right w:val="none" w:sz="0" w:space="0" w:color="auto"/>
                                  </w:divBdr>
                                  <w:divsChild>
                                    <w:div w:id="26315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783060">
      <w:bodyDiv w:val="1"/>
      <w:marLeft w:val="0"/>
      <w:marRight w:val="0"/>
      <w:marTop w:val="0"/>
      <w:marBottom w:val="0"/>
      <w:divBdr>
        <w:top w:val="none" w:sz="0" w:space="0" w:color="auto"/>
        <w:left w:val="none" w:sz="0" w:space="0" w:color="auto"/>
        <w:bottom w:val="none" w:sz="0" w:space="0" w:color="auto"/>
        <w:right w:val="none" w:sz="0" w:space="0" w:color="auto"/>
      </w:divBdr>
      <w:divsChild>
        <w:div w:id="754207988">
          <w:marLeft w:val="0"/>
          <w:marRight w:val="0"/>
          <w:marTop w:val="0"/>
          <w:marBottom w:val="0"/>
          <w:divBdr>
            <w:top w:val="none" w:sz="0" w:space="0" w:color="auto"/>
            <w:left w:val="none" w:sz="0" w:space="0" w:color="auto"/>
            <w:bottom w:val="none" w:sz="0" w:space="0" w:color="auto"/>
            <w:right w:val="none" w:sz="0" w:space="0" w:color="auto"/>
          </w:divBdr>
        </w:div>
      </w:divsChild>
    </w:div>
    <w:div w:id="1298754182">
      <w:bodyDiv w:val="1"/>
      <w:marLeft w:val="0"/>
      <w:marRight w:val="0"/>
      <w:marTop w:val="0"/>
      <w:marBottom w:val="0"/>
      <w:divBdr>
        <w:top w:val="none" w:sz="0" w:space="0" w:color="auto"/>
        <w:left w:val="none" w:sz="0" w:space="0" w:color="auto"/>
        <w:bottom w:val="none" w:sz="0" w:space="0" w:color="auto"/>
        <w:right w:val="none" w:sz="0" w:space="0" w:color="auto"/>
      </w:divBdr>
    </w:div>
    <w:div w:id="1378966963">
      <w:bodyDiv w:val="1"/>
      <w:marLeft w:val="0"/>
      <w:marRight w:val="0"/>
      <w:marTop w:val="0"/>
      <w:marBottom w:val="0"/>
      <w:divBdr>
        <w:top w:val="none" w:sz="0" w:space="0" w:color="auto"/>
        <w:left w:val="none" w:sz="0" w:space="0" w:color="auto"/>
        <w:bottom w:val="none" w:sz="0" w:space="0" w:color="auto"/>
        <w:right w:val="none" w:sz="0" w:space="0" w:color="auto"/>
      </w:divBdr>
    </w:div>
    <w:div w:id="1437673669">
      <w:bodyDiv w:val="1"/>
      <w:marLeft w:val="0"/>
      <w:marRight w:val="0"/>
      <w:marTop w:val="0"/>
      <w:marBottom w:val="0"/>
      <w:divBdr>
        <w:top w:val="none" w:sz="0" w:space="0" w:color="auto"/>
        <w:left w:val="none" w:sz="0" w:space="0" w:color="auto"/>
        <w:bottom w:val="none" w:sz="0" w:space="0" w:color="auto"/>
        <w:right w:val="none" w:sz="0" w:space="0" w:color="auto"/>
      </w:divBdr>
    </w:div>
    <w:div w:id="1685402962">
      <w:bodyDiv w:val="1"/>
      <w:marLeft w:val="0"/>
      <w:marRight w:val="0"/>
      <w:marTop w:val="0"/>
      <w:marBottom w:val="0"/>
      <w:divBdr>
        <w:top w:val="none" w:sz="0" w:space="0" w:color="auto"/>
        <w:left w:val="none" w:sz="0" w:space="0" w:color="auto"/>
        <w:bottom w:val="none" w:sz="0" w:space="0" w:color="auto"/>
        <w:right w:val="none" w:sz="0" w:space="0" w:color="auto"/>
      </w:divBdr>
    </w:div>
    <w:div w:id="1797479279">
      <w:bodyDiv w:val="1"/>
      <w:marLeft w:val="0"/>
      <w:marRight w:val="0"/>
      <w:marTop w:val="0"/>
      <w:marBottom w:val="0"/>
      <w:divBdr>
        <w:top w:val="none" w:sz="0" w:space="0" w:color="auto"/>
        <w:left w:val="none" w:sz="0" w:space="0" w:color="auto"/>
        <w:bottom w:val="none" w:sz="0" w:space="0" w:color="auto"/>
        <w:right w:val="none" w:sz="0" w:space="0" w:color="auto"/>
      </w:divBdr>
    </w:div>
    <w:div w:id="1918516774">
      <w:bodyDiv w:val="1"/>
      <w:marLeft w:val="0"/>
      <w:marRight w:val="0"/>
      <w:marTop w:val="0"/>
      <w:marBottom w:val="0"/>
      <w:divBdr>
        <w:top w:val="none" w:sz="0" w:space="0" w:color="auto"/>
        <w:left w:val="none" w:sz="0" w:space="0" w:color="auto"/>
        <w:bottom w:val="none" w:sz="0" w:space="0" w:color="auto"/>
        <w:right w:val="none" w:sz="0" w:space="0" w:color="auto"/>
      </w:divBdr>
    </w:div>
    <w:div w:id="2048526269">
      <w:bodyDiv w:val="1"/>
      <w:marLeft w:val="0"/>
      <w:marRight w:val="0"/>
      <w:marTop w:val="0"/>
      <w:marBottom w:val="0"/>
      <w:divBdr>
        <w:top w:val="none" w:sz="0" w:space="0" w:color="auto"/>
        <w:left w:val="none" w:sz="0" w:space="0" w:color="auto"/>
        <w:bottom w:val="none" w:sz="0" w:space="0" w:color="auto"/>
        <w:right w:val="none" w:sz="0" w:space="0" w:color="auto"/>
      </w:divBdr>
    </w:div>
    <w:div w:id="208687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41070/" TargetMode="External"/><Relationship Id="rId13" Type="http://schemas.openxmlformats.org/officeDocument/2006/relationships/hyperlink" Target="https://www.physio-pedia.com/Sit_and_Reach_Test"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20https://pubmed.ncbi.nlm.nih.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who.int/publications/i/item/978924150149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researchgate.net/publication/8220764" TargetMode="External"/><Relationship Id="rId4" Type="http://schemas.openxmlformats.org/officeDocument/2006/relationships/settings" Target="settings.xml"/><Relationship Id="rId9" Type="http://schemas.openxmlformats.org/officeDocument/2006/relationships/hyperlink" Target="https://pmc.ncbi.nlm.nih.gov/articles/PMC655798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DBED72-4E3F-4169-ADD7-6EC3D0D5DE33}">
  <we:reference id="wa200007708" version="1.0.0.0" store="en-US"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7330B-7427-4376-9B22-FCD1ECA8A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1727</Words>
  <Characters>9847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callard</dc:creator>
  <cp:keywords/>
  <dc:description/>
  <cp:lastModifiedBy>mckenzie callard</cp:lastModifiedBy>
  <cp:revision>2</cp:revision>
  <dcterms:created xsi:type="dcterms:W3CDTF">2025-04-04T09:19:00Z</dcterms:created>
  <dcterms:modified xsi:type="dcterms:W3CDTF">2025-04-04T09:19:00Z</dcterms:modified>
</cp:coreProperties>
</file>