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A995C" w14:textId="494B31A6" w:rsidR="00204A5A" w:rsidRDefault="00204A5A" w:rsidP="00204A5A">
      <w:pPr>
        <w:spacing w:line="360" w:lineRule="auto"/>
        <w:rPr>
          <w:rFonts w:ascii="Arial" w:hAnsi="Arial" w:cs="Arial"/>
          <w:sz w:val="48"/>
          <w:szCs w:val="48"/>
        </w:rPr>
      </w:pPr>
      <w:r>
        <w:rPr>
          <w:rFonts w:ascii="Arial" w:hAnsi="Arial" w:cs="Arial"/>
          <w:noProof/>
          <w:sz w:val="48"/>
          <w:szCs w:val="48"/>
        </w:rPr>
        <w:drawing>
          <wp:inline distT="0" distB="0" distL="0" distR="0" wp14:anchorId="62B57701" wp14:editId="25159D95">
            <wp:extent cx="2895600" cy="567055"/>
            <wp:effectExtent l="0" t="0" r="0" b="4445"/>
            <wp:docPr id="144890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95600" cy="567055"/>
                    </a:xfrm>
                    <a:prstGeom prst="rect">
                      <a:avLst/>
                    </a:prstGeom>
                    <a:noFill/>
                  </pic:spPr>
                </pic:pic>
              </a:graphicData>
            </a:graphic>
          </wp:inline>
        </w:drawing>
      </w:r>
    </w:p>
    <w:p w14:paraId="42191F65" w14:textId="77777777" w:rsidR="00204A5A" w:rsidRDefault="00204A5A" w:rsidP="00204A5A">
      <w:pPr>
        <w:spacing w:line="360" w:lineRule="auto"/>
        <w:jc w:val="center"/>
        <w:rPr>
          <w:rFonts w:ascii="Arial" w:hAnsi="Arial" w:cs="Arial"/>
          <w:sz w:val="48"/>
          <w:szCs w:val="48"/>
        </w:rPr>
      </w:pPr>
    </w:p>
    <w:p w14:paraId="2E36373E" w14:textId="77777777" w:rsidR="00204A5A" w:rsidRDefault="00204A5A" w:rsidP="00204A5A">
      <w:pPr>
        <w:spacing w:line="360" w:lineRule="auto"/>
        <w:jc w:val="center"/>
        <w:rPr>
          <w:rFonts w:ascii="Arial" w:hAnsi="Arial" w:cs="Arial"/>
          <w:sz w:val="48"/>
          <w:szCs w:val="48"/>
        </w:rPr>
      </w:pPr>
    </w:p>
    <w:p w14:paraId="1367E76F" w14:textId="77777777" w:rsidR="00204A5A" w:rsidRDefault="00204A5A" w:rsidP="00204A5A">
      <w:pPr>
        <w:spacing w:line="360" w:lineRule="auto"/>
        <w:jc w:val="center"/>
        <w:rPr>
          <w:rFonts w:ascii="Arial" w:hAnsi="Arial" w:cs="Arial"/>
          <w:sz w:val="48"/>
          <w:szCs w:val="48"/>
        </w:rPr>
      </w:pPr>
    </w:p>
    <w:p w14:paraId="02141EBD" w14:textId="70F21DA3" w:rsidR="00204A5A" w:rsidRDefault="00204A5A" w:rsidP="00204A5A">
      <w:pPr>
        <w:spacing w:line="360" w:lineRule="auto"/>
        <w:jc w:val="center"/>
        <w:rPr>
          <w:rFonts w:ascii="Arial" w:hAnsi="Arial" w:cs="Arial"/>
          <w:sz w:val="48"/>
          <w:szCs w:val="48"/>
        </w:rPr>
      </w:pPr>
      <w:r w:rsidRPr="00204A5A">
        <w:rPr>
          <w:rFonts w:ascii="Arial" w:hAnsi="Arial" w:cs="Arial"/>
          <w:sz w:val="48"/>
          <w:szCs w:val="48"/>
        </w:rPr>
        <w:t>Knowledge and</w:t>
      </w:r>
      <w:r>
        <w:rPr>
          <w:rFonts w:ascii="Arial" w:hAnsi="Arial" w:cs="Arial"/>
          <w:sz w:val="48"/>
          <w:szCs w:val="48"/>
        </w:rPr>
        <w:t xml:space="preserve"> Information </w:t>
      </w:r>
      <w:r w:rsidRPr="00204A5A">
        <w:rPr>
          <w:rFonts w:ascii="Arial" w:hAnsi="Arial" w:cs="Arial"/>
          <w:sz w:val="48"/>
          <w:szCs w:val="48"/>
        </w:rPr>
        <w:t>management report in Boohoo and Ocado</w:t>
      </w:r>
    </w:p>
    <w:p w14:paraId="0BD4D00D" w14:textId="77777777" w:rsidR="00204A5A" w:rsidRDefault="00204A5A" w:rsidP="00204A5A">
      <w:pPr>
        <w:spacing w:line="360" w:lineRule="auto"/>
        <w:jc w:val="center"/>
        <w:rPr>
          <w:rFonts w:ascii="Arial" w:hAnsi="Arial" w:cs="Arial"/>
          <w:sz w:val="48"/>
          <w:szCs w:val="48"/>
        </w:rPr>
      </w:pPr>
    </w:p>
    <w:p w14:paraId="07781F21" w14:textId="77777777" w:rsidR="00204A5A" w:rsidRPr="00204A5A" w:rsidRDefault="00204A5A" w:rsidP="00204A5A">
      <w:pPr>
        <w:spacing w:line="360" w:lineRule="auto"/>
        <w:jc w:val="center"/>
        <w:rPr>
          <w:rFonts w:ascii="Arial" w:hAnsi="Arial" w:cs="Arial"/>
          <w:sz w:val="24"/>
          <w:szCs w:val="24"/>
        </w:rPr>
      </w:pPr>
      <w:r w:rsidRPr="00204A5A">
        <w:rPr>
          <w:rFonts w:ascii="Arial" w:hAnsi="Arial" w:cs="Arial"/>
          <w:b/>
          <w:bCs/>
          <w:sz w:val="24"/>
          <w:szCs w:val="24"/>
        </w:rPr>
        <w:t>Student name</w:t>
      </w:r>
      <w:r w:rsidRPr="00204A5A">
        <w:rPr>
          <w:rFonts w:ascii="Arial" w:hAnsi="Arial" w:cs="Arial"/>
          <w:sz w:val="24"/>
          <w:szCs w:val="24"/>
        </w:rPr>
        <w:t>: Vasilka Sarandalieva</w:t>
      </w:r>
    </w:p>
    <w:p w14:paraId="264EF175" w14:textId="77777777" w:rsidR="00204A5A" w:rsidRPr="00204A5A" w:rsidRDefault="00204A5A" w:rsidP="00204A5A">
      <w:pPr>
        <w:spacing w:line="360" w:lineRule="auto"/>
        <w:jc w:val="center"/>
        <w:rPr>
          <w:rFonts w:ascii="Arial" w:hAnsi="Arial" w:cs="Arial"/>
          <w:sz w:val="24"/>
          <w:szCs w:val="24"/>
        </w:rPr>
      </w:pPr>
      <w:r w:rsidRPr="00204A5A">
        <w:rPr>
          <w:rFonts w:ascii="Arial" w:hAnsi="Arial" w:cs="Arial"/>
          <w:b/>
          <w:bCs/>
          <w:sz w:val="24"/>
          <w:szCs w:val="24"/>
        </w:rPr>
        <w:t>Student number</w:t>
      </w:r>
      <w:r w:rsidRPr="00204A5A">
        <w:rPr>
          <w:rFonts w:ascii="Arial" w:hAnsi="Arial" w:cs="Arial"/>
          <w:sz w:val="24"/>
          <w:szCs w:val="24"/>
        </w:rPr>
        <w:t>:2113113</w:t>
      </w:r>
    </w:p>
    <w:p w14:paraId="3D91DF62" w14:textId="3143AF72" w:rsidR="00204A5A" w:rsidRPr="00204A5A" w:rsidRDefault="00204A5A" w:rsidP="00204A5A">
      <w:pPr>
        <w:spacing w:line="360" w:lineRule="auto"/>
        <w:jc w:val="center"/>
        <w:rPr>
          <w:rFonts w:ascii="Arial" w:hAnsi="Arial" w:cs="Arial"/>
          <w:sz w:val="24"/>
          <w:szCs w:val="24"/>
        </w:rPr>
      </w:pPr>
      <w:r w:rsidRPr="00204A5A">
        <w:rPr>
          <w:rFonts w:ascii="Arial" w:hAnsi="Arial" w:cs="Arial"/>
          <w:b/>
          <w:bCs/>
          <w:sz w:val="24"/>
          <w:szCs w:val="24"/>
        </w:rPr>
        <w:t>Module</w:t>
      </w:r>
      <w:r w:rsidRPr="00204A5A">
        <w:rPr>
          <w:rFonts w:ascii="Arial" w:hAnsi="Arial" w:cs="Arial"/>
          <w:sz w:val="24"/>
          <w:szCs w:val="24"/>
        </w:rPr>
        <w:t>: Knowledge and Information Management Skills for the Workplace</w:t>
      </w:r>
    </w:p>
    <w:p w14:paraId="20339030" w14:textId="6EF1EC05" w:rsidR="00204A5A" w:rsidRPr="00204A5A" w:rsidRDefault="00204A5A" w:rsidP="00204A5A">
      <w:pPr>
        <w:spacing w:line="360" w:lineRule="auto"/>
        <w:jc w:val="center"/>
        <w:rPr>
          <w:rFonts w:ascii="Arial" w:hAnsi="Arial" w:cs="Arial"/>
          <w:sz w:val="24"/>
          <w:szCs w:val="24"/>
        </w:rPr>
      </w:pPr>
      <w:r w:rsidRPr="00204A5A">
        <w:rPr>
          <w:rFonts w:ascii="Arial" w:hAnsi="Arial" w:cs="Arial"/>
          <w:b/>
          <w:bCs/>
          <w:sz w:val="24"/>
          <w:szCs w:val="24"/>
        </w:rPr>
        <w:t>Modul code</w:t>
      </w:r>
      <w:r w:rsidRPr="00204A5A">
        <w:rPr>
          <w:rFonts w:ascii="Arial" w:hAnsi="Arial" w:cs="Arial"/>
          <w:sz w:val="24"/>
          <w:szCs w:val="24"/>
        </w:rPr>
        <w:t>: BMSW5106</w:t>
      </w:r>
    </w:p>
    <w:p w14:paraId="348F6A3E" w14:textId="674CA96C" w:rsidR="00204A5A" w:rsidRDefault="00204A5A" w:rsidP="00204A5A">
      <w:pPr>
        <w:spacing w:line="360" w:lineRule="auto"/>
        <w:jc w:val="center"/>
        <w:rPr>
          <w:rFonts w:ascii="Arial" w:hAnsi="Arial" w:cs="Arial"/>
          <w:sz w:val="24"/>
          <w:szCs w:val="24"/>
        </w:rPr>
      </w:pPr>
      <w:r w:rsidRPr="00204A5A">
        <w:rPr>
          <w:rFonts w:ascii="Arial" w:hAnsi="Arial" w:cs="Arial"/>
          <w:b/>
          <w:bCs/>
          <w:sz w:val="24"/>
          <w:szCs w:val="24"/>
        </w:rPr>
        <w:t>Lecture name</w:t>
      </w:r>
      <w:r w:rsidRPr="00204A5A">
        <w:rPr>
          <w:rFonts w:ascii="Arial" w:hAnsi="Arial" w:cs="Arial"/>
          <w:sz w:val="24"/>
          <w:szCs w:val="24"/>
        </w:rPr>
        <w:t>: Samuel Ofori</w:t>
      </w:r>
    </w:p>
    <w:p w14:paraId="7D09341B" w14:textId="77777777" w:rsidR="00204A5A" w:rsidRDefault="00204A5A" w:rsidP="00204A5A">
      <w:pPr>
        <w:spacing w:line="360" w:lineRule="auto"/>
        <w:jc w:val="center"/>
        <w:rPr>
          <w:rFonts w:ascii="Arial" w:hAnsi="Arial" w:cs="Arial"/>
          <w:sz w:val="24"/>
          <w:szCs w:val="24"/>
        </w:rPr>
      </w:pPr>
    </w:p>
    <w:p w14:paraId="3879D94F" w14:textId="77777777" w:rsidR="00204A5A" w:rsidRDefault="00204A5A" w:rsidP="00204A5A">
      <w:pPr>
        <w:spacing w:line="360" w:lineRule="auto"/>
        <w:jc w:val="center"/>
        <w:rPr>
          <w:rFonts w:ascii="Arial" w:hAnsi="Arial" w:cs="Arial"/>
          <w:sz w:val="24"/>
          <w:szCs w:val="24"/>
        </w:rPr>
      </w:pPr>
    </w:p>
    <w:p w14:paraId="4E03545E" w14:textId="77777777" w:rsidR="00204A5A" w:rsidRDefault="00204A5A" w:rsidP="00204A5A">
      <w:pPr>
        <w:spacing w:line="360" w:lineRule="auto"/>
        <w:jc w:val="center"/>
        <w:rPr>
          <w:rFonts w:ascii="Arial" w:hAnsi="Arial" w:cs="Arial"/>
          <w:sz w:val="24"/>
          <w:szCs w:val="24"/>
        </w:rPr>
      </w:pPr>
    </w:p>
    <w:p w14:paraId="58217F89" w14:textId="77777777" w:rsidR="00204A5A" w:rsidRDefault="00204A5A" w:rsidP="00204A5A">
      <w:pPr>
        <w:spacing w:line="360" w:lineRule="auto"/>
        <w:jc w:val="center"/>
        <w:rPr>
          <w:rFonts w:ascii="Arial" w:hAnsi="Arial" w:cs="Arial"/>
          <w:sz w:val="24"/>
          <w:szCs w:val="24"/>
        </w:rPr>
      </w:pPr>
    </w:p>
    <w:p w14:paraId="1807EE5D" w14:textId="77777777" w:rsidR="00204A5A" w:rsidRDefault="00204A5A" w:rsidP="00204A5A">
      <w:pPr>
        <w:spacing w:line="360" w:lineRule="auto"/>
        <w:jc w:val="center"/>
        <w:rPr>
          <w:rFonts w:ascii="Arial" w:hAnsi="Arial" w:cs="Arial"/>
          <w:sz w:val="24"/>
          <w:szCs w:val="24"/>
        </w:rPr>
      </w:pPr>
    </w:p>
    <w:p w14:paraId="36A04614" w14:textId="77777777" w:rsidR="00204A5A" w:rsidRDefault="00204A5A" w:rsidP="00204A5A">
      <w:pPr>
        <w:spacing w:line="360" w:lineRule="auto"/>
        <w:jc w:val="center"/>
        <w:rPr>
          <w:rFonts w:ascii="Arial" w:hAnsi="Arial" w:cs="Arial"/>
          <w:sz w:val="24"/>
          <w:szCs w:val="24"/>
        </w:rPr>
      </w:pPr>
    </w:p>
    <w:p w14:paraId="37AB2C3B" w14:textId="77777777" w:rsidR="00204A5A" w:rsidRDefault="00204A5A" w:rsidP="00204A5A">
      <w:pPr>
        <w:spacing w:line="360" w:lineRule="auto"/>
        <w:jc w:val="cente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99211401"/>
        <w:docPartObj>
          <w:docPartGallery w:val="Table of Contents"/>
          <w:docPartUnique/>
        </w:docPartObj>
      </w:sdtPr>
      <w:sdtEndPr>
        <w:rPr>
          <w:b/>
          <w:bCs/>
          <w:noProof/>
        </w:rPr>
      </w:sdtEndPr>
      <w:sdtContent>
        <w:p w14:paraId="0AC5DBC7" w14:textId="1602D69C" w:rsidR="005063E0" w:rsidRDefault="005063E0">
          <w:pPr>
            <w:pStyle w:val="TOCHeading"/>
          </w:pPr>
          <w:r>
            <w:t>Contents</w:t>
          </w:r>
        </w:p>
        <w:p w14:paraId="0E000936" w14:textId="5D27109B" w:rsidR="00944AC2" w:rsidRDefault="005063E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808413" w:history="1">
            <w:r w:rsidR="00944AC2" w:rsidRPr="00003B4A">
              <w:rPr>
                <w:rStyle w:val="Hyperlink"/>
                <w:noProof/>
              </w:rPr>
              <w:t>Introduction</w:t>
            </w:r>
            <w:r w:rsidR="00944AC2">
              <w:rPr>
                <w:noProof/>
                <w:webHidden/>
              </w:rPr>
              <w:tab/>
            </w:r>
            <w:r w:rsidR="00944AC2">
              <w:rPr>
                <w:noProof/>
                <w:webHidden/>
              </w:rPr>
              <w:fldChar w:fldCharType="begin"/>
            </w:r>
            <w:r w:rsidR="00944AC2">
              <w:rPr>
                <w:noProof/>
                <w:webHidden/>
              </w:rPr>
              <w:instrText xml:space="preserve"> PAGEREF _Toc139808413 \h </w:instrText>
            </w:r>
            <w:r w:rsidR="00944AC2">
              <w:rPr>
                <w:noProof/>
                <w:webHidden/>
              </w:rPr>
            </w:r>
            <w:r w:rsidR="00944AC2">
              <w:rPr>
                <w:noProof/>
                <w:webHidden/>
              </w:rPr>
              <w:fldChar w:fldCharType="separate"/>
            </w:r>
            <w:r w:rsidR="00944AC2">
              <w:rPr>
                <w:noProof/>
                <w:webHidden/>
              </w:rPr>
              <w:t>3</w:t>
            </w:r>
            <w:r w:rsidR="00944AC2">
              <w:rPr>
                <w:noProof/>
                <w:webHidden/>
              </w:rPr>
              <w:fldChar w:fldCharType="end"/>
            </w:r>
          </w:hyperlink>
        </w:p>
        <w:p w14:paraId="326E12DE" w14:textId="4F29D3E8" w:rsidR="00944AC2" w:rsidRDefault="00944AC2">
          <w:pPr>
            <w:pStyle w:val="TOC1"/>
            <w:tabs>
              <w:tab w:val="left" w:pos="440"/>
              <w:tab w:val="right" w:leader="dot" w:pos="9016"/>
            </w:tabs>
            <w:rPr>
              <w:rFonts w:eastAsiaTheme="minorEastAsia"/>
              <w:noProof/>
              <w:lang w:eastAsia="en-GB"/>
            </w:rPr>
          </w:pPr>
          <w:hyperlink w:anchor="_Toc139808414" w:history="1">
            <w:r w:rsidRPr="00003B4A">
              <w:rPr>
                <w:rStyle w:val="Hyperlink"/>
                <w:noProof/>
              </w:rPr>
              <w:t>1.</w:t>
            </w:r>
            <w:r>
              <w:rPr>
                <w:rFonts w:eastAsiaTheme="minorEastAsia"/>
                <w:noProof/>
                <w:lang w:eastAsia="en-GB"/>
              </w:rPr>
              <w:tab/>
            </w:r>
            <w:r w:rsidRPr="00003B4A">
              <w:rPr>
                <w:rStyle w:val="Hyperlink"/>
                <w:noProof/>
              </w:rPr>
              <w:t>Overview of organizational activities at Boohoo and Ocado</w:t>
            </w:r>
            <w:r>
              <w:rPr>
                <w:noProof/>
                <w:webHidden/>
              </w:rPr>
              <w:tab/>
            </w:r>
            <w:r>
              <w:rPr>
                <w:noProof/>
                <w:webHidden/>
              </w:rPr>
              <w:fldChar w:fldCharType="begin"/>
            </w:r>
            <w:r>
              <w:rPr>
                <w:noProof/>
                <w:webHidden/>
              </w:rPr>
              <w:instrText xml:space="preserve"> PAGEREF _Toc139808414 \h </w:instrText>
            </w:r>
            <w:r>
              <w:rPr>
                <w:noProof/>
                <w:webHidden/>
              </w:rPr>
            </w:r>
            <w:r>
              <w:rPr>
                <w:noProof/>
                <w:webHidden/>
              </w:rPr>
              <w:fldChar w:fldCharType="separate"/>
            </w:r>
            <w:r>
              <w:rPr>
                <w:noProof/>
                <w:webHidden/>
              </w:rPr>
              <w:t>4</w:t>
            </w:r>
            <w:r>
              <w:rPr>
                <w:noProof/>
                <w:webHidden/>
              </w:rPr>
              <w:fldChar w:fldCharType="end"/>
            </w:r>
          </w:hyperlink>
        </w:p>
        <w:p w14:paraId="43D6959B" w14:textId="52097C1E" w:rsidR="00944AC2" w:rsidRDefault="00944AC2">
          <w:pPr>
            <w:pStyle w:val="TOC1"/>
            <w:tabs>
              <w:tab w:val="left" w:pos="440"/>
              <w:tab w:val="right" w:leader="dot" w:pos="9016"/>
            </w:tabs>
            <w:rPr>
              <w:rFonts w:eastAsiaTheme="minorEastAsia"/>
              <w:noProof/>
              <w:lang w:eastAsia="en-GB"/>
            </w:rPr>
          </w:pPr>
          <w:hyperlink w:anchor="_Toc139808415" w:history="1">
            <w:r w:rsidRPr="00003B4A">
              <w:rPr>
                <w:rStyle w:val="Hyperlink"/>
                <w:noProof/>
              </w:rPr>
              <w:t>2.</w:t>
            </w:r>
            <w:r>
              <w:rPr>
                <w:rFonts w:eastAsiaTheme="minorEastAsia"/>
                <w:noProof/>
                <w:lang w:eastAsia="en-GB"/>
              </w:rPr>
              <w:tab/>
            </w:r>
            <w:r w:rsidRPr="00003B4A">
              <w:rPr>
                <w:rStyle w:val="Hyperlink"/>
                <w:noProof/>
              </w:rPr>
              <w:t>SWOT analysis in relation to knowledge management system in both companies</w:t>
            </w:r>
            <w:r>
              <w:rPr>
                <w:noProof/>
                <w:webHidden/>
              </w:rPr>
              <w:tab/>
            </w:r>
            <w:r>
              <w:rPr>
                <w:noProof/>
                <w:webHidden/>
              </w:rPr>
              <w:fldChar w:fldCharType="begin"/>
            </w:r>
            <w:r>
              <w:rPr>
                <w:noProof/>
                <w:webHidden/>
              </w:rPr>
              <w:instrText xml:space="preserve"> PAGEREF _Toc139808415 \h </w:instrText>
            </w:r>
            <w:r>
              <w:rPr>
                <w:noProof/>
                <w:webHidden/>
              </w:rPr>
            </w:r>
            <w:r>
              <w:rPr>
                <w:noProof/>
                <w:webHidden/>
              </w:rPr>
              <w:fldChar w:fldCharType="separate"/>
            </w:r>
            <w:r>
              <w:rPr>
                <w:noProof/>
                <w:webHidden/>
              </w:rPr>
              <w:t>6</w:t>
            </w:r>
            <w:r>
              <w:rPr>
                <w:noProof/>
                <w:webHidden/>
              </w:rPr>
              <w:fldChar w:fldCharType="end"/>
            </w:r>
          </w:hyperlink>
        </w:p>
        <w:p w14:paraId="1A3635AD" w14:textId="76619BAB" w:rsidR="00944AC2" w:rsidRDefault="00944AC2">
          <w:pPr>
            <w:pStyle w:val="TOC1"/>
            <w:tabs>
              <w:tab w:val="left" w:pos="440"/>
              <w:tab w:val="right" w:leader="dot" w:pos="9016"/>
            </w:tabs>
            <w:rPr>
              <w:rFonts w:eastAsiaTheme="minorEastAsia"/>
              <w:noProof/>
              <w:lang w:eastAsia="en-GB"/>
            </w:rPr>
          </w:pPr>
          <w:hyperlink w:anchor="_Toc139808416" w:history="1">
            <w:r w:rsidRPr="00003B4A">
              <w:rPr>
                <w:rStyle w:val="Hyperlink"/>
                <w:noProof/>
              </w:rPr>
              <w:t>3.</w:t>
            </w:r>
            <w:r>
              <w:rPr>
                <w:rFonts w:eastAsiaTheme="minorEastAsia"/>
                <w:noProof/>
                <w:lang w:eastAsia="en-GB"/>
              </w:rPr>
              <w:tab/>
            </w:r>
            <w:r w:rsidRPr="00003B4A">
              <w:rPr>
                <w:rStyle w:val="Hyperlink"/>
                <w:noProof/>
              </w:rPr>
              <w:t>Knowledge Management, KM Value chain and supporting systems</w:t>
            </w:r>
            <w:r>
              <w:rPr>
                <w:noProof/>
                <w:webHidden/>
              </w:rPr>
              <w:tab/>
            </w:r>
            <w:r>
              <w:rPr>
                <w:noProof/>
                <w:webHidden/>
              </w:rPr>
              <w:fldChar w:fldCharType="begin"/>
            </w:r>
            <w:r>
              <w:rPr>
                <w:noProof/>
                <w:webHidden/>
              </w:rPr>
              <w:instrText xml:space="preserve"> PAGEREF _Toc139808416 \h </w:instrText>
            </w:r>
            <w:r>
              <w:rPr>
                <w:noProof/>
                <w:webHidden/>
              </w:rPr>
            </w:r>
            <w:r>
              <w:rPr>
                <w:noProof/>
                <w:webHidden/>
              </w:rPr>
              <w:fldChar w:fldCharType="separate"/>
            </w:r>
            <w:r>
              <w:rPr>
                <w:noProof/>
                <w:webHidden/>
              </w:rPr>
              <w:t>9</w:t>
            </w:r>
            <w:r>
              <w:rPr>
                <w:noProof/>
                <w:webHidden/>
              </w:rPr>
              <w:fldChar w:fldCharType="end"/>
            </w:r>
          </w:hyperlink>
        </w:p>
        <w:p w14:paraId="2CB5E393" w14:textId="36A7D3C9" w:rsidR="00944AC2" w:rsidRDefault="00944AC2">
          <w:pPr>
            <w:pStyle w:val="TOC2"/>
            <w:tabs>
              <w:tab w:val="right" w:leader="dot" w:pos="9016"/>
            </w:tabs>
            <w:rPr>
              <w:rFonts w:eastAsiaTheme="minorEastAsia"/>
              <w:noProof/>
              <w:lang w:eastAsia="en-GB"/>
            </w:rPr>
          </w:pPr>
          <w:hyperlink w:anchor="_Toc139808417" w:history="1">
            <w:r w:rsidRPr="00003B4A">
              <w:rPr>
                <w:rStyle w:val="Hyperlink"/>
                <w:noProof/>
              </w:rPr>
              <w:t>3.1 Ocado’s KM value chain and supporting systems</w:t>
            </w:r>
            <w:r>
              <w:rPr>
                <w:noProof/>
                <w:webHidden/>
              </w:rPr>
              <w:tab/>
            </w:r>
            <w:r>
              <w:rPr>
                <w:noProof/>
                <w:webHidden/>
              </w:rPr>
              <w:fldChar w:fldCharType="begin"/>
            </w:r>
            <w:r>
              <w:rPr>
                <w:noProof/>
                <w:webHidden/>
              </w:rPr>
              <w:instrText xml:space="preserve"> PAGEREF _Toc139808417 \h </w:instrText>
            </w:r>
            <w:r>
              <w:rPr>
                <w:noProof/>
                <w:webHidden/>
              </w:rPr>
            </w:r>
            <w:r>
              <w:rPr>
                <w:noProof/>
                <w:webHidden/>
              </w:rPr>
              <w:fldChar w:fldCharType="separate"/>
            </w:r>
            <w:r>
              <w:rPr>
                <w:noProof/>
                <w:webHidden/>
              </w:rPr>
              <w:t>11</w:t>
            </w:r>
            <w:r>
              <w:rPr>
                <w:noProof/>
                <w:webHidden/>
              </w:rPr>
              <w:fldChar w:fldCharType="end"/>
            </w:r>
          </w:hyperlink>
        </w:p>
        <w:p w14:paraId="58E83AF1" w14:textId="779B7EF2" w:rsidR="00944AC2" w:rsidRDefault="00944AC2">
          <w:pPr>
            <w:pStyle w:val="TOC2"/>
            <w:tabs>
              <w:tab w:val="left" w:pos="880"/>
              <w:tab w:val="right" w:leader="dot" w:pos="9016"/>
            </w:tabs>
            <w:rPr>
              <w:rFonts w:eastAsiaTheme="minorEastAsia"/>
              <w:noProof/>
              <w:lang w:eastAsia="en-GB"/>
            </w:rPr>
          </w:pPr>
          <w:hyperlink w:anchor="_Toc139808418" w:history="1">
            <w:r w:rsidRPr="00003B4A">
              <w:rPr>
                <w:rStyle w:val="Hyperlink"/>
                <w:noProof/>
              </w:rPr>
              <w:t>3.2</w:t>
            </w:r>
            <w:r>
              <w:rPr>
                <w:rFonts w:eastAsiaTheme="minorEastAsia"/>
                <w:noProof/>
                <w:lang w:eastAsia="en-GB"/>
              </w:rPr>
              <w:tab/>
            </w:r>
            <w:r w:rsidRPr="00003B4A">
              <w:rPr>
                <w:rStyle w:val="Hyperlink"/>
                <w:noProof/>
              </w:rPr>
              <w:t>Boohoo’s KM value chain and supporting systems</w:t>
            </w:r>
            <w:r>
              <w:rPr>
                <w:noProof/>
                <w:webHidden/>
              </w:rPr>
              <w:tab/>
            </w:r>
            <w:r>
              <w:rPr>
                <w:noProof/>
                <w:webHidden/>
              </w:rPr>
              <w:fldChar w:fldCharType="begin"/>
            </w:r>
            <w:r>
              <w:rPr>
                <w:noProof/>
                <w:webHidden/>
              </w:rPr>
              <w:instrText xml:space="preserve"> PAGEREF _Toc139808418 \h </w:instrText>
            </w:r>
            <w:r>
              <w:rPr>
                <w:noProof/>
                <w:webHidden/>
              </w:rPr>
            </w:r>
            <w:r>
              <w:rPr>
                <w:noProof/>
                <w:webHidden/>
              </w:rPr>
              <w:fldChar w:fldCharType="separate"/>
            </w:r>
            <w:r>
              <w:rPr>
                <w:noProof/>
                <w:webHidden/>
              </w:rPr>
              <w:t>14</w:t>
            </w:r>
            <w:r>
              <w:rPr>
                <w:noProof/>
                <w:webHidden/>
              </w:rPr>
              <w:fldChar w:fldCharType="end"/>
            </w:r>
          </w:hyperlink>
        </w:p>
        <w:p w14:paraId="602A26C3" w14:textId="7E1C1AD7" w:rsidR="00944AC2" w:rsidRDefault="00944AC2">
          <w:pPr>
            <w:pStyle w:val="TOC1"/>
            <w:tabs>
              <w:tab w:val="right" w:leader="dot" w:pos="9016"/>
            </w:tabs>
            <w:rPr>
              <w:rFonts w:eastAsiaTheme="minorEastAsia"/>
              <w:noProof/>
              <w:lang w:eastAsia="en-GB"/>
            </w:rPr>
          </w:pPr>
          <w:hyperlink w:anchor="_Toc139808419" w:history="1">
            <w:r w:rsidRPr="00003B4A">
              <w:rPr>
                <w:rStyle w:val="Hyperlink"/>
                <w:noProof/>
              </w:rPr>
              <w:t>Conclusion and recommendations</w:t>
            </w:r>
            <w:r>
              <w:rPr>
                <w:noProof/>
                <w:webHidden/>
              </w:rPr>
              <w:tab/>
            </w:r>
            <w:r>
              <w:rPr>
                <w:noProof/>
                <w:webHidden/>
              </w:rPr>
              <w:fldChar w:fldCharType="begin"/>
            </w:r>
            <w:r>
              <w:rPr>
                <w:noProof/>
                <w:webHidden/>
              </w:rPr>
              <w:instrText xml:space="preserve"> PAGEREF _Toc139808419 \h </w:instrText>
            </w:r>
            <w:r>
              <w:rPr>
                <w:noProof/>
                <w:webHidden/>
              </w:rPr>
            </w:r>
            <w:r>
              <w:rPr>
                <w:noProof/>
                <w:webHidden/>
              </w:rPr>
              <w:fldChar w:fldCharType="separate"/>
            </w:r>
            <w:r>
              <w:rPr>
                <w:noProof/>
                <w:webHidden/>
              </w:rPr>
              <w:t>15</w:t>
            </w:r>
            <w:r>
              <w:rPr>
                <w:noProof/>
                <w:webHidden/>
              </w:rPr>
              <w:fldChar w:fldCharType="end"/>
            </w:r>
          </w:hyperlink>
        </w:p>
        <w:p w14:paraId="4C1DE04E" w14:textId="1CF96C1F" w:rsidR="00944AC2" w:rsidRDefault="00944AC2">
          <w:pPr>
            <w:pStyle w:val="TOC1"/>
            <w:tabs>
              <w:tab w:val="right" w:leader="dot" w:pos="9016"/>
            </w:tabs>
            <w:rPr>
              <w:rFonts w:eastAsiaTheme="minorEastAsia"/>
              <w:noProof/>
              <w:lang w:eastAsia="en-GB"/>
            </w:rPr>
          </w:pPr>
          <w:hyperlink w:anchor="_Toc139808420" w:history="1">
            <w:r w:rsidRPr="00003B4A">
              <w:rPr>
                <w:rStyle w:val="Hyperlink"/>
                <w:noProof/>
              </w:rPr>
              <w:t>References</w:t>
            </w:r>
            <w:r>
              <w:rPr>
                <w:noProof/>
                <w:webHidden/>
              </w:rPr>
              <w:tab/>
            </w:r>
            <w:r>
              <w:rPr>
                <w:noProof/>
                <w:webHidden/>
              </w:rPr>
              <w:fldChar w:fldCharType="begin"/>
            </w:r>
            <w:r>
              <w:rPr>
                <w:noProof/>
                <w:webHidden/>
              </w:rPr>
              <w:instrText xml:space="preserve"> PAGEREF _Toc139808420 \h </w:instrText>
            </w:r>
            <w:r>
              <w:rPr>
                <w:noProof/>
                <w:webHidden/>
              </w:rPr>
            </w:r>
            <w:r>
              <w:rPr>
                <w:noProof/>
                <w:webHidden/>
              </w:rPr>
              <w:fldChar w:fldCharType="separate"/>
            </w:r>
            <w:r>
              <w:rPr>
                <w:noProof/>
                <w:webHidden/>
              </w:rPr>
              <w:t>17</w:t>
            </w:r>
            <w:r>
              <w:rPr>
                <w:noProof/>
                <w:webHidden/>
              </w:rPr>
              <w:fldChar w:fldCharType="end"/>
            </w:r>
          </w:hyperlink>
        </w:p>
        <w:p w14:paraId="638D27E0" w14:textId="3132E588" w:rsidR="005063E0" w:rsidRDefault="005063E0">
          <w:r>
            <w:rPr>
              <w:b/>
              <w:bCs/>
              <w:noProof/>
            </w:rPr>
            <w:fldChar w:fldCharType="end"/>
          </w:r>
        </w:p>
      </w:sdtContent>
    </w:sdt>
    <w:p w14:paraId="27B3266E" w14:textId="77777777" w:rsidR="00D841E3" w:rsidRDefault="00D841E3" w:rsidP="00EB4493">
      <w:pPr>
        <w:pStyle w:val="Heading1"/>
      </w:pPr>
    </w:p>
    <w:p w14:paraId="17452B5D" w14:textId="77777777" w:rsidR="00D841E3" w:rsidRDefault="00D841E3" w:rsidP="00EB4493">
      <w:pPr>
        <w:pStyle w:val="Heading1"/>
      </w:pPr>
    </w:p>
    <w:p w14:paraId="0CD364D2" w14:textId="08813EDF" w:rsidR="00752B3E" w:rsidRDefault="00752B3E">
      <w:pPr>
        <w:pStyle w:val="TableofFigures"/>
        <w:tabs>
          <w:tab w:val="right" w:leader="dot" w:pos="9016"/>
        </w:tabs>
        <w:rPr>
          <w:noProof/>
        </w:rPr>
      </w:pPr>
      <w:r>
        <w:fldChar w:fldCharType="begin"/>
      </w:r>
      <w:r>
        <w:instrText xml:space="preserve"> TOC \h \z \c "Figure" </w:instrText>
      </w:r>
      <w:r>
        <w:fldChar w:fldCharType="separate"/>
      </w:r>
      <w:hyperlink w:anchor="_Toc139408488" w:history="1">
        <w:r w:rsidRPr="008E4346">
          <w:rPr>
            <w:rStyle w:val="Hyperlink"/>
            <w:noProof/>
          </w:rPr>
          <w:t>Figure 1 Porter's value chain</w:t>
        </w:r>
        <w:r>
          <w:rPr>
            <w:noProof/>
            <w:webHidden/>
          </w:rPr>
          <w:tab/>
        </w:r>
        <w:r>
          <w:rPr>
            <w:noProof/>
            <w:webHidden/>
          </w:rPr>
          <w:fldChar w:fldCharType="begin"/>
        </w:r>
        <w:r>
          <w:rPr>
            <w:noProof/>
            <w:webHidden/>
          </w:rPr>
          <w:instrText xml:space="preserve"> PAGEREF _Toc139408488 \h </w:instrText>
        </w:r>
        <w:r>
          <w:rPr>
            <w:noProof/>
            <w:webHidden/>
          </w:rPr>
        </w:r>
        <w:r>
          <w:rPr>
            <w:noProof/>
            <w:webHidden/>
          </w:rPr>
          <w:fldChar w:fldCharType="separate"/>
        </w:r>
        <w:r>
          <w:rPr>
            <w:noProof/>
            <w:webHidden/>
          </w:rPr>
          <w:t>10</w:t>
        </w:r>
        <w:r>
          <w:rPr>
            <w:noProof/>
            <w:webHidden/>
          </w:rPr>
          <w:fldChar w:fldCharType="end"/>
        </w:r>
      </w:hyperlink>
    </w:p>
    <w:p w14:paraId="24CF859C" w14:textId="2462A387" w:rsidR="00752B3E" w:rsidRDefault="00FA42EB">
      <w:pPr>
        <w:pStyle w:val="TableofFigures"/>
        <w:tabs>
          <w:tab w:val="right" w:leader="dot" w:pos="9016"/>
        </w:tabs>
        <w:rPr>
          <w:noProof/>
        </w:rPr>
      </w:pPr>
      <w:hyperlink w:anchor="_Toc139408489" w:history="1">
        <w:r w:rsidR="00752B3E" w:rsidRPr="008E4346">
          <w:rPr>
            <w:rStyle w:val="Hyperlink"/>
            <w:noProof/>
          </w:rPr>
          <w:t>Figure 2 Intelligent approach by Ocado</w:t>
        </w:r>
        <w:r w:rsidR="00752B3E">
          <w:rPr>
            <w:noProof/>
            <w:webHidden/>
          </w:rPr>
          <w:tab/>
        </w:r>
        <w:r w:rsidR="00752B3E">
          <w:rPr>
            <w:noProof/>
            <w:webHidden/>
          </w:rPr>
          <w:fldChar w:fldCharType="begin"/>
        </w:r>
        <w:r w:rsidR="00752B3E">
          <w:rPr>
            <w:noProof/>
            <w:webHidden/>
          </w:rPr>
          <w:instrText xml:space="preserve"> PAGEREF _Toc139408489 \h </w:instrText>
        </w:r>
        <w:r w:rsidR="00752B3E">
          <w:rPr>
            <w:noProof/>
            <w:webHidden/>
          </w:rPr>
        </w:r>
        <w:r w:rsidR="00752B3E">
          <w:rPr>
            <w:noProof/>
            <w:webHidden/>
          </w:rPr>
          <w:fldChar w:fldCharType="separate"/>
        </w:r>
        <w:r w:rsidR="00752B3E">
          <w:rPr>
            <w:noProof/>
            <w:webHidden/>
          </w:rPr>
          <w:t>12</w:t>
        </w:r>
        <w:r w:rsidR="00752B3E">
          <w:rPr>
            <w:noProof/>
            <w:webHidden/>
          </w:rPr>
          <w:fldChar w:fldCharType="end"/>
        </w:r>
      </w:hyperlink>
    </w:p>
    <w:p w14:paraId="55BE5696" w14:textId="484589CA" w:rsidR="00D841E3" w:rsidRDefault="00752B3E" w:rsidP="00EB4493">
      <w:pPr>
        <w:pStyle w:val="Heading1"/>
      </w:pPr>
      <w:r>
        <w:fldChar w:fldCharType="end"/>
      </w:r>
    </w:p>
    <w:p w14:paraId="36AD002F" w14:textId="77777777" w:rsidR="00D841E3" w:rsidRDefault="00D841E3" w:rsidP="00EB4493">
      <w:pPr>
        <w:pStyle w:val="Heading1"/>
      </w:pPr>
    </w:p>
    <w:p w14:paraId="08371A4E" w14:textId="77777777" w:rsidR="00D841E3" w:rsidRDefault="00D841E3" w:rsidP="00EB4493">
      <w:pPr>
        <w:pStyle w:val="Heading1"/>
      </w:pPr>
    </w:p>
    <w:p w14:paraId="181B6AA7" w14:textId="77777777" w:rsidR="00D841E3" w:rsidRDefault="00D841E3" w:rsidP="00EB4493">
      <w:pPr>
        <w:pStyle w:val="Heading1"/>
      </w:pPr>
    </w:p>
    <w:p w14:paraId="53E5D532" w14:textId="77777777" w:rsidR="00D841E3" w:rsidRDefault="00D841E3" w:rsidP="00EB4493">
      <w:pPr>
        <w:pStyle w:val="Heading1"/>
      </w:pPr>
    </w:p>
    <w:p w14:paraId="71C58F8C" w14:textId="77777777" w:rsidR="00D841E3" w:rsidRDefault="00D841E3" w:rsidP="00EB4493">
      <w:pPr>
        <w:pStyle w:val="Heading1"/>
      </w:pPr>
    </w:p>
    <w:p w14:paraId="5E740EEC" w14:textId="77777777" w:rsidR="00D841E3" w:rsidRDefault="00D841E3" w:rsidP="00EB4493">
      <w:pPr>
        <w:pStyle w:val="Heading1"/>
      </w:pPr>
    </w:p>
    <w:p w14:paraId="725BF77D" w14:textId="77777777" w:rsidR="00D841E3" w:rsidRDefault="00D841E3" w:rsidP="00EB4493">
      <w:pPr>
        <w:pStyle w:val="Heading1"/>
      </w:pPr>
    </w:p>
    <w:p w14:paraId="44174DA4" w14:textId="77777777" w:rsidR="005063E0" w:rsidRDefault="005063E0" w:rsidP="005063E0"/>
    <w:p w14:paraId="24EAD2D1" w14:textId="77777777" w:rsidR="005063E0" w:rsidRDefault="005063E0" w:rsidP="005063E0"/>
    <w:p w14:paraId="1E094259" w14:textId="77777777" w:rsidR="005063E0" w:rsidRDefault="005063E0" w:rsidP="005063E0"/>
    <w:p w14:paraId="0B190EDF" w14:textId="77777777" w:rsidR="005063E0" w:rsidRDefault="005063E0" w:rsidP="005063E0"/>
    <w:p w14:paraId="34F23DFD" w14:textId="77777777" w:rsidR="005063E0" w:rsidRDefault="005063E0" w:rsidP="005063E0"/>
    <w:p w14:paraId="2E1F09EF" w14:textId="77777777" w:rsidR="005063E0" w:rsidRDefault="005063E0" w:rsidP="005063E0"/>
    <w:p w14:paraId="6A7439CD" w14:textId="77777777" w:rsidR="00C86889" w:rsidRDefault="00C86889" w:rsidP="00EB4493">
      <w:pPr>
        <w:pStyle w:val="Heading1"/>
      </w:pPr>
    </w:p>
    <w:p w14:paraId="1D5C326E" w14:textId="51E8C902" w:rsidR="00EB4493" w:rsidRDefault="00EB4493" w:rsidP="00EB4493">
      <w:pPr>
        <w:pStyle w:val="Heading1"/>
      </w:pPr>
      <w:bookmarkStart w:id="0" w:name="_Toc139808413"/>
      <w:r>
        <w:t>Introduction</w:t>
      </w:r>
      <w:bookmarkEnd w:id="0"/>
    </w:p>
    <w:p w14:paraId="1FBF7B38" w14:textId="77777777" w:rsidR="00D841E3" w:rsidRPr="00D841E3" w:rsidRDefault="00D841E3" w:rsidP="00D841E3"/>
    <w:p w14:paraId="442B96C5" w14:textId="77777777" w:rsidR="00096C37" w:rsidRDefault="00F50D4B" w:rsidP="009A1E21">
      <w:pPr>
        <w:spacing w:line="360" w:lineRule="auto"/>
        <w:jc w:val="both"/>
        <w:rPr>
          <w:rFonts w:ascii="Arial" w:hAnsi="Arial" w:cs="Arial"/>
        </w:rPr>
      </w:pPr>
      <w:r w:rsidRPr="009A1E21">
        <w:rPr>
          <w:rFonts w:ascii="Arial" w:hAnsi="Arial" w:cs="Arial"/>
        </w:rPr>
        <w:t>An overview of the organisational activities at Boohoo and Ocado, two well-known businesses that operate in various facets of the retail industry, is provided in this paper. With a focus on youthful customers, Boohoo Group PLC is a fashion shop renowned for its selection of stylish items at reasonable prices. The business uses an online business strategy and sells a variety of apparel, accessories, and cosmetic goods through its website and mobile app. With participation in design, sourcing, production, marketing, and distribution, Boohoo has a vertically integrated company strategy. The business has experienced backlash over labour practises at supplier factories, but it has also taken steps to assist philanthropic organisations and show social responsibility.</w:t>
      </w:r>
      <w:r w:rsidR="0095385B" w:rsidRPr="009A1E21">
        <w:rPr>
          <w:rFonts w:ascii="Arial" w:hAnsi="Arial" w:cs="Arial"/>
        </w:rPr>
        <w:t xml:space="preserve"> </w:t>
      </w:r>
    </w:p>
    <w:p w14:paraId="13FCAB9D" w14:textId="77777777" w:rsidR="00C20E8E" w:rsidRDefault="0095385B" w:rsidP="009A1E21">
      <w:pPr>
        <w:spacing w:line="360" w:lineRule="auto"/>
        <w:jc w:val="both"/>
        <w:rPr>
          <w:rFonts w:ascii="Arial" w:hAnsi="Arial" w:cs="Arial"/>
        </w:rPr>
      </w:pPr>
      <w:r w:rsidRPr="009A1E21">
        <w:rPr>
          <w:rFonts w:ascii="Arial" w:hAnsi="Arial" w:cs="Arial"/>
        </w:rPr>
        <w:t>The Ocado Group, on the other hand, is an online supermarket that focuses on bringing food and home goods right to consumers' doorsteps. The firm runs entirely online and leverages cutting-edge automation techniques, including robotic warehouses, to increase order fulfilment efficiency. Ocado licences its technology to other merchants throughout the world, enabling them to enhance their ability to shop for groceries online. The business places a strong emphasis on sustainability and has carried out several environmental projects. In an effort to give consumers value and fairness, Ocado has altered certain retail pricing in reaction to increased expenses and the effects of Russia's invasion.</w:t>
      </w:r>
      <w:r w:rsidR="00B54F45" w:rsidRPr="009A1E21">
        <w:rPr>
          <w:rFonts w:ascii="Arial" w:hAnsi="Arial" w:cs="Arial"/>
        </w:rPr>
        <w:t xml:space="preserve"> </w:t>
      </w:r>
    </w:p>
    <w:p w14:paraId="54929957" w14:textId="058D2CCF" w:rsidR="00EB4493" w:rsidRDefault="00B54F45" w:rsidP="009A1E21">
      <w:pPr>
        <w:spacing w:line="360" w:lineRule="auto"/>
        <w:jc w:val="both"/>
        <w:rPr>
          <w:rFonts w:ascii="Arial" w:hAnsi="Arial" w:cs="Arial"/>
        </w:rPr>
      </w:pPr>
      <w:r w:rsidRPr="009A1E21">
        <w:rPr>
          <w:rFonts w:ascii="Arial" w:hAnsi="Arial" w:cs="Arial"/>
        </w:rPr>
        <w:t>A SWOT analysis of the knowledge management systems Boohoo and Ocado have deployed is also included in the paper. The analysis sheds light on these systems' potential effects on organisational effectiveness, efficiency, cooperation, and innovation by highlighting the strengths, flaws, opportunities, and risks related to them. We learn a lot about how the organisations manage their information and use it to their advantage in their respective sectors by looking at these factors.</w:t>
      </w:r>
    </w:p>
    <w:p w14:paraId="5D75AB25" w14:textId="77777777" w:rsidR="00944AC2" w:rsidRDefault="00944AC2" w:rsidP="009A1E21">
      <w:pPr>
        <w:spacing w:line="360" w:lineRule="auto"/>
        <w:jc w:val="both"/>
        <w:rPr>
          <w:rFonts w:ascii="Arial" w:hAnsi="Arial" w:cs="Arial"/>
        </w:rPr>
      </w:pPr>
    </w:p>
    <w:p w14:paraId="04352F80" w14:textId="77777777" w:rsidR="00944AC2" w:rsidRDefault="00944AC2" w:rsidP="009A1E21">
      <w:pPr>
        <w:spacing w:line="360" w:lineRule="auto"/>
        <w:jc w:val="both"/>
        <w:rPr>
          <w:rFonts w:ascii="Arial" w:hAnsi="Arial" w:cs="Arial"/>
        </w:rPr>
      </w:pPr>
    </w:p>
    <w:p w14:paraId="546563B2" w14:textId="77777777" w:rsidR="00944AC2" w:rsidRPr="009A1E21" w:rsidRDefault="00944AC2" w:rsidP="009A1E21">
      <w:pPr>
        <w:spacing w:line="360" w:lineRule="auto"/>
        <w:jc w:val="both"/>
        <w:rPr>
          <w:rFonts w:ascii="Arial" w:hAnsi="Arial" w:cs="Arial"/>
        </w:rPr>
      </w:pPr>
    </w:p>
    <w:p w14:paraId="1388C7A0" w14:textId="77777777" w:rsidR="00EB4493" w:rsidRDefault="00EB4493" w:rsidP="00EB4493"/>
    <w:p w14:paraId="33E6F872" w14:textId="77777777" w:rsidR="00EB4493" w:rsidRPr="00EB4493" w:rsidRDefault="00EB4493" w:rsidP="00EB4493"/>
    <w:p w14:paraId="47B6F345" w14:textId="24D026BF" w:rsidR="00EB4493" w:rsidRDefault="00EB4493" w:rsidP="00026550">
      <w:pPr>
        <w:pStyle w:val="Heading1"/>
        <w:numPr>
          <w:ilvl w:val="0"/>
          <w:numId w:val="16"/>
        </w:numPr>
      </w:pPr>
      <w:bookmarkStart w:id="1" w:name="_Toc139808414"/>
      <w:r>
        <w:lastRenderedPageBreak/>
        <w:t>Overview of organizational activities at Boohoo and Ocado</w:t>
      </w:r>
      <w:bookmarkEnd w:id="1"/>
    </w:p>
    <w:p w14:paraId="5852653D" w14:textId="77777777" w:rsidR="00B973D4" w:rsidRDefault="00B973D4" w:rsidP="00B973D4"/>
    <w:p w14:paraId="3EB57C86" w14:textId="05A711DF" w:rsidR="00B973D4" w:rsidRPr="00B973D4" w:rsidRDefault="00B973D4" w:rsidP="00B973D4">
      <w:pPr>
        <w:spacing w:line="360" w:lineRule="auto"/>
        <w:jc w:val="both"/>
        <w:rPr>
          <w:rFonts w:ascii="Arial" w:hAnsi="Arial" w:cs="Arial"/>
          <w:b/>
          <w:bCs/>
        </w:rPr>
      </w:pPr>
      <w:r w:rsidRPr="00B973D4">
        <w:rPr>
          <w:rFonts w:ascii="Arial" w:hAnsi="Arial" w:cs="Arial"/>
          <w:b/>
          <w:bCs/>
        </w:rPr>
        <w:t>Boohoo Group PLC</w:t>
      </w:r>
    </w:p>
    <w:p w14:paraId="2A7D2739" w14:textId="77777777" w:rsidR="00F527B0" w:rsidRDefault="00F527B0" w:rsidP="00F527B0"/>
    <w:p w14:paraId="61934611" w14:textId="77777777" w:rsidR="007B0AF4" w:rsidRDefault="00F527B0" w:rsidP="00826708">
      <w:pPr>
        <w:spacing w:line="360" w:lineRule="auto"/>
        <w:jc w:val="both"/>
        <w:rPr>
          <w:rFonts w:ascii="Arial" w:hAnsi="Arial" w:cs="Arial"/>
        </w:rPr>
      </w:pPr>
      <w:r w:rsidRPr="00F527B0">
        <w:rPr>
          <w:rFonts w:ascii="Arial" w:hAnsi="Arial" w:cs="Arial"/>
        </w:rPr>
        <w:t>Boohoo was founded in 2006 and primarily targeted young consumers with affordable and trendy clothing items</w:t>
      </w:r>
      <w:r w:rsidR="004E26EF" w:rsidRPr="004E26EF">
        <w:rPr>
          <w:rFonts w:ascii="Arial" w:hAnsi="Arial" w:cs="Arial"/>
        </w:rPr>
        <w:t>(Group plc, 2023)</w:t>
      </w:r>
      <w:r w:rsidRPr="00F527B0">
        <w:rPr>
          <w:rFonts w:ascii="Arial" w:hAnsi="Arial" w:cs="Arial"/>
        </w:rPr>
        <w:t>. The company initially focused on women's fashion but expanded its product range to include men's and children's clothing, as well as accessories and beauty products. Boohoo adopted an e-commerce model, selling its products through its website and mobile app.</w:t>
      </w:r>
      <w:r>
        <w:rPr>
          <w:rFonts w:ascii="Arial" w:hAnsi="Arial" w:cs="Arial"/>
        </w:rPr>
        <w:t xml:space="preserve"> </w:t>
      </w:r>
      <w:r w:rsidRPr="00F527B0">
        <w:rPr>
          <w:rFonts w:ascii="Arial" w:hAnsi="Arial" w:cs="Arial"/>
        </w:rPr>
        <w:t>The company's organizational activities involved various aspects of the fashion retail industry, including design, sourcing, manufacturing, marketing, and distribution. Boohoo positioned itself as a fast-fashion retailer, providing customers with frequent product updates and quick response to emerging fashion trends.</w:t>
      </w:r>
      <w:r w:rsidR="0077353E">
        <w:rPr>
          <w:rFonts w:ascii="Arial" w:hAnsi="Arial" w:cs="Arial"/>
        </w:rPr>
        <w:t xml:space="preserve"> </w:t>
      </w:r>
    </w:p>
    <w:p w14:paraId="73DE902D" w14:textId="77777777" w:rsidR="00083441" w:rsidRDefault="00F527B0" w:rsidP="00826708">
      <w:pPr>
        <w:spacing w:line="360" w:lineRule="auto"/>
        <w:jc w:val="both"/>
        <w:rPr>
          <w:rFonts w:ascii="Arial" w:hAnsi="Arial" w:cs="Arial"/>
        </w:rPr>
      </w:pPr>
      <w:r w:rsidRPr="00F527B0">
        <w:rPr>
          <w:rFonts w:ascii="Arial" w:hAnsi="Arial" w:cs="Arial"/>
        </w:rPr>
        <w:t>Boohoo aimed to maintain a vertically integrated business model, allowing it to have control over the entire supply chain process</w:t>
      </w:r>
      <w:r w:rsidR="00CA577B">
        <w:rPr>
          <w:rFonts w:ascii="Arial" w:hAnsi="Arial" w:cs="Arial"/>
        </w:rPr>
        <w:t xml:space="preserve"> </w:t>
      </w:r>
      <w:bookmarkStart w:id="2" w:name="_Hlk138372112"/>
      <w:r w:rsidR="00CA577B">
        <w:rPr>
          <w:rFonts w:ascii="Arial" w:hAnsi="Arial" w:cs="Arial"/>
        </w:rPr>
        <w:t>(Nassar et al</w:t>
      </w:r>
      <w:r w:rsidR="00973D12">
        <w:rPr>
          <w:rFonts w:ascii="Arial" w:hAnsi="Arial" w:cs="Arial"/>
        </w:rPr>
        <w:t>., 2023)</w:t>
      </w:r>
      <w:r w:rsidRPr="00F527B0">
        <w:rPr>
          <w:rFonts w:ascii="Arial" w:hAnsi="Arial" w:cs="Arial"/>
        </w:rPr>
        <w:t xml:space="preserve">. </w:t>
      </w:r>
      <w:bookmarkEnd w:id="2"/>
      <w:r w:rsidRPr="00F527B0">
        <w:rPr>
          <w:rFonts w:ascii="Arial" w:hAnsi="Arial" w:cs="Arial"/>
        </w:rPr>
        <w:t xml:space="preserve">The company owned multiple brands, including </w:t>
      </w:r>
      <w:r w:rsidR="0077353E" w:rsidRPr="00F527B0">
        <w:rPr>
          <w:rFonts w:ascii="Arial" w:hAnsi="Arial" w:cs="Arial"/>
        </w:rPr>
        <w:t>boohoo MAN</w:t>
      </w:r>
      <w:r w:rsidRPr="00F527B0">
        <w:rPr>
          <w:rFonts w:ascii="Arial" w:hAnsi="Arial" w:cs="Arial"/>
        </w:rPr>
        <w:t>, Pretty</w:t>
      </w:r>
      <w:r w:rsidR="0077353E">
        <w:rPr>
          <w:rFonts w:ascii="Arial" w:hAnsi="Arial" w:cs="Arial"/>
        </w:rPr>
        <w:t xml:space="preserve"> </w:t>
      </w:r>
      <w:r w:rsidRPr="00F527B0">
        <w:rPr>
          <w:rFonts w:ascii="Arial" w:hAnsi="Arial" w:cs="Arial"/>
        </w:rPr>
        <w:t>Little</w:t>
      </w:r>
      <w:r w:rsidR="0077353E">
        <w:rPr>
          <w:rFonts w:ascii="Arial" w:hAnsi="Arial" w:cs="Arial"/>
        </w:rPr>
        <w:t xml:space="preserve"> </w:t>
      </w:r>
      <w:r w:rsidRPr="00F527B0">
        <w:rPr>
          <w:rFonts w:ascii="Arial" w:hAnsi="Arial" w:cs="Arial"/>
        </w:rPr>
        <w:t>Thing, Nasty Gal, Miss</w:t>
      </w:r>
      <w:r w:rsidR="0077353E">
        <w:rPr>
          <w:rFonts w:ascii="Arial" w:hAnsi="Arial" w:cs="Arial"/>
        </w:rPr>
        <w:t xml:space="preserve"> </w:t>
      </w:r>
      <w:r w:rsidRPr="00F527B0">
        <w:rPr>
          <w:rFonts w:ascii="Arial" w:hAnsi="Arial" w:cs="Arial"/>
        </w:rPr>
        <w:t>Pap, Karen Millen, and Coast. Each brand targeted a specific demographic or offered a different style of clothing</w:t>
      </w:r>
      <w:r w:rsidR="008D2963">
        <w:rPr>
          <w:rFonts w:ascii="Arial" w:hAnsi="Arial" w:cs="Arial"/>
        </w:rPr>
        <w:t xml:space="preserve"> </w:t>
      </w:r>
      <w:r w:rsidR="008D2963" w:rsidRPr="008D2963">
        <w:rPr>
          <w:rFonts w:ascii="Arial" w:hAnsi="Arial" w:cs="Arial"/>
        </w:rPr>
        <w:t>(Group plc, 2023)</w:t>
      </w:r>
      <w:r w:rsidRPr="00826708">
        <w:rPr>
          <w:rFonts w:ascii="Arial" w:hAnsi="Arial" w:cs="Arial"/>
        </w:rPr>
        <w:t>.</w:t>
      </w:r>
      <w:r w:rsidR="00826708" w:rsidRPr="00826708">
        <w:rPr>
          <w:rFonts w:ascii="Arial" w:hAnsi="Arial" w:cs="Arial"/>
        </w:rPr>
        <w:t xml:space="preserve"> In terms of sourcing and manufacturing, Boohoo relied on a global network of suppliers and manufacturers, primarily located in countries with lower labour costs. This supply chain structure allowed Boohoo to offer competitive prices to its customers. However, in recent years, the company faced controversies and criticism regarding working conditions and labour practices at some of its supplier factories.</w:t>
      </w:r>
      <w:r w:rsidR="00826708">
        <w:rPr>
          <w:rFonts w:ascii="Arial" w:hAnsi="Arial" w:cs="Arial"/>
        </w:rPr>
        <w:t xml:space="preserve"> </w:t>
      </w:r>
    </w:p>
    <w:p w14:paraId="1B4F2E59" w14:textId="277FABB0" w:rsidR="009D428A" w:rsidRDefault="008B48F4" w:rsidP="00826708">
      <w:pPr>
        <w:spacing w:line="360" w:lineRule="auto"/>
        <w:jc w:val="both"/>
        <w:rPr>
          <w:rFonts w:ascii="Arial" w:hAnsi="Arial" w:cs="Arial"/>
        </w:rPr>
      </w:pPr>
      <w:r>
        <w:rPr>
          <w:rFonts w:ascii="Arial" w:hAnsi="Arial" w:cs="Arial"/>
        </w:rPr>
        <w:t>The company</w:t>
      </w:r>
      <w:r w:rsidR="00826708" w:rsidRPr="00826708">
        <w:rPr>
          <w:rFonts w:ascii="Arial" w:hAnsi="Arial" w:cs="Arial"/>
        </w:rPr>
        <w:t xml:space="preserve"> also invested in marketing and advertising campaigns to promote its brands and engage with its target audience. The company utilized social media platforms, influencers, and collaborations with celebrities to reach its customer base</w:t>
      </w:r>
      <w:r w:rsidR="00C66349">
        <w:rPr>
          <w:rFonts w:ascii="Arial" w:hAnsi="Arial" w:cs="Arial"/>
        </w:rPr>
        <w:t xml:space="preserve"> </w:t>
      </w:r>
      <w:bookmarkStart w:id="3" w:name="_Hlk138865192"/>
      <w:r w:rsidR="00C66349" w:rsidRPr="00C66349">
        <w:rPr>
          <w:rFonts w:ascii="Arial" w:hAnsi="Arial" w:cs="Arial"/>
        </w:rPr>
        <w:t xml:space="preserve">(Nassar et al., 2023). </w:t>
      </w:r>
      <w:r w:rsidR="00AD1AC1">
        <w:rPr>
          <w:rFonts w:ascii="Arial" w:hAnsi="Arial" w:cs="Arial"/>
        </w:rPr>
        <w:t xml:space="preserve"> </w:t>
      </w:r>
      <w:bookmarkEnd w:id="3"/>
      <w:r w:rsidR="00826708" w:rsidRPr="00826708">
        <w:rPr>
          <w:rFonts w:ascii="Arial" w:hAnsi="Arial" w:cs="Arial"/>
        </w:rPr>
        <w:t>Furthermore, Boohoo operated a distribution network that included warehouses and fulfilment canters to handle order processing, packaging, and shipping. The company aimed to provide efficient and fast delivery services to its customers.</w:t>
      </w:r>
      <w:r w:rsidR="00FD7F47">
        <w:rPr>
          <w:rFonts w:ascii="Arial" w:hAnsi="Arial" w:cs="Arial"/>
        </w:rPr>
        <w:t xml:space="preserve"> </w:t>
      </w:r>
      <w:r w:rsidR="00FD7F47" w:rsidRPr="00FD7F47">
        <w:rPr>
          <w:rFonts w:ascii="Arial" w:hAnsi="Arial" w:cs="Arial"/>
        </w:rPr>
        <w:t>Amid the COVID-19 pandemic, Boohoo expanded its product offerings by including National Health Service (NHS) Charity Rainbow Slogan T-Shirts alongside their face masks. The proceeds from the sales of these shirts were generously donated to the Manchester Foundation Trust Charity. Furthermore, Boohoo extended discounts to NHS staff and utilized their social media platforms to share videos expressing gratitude and applause for the dedicated NHS carers</w:t>
      </w:r>
      <w:r w:rsidR="003E4178">
        <w:rPr>
          <w:rFonts w:ascii="Arial" w:hAnsi="Arial" w:cs="Arial"/>
        </w:rPr>
        <w:t xml:space="preserve"> </w:t>
      </w:r>
      <w:r w:rsidR="003E4178" w:rsidRPr="003E4178">
        <w:rPr>
          <w:rFonts w:ascii="Arial" w:hAnsi="Arial" w:cs="Arial"/>
        </w:rPr>
        <w:t xml:space="preserve">(Nassar et al., 2023). </w:t>
      </w:r>
      <w:r w:rsidR="001C7898" w:rsidRPr="001C7898">
        <w:rPr>
          <w:rFonts w:ascii="Arial" w:hAnsi="Arial" w:cs="Arial"/>
        </w:rPr>
        <w:t xml:space="preserve">The business has experienced a significant impact due to the recent conflict between Russia and Ukraine. In response to the invasion of Ukraine, the brand promptly suspended sales to Russia and made the immediate decision to shut down its Russian trading websites. As a </w:t>
      </w:r>
      <w:r w:rsidR="001C7898" w:rsidRPr="001C7898">
        <w:rPr>
          <w:rFonts w:ascii="Arial" w:hAnsi="Arial" w:cs="Arial"/>
        </w:rPr>
        <w:lastRenderedPageBreak/>
        <w:t>consequence, the company has incurred a 4% loss in profits and has had to close down 150 stores</w:t>
      </w:r>
      <w:r w:rsidR="00E17A3B" w:rsidRPr="00E17A3B">
        <w:t xml:space="preserve"> </w:t>
      </w:r>
      <w:r w:rsidR="00E17A3B" w:rsidRPr="00E17A3B">
        <w:rPr>
          <w:rFonts w:ascii="Arial" w:hAnsi="Arial" w:cs="Arial"/>
        </w:rPr>
        <w:t>(Hawkins, 2022)</w:t>
      </w:r>
      <w:r w:rsidR="00E17A3B">
        <w:rPr>
          <w:rFonts w:ascii="Arial" w:hAnsi="Arial" w:cs="Arial"/>
        </w:rPr>
        <w:t>.</w:t>
      </w:r>
    </w:p>
    <w:p w14:paraId="12831932" w14:textId="57E9FF83" w:rsidR="00CC39AF" w:rsidRDefault="006F728F" w:rsidP="00826708">
      <w:pPr>
        <w:spacing w:line="360" w:lineRule="auto"/>
        <w:jc w:val="both"/>
        <w:rPr>
          <w:rFonts w:ascii="Arial" w:hAnsi="Arial" w:cs="Arial"/>
          <w:b/>
          <w:bCs/>
        </w:rPr>
      </w:pPr>
      <w:r w:rsidRPr="00810ABD">
        <w:rPr>
          <w:rFonts w:ascii="Arial" w:hAnsi="Arial" w:cs="Arial"/>
          <w:b/>
          <w:bCs/>
        </w:rPr>
        <w:t>Ocado</w:t>
      </w:r>
      <w:r w:rsidR="00810ABD" w:rsidRPr="00810ABD">
        <w:rPr>
          <w:rFonts w:ascii="Arial" w:hAnsi="Arial" w:cs="Arial"/>
          <w:b/>
          <w:bCs/>
        </w:rPr>
        <w:t xml:space="preserve"> Group</w:t>
      </w:r>
    </w:p>
    <w:p w14:paraId="3C3DE579" w14:textId="77777777" w:rsidR="00E01B4D" w:rsidRDefault="00E01B4D" w:rsidP="00826708">
      <w:pPr>
        <w:spacing w:line="360" w:lineRule="auto"/>
        <w:jc w:val="both"/>
        <w:rPr>
          <w:rFonts w:ascii="Arial" w:hAnsi="Arial" w:cs="Arial"/>
          <w:b/>
          <w:bCs/>
        </w:rPr>
      </w:pPr>
    </w:p>
    <w:p w14:paraId="0DCA40FE" w14:textId="77777777" w:rsidR="00AA3310" w:rsidRDefault="005F12AA" w:rsidP="00CE00C8">
      <w:pPr>
        <w:spacing w:line="360" w:lineRule="auto"/>
        <w:jc w:val="both"/>
        <w:rPr>
          <w:rFonts w:ascii="Arial" w:hAnsi="Arial" w:cs="Arial"/>
        </w:rPr>
      </w:pPr>
      <w:r w:rsidRPr="00E21903">
        <w:rPr>
          <w:rFonts w:ascii="Arial" w:hAnsi="Arial" w:cs="Arial"/>
        </w:rPr>
        <w:t>Ocado is a British online grocery retailer that has gained recognition for its advanced technology and innovative approach to the grocery industry. Founded in 2000, Ocado operates solely online, delivering groceries and other household items to customers' doorsteps</w:t>
      </w:r>
      <w:r w:rsidR="00514E7A">
        <w:rPr>
          <w:rFonts w:ascii="Arial" w:hAnsi="Arial" w:cs="Arial"/>
        </w:rPr>
        <w:t xml:space="preserve"> </w:t>
      </w:r>
      <w:bookmarkStart w:id="4" w:name="_Hlk138868277"/>
      <w:r w:rsidR="00514E7A" w:rsidRPr="00514E7A">
        <w:rPr>
          <w:rFonts w:ascii="Arial" w:hAnsi="Arial" w:cs="Arial"/>
        </w:rPr>
        <w:t>(</w:t>
      </w:r>
      <w:r w:rsidR="00514E7A">
        <w:rPr>
          <w:rFonts w:ascii="Arial" w:hAnsi="Arial" w:cs="Arial"/>
        </w:rPr>
        <w:t>O</w:t>
      </w:r>
      <w:r w:rsidR="00514E7A" w:rsidRPr="00514E7A">
        <w:rPr>
          <w:rFonts w:ascii="Arial" w:hAnsi="Arial" w:cs="Arial"/>
        </w:rPr>
        <w:t>cado, 2023)</w:t>
      </w:r>
      <w:r w:rsidRPr="00E21903">
        <w:rPr>
          <w:rFonts w:ascii="Arial" w:hAnsi="Arial" w:cs="Arial"/>
        </w:rPr>
        <w:t>.</w:t>
      </w:r>
      <w:r w:rsidRPr="002B74D3">
        <w:rPr>
          <w:rFonts w:ascii="Arial" w:hAnsi="Arial" w:cs="Arial"/>
        </w:rPr>
        <w:t xml:space="preserve"> </w:t>
      </w:r>
      <w:bookmarkEnd w:id="4"/>
      <w:r w:rsidRPr="002B74D3">
        <w:rPr>
          <w:rFonts w:ascii="Arial" w:hAnsi="Arial" w:cs="Arial"/>
        </w:rPr>
        <w:t>Ocado primarily focuses on online grocery retailing, providing a wide range of products including fresh produce, pantry essentials, household goods, and more. Customers can browse and purchase items through the Ocado website or mobile app.</w:t>
      </w:r>
      <w:r w:rsidR="006F0C55">
        <w:rPr>
          <w:rFonts w:ascii="Arial" w:hAnsi="Arial" w:cs="Arial"/>
        </w:rPr>
        <w:t xml:space="preserve"> </w:t>
      </w:r>
    </w:p>
    <w:p w14:paraId="0C455B8D" w14:textId="77777777" w:rsidR="00792833" w:rsidRDefault="006F0C55" w:rsidP="00CE00C8">
      <w:pPr>
        <w:spacing w:line="360" w:lineRule="auto"/>
        <w:jc w:val="both"/>
        <w:rPr>
          <w:rFonts w:ascii="Arial" w:hAnsi="Arial" w:cs="Arial"/>
        </w:rPr>
      </w:pPr>
      <w:r>
        <w:rPr>
          <w:rFonts w:ascii="Arial" w:hAnsi="Arial" w:cs="Arial"/>
        </w:rPr>
        <w:t>The company</w:t>
      </w:r>
      <w:r w:rsidR="005F12AA" w:rsidRPr="00F535A9">
        <w:rPr>
          <w:rFonts w:ascii="Arial" w:hAnsi="Arial" w:cs="Arial"/>
        </w:rPr>
        <w:t xml:space="preserve"> is known for its advanced technology and automation systems. </w:t>
      </w:r>
      <w:r w:rsidR="00DC4117">
        <w:rPr>
          <w:rFonts w:ascii="Arial" w:hAnsi="Arial" w:cs="Arial"/>
        </w:rPr>
        <w:t>They</w:t>
      </w:r>
      <w:r w:rsidR="005F12AA" w:rsidRPr="00F535A9">
        <w:rPr>
          <w:rFonts w:ascii="Arial" w:hAnsi="Arial" w:cs="Arial"/>
        </w:rPr>
        <w:t xml:space="preserve"> has developed sophisticated robotic warehouses, known as Customer Fulfilment </w:t>
      </w:r>
      <w:r w:rsidR="00F535A9" w:rsidRPr="00F535A9">
        <w:rPr>
          <w:rFonts w:ascii="Arial" w:hAnsi="Arial" w:cs="Arial"/>
        </w:rPr>
        <w:t>Centres</w:t>
      </w:r>
      <w:r w:rsidR="005F12AA" w:rsidRPr="00F535A9">
        <w:rPr>
          <w:rFonts w:ascii="Arial" w:hAnsi="Arial" w:cs="Arial"/>
        </w:rPr>
        <w:t xml:space="preserve"> (CFCs), where orders are efficiently processed and prepared for delivery. These automated systems help enhance efficiency and accuracy in order </w:t>
      </w:r>
      <w:r w:rsidR="00542408" w:rsidRPr="00F535A9">
        <w:rPr>
          <w:rFonts w:ascii="Arial" w:hAnsi="Arial" w:cs="Arial"/>
        </w:rPr>
        <w:t>fulfilment</w:t>
      </w:r>
      <w:r w:rsidR="006465E9">
        <w:rPr>
          <w:rFonts w:ascii="Arial" w:hAnsi="Arial" w:cs="Arial"/>
        </w:rPr>
        <w:t xml:space="preserve">. </w:t>
      </w:r>
      <w:r w:rsidR="006465E9" w:rsidRPr="006465E9">
        <w:rPr>
          <w:rFonts w:ascii="Arial" w:hAnsi="Arial" w:cs="Arial"/>
        </w:rPr>
        <w:t>Ocado has established partnerships with various retailers worldwide to leverage its technology and expertise. Through these partnerships, Ocado licenses its technology and provides support to other retailers, enabling them to enhance their online grocery capabilities.</w:t>
      </w:r>
      <w:r w:rsidR="00D91F0D">
        <w:rPr>
          <w:rFonts w:ascii="Arial" w:hAnsi="Arial" w:cs="Arial"/>
        </w:rPr>
        <w:t xml:space="preserve"> </w:t>
      </w:r>
      <w:r w:rsidR="005D2DE4">
        <w:rPr>
          <w:rFonts w:ascii="Arial" w:hAnsi="Arial" w:cs="Arial"/>
        </w:rPr>
        <w:t>Company’s</w:t>
      </w:r>
      <w:r w:rsidR="006465E9" w:rsidRPr="006465E9">
        <w:rPr>
          <w:rFonts w:ascii="Arial" w:hAnsi="Arial" w:cs="Arial"/>
        </w:rPr>
        <w:t xml:space="preserve"> proprietary technology platform, known as the Ocado Smart Platform (OSP), powers its operations and is also licensed to other retailers. OSP includes various components such as the automated warehousing system, order management software, and delivery logistics, enabling retailers to offer efficient online grocery services.</w:t>
      </w:r>
      <w:r w:rsidR="005D2DE4">
        <w:rPr>
          <w:rFonts w:ascii="Arial" w:hAnsi="Arial" w:cs="Arial"/>
        </w:rPr>
        <w:t xml:space="preserve"> </w:t>
      </w:r>
    </w:p>
    <w:p w14:paraId="4A2C0A2B" w14:textId="674990D0" w:rsidR="00EB4493" w:rsidRPr="00CE00C8" w:rsidRDefault="006465E9" w:rsidP="00CE00C8">
      <w:pPr>
        <w:spacing w:line="360" w:lineRule="auto"/>
        <w:jc w:val="both"/>
        <w:rPr>
          <w:rFonts w:ascii="Arial" w:hAnsi="Arial" w:cs="Arial"/>
        </w:rPr>
      </w:pPr>
      <w:r w:rsidRPr="006465E9">
        <w:rPr>
          <w:rFonts w:ascii="Arial" w:hAnsi="Arial" w:cs="Arial"/>
        </w:rPr>
        <w:t>In addition to licensing its technology, Ocado operates its own retail arm called Ocado Retail. This division handles the online grocery business in the United Kingdom, serving customers directly under the Ocado brand.</w:t>
      </w:r>
      <w:r w:rsidR="007134CF">
        <w:rPr>
          <w:rFonts w:ascii="Arial" w:hAnsi="Arial" w:cs="Arial"/>
        </w:rPr>
        <w:t xml:space="preserve"> </w:t>
      </w:r>
      <w:r w:rsidR="00184DE6">
        <w:rPr>
          <w:rFonts w:ascii="Arial" w:hAnsi="Arial" w:cs="Arial"/>
        </w:rPr>
        <w:t xml:space="preserve">The company </w:t>
      </w:r>
      <w:r w:rsidRPr="006465E9">
        <w:rPr>
          <w:rFonts w:ascii="Arial" w:hAnsi="Arial" w:cs="Arial"/>
        </w:rPr>
        <w:t>place a strong emphasis on sustainability and has implemented various initiatives to reduce its environmental impact. This includes using electric delivery vans, investing in renewable energy, and implementing packaging recycling programs.</w:t>
      </w:r>
      <w:r w:rsidR="00184DE6">
        <w:rPr>
          <w:rFonts w:ascii="Arial" w:hAnsi="Arial" w:cs="Arial"/>
        </w:rPr>
        <w:t xml:space="preserve"> </w:t>
      </w:r>
      <w:r w:rsidRPr="006465E9">
        <w:rPr>
          <w:rFonts w:ascii="Arial" w:hAnsi="Arial" w:cs="Arial"/>
        </w:rPr>
        <w:t>Ocado has expanded its presence globally through partnerships with retailers in different countries. This expansion allows Ocado to extend its technology and expertise to new markets, enabling retailers worldwide to enhance their online grocery operations</w:t>
      </w:r>
      <w:r w:rsidR="001B6EE0">
        <w:rPr>
          <w:rFonts w:ascii="Arial" w:hAnsi="Arial" w:cs="Arial"/>
        </w:rPr>
        <w:t xml:space="preserve"> </w:t>
      </w:r>
      <w:r w:rsidR="001B6EE0" w:rsidRPr="001B6EE0">
        <w:rPr>
          <w:rFonts w:ascii="Arial" w:hAnsi="Arial" w:cs="Arial"/>
        </w:rPr>
        <w:t>(Ocado, 2023).</w:t>
      </w:r>
      <w:r w:rsidR="000A3A00">
        <w:rPr>
          <w:rFonts w:ascii="Arial" w:hAnsi="Arial" w:cs="Arial"/>
        </w:rPr>
        <w:t xml:space="preserve"> </w:t>
      </w:r>
      <w:r w:rsidR="00433282">
        <w:rPr>
          <w:rFonts w:ascii="Arial" w:hAnsi="Arial" w:cs="Arial"/>
        </w:rPr>
        <w:t>The company</w:t>
      </w:r>
      <w:r w:rsidR="000A3A00" w:rsidRPr="000A3A00">
        <w:rPr>
          <w:rFonts w:ascii="Arial" w:hAnsi="Arial" w:cs="Arial"/>
        </w:rPr>
        <w:t xml:space="preserve"> has adjusted some retail prices to account for the significant increase in costs experienced by the grocery industry in the UK. Additionally, they caution that predicting the extent of food inflation for the remainder of the year is challenging. As a result of Russia's recent invasion, oil, gas, wheat, and nickel prices are expected to surge, putting additional financial strain on British households. While minimizing costs whenever possible, Ocado monitors the market to ensure fairness and provide value to customers</w:t>
      </w:r>
      <w:r w:rsidR="004D7EE3">
        <w:rPr>
          <w:rFonts w:ascii="Arial" w:hAnsi="Arial" w:cs="Arial"/>
        </w:rPr>
        <w:t xml:space="preserve"> </w:t>
      </w:r>
      <w:r w:rsidR="004D7EE3" w:rsidRPr="004D7EE3">
        <w:rPr>
          <w:rFonts w:ascii="Arial" w:hAnsi="Arial" w:cs="Arial"/>
        </w:rPr>
        <w:t>(Rojas, 2022)</w:t>
      </w:r>
      <w:r w:rsidR="000A3A00" w:rsidRPr="000A3A00">
        <w:rPr>
          <w:rFonts w:ascii="Arial" w:hAnsi="Arial" w:cs="Arial"/>
        </w:rPr>
        <w:t>.</w:t>
      </w:r>
    </w:p>
    <w:p w14:paraId="12AA4D68" w14:textId="62EA11B6" w:rsidR="00204A5A" w:rsidRDefault="00204A5A" w:rsidP="00026550">
      <w:pPr>
        <w:pStyle w:val="Heading1"/>
        <w:numPr>
          <w:ilvl w:val="0"/>
          <w:numId w:val="16"/>
        </w:numPr>
      </w:pPr>
      <w:bookmarkStart w:id="5" w:name="_Toc139808415"/>
      <w:r>
        <w:lastRenderedPageBreak/>
        <w:t>SWOT analysis in relation to knowledge management system in both companies</w:t>
      </w:r>
      <w:bookmarkEnd w:id="5"/>
      <w:r>
        <w:t xml:space="preserve"> </w:t>
      </w:r>
    </w:p>
    <w:p w14:paraId="2DE797C2" w14:textId="77777777" w:rsidR="00204A5A" w:rsidRDefault="00204A5A" w:rsidP="00204A5A"/>
    <w:p w14:paraId="60BC9BB6" w14:textId="1A0346B5" w:rsidR="00773C6B" w:rsidRPr="00773C6B" w:rsidRDefault="007F2C14" w:rsidP="00773C6B">
      <w:pPr>
        <w:spacing w:line="360" w:lineRule="auto"/>
        <w:jc w:val="both"/>
        <w:rPr>
          <w:rFonts w:ascii="Arial" w:hAnsi="Arial" w:cs="Arial"/>
        </w:rPr>
      </w:pPr>
      <w:r w:rsidRPr="007F2C14">
        <w:rPr>
          <w:rFonts w:ascii="Arial" w:hAnsi="Arial" w:cs="Arial"/>
        </w:rPr>
        <w:t>Any organisation or corporation in any economy, anywhere in the world, will constantly be confronted with the dynamics of environmental change, both external and internal environments.</w:t>
      </w:r>
      <w:r>
        <w:rPr>
          <w:rFonts w:ascii="Arial" w:hAnsi="Arial" w:cs="Arial"/>
        </w:rPr>
        <w:t xml:space="preserve"> </w:t>
      </w:r>
      <w:r w:rsidR="00773C6B" w:rsidRPr="00773C6B">
        <w:rPr>
          <w:rFonts w:ascii="Arial" w:hAnsi="Arial" w:cs="Arial"/>
        </w:rPr>
        <w:t>SWOT analysis is a useful tool for evaluating the strengths, weaknesses, opportunities, and threats of a particular subject or situation. In the case of Boohoo's knowledge management system, SWOT analysis</w:t>
      </w:r>
      <w:r w:rsidR="00773C6B">
        <w:rPr>
          <w:rFonts w:ascii="Arial" w:hAnsi="Arial" w:cs="Arial"/>
        </w:rPr>
        <w:t xml:space="preserve"> is conducted bellow</w:t>
      </w:r>
      <w:r w:rsidR="00773C6B" w:rsidRPr="00773C6B">
        <w:rPr>
          <w:rFonts w:ascii="Arial" w:hAnsi="Arial" w:cs="Arial"/>
        </w:rPr>
        <w:t>:</w:t>
      </w:r>
    </w:p>
    <w:p w14:paraId="46BAE977" w14:textId="77777777" w:rsidR="00773C6B" w:rsidRPr="00773C6B" w:rsidRDefault="00773C6B" w:rsidP="00773C6B">
      <w:pPr>
        <w:spacing w:line="360" w:lineRule="auto"/>
        <w:jc w:val="both"/>
        <w:rPr>
          <w:rFonts w:ascii="Arial" w:hAnsi="Arial" w:cs="Arial"/>
          <w:b/>
          <w:bCs/>
        </w:rPr>
      </w:pPr>
      <w:r w:rsidRPr="00773C6B">
        <w:rPr>
          <w:rFonts w:ascii="Arial" w:hAnsi="Arial" w:cs="Arial"/>
          <w:b/>
          <w:bCs/>
        </w:rPr>
        <w:t>Strengths:</w:t>
      </w:r>
    </w:p>
    <w:p w14:paraId="25D15C17" w14:textId="77777777" w:rsidR="00773C6B" w:rsidRDefault="00773C6B" w:rsidP="00773C6B">
      <w:pPr>
        <w:pStyle w:val="ListParagraph"/>
        <w:numPr>
          <w:ilvl w:val="0"/>
          <w:numId w:val="1"/>
        </w:numPr>
        <w:spacing w:line="360" w:lineRule="auto"/>
        <w:jc w:val="both"/>
        <w:rPr>
          <w:rFonts w:ascii="Arial" w:hAnsi="Arial" w:cs="Arial"/>
        </w:rPr>
      </w:pPr>
      <w:r w:rsidRPr="00773C6B">
        <w:rPr>
          <w:rFonts w:ascii="Arial" w:hAnsi="Arial" w:cs="Arial"/>
        </w:rPr>
        <w:t>Centralized Information: Boohoo's knowledge management system likely provides a centralized repository for information, making it easily accessible to employees.</w:t>
      </w:r>
    </w:p>
    <w:p w14:paraId="4C2BB91B" w14:textId="77777777" w:rsidR="00773C6B" w:rsidRDefault="00773C6B" w:rsidP="00773C6B">
      <w:pPr>
        <w:pStyle w:val="ListParagraph"/>
        <w:numPr>
          <w:ilvl w:val="0"/>
          <w:numId w:val="1"/>
        </w:numPr>
        <w:spacing w:line="360" w:lineRule="auto"/>
        <w:jc w:val="both"/>
        <w:rPr>
          <w:rFonts w:ascii="Arial" w:hAnsi="Arial" w:cs="Arial"/>
        </w:rPr>
      </w:pPr>
      <w:r w:rsidRPr="00773C6B">
        <w:rPr>
          <w:rFonts w:ascii="Arial" w:hAnsi="Arial" w:cs="Arial"/>
        </w:rPr>
        <w:t>Improved Efficiency: A well-designed knowledge management system can enhance efficiency by enabling employees to find information quickly, reducing redundant work and improving productivity</w:t>
      </w:r>
      <w:r>
        <w:rPr>
          <w:rFonts w:ascii="Arial" w:hAnsi="Arial" w:cs="Arial"/>
        </w:rPr>
        <w:t>.</w:t>
      </w:r>
    </w:p>
    <w:p w14:paraId="75A95412" w14:textId="573355EF" w:rsidR="00773C6B" w:rsidRDefault="00773C6B" w:rsidP="00773C6B">
      <w:pPr>
        <w:pStyle w:val="ListParagraph"/>
        <w:numPr>
          <w:ilvl w:val="0"/>
          <w:numId w:val="1"/>
        </w:numPr>
        <w:spacing w:line="360" w:lineRule="auto"/>
        <w:jc w:val="both"/>
        <w:rPr>
          <w:rFonts w:ascii="Arial" w:hAnsi="Arial" w:cs="Arial"/>
        </w:rPr>
      </w:pPr>
      <w:r w:rsidRPr="00773C6B">
        <w:rPr>
          <w:rFonts w:ascii="Arial" w:hAnsi="Arial" w:cs="Arial"/>
        </w:rPr>
        <w:t xml:space="preserve"> Knowledge Sharing: The system can facilitate knowledge sharing among employees, promoting collaboration, and fostering a learning culture within the organization</w:t>
      </w:r>
      <w:r w:rsidR="00B00117">
        <w:rPr>
          <w:rFonts w:ascii="Arial" w:hAnsi="Arial" w:cs="Arial"/>
        </w:rPr>
        <w:t xml:space="preserve"> (Cabrera</w:t>
      </w:r>
      <w:r w:rsidR="009A7A10">
        <w:rPr>
          <w:rFonts w:ascii="Arial" w:hAnsi="Arial" w:cs="Arial"/>
        </w:rPr>
        <w:t xml:space="preserve"> and Cabrera, 2015)</w:t>
      </w:r>
      <w:r w:rsidRPr="00773C6B">
        <w:rPr>
          <w:rFonts w:ascii="Arial" w:hAnsi="Arial" w:cs="Arial"/>
        </w:rPr>
        <w:t>.</w:t>
      </w:r>
    </w:p>
    <w:p w14:paraId="43449174" w14:textId="353EE827" w:rsidR="00204A5A" w:rsidRPr="00773C6B" w:rsidRDefault="00773C6B" w:rsidP="00773C6B">
      <w:pPr>
        <w:pStyle w:val="ListParagraph"/>
        <w:numPr>
          <w:ilvl w:val="0"/>
          <w:numId w:val="1"/>
        </w:numPr>
        <w:spacing w:line="360" w:lineRule="auto"/>
        <w:jc w:val="both"/>
        <w:rPr>
          <w:rFonts w:ascii="Arial" w:hAnsi="Arial" w:cs="Arial"/>
        </w:rPr>
      </w:pPr>
      <w:r w:rsidRPr="00773C6B">
        <w:rPr>
          <w:rFonts w:ascii="Arial" w:hAnsi="Arial" w:cs="Arial"/>
        </w:rPr>
        <w:t xml:space="preserve">Scalability: </w:t>
      </w:r>
      <w:r w:rsidR="00FE4423" w:rsidRPr="00FE4423">
        <w:rPr>
          <w:rFonts w:ascii="Arial" w:hAnsi="Arial" w:cs="Arial"/>
        </w:rPr>
        <w:t>Increasing data and user volumes are possible through Boohoo's scalable knowledge management system</w:t>
      </w:r>
      <w:r w:rsidR="00FE4423">
        <w:rPr>
          <w:rFonts w:ascii="Arial" w:hAnsi="Arial" w:cs="Arial"/>
        </w:rPr>
        <w:t>.</w:t>
      </w:r>
    </w:p>
    <w:p w14:paraId="1BCBEA95" w14:textId="77777777" w:rsidR="00773C6B" w:rsidRPr="00773C6B" w:rsidRDefault="00773C6B" w:rsidP="00773C6B">
      <w:pPr>
        <w:spacing w:line="360" w:lineRule="auto"/>
        <w:jc w:val="both"/>
        <w:rPr>
          <w:rFonts w:ascii="Arial" w:hAnsi="Arial" w:cs="Arial"/>
          <w:b/>
          <w:bCs/>
        </w:rPr>
      </w:pPr>
      <w:r w:rsidRPr="00773C6B">
        <w:rPr>
          <w:rFonts w:ascii="Arial" w:hAnsi="Arial" w:cs="Arial"/>
          <w:b/>
          <w:bCs/>
        </w:rPr>
        <w:t>Weaknesses:</w:t>
      </w:r>
    </w:p>
    <w:p w14:paraId="650962A3" w14:textId="60F262DC" w:rsidR="00773C6B" w:rsidRDefault="00773C6B" w:rsidP="00773C6B">
      <w:pPr>
        <w:pStyle w:val="ListParagraph"/>
        <w:numPr>
          <w:ilvl w:val="0"/>
          <w:numId w:val="2"/>
        </w:numPr>
        <w:spacing w:line="360" w:lineRule="auto"/>
        <w:jc w:val="both"/>
        <w:rPr>
          <w:rFonts w:ascii="Arial" w:hAnsi="Arial" w:cs="Arial"/>
        </w:rPr>
      </w:pPr>
      <w:r w:rsidRPr="00773C6B">
        <w:rPr>
          <w:rFonts w:ascii="Arial" w:hAnsi="Arial" w:cs="Arial"/>
        </w:rPr>
        <w:t>Content Quality: One potential weakness could be the quality of the information stored in the knowledge management system. If the content is outdated, inaccurate, or incomplete, it may hinder decision-making and problem-solving</w:t>
      </w:r>
      <w:r w:rsidR="00E46BF2" w:rsidRPr="00E46BF2">
        <w:t xml:space="preserve"> </w:t>
      </w:r>
      <w:r w:rsidR="00E46BF2" w:rsidRPr="00E46BF2">
        <w:rPr>
          <w:rFonts w:ascii="Arial" w:hAnsi="Arial" w:cs="Arial"/>
        </w:rPr>
        <w:t>(Alavi &amp; Leidner, 2001)</w:t>
      </w:r>
      <w:r w:rsidRPr="00773C6B">
        <w:rPr>
          <w:rFonts w:ascii="Arial" w:hAnsi="Arial" w:cs="Arial"/>
        </w:rPr>
        <w:t>.</w:t>
      </w:r>
    </w:p>
    <w:p w14:paraId="5B2ECA7E" w14:textId="74846F75" w:rsidR="00773C6B" w:rsidRDefault="00773C6B" w:rsidP="00773C6B">
      <w:pPr>
        <w:pStyle w:val="ListParagraph"/>
        <w:numPr>
          <w:ilvl w:val="0"/>
          <w:numId w:val="2"/>
        </w:numPr>
        <w:spacing w:line="360" w:lineRule="auto"/>
        <w:jc w:val="both"/>
        <w:rPr>
          <w:rFonts w:ascii="Arial" w:hAnsi="Arial" w:cs="Arial"/>
        </w:rPr>
      </w:pPr>
      <w:r w:rsidRPr="00773C6B">
        <w:rPr>
          <w:rFonts w:ascii="Arial" w:hAnsi="Arial" w:cs="Arial"/>
        </w:rPr>
        <w:t>User Adoption: If employees are resistant to using the knowledge management system or find it difficult to navigate, it may limit its effectiveness and adoption within the organization</w:t>
      </w:r>
      <w:r w:rsidR="00C70FD4" w:rsidRPr="00C70FD4">
        <w:t xml:space="preserve"> </w:t>
      </w:r>
      <w:r w:rsidR="00C70FD4" w:rsidRPr="00C70FD4">
        <w:rPr>
          <w:rFonts w:ascii="Arial" w:hAnsi="Arial" w:cs="Arial"/>
        </w:rPr>
        <w:t>(Ruggles, 1998)</w:t>
      </w:r>
      <w:r w:rsidRPr="00773C6B">
        <w:rPr>
          <w:rFonts w:ascii="Arial" w:hAnsi="Arial" w:cs="Arial"/>
        </w:rPr>
        <w:t>.</w:t>
      </w:r>
    </w:p>
    <w:p w14:paraId="23E880EF" w14:textId="187413C1" w:rsidR="00773C6B" w:rsidRPr="00773C6B" w:rsidRDefault="00773C6B" w:rsidP="00773C6B">
      <w:pPr>
        <w:pStyle w:val="ListParagraph"/>
        <w:numPr>
          <w:ilvl w:val="0"/>
          <w:numId w:val="2"/>
        </w:numPr>
        <w:spacing w:line="360" w:lineRule="auto"/>
        <w:jc w:val="both"/>
        <w:rPr>
          <w:rFonts w:ascii="Arial" w:hAnsi="Arial" w:cs="Arial"/>
        </w:rPr>
      </w:pPr>
      <w:r w:rsidRPr="00773C6B">
        <w:rPr>
          <w:rFonts w:ascii="Arial" w:hAnsi="Arial" w:cs="Arial"/>
        </w:rPr>
        <w:t>Lack of Integration: If the system is not integrated with other key systems and tools used by employees, it may result in data silos and hinder the seamless flow of information across departments.</w:t>
      </w:r>
    </w:p>
    <w:p w14:paraId="29A7227F" w14:textId="77777777" w:rsidR="00773C6B" w:rsidRPr="00773C6B" w:rsidRDefault="00773C6B" w:rsidP="00773C6B">
      <w:pPr>
        <w:spacing w:line="360" w:lineRule="auto"/>
        <w:jc w:val="both"/>
        <w:rPr>
          <w:rFonts w:ascii="Arial" w:hAnsi="Arial" w:cs="Arial"/>
          <w:b/>
          <w:bCs/>
        </w:rPr>
      </w:pPr>
      <w:r w:rsidRPr="00773C6B">
        <w:rPr>
          <w:rFonts w:ascii="Arial" w:hAnsi="Arial" w:cs="Arial"/>
          <w:b/>
          <w:bCs/>
        </w:rPr>
        <w:t>Opportunities:</w:t>
      </w:r>
    </w:p>
    <w:p w14:paraId="55D3A4C7" w14:textId="77777777" w:rsidR="00773C6B" w:rsidRDefault="00773C6B" w:rsidP="00773C6B">
      <w:pPr>
        <w:pStyle w:val="ListParagraph"/>
        <w:numPr>
          <w:ilvl w:val="0"/>
          <w:numId w:val="3"/>
        </w:numPr>
        <w:spacing w:line="360" w:lineRule="auto"/>
        <w:jc w:val="both"/>
        <w:rPr>
          <w:rFonts w:ascii="Arial" w:hAnsi="Arial" w:cs="Arial"/>
        </w:rPr>
      </w:pPr>
      <w:r w:rsidRPr="00773C6B">
        <w:rPr>
          <w:rFonts w:ascii="Arial" w:hAnsi="Arial" w:cs="Arial"/>
        </w:rPr>
        <w:lastRenderedPageBreak/>
        <w:t>Continuous Improvement: Boohoo can leverage the knowledge management system to gather feedback from users and continuously improve its features, usability, and content quality.</w:t>
      </w:r>
    </w:p>
    <w:p w14:paraId="016684B7" w14:textId="3FBD9604" w:rsidR="00773C6B" w:rsidRDefault="00773C6B" w:rsidP="00773C6B">
      <w:pPr>
        <w:pStyle w:val="ListParagraph"/>
        <w:numPr>
          <w:ilvl w:val="0"/>
          <w:numId w:val="3"/>
        </w:numPr>
        <w:spacing w:line="360" w:lineRule="auto"/>
        <w:jc w:val="both"/>
        <w:rPr>
          <w:rFonts w:ascii="Arial" w:hAnsi="Arial" w:cs="Arial"/>
        </w:rPr>
      </w:pPr>
      <w:r w:rsidRPr="00773C6B">
        <w:rPr>
          <w:rFonts w:ascii="Arial" w:hAnsi="Arial" w:cs="Arial"/>
        </w:rPr>
        <w:t>Enhanced Learning and Development: By integrating learning resources and training materials into the knowledge management system, Boohoo can create a comprehensive platform for employee learning and development</w:t>
      </w:r>
      <w:r w:rsidR="00DF5898" w:rsidRPr="00DF5898">
        <w:t xml:space="preserve"> </w:t>
      </w:r>
      <w:r w:rsidR="00DF5898" w:rsidRPr="00DF5898">
        <w:rPr>
          <w:rFonts w:ascii="Arial" w:hAnsi="Arial" w:cs="Arial"/>
        </w:rPr>
        <w:t>(Holsapple</w:t>
      </w:r>
      <w:r w:rsidR="00F308A2">
        <w:rPr>
          <w:rFonts w:ascii="Arial" w:hAnsi="Arial" w:cs="Arial"/>
        </w:rPr>
        <w:t xml:space="preserve"> and</w:t>
      </w:r>
      <w:r w:rsidR="00DF5898" w:rsidRPr="00DF5898">
        <w:rPr>
          <w:rFonts w:ascii="Arial" w:hAnsi="Arial" w:cs="Arial"/>
        </w:rPr>
        <w:t xml:space="preserve"> Joshi, 2000)</w:t>
      </w:r>
      <w:r w:rsidRPr="00773C6B">
        <w:rPr>
          <w:rFonts w:ascii="Arial" w:hAnsi="Arial" w:cs="Arial"/>
        </w:rPr>
        <w:t>.</w:t>
      </w:r>
    </w:p>
    <w:p w14:paraId="69808DFC" w14:textId="68401E66" w:rsidR="00773C6B" w:rsidRPr="00773C6B" w:rsidRDefault="00773C6B" w:rsidP="00773C6B">
      <w:pPr>
        <w:pStyle w:val="ListParagraph"/>
        <w:numPr>
          <w:ilvl w:val="0"/>
          <w:numId w:val="3"/>
        </w:numPr>
        <w:spacing w:line="360" w:lineRule="auto"/>
        <w:jc w:val="both"/>
        <w:rPr>
          <w:rFonts w:ascii="Arial" w:hAnsi="Arial" w:cs="Arial"/>
        </w:rPr>
      </w:pPr>
      <w:r w:rsidRPr="00773C6B">
        <w:rPr>
          <w:rFonts w:ascii="Arial" w:hAnsi="Arial" w:cs="Arial"/>
        </w:rPr>
        <w:t>Innovation and Problem Solving: The system can serve as a platform for employees to contribute innovative ideas, share best practices, and collaborate on solving complex problems, fostering a culture of innovation within the organization</w:t>
      </w:r>
      <w:r w:rsidR="00F308A2" w:rsidRPr="00F308A2">
        <w:t xml:space="preserve"> </w:t>
      </w:r>
      <w:r w:rsidR="00F308A2" w:rsidRPr="00F308A2">
        <w:rPr>
          <w:rFonts w:ascii="Arial" w:hAnsi="Arial" w:cs="Arial"/>
        </w:rPr>
        <w:t>(Wensley, 1998)</w:t>
      </w:r>
      <w:r w:rsidRPr="00773C6B">
        <w:rPr>
          <w:rFonts w:ascii="Arial" w:hAnsi="Arial" w:cs="Arial"/>
        </w:rPr>
        <w:t>.</w:t>
      </w:r>
    </w:p>
    <w:p w14:paraId="03D3DF9B" w14:textId="77777777" w:rsidR="00773C6B" w:rsidRPr="00773C6B" w:rsidRDefault="00773C6B" w:rsidP="00773C6B">
      <w:pPr>
        <w:spacing w:line="360" w:lineRule="auto"/>
        <w:jc w:val="both"/>
        <w:rPr>
          <w:rFonts w:ascii="Arial" w:hAnsi="Arial" w:cs="Arial"/>
          <w:b/>
          <w:bCs/>
        </w:rPr>
      </w:pPr>
      <w:r w:rsidRPr="00773C6B">
        <w:rPr>
          <w:rFonts w:ascii="Arial" w:hAnsi="Arial" w:cs="Arial"/>
          <w:b/>
          <w:bCs/>
        </w:rPr>
        <w:t>Threats:</w:t>
      </w:r>
    </w:p>
    <w:p w14:paraId="0C502799" w14:textId="77777777" w:rsidR="00773C6B" w:rsidRDefault="00773C6B" w:rsidP="00773C6B">
      <w:pPr>
        <w:pStyle w:val="ListParagraph"/>
        <w:numPr>
          <w:ilvl w:val="0"/>
          <w:numId w:val="4"/>
        </w:numPr>
        <w:spacing w:line="360" w:lineRule="auto"/>
        <w:jc w:val="both"/>
        <w:rPr>
          <w:rFonts w:ascii="Arial" w:hAnsi="Arial" w:cs="Arial"/>
        </w:rPr>
      </w:pPr>
      <w:r w:rsidRPr="00773C6B">
        <w:rPr>
          <w:rFonts w:ascii="Arial" w:hAnsi="Arial" w:cs="Arial"/>
        </w:rPr>
        <w:t>Security Risks: Storing sensitive or proprietary information in a knowledge management system poses security risks. Boohoo should implement robust security measures to protect against unauthorized access or data breaches.</w:t>
      </w:r>
    </w:p>
    <w:p w14:paraId="40F1A9B0" w14:textId="19E2911E" w:rsidR="00773C6B" w:rsidRDefault="00773C6B" w:rsidP="00773C6B">
      <w:pPr>
        <w:pStyle w:val="ListParagraph"/>
        <w:numPr>
          <w:ilvl w:val="0"/>
          <w:numId w:val="4"/>
        </w:numPr>
        <w:spacing w:line="360" w:lineRule="auto"/>
        <w:jc w:val="both"/>
        <w:rPr>
          <w:rFonts w:ascii="Arial" w:hAnsi="Arial" w:cs="Arial"/>
        </w:rPr>
      </w:pPr>
      <w:r w:rsidRPr="00773C6B">
        <w:rPr>
          <w:rFonts w:ascii="Arial" w:hAnsi="Arial" w:cs="Arial"/>
        </w:rPr>
        <w:t>Technological Challenges: Rapid advancements in technology may render the existing knowledge management system outdated or incompatible with future tools and platforms. Boohoo should stay updated with emerging technologies and adapt its system accordingly</w:t>
      </w:r>
      <w:r w:rsidR="002E3B28" w:rsidRPr="002E3B28">
        <w:t xml:space="preserve"> </w:t>
      </w:r>
      <w:r w:rsidR="002E3B28" w:rsidRPr="002E3B28">
        <w:rPr>
          <w:rFonts w:ascii="Arial" w:hAnsi="Arial" w:cs="Arial"/>
        </w:rPr>
        <w:t xml:space="preserve">(Chua </w:t>
      </w:r>
      <w:r w:rsidR="002E3B28">
        <w:rPr>
          <w:rFonts w:ascii="Arial" w:hAnsi="Arial" w:cs="Arial"/>
        </w:rPr>
        <w:t>and</w:t>
      </w:r>
      <w:r w:rsidR="002E3B28" w:rsidRPr="002E3B28">
        <w:rPr>
          <w:rFonts w:ascii="Arial" w:hAnsi="Arial" w:cs="Arial"/>
        </w:rPr>
        <w:t xml:space="preserve"> Lam, 2005)</w:t>
      </w:r>
      <w:r w:rsidRPr="00773C6B">
        <w:rPr>
          <w:rFonts w:ascii="Arial" w:hAnsi="Arial" w:cs="Arial"/>
        </w:rPr>
        <w:t>.</w:t>
      </w:r>
    </w:p>
    <w:p w14:paraId="1D564827" w14:textId="14CDCE2B" w:rsidR="00773C6B" w:rsidRPr="00773C6B" w:rsidRDefault="00773C6B" w:rsidP="00773C6B">
      <w:pPr>
        <w:pStyle w:val="ListParagraph"/>
        <w:numPr>
          <w:ilvl w:val="0"/>
          <w:numId w:val="4"/>
        </w:numPr>
        <w:spacing w:line="360" w:lineRule="auto"/>
        <w:jc w:val="both"/>
        <w:rPr>
          <w:rFonts w:ascii="Arial" w:hAnsi="Arial" w:cs="Arial"/>
        </w:rPr>
      </w:pPr>
      <w:r w:rsidRPr="00773C6B">
        <w:rPr>
          <w:rFonts w:ascii="Arial" w:hAnsi="Arial" w:cs="Arial"/>
        </w:rPr>
        <w:t>Information Overload: Without proper organization and search capabilities, the knowledge management system may overwhelm users with excessive information, leading to difficulties in finding relevant content.</w:t>
      </w:r>
    </w:p>
    <w:p w14:paraId="0674CFBD" w14:textId="664DEAD2" w:rsidR="00773C6B" w:rsidRDefault="00773C6B" w:rsidP="00773C6B">
      <w:pPr>
        <w:spacing w:line="360" w:lineRule="auto"/>
        <w:jc w:val="both"/>
        <w:rPr>
          <w:rFonts w:ascii="Arial" w:hAnsi="Arial" w:cs="Arial"/>
        </w:rPr>
      </w:pPr>
      <w:r w:rsidRPr="00773C6B">
        <w:rPr>
          <w:rFonts w:ascii="Arial" w:hAnsi="Arial" w:cs="Arial"/>
        </w:rPr>
        <w:t>It's important to note that this SWOT analysis is based on general assumptions about knowledge management systems and may not reflect the specific details and characteristics of Boohoo's system.</w:t>
      </w:r>
    </w:p>
    <w:p w14:paraId="5CDA214F" w14:textId="0292CCF7" w:rsidR="00745914" w:rsidRDefault="00745914" w:rsidP="00773C6B">
      <w:pPr>
        <w:spacing w:line="360" w:lineRule="auto"/>
        <w:jc w:val="both"/>
        <w:rPr>
          <w:rFonts w:ascii="Arial" w:hAnsi="Arial" w:cs="Arial"/>
          <w:b/>
          <w:bCs/>
        </w:rPr>
      </w:pPr>
      <w:r w:rsidRPr="00D015FC">
        <w:rPr>
          <w:rFonts w:ascii="Arial" w:hAnsi="Arial" w:cs="Arial"/>
          <w:b/>
          <w:bCs/>
        </w:rPr>
        <w:t>Ocado</w:t>
      </w:r>
      <w:r w:rsidR="00DD2B33">
        <w:rPr>
          <w:rFonts w:ascii="Arial" w:hAnsi="Arial" w:cs="Arial"/>
          <w:b/>
          <w:bCs/>
        </w:rPr>
        <w:t>’s</w:t>
      </w:r>
      <w:r w:rsidR="00505D27" w:rsidRPr="00D015FC">
        <w:rPr>
          <w:rFonts w:ascii="Arial" w:hAnsi="Arial" w:cs="Arial"/>
          <w:b/>
          <w:bCs/>
        </w:rPr>
        <w:t xml:space="preserve"> </w:t>
      </w:r>
      <w:r w:rsidR="00DD2B33">
        <w:rPr>
          <w:rFonts w:ascii="Arial" w:hAnsi="Arial" w:cs="Arial"/>
          <w:b/>
          <w:bCs/>
        </w:rPr>
        <w:t>SWOT</w:t>
      </w:r>
      <w:r w:rsidR="00D015FC" w:rsidRPr="00D015FC">
        <w:rPr>
          <w:rFonts w:ascii="Arial" w:hAnsi="Arial" w:cs="Arial"/>
          <w:b/>
          <w:bCs/>
        </w:rPr>
        <w:t xml:space="preserve"> analysis based on knowledge management systems</w:t>
      </w:r>
    </w:p>
    <w:p w14:paraId="2D067027" w14:textId="77777777" w:rsidR="00A84479" w:rsidRDefault="002715E9" w:rsidP="002715E9">
      <w:pPr>
        <w:spacing w:line="360" w:lineRule="auto"/>
        <w:jc w:val="both"/>
        <w:rPr>
          <w:rFonts w:ascii="Arial" w:hAnsi="Arial" w:cs="Arial"/>
          <w:b/>
          <w:bCs/>
        </w:rPr>
      </w:pPr>
      <w:r w:rsidRPr="00D015FC">
        <w:rPr>
          <w:rFonts w:ascii="Arial" w:hAnsi="Arial" w:cs="Arial"/>
          <w:b/>
          <w:bCs/>
        </w:rPr>
        <w:t>Strengths:</w:t>
      </w:r>
    </w:p>
    <w:p w14:paraId="0C8B25A1" w14:textId="23A4516D" w:rsidR="00A84479" w:rsidRPr="00A84479" w:rsidRDefault="002715E9" w:rsidP="002715E9">
      <w:pPr>
        <w:pStyle w:val="ListParagraph"/>
        <w:numPr>
          <w:ilvl w:val="0"/>
          <w:numId w:val="5"/>
        </w:numPr>
        <w:spacing w:line="360" w:lineRule="auto"/>
        <w:jc w:val="both"/>
        <w:rPr>
          <w:rFonts w:ascii="Arial" w:hAnsi="Arial" w:cs="Arial"/>
          <w:b/>
          <w:bCs/>
        </w:rPr>
      </w:pPr>
      <w:r w:rsidRPr="00A84479">
        <w:rPr>
          <w:rFonts w:ascii="Arial" w:hAnsi="Arial" w:cs="Arial"/>
        </w:rPr>
        <w:t>Efficient knowledge sharing: Ocado's knowledge management system enables efficient sharing of knowledge and information across the organization. This allows employees to access relevant information quickly and make informed decisions</w:t>
      </w:r>
      <w:r w:rsidR="00920CB8">
        <w:rPr>
          <w:rFonts w:ascii="Arial" w:hAnsi="Arial" w:cs="Arial"/>
        </w:rPr>
        <w:t xml:space="preserve"> </w:t>
      </w:r>
      <w:r w:rsidR="00920CB8" w:rsidRPr="00920CB8">
        <w:rPr>
          <w:rFonts w:ascii="Arial" w:hAnsi="Arial" w:cs="Arial"/>
        </w:rPr>
        <w:t>(Mkansi, 2021).</w:t>
      </w:r>
    </w:p>
    <w:p w14:paraId="5703F349" w14:textId="360FDEAB" w:rsidR="00A84479" w:rsidRPr="00A84479" w:rsidRDefault="002715E9" w:rsidP="002715E9">
      <w:pPr>
        <w:pStyle w:val="ListParagraph"/>
        <w:numPr>
          <w:ilvl w:val="0"/>
          <w:numId w:val="5"/>
        </w:numPr>
        <w:spacing w:line="360" w:lineRule="auto"/>
        <w:jc w:val="both"/>
        <w:rPr>
          <w:rFonts w:ascii="Arial" w:hAnsi="Arial" w:cs="Arial"/>
          <w:b/>
          <w:bCs/>
        </w:rPr>
      </w:pPr>
      <w:r w:rsidRPr="00A84479">
        <w:rPr>
          <w:rFonts w:ascii="Arial" w:hAnsi="Arial" w:cs="Arial"/>
        </w:rPr>
        <w:t xml:space="preserve">Collaboration and innovation: The knowledge management system promotes collaboration among employees, enabling them to share ideas, insights, and best </w:t>
      </w:r>
      <w:r w:rsidRPr="00A84479">
        <w:rPr>
          <w:rFonts w:ascii="Arial" w:hAnsi="Arial" w:cs="Arial"/>
        </w:rPr>
        <w:lastRenderedPageBreak/>
        <w:t>practices. This fosters innovation and continuous improvement within the company</w:t>
      </w:r>
      <w:r w:rsidR="008604E2">
        <w:rPr>
          <w:rFonts w:ascii="Arial" w:hAnsi="Arial" w:cs="Arial"/>
        </w:rPr>
        <w:t xml:space="preserve"> </w:t>
      </w:r>
      <w:r w:rsidR="008604E2" w:rsidRPr="008604E2">
        <w:rPr>
          <w:rFonts w:ascii="Arial" w:hAnsi="Arial" w:cs="Arial"/>
        </w:rPr>
        <w:t>(Agrawal et al., 2020)</w:t>
      </w:r>
      <w:r w:rsidRPr="00A84479">
        <w:rPr>
          <w:rFonts w:ascii="Arial" w:hAnsi="Arial" w:cs="Arial"/>
        </w:rPr>
        <w:t>.</w:t>
      </w:r>
    </w:p>
    <w:p w14:paraId="01C5F465" w14:textId="0CACCEE9" w:rsidR="002715E9" w:rsidRPr="00A84479" w:rsidRDefault="002715E9" w:rsidP="002715E9">
      <w:pPr>
        <w:pStyle w:val="ListParagraph"/>
        <w:numPr>
          <w:ilvl w:val="0"/>
          <w:numId w:val="5"/>
        </w:numPr>
        <w:spacing w:line="360" w:lineRule="auto"/>
        <w:jc w:val="both"/>
        <w:rPr>
          <w:rFonts w:ascii="Arial" w:hAnsi="Arial" w:cs="Arial"/>
          <w:b/>
          <w:bCs/>
        </w:rPr>
      </w:pPr>
      <w:r w:rsidRPr="00A84479">
        <w:rPr>
          <w:rFonts w:ascii="Arial" w:hAnsi="Arial" w:cs="Arial"/>
        </w:rPr>
        <w:t>Centralized repository: Ocado's knowledge management system provides a centralized repository for storing and organizing knowledge assets, such as documents, manuals, and training materials. This ensures that information is easily accessible and eliminates the risk of information silos.</w:t>
      </w:r>
    </w:p>
    <w:p w14:paraId="104DB748" w14:textId="77777777" w:rsidR="00A84479" w:rsidRDefault="002715E9" w:rsidP="002715E9">
      <w:pPr>
        <w:spacing w:line="360" w:lineRule="auto"/>
        <w:jc w:val="both"/>
        <w:rPr>
          <w:rFonts w:ascii="Arial" w:hAnsi="Arial" w:cs="Arial"/>
          <w:b/>
          <w:bCs/>
        </w:rPr>
      </w:pPr>
      <w:r w:rsidRPr="00A84479">
        <w:rPr>
          <w:rFonts w:ascii="Arial" w:hAnsi="Arial" w:cs="Arial"/>
          <w:b/>
          <w:bCs/>
        </w:rPr>
        <w:t>Weaknesses:</w:t>
      </w:r>
    </w:p>
    <w:p w14:paraId="2511370B" w14:textId="4BD2C70A" w:rsidR="00A84479" w:rsidRPr="00A84479" w:rsidRDefault="002715E9" w:rsidP="00657686">
      <w:pPr>
        <w:pStyle w:val="ListParagraph"/>
        <w:numPr>
          <w:ilvl w:val="0"/>
          <w:numId w:val="6"/>
        </w:numPr>
        <w:spacing w:line="360" w:lineRule="auto"/>
        <w:jc w:val="both"/>
        <w:rPr>
          <w:rFonts w:ascii="Arial" w:hAnsi="Arial" w:cs="Arial"/>
          <w:b/>
          <w:bCs/>
        </w:rPr>
      </w:pPr>
      <w:r w:rsidRPr="00A84479">
        <w:rPr>
          <w:rFonts w:ascii="Arial" w:hAnsi="Arial" w:cs="Arial"/>
        </w:rPr>
        <w:t>Reliance on technology: Ocado's knowledge management system heavily relies on technology infrastructure, including databases, servers, and networks. Any technological disruptions or failures can hamper the availability and reliability of the system, impacting knowledge sharing and decision-making</w:t>
      </w:r>
      <w:r w:rsidR="008604E2">
        <w:rPr>
          <w:rFonts w:ascii="Arial" w:hAnsi="Arial" w:cs="Arial"/>
        </w:rPr>
        <w:t xml:space="preserve"> </w:t>
      </w:r>
      <w:r w:rsidR="008604E2" w:rsidRPr="008604E2">
        <w:rPr>
          <w:rFonts w:ascii="Arial" w:hAnsi="Arial" w:cs="Arial"/>
        </w:rPr>
        <w:t>(Agrawal et al., 2020)</w:t>
      </w:r>
      <w:r w:rsidRPr="00A84479">
        <w:rPr>
          <w:rFonts w:ascii="Arial" w:hAnsi="Arial" w:cs="Arial"/>
        </w:rPr>
        <w:t>.</w:t>
      </w:r>
    </w:p>
    <w:p w14:paraId="666E7B75" w14:textId="2A50638F" w:rsidR="00657686" w:rsidRPr="00A84479" w:rsidRDefault="00657686" w:rsidP="00657686">
      <w:pPr>
        <w:pStyle w:val="ListParagraph"/>
        <w:numPr>
          <w:ilvl w:val="0"/>
          <w:numId w:val="6"/>
        </w:numPr>
        <w:spacing w:line="360" w:lineRule="auto"/>
        <w:jc w:val="both"/>
        <w:rPr>
          <w:rFonts w:ascii="Arial" w:hAnsi="Arial" w:cs="Arial"/>
          <w:b/>
          <w:bCs/>
        </w:rPr>
      </w:pPr>
      <w:r w:rsidRPr="00A84479">
        <w:rPr>
          <w:rFonts w:ascii="Arial" w:hAnsi="Arial" w:cs="Arial"/>
        </w:rPr>
        <w:t>Learning curve: Implementing a knowledge management system requires employees to adapt to new processes and tools. This may pose a challenge initially, as employees need to learn how to navigate and effectively utilize the system, potentially leading to resistance or slower adoption.</w:t>
      </w:r>
    </w:p>
    <w:p w14:paraId="01704013" w14:textId="77777777" w:rsidR="0089123E" w:rsidRDefault="00657686" w:rsidP="00657686">
      <w:pPr>
        <w:spacing w:line="360" w:lineRule="auto"/>
        <w:jc w:val="both"/>
        <w:rPr>
          <w:rFonts w:ascii="Arial" w:hAnsi="Arial" w:cs="Arial"/>
          <w:b/>
          <w:bCs/>
        </w:rPr>
      </w:pPr>
      <w:r w:rsidRPr="00A84479">
        <w:rPr>
          <w:rFonts w:ascii="Arial" w:hAnsi="Arial" w:cs="Arial"/>
          <w:b/>
          <w:bCs/>
        </w:rPr>
        <w:t>Opportunities:</w:t>
      </w:r>
    </w:p>
    <w:p w14:paraId="1680DE3C" w14:textId="77777777" w:rsidR="0089123E" w:rsidRPr="0089123E" w:rsidRDefault="00657686" w:rsidP="00657686">
      <w:pPr>
        <w:pStyle w:val="ListParagraph"/>
        <w:numPr>
          <w:ilvl w:val="0"/>
          <w:numId w:val="7"/>
        </w:numPr>
        <w:spacing w:line="360" w:lineRule="auto"/>
        <w:jc w:val="both"/>
        <w:rPr>
          <w:rFonts w:ascii="Arial" w:hAnsi="Arial" w:cs="Arial"/>
          <w:b/>
          <w:bCs/>
        </w:rPr>
      </w:pPr>
      <w:r w:rsidRPr="0089123E">
        <w:rPr>
          <w:rFonts w:ascii="Arial" w:hAnsi="Arial" w:cs="Arial"/>
        </w:rPr>
        <w:t>Continuous learning and development: Ocado's knowledge management system can be leveraged to enhance employee learning and development. By integrating training modules, e-learning resources, and collaborative learning spaces, the system can support the ongoing growth of employees' knowledge and skills.</w:t>
      </w:r>
    </w:p>
    <w:p w14:paraId="327FC5A7" w14:textId="203110C6" w:rsidR="00657686" w:rsidRPr="0089123E" w:rsidRDefault="00657686" w:rsidP="00657686">
      <w:pPr>
        <w:pStyle w:val="ListParagraph"/>
        <w:numPr>
          <w:ilvl w:val="0"/>
          <w:numId w:val="7"/>
        </w:numPr>
        <w:spacing w:line="360" w:lineRule="auto"/>
        <w:jc w:val="both"/>
        <w:rPr>
          <w:rFonts w:ascii="Arial" w:hAnsi="Arial" w:cs="Arial"/>
          <w:b/>
          <w:bCs/>
        </w:rPr>
      </w:pPr>
      <w:r w:rsidRPr="0089123E">
        <w:rPr>
          <w:rFonts w:ascii="Arial" w:hAnsi="Arial" w:cs="Arial"/>
        </w:rPr>
        <w:t>Enhanced customer service: The knowledge management system can enable Ocado to provide superior customer service by empowering customer-facing employees with instant access to accurate and up-to-date information. This can lead to improved customer satisfaction and loyalty</w:t>
      </w:r>
      <w:r w:rsidR="00A76CB5" w:rsidRPr="0089123E">
        <w:rPr>
          <w:rFonts w:ascii="Arial" w:hAnsi="Arial" w:cs="Arial"/>
        </w:rPr>
        <w:t xml:space="preserve"> (Mkansi, 2021)</w:t>
      </w:r>
      <w:r w:rsidRPr="0089123E">
        <w:rPr>
          <w:rFonts w:ascii="Arial" w:hAnsi="Arial" w:cs="Arial"/>
        </w:rPr>
        <w:t>.</w:t>
      </w:r>
    </w:p>
    <w:p w14:paraId="73205797" w14:textId="77777777" w:rsidR="0089123E" w:rsidRDefault="00657686" w:rsidP="00A76CB5">
      <w:pPr>
        <w:spacing w:line="360" w:lineRule="auto"/>
        <w:jc w:val="both"/>
        <w:rPr>
          <w:rFonts w:ascii="Arial" w:hAnsi="Arial" w:cs="Arial"/>
          <w:b/>
          <w:bCs/>
        </w:rPr>
      </w:pPr>
      <w:r w:rsidRPr="0089123E">
        <w:rPr>
          <w:rFonts w:ascii="Arial" w:hAnsi="Arial" w:cs="Arial"/>
          <w:b/>
          <w:bCs/>
        </w:rPr>
        <w:t>Threats:</w:t>
      </w:r>
    </w:p>
    <w:p w14:paraId="44A2A8AC" w14:textId="4319635A" w:rsidR="0089123E" w:rsidRPr="0089123E" w:rsidRDefault="00A76CB5" w:rsidP="00A76CB5">
      <w:pPr>
        <w:pStyle w:val="ListParagraph"/>
        <w:numPr>
          <w:ilvl w:val="0"/>
          <w:numId w:val="8"/>
        </w:numPr>
        <w:spacing w:line="360" w:lineRule="auto"/>
        <w:jc w:val="both"/>
        <w:rPr>
          <w:rFonts w:ascii="Arial" w:hAnsi="Arial" w:cs="Arial"/>
          <w:b/>
          <w:bCs/>
        </w:rPr>
      </w:pPr>
      <w:r w:rsidRPr="0089123E">
        <w:rPr>
          <w:rFonts w:ascii="Arial" w:hAnsi="Arial" w:cs="Arial"/>
        </w:rPr>
        <w:t>Data security risks: The knowledge management system stores sensitive and confidential information. Ocado needs to invest in robust cybersecurity measures to protect against data breaches, unauthorized access, and other cyber threats that could compromise the integrity and confidentiality of the knowledge assets</w:t>
      </w:r>
      <w:r w:rsidR="00E354A3" w:rsidRPr="00E354A3">
        <w:t xml:space="preserve"> </w:t>
      </w:r>
      <w:r w:rsidR="00E354A3" w:rsidRPr="00E354A3">
        <w:rPr>
          <w:rFonts w:ascii="Arial" w:hAnsi="Arial" w:cs="Arial"/>
        </w:rPr>
        <w:t xml:space="preserve">(Straub </w:t>
      </w:r>
      <w:r w:rsidR="00E354A3">
        <w:rPr>
          <w:rFonts w:ascii="Arial" w:hAnsi="Arial" w:cs="Arial"/>
        </w:rPr>
        <w:t>and</w:t>
      </w:r>
      <w:r w:rsidR="00E354A3" w:rsidRPr="00E354A3">
        <w:rPr>
          <w:rFonts w:ascii="Arial" w:hAnsi="Arial" w:cs="Arial"/>
        </w:rPr>
        <w:t xml:space="preserve"> Welke, 1998)</w:t>
      </w:r>
      <w:r w:rsidRPr="0089123E">
        <w:rPr>
          <w:rFonts w:ascii="Arial" w:hAnsi="Arial" w:cs="Arial"/>
        </w:rPr>
        <w:t>.</w:t>
      </w:r>
    </w:p>
    <w:p w14:paraId="67ABB1BD" w14:textId="755D3779" w:rsidR="00CE7116" w:rsidRPr="00CE7116" w:rsidRDefault="00A76CB5" w:rsidP="00CE7116">
      <w:pPr>
        <w:pStyle w:val="ListParagraph"/>
        <w:numPr>
          <w:ilvl w:val="0"/>
          <w:numId w:val="8"/>
        </w:numPr>
        <w:spacing w:line="360" w:lineRule="auto"/>
        <w:jc w:val="both"/>
        <w:rPr>
          <w:rFonts w:ascii="Arial" w:hAnsi="Arial" w:cs="Arial"/>
          <w:b/>
          <w:bCs/>
        </w:rPr>
      </w:pPr>
      <w:r w:rsidRPr="0089123E">
        <w:rPr>
          <w:rFonts w:ascii="Arial" w:hAnsi="Arial" w:cs="Arial"/>
        </w:rPr>
        <w:t xml:space="preserve">Employee resistance and adoption challenges: Resistance from employees, particularly those who are not accustomed to using knowledge management systems, can hinder the successful implementation and adoption of the system. Overcoming </w:t>
      </w:r>
      <w:r w:rsidRPr="0089123E">
        <w:rPr>
          <w:rFonts w:ascii="Arial" w:hAnsi="Arial" w:cs="Arial"/>
        </w:rPr>
        <w:lastRenderedPageBreak/>
        <w:t>resistance and ensuring widespread adoption may require change management strategies and effective training programs.</w:t>
      </w:r>
    </w:p>
    <w:p w14:paraId="11EF459D" w14:textId="300F17FB" w:rsidR="00CE7116" w:rsidRDefault="00CE7116" w:rsidP="007903E4">
      <w:pPr>
        <w:spacing w:line="360" w:lineRule="auto"/>
        <w:jc w:val="both"/>
        <w:rPr>
          <w:rFonts w:ascii="Arial" w:hAnsi="Arial" w:cs="Arial"/>
          <w:b/>
          <w:bCs/>
        </w:rPr>
      </w:pPr>
      <w:r w:rsidRPr="00CE7116">
        <w:rPr>
          <w:rFonts w:ascii="Arial" w:hAnsi="Arial" w:cs="Arial"/>
        </w:rPr>
        <w:t>The sorts of knowledge and information that are prioritised by the knowledge management systems at Boohoo and Ocado vary. While Ocado, an online food retailer, places an emphasis on supply chain management, logistics, and customer service skills, Boohoo, a retailer of clothing, places a greater emphasis on fashion trends, design, and marketing knowledge. Boohoo and Ocado may have different particular systems and technologies that are coupled with knowledge management systems. Each company would link its knowledge management system with the platforms and technologies utilised in its particular industry. The content and information recorded in the knowledge management systems differs in both type and format. Boohoo places a greater emphasis on visual content, such as fashion photographs and videos, whereas Ocado prioritises product information, inventory statistics, and consumer preferences. Organisational structure and size differences may also have an impact on the design and implementation of knowledge management systems. Based on their various company needs and structures, Boohoo and Ocado take different techniques to organising and categorising information</w:t>
      </w:r>
      <w:r w:rsidRPr="00CE7116">
        <w:rPr>
          <w:rFonts w:ascii="Arial" w:hAnsi="Arial" w:cs="Arial"/>
          <w:b/>
          <w:bCs/>
        </w:rPr>
        <w:t>.</w:t>
      </w:r>
    </w:p>
    <w:p w14:paraId="16B04635" w14:textId="77777777" w:rsidR="00CE049B" w:rsidRDefault="00CE049B" w:rsidP="00CE049B">
      <w:pPr>
        <w:pStyle w:val="Heading1"/>
      </w:pPr>
    </w:p>
    <w:p w14:paraId="0AC7E1BD" w14:textId="1B8B6F9D" w:rsidR="00054CDD" w:rsidRDefault="00612850" w:rsidP="00CE049B">
      <w:pPr>
        <w:pStyle w:val="Heading1"/>
        <w:numPr>
          <w:ilvl w:val="0"/>
          <w:numId w:val="16"/>
        </w:numPr>
      </w:pPr>
      <w:bookmarkStart w:id="6" w:name="_Toc139808416"/>
      <w:r>
        <w:t>Knowledge Manage</w:t>
      </w:r>
      <w:r w:rsidR="00F63578">
        <w:t>ment</w:t>
      </w:r>
      <w:r w:rsidR="00814B5E">
        <w:t>, KM</w:t>
      </w:r>
      <w:r w:rsidR="00F63578">
        <w:t xml:space="preserve"> Value chain and supporting systems</w:t>
      </w:r>
      <w:bookmarkEnd w:id="6"/>
    </w:p>
    <w:p w14:paraId="0E3D046F" w14:textId="77777777" w:rsidR="00385765" w:rsidRDefault="00385765" w:rsidP="00385765"/>
    <w:p w14:paraId="66F282C3" w14:textId="77777777" w:rsidR="00271FFF" w:rsidRDefault="008731B1" w:rsidP="00385765">
      <w:pPr>
        <w:spacing w:line="360" w:lineRule="auto"/>
        <w:jc w:val="both"/>
        <w:rPr>
          <w:rFonts w:ascii="Arial" w:hAnsi="Arial" w:cs="Arial"/>
        </w:rPr>
      </w:pPr>
      <w:r w:rsidRPr="008731B1">
        <w:rPr>
          <w:rFonts w:ascii="Arial" w:hAnsi="Arial" w:cs="Arial"/>
        </w:rPr>
        <w:t xml:space="preserve">When achieving enterprise competitive advantage, knowledge is one of the most important assets to use. Knowledge is a structured collection of ideas, rules, procedures, and facts. In today's competitive environment, when the only certainty is unpredictability, knowledge is viewed as the fundamental distinguishing characteristic of company success and the foundation of competitive advantage. In reality, many firms accredit their 'capacity differential' mainly to their intangibles resources and see knowledge as the differentiating ingredient in a 'knowledge society'. Many </w:t>
      </w:r>
      <w:r w:rsidR="002F662B">
        <w:rPr>
          <w:rFonts w:ascii="Arial" w:hAnsi="Arial" w:cs="Arial"/>
        </w:rPr>
        <w:t>organisations</w:t>
      </w:r>
      <w:r w:rsidRPr="008731B1">
        <w:rPr>
          <w:rFonts w:ascii="Arial" w:hAnsi="Arial" w:cs="Arial"/>
        </w:rPr>
        <w:t xml:space="preserve"> acknowledge that the value integrated in their products and services is mostly attributable to the development of organisational knowledge resources. In reality, any company's ability to produce outputs may be thought of as the integration and application of specific knowledge possessed by employees within the firm.</w:t>
      </w:r>
      <w:r w:rsidR="00BE5189">
        <w:rPr>
          <w:rFonts w:ascii="Arial" w:hAnsi="Arial" w:cs="Arial"/>
        </w:rPr>
        <w:t xml:space="preserve"> </w:t>
      </w:r>
    </w:p>
    <w:p w14:paraId="0724CDD0" w14:textId="3F0CBE6F" w:rsidR="008731B1" w:rsidRDefault="008731B1" w:rsidP="00385765">
      <w:pPr>
        <w:spacing w:line="360" w:lineRule="auto"/>
        <w:jc w:val="both"/>
        <w:rPr>
          <w:rFonts w:ascii="Arial" w:hAnsi="Arial" w:cs="Arial"/>
        </w:rPr>
      </w:pPr>
      <w:r w:rsidRPr="008731B1">
        <w:rPr>
          <w:rFonts w:ascii="Arial" w:hAnsi="Arial" w:cs="Arial"/>
        </w:rPr>
        <w:t>Companies in such an environment must 'know what they know' and how to use their knowledge more effectively to gain or maintain a competitive advantage</w:t>
      </w:r>
      <w:r w:rsidR="000E6160" w:rsidRPr="000E6160">
        <w:t xml:space="preserve"> </w:t>
      </w:r>
      <w:r w:rsidR="000E6160" w:rsidRPr="000E6160">
        <w:rPr>
          <w:rFonts w:ascii="Arial" w:hAnsi="Arial" w:cs="Arial"/>
        </w:rPr>
        <w:t xml:space="preserve">(Carlucci </w:t>
      </w:r>
      <w:r w:rsidR="000E4D94">
        <w:rPr>
          <w:rFonts w:ascii="Arial" w:hAnsi="Arial" w:cs="Arial"/>
        </w:rPr>
        <w:t>and</w:t>
      </w:r>
      <w:r w:rsidR="000E6160" w:rsidRPr="000E6160">
        <w:rPr>
          <w:rFonts w:ascii="Arial" w:hAnsi="Arial" w:cs="Arial"/>
        </w:rPr>
        <w:t xml:space="preserve"> Marr, 2004)</w:t>
      </w:r>
      <w:r w:rsidR="000E6160">
        <w:rPr>
          <w:rFonts w:ascii="Arial" w:hAnsi="Arial" w:cs="Arial"/>
        </w:rPr>
        <w:t>.</w:t>
      </w:r>
      <w:r w:rsidR="00201149">
        <w:rPr>
          <w:rFonts w:ascii="Arial" w:hAnsi="Arial" w:cs="Arial"/>
        </w:rPr>
        <w:t xml:space="preserve"> </w:t>
      </w:r>
      <w:r w:rsidR="00201149" w:rsidRPr="00201149">
        <w:rPr>
          <w:rFonts w:ascii="Arial" w:hAnsi="Arial" w:cs="Arial"/>
        </w:rPr>
        <w:t xml:space="preserve">To deal with the dynamic of environmental change, organisations must be adaptable and support continual learning and progress. In order to maintain and expand competitive </w:t>
      </w:r>
      <w:r w:rsidR="00201149" w:rsidRPr="00201149">
        <w:rPr>
          <w:rFonts w:ascii="Arial" w:hAnsi="Arial" w:cs="Arial"/>
        </w:rPr>
        <w:lastRenderedPageBreak/>
        <w:t>advantages, businesses also need quality leaders who motivate quality employees to deliver quality products/services</w:t>
      </w:r>
      <w:r w:rsidR="00A5438F" w:rsidRPr="00A5438F">
        <w:t xml:space="preserve"> </w:t>
      </w:r>
      <w:r w:rsidR="00A5438F" w:rsidRPr="00A5438F">
        <w:rPr>
          <w:rFonts w:ascii="Arial" w:hAnsi="Arial" w:cs="Arial"/>
        </w:rPr>
        <w:t>(Jones, 2010)</w:t>
      </w:r>
      <w:r w:rsidR="00201149" w:rsidRPr="00201149">
        <w:rPr>
          <w:rFonts w:ascii="Arial" w:hAnsi="Arial" w:cs="Arial"/>
        </w:rPr>
        <w:t>. Increasing productivity requires integrating talent management systems to ensure skilled workers are utilized, developed, and retained to meet the current and future needs of organizations. The objective is to improve accuracy, availability, and utilization of high potentials who can contribute positively to business performance</w:t>
      </w:r>
      <w:r w:rsidR="00E2547A" w:rsidRPr="00E2547A">
        <w:t xml:space="preserve"> </w:t>
      </w:r>
      <w:r w:rsidR="00E2547A" w:rsidRPr="00E2547A">
        <w:rPr>
          <w:rFonts w:ascii="Arial" w:hAnsi="Arial" w:cs="Arial"/>
        </w:rPr>
        <w:t>(</w:t>
      </w:r>
      <w:proofErr w:type="spellStart"/>
      <w:r w:rsidR="00E2547A" w:rsidRPr="00E2547A">
        <w:rPr>
          <w:rFonts w:ascii="Arial" w:hAnsi="Arial" w:cs="Arial"/>
        </w:rPr>
        <w:t>Smilansky</w:t>
      </w:r>
      <w:proofErr w:type="spellEnd"/>
      <w:r w:rsidR="00E2547A" w:rsidRPr="00E2547A">
        <w:rPr>
          <w:rFonts w:ascii="Arial" w:hAnsi="Arial" w:cs="Arial"/>
        </w:rPr>
        <w:t>, 2007)</w:t>
      </w:r>
      <w:r w:rsidR="00201149" w:rsidRPr="00201149">
        <w:rPr>
          <w:rFonts w:ascii="Arial" w:hAnsi="Arial" w:cs="Arial"/>
        </w:rPr>
        <w:t>.</w:t>
      </w:r>
    </w:p>
    <w:p w14:paraId="062AE531" w14:textId="35B8F52E" w:rsidR="00385765" w:rsidRPr="00385765" w:rsidRDefault="00385765" w:rsidP="00385765">
      <w:pPr>
        <w:spacing w:line="360" w:lineRule="auto"/>
        <w:jc w:val="both"/>
        <w:rPr>
          <w:rFonts w:ascii="Arial" w:hAnsi="Arial" w:cs="Arial"/>
        </w:rPr>
      </w:pPr>
      <w:r w:rsidRPr="00385765">
        <w:rPr>
          <w:rFonts w:ascii="Arial" w:hAnsi="Arial" w:cs="Arial"/>
        </w:rPr>
        <w:t xml:space="preserve">The traditional value chain is a valuable </w:t>
      </w:r>
      <w:r w:rsidR="00A6320C" w:rsidRPr="00385765">
        <w:rPr>
          <w:rFonts w:ascii="Arial" w:hAnsi="Arial" w:cs="Arial"/>
        </w:rPr>
        <w:t>method</w:t>
      </w:r>
      <w:r w:rsidRPr="00385765">
        <w:rPr>
          <w:rFonts w:ascii="Arial" w:hAnsi="Arial" w:cs="Arial"/>
        </w:rPr>
        <w:t xml:space="preserve"> for identifying strategic steps to ensure enterprises' competitive advantages. A value chain is a series of production operations in a company that begins with inputs and ends with client delivery. Products or services flow through all activities of the chain in succession, and the product or service gains some value at each activity. In a knowledge-based economy, a company's fundamental strategic resource is its knowledge capita</w:t>
      </w:r>
      <w:r w:rsidR="00FC71C0">
        <w:rPr>
          <w:rFonts w:ascii="Arial" w:hAnsi="Arial" w:cs="Arial"/>
        </w:rPr>
        <w:t>l</w:t>
      </w:r>
      <w:r w:rsidR="00FC71C0" w:rsidRPr="00FC71C0">
        <w:t xml:space="preserve"> </w:t>
      </w:r>
      <w:r w:rsidR="00FC71C0" w:rsidRPr="00FC71C0">
        <w:rPr>
          <w:rFonts w:ascii="Arial" w:hAnsi="Arial" w:cs="Arial"/>
        </w:rPr>
        <w:t xml:space="preserve">(Choi </w:t>
      </w:r>
      <w:r w:rsidR="00FC71C0">
        <w:rPr>
          <w:rFonts w:ascii="Arial" w:hAnsi="Arial" w:cs="Arial"/>
        </w:rPr>
        <w:t xml:space="preserve">and </w:t>
      </w:r>
      <w:r w:rsidR="00FC71C0" w:rsidRPr="00FC71C0">
        <w:rPr>
          <w:rFonts w:ascii="Arial" w:hAnsi="Arial" w:cs="Arial"/>
        </w:rPr>
        <w:t>Lee, 2002)</w:t>
      </w:r>
      <w:r w:rsidRPr="00385765">
        <w:rPr>
          <w:rFonts w:ascii="Arial" w:hAnsi="Arial" w:cs="Arial"/>
        </w:rPr>
        <w:t>. Knowledge management (KM) becomes crucial in order to get a competitive advantage. There is a strong requirement to identify the corporate knowledge value chain in order to manage the knowledge transformation process in the company and achieve the optimum knowledge performance</w:t>
      </w:r>
      <w:r w:rsidR="00B9622B">
        <w:rPr>
          <w:rFonts w:ascii="Arial" w:hAnsi="Arial" w:cs="Arial"/>
        </w:rPr>
        <w:t xml:space="preserve"> </w:t>
      </w:r>
      <w:r w:rsidR="001149D1" w:rsidRPr="001149D1">
        <w:rPr>
          <w:rFonts w:ascii="Arial" w:hAnsi="Arial" w:cs="Arial"/>
        </w:rPr>
        <w:t>(Ermine, 2013)</w:t>
      </w:r>
      <w:r w:rsidR="001149D1">
        <w:rPr>
          <w:rFonts w:ascii="Arial" w:hAnsi="Arial" w:cs="Arial"/>
        </w:rPr>
        <w:t>.</w:t>
      </w:r>
    </w:p>
    <w:p w14:paraId="15818101" w14:textId="1566B325" w:rsidR="00505D27" w:rsidRDefault="004D5542" w:rsidP="00773C6B">
      <w:pPr>
        <w:spacing w:line="360" w:lineRule="auto"/>
        <w:jc w:val="both"/>
        <w:rPr>
          <w:rFonts w:ascii="Arial" w:hAnsi="Arial" w:cs="Arial"/>
        </w:rPr>
      </w:pPr>
      <w:r w:rsidRPr="004D5542">
        <w:rPr>
          <w:rFonts w:ascii="Arial" w:hAnsi="Arial" w:cs="Arial"/>
        </w:rPr>
        <w:t>To emphasise the idea that competitive advantage stems primarily from the value a corporation can create for its customers, Porter developed the value chain model, which consists of nine value-adding activities: five primary and four secondary</w:t>
      </w:r>
      <w:r w:rsidR="004B2DDD">
        <w:rPr>
          <w:rFonts w:ascii="Arial" w:hAnsi="Arial" w:cs="Arial"/>
        </w:rPr>
        <w:t xml:space="preserve"> </w:t>
      </w:r>
      <w:r w:rsidR="004B2DDD" w:rsidRPr="004B2DDD">
        <w:rPr>
          <w:rFonts w:ascii="Arial" w:hAnsi="Arial" w:cs="Arial"/>
        </w:rPr>
        <w:t>(Collins et al., 2010)</w:t>
      </w:r>
      <w:r w:rsidRPr="004D5542">
        <w:rPr>
          <w:rFonts w:ascii="Arial" w:hAnsi="Arial" w:cs="Arial"/>
        </w:rPr>
        <w:t>. These value activities serve as a link between the formulation and execution of competitive strategies.</w:t>
      </w:r>
      <w:r w:rsidR="00BC4901">
        <w:rPr>
          <w:rFonts w:ascii="Arial" w:hAnsi="Arial" w:cs="Arial"/>
        </w:rPr>
        <w:t xml:space="preserve"> </w:t>
      </w:r>
      <w:r w:rsidR="00BC4901" w:rsidRPr="00BC4901">
        <w:rPr>
          <w:rFonts w:ascii="Arial" w:hAnsi="Arial" w:cs="Arial"/>
        </w:rPr>
        <w:t xml:space="preserve">Material handling, product creation, marketing and sales, buyer delivery, and post-sale support and services are among the major value-adding operations, as shown in </w:t>
      </w:r>
      <w:r w:rsidR="00560AC5">
        <w:rPr>
          <w:rFonts w:ascii="Arial" w:hAnsi="Arial" w:cs="Arial"/>
        </w:rPr>
        <w:t>Figure</w:t>
      </w:r>
      <w:r w:rsidR="00BC4901" w:rsidRPr="00BC4901">
        <w:rPr>
          <w:rFonts w:ascii="Arial" w:hAnsi="Arial" w:cs="Arial"/>
        </w:rPr>
        <w:t xml:space="preserve"> 1. Other activities include creating and operating the company's infrastructure, managing human resources, developing technology, and procuring. Inputs and infrastructure provided by these support activities are needed for the primary activities to succeed. A combination of purchased supplies, human resources, and technology is used in all primary activities</w:t>
      </w:r>
      <w:r w:rsidR="004B2DDD" w:rsidRPr="004B2DDD">
        <w:t xml:space="preserve"> </w:t>
      </w:r>
      <w:r w:rsidR="004B2DDD" w:rsidRPr="004B2DDD">
        <w:rPr>
          <w:rFonts w:ascii="Arial" w:hAnsi="Arial" w:cs="Arial"/>
        </w:rPr>
        <w:t>(Collins et al., 2010)</w:t>
      </w:r>
      <w:r w:rsidR="00CB0FA3">
        <w:rPr>
          <w:rFonts w:ascii="Arial" w:hAnsi="Arial" w:cs="Arial"/>
        </w:rPr>
        <w:t>.</w:t>
      </w:r>
    </w:p>
    <w:p w14:paraId="1C89EB00" w14:textId="77777777" w:rsidR="002B0D3F" w:rsidRDefault="002B0D3F" w:rsidP="00773C6B">
      <w:pPr>
        <w:spacing w:line="360" w:lineRule="auto"/>
        <w:jc w:val="both"/>
        <w:rPr>
          <w:rFonts w:ascii="Arial" w:hAnsi="Arial" w:cs="Arial"/>
        </w:rPr>
      </w:pPr>
    </w:p>
    <w:p w14:paraId="7B7D2CB4" w14:textId="77777777" w:rsidR="00BC4901" w:rsidRDefault="006E3972" w:rsidP="00BC4901">
      <w:pPr>
        <w:keepNext/>
        <w:spacing w:line="360" w:lineRule="auto"/>
        <w:jc w:val="both"/>
      </w:pPr>
      <w:r>
        <w:rPr>
          <w:rFonts w:ascii="Arial" w:hAnsi="Arial" w:cs="Arial"/>
          <w:noProof/>
        </w:rPr>
        <w:lastRenderedPageBreak/>
        <w:drawing>
          <wp:inline distT="0" distB="0" distL="0" distR="0" wp14:anchorId="1B423367" wp14:editId="64E42583">
            <wp:extent cx="5731510" cy="4003040"/>
            <wp:effectExtent l="0" t="0" r="2540" b="0"/>
            <wp:docPr id="1389486452"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486452" name="Picture 1" descr="A picture containing text, screenshot, font, numb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003040"/>
                    </a:xfrm>
                    <a:prstGeom prst="rect">
                      <a:avLst/>
                    </a:prstGeom>
                  </pic:spPr>
                </pic:pic>
              </a:graphicData>
            </a:graphic>
          </wp:inline>
        </w:drawing>
      </w:r>
    </w:p>
    <w:p w14:paraId="6E351E9F" w14:textId="6EA6F433" w:rsidR="006E3972" w:rsidRDefault="00BC4901" w:rsidP="00BC4901">
      <w:pPr>
        <w:pStyle w:val="Caption"/>
        <w:jc w:val="both"/>
        <w:rPr>
          <w:rFonts w:ascii="Arial" w:hAnsi="Arial" w:cs="Arial"/>
        </w:rPr>
      </w:pPr>
      <w:bookmarkStart w:id="7" w:name="_Toc139408488"/>
      <w:r>
        <w:t xml:space="preserve">Figure </w:t>
      </w:r>
      <w:r w:rsidR="00FA42EB">
        <w:fldChar w:fldCharType="begin"/>
      </w:r>
      <w:r w:rsidR="00FA42EB">
        <w:instrText xml:space="preserve"> SEQ Figure \* ARABIC </w:instrText>
      </w:r>
      <w:r w:rsidR="00FA42EB">
        <w:fldChar w:fldCharType="separate"/>
      </w:r>
      <w:r w:rsidR="0008134A">
        <w:rPr>
          <w:noProof/>
        </w:rPr>
        <w:t>1</w:t>
      </w:r>
      <w:r w:rsidR="00FA42EB">
        <w:rPr>
          <w:noProof/>
        </w:rPr>
        <w:fldChar w:fldCharType="end"/>
      </w:r>
      <w:r>
        <w:t xml:space="preserve"> Porter's value chain</w:t>
      </w:r>
      <w:bookmarkEnd w:id="7"/>
    </w:p>
    <w:p w14:paraId="2EBBFE9D" w14:textId="77777777" w:rsidR="00EB4493" w:rsidRDefault="00EB4493" w:rsidP="00773C6B">
      <w:pPr>
        <w:spacing w:line="360" w:lineRule="auto"/>
        <w:jc w:val="both"/>
        <w:rPr>
          <w:rFonts w:ascii="Arial" w:hAnsi="Arial" w:cs="Arial"/>
        </w:rPr>
      </w:pPr>
    </w:p>
    <w:p w14:paraId="4B16EE02" w14:textId="09EAA787" w:rsidR="009B41DD" w:rsidRDefault="00CE049B" w:rsidP="001B20E0">
      <w:pPr>
        <w:pStyle w:val="Heading2"/>
      </w:pPr>
      <w:bookmarkStart w:id="8" w:name="_Toc139808417"/>
      <w:r>
        <w:t xml:space="preserve">3.1 </w:t>
      </w:r>
      <w:r w:rsidR="009B41DD">
        <w:t>Ocado</w:t>
      </w:r>
      <w:r w:rsidR="001B20E0">
        <w:t>’s KM value chain and supporting systems</w:t>
      </w:r>
      <w:bookmarkEnd w:id="8"/>
    </w:p>
    <w:p w14:paraId="4D423141" w14:textId="77777777" w:rsidR="00026550" w:rsidRDefault="00026550" w:rsidP="003670B4">
      <w:pPr>
        <w:spacing w:line="360" w:lineRule="auto"/>
        <w:jc w:val="both"/>
        <w:rPr>
          <w:rFonts w:ascii="Arial" w:hAnsi="Arial" w:cs="Arial"/>
        </w:rPr>
      </w:pPr>
    </w:p>
    <w:p w14:paraId="02B16D47" w14:textId="7F6127D6" w:rsidR="003670B4" w:rsidRPr="003670B4" w:rsidRDefault="003670B4" w:rsidP="003670B4">
      <w:pPr>
        <w:spacing w:line="360" w:lineRule="auto"/>
        <w:jc w:val="both"/>
        <w:rPr>
          <w:rFonts w:ascii="Arial" w:hAnsi="Arial" w:cs="Arial"/>
        </w:rPr>
      </w:pPr>
      <w:r w:rsidRPr="003670B4">
        <w:rPr>
          <w:rFonts w:ascii="Arial" w:hAnsi="Arial" w:cs="Arial"/>
        </w:rPr>
        <w:t>As a leader of the online grocery retail market, Ocado also provides warehousing, technology solutions, and e-commerce services. In the process of creating, manufacturing, and delivering their products and services, Ocado integrates a number of activities. In order to understand Ocado's value chain, here is a breakdown of its primary components:</w:t>
      </w:r>
    </w:p>
    <w:p w14:paraId="6BB9F43D" w14:textId="77777777" w:rsidR="003670B4" w:rsidRPr="003670B4" w:rsidRDefault="003670B4" w:rsidP="003670B4">
      <w:pPr>
        <w:numPr>
          <w:ilvl w:val="0"/>
          <w:numId w:val="11"/>
        </w:numPr>
        <w:spacing w:line="360" w:lineRule="auto"/>
        <w:jc w:val="both"/>
        <w:rPr>
          <w:rFonts w:ascii="Arial" w:hAnsi="Arial" w:cs="Arial"/>
        </w:rPr>
      </w:pPr>
      <w:r w:rsidRPr="003670B4">
        <w:rPr>
          <w:rFonts w:ascii="Arial" w:hAnsi="Arial" w:cs="Arial"/>
        </w:rPr>
        <w:t>Inbound Logistics:</w:t>
      </w:r>
    </w:p>
    <w:p w14:paraId="07722906" w14:textId="4132619E" w:rsidR="00516C08" w:rsidRPr="004314AC" w:rsidRDefault="003670B4" w:rsidP="004314AC">
      <w:pPr>
        <w:pStyle w:val="ListParagraph"/>
        <w:numPr>
          <w:ilvl w:val="0"/>
          <w:numId w:val="15"/>
        </w:numPr>
        <w:spacing w:line="360" w:lineRule="auto"/>
        <w:jc w:val="both"/>
        <w:rPr>
          <w:rFonts w:ascii="Arial" w:hAnsi="Arial" w:cs="Arial"/>
        </w:rPr>
      </w:pPr>
      <w:r w:rsidRPr="004314AC">
        <w:rPr>
          <w:rFonts w:ascii="Arial" w:hAnsi="Arial" w:cs="Arial"/>
        </w:rPr>
        <w:t>Supply chain management: Ocado sources products from suppliers, such as groceries, household items, and retail items.</w:t>
      </w:r>
    </w:p>
    <w:p w14:paraId="22442743" w14:textId="49FB2EDA" w:rsidR="003670B4" w:rsidRPr="004314AC" w:rsidRDefault="003670B4" w:rsidP="004314AC">
      <w:pPr>
        <w:pStyle w:val="ListParagraph"/>
        <w:numPr>
          <w:ilvl w:val="0"/>
          <w:numId w:val="15"/>
        </w:numPr>
        <w:spacing w:line="360" w:lineRule="auto"/>
        <w:jc w:val="both"/>
        <w:rPr>
          <w:rFonts w:ascii="Arial" w:hAnsi="Arial" w:cs="Arial"/>
        </w:rPr>
      </w:pPr>
      <w:r w:rsidRPr="004314AC">
        <w:rPr>
          <w:rFonts w:ascii="Arial" w:hAnsi="Arial" w:cs="Arial"/>
        </w:rPr>
        <w:t>Managing inventory efficiently and minimizing stockouts is essential to ensuring product availability.</w:t>
      </w:r>
    </w:p>
    <w:p w14:paraId="2BA2E7FE" w14:textId="21C2E5FD" w:rsidR="003670B4" w:rsidRPr="004314AC" w:rsidRDefault="003670B4" w:rsidP="004314AC">
      <w:pPr>
        <w:pStyle w:val="ListParagraph"/>
        <w:numPr>
          <w:ilvl w:val="0"/>
          <w:numId w:val="15"/>
        </w:numPr>
        <w:spacing w:line="360" w:lineRule="auto"/>
        <w:jc w:val="both"/>
        <w:rPr>
          <w:rFonts w:ascii="Arial" w:hAnsi="Arial" w:cs="Arial"/>
        </w:rPr>
      </w:pPr>
      <w:r w:rsidRPr="004314AC">
        <w:rPr>
          <w:rFonts w:ascii="Arial" w:hAnsi="Arial" w:cs="Arial"/>
        </w:rPr>
        <w:t>Warehousing and receiving: Intake, inspection, and storage of incoming goods.</w:t>
      </w:r>
    </w:p>
    <w:p w14:paraId="23AACD06" w14:textId="77777777" w:rsidR="003670B4" w:rsidRPr="003670B4" w:rsidRDefault="003670B4" w:rsidP="003670B4">
      <w:pPr>
        <w:numPr>
          <w:ilvl w:val="0"/>
          <w:numId w:val="11"/>
        </w:numPr>
        <w:spacing w:line="360" w:lineRule="auto"/>
        <w:jc w:val="both"/>
        <w:rPr>
          <w:rFonts w:ascii="Arial" w:hAnsi="Arial" w:cs="Arial"/>
        </w:rPr>
      </w:pPr>
      <w:r w:rsidRPr="003670B4">
        <w:rPr>
          <w:rFonts w:ascii="Arial" w:hAnsi="Arial" w:cs="Arial"/>
        </w:rPr>
        <w:t xml:space="preserve"> Operations:</w:t>
      </w:r>
    </w:p>
    <w:p w14:paraId="6A88192C" w14:textId="12AB68FE" w:rsidR="003670B4" w:rsidRPr="002F67ED" w:rsidRDefault="003670B4" w:rsidP="002F67ED">
      <w:pPr>
        <w:pStyle w:val="ListParagraph"/>
        <w:numPr>
          <w:ilvl w:val="0"/>
          <w:numId w:val="15"/>
        </w:numPr>
        <w:spacing w:line="360" w:lineRule="auto"/>
        <w:jc w:val="both"/>
        <w:rPr>
          <w:rFonts w:ascii="Arial" w:hAnsi="Arial" w:cs="Arial"/>
        </w:rPr>
      </w:pPr>
      <w:r w:rsidRPr="002F67ED">
        <w:rPr>
          <w:rFonts w:ascii="Arial" w:hAnsi="Arial" w:cs="Arial"/>
        </w:rPr>
        <w:t>Order Processing: Taking consumer orders through their web platform and processing them.</w:t>
      </w:r>
    </w:p>
    <w:p w14:paraId="023A9D75" w14:textId="591CA4B9" w:rsidR="003670B4" w:rsidRPr="002F67ED" w:rsidRDefault="003670B4" w:rsidP="002F67ED">
      <w:pPr>
        <w:pStyle w:val="ListParagraph"/>
        <w:numPr>
          <w:ilvl w:val="0"/>
          <w:numId w:val="15"/>
        </w:numPr>
        <w:spacing w:line="360" w:lineRule="auto"/>
        <w:jc w:val="both"/>
        <w:rPr>
          <w:rFonts w:ascii="Arial" w:hAnsi="Arial" w:cs="Arial"/>
        </w:rPr>
      </w:pPr>
      <w:r w:rsidRPr="002F67ED">
        <w:rPr>
          <w:rFonts w:ascii="Arial" w:hAnsi="Arial" w:cs="Arial"/>
        </w:rPr>
        <w:lastRenderedPageBreak/>
        <w:t>Warehouse Operations: Effective product picking, packaging, and sorting in automated warehouses.</w:t>
      </w:r>
    </w:p>
    <w:p w14:paraId="0DA44914" w14:textId="5D5A12A7" w:rsidR="00577743" w:rsidRPr="00A01A85" w:rsidRDefault="003670B4" w:rsidP="00A01A85">
      <w:pPr>
        <w:pStyle w:val="ListParagraph"/>
        <w:numPr>
          <w:ilvl w:val="0"/>
          <w:numId w:val="15"/>
        </w:numPr>
        <w:spacing w:line="360" w:lineRule="auto"/>
        <w:jc w:val="both"/>
        <w:rPr>
          <w:rFonts w:ascii="Arial" w:hAnsi="Arial" w:cs="Arial"/>
        </w:rPr>
      </w:pPr>
      <w:r w:rsidRPr="00A01A85">
        <w:rPr>
          <w:rFonts w:ascii="Arial" w:hAnsi="Arial" w:cs="Arial"/>
        </w:rPr>
        <w:t>Packing: Proper product packing ensures safe delivery and transportation.</w:t>
      </w:r>
    </w:p>
    <w:p w14:paraId="18D01A87" w14:textId="1EF3E4FC" w:rsidR="003670B4" w:rsidRPr="00577743" w:rsidRDefault="003670B4" w:rsidP="00577743">
      <w:pPr>
        <w:pStyle w:val="ListParagraph"/>
        <w:numPr>
          <w:ilvl w:val="0"/>
          <w:numId w:val="15"/>
        </w:numPr>
        <w:spacing w:line="360" w:lineRule="auto"/>
        <w:jc w:val="both"/>
        <w:rPr>
          <w:rFonts w:ascii="Arial" w:hAnsi="Arial" w:cs="Arial"/>
        </w:rPr>
      </w:pPr>
      <w:r w:rsidRPr="00577743">
        <w:rPr>
          <w:rFonts w:ascii="Arial" w:hAnsi="Arial" w:cs="Arial"/>
        </w:rPr>
        <w:t>Quality Control: Ensuring product quality and freshness through stringent quality inspections.</w:t>
      </w:r>
    </w:p>
    <w:p w14:paraId="029669F7" w14:textId="77777777" w:rsidR="003670B4" w:rsidRPr="003670B4" w:rsidRDefault="003670B4" w:rsidP="003670B4">
      <w:pPr>
        <w:numPr>
          <w:ilvl w:val="0"/>
          <w:numId w:val="11"/>
        </w:numPr>
        <w:spacing w:line="360" w:lineRule="auto"/>
        <w:jc w:val="both"/>
        <w:rPr>
          <w:rFonts w:ascii="Arial" w:hAnsi="Arial" w:cs="Arial"/>
        </w:rPr>
      </w:pPr>
      <w:r w:rsidRPr="003670B4">
        <w:rPr>
          <w:rFonts w:ascii="Arial" w:hAnsi="Arial" w:cs="Arial"/>
        </w:rPr>
        <w:t>Outbound Logistics:</w:t>
      </w:r>
    </w:p>
    <w:p w14:paraId="5D617993" w14:textId="77777777" w:rsidR="00577743" w:rsidRDefault="003670B4" w:rsidP="00577743">
      <w:pPr>
        <w:pStyle w:val="ListParagraph"/>
        <w:numPr>
          <w:ilvl w:val="0"/>
          <w:numId w:val="15"/>
        </w:numPr>
        <w:spacing w:line="360" w:lineRule="auto"/>
        <w:jc w:val="both"/>
        <w:rPr>
          <w:rFonts w:ascii="Arial" w:hAnsi="Arial" w:cs="Arial"/>
        </w:rPr>
      </w:pPr>
      <w:r w:rsidRPr="00577743">
        <w:rPr>
          <w:rFonts w:ascii="Arial" w:hAnsi="Arial" w:cs="Arial"/>
        </w:rPr>
        <w:t>Transportation: Organising the movement of goods from storage facilities to distribution centres or directly to clients.</w:t>
      </w:r>
    </w:p>
    <w:p w14:paraId="69CACD56" w14:textId="77777777" w:rsidR="00A01A85" w:rsidRDefault="003670B4" w:rsidP="00577743">
      <w:pPr>
        <w:pStyle w:val="ListParagraph"/>
        <w:numPr>
          <w:ilvl w:val="0"/>
          <w:numId w:val="15"/>
        </w:numPr>
        <w:spacing w:line="360" w:lineRule="auto"/>
        <w:jc w:val="both"/>
        <w:rPr>
          <w:rFonts w:ascii="Arial" w:hAnsi="Arial" w:cs="Arial"/>
        </w:rPr>
      </w:pPr>
      <w:r w:rsidRPr="00577743">
        <w:rPr>
          <w:rFonts w:ascii="Arial" w:hAnsi="Arial" w:cs="Arial"/>
        </w:rPr>
        <w:t>Last-Mile Delivery: Timely and effective delivery of items to clients' homes or authorised pickup locations.</w:t>
      </w:r>
    </w:p>
    <w:p w14:paraId="47B396C0" w14:textId="090D999D" w:rsidR="003670B4" w:rsidRPr="00577743" w:rsidRDefault="003670B4" w:rsidP="00577743">
      <w:pPr>
        <w:pStyle w:val="ListParagraph"/>
        <w:numPr>
          <w:ilvl w:val="0"/>
          <w:numId w:val="15"/>
        </w:numPr>
        <w:spacing w:line="360" w:lineRule="auto"/>
        <w:jc w:val="both"/>
        <w:rPr>
          <w:rFonts w:ascii="Arial" w:hAnsi="Arial" w:cs="Arial"/>
        </w:rPr>
      </w:pPr>
      <w:r w:rsidRPr="00577743">
        <w:rPr>
          <w:rFonts w:ascii="Arial" w:hAnsi="Arial" w:cs="Arial"/>
        </w:rPr>
        <w:t>Order monitoring: Giving consumers access to real-time tracking data so they may keep track of the progress of their delivery.</w:t>
      </w:r>
    </w:p>
    <w:p w14:paraId="4FAB1712" w14:textId="77777777" w:rsidR="003670B4" w:rsidRPr="003670B4" w:rsidRDefault="003670B4" w:rsidP="003670B4">
      <w:pPr>
        <w:numPr>
          <w:ilvl w:val="0"/>
          <w:numId w:val="11"/>
        </w:numPr>
        <w:spacing w:line="360" w:lineRule="auto"/>
        <w:jc w:val="both"/>
        <w:rPr>
          <w:rFonts w:ascii="Arial" w:hAnsi="Arial" w:cs="Arial"/>
        </w:rPr>
      </w:pPr>
      <w:r w:rsidRPr="003670B4">
        <w:rPr>
          <w:rFonts w:ascii="Arial" w:hAnsi="Arial" w:cs="Arial"/>
        </w:rPr>
        <w:t>Marketing and Sales:</w:t>
      </w:r>
    </w:p>
    <w:p w14:paraId="38AEE26F" w14:textId="77777777" w:rsidR="008E6F75" w:rsidRDefault="003670B4" w:rsidP="008E6F75">
      <w:pPr>
        <w:pStyle w:val="ListParagraph"/>
        <w:numPr>
          <w:ilvl w:val="0"/>
          <w:numId w:val="15"/>
        </w:numPr>
        <w:spacing w:line="360" w:lineRule="auto"/>
        <w:jc w:val="both"/>
        <w:rPr>
          <w:rFonts w:ascii="Arial" w:hAnsi="Arial" w:cs="Arial"/>
        </w:rPr>
      </w:pPr>
      <w:r w:rsidRPr="00A01A85">
        <w:rPr>
          <w:rFonts w:ascii="Arial" w:hAnsi="Arial" w:cs="Arial"/>
        </w:rPr>
        <w:t>Online Platform: Keeping and improving their e-commerce platform to make it simple to browse, order, and pay for products.</w:t>
      </w:r>
    </w:p>
    <w:p w14:paraId="44C246F2" w14:textId="663FCD2B" w:rsidR="003670B4" w:rsidRPr="008E6F75" w:rsidRDefault="003670B4" w:rsidP="008E6F75">
      <w:pPr>
        <w:pStyle w:val="ListParagraph"/>
        <w:numPr>
          <w:ilvl w:val="0"/>
          <w:numId w:val="15"/>
        </w:numPr>
        <w:spacing w:line="360" w:lineRule="auto"/>
        <w:jc w:val="both"/>
        <w:rPr>
          <w:rFonts w:ascii="Arial" w:hAnsi="Arial" w:cs="Arial"/>
        </w:rPr>
      </w:pPr>
      <w:r w:rsidRPr="008E6F75">
        <w:rPr>
          <w:rFonts w:ascii="Arial" w:hAnsi="Arial" w:cs="Arial"/>
        </w:rPr>
        <w:t>Digital marketing is the process of promoting goods and services using various digital platforms, such as social media campaigns, email marketing, and targeted adverts.</w:t>
      </w:r>
    </w:p>
    <w:p w14:paraId="6C28860E" w14:textId="77777777" w:rsidR="003670B4" w:rsidRPr="003670B4" w:rsidRDefault="003670B4" w:rsidP="003670B4">
      <w:pPr>
        <w:numPr>
          <w:ilvl w:val="0"/>
          <w:numId w:val="11"/>
        </w:numPr>
        <w:spacing w:line="360" w:lineRule="auto"/>
        <w:jc w:val="both"/>
        <w:rPr>
          <w:rFonts w:ascii="Arial" w:hAnsi="Arial" w:cs="Arial"/>
        </w:rPr>
      </w:pPr>
      <w:r w:rsidRPr="003670B4">
        <w:rPr>
          <w:rFonts w:ascii="Arial" w:hAnsi="Arial" w:cs="Arial"/>
        </w:rPr>
        <w:t>Service:</w:t>
      </w:r>
    </w:p>
    <w:p w14:paraId="4A7547EA" w14:textId="77777777" w:rsidR="008E6F75" w:rsidRDefault="003670B4" w:rsidP="008E6F75">
      <w:pPr>
        <w:pStyle w:val="ListParagraph"/>
        <w:numPr>
          <w:ilvl w:val="0"/>
          <w:numId w:val="15"/>
        </w:numPr>
        <w:spacing w:line="360" w:lineRule="auto"/>
        <w:jc w:val="both"/>
        <w:rPr>
          <w:rFonts w:ascii="Arial" w:hAnsi="Arial" w:cs="Arial"/>
        </w:rPr>
      </w:pPr>
      <w:r w:rsidRPr="008E6F75">
        <w:rPr>
          <w:rFonts w:ascii="Arial" w:hAnsi="Arial" w:cs="Arial"/>
        </w:rPr>
        <w:t>Customer assistance: Providing prompt customer support services to answer questions, fix problems, and guarantee client pleasure.</w:t>
      </w:r>
    </w:p>
    <w:p w14:paraId="7DEF54DD" w14:textId="289A81E0" w:rsidR="003670B4" w:rsidRPr="008E6F75" w:rsidRDefault="003670B4" w:rsidP="008E6F75">
      <w:pPr>
        <w:pStyle w:val="ListParagraph"/>
        <w:numPr>
          <w:ilvl w:val="0"/>
          <w:numId w:val="15"/>
        </w:numPr>
        <w:spacing w:line="360" w:lineRule="auto"/>
        <w:jc w:val="both"/>
        <w:rPr>
          <w:rFonts w:ascii="Arial" w:hAnsi="Arial" w:cs="Arial"/>
        </w:rPr>
      </w:pPr>
      <w:r w:rsidRPr="008E6F75">
        <w:rPr>
          <w:rFonts w:ascii="Arial" w:hAnsi="Arial" w:cs="Arial"/>
        </w:rPr>
        <w:t>Returns and Refunds: Managing the return, exchange, and refund processes to offer a satisfying shopping experience.</w:t>
      </w:r>
    </w:p>
    <w:p w14:paraId="6197AEB3" w14:textId="77777777" w:rsidR="003670B4" w:rsidRPr="003670B4" w:rsidRDefault="003670B4" w:rsidP="003670B4">
      <w:pPr>
        <w:numPr>
          <w:ilvl w:val="0"/>
          <w:numId w:val="11"/>
        </w:numPr>
        <w:spacing w:line="360" w:lineRule="auto"/>
        <w:jc w:val="both"/>
        <w:rPr>
          <w:rFonts w:ascii="Arial" w:hAnsi="Arial" w:cs="Arial"/>
        </w:rPr>
      </w:pPr>
      <w:r w:rsidRPr="003670B4">
        <w:rPr>
          <w:rFonts w:ascii="Arial" w:hAnsi="Arial" w:cs="Arial"/>
        </w:rPr>
        <w:t>Technology and Infrastructure:</w:t>
      </w:r>
    </w:p>
    <w:p w14:paraId="0FF2F2CC" w14:textId="77777777" w:rsidR="00443BD4" w:rsidRDefault="003670B4" w:rsidP="00443BD4">
      <w:pPr>
        <w:pStyle w:val="ListParagraph"/>
        <w:numPr>
          <w:ilvl w:val="0"/>
          <w:numId w:val="15"/>
        </w:numPr>
        <w:spacing w:line="360" w:lineRule="auto"/>
        <w:jc w:val="both"/>
        <w:rPr>
          <w:rFonts w:ascii="Arial" w:hAnsi="Arial" w:cs="Arial"/>
        </w:rPr>
      </w:pPr>
      <w:r w:rsidRPr="00443BD4">
        <w:rPr>
          <w:rFonts w:ascii="Arial" w:hAnsi="Arial" w:cs="Arial"/>
        </w:rPr>
        <w:t>Software Development: Creating and keeping up the technological infrastructure, which includes automating and improving warehouse operations.</w:t>
      </w:r>
    </w:p>
    <w:p w14:paraId="4BF795F0" w14:textId="5E0564A5" w:rsidR="003670B4" w:rsidRPr="00443BD4" w:rsidRDefault="003670B4" w:rsidP="00443BD4">
      <w:pPr>
        <w:pStyle w:val="ListParagraph"/>
        <w:numPr>
          <w:ilvl w:val="0"/>
          <w:numId w:val="15"/>
        </w:numPr>
        <w:spacing w:line="360" w:lineRule="auto"/>
        <w:jc w:val="both"/>
        <w:rPr>
          <w:rFonts w:ascii="Arial" w:hAnsi="Arial" w:cs="Arial"/>
        </w:rPr>
      </w:pPr>
      <w:r w:rsidRPr="00443BD4">
        <w:rPr>
          <w:rFonts w:ascii="Arial" w:hAnsi="Arial" w:cs="Arial"/>
        </w:rPr>
        <w:t>Technology Solutions: Through their Ocado Solutions subsidiary, they provide technology solutions and licence their unique software to other merchants.</w:t>
      </w:r>
    </w:p>
    <w:p w14:paraId="743FF4DF" w14:textId="77777777" w:rsidR="003670B4" w:rsidRPr="003670B4" w:rsidRDefault="003670B4" w:rsidP="003670B4">
      <w:pPr>
        <w:numPr>
          <w:ilvl w:val="0"/>
          <w:numId w:val="11"/>
        </w:numPr>
        <w:spacing w:line="360" w:lineRule="auto"/>
        <w:jc w:val="both"/>
        <w:rPr>
          <w:rFonts w:ascii="Arial" w:hAnsi="Arial" w:cs="Arial"/>
        </w:rPr>
      </w:pPr>
      <w:r w:rsidRPr="003670B4">
        <w:rPr>
          <w:rFonts w:ascii="Arial" w:hAnsi="Arial" w:cs="Arial"/>
        </w:rPr>
        <w:t>Firm Infrastructure:</w:t>
      </w:r>
    </w:p>
    <w:p w14:paraId="76AA592B" w14:textId="77777777" w:rsidR="00443BD4" w:rsidRDefault="003670B4" w:rsidP="00443BD4">
      <w:pPr>
        <w:pStyle w:val="ListParagraph"/>
        <w:numPr>
          <w:ilvl w:val="0"/>
          <w:numId w:val="15"/>
        </w:numPr>
        <w:spacing w:line="360" w:lineRule="auto"/>
        <w:jc w:val="both"/>
        <w:rPr>
          <w:rFonts w:ascii="Arial" w:hAnsi="Arial" w:cs="Arial"/>
        </w:rPr>
      </w:pPr>
      <w:r w:rsidRPr="00443BD4">
        <w:rPr>
          <w:rFonts w:ascii="Arial" w:hAnsi="Arial" w:cs="Arial"/>
        </w:rPr>
        <w:t>Management and Administration: Managing the company's financial management, strategic planning, and general operations.</w:t>
      </w:r>
    </w:p>
    <w:p w14:paraId="1314CBBE" w14:textId="77777777" w:rsidR="00443BD4" w:rsidRDefault="003670B4" w:rsidP="00443BD4">
      <w:pPr>
        <w:pStyle w:val="ListParagraph"/>
        <w:numPr>
          <w:ilvl w:val="0"/>
          <w:numId w:val="15"/>
        </w:numPr>
        <w:spacing w:line="360" w:lineRule="auto"/>
        <w:jc w:val="both"/>
        <w:rPr>
          <w:rFonts w:ascii="Arial" w:hAnsi="Arial" w:cs="Arial"/>
        </w:rPr>
      </w:pPr>
      <w:r w:rsidRPr="00443BD4">
        <w:rPr>
          <w:rFonts w:ascii="Arial" w:hAnsi="Arial" w:cs="Arial"/>
        </w:rPr>
        <w:t>Alliances and Partnerships: Working together with vendors, technology partners, and other stakeholders to improve their services and broaden their reach.</w:t>
      </w:r>
    </w:p>
    <w:p w14:paraId="5D9B5571" w14:textId="62E1FF87" w:rsidR="003670B4" w:rsidRPr="00443BD4" w:rsidRDefault="003670B4" w:rsidP="00443BD4">
      <w:pPr>
        <w:pStyle w:val="ListParagraph"/>
        <w:numPr>
          <w:ilvl w:val="0"/>
          <w:numId w:val="15"/>
        </w:numPr>
        <w:spacing w:line="360" w:lineRule="auto"/>
        <w:jc w:val="both"/>
        <w:rPr>
          <w:rFonts w:ascii="Arial" w:hAnsi="Arial" w:cs="Arial"/>
        </w:rPr>
      </w:pPr>
      <w:r w:rsidRPr="00443BD4">
        <w:rPr>
          <w:rFonts w:ascii="Arial" w:hAnsi="Arial" w:cs="Arial"/>
        </w:rPr>
        <w:lastRenderedPageBreak/>
        <w:t>Research and development: Putting money into new technology development and innovation to boost operational effectiveness and customer satisfaction.</w:t>
      </w:r>
    </w:p>
    <w:p w14:paraId="04DC5CB8" w14:textId="42285DA6" w:rsidR="004909A6" w:rsidRDefault="004909A6" w:rsidP="004909A6">
      <w:pPr>
        <w:spacing w:line="360" w:lineRule="auto"/>
        <w:jc w:val="both"/>
        <w:rPr>
          <w:rFonts w:ascii="Arial" w:hAnsi="Arial" w:cs="Arial"/>
        </w:rPr>
      </w:pPr>
      <w:r w:rsidRPr="004909A6">
        <w:rPr>
          <w:rFonts w:ascii="Arial" w:hAnsi="Arial" w:cs="Arial"/>
        </w:rPr>
        <w:t xml:space="preserve">By implementing an effective knowledge management value chain, </w:t>
      </w:r>
      <w:r w:rsidR="00042B57">
        <w:rPr>
          <w:rFonts w:ascii="Arial" w:hAnsi="Arial" w:cs="Arial"/>
        </w:rPr>
        <w:t>the compan</w:t>
      </w:r>
      <w:r w:rsidR="00540776">
        <w:rPr>
          <w:rFonts w:ascii="Arial" w:hAnsi="Arial" w:cs="Arial"/>
        </w:rPr>
        <w:t>y</w:t>
      </w:r>
      <w:r w:rsidRPr="004909A6">
        <w:rPr>
          <w:rFonts w:ascii="Arial" w:hAnsi="Arial" w:cs="Arial"/>
        </w:rPr>
        <w:t xml:space="preserve"> leverage its collective intelligence and expertise to drive innovation, improve decision-making, enhance customer experiences, and maintain a competitive edge in the online grocery</w:t>
      </w:r>
      <w:r w:rsidR="00540776">
        <w:rPr>
          <w:rFonts w:ascii="Arial" w:hAnsi="Arial" w:cs="Arial"/>
        </w:rPr>
        <w:t xml:space="preserve"> and fashion</w:t>
      </w:r>
      <w:r w:rsidRPr="004909A6">
        <w:rPr>
          <w:rFonts w:ascii="Arial" w:hAnsi="Arial" w:cs="Arial"/>
        </w:rPr>
        <w:t xml:space="preserve"> industry.</w:t>
      </w:r>
      <w:r w:rsidR="007B5645">
        <w:rPr>
          <w:rFonts w:ascii="Arial" w:hAnsi="Arial" w:cs="Arial"/>
        </w:rPr>
        <w:t xml:space="preserve"> </w:t>
      </w:r>
      <w:r w:rsidR="007B5645" w:rsidRPr="007B5645">
        <w:rPr>
          <w:rFonts w:ascii="Arial" w:hAnsi="Arial" w:cs="Arial"/>
        </w:rPr>
        <w:t xml:space="preserve">To boost operations and efficiency, </w:t>
      </w:r>
      <w:r w:rsidR="00BB0766">
        <w:rPr>
          <w:rFonts w:ascii="Arial" w:hAnsi="Arial" w:cs="Arial"/>
        </w:rPr>
        <w:t>both</w:t>
      </w:r>
      <w:r w:rsidR="007B5645" w:rsidRPr="007B5645">
        <w:rPr>
          <w:rFonts w:ascii="Arial" w:hAnsi="Arial" w:cs="Arial"/>
        </w:rPr>
        <w:t xml:space="preserve"> organisation</w:t>
      </w:r>
      <w:r w:rsidR="00BB0766">
        <w:rPr>
          <w:rFonts w:ascii="Arial" w:hAnsi="Arial" w:cs="Arial"/>
        </w:rPr>
        <w:t>s</w:t>
      </w:r>
      <w:r w:rsidR="007B5645" w:rsidRPr="007B5645">
        <w:rPr>
          <w:rFonts w:ascii="Arial" w:hAnsi="Arial" w:cs="Arial"/>
        </w:rPr>
        <w:t xml:space="preserve"> ha</w:t>
      </w:r>
      <w:r w:rsidR="00BB0766">
        <w:rPr>
          <w:rFonts w:ascii="Arial" w:hAnsi="Arial" w:cs="Arial"/>
        </w:rPr>
        <w:t>ve</w:t>
      </w:r>
      <w:r w:rsidR="007B5645" w:rsidRPr="007B5645">
        <w:rPr>
          <w:rFonts w:ascii="Arial" w:hAnsi="Arial" w:cs="Arial"/>
        </w:rPr>
        <w:t xml:space="preserve"> many supporting systems in place.</w:t>
      </w:r>
    </w:p>
    <w:p w14:paraId="01ADD2E3" w14:textId="7ADACED0" w:rsidR="003A5D51" w:rsidRDefault="003A5D51" w:rsidP="004909A6">
      <w:pPr>
        <w:spacing w:line="360" w:lineRule="auto"/>
        <w:jc w:val="both"/>
        <w:rPr>
          <w:rFonts w:ascii="Arial" w:hAnsi="Arial" w:cs="Arial"/>
        </w:rPr>
      </w:pPr>
      <w:r w:rsidRPr="003A5D51">
        <w:rPr>
          <w:rFonts w:ascii="Arial" w:hAnsi="Arial" w:cs="Arial"/>
          <w:b/>
          <w:bCs/>
        </w:rPr>
        <w:t>Warehouse Management System (WMS):</w:t>
      </w:r>
      <w:r w:rsidRPr="003A5D51">
        <w:rPr>
          <w:rFonts w:ascii="Arial" w:hAnsi="Arial" w:cs="Arial"/>
        </w:rPr>
        <w:t xml:space="preserve"> To operate its highly automated warehouses, Ocado uses modern WMS software. This system optimises inventory control, order processing, and fulfilment, ensuring that customer orders are picked, packed, and dispatched efficiently</w:t>
      </w:r>
      <w:r w:rsidR="00935E94">
        <w:rPr>
          <w:rFonts w:ascii="Arial" w:hAnsi="Arial" w:cs="Arial"/>
        </w:rPr>
        <w:t xml:space="preserve"> </w:t>
      </w:r>
      <w:r w:rsidR="00935E94" w:rsidRPr="00935E94">
        <w:rPr>
          <w:rFonts w:ascii="Arial" w:hAnsi="Arial" w:cs="Arial"/>
        </w:rPr>
        <w:t>(Ocado, 2020)</w:t>
      </w:r>
      <w:r w:rsidR="00935E94">
        <w:rPr>
          <w:rFonts w:ascii="Arial" w:hAnsi="Arial" w:cs="Arial"/>
        </w:rPr>
        <w:t>.</w:t>
      </w:r>
      <w:r w:rsidR="00DF3092">
        <w:rPr>
          <w:rFonts w:ascii="Arial" w:hAnsi="Arial" w:cs="Arial"/>
        </w:rPr>
        <w:t xml:space="preserve"> Figure</w:t>
      </w:r>
      <w:r w:rsidR="00524C58">
        <w:rPr>
          <w:rFonts w:ascii="Arial" w:hAnsi="Arial" w:cs="Arial"/>
        </w:rPr>
        <w:t xml:space="preserve"> 2 </w:t>
      </w:r>
      <w:r w:rsidR="009238FB">
        <w:rPr>
          <w:rFonts w:ascii="Arial" w:hAnsi="Arial" w:cs="Arial"/>
        </w:rPr>
        <w:t>demonstrate intelligent approach by Ocado.</w:t>
      </w:r>
    </w:p>
    <w:p w14:paraId="3F042BB7" w14:textId="77777777" w:rsidR="00B4124E" w:rsidRDefault="0073444B" w:rsidP="00B4124E">
      <w:pPr>
        <w:keepNext/>
        <w:spacing w:line="360" w:lineRule="auto"/>
        <w:jc w:val="both"/>
      </w:pPr>
      <w:r>
        <w:rPr>
          <w:rFonts w:ascii="Arial" w:hAnsi="Arial" w:cs="Arial"/>
          <w:noProof/>
        </w:rPr>
        <w:drawing>
          <wp:inline distT="0" distB="0" distL="0" distR="0" wp14:anchorId="15841B3A" wp14:editId="71DABFD1">
            <wp:extent cx="5731510" cy="3108325"/>
            <wp:effectExtent l="0" t="0" r="2540" b="0"/>
            <wp:docPr id="1963315757" name="Picture 2"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315757" name="Picture 2" descr="A picture containing text, screenshot, font,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08325"/>
                    </a:xfrm>
                    <a:prstGeom prst="rect">
                      <a:avLst/>
                    </a:prstGeom>
                  </pic:spPr>
                </pic:pic>
              </a:graphicData>
            </a:graphic>
          </wp:inline>
        </w:drawing>
      </w:r>
    </w:p>
    <w:p w14:paraId="6522717B" w14:textId="13E01C18" w:rsidR="0073444B" w:rsidRPr="004909A6" w:rsidRDefault="00B4124E" w:rsidP="00B4124E">
      <w:pPr>
        <w:pStyle w:val="Caption"/>
        <w:jc w:val="both"/>
        <w:rPr>
          <w:rFonts w:ascii="Arial" w:hAnsi="Arial" w:cs="Arial"/>
        </w:rPr>
      </w:pPr>
      <w:bookmarkStart w:id="9" w:name="_Toc139408489"/>
      <w:r>
        <w:t xml:space="preserve">Figure </w:t>
      </w:r>
      <w:r w:rsidR="00FA42EB">
        <w:fldChar w:fldCharType="begin"/>
      </w:r>
      <w:r w:rsidR="00FA42EB">
        <w:instrText xml:space="preserve"> SEQ Figure \* ARABIC </w:instrText>
      </w:r>
      <w:r w:rsidR="00FA42EB">
        <w:fldChar w:fldCharType="separate"/>
      </w:r>
      <w:r w:rsidR="0008134A">
        <w:rPr>
          <w:noProof/>
        </w:rPr>
        <w:t>2</w:t>
      </w:r>
      <w:r w:rsidR="00FA42EB">
        <w:rPr>
          <w:noProof/>
        </w:rPr>
        <w:fldChar w:fldCharType="end"/>
      </w:r>
      <w:r>
        <w:t xml:space="preserve"> Intelligent approach by Ocado</w:t>
      </w:r>
      <w:bookmarkEnd w:id="9"/>
    </w:p>
    <w:p w14:paraId="5CE0F034" w14:textId="77777777" w:rsidR="00B04000" w:rsidRDefault="00B04000" w:rsidP="00773C6B">
      <w:pPr>
        <w:spacing w:line="360" w:lineRule="auto"/>
        <w:jc w:val="both"/>
        <w:rPr>
          <w:rFonts w:ascii="Arial" w:hAnsi="Arial" w:cs="Arial"/>
          <w:b/>
          <w:bCs/>
        </w:rPr>
      </w:pPr>
    </w:p>
    <w:p w14:paraId="5537120C" w14:textId="7BFABAE5" w:rsidR="004909A6" w:rsidRDefault="009360F9" w:rsidP="00773C6B">
      <w:pPr>
        <w:spacing w:line="360" w:lineRule="auto"/>
        <w:jc w:val="both"/>
        <w:rPr>
          <w:rFonts w:ascii="Arial" w:hAnsi="Arial" w:cs="Arial"/>
        </w:rPr>
      </w:pPr>
      <w:r w:rsidRPr="009360F9">
        <w:rPr>
          <w:rFonts w:ascii="Arial" w:hAnsi="Arial" w:cs="Arial"/>
          <w:b/>
          <w:bCs/>
        </w:rPr>
        <w:t>Customer Relationship Management (CRM) System:</w:t>
      </w:r>
      <w:r w:rsidRPr="009360F9">
        <w:rPr>
          <w:rFonts w:ascii="Arial" w:hAnsi="Arial" w:cs="Arial"/>
        </w:rPr>
        <w:t xml:space="preserve"> To handle customer interactions, track preferences, and provide personalised services, Ocado maintains a CRM system. This technology assists Ocado in comprehending client behaviour, managing loyalty programmes, and providing tailored incentives and recommendations</w:t>
      </w:r>
      <w:r w:rsidR="00437DBA" w:rsidRPr="00437DBA">
        <w:t xml:space="preserve"> </w:t>
      </w:r>
      <w:r w:rsidR="00437DBA" w:rsidRPr="00437DBA">
        <w:rPr>
          <w:rFonts w:ascii="Arial" w:hAnsi="Arial" w:cs="Arial"/>
        </w:rPr>
        <w:t>(Ocado, 2011)</w:t>
      </w:r>
      <w:r w:rsidRPr="009360F9">
        <w:rPr>
          <w:rFonts w:ascii="Arial" w:hAnsi="Arial" w:cs="Arial"/>
        </w:rPr>
        <w:t>.</w:t>
      </w:r>
    </w:p>
    <w:p w14:paraId="509A32CA" w14:textId="1FE98E4D" w:rsidR="00D32222" w:rsidRDefault="00D32222" w:rsidP="00773C6B">
      <w:pPr>
        <w:spacing w:line="360" w:lineRule="auto"/>
        <w:jc w:val="both"/>
        <w:rPr>
          <w:rFonts w:ascii="Arial" w:hAnsi="Arial" w:cs="Arial"/>
        </w:rPr>
      </w:pPr>
      <w:r w:rsidRPr="00D32222">
        <w:rPr>
          <w:rFonts w:ascii="Arial" w:hAnsi="Arial" w:cs="Arial"/>
          <w:b/>
          <w:bCs/>
        </w:rPr>
        <w:t>Data Analytics and Business Intelligence</w:t>
      </w:r>
      <w:r w:rsidRPr="00D32222">
        <w:rPr>
          <w:rFonts w:ascii="Arial" w:hAnsi="Arial" w:cs="Arial"/>
        </w:rPr>
        <w:t>: To acquire insights into customer behaviour, operational performance, and market trends, Ocado uses data analytics and business intelligence solutions. Ocado can make informed judgements and identify areas for improvement by analysing enormous amounts of data.</w:t>
      </w:r>
      <w:r w:rsidR="00117822">
        <w:rPr>
          <w:rFonts w:ascii="Arial" w:hAnsi="Arial" w:cs="Arial"/>
        </w:rPr>
        <w:t xml:space="preserve"> Through </w:t>
      </w:r>
      <w:r w:rsidR="0020057D">
        <w:rPr>
          <w:rFonts w:ascii="Arial" w:hAnsi="Arial" w:cs="Arial"/>
        </w:rPr>
        <w:t xml:space="preserve">the Ocado Smart Platform </w:t>
      </w:r>
      <w:r w:rsidR="0020057D">
        <w:rPr>
          <w:rFonts w:ascii="Arial" w:hAnsi="Arial" w:cs="Arial"/>
        </w:rPr>
        <w:lastRenderedPageBreak/>
        <w:t>(OSP)</w:t>
      </w:r>
      <w:r w:rsidR="00336EC7">
        <w:rPr>
          <w:rFonts w:ascii="Arial" w:hAnsi="Arial" w:cs="Arial"/>
        </w:rPr>
        <w:t xml:space="preserve"> Figure 3</w:t>
      </w:r>
      <w:r w:rsidR="0020057D">
        <w:rPr>
          <w:rFonts w:ascii="Arial" w:hAnsi="Arial" w:cs="Arial"/>
        </w:rPr>
        <w:t>,</w:t>
      </w:r>
      <w:r w:rsidR="00BE5A5D">
        <w:rPr>
          <w:rFonts w:ascii="Arial" w:hAnsi="Arial" w:cs="Arial"/>
        </w:rPr>
        <w:t xml:space="preserve"> the company is able to forecast </w:t>
      </w:r>
      <w:r w:rsidR="007D3402">
        <w:rPr>
          <w:rFonts w:ascii="Arial" w:hAnsi="Arial" w:cs="Arial"/>
        </w:rPr>
        <w:t xml:space="preserve">how many and which products are high demand </w:t>
      </w:r>
    </w:p>
    <w:p w14:paraId="1DB20EE6" w14:textId="77777777" w:rsidR="0008134A" w:rsidRDefault="00A10581" w:rsidP="0008134A">
      <w:pPr>
        <w:keepNext/>
        <w:spacing w:line="360" w:lineRule="auto"/>
        <w:jc w:val="both"/>
      </w:pPr>
      <w:r>
        <w:rPr>
          <w:rFonts w:ascii="Arial" w:hAnsi="Arial" w:cs="Arial"/>
          <w:noProof/>
        </w:rPr>
        <w:drawing>
          <wp:inline distT="0" distB="0" distL="0" distR="0" wp14:anchorId="7D8A3236" wp14:editId="13AEB5E1">
            <wp:extent cx="5749871" cy="2858770"/>
            <wp:effectExtent l="0" t="0" r="3810" b="0"/>
            <wp:docPr id="244582132"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582132" name="Picture 4" descr="A screenshot of a computer&#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2310" cy="2864955"/>
                    </a:xfrm>
                    <a:prstGeom prst="rect">
                      <a:avLst/>
                    </a:prstGeom>
                  </pic:spPr>
                </pic:pic>
              </a:graphicData>
            </a:graphic>
          </wp:inline>
        </w:drawing>
      </w:r>
    </w:p>
    <w:p w14:paraId="4CCCE687" w14:textId="1AA6EB20" w:rsidR="0095470B" w:rsidRDefault="0008134A" w:rsidP="0008134A">
      <w:pPr>
        <w:pStyle w:val="Caption"/>
        <w:jc w:val="both"/>
        <w:rPr>
          <w:rFonts w:ascii="Arial" w:hAnsi="Arial" w:cs="Arial"/>
        </w:rPr>
      </w:pPr>
      <w:r>
        <w:t xml:space="preserve">Figure </w:t>
      </w:r>
      <w:r w:rsidR="00FA42EB">
        <w:fldChar w:fldCharType="begin"/>
      </w:r>
      <w:r w:rsidR="00FA42EB">
        <w:instrText xml:space="preserve"> SEQ Figure \* ARABIC </w:instrText>
      </w:r>
      <w:r w:rsidR="00FA42EB">
        <w:fldChar w:fldCharType="separate"/>
      </w:r>
      <w:r>
        <w:rPr>
          <w:noProof/>
        </w:rPr>
        <w:t>3</w:t>
      </w:r>
      <w:r w:rsidR="00FA42EB">
        <w:rPr>
          <w:noProof/>
        </w:rPr>
        <w:fldChar w:fldCharType="end"/>
      </w:r>
      <w:r>
        <w:t xml:space="preserve"> Ocado Smart Platform (OSP)</w:t>
      </w:r>
    </w:p>
    <w:p w14:paraId="598C8AA7" w14:textId="77777777" w:rsidR="00EB4493" w:rsidRDefault="00EB4493" w:rsidP="00773C6B">
      <w:pPr>
        <w:spacing w:line="360" w:lineRule="auto"/>
        <w:jc w:val="both"/>
        <w:rPr>
          <w:rFonts w:ascii="Arial" w:hAnsi="Arial" w:cs="Arial"/>
        </w:rPr>
      </w:pPr>
    </w:p>
    <w:p w14:paraId="657D69CF" w14:textId="12C5B8BC" w:rsidR="00026550" w:rsidRDefault="00026550" w:rsidP="001A2A85">
      <w:pPr>
        <w:pStyle w:val="Heading2"/>
        <w:numPr>
          <w:ilvl w:val="1"/>
          <w:numId w:val="16"/>
        </w:numPr>
      </w:pPr>
      <w:bookmarkStart w:id="10" w:name="_Toc139808418"/>
      <w:r>
        <w:t>Boohoo’s KM value chain and supporting systems</w:t>
      </w:r>
      <w:bookmarkEnd w:id="10"/>
      <w:r>
        <w:t xml:space="preserve"> </w:t>
      </w:r>
    </w:p>
    <w:p w14:paraId="4F08A2A6" w14:textId="77777777" w:rsidR="001A2A85" w:rsidRPr="003B123A" w:rsidRDefault="001A2A85" w:rsidP="003B123A">
      <w:pPr>
        <w:spacing w:line="360" w:lineRule="auto"/>
        <w:jc w:val="both"/>
        <w:rPr>
          <w:rFonts w:ascii="Arial" w:hAnsi="Arial" w:cs="Arial"/>
        </w:rPr>
      </w:pPr>
    </w:p>
    <w:p w14:paraId="7A926627" w14:textId="77777777" w:rsidR="003B123A" w:rsidRPr="003B123A" w:rsidRDefault="003B123A" w:rsidP="003B123A">
      <w:pPr>
        <w:numPr>
          <w:ilvl w:val="0"/>
          <w:numId w:val="17"/>
        </w:numPr>
        <w:spacing w:line="360" w:lineRule="auto"/>
        <w:jc w:val="both"/>
        <w:rPr>
          <w:rFonts w:ascii="Arial" w:hAnsi="Arial" w:cs="Arial"/>
        </w:rPr>
      </w:pPr>
      <w:r w:rsidRPr="003B123A">
        <w:rPr>
          <w:rFonts w:ascii="Arial" w:hAnsi="Arial" w:cs="Arial"/>
        </w:rPr>
        <w:t>Design and development: In this stage, new fashion goods are designed and created based on consumer preferences, market trends, and creative ideas. It entails tasks including trend research, product design, prototyping, and raw material sourcing.</w:t>
      </w:r>
    </w:p>
    <w:p w14:paraId="09BA1260" w14:textId="77777777" w:rsidR="00B56A6E" w:rsidRDefault="003B123A" w:rsidP="00B56A6E">
      <w:pPr>
        <w:numPr>
          <w:ilvl w:val="0"/>
          <w:numId w:val="17"/>
        </w:numPr>
        <w:spacing w:line="360" w:lineRule="auto"/>
        <w:jc w:val="both"/>
        <w:rPr>
          <w:rFonts w:ascii="Arial" w:hAnsi="Arial" w:cs="Arial"/>
        </w:rPr>
      </w:pPr>
      <w:r w:rsidRPr="003B123A">
        <w:rPr>
          <w:rFonts w:ascii="Arial" w:hAnsi="Arial" w:cs="Arial"/>
        </w:rPr>
        <w:t>Sourcing and procurement: Businesses like Boohoo often source raw materials and finished goods from a variety of domestic and foreign sources. Choosing a supplier, engaging in negotiations, placing an order, and managing logistics are all part of this step.</w:t>
      </w:r>
    </w:p>
    <w:p w14:paraId="26EDB729" w14:textId="7F480A24" w:rsidR="003B123A" w:rsidRPr="003B123A" w:rsidRDefault="003B123A" w:rsidP="00B56A6E">
      <w:pPr>
        <w:numPr>
          <w:ilvl w:val="0"/>
          <w:numId w:val="17"/>
        </w:numPr>
        <w:spacing w:line="360" w:lineRule="auto"/>
        <w:jc w:val="both"/>
        <w:rPr>
          <w:rFonts w:ascii="Arial" w:hAnsi="Arial" w:cs="Arial"/>
        </w:rPr>
      </w:pPr>
      <w:r w:rsidRPr="003B123A">
        <w:rPr>
          <w:rFonts w:ascii="Arial" w:hAnsi="Arial" w:cs="Arial"/>
        </w:rPr>
        <w:t>Production: Following the sourcing of the materials, the production step starts. It entails converting unfinished fashion goods from raw materials using a variety of manufacturing procedures, including as cutting, stitching, assembly, and quality control.</w:t>
      </w:r>
    </w:p>
    <w:p w14:paraId="08986715" w14:textId="77777777" w:rsidR="003B123A" w:rsidRPr="003B123A" w:rsidRDefault="003B123A" w:rsidP="003B123A">
      <w:pPr>
        <w:numPr>
          <w:ilvl w:val="0"/>
          <w:numId w:val="17"/>
        </w:numPr>
        <w:spacing w:line="360" w:lineRule="auto"/>
        <w:jc w:val="both"/>
        <w:rPr>
          <w:rFonts w:ascii="Arial" w:hAnsi="Arial" w:cs="Arial"/>
        </w:rPr>
      </w:pPr>
      <w:r w:rsidRPr="003B123A">
        <w:rPr>
          <w:rFonts w:ascii="Arial" w:hAnsi="Arial" w:cs="Arial"/>
        </w:rPr>
        <w:t xml:space="preserve"> Marketing and Sales: Boohoo specialises on online commerce, which entails developing marketing strategies, overseeing digital infrastructure, and using social media to advertise items. To increase sales, they use digital marketing platforms to target their customers and improve their online visibility.</w:t>
      </w:r>
    </w:p>
    <w:p w14:paraId="59B7332B" w14:textId="77777777" w:rsidR="003B123A" w:rsidRDefault="003B123A" w:rsidP="003B123A">
      <w:pPr>
        <w:numPr>
          <w:ilvl w:val="0"/>
          <w:numId w:val="17"/>
        </w:numPr>
        <w:spacing w:line="360" w:lineRule="auto"/>
        <w:jc w:val="both"/>
        <w:rPr>
          <w:rFonts w:ascii="Arial" w:hAnsi="Arial" w:cs="Arial"/>
        </w:rPr>
      </w:pPr>
      <w:r w:rsidRPr="003B123A">
        <w:rPr>
          <w:rFonts w:ascii="Arial" w:hAnsi="Arial" w:cs="Arial"/>
        </w:rPr>
        <w:lastRenderedPageBreak/>
        <w:t>Distribution and Logistics: During this stage, items are moved from manufacturing plants to distribution hubs or straight to clients. It comprises order fulfilment, shipping, order fulfilment, inventory management, and logistics optimisation.</w:t>
      </w:r>
    </w:p>
    <w:p w14:paraId="49115D66" w14:textId="77777777" w:rsidR="00951262" w:rsidRPr="00A846CE" w:rsidRDefault="00951262" w:rsidP="00951262">
      <w:pPr>
        <w:spacing w:line="360" w:lineRule="auto"/>
        <w:jc w:val="both"/>
        <w:rPr>
          <w:rFonts w:ascii="Arial" w:hAnsi="Arial" w:cs="Arial"/>
        </w:rPr>
      </w:pPr>
      <w:r w:rsidRPr="00951262">
        <w:rPr>
          <w:rFonts w:ascii="Arial" w:hAnsi="Arial" w:cs="Arial"/>
          <w:b/>
          <w:bCs/>
        </w:rPr>
        <w:t>Content management system:</w:t>
      </w:r>
      <w:r w:rsidRPr="00951262">
        <w:rPr>
          <w:rFonts w:ascii="Arial" w:hAnsi="Arial" w:cs="Arial"/>
        </w:rPr>
        <w:t xml:space="preserve"> (CMS) is a type of software that makes it possible to create, organise, store, and access digital material. For managing and storing knowledge assets including product details, marketing collateral, user manuals, and training materials, Boohoo uses a content management system (CMS).</w:t>
      </w:r>
    </w:p>
    <w:p w14:paraId="3A38E3CD" w14:textId="2EFC5083" w:rsidR="00951262" w:rsidRPr="00A846CE" w:rsidRDefault="00951262" w:rsidP="00951262">
      <w:pPr>
        <w:spacing w:line="360" w:lineRule="auto"/>
        <w:jc w:val="both"/>
        <w:rPr>
          <w:rFonts w:ascii="Arial" w:hAnsi="Arial" w:cs="Arial"/>
        </w:rPr>
      </w:pPr>
      <w:r w:rsidRPr="00951262">
        <w:rPr>
          <w:rFonts w:ascii="Arial" w:hAnsi="Arial" w:cs="Arial"/>
          <w:b/>
          <w:bCs/>
        </w:rPr>
        <w:t>Document Management System:</w:t>
      </w:r>
      <w:r w:rsidRPr="00951262">
        <w:rPr>
          <w:rFonts w:ascii="Arial" w:hAnsi="Arial" w:cs="Arial"/>
        </w:rPr>
        <w:t xml:space="preserve"> A DMS enables the systematic archiving, version management, and retrieval of numerous sorts of documents. To handle internal papers, rules, procedures, and other crucial documents connected to their business operations, </w:t>
      </w:r>
      <w:r w:rsidR="00EC6822">
        <w:rPr>
          <w:rFonts w:ascii="Arial" w:hAnsi="Arial" w:cs="Arial"/>
        </w:rPr>
        <w:t>the company</w:t>
      </w:r>
      <w:r w:rsidRPr="00951262">
        <w:rPr>
          <w:rFonts w:ascii="Arial" w:hAnsi="Arial" w:cs="Arial"/>
        </w:rPr>
        <w:t xml:space="preserve"> uses a DMS.</w:t>
      </w:r>
    </w:p>
    <w:p w14:paraId="33880FD5" w14:textId="77777777" w:rsidR="00951262" w:rsidRPr="00A90EC5" w:rsidRDefault="00951262" w:rsidP="00951262">
      <w:pPr>
        <w:spacing w:line="360" w:lineRule="auto"/>
        <w:jc w:val="both"/>
        <w:rPr>
          <w:rFonts w:ascii="Arial" w:hAnsi="Arial" w:cs="Arial"/>
        </w:rPr>
      </w:pPr>
      <w:r w:rsidRPr="00951262">
        <w:rPr>
          <w:rFonts w:ascii="Arial" w:hAnsi="Arial" w:cs="Arial"/>
          <w:b/>
          <w:bCs/>
        </w:rPr>
        <w:t>Enterprise Social Networks:</w:t>
      </w:r>
      <w:r w:rsidRPr="00951262">
        <w:rPr>
          <w:rFonts w:ascii="Arial" w:hAnsi="Arial" w:cs="Arial"/>
        </w:rPr>
        <w:t xml:space="preserve"> ESNs enable internal social networking within an enterprise, enabling staff members to interact, share expertise, and work together in a more casual setting. Boohoo uses an ESN to promote a culture of knowledge sharing and motivate staff members to provide their specialties.</w:t>
      </w:r>
    </w:p>
    <w:p w14:paraId="05D4287D" w14:textId="77777777" w:rsidR="00951262" w:rsidRPr="00A90EC5" w:rsidRDefault="00951262" w:rsidP="00951262">
      <w:pPr>
        <w:spacing w:line="360" w:lineRule="auto"/>
        <w:jc w:val="both"/>
        <w:rPr>
          <w:rFonts w:ascii="Arial" w:hAnsi="Arial" w:cs="Arial"/>
        </w:rPr>
      </w:pPr>
      <w:r w:rsidRPr="00951262">
        <w:rPr>
          <w:rFonts w:ascii="Arial" w:hAnsi="Arial" w:cs="Arial"/>
          <w:b/>
          <w:bCs/>
        </w:rPr>
        <w:t>Data analytics and business intelligence tools</w:t>
      </w:r>
      <w:r w:rsidRPr="00951262">
        <w:rPr>
          <w:rFonts w:ascii="Arial" w:hAnsi="Arial" w:cs="Arial"/>
        </w:rPr>
        <w:t>: These tools can assist organisations in gaining knowledge from their data and making wise decisions. These tools are used by Boohoo to study sales data, trends, and client behaviour in order to produce useful information for their business plans.</w:t>
      </w:r>
    </w:p>
    <w:p w14:paraId="6F7B460A" w14:textId="77777777" w:rsidR="003B123A" w:rsidRPr="003B123A" w:rsidRDefault="003B123A" w:rsidP="00951262">
      <w:pPr>
        <w:spacing w:line="360" w:lineRule="auto"/>
        <w:jc w:val="both"/>
        <w:rPr>
          <w:rFonts w:ascii="Arial" w:hAnsi="Arial" w:cs="Arial"/>
        </w:rPr>
      </w:pPr>
    </w:p>
    <w:p w14:paraId="31F1D6B9" w14:textId="449ED721" w:rsidR="001A2A85" w:rsidRDefault="00B02C0D" w:rsidP="00B02C0D">
      <w:pPr>
        <w:pStyle w:val="Heading1"/>
      </w:pPr>
      <w:bookmarkStart w:id="11" w:name="_Toc139808419"/>
      <w:r w:rsidRPr="00B02C0D">
        <w:t>Conclusion</w:t>
      </w:r>
      <w:r>
        <w:t xml:space="preserve"> and recommendations</w:t>
      </w:r>
      <w:bookmarkEnd w:id="11"/>
    </w:p>
    <w:p w14:paraId="549C4CDA" w14:textId="77777777" w:rsidR="00B02C0D" w:rsidRDefault="00B02C0D" w:rsidP="00B02C0D"/>
    <w:p w14:paraId="424686B5" w14:textId="7FC03DAB" w:rsidR="00A46133" w:rsidRDefault="00B02C0D" w:rsidP="00B02C0D">
      <w:pPr>
        <w:spacing w:line="360" w:lineRule="auto"/>
        <w:jc w:val="both"/>
        <w:rPr>
          <w:rFonts w:ascii="Arial" w:hAnsi="Arial" w:cs="Arial"/>
        </w:rPr>
      </w:pPr>
      <w:r w:rsidRPr="00B02C0D">
        <w:rPr>
          <w:rFonts w:ascii="Arial" w:hAnsi="Arial" w:cs="Arial"/>
        </w:rPr>
        <w:t>By utilizing their unique organizational activities, both Boohoo and Ocado have become leading players in their respective industries. The e-commerce platform of Boohoo, a fast-fashion retailer, offers affordable and trendy clothing items. Despite challenges related to working conditions at some of its suppliers, the company also contributes to charitable causes and supports healthcare workers. Through its innovative technology and online retailing model, Ocado has revolutionized the grocery industry. In addition to expanding globally, the company's automation systems are well known. However, the impact of geo</w:t>
      </w:r>
      <w:r w:rsidR="00DD1DAF">
        <w:rPr>
          <w:rFonts w:ascii="Arial" w:hAnsi="Arial" w:cs="Arial"/>
        </w:rPr>
        <w:t>-</w:t>
      </w:r>
      <w:r w:rsidRPr="00B02C0D">
        <w:rPr>
          <w:rFonts w:ascii="Arial" w:hAnsi="Arial" w:cs="Arial"/>
        </w:rPr>
        <w:t>political events, it is currently facing challenges related to food inflation.</w:t>
      </w:r>
      <w:r w:rsidR="001E073D">
        <w:rPr>
          <w:rFonts w:ascii="Arial" w:hAnsi="Arial" w:cs="Arial"/>
        </w:rPr>
        <w:t xml:space="preserve"> </w:t>
      </w:r>
      <w:r w:rsidR="001E073D" w:rsidRPr="001E073D">
        <w:rPr>
          <w:rFonts w:ascii="Arial" w:hAnsi="Arial" w:cs="Arial"/>
        </w:rPr>
        <w:t xml:space="preserve">Reviewing multiple value chain processes would help Ocado Group Plc acquire a competitive edge. For instance, a company may be able to secure unique and valuable inputs that are challenging for competitors to access. Ocado Group Plc can alter either single organisations or the entire value chain to </w:t>
      </w:r>
      <w:r w:rsidR="001E073D" w:rsidRPr="001E073D">
        <w:rPr>
          <w:rFonts w:ascii="Arial" w:hAnsi="Arial" w:cs="Arial"/>
        </w:rPr>
        <w:lastRenderedPageBreak/>
        <w:t>serve as the foundation for differentiation. One may also alter the cost drivers (such as time, interrelationships, connections, scale, and integration) to produce uniqueness.</w:t>
      </w:r>
      <w:r w:rsidR="003B4202">
        <w:rPr>
          <w:rFonts w:ascii="Arial" w:hAnsi="Arial" w:cs="Arial"/>
        </w:rPr>
        <w:t xml:space="preserve"> </w:t>
      </w:r>
    </w:p>
    <w:p w14:paraId="2359A323" w14:textId="2C75E7B3" w:rsidR="00B02C0D" w:rsidRDefault="00CA0E88" w:rsidP="00B02C0D">
      <w:pPr>
        <w:spacing w:line="360" w:lineRule="auto"/>
        <w:jc w:val="both"/>
        <w:rPr>
          <w:rFonts w:ascii="Arial" w:hAnsi="Arial" w:cs="Arial"/>
        </w:rPr>
      </w:pPr>
      <w:r w:rsidRPr="00CA0E88">
        <w:rPr>
          <w:rFonts w:ascii="Arial" w:hAnsi="Arial" w:cs="Arial"/>
        </w:rPr>
        <w:t>Boohoo ought to look at possibilities for integrating its knowledge management system with other crucial employee-useful systems and tools, such as team-collaboration sites, project-management tools, and customer relationship management (CRM) platforms. The continuous flow of information made possible by this integration might increase productivity.</w:t>
      </w:r>
    </w:p>
    <w:p w14:paraId="6E0ACD50" w14:textId="300994D6" w:rsidR="00AD3A93" w:rsidRDefault="00AD3A93" w:rsidP="00B02C0D">
      <w:pPr>
        <w:spacing w:line="360" w:lineRule="auto"/>
        <w:jc w:val="both"/>
        <w:rPr>
          <w:rFonts w:ascii="Arial" w:hAnsi="Arial" w:cs="Arial"/>
        </w:rPr>
      </w:pPr>
      <w:r w:rsidRPr="00AD3A93">
        <w:rPr>
          <w:rFonts w:ascii="Arial" w:hAnsi="Arial" w:cs="Arial"/>
        </w:rPr>
        <w:t>Overall, by promoting efficient information exchange, collaboration, and innovation, knowledge management systems may help businesses like Boohoo and Ocado succeed and remain competitive. These businesses may improve their knowledge management practises and promote ongoing growth and success in their respective sectors by addressing shortcomings, utilising opportunities, and managing dangers.</w:t>
      </w:r>
    </w:p>
    <w:p w14:paraId="247868D3" w14:textId="77777777" w:rsidR="00AD3A93" w:rsidRDefault="00AD3A93" w:rsidP="00B02C0D">
      <w:pPr>
        <w:spacing w:line="360" w:lineRule="auto"/>
        <w:jc w:val="both"/>
        <w:rPr>
          <w:rFonts w:ascii="Arial" w:hAnsi="Arial" w:cs="Arial"/>
        </w:rPr>
      </w:pPr>
    </w:p>
    <w:p w14:paraId="2DBD54C2" w14:textId="77777777" w:rsidR="00AD3A93" w:rsidRDefault="00AD3A93" w:rsidP="00B02C0D">
      <w:pPr>
        <w:spacing w:line="360" w:lineRule="auto"/>
        <w:jc w:val="both"/>
        <w:rPr>
          <w:rFonts w:ascii="Arial" w:hAnsi="Arial" w:cs="Arial"/>
        </w:rPr>
      </w:pPr>
    </w:p>
    <w:p w14:paraId="0AA2B7AB" w14:textId="77777777" w:rsidR="00AD3A93" w:rsidRDefault="00AD3A93" w:rsidP="00B02C0D">
      <w:pPr>
        <w:spacing w:line="360" w:lineRule="auto"/>
        <w:jc w:val="both"/>
        <w:rPr>
          <w:rFonts w:ascii="Arial" w:hAnsi="Arial" w:cs="Arial"/>
        </w:rPr>
      </w:pPr>
    </w:p>
    <w:p w14:paraId="2C3035E7" w14:textId="77777777" w:rsidR="00AD3A93" w:rsidRDefault="00AD3A93" w:rsidP="00B02C0D">
      <w:pPr>
        <w:spacing w:line="360" w:lineRule="auto"/>
        <w:jc w:val="both"/>
        <w:rPr>
          <w:rFonts w:ascii="Arial" w:hAnsi="Arial" w:cs="Arial"/>
        </w:rPr>
      </w:pPr>
    </w:p>
    <w:p w14:paraId="58523B93" w14:textId="77777777" w:rsidR="00AD3A93" w:rsidRPr="00B02C0D" w:rsidRDefault="00AD3A93" w:rsidP="00B02C0D">
      <w:pPr>
        <w:spacing w:line="360" w:lineRule="auto"/>
        <w:jc w:val="both"/>
        <w:rPr>
          <w:rFonts w:ascii="Arial" w:hAnsi="Arial" w:cs="Arial"/>
        </w:rPr>
      </w:pPr>
    </w:p>
    <w:p w14:paraId="190625F6" w14:textId="77777777" w:rsidR="00F408BF" w:rsidRDefault="00F408BF" w:rsidP="00773C6B">
      <w:pPr>
        <w:spacing w:line="360" w:lineRule="auto"/>
        <w:jc w:val="both"/>
        <w:rPr>
          <w:rFonts w:ascii="Arial" w:hAnsi="Arial" w:cs="Arial"/>
        </w:rPr>
      </w:pPr>
    </w:p>
    <w:p w14:paraId="3886EC0E" w14:textId="77777777" w:rsidR="00CE00C8" w:rsidRDefault="00CE00C8" w:rsidP="00773C6B">
      <w:pPr>
        <w:spacing w:line="360" w:lineRule="auto"/>
        <w:jc w:val="both"/>
        <w:rPr>
          <w:rFonts w:ascii="Arial" w:hAnsi="Arial" w:cs="Arial"/>
        </w:rPr>
      </w:pPr>
    </w:p>
    <w:p w14:paraId="78B23923" w14:textId="77777777" w:rsidR="00CE00C8" w:rsidRDefault="00CE00C8" w:rsidP="00773C6B">
      <w:pPr>
        <w:spacing w:line="360" w:lineRule="auto"/>
        <w:jc w:val="both"/>
        <w:rPr>
          <w:rFonts w:ascii="Arial" w:hAnsi="Arial" w:cs="Arial"/>
        </w:rPr>
      </w:pPr>
    </w:p>
    <w:p w14:paraId="7A83D3BB" w14:textId="77777777" w:rsidR="00CE00C8" w:rsidRDefault="00CE00C8" w:rsidP="00773C6B">
      <w:pPr>
        <w:spacing w:line="360" w:lineRule="auto"/>
        <w:jc w:val="both"/>
        <w:rPr>
          <w:rFonts w:ascii="Arial" w:hAnsi="Arial" w:cs="Arial"/>
        </w:rPr>
      </w:pPr>
    </w:p>
    <w:p w14:paraId="02473C54" w14:textId="77777777" w:rsidR="00CE00C8" w:rsidRDefault="00CE00C8" w:rsidP="00773C6B">
      <w:pPr>
        <w:spacing w:line="360" w:lineRule="auto"/>
        <w:jc w:val="both"/>
        <w:rPr>
          <w:rFonts w:ascii="Arial" w:hAnsi="Arial" w:cs="Arial"/>
        </w:rPr>
      </w:pPr>
    </w:p>
    <w:p w14:paraId="5A3E99C4" w14:textId="77777777" w:rsidR="00CE00C8" w:rsidRDefault="00CE00C8" w:rsidP="00773C6B">
      <w:pPr>
        <w:spacing w:line="360" w:lineRule="auto"/>
        <w:jc w:val="both"/>
        <w:rPr>
          <w:rFonts w:ascii="Arial" w:hAnsi="Arial" w:cs="Arial"/>
        </w:rPr>
      </w:pPr>
    </w:p>
    <w:p w14:paraId="14B22339" w14:textId="77777777" w:rsidR="00B04000" w:rsidRDefault="00B04000" w:rsidP="00773C6B">
      <w:pPr>
        <w:spacing w:line="360" w:lineRule="auto"/>
        <w:jc w:val="both"/>
        <w:rPr>
          <w:rFonts w:ascii="Arial" w:hAnsi="Arial" w:cs="Arial"/>
        </w:rPr>
      </w:pPr>
    </w:p>
    <w:p w14:paraId="7A9413A8" w14:textId="77777777" w:rsidR="00B04000" w:rsidRDefault="00B04000" w:rsidP="00773C6B">
      <w:pPr>
        <w:spacing w:line="360" w:lineRule="auto"/>
        <w:jc w:val="both"/>
        <w:rPr>
          <w:rFonts w:ascii="Arial" w:hAnsi="Arial" w:cs="Arial"/>
        </w:rPr>
      </w:pPr>
    </w:p>
    <w:p w14:paraId="5DAD2D68" w14:textId="77777777" w:rsidR="00B04000" w:rsidRDefault="00B04000" w:rsidP="00773C6B">
      <w:pPr>
        <w:spacing w:line="360" w:lineRule="auto"/>
        <w:jc w:val="both"/>
        <w:rPr>
          <w:rFonts w:ascii="Arial" w:hAnsi="Arial" w:cs="Arial"/>
        </w:rPr>
      </w:pPr>
    </w:p>
    <w:p w14:paraId="1FD875D4" w14:textId="77777777" w:rsidR="00EB4493" w:rsidRDefault="00EB4493" w:rsidP="00773C6B">
      <w:pPr>
        <w:spacing w:line="360" w:lineRule="auto"/>
        <w:jc w:val="both"/>
        <w:rPr>
          <w:rFonts w:ascii="Arial" w:hAnsi="Arial" w:cs="Arial"/>
        </w:rPr>
      </w:pPr>
    </w:p>
    <w:p w14:paraId="078BBA6D" w14:textId="77777777" w:rsidR="00067A48" w:rsidRDefault="00067A48" w:rsidP="00773C6B">
      <w:pPr>
        <w:spacing w:line="360" w:lineRule="auto"/>
        <w:jc w:val="both"/>
        <w:rPr>
          <w:rFonts w:ascii="Arial" w:hAnsi="Arial" w:cs="Arial"/>
        </w:rPr>
      </w:pPr>
    </w:p>
    <w:p w14:paraId="58FD669F" w14:textId="688937BC" w:rsidR="000D277E" w:rsidRPr="00D738A5" w:rsidRDefault="00EB4493" w:rsidP="00D738A5">
      <w:pPr>
        <w:pStyle w:val="Heading1"/>
      </w:pPr>
      <w:bookmarkStart w:id="12" w:name="_Toc139808420"/>
      <w:r>
        <w:lastRenderedPageBreak/>
        <w:t>References</w:t>
      </w:r>
      <w:bookmarkEnd w:id="12"/>
      <w:r>
        <w:t xml:space="preserve"> </w:t>
      </w:r>
    </w:p>
    <w:p w14:paraId="0C56D24F" w14:textId="77777777" w:rsidR="000D277E" w:rsidRPr="00413D01" w:rsidRDefault="000D277E" w:rsidP="00360548">
      <w:pPr>
        <w:spacing w:line="360" w:lineRule="auto"/>
        <w:jc w:val="both"/>
        <w:rPr>
          <w:rFonts w:ascii="Arial" w:hAnsi="Arial" w:cs="Arial"/>
        </w:rPr>
      </w:pPr>
    </w:p>
    <w:p w14:paraId="79CECD6E" w14:textId="77777777" w:rsidR="000D277E" w:rsidRPr="00AA4352" w:rsidRDefault="000D277E" w:rsidP="00360548">
      <w:pPr>
        <w:spacing w:line="360" w:lineRule="auto"/>
        <w:jc w:val="both"/>
        <w:rPr>
          <w:rFonts w:ascii="Arial" w:hAnsi="Arial" w:cs="Arial"/>
        </w:rPr>
      </w:pPr>
    </w:p>
    <w:p w14:paraId="0DABDFAA" w14:textId="77777777" w:rsidR="000D277E" w:rsidRPr="00063E14" w:rsidRDefault="000D277E" w:rsidP="00360548">
      <w:pPr>
        <w:spacing w:line="360" w:lineRule="auto"/>
        <w:jc w:val="both"/>
        <w:rPr>
          <w:rFonts w:ascii="Arial" w:hAnsi="Arial" w:cs="Arial"/>
        </w:rPr>
      </w:pPr>
    </w:p>
    <w:p w14:paraId="15B0230D" w14:textId="732C0C5F" w:rsidR="000D277E" w:rsidRPr="00D738A5" w:rsidRDefault="000D277E" w:rsidP="00360548">
      <w:pPr>
        <w:spacing w:line="360" w:lineRule="auto"/>
        <w:jc w:val="both"/>
        <w:rPr>
          <w:rFonts w:ascii="Arial" w:hAnsi="Arial" w:cs="Arial"/>
        </w:rPr>
      </w:pPr>
      <w:r w:rsidRPr="00D738A5">
        <w:rPr>
          <w:rFonts w:ascii="Arial" w:hAnsi="Arial" w:cs="Arial"/>
        </w:rPr>
        <w:t xml:space="preserve">Agrawal, A., Kumar, C. and Mukti, S.K. (2020) ‘Role of information and communication technology (ICT) to enhance the success of knowledge management (KM): A study in a Steel Plant’, </w:t>
      </w:r>
      <w:r w:rsidRPr="00D738A5">
        <w:rPr>
          <w:rFonts w:ascii="Arial" w:hAnsi="Arial" w:cs="Arial"/>
          <w:i/>
          <w:iCs/>
        </w:rPr>
        <w:t>Journal of the Knowledge Economy</w:t>
      </w:r>
      <w:r w:rsidRPr="00D738A5">
        <w:rPr>
          <w:rFonts w:ascii="Arial" w:hAnsi="Arial" w:cs="Arial"/>
        </w:rPr>
        <w:t xml:space="preserve">, 12(4), pp. 1760–1786. doi:10.1007/s13132-020-00694-6. </w:t>
      </w:r>
    </w:p>
    <w:p w14:paraId="213D563B" w14:textId="77777777" w:rsidR="000D277E" w:rsidRPr="002F286B" w:rsidRDefault="000D277E" w:rsidP="00360548">
      <w:pPr>
        <w:spacing w:line="360" w:lineRule="auto"/>
        <w:jc w:val="both"/>
        <w:rPr>
          <w:rFonts w:ascii="Arial" w:hAnsi="Arial" w:cs="Arial"/>
        </w:rPr>
      </w:pPr>
      <w:r w:rsidRPr="002F286B">
        <w:rPr>
          <w:rFonts w:ascii="Arial" w:hAnsi="Arial" w:cs="Arial"/>
        </w:rPr>
        <w:t xml:space="preserve">Alavi, M. and Leidner, D.E. (2001) ‘Review: Knowledge management and knowledge management systems: Conceptual Foundations and Research issues’, </w:t>
      </w:r>
      <w:r w:rsidRPr="002F286B">
        <w:rPr>
          <w:rFonts w:ascii="Arial" w:hAnsi="Arial" w:cs="Arial"/>
          <w:i/>
          <w:iCs/>
        </w:rPr>
        <w:t>MIS Quarterly</w:t>
      </w:r>
      <w:r w:rsidRPr="002F286B">
        <w:rPr>
          <w:rFonts w:ascii="Arial" w:hAnsi="Arial" w:cs="Arial"/>
        </w:rPr>
        <w:t xml:space="preserve">, 25(1), p. 107. doi:10.2307/3250961. </w:t>
      </w:r>
    </w:p>
    <w:p w14:paraId="4921EB3A" w14:textId="77777777" w:rsidR="000D277E" w:rsidRPr="00603CC6" w:rsidRDefault="000D277E" w:rsidP="00360548">
      <w:pPr>
        <w:spacing w:line="360" w:lineRule="auto"/>
        <w:jc w:val="both"/>
        <w:rPr>
          <w:rFonts w:ascii="Arial" w:hAnsi="Arial" w:cs="Arial"/>
        </w:rPr>
      </w:pPr>
      <w:r w:rsidRPr="00603CC6">
        <w:rPr>
          <w:rFonts w:ascii="Arial" w:hAnsi="Arial" w:cs="Arial"/>
        </w:rPr>
        <w:t xml:space="preserve">Cabrera, E.F. and Cabrera, A. (2005) ‘Fostering knowledge sharing through people management practices’, </w:t>
      </w:r>
      <w:r w:rsidRPr="00603CC6">
        <w:rPr>
          <w:rFonts w:ascii="Arial" w:hAnsi="Arial" w:cs="Arial"/>
          <w:i/>
          <w:iCs/>
        </w:rPr>
        <w:t>The International Journal of Human Resource Management</w:t>
      </w:r>
      <w:r w:rsidRPr="00603CC6">
        <w:rPr>
          <w:rFonts w:ascii="Arial" w:hAnsi="Arial" w:cs="Arial"/>
        </w:rPr>
        <w:t xml:space="preserve">, 16(5), pp. 720–735. doi:10.1080/09585190500083020. </w:t>
      </w:r>
    </w:p>
    <w:p w14:paraId="3549E916" w14:textId="77777777" w:rsidR="000D277E" w:rsidRDefault="000D277E" w:rsidP="00360548">
      <w:pPr>
        <w:spacing w:line="360" w:lineRule="auto"/>
        <w:jc w:val="both"/>
        <w:rPr>
          <w:rFonts w:ascii="Arial" w:hAnsi="Arial" w:cs="Arial"/>
        </w:rPr>
      </w:pPr>
      <w:r w:rsidRPr="00D738A5">
        <w:rPr>
          <w:rFonts w:ascii="Arial" w:hAnsi="Arial" w:cs="Arial"/>
        </w:rPr>
        <w:t xml:space="preserve">Carlucci, D. and Marr, B. (2004) </w:t>
      </w:r>
      <w:r w:rsidRPr="00D738A5">
        <w:rPr>
          <w:rFonts w:ascii="Arial" w:hAnsi="Arial" w:cs="Arial"/>
          <w:i/>
          <w:iCs/>
        </w:rPr>
        <w:t>The knowledge value chain: How intellectual capital impacts on business ...</w:t>
      </w:r>
      <w:r w:rsidRPr="00D738A5">
        <w:rPr>
          <w:rFonts w:ascii="Arial" w:hAnsi="Arial" w:cs="Arial"/>
        </w:rPr>
        <w:t xml:space="preserve">, </w:t>
      </w:r>
      <w:r w:rsidRPr="00D738A5">
        <w:rPr>
          <w:rFonts w:ascii="Arial" w:hAnsi="Arial" w:cs="Arial"/>
          <w:i/>
          <w:iCs/>
        </w:rPr>
        <w:t>researchgate.net</w:t>
      </w:r>
      <w:r w:rsidRPr="00D738A5">
        <w:rPr>
          <w:rFonts w:ascii="Arial" w:hAnsi="Arial" w:cs="Arial"/>
        </w:rPr>
        <w:t xml:space="preserve">. Available at: </w:t>
      </w:r>
      <w:hyperlink r:id="rId15" w:history="1">
        <w:r w:rsidRPr="00D738A5">
          <w:rPr>
            <w:rStyle w:val="Hyperlink"/>
            <w:rFonts w:ascii="Arial" w:hAnsi="Arial" w:cs="Arial"/>
          </w:rPr>
          <w:t>https://www.researchgate.net/publication/228715371_The_knowledge_value_chain_How_intellectual_capital_impacts_on_business_performance</w:t>
        </w:r>
      </w:hyperlink>
      <w:r w:rsidRPr="00D738A5">
        <w:rPr>
          <w:rFonts w:ascii="Arial" w:hAnsi="Arial" w:cs="Arial"/>
        </w:rPr>
        <w:t xml:space="preserve">  (Accessed: 04 July 2023)</w:t>
      </w:r>
      <w:r>
        <w:rPr>
          <w:rFonts w:ascii="Arial" w:hAnsi="Arial" w:cs="Arial"/>
        </w:rPr>
        <w:t xml:space="preserve"> </w:t>
      </w:r>
    </w:p>
    <w:p w14:paraId="6F7FC2BD" w14:textId="77777777" w:rsidR="000D277E" w:rsidRPr="00504470" w:rsidRDefault="000D277E" w:rsidP="00360548">
      <w:pPr>
        <w:spacing w:line="360" w:lineRule="auto"/>
        <w:jc w:val="both"/>
        <w:rPr>
          <w:rFonts w:ascii="Arial" w:hAnsi="Arial" w:cs="Arial"/>
        </w:rPr>
      </w:pPr>
      <w:r w:rsidRPr="00504470">
        <w:rPr>
          <w:rFonts w:ascii="Arial" w:hAnsi="Arial" w:cs="Arial"/>
        </w:rPr>
        <w:t xml:space="preserve">Choi, B. and Lee, H. (2002) ‘Knowledge management strategy and its link to knowledge creation process’, </w:t>
      </w:r>
      <w:r w:rsidRPr="00504470">
        <w:rPr>
          <w:rFonts w:ascii="Arial" w:hAnsi="Arial" w:cs="Arial"/>
          <w:i/>
          <w:iCs/>
        </w:rPr>
        <w:t>Expert Systems with Applications</w:t>
      </w:r>
      <w:r w:rsidRPr="00504470">
        <w:rPr>
          <w:rFonts w:ascii="Arial" w:hAnsi="Arial" w:cs="Arial"/>
        </w:rPr>
        <w:t xml:space="preserve">, 23(3), pp. 173–187. doi:10.1016/s0957-4174(02)00038-6. </w:t>
      </w:r>
    </w:p>
    <w:p w14:paraId="135EAD05" w14:textId="77777777" w:rsidR="000D277E" w:rsidRPr="009A4C5D" w:rsidRDefault="000D277E" w:rsidP="00360548">
      <w:pPr>
        <w:spacing w:line="360" w:lineRule="auto"/>
        <w:jc w:val="both"/>
        <w:rPr>
          <w:rFonts w:ascii="Arial" w:hAnsi="Arial" w:cs="Arial"/>
        </w:rPr>
      </w:pPr>
      <w:r w:rsidRPr="009A4C5D">
        <w:rPr>
          <w:rFonts w:ascii="Arial" w:hAnsi="Arial" w:cs="Arial"/>
        </w:rPr>
        <w:t>Chua, A. and Lam, W. (2005) ‘Why KM projects fail: A multi</w:t>
      </w:r>
      <w:r w:rsidRPr="009A4C5D">
        <w:rPr>
          <w:rFonts w:ascii="Cambria Math" w:hAnsi="Cambria Math" w:cs="Cambria Math"/>
        </w:rPr>
        <w:t>‐</w:t>
      </w:r>
      <w:r w:rsidRPr="009A4C5D">
        <w:rPr>
          <w:rFonts w:ascii="Arial" w:hAnsi="Arial" w:cs="Arial"/>
        </w:rPr>
        <w:t xml:space="preserve">case analysis’, </w:t>
      </w:r>
      <w:r w:rsidRPr="009A4C5D">
        <w:rPr>
          <w:rFonts w:ascii="Arial" w:hAnsi="Arial" w:cs="Arial"/>
          <w:i/>
          <w:iCs/>
        </w:rPr>
        <w:t>Journal of Knowledge Management</w:t>
      </w:r>
      <w:r w:rsidRPr="009A4C5D">
        <w:rPr>
          <w:rFonts w:ascii="Arial" w:hAnsi="Arial" w:cs="Arial"/>
        </w:rPr>
        <w:t xml:space="preserve">, 9(3), pp. 6–17. doi:10.1108/13673270510602737. </w:t>
      </w:r>
    </w:p>
    <w:p w14:paraId="32206312" w14:textId="77777777" w:rsidR="000D277E" w:rsidRPr="00D738A5" w:rsidRDefault="000D277E" w:rsidP="00360548">
      <w:pPr>
        <w:spacing w:line="360" w:lineRule="auto"/>
        <w:jc w:val="both"/>
        <w:rPr>
          <w:rFonts w:ascii="Arial" w:hAnsi="Arial" w:cs="Arial"/>
        </w:rPr>
      </w:pPr>
      <w:r w:rsidRPr="00D738A5">
        <w:rPr>
          <w:rFonts w:ascii="Arial" w:hAnsi="Arial" w:cs="Arial"/>
        </w:rPr>
        <w:t xml:space="preserve">Collins, J.D. </w:t>
      </w:r>
      <w:r w:rsidRPr="00D738A5">
        <w:rPr>
          <w:rFonts w:ascii="Arial" w:hAnsi="Arial" w:cs="Arial"/>
          <w:i/>
          <w:iCs/>
        </w:rPr>
        <w:t>et al.</w:t>
      </w:r>
      <w:r w:rsidRPr="00D738A5">
        <w:rPr>
          <w:rFonts w:ascii="Arial" w:hAnsi="Arial" w:cs="Arial"/>
        </w:rPr>
        <w:t xml:space="preserve"> (2010) </w:t>
      </w:r>
      <w:r w:rsidRPr="00D738A5">
        <w:rPr>
          <w:rFonts w:ascii="Arial" w:hAnsi="Arial" w:cs="Arial"/>
          <w:i/>
          <w:iCs/>
        </w:rPr>
        <w:t>Knowledge Management, Supply Chain Technologies, and firm performance</w:t>
      </w:r>
      <w:r w:rsidRPr="00D738A5">
        <w:rPr>
          <w:rFonts w:ascii="Arial" w:hAnsi="Arial" w:cs="Arial"/>
        </w:rPr>
        <w:t xml:space="preserve">, </w:t>
      </w:r>
      <w:r w:rsidRPr="00D738A5">
        <w:rPr>
          <w:rFonts w:ascii="Arial" w:hAnsi="Arial" w:cs="Arial"/>
          <w:i/>
          <w:iCs/>
        </w:rPr>
        <w:t>Management Research Review</w:t>
      </w:r>
      <w:r w:rsidRPr="00D738A5">
        <w:rPr>
          <w:rFonts w:ascii="Arial" w:hAnsi="Arial" w:cs="Arial"/>
        </w:rPr>
        <w:t xml:space="preserve">. Available at: </w:t>
      </w:r>
      <w:hyperlink r:id="rId16" w:history="1">
        <w:r w:rsidRPr="00D738A5">
          <w:rPr>
            <w:rStyle w:val="Hyperlink"/>
            <w:rFonts w:ascii="Arial" w:hAnsi="Arial" w:cs="Arial"/>
          </w:rPr>
          <w:t>https://www.emerald.com/insight/content/doi/10.1108/01409171011083969/full/html?casa_token=GkCHnoUa2pUAAAAA%3AzjULpKz2kbg3OvcPJGvYkRYVdjoYN0hmZuuchPAnLGujaj9pGLXFllUncbj7d7Ixuf87NYY3Ik_g1LZmS08OydMIVxdbXWX1DYnVclaZyNI_mRF8Gw</w:t>
        </w:r>
      </w:hyperlink>
      <w:r w:rsidRPr="00D738A5">
        <w:rPr>
          <w:rFonts w:ascii="Arial" w:hAnsi="Arial" w:cs="Arial"/>
        </w:rPr>
        <w:t xml:space="preserve"> (Accessed: 04 July 2023)</w:t>
      </w:r>
    </w:p>
    <w:p w14:paraId="1F85839B" w14:textId="5DFD1056" w:rsidR="000D277E" w:rsidRPr="00D738A5" w:rsidRDefault="000D277E" w:rsidP="00360548">
      <w:pPr>
        <w:spacing w:line="360" w:lineRule="auto"/>
        <w:jc w:val="both"/>
        <w:rPr>
          <w:rFonts w:ascii="Arial" w:hAnsi="Arial" w:cs="Arial"/>
        </w:rPr>
      </w:pPr>
      <w:proofErr w:type="spellStart"/>
      <w:r w:rsidRPr="00D738A5">
        <w:rPr>
          <w:rFonts w:ascii="Arial" w:hAnsi="Arial" w:cs="Arial"/>
        </w:rPr>
        <w:t>Dalkir</w:t>
      </w:r>
      <w:proofErr w:type="spellEnd"/>
      <w:r w:rsidRPr="00D738A5">
        <w:rPr>
          <w:rFonts w:ascii="Arial" w:hAnsi="Arial" w:cs="Arial"/>
        </w:rPr>
        <w:t xml:space="preserve">, K. (2013) </w:t>
      </w:r>
      <w:r w:rsidRPr="00D738A5">
        <w:rPr>
          <w:rFonts w:ascii="Arial" w:hAnsi="Arial" w:cs="Arial"/>
          <w:i/>
          <w:iCs/>
        </w:rPr>
        <w:t>Knowledge management in theory and Practice</w:t>
      </w:r>
      <w:r w:rsidRPr="00D738A5">
        <w:rPr>
          <w:rFonts w:ascii="Arial" w:hAnsi="Arial" w:cs="Arial"/>
        </w:rPr>
        <w:t xml:space="preserve"> [Preprint]. doi:10.4324/9780080547367.</w:t>
      </w:r>
    </w:p>
    <w:p w14:paraId="60169185" w14:textId="77777777" w:rsidR="000D277E" w:rsidRPr="00D738A5" w:rsidRDefault="000D277E" w:rsidP="00360548">
      <w:pPr>
        <w:spacing w:line="360" w:lineRule="auto"/>
        <w:jc w:val="both"/>
        <w:rPr>
          <w:rFonts w:ascii="Arial" w:hAnsi="Arial" w:cs="Arial"/>
        </w:rPr>
      </w:pPr>
      <w:r w:rsidRPr="00D738A5">
        <w:rPr>
          <w:rFonts w:ascii="Arial" w:hAnsi="Arial" w:cs="Arial"/>
        </w:rPr>
        <w:lastRenderedPageBreak/>
        <w:t xml:space="preserve">Ermine, J.-L. (2013) ‘A knowledge value chain for knowledge management’, </w:t>
      </w:r>
      <w:r w:rsidRPr="00D738A5">
        <w:rPr>
          <w:rFonts w:ascii="Arial" w:hAnsi="Arial" w:cs="Arial"/>
          <w:i/>
          <w:iCs/>
        </w:rPr>
        <w:t>Journal of Knowledge &amp;amp; Communication Management</w:t>
      </w:r>
      <w:r w:rsidRPr="00D738A5">
        <w:rPr>
          <w:rFonts w:ascii="Arial" w:hAnsi="Arial" w:cs="Arial"/>
        </w:rPr>
        <w:t xml:space="preserve">, 3(2), p. 85. doi:10.5958/j.2277-7946.3.2.008. </w:t>
      </w:r>
    </w:p>
    <w:p w14:paraId="5CD98EB4" w14:textId="77777777" w:rsidR="000D277E" w:rsidRPr="00D738A5" w:rsidRDefault="000D277E" w:rsidP="00360548">
      <w:pPr>
        <w:spacing w:line="360" w:lineRule="auto"/>
        <w:jc w:val="both"/>
        <w:rPr>
          <w:rFonts w:ascii="Arial" w:hAnsi="Arial" w:cs="Arial"/>
        </w:rPr>
      </w:pPr>
      <w:r w:rsidRPr="00D738A5">
        <w:rPr>
          <w:rFonts w:ascii="Arial" w:hAnsi="Arial" w:cs="Arial"/>
        </w:rPr>
        <w:t xml:space="preserve">Group plc, B. (2023) </w:t>
      </w:r>
      <w:r w:rsidRPr="00D738A5">
        <w:rPr>
          <w:rFonts w:ascii="Arial" w:hAnsi="Arial" w:cs="Arial"/>
          <w:i/>
          <w:iCs/>
        </w:rPr>
        <w:t>About Us</w:t>
      </w:r>
      <w:r w:rsidRPr="00D738A5">
        <w:rPr>
          <w:rFonts w:ascii="Arial" w:hAnsi="Arial" w:cs="Arial"/>
        </w:rPr>
        <w:t xml:space="preserve">, </w:t>
      </w:r>
      <w:r w:rsidRPr="00D738A5">
        <w:rPr>
          <w:rFonts w:ascii="Arial" w:hAnsi="Arial" w:cs="Arial"/>
          <w:i/>
          <w:iCs/>
        </w:rPr>
        <w:t>boohooplc.com</w:t>
      </w:r>
      <w:r w:rsidRPr="00D738A5">
        <w:rPr>
          <w:rFonts w:ascii="Arial" w:hAnsi="Arial" w:cs="Arial"/>
        </w:rPr>
        <w:t xml:space="preserve">. Available at: </w:t>
      </w:r>
      <w:hyperlink r:id="rId17" w:history="1">
        <w:r w:rsidRPr="00D738A5">
          <w:rPr>
            <w:rStyle w:val="Hyperlink"/>
            <w:rFonts w:ascii="Arial" w:hAnsi="Arial" w:cs="Arial"/>
          </w:rPr>
          <w:t>https://www.boohooplc.com/investors/about-us</w:t>
        </w:r>
      </w:hyperlink>
      <w:r w:rsidRPr="00D738A5">
        <w:rPr>
          <w:rFonts w:ascii="Arial" w:hAnsi="Arial" w:cs="Arial"/>
        </w:rPr>
        <w:t xml:space="preserve">  (Accessed: 23 June 2023). </w:t>
      </w:r>
    </w:p>
    <w:p w14:paraId="2144851B" w14:textId="77777777" w:rsidR="000D277E" w:rsidRPr="00D738A5" w:rsidRDefault="000D277E" w:rsidP="00360548">
      <w:pPr>
        <w:spacing w:line="360" w:lineRule="auto"/>
        <w:jc w:val="both"/>
        <w:rPr>
          <w:rFonts w:ascii="Arial" w:hAnsi="Arial" w:cs="Arial"/>
        </w:rPr>
      </w:pPr>
      <w:r w:rsidRPr="00D738A5">
        <w:rPr>
          <w:rFonts w:ascii="Arial" w:hAnsi="Arial" w:cs="Arial"/>
        </w:rPr>
        <w:t xml:space="preserve">Hawkins, E. (2022) </w:t>
      </w:r>
      <w:r w:rsidRPr="00D738A5">
        <w:rPr>
          <w:rFonts w:ascii="Arial" w:hAnsi="Arial" w:cs="Arial"/>
          <w:i/>
          <w:iCs/>
        </w:rPr>
        <w:t>Fashion retailers boohoo and ASOS suspend sales to Russia in solidarity with Ukraine as M&amp;S suspends shipments</w:t>
      </w:r>
      <w:r w:rsidRPr="00D738A5">
        <w:rPr>
          <w:rFonts w:ascii="Arial" w:hAnsi="Arial" w:cs="Arial"/>
        </w:rPr>
        <w:t xml:space="preserve">, </w:t>
      </w:r>
      <w:proofErr w:type="spellStart"/>
      <w:r w:rsidRPr="00D738A5">
        <w:rPr>
          <w:rFonts w:ascii="Arial" w:hAnsi="Arial" w:cs="Arial"/>
          <w:i/>
          <w:iCs/>
        </w:rPr>
        <w:t>CityAM</w:t>
      </w:r>
      <w:proofErr w:type="spellEnd"/>
      <w:r w:rsidRPr="00D738A5">
        <w:rPr>
          <w:rFonts w:ascii="Arial" w:hAnsi="Arial" w:cs="Arial"/>
        </w:rPr>
        <w:t xml:space="preserve">. Available at: https://www.cityam.com/fashion-retailers-boohoo-and-asos-suspend-sales-to-russia-in-show-of-solidarity-with-ukraine/ (Accessed: 28 June 2023). </w:t>
      </w:r>
    </w:p>
    <w:p w14:paraId="5CB31DFF" w14:textId="77777777" w:rsidR="000D277E" w:rsidRPr="00B85571" w:rsidRDefault="000D277E" w:rsidP="00360548">
      <w:pPr>
        <w:spacing w:line="360" w:lineRule="auto"/>
        <w:jc w:val="both"/>
        <w:rPr>
          <w:rFonts w:ascii="Arial" w:hAnsi="Arial" w:cs="Arial"/>
        </w:rPr>
      </w:pPr>
      <w:r w:rsidRPr="00B85571">
        <w:rPr>
          <w:rFonts w:ascii="Arial" w:hAnsi="Arial" w:cs="Arial"/>
        </w:rPr>
        <w:t xml:space="preserve">Holsapple, C.W. and Joshi, K.D. (2000) ‘An investigation of factors that influence the management of knowledge in organizations’, </w:t>
      </w:r>
      <w:r w:rsidRPr="00B85571">
        <w:rPr>
          <w:rFonts w:ascii="Arial" w:hAnsi="Arial" w:cs="Arial"/>
          <w:i/>
          <w:iCs/>
        </w:rPr>
        <w:t>The Journal of Strategic Information Systems</w:t>
      </w:r>
      <w:r w:rsidRPr="00B85571">
        <w:rPr>
          <w:rFonts w:ascii="Arial" w:hAnsi="Arial" w:cs="Arial"/>
        </w:rPr>
        <w:t xml:space="preserve">, 9(2–3), pp. 235–261. doi:10.1016/s0963-8687(00)00046-9. </w:t>
      </w:r>
    </w:p>
    <w:p w14:paraId="5E929A86" w14:textId="77777777" w:rsidR="000D277E" w:rsidRPr="00D738A5" w:rsidRDefault="000D277E" w:rsidP="00360548">
      <w:pPr>
        <w:spacing w:line="360" w:lineRule="auto"/>
        <w:jc w:val="both"/>
        <w:rPr>
          <w:rFonts w:ascii="Arial" w:hAnsi="Arial" w:cs="Arial"/>
        </w:rPr>
      </w:pPr>
      <w:r w:rsidRPr="00D738A5">
        <w:rPr>
          <w:rFonts w:ascii="Arial" w:hAnsi="Arial" w:cs="Arial"/>
        </w:rPr>
        <w:t xml:space="preserve">Jones, R. (2010) ‘Talent management in the new economy: Applying lessons learned from knowledge workers’, </w:t>
      </w:r>
      <w:r w:rsidRPr="00D738A5">
        <w:rPr>
          <w:rFonts w:ascii="Arial" w:hAnsi="Arial" w:cs="Arial"/>
          <w:i/>
          <w:iCs/>
        </w:rPr>
        <w:t>Talent Management of Knowledge Workers</w:t>
      </w:r>
      <w:r w:rsidRPr="00D738A5">
        <w:rPr>
          <w:rFonts w:ascii="Arial" w:hAnsi="Arial" w:cs="Arial"/>
        </w:rPr>
        <w:t xml:space="preserve">, pp. 23–32. doi:10.1057/9780230277526_2. </w:t>
      </w:r>
    </w:p>
    <w:p w14:paraId="393EED2F" w14:textId="77777777" w:rsidR="000D277E" w:rsidRPr="00D738A5" w:rsidRDefault="000D277E" w:rsidP="00360548">
      <w:pPr>
        <w:spacing w:line="360" w:lineRule="auto"/>
        <w:jc w:val="both"/>
        <w:rPr>
          <w:rFonts w:ascii="Arial" w:hAnsi="Arial" w:cs="Arial"/>
        </w:rPr>
      </w:pPr>
      <w:r w:rsidRPr="00D738A5">
        <w:rPr>
          <w:rFonts w:ascii="Arial" w:hAnsi="Arial" w:cs="Arial"/>
        </w:rPr>
        <w:t xml:space="preserve">Mkansi, M. (2021) </w:t>
      </w:r>
      <w:r w:rsidRPr="00D738A5">
        <w:rPr>
          <w:rFonts w:ascii="Arial" w:hAnsi="Arial" w:cs="Arial"/>
          <w:i/>
          <w:iCs/>
        </w:rPr>
        <w:t>Leveraging the physical network of stores in e-grocery order fulfilment for sustainable competitive advantage</w:t>
      </w:r>
      <w:r w:rsidRPr="00D738A5">
        <w:rPr>
          <w:rFonts w:ascii="Arial" w:hAnsi="Arial" w:cs="Arial"/>
        </w:rPr>
        <w:t xml:space="preserve">, </w:t>
      </w:r>
      <w:r w:rsidRPr="00D738A5">
        <w:rPr>
          <w:rFonts w:ascii="Arial" w:hAnsi="Arial" w:cs="Arial"/>
          <w:i/>
          <w:iCs/>
        </w:rPr>
        <w:t>Redirecting</w:t>
      </w:r>
      <w:r w:rsidRPr="00D738A5">
        <w:rPr>
          <w:rFonts w:ascii="Arial" w:hAnsi="Arial" w:cs="Arial"/>
        </w:rPr>
        <w:t xml:space="preserve">. Available at: https://doi.org/10.1016/j.retrec.2019.100786 (Accessed: 22 June 2023). </w:t>
      </w:r>
    </w:p>
    <w:p w14:paraId="3E1DEA22" w14:textId="77777777" w:rsidR="000D277E" w:rsidRPr="00D738A5" w:rsidRDefault="000D277E" w:rsidP="00360548">
      <w:pPr>
        <w:spacing w:line="360" w:lineRule="auto"/>
        <w:jc w:val="both"/>
        <w:rPr>
          <w:rFonts w:ascii="Arial" w:hAnsi="Arial" w:cs="Arial"/>
        </w:rPr>
      </w:pPr>
      <w:r w:rsidRPr="00D738A5">
        <w:rPr>
          <w:rFonts w:ascii="Arial" w:hAnsi="Arial" w:cs="Arial"/>
        </w:rPr>
        <w:t xml:space="preserve">Nassar, M., Goddard, T. and Freeman, R. (2023) ‘Walk the talk: The boohoo case study’, </w:t>
      </w:r>
      <w:r w:rsidRPr="00D738A5">
        <w:rPr>
          <w:rFonts w:ascii="Arial" w:hAnsi="Arial" w:cs="Arial"/>
          <w:i/>
          <w:iCs/>
        </w:rPr>
        <w:t xml:space="preserve">Journal of </w:t>
      </w:r>
      <w:proofErr w:type="spellStart"/>
      <w:r w:rsidRPr="00D738A5">
        <w:rPr>
          <w:rFonts w:ascii="Arial" w:hAnsi="Arial" w:cs="Arial"/>
          <w:i/>
          <w:iCs/>
        </w:rPr>
        <w:t>Macromarketing</w:t>
      </w:r>
      <w:proofErr w:type="spellEnd"/>
      <w:r w:rsidRPr="00D738A5">
        <w:rPr>
          <w:rFonts w:ascii="Arial" w:hAnsi="Arial" w:cs="Arial"/>
        </w:rPr>
        <w:t xml:space="preserve">, 43(2), pp. 274–282. doi:10.1177/02761467231164960. </w:t>
      </w:r>
    </w:p>
    <w:p w14:paraId="1CABEDD3" w14:textId="77777777" w:rsidR="000D277E" w:rsidRPr="00D738A5" w:rsidRDefault="000D277E" w:rsidP="00360548">
      <w:pPr>
        <w:spacing w:line="360" w:lineRule="auto"/>
        <w:jc w:val="both"/>
        <w:rPr>
          <w:rFonts w:ascii="Arial" w:hAnsi="Arial" w:cs="Arial"/>
        </w:rPr>
      </w:pPr>
      <w:r w:rsidRPr="00D738A5">
        <w:rPr>
          <w:rFonts w:ascii="Arial" w:hAnsi="Arial" w:cs="Arial"/>
        </w:rPr>
        <w:t xml:space="preserve">Ocado, G. (2011) </w:t>
      </w:r>
      <w:r w:rsidRPr="00D738A5">
        <w:rPr>
          <w:rFonts w:ascii="Arial" w:hAnsi="Arial" w:cs="Arial"/>
          <w:i/>
          <w:iCs/>
        </w:rPr>
        <w:t>Technology &amp; Automation of Online Grocery</w:t>
      </w:r>
      <w:r w:rsidRPr="00D738A5">
        <w:rPr>
          <w:rFonts w:ascii="Arial" w:hAnsi="Arial" w:cs="Arial"/>
        </w:rPr>
        <w:t xml:space="preserve">, </w:t>
      </w:r>
      <w:r w:rsidRPr="00D738A5">
        <w:rPr>
          <w:rFonts w:ascii="Arial" w:hAnsi="Arial" w:cs="Arial"/>
          <w:i/>
          <w:iCs/>
        </w:rPr>
        <w:t>Ocado Group</w:t>
      </w:r>
      <w:r w:rsidRPr="00D738A5">
        <w:rPr>
          <w:rFonts w:ascii="Arial" w:hAnsi="Arial" w:cs="Arial"/>
        </w:rPr>
        <w:t xml:space="preserve">. Available at: </w:t>
      </w:r>
      <w:hyperlink r:id="rId18" w:history="1">
        <w:r w:rsidRPr="00D738A5">
          <w:rPr>
            <w:rStyle w:val="Hyperlink"/>
            <w:rFonts w:ascii="Arial" w:hAnsi="Arial" w:cs="Arial"/>
          </w:rPr>
          <w:t>https://www.ocadogroup.com/</w:t>
        </w:r>
      </w:hyperlink>
      <w:r w:rsidRPr="00D738A5">
        <w:rPr>
          <w:rFonts w:ascii="Arial" w:hAnsi="Arial" w:cs="Arial"/>
        </w:rPr>
        <w:t xml:space="preserve">  (Accessed: 05 July 2023). </w:t>
      </w:r>
    </w:p>
    <w:p w14:paraId="0ACF7878" w14:textId="77777777" w:rsidR="000D277E" w:rsidRPr="00D738A5" w:rsidRDefault="000D277E" w:rsidP="00360548">
      <w:pPr>
        <w:spacing w:line="360" w:lineRule="auto"/>
        <w:jc w:val="both"/>
        <w:rPr>
          <w:rFonts w:ascii="Arial" w:hAnsi="Arial" w:cs="Arial"/>
        </w:rPr>
      </w:pPr>
      <w:r w:rsidRPr="00D738A5">
        <w:rPr>
          <w:rFonts w:ascii="Arial" w:hAnsi="Arial" w:cs="Arial"/>
        </w:rPr>
        <w:t xml:space="preserve">Ocado, G. (2020) </w:t>
      </w:r>
      <w:r w:rsidRPr="00D738A5">
        <w:rPr>
          <w:rFonts w:ascii="Arial" w:hAnsi="Arial" w:cs="Arial"/>
          <w:i/>
          <w:iCs/>
        </w:rPr>
        <w:t xml:space="preserve">Acquisition of Kindred Systems and Haddington Dynamics ... - </w:t>
      </w:r>
      <w:proofErr w:type="spellStart"/>
      <w:r w:rsidRPr="00D738A5">
        <w:rPr>
          <w:rFonts w:ascii="Arial" w:hAnsi="Arial" w:cs="Arial"/>
          <w:i/>
          <w:iCs/>
        </w:rPr>
        <w:t>ocado</w:t>
      </w:r>
      <w:proofErr w:type="spellEnd"/>
      <w:r w:rsidRPr="00D738A5">
        <w:rPr>
          <w:rFonts w:ascii="Arial" w:hAnsi="Arial" w:cs="Arial"/>
          <w:i/>
          <w:iCs/>
        </w:rPr>
        <w:t xml:space="preserve"> group</w:t>
      </w:r>
      <w:r w:rsidRPr="00D738A5">
        <w:rPr>
          <w:rFonts w:ascii="Arial" w:hAnsi="Arial" w:cs="Arial"/>
        </w:rPr>
        <w:t xml:space="preserve">, </w:t>
      </w:r>
      <w:r w:rsidRPr="00D738A5">
        <w:rPr>
          <w:rFonts w:ascii="Arial" w:hAnsi="Arial" w:cs="Arial"/>
          <w:i/>
          <w:iCs/>
        </w:rPr>
        <w:t>Ocadogroup.com</w:t>
      </w:r>
      <w:r w:rsidRPr="00D738A5">
        <w:rPr>
          <w:rFonts w:ascii="Arial" w:hAnsi="Arial" w:cs="Arial"/>
        </w:rPr>
        <w:t xml:space="preserve">. Available at: </w:t>
      </w:r>
      <w:hyperlink r:id="rId19" w:history="1">
        <w:r w:rsidRPr="00D738A5">
          <w:rPr>
            <w:rStyle w:val="Hyperlink"/>
            <w:rFonts w:ascii="Arial" w:hAnsi="Arial" w:cs="Arial"/>
          </w:rPr>
          <w:t>https://www.ocadogroup.com/media/nwpmdgnj/acquisition-of-kindred-systems-and-haddington-dynamics-2-nov-20.pdf</w:t>
        </w:r>
      </w:hyperlink>
      <w:r w:rsidRPr="00D738A5">
        <w:rPr>
          <w:rFonts w:ascii="Arial" w:hAnsi="Arial" w:cs="Arial"/>
        </w:rPr>
        <w:t xml:space="preserve"> (Accessed: 04 July 2023). </w:t>
      </w:r>
    </w:p>
    <w:p w14:paraId="544D4BA4" w14:textId="77777777" w:rsidR="000D277E" w:rsidRPr="00D738A5" w:rsidRDefault="000D277E" w:rsidP="00360548">
      <w:pPr>
        <w:spacing w:line="360" w:lineRule="auto"/>
        <w:jc w:val="both"/>
        <w:rPr>
          <w:rFonts w:ascii="Arial" w:hAnsi="Arial" w:cs="Arial"/>
        </w:rPr>
      </w:pPr>
      <w:r w:rsidRPr="00D738A5">
        <w:rPr>
          <w:rFonts w:ascii="Arial" w:hAnsi="Arial" w:cs="Arial"/>
        </w:rPr>
        <w:t xml:space="preserve">Ocado, G. (2023) </w:t>
      </w:r>
      <w:r w:rsidRPr="00D738A5">
        <w:rPr>
          <w:rFonts w:ascii="Arial" w:hAnsi="Arial" w:cs="Arial"/>
          <w:i/>
          <w:iCs/>
        </w:rPr>
        <w:t>Who we are</w:t>
      </w:r>
      <w:r w:rsidRPr="00D738A5">
        <w:rPr>
          <w:rFonts w:ascii="Arial" w:hAnsi="Arial" w:cs="Arial"/>
        </w:rPr>
        <w:t xml:space="preserve">, </w:t>
      </w:r>
      <w:r w:rsidRPr="00D738A5">
        <w:rPr>
          <w:rFonts w:ascii="Arial" w:hAnsi="Arial" w:cs="Arial"/>
          <w:i/>
          <w:iCs/>
        </w:rPr>
        <w:t>Ocado Group</w:t>
      </w:r>
      <w:r w:rsidRPr="00D738A5">
        <w:rPr>
          <w:rFonts w:ascii="Arial" w:hAnsi="Arial" w:cs="Arial"/>
        </w:rPr>
        <w:t xml:space="preserve">. Available at: https://www.ocadogroup.com/about-us/who-we-are/ (Accessed: 28 June 2023). </w:t>
      </w:r>
    </w:p>
    <w:p w14:paraId="345BA753" w14:textId="77777777" w:rsidR="000D277E" w:rsidRPr="005A19EF" w:rsidRDefault="000D277E" w:rsidP="00360548">
      <w:pPr>
        <w:spacing w:line="360" w:lineRule="auto"/>
        <w:jc w:val="both"/>
        <w:rPr>
          <w:rFonts w:ascii="Arial" w:hAnsi="Arial" w:cs="Arial"/>
        </w:rPr>
      </w:pPr>
      <w:r w:rsidRPr="00D738A5">
        <w:rPr>
          <w:rFonts w:ascii="Arial" w:hAnsi="Arial" w:cs="Arial"/>
        </w:rPr>
        <w:t xml:space="preserve">Rojas, J.-P.F. (2022) </w:t>
      </w:r>
      <w:r w:rsidRPr="00D738A5">
        <w:rPr>
          <w:rFonts w:ascii="Arial" w:hAnsi="Arial" w:cs="Arial"/>
          <w:i/>
          <w:iCs/>
        </w:rPr>
        <w:t>Ocado puts up prices as costs soar and warns Ukraine War adding to inflation worries</w:t>
      </w:r>
      <w:r w:rsidRPr="00D738A5">
        <w:rPr>
          <w:rFonts w:ascii="Arial" w:hAnsi="Arial" w:cs="Arial"/>
        </w:rPr>
        <w:t xml:space="preserve">, </w:t>
      </w:r>
      <w:r w:rsidRPr="00D738A5">
        <w:rPr>
          <w:rFonts w:ascii="Arial" w:hAnsi="Arial" w:cs="Arial"/>
          <w:i/>
          <w:iCs/>
        </w:rPr>
        <w:t>Sky News</w:t>
      </w:r>
      <w:r w:rsidRPr="00D738A5">
        <w:rPr>
          <w:rFonts w:ascii="Arial" w:hAnsi="Arial" w:cs="Arial"/>
        </w:rPr>
        <w:t xml:space="preserve">. Available at: </w:t>
      </w:r>
      <w:hyperlink r:id="rId20" w:history="1">
        <w:r w:rsidRPr="00D738A5">
          <w:rPr>
            <w:rStyle w:val="Hyperlink"/>
            <w:rFonts w:ascii="Arial" w:hAnsi="Arial" w:cs="Arial"/>
          </w:rPr>
          <w:t>https://news.sky.com/story/ocado-puts-up-prices-as-costs-soar-and-warns-ukraine-war-adding-to-inflation-worries-12568210</w:t>
        </w:r>
      </w:hyperlink>
      <w:r w:rsidRPr="00D738A5">
        <w:rPr>
          <w:rFonts w:ascii="Arial" w:hAnsi="Arial" w:cs="Arial"/>
        </w:rPr>
        <w:t xml:space="preserve">  (Accessed: 06 July 2023).</w:t>
      </w:r>
      <w:r w:rsidRPr="005A19EF">
        <w:rPr>
          <w:rFonts w:ascii="Arial" w:hAnsi="Arial" w:cs="Arial"/>
        </w:rPr>
        <w:t xml:space="preserve"> </w:t>
      </w:r>
    </w:p>
    <w:p w14:paraId="3B2EDF56" w14:textId="0DC7A009" w:rsidR="000D277E" w:rsidRPr="00D738A5" w:rsidRDefault="000D277E" w:rsidP="00360548">
      <w:pPr>
        <w:spacing w:line="360" w:lineRule="auto"/>
        <w:jc w:val="both"/>
        <w:rPr>
          <w:rFonts w:ascii="Arial" w:hAnsi="Arial" w:cs="Arial"/>
        </w:rPr>
      </w:pPr>
      <w:r w:rsidRPr="00D738A5">
        <w:rPr>
          <w:rFonts w:ascii="Arial" w:hAnsi="Arial" w:cs="Arial"/>
        </w:rPr>
        <w:lastRenderedPageBreak/>
        <w:t xml:space="preserve">Ruggles, R. (1998) ‘The state of the notion: Knowledge Management in practice’, </w:t>
      </w:r>
      <w:r w:rsidRPr="00D738A5">
        <w:rPr>
          <w:rFonts w:ascii="Arial" w:hAnsi="Arial" w:cs="Arial"/>
          <w:i/>
          <w:iCs/>
        </w:rPr>
        <w:t>California Management Review</w:t>
      </w:r>
      <w:r w:rsidRPr="00D738A5">
        <w:rPr>
          <w:rFonts w:ascii="Arial" w:hAnsi="Arial" w:cs="Arial"/>
        </w:rPr>
        <w:t xml:space="preserve">, 40(3), pp. 80–89. doi:10.2307/41165944. </w:t>
      </w:r>
    </w:p>
    <w:p w14:paraId="3A96E3E7" w14:textId="77777777" w:rsidR="000D277E" w:rsidRPr="00D738A5" w:rsidRDefault="000D277E" w:rsidP="00360548">
      <w:pPr>
        <w:spacing w:line="360" w:lineRule="auto"/>
        <w:jc w:val="both"/>
        <w:rPr>
          <w:rFonts w:ascii="Arial" w:hAnsi="Arial" w:cs="Arial"/>
        </w:rPr>
      </w:pPr>
      <w:proofErr w:type="spellStart"/>
      <w:r w:rsidRPr="00D738A5">
        <w:rPr>
          <w:rFonts w:ascii="Arial" w:hAnsi="Arial" w:cs="Arial"/>
        </w:rPr>
        <w:t>Smilansky</w:t>
      </w:r>
      <w:proofErr w:type="spellEnd"/>
      <w:r w:rsidRPr="00D738A5">
        <w:rPr>
          <w:rFonts w:ascii="Arial" w:hAnsi="Arial" w:cs="Arial"/>
        </w:rPr>
        <w:t xml:space="preserve">, J. (2007) </w:t>
      </w:r>
      <w:r w:rsidRPr="00D738A5">
        <w:rPr>
          <w:rFonts w:ascii="Arial" w:hAnsi="Arial" w:cs="Arial"/>
          <w:i/>
          <w:iCs/>
        </w:rPr>
        <w:t>Developing executive talent: Best practices from global leaders</w:t>
      </w:r>
      <w:r w:rsidRPr="00D738A5">
        <w:rPr>
          <w:rFonts w:ascii="Arial" w:hAnsi="Arial" w:cs="Arial"/>
        </w:rPr>
        <w:t xml:space="preserve">. Chichester, </w:t>
      </w:r>
      <w:proofErr w:type="spellStart"/>
      <w:r w:rsidRPr="00D738A5">
        <w:rPr>
          <w:rFonts w:ascii="Arial" w:hAnsi="Arial" w:cs="Arial"/>
        </w:rPr>
        <w:t>uk</w:t>
      </w:r>
      <w:proofErr w:type="spellEnd"/>
      <w:r w:rsidRPr="00D738A5">
        <w:rPr>
          <w:rFonts w:ascii="Arial" w:hAnsi="Arial" w:cs="Arial"/>
        </w:rPr>
        <w:t xml:space="preserve">: John Wiley &amp; Sons. </w:t>
      </w:r>
    </w:p>
    <w:p w14:paraId="49B1E9F6" w14:textId="77777777" w:rsidR="000D277E" w:rsidRPr="001D79DC" w:rsidRDefault="000D277E" w:rsidP="00360548">
      <w:pPr>
        <w:spacing w:line="360" w:lineRule="auto"/>
        <w:jc w:val="both"/>
        <w:rPr>
          <w:rFonts w:ascii="Arial" w:hAnsi="Arial" w:cs="Arial"/>
        </w:rPr>
      </w:pPr>
      <w:r w:rsidRPr="001D79DC">
        <w:rPr>
          <w:rFonts w:ascii="Arial" w:hAnsi="Arial" w:cs="Arial"/>
        </w:rPr>
        <w:t xml:space="preserve">Wensley, A. (1998) ‘Book </w:t>
      </w:r>
      <w:r w:rsidRPr="00D738A5">
        <w:rPr>
          <w:rFonts w:ascii="Arial" w:hAnsi="Arial" w:cs="Arial"/>
        </w:rPr>
        <w:t>review: working</w:t>
      </w:r>
      <w:r w:rsidRPr="001D79DC">
        <w:rPr>
          <w:rFonts w:ascii="Arial" w:hAnsi="Arial" w:cs="Arial"/>
        </w:rPr>
        <w:t xml:space="preserve"> knowledge: How organizations manage what they know. Thomas H. Davenport and Laurence Prusak. Harvard Business School Press, 1998. $29.95us. ISBN 0-87584-655-6’, </w:t>
      </w:r>
      <w:r w:rsidRPr="001D79DC">
        <w:rPr>
          <w:rFonts w:ascii="Arial" w:hAnsi="Arial" w:cs="Arial"/>
          <w:i/>
          <w:iCs/>
        </w:rPr>
        <w:t>Knowledge and Process Management</w:t>
      </w:r>
      <w:r w:rsidRPr="001D79DC">
        <w:rPr>
          <w:rFonts w:ascii="Arial" w:hAnsi="Arial" w:cs="Arial"/>
        </w:rPr>
        <w:t>, 5(1), pp. 65–66. doi:10.1002/(</w:t>
      </w:r>
      <w:proofErr w:type="spellStart"/>
      <w:r w:rsidRPr="001D79DC">
        <w:rPr>
          <w:rFonts w:ascii="Arial" w:hAnsi="Arial" w:cs="Arial"/>
        </w:rPr>
        <w:t>sici</w:t>
      </w:r>
      <w:proofErr w:type="spellEnd"/>
      <w:r w:rsidRPr="001D79DC">
        <w:rPr>
          <w:rFonts w:ascii="Arial" w:hAnsi="Arial" w:cs="Arial"/>
        </w:rPr>
        <w:t xml:space="preserve">)1099-1441(199803)5:1&lt;65::aid-kpm15&gt;3.0.co;2-9. </w:t>
      </w:r>
    </w:p>
    <w:p w14:paraId="04327F30" w14:textId="77777777" w:rsidR="00063E14" w:rsidRPr="004A42AD" w:rsidRDefault="00063E14" w:rsidP="004A42AD">
      <w:pPr>
        <w:spacing w:line="360" w:lineRule="auto"/>
        <w:jc w:val="both"/>
        <w:rPr>
          <w:rFonts w:ascii="Arial" w:hAnsi="Arial" w:cs="Arial"/>
        </w:rPr>
      </w:pPr>
    </w:p>
    <w:p w14:paraId="03BCAB67" w14:textId="77777777" w:rsidR="004A42AD" w:rsidRPr="00BE2B30" w:rsidRDefault="004A42AD" w:rsidP="00BE2B30">
      <w:pPr>
        <w:spacing w:line="360" w:lineRule="auto"/>
        <w:jc w:val="both"/>
        <w:rPr>
          <w:rFonts w:ascii="Arial" w:hAnsi="Arial" w:cs="Arial"/>
        </w:rPr>
      </w:pPr>
    </w:p>
    <w:p w14:paraId="0AB2C870" w14:textId="77777777" w:rsidR="00BE2B30" w:rsidRPr="001F18D6" w:rsidRDefault="00BE2B30" w:rsidP="001F18D6">
      <w:pPr>
        <w:spacing w:line="360" w:lineRule="auto"/>
        <w:jc w:val="both"/>
        <w:rPr>
          <w:rFonts w:ascii="Arial" w:hAnsi="Arial" w:cs="Arial"/>
        </w:rPr>
      </w:pPr>
    </w:p>
    <w:p w14:paraId="51125DE8" w14:textId="77777777" w:rsidR="001F18D6" w:rsidRPr="00C769E3" w:rsidRDefault="001F18D6" w:rsidP="00C769E3">
      <w:pPr>
        <w:spacing w:line="360" w:lineRule="auto"/>
        <w:jc w:val="both"/>
        <w:rPr>
          <w:rFonts w:ascii="Arial" w:hAnsi="Arial" w:cs="Arial"/>
        </w:rPr>
      </w:pPr>
    </w:p>
    <w:p w14:paraId="62B6B61D" w14:textId="77777777" w:rsidR="00EB4493" w:rsidRPr="00204A5A" w:rsidRDefault="00EB4493" w:rsidP="00773C6B">
      <w:pPr>
        <w:spacing w:line="360" w:lineRule="auto"/>
        <w:jc w:val="both"/>
        <w:rPr>
          <w:rFonts w:ascii="Arial" w:hAnsi="Arial" w:cs="Arial"/>
        </w:rPr>
      </w:pPr>
    </w:p>
    <w:sectPr w:rsidR="00EB4493" w:rsidRPr="00204A5A" w:rsidSect="00D60D96">
      <w:footerReference w:type="default" r:id="rId2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19A15" w14:textId="77777777" w:rsidR="00FA4CA3" w:rsidRDefault="00FA4CA3" w:rsidP="00D60D96">
      <w:pPr>
        <w:spacing w:after="0" w:line="240" w:lineRule="auto"/>
      </w:pPr>
      <w:r>
        <w:separator/>
      </w:r>
    </w:p>
  </w:endnote>
  <w:endnote w:type="continuationSeparator" w:id="0">
    <w:p w14:paraId="1CF6F18C" w14:textId="77777777" w:rsidR="00FA4CA3" w:rsidRDefault="00FA4CA3" w:rsidP="00D60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247094"/>
      <w:docPartObj>
        <w:docPartGallery w:val="Page Numbers (Bottom of Page)"/>
        <w:docPartUnique/>
      </w:docPartObj>
    </w:sdtPr>
    <w:sdtEndPr>
      <w:rPr>
        <w:color w:val="7F7F7F" w:themeColor="background1" w:themeShade="7F"/>
        <w:spacing w:val="60"/>
      </w:rPr>
    </w:sdtEndPr>
    <w:sdtContent>
      <w:p w14:paraId="5D5CDC84" w14:textId="2EA3C003" w:rsidR="006102F6" w:rsidRDefault="006102F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56CBDA6" w14:textId="77777777" w:rsidR="00D60D96" w:rsidRDefault="00D60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1349F" w14:textId="77777777" w:rsidR="00FA4CA3" w:rsidRDefault="00FA4CA3" w:rsidP="00D60D96">
      <w:pPr>
        <w:spacing w:after="0" w:line="240" w:lineRule="auto"/>
      </w:pPr>
      <w:r>
        <w:separator/>
      </w:r>
    </w:p>
  </w:footnote>
  <w:footnote w:type="continuationSeparator" w:id="0">
    <w:p w14:paraId="76A9DA2C" w14:textId="77777777" w:rsidR="00FA4CA3" w:rsidRDefault="00FA4CA3" w:rsidP="00D60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E17D8"/>
    <w:multiLevelType w:val="hybridMultilevel"/>
    <w:tmpl w:val="F6FCE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E351FD"/>
    <w:multiLevelType w:val="hybridMultilevel"/>
    <w:tmpl w:val="8520BF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FC677B"/>
    <w:multiLevelType w:val="hybridMultilevel"/>
    <w:tmpl w:val="55D65B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101B58"/>
    <w:multiLevelType w:val="hybridMultilevel"/>
    <w:tmpl w:val="72268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13064A"/>
    <w:multiLevelType w:val="hybridMultilevel"/>
    <w:tmpl w:val="0C2AE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2E00E7"/>
    <w:multiLevelType w:val="hybridMultilevel"/>
    <w:tmpl w:val="8B5E28E0"/>
    <w:lvl w:ilvl="0" w:tplc="3D706EA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6C5F3C"/>
    <w:multiLevelType w:val="hybridMultilevel"/>
    <w:tmpl w:val="977E3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382FB8"/>
    <w:multiLevelType w:val="hybridMultilevel"/>
    <w:tmpl w:val="ABB0E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710B52"/>
    <w:multiLevelType w:val="hybridMultilevel"/>
    <w:tmpl w:val="E40E8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1931DF"/>
    <w:multiLevelType w:val="hybridMultilevel"/>
    <w:tmpl w:val="A25417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9AA5CE3"/>
    <w:multiLevelType w:val="hybridMultilevel"/>
    <w:tmpl w:val="89806E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20755A8"/>
    <w:multiLevelType w:val="multilevel"/>
    <w:tmpl w:val="A5380726"/>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42C427A5"/>
    <w:multiLevelType w:val="hybridMultilevel"/>
    <w:tmpl w:val="3AB20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7C16DF"/>
    <w:multiLevelType w:val="hybridMultilevel"/>
    <w:tmpl w:val="1F2AF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7D0C78"/>
    <w:multiLevelType w:val="hybridMultilevel"/>
    <w:tmpl w:val="FD6CE2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4EF7AD8"/>
    <w:multiLevelType w:val="multilevel"/>
    <w:tmpl w:val="2AB4C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7216F16"/>
    <w:multiLevelType w:val="hybridMultilevel"/>
    <w:tmpl w:val="CF0A5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7587727">
    <w:abstractNumId w:val="3"/>
  </w:num>
  <w:num w:numId="2" w16cid:durableId="1043792508">
    <w:abstractNumId w:val="16"/>
  </w:num>
  <w:num w:numId="3" w16cid:durableId="1872451225">
    <w:abstractNumId w:val="0"/>
  </w:num>
  <w:num w:numId="4" w16cid:durableId="750543840">
    <w:abstractNumId w:val="12"/>
  </w:num>
  <w:num w:numId="5" w16cid:durableId="15010087">
    <w:abstractNumId w:val="13"/>
  </w:num>
  <w:num w:numId="6" w16cid:durableId="743721322">
    <w:abstractNumId w:val="8"/>
  </w:num>
  <w:num w:numId="7" w16cid:durableId="579407212">
    <w:abstractNumId w:val="4"/>
  </w:num>
  <w:num w:numId="8" w16cid:durableId="1806698463">
    <w:abstractNumId w:val="7"/>
  </w:num>
  <w:num w:numId="9" w16cid:durableId="134028668">
    <w:abstractNumId w:val="9"/>
  </w:num>
  <w:num w:numId="10" w16cid:durableId="1194730081">
    <w:abstractNumId w:val="1"/>
  </w:num>
  <w:num w:numId="11" w16cid:durableId="254486754">
    <w:abstractNumId w:val="6"/>
  </w:num>
  <w:num w:numId="12" w16cid:durableId="651906907">
    <w:abstractNumId w:val="2"/>
  </w:num>
  <w:num w:numId="13" w16cid:durableId="633489670">
    <w:abstractNumId w:val="10"/>
  </w:num>
  <w:num w:numId="14" w16cid:durableId="1060790725">
    <w:abstractNumId w:val="14"/>
  </w:num>
  <w:num w:numId="15" w16cid:durableId="1645619022">
    <w:abstractNumId w:val="5"/>
  </w:num>
  <w:num w:numId="16" w16cid:durableId="499125436">
    <w:abstractNumId w:val="11"/>
  </w:num>
  <w:num w:numId="17" w16cid:durableId="127867974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A5A"/>
    <w:rsid w:val="000177AC"/>
    <w:rsid w:val="00023E74"/>
    <w:rsid w:val="00026550"/>
    <w:rsid w:val="00026CE0"/>
    <w:rsid w:val="00042B57"/>
    <w:rsid w:val="0005476B"/>
    <w:rsid w:val="00054CDD"/>
    <w:rsid w:val="00063E14"/>
    <w:rsid w:val="00067A48"/>
    <w:rsid w:val="0008134A"/>
    <w:rsid w:val="00083441"/>
    <w:rsid w:val="00096C37"/>
    <w:rsid w:val="0009793C"/>
    <w:rsid w:val="000A3A00"/>
    <w:rsid w:val="000A3F5A"/>
    <w:rsid w:val="000B5B53"/>
    <w:rsid w:val="000D277E"/>
    <w:rsid w:val="000E4D94"/>
    <w:rsid w:val="000E6160"/>
    <w:rsid w:val="001149D1"/>
    <w:rsid w:val="00117822"/>
    <w:rsid w:val="0012012E"/>
    <w:rsid w:val="00134223"/>
    <w:rsid w:val="00184DE6"/>
    <w:rsid w:val="001A2A85"/>
    <w:rsid w:val="001B20E0"/>
    <w:rsid w:val="001B5794"/>
    <w:rsid w:val="001B6EE0"/>
    <w:rsid w:val="001C7898"/>
    <w:rsid w:val="001D79DC"/>
    <w:rsid w:val="001E073D"/>
    <w:rsid w:val="001F18D6"/>
    <w:rsid w:val="0020057D"/>
    <w:rsid w:val="00201149"/>
    <w:rsid w:val="00204A5A"/>
    <w:rsid w:val="002115C7"/>
    <w:rsid w:val="00222AA4"/>
    <w:rsid w:val="0022391C"/>
    <w:rsid w:val="002715E9"/>
    <w:rsid w:val="00271FFF"/>
    <w:rsid w:val="002B0D3F"/>
    <w:rsid w:val="002B74D3"/>
    <w:rsid w:val="002E3B28"/>
    <w:rsid w:val="002F286B"/>
    <w:rsid w:val="002F662B"/>
    <w:rsid w:val="002F67ED"/>
    <w:rsid w:val="002F7819"/>
    <w:rsid w:val="00315B3D"/>
    <w:rsid w:val="00336EC7"/>
    <w:rsid w:val="00342119"/>
    <w:rsid w:val="00360548"/>
    <w:rsid w:val="003670B4"/>
    <w:rsid w:val="00385765"/>
    <w:rsid w:val="003A52A7"/>
    <w:rsid w:val="003A5D51"/>
    <w:rsid w:val="003B123A"/>
    <w:rsid w:val="003B4202"/>
    <w:rsid w:val="003E4178"/>
    <w:rsid w:val="00413D01"/>
    <w:rsid w:val="004272DA"/>
    <w:rsid w:val="004314AC"/>
    <w:rsid w:val="00433282"/>
    <w:rsid w:val="00437DBA"/>
    <w:rsid w:val="00443BD4"/>
    <w:rsid w:val="004561CC"/>
    <w:rsid w:val="0047002D"/>
    <w:rsid w:val="004909A6"/>
    <w:rsid w:val="00491F30"/>
    <w:rsid w:val="00496035"/>
    <w:rsid w:val="004A42AD"/>
    <w:rsid w:val="004B2DDD"/>
    <w:rsid w:val="004B5013"/>
    <w:rsid w:val="004C1482"/>
    <w:rsid w:val="004D5542"/>
    <w:rsid w:val="004D7EE3"/>
    <w:rsid w:val="004E26EF"/>
    <w:rsid w:val="00504470"/>
    <w:rsid w:val="00505D27"/>
    <w:rsid w:val="005063E0"/>
    <w:rsid w:val="00514E7A"/>
    <w:rsid w:val="00516C08"/>
    <w:rsid w:val="00524C58"/>
    <w:rsid w:val="00540776"/>
    <w:rsid w:val="00542408"/>
    <w:rsid w:val="00560AC5"/>
    <w:rsid w:val="00577743"/>
    <w:rsid w:val="00587946"/>
    <w:rsid w:val="005934FB"/>
    <w:rsid w:val="005A19EF"/>
    <w:rsid w:val="005C4E17"/>
    <w:rsid w:val="005D2DE4"/>
    <w:rsid w:val="005F12AA"/>
    <w:rsid w:val="00603CC6"/>
    <w:rsid w:val="006102F6"/>
    <w:rsid w:val="00612850"/>
    <w:rsid w:val="00613210"/>
    <w:rsid w:val="006465E9"/>
    <w:rsid w:val="006508B3"/>
    <w:rsid w:val="00657686"/>
    <w:rsid w:val="00692081"/>
    <w:rsid w:val="006C397D"/>
    <w:rsid w:val="006D4D05"/>
    <w:rsid w:val="006E3972"/>
    <w:rsid w:val="006F0C55"/>
    <w:rsid w:val="006F728F"/>
    <w:rsid w:val="007061C2"/>
    <w:rsid w:val="007134CF"/>
    <w:rsid w:val="0073187B"/>
    <w:rsid w:val="0073444B"/>
    <w:rsid w:val="00745914"/>
    <w:rsid w:val="00752B3E"/>
    <w:rsid w:val="0077353E"/>
    <w:rsid w:val="00773C6B"/>
    <w:rsid w:val="007903E4"/>
    <w:rsid w:val="00791C71"/>
    <w:rsid w:val="00792833"/>
    <w:rsid w:val="007B0AF4"/>
    <w:rsid w:val="007B5645"/>
    <w:rsid w:val="007C5E0C"/>
    <w:rsid w:val="007D3402"/>
    <w:rsid w:val="007F2C14"/>
    <w:rsid w:val="007F43DB"/>
    <w:rsid w:val="00810ABD"/>
    <w:rsid w:val="00814B5E"/>
    <w:rsid w:val="00814CCB"/>
    <w:rsid w:val="00826708"/>
    <w:rsid w:val="008479E2"/>
    <w:rsid w:val="00854616"/>
    <w:rsid w:val="008604E2"/>
    <w:rsid w:val="008731B1"/>
    <w:rsid w:val="0089123E"/>
    <w:rsid w:val="00895183"/>
    <w:rsid w:val="008A09CA"/>
    <w:rsid w:val="008B48F4"/>
    <w:rsid w:val="008D2963"/>
    <w:rsid w:val="008E6F75"/>
    <w:rsid w:val="0090149E"/>
    <w:rsid w:val="00920CB8"/>
    <w:rsid w:val="009238FB"/>
    <w:rsid w:val="009267BB"/>
    <w:rsid w:val="00927A56"/>
    <w:rsid w:val="00935E94"/>
    <w:rsid w:val="009360F9"/>
    <w:rsid w:val="00944AC2"/>
    <w:rsid w:val="00951262"/>
    <w:rsid w:val="0095385B"/>
    <w:rsid w:val="0095470B"/>
    <w:rsid w:val="00973D12"/>
    <w:rsid w:val="009A1E21"/>
    <w:rsid w:val="009A4C5D"/>
    <w:rsid w:val="009A7A10"/>
    <w:rsid w:val="009B41DD"/>
    <w:rsid w:val="009D428A"/>
    <w:rsid w:val="00A01A85"/>
    <w:rsid w:val="00A10581"/>
    <w:rsid w:val="00A37CC7"/>
    <w:rsid w:val="00A46133"/>
    <w:rsid w:val="00A5438F"/>
    <w:rsid w:val="00A6320C"/>
    <w:rsid w:val="00A76CB5"/>
    <w:rsid w:val="00A7756B"/>
    <w:rsid w:val="00A84479"/>
    <w:rsid w:val="00AA3310"/>
    <w:rsid w:val="00AA4352"/>
    <w:rsid w:val="00AD06EE"/>
    <w:rsid w:val="00AD1AC1"/>
    <w:rsid w:val="00AD3A93"/>
    <w:rsid w:val="00B00117"/>
    <w:rsid w:val="00B003F8"/>
    <w:rsid w:val="00B02C0D"/>
    <w:rsid w:val="00B04000"/>
    <w:rsid w:val="00B4124E"/>
    <w:rsid w:val="00B52C47"/>
    <w:rsid w:val="00B54F45"/>
    <w:rsid w:val="00B56A6E"/>
    <w:rsid w:val="00B614C8"/>
    <w:rsid w:val="00B77B69"/>
    <w:rsid w:val="00B85571"/>
    <w:rsid w:val="00B9180F"/>
    <w:rsid w:val="00B9622B"/>
    <w:rsid w:val="00B973D4"/>
    <w:rsid w:val="00BA2305"/>
    <w:rsid w:val="00BB0766"/>
    <w:rsid w:val="00BC4901"/>
    <w:rsid w:val="00BE2B30"/>
    <w:rsid w:val="00BE2DC1"/>
    <w:rsid w:val="00BE5189"/>
    <w:rsid w:val="00BE5A5D"/>
    <w:rsid w:val="00C05FEE"/>
    <w:rsid w:val="00C20E8E"/>
    <w:rsid w:val="00C338D5"/>
    <w:rsid w:val="00C43D91"/>
    <w:rsid w:val="00C66349"/>
    <w:rsid w:val="00C70FD4"/>
    <w:rsid w:val="00C769E3"/>
    <w:rsid w:val="00C76D86"/>
    <w:rsid w:val="00C86889"/>
    <w:rsid w:val="00C87B54"/>
    <w:rsid w:val="00CA0E88"/>
    <w:rsid w:val="00CA4C56"/>
    <w:rsid w:val="00CA577B"/>
    <w:rsid w:val="00CB0FA3"/>
    <w:rsid w:val="00CC39AF"/>
    <w:rsid w:val="00CE00C8"/>
    <w:rsid w:val="00CE049B"/>
    <w:rsid w:val="00CE7116"/>
    <w:rsid w:val="00CF170C"/>
    <w:rsid w:val="00D015FC"/>
    <w:rsid w:val="00D271DF"/>
    <w:rsid w:val="00D32222"/>
    <w:rsid w:val="00D55649"/>
    <w:rsid w:val="00D60D96"/>
    <w:rsid w:val="00D738A5"/>
    <w:rsid w:val="00D841E3"/>
    <w:rsid w:val="00D91F0D"/>
    <w:rsid w:val="00DC4117"/>
    <w:rsid w:val="00DD1DAF"/>
    <w:rsid w:val="00DD2B33"/>
    <w:rsid w:val="00DF3092"/>
    <w:rsid w:val="00DF5898"/>
    <w:rsid w:val="00DF6271"/>
    <w:rsid w:val="00E01B4D"/>
    <w:rsid w:val="00E17A3B"/>
    <w:rsid w:val="00E21903"/>
    <w:rsid w:val="00E2547A"/>
    <w:rsid w:val="00E30881"/>
    <w:rsid w:val="00E354A3"/>
    <w:rsid w:val="00E46BF2"/>
    <w:rsid w:val="00E913EF"/>
    <w:rsid w:val="00E9724E"/>
    <w:rsid w:val="00EB4493"/>
    <w:rsid w:val="00EC37CD"/>
    <w:rsid w:val="00EC6822"/>
    <w:rsid w:val="00EF6111"/>
    <w:rsid w:val="00F308A2"/>
    <w:rsid w:val="00F408BF"/>
    <w:rsid w:val="00F50D4B"/>
    <w:rsid w:val="00F527B0"/>
    <w:rsid w:val="00F535A9"/>
    <w:rsid w:val="00F63578"/>
    <w:rsid w:val="00FA4CA3"/>
    <w:rsid w:val="00FC71C0"/>
    <w:rsid w:val="00FD7F47"/>
    <w:rsid w:val="00FE4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7F8EE"/>
  <w15:chartTrackingRefBased/>
  <w15:docId w15:val="{96F320E8-6AF7-4DB2-80C1-F482D8B96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4A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20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A5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73C6B"/>
    <w:pPr>
      <w:ind w:left="720"/>
      <w:contextualSpacing/>
    </w:pPr>
  </w:style>
  <w:style w:type="paragraph" w:styleId="NormalWeb">
    <w:name w:val="Normal (Web)"/>
    <w:basedOn w:val="Normal"/>
    <w:uiPriority w:val="99"/>
    <w:semiHidden/>
    <w:unhideWhenUsed/>
    <w:rsid w:val="00791C71"/>
    <w:rPr>
      <w:rFonts w:ascii="Times New Roman" w:hAnsi="Times New Roman" w:cs="Times New Roman"/>
      <w:sz w:val="24"/>
      <w:szCs w:val="24"/>
    </w:rPr>
  </w:style>
  <w:style w:type="character" w:styleId="Hyperlink">
    <w:name w:val="Hyperlink"/>
    <w:basedOn w:val="DefaultParagraphFont"/>
    <w:uiPriority w:val="99"/>
    <w:unhideWhenUsed/>
    <w:rsid w:val="00C769E3"/>
    <w:rPr>
      <w:color w:val="0563C1" w:themeColor="hyperlink"/>
      <w:u w:val="single"/>
    </w:rPr>
  </w:style>
  <w:style w:type="character" w:styleId="UnresolvedMention">
    <w:name w:val="Unresolved Mention"/>
    <w:basedOn w:val="DefaultParagraphFont"/>
    <w:uiPriority w:val="99"/>
    <w:semiHidden/>
    <w:unhideWhenUsed/>
    <w:rsid w:val="00C769E3"/>
    <w:rPr>
      <w:color w:val="605E5C"/>
      <w:shd w:val="clear" w:color="auto" w:fill="E1DFDD"/>
    </w:rPr>
  </w:style>
  <w:style w:type="paragraph" w:styleId="Header">
    <w:name w:val="header"/>
    <w:basedOn w:val="Normal"/>
    <w:link w:val="HeaderChar"/>
    <w:uiPriority w:val="99"/>
    <w:unhideWhenUsed/>
    <w:rsid w:val="00D60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D96"/>
  </w:style>
  <w:style w:type="paragraph" w:styleId="Footer">
    <w:name w:val="footer"/>
    <w:basedOn w:val="Normal"/>
    <w:link w:val="FooterChar"/>
    <w:uiPriority w:val="99"/>
    <w:unhideWhenUsed/>
    <w:rsid w:val="00D60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D96"/>
  </w:style>
  <w:style w:type="paragraph" w:styleId="TOCHeading">
    <w:name w:val="TOC Heading"/>
    <w:basedOn w:val="Heading1"/>
    <w:next w:val="Normal"/>
    <w:uiPriority w:val="39"/>
    <w:unhideWhenUsed/>
    <w:qFormat/>
    <w:rsid w:val="005063E0"/>
    <w:pPr>
      <w:outlineLvl w:val="9"/>
    </w:pPr>
    <w:rPr>
      <w:kern w:val="0"/>
      <w:lang w:val="en-US"/>
      <w14:ligatures w14:val="none"/>
    </w:rPr>
  </w:style>
  <w:style w:type="paragraph" w:styleId="TOC1">
    <w:name w:val="toc 1"/>
    <w:basedOn w:val="Normal"/>
    <w:next w:val="Normal"/>
    <w:autoRedefine/>
    <w:uiPriority w:val="39"/>
    <w:unhideWhenUsed/>
    <w:rsid w:val="005063E0"/>
    <w:pPr>
      <w:spacing w:after="100"/>
    </w:pPr>
  </w:style>
  <w:style w:type="paragraph" w:styleId="Caption">
    <w:name w:val="caption"/>
    <w:basedOn w:val="Normal"/>
    <w:next w:val="Normal"/>
    <w:uiPriority w:val="35"/>
    <w:unhideWhenUsed/>
    <w:qFormat/>
    <w:rsid w:val="00BC490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2B3E"/>
    <w:pPr>
      <w:spacing w:after="0"/>
    </w:pPr>
  </w:style>
  <w:style w:type="character" w:customStyle="1" w:styleId="Heading2Char">
    <w:name w:val="Heading 2 Char"/>
    <w:basedOn w:val="DefaultParagraphFont"/>
    <w:link w:val="Heading2"/>
    <w:uiPriority w:val="9"/>
    <w:rsid w:val="001B20E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508B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81972">
      <w:bodyDiv w:val="1"/>
      <w:marLeft w:val="0"/>
      <w:marRight w:val="0"/>
      <w:marTop w:val="0"/>
      <w:marBottom w:val="0"/>
      <w:divBdr>
        <w:top w:val="none" w:sz="0" w:space="0" w:color="auto"/>
        <w:left w:val="none" w:sz="0" w:space="0" w:color="auto"/>
        <w:bottom w:val="none" w:sz="0" w:space="0" w:color="auto"/>
        <w:right w:val="none" w:sz="0" w:space="0" w:color="auto"/>
      </w:divBdr>
    </w:div>
    <w:div w:id="189228874">
      <w:bodyDiv w:val="1"/>
      <w:marLeft w:val="0"/>
      <w:marRight w:val="0"/>
      <w:marTop w:val="0"/>
      <w:marBottom w:val="0"/>
      <w:divBdr>
        <w:top w:val="none" w:sz="0" w:space="0" w:color="auto"/>
        <w:left w:val="none" w:sz="0" w:space="0" w:color="auto"/>
        <w:bottom w:val="none" w:sz="0" w:space="0" w:color="auto"/>
        <w:right w:val="none" w:sz="0" w:space="0" w:color="auto"/>
      </w:divBdr>
    </w:div>
    <w:div w:id="257954488">
      <w:bodyDiv w:val="1"/>
      <w:marLeft w:val="0"/>
      <w:marRight w:val="0"/>
      <w:marTop w:val="0"/>
      <w:marBottom w:val="0"/>
      <w:divBdr>
        <w:top w:val="none" w:sz="0" w:space="0" w:color="auto"/>
        <w:left w:val="none" w:sz="0" w:space="0" w:color="auto"/>
        <w:bottom w:val="none" w:sz="0" w:space="0" w:color="auto"/>
        <w:right w:val="none" w:sz="0" w:space="0" w:color="auto"/>
      </w:divBdr>
    </w:div>
    <w:div w:id="297225474">
      <w:bodyDiv w:val="1"/>
      <w:marLeft w:val="0"/>
      <w:marRight w:val="0"/>
      <w:marTop w:val="0"/>
      <w:marBottom w:val="0"/>
      <w:divBdr>
        <w:top w:val="none" w:sz="0" w:space="0" w:color="auto"/>
        <w:left w:val="none" w:sz="0" w:space="0" w:color="auto"/>
        <w:bottom w:val="none" w:sz="0" w:space="0" w:color="auto"/>
        <w:right w:val="none" w:sz="0" w:space="0" w:color="auto"/>
      </w:divBdr>
    </w:div>
    <w:div w:id="342054508">
      <w:bodyDiv w:val="1"/>
      <w:marLeft w:val="0"/>
      <w:marRight w:val="0"/>
      <w:marTop w:val="0"/>
      <w:marBottom w:val="0"/>
      <w:divBdr>
        <w:top w:val="none" w:sz="0" w:space="0" w:color="auto"/>
        <w:left w:val="none" w:sz="0" w:space="0" w:color="auto"/>
        <w:bottom w:val="none" w:sz="0" w:space="0" w:color="auto"/>
        <w:right w:val="none" w:sz="0" w:space="0" w:color="auto"/>
      </w:divBdr>
    </w:div>
    <w:div w:id="371539372">
      <w:bodyDiv w:val="1"/>
      <w:marLeft w:val="0"/>
      <w:marRight w:val="0"/>
      <w:marTop w:val="0"/>
      <w:marBottom w:val="0"/>
      <w:divBdr>
        <w:top w:val="none" w:sz="0" w:space="0" w:color="auto"/>
        <w:left w:val="none" w:sz="0" w:space="0" w:color="auto"/>
        <w:bottom w:val="none" w:sz="0" w:space="0" w:color="auto"/>
        <w:right w:val="none" w:sz="0" w:space="0" w:color="auto"/>
      </w:divBdr>
    </w:div>
    <w:div w:id="563033434">
      <w:bodyDiv w:val="1"/>
      <w:marLeft w:val="0"/>
      <w:marRight w:val="0"/>
      <w:marTop w:val="0"/>
      <w:marBottom w:val="0"/>
      <w:divBdr>
        <w:top w:val="none" w:sz="0" w:space="0" w:color="auto"/>
        <w:left w:val="none" w:sz="0" w:space="0" w:color="auto"/>
        <w:bottom w:val="none" w:sz="0" w:space="0" w:color="auto"/>
        <w:right w:val="none" w:sz="0" w:space="0" w:color="auto"/>
      </w:divBdr>
    </w:div>
    <w:div w:id="635914780">
      <w:bodyDiv w:val="1"/>
      <w:marLeft w:val="0"/>
      <w:marRight w:val="0"/>
      <w:marTop w:val="0"/>
      <w:marBottom w:val="0"/>
      <w:divBdr>
        <w:top w:val="none" w:sz="0" w:space="0" w:color="auto"/>
        <w:left w:val="none" w:sz="0" w:space="0" w:color="auto"/>
        <w:bottom w:val="none" w:sz="0" w:space="0" w:color="auto"/>
        <w:right w:val="none" w:sz="0" w:space="0" w:color="auto"/>
      </w:divBdr>
    </w:div>
    <w:div w:id="661860604">
      <w:bodyDiv w:val="1"/>
      <w:marLeft w:val="0"/>
      <w:marRight w:val="0"/>
      <w:marTop w:val="0"/>
      <w:marBottom w:val="0"/>
      <w:divBdr>
        <w:top w:val="none" w:sz="0" w:space="0" w:color="auto"/>
        <w:left w:val="none" w:sz="0" w:space="0" w:color="auto"/>
        <w:bottom w:val="none" w:sz="0" w:space="0" w:color="auto"/>
        <w:right w:val="none" w:sz="0" w:space="0" w:color="auto"/>
      </w:divBdr>
    </w:div>
    <w:div w:id="684552476">
      <w:bodyDiv w:val="1"/>
      <w:marLeft w:val="0"/>
      <w:marRight w:val="0"/>
      <w:marTop w:val="0"/>
      <w:marBottom w:val="0"/>
      <w:divBdr>
        <w:top w:val="none" w:sz="0" w:space="0" w:color="auto"/>
        <w:left w:val="none" w:sz="0" w:space="0" w:color="auto"/>
        <w:bottom w:val="none" w:sz="0" w:space="0" w:color="auto"/>
        <w:right w:val="none" w:sz="0" w:space="0" w:color="auto"/>
      </w:divBdr>
    </w:div>
    <w:div w:id="734821974">
      <w:bodyDiv w:val="1"/>
      <w:marLeft w:val="0"/>
      <w:marRight w:val="0"/>
      <w:marTop w:val="0"/>
      <w:marBottom w:val="0"/>
      <w:divBdr>
        <w:top w:val="none" w:sz="0" w:space="0" w:color="auto"/>
        <w:left w:val="none" w:sz="0" w:space="0" w:color="auto"/>
        <w:bottom w:val="none" w:sz="0" w:space="0" w:color="auto"/>
        <w:right w:val="none" w:sz="0" w:space="0" w:color="auto"/>
      </w:divBdr>
    </w:div>
    <w:div w:id="759984574">
      <w:bodyDiv w:val="1"/>
      <w:marLeft w:val="0"/>
      <w:marRight w:val="0"/>
      <w:marTop w:val="0"/>
      <w:marBottom w:val="0"/>
      <w:divBdr>
        <w:top w:val="none" w:sz="0" w:space="0" w:color="auto"/>
        <w:left w:val="none" w:sz="0" w:space="0" w:color="auto"/>
        <w:bottom w:val="none" w:sz="0" w:space="0" w:color="auto"/>
        <w:right w:val="none" w:sz="0" w:space="0" w:color="auto"/>
      </w:divBdr>
    </w:div>
    <w:div w:id="1061246948">
      <w:bodyDiv w:val="1"/>
      <w:marLeft w:val="0"/>
      <w:marRight w:val="0"/>
      <w:marTop w:val="0"/>
      <w:marBottom w:val="0"/>
      <w:divBdr>
        <w:top w:val="none" w:sz="0" w:space="0" w:color="auto"/>
        <w:left w:val="none" w:sz="0" w:space="0" w:color="auto"/>
        <w:bottom w:val="none" w:sz="0" w:space="0" w:color="auto"/>
        <w:right w:val="none" w:sz="0" w:space="0" w:color="auto"/>
      </w:divBdr>
    </w:div>
    <w:div w:id="1214196788">
      <w:bodyDiv w:val="1"/>
      <w:marLeft w:val="0"/>
      <w:marRight w:val="0"/>
      <w:marTop w:val="0"/>
      <w:marBottom w:val="0"/>
      <w:divBdr>
        <w:top w:val="none" w:sz="0" w:space="0" w:color="auto"/>
        <w:left w:val="none" w:sz="0" w:space="0" w:color="auto"/>
        <w:bottom w:val="none" w:sz="0" w:space="0" w:color="auto"/>
        <w:right w:val="none" w:sz="0" w:space="0" w:color="auto"/>
      </w:divBdr>
    </w:div>
    <w:div w:id="1286275880">
      <w:bodyDiv w:val="1"/>
      <w:marLeft w:val="0"/>
      <w:marRight w:val="0"/>
      <w:marTop w:val="0"/>
      <w:marBottom w:val="0"/>
      <w:divBdr>
        <w:top w:val="none" w:sz="0" w:space="0" w:color="auto"/>
        <w:left w:val="none" w:sz="0" w:space="0" w:color="auto"/>
        <w:bottom w:val="none" w:sz="0" w:space="0" w:color="auto"/>
        <w:right w:val="none" w:sz="0" w:space="0" w:color="auto"/>
      </w:divBdr>
    </w:div>
    <w:div w:id="1357005403">
      <w:bodyDiv w:val="1"/>
      <w:marLeft w:val="0"/>
      <w:marRight w:val="0"/>
      <w:marTop w:val="0"/>
      <w:marBottom w:val="0"/>
      <w:divBdr>
        <w:top w:val="none" w:sz="0" w:space="0" w:color="auto"/>
        <w:left w:val="none" w:sz="0" w:space="0" w:color="auto"/>
        <w:bottom w:val="none" w:sz="0" w:space="0" w:color="auto"/>
        <w:right w:val="none" w:sz="0" w:space="0" w:color="auto"/>
      </w:divBdr>
    </w:div>
    <w:div w:id="1408725810">
      <w:bodyDiv w:val="1"/>
      <w:marLeft w:val="0"/>
      <w:marRight w:val="0"/>
      <w:marTop w:val="0"/>
      <w:marBottom w:val="0"/>
      <w:divBdr>
        <w:top w:val="none" w:sz="0" w:space="0" w:color="auto"/>
        <w:left w:val="none" w:sz="0" w:space="0" w:color="auto"/>
        <w:bottom w:val="none" w:sz="0" w:space="0" w:color="auto"/>
        <w:right w:val="none" w:sz="0" w:space="0" w:color="auto"/>
      </w:divBdr>
    </w:div>
    <w:div w:id="1531380522">
      <w:bodyDiv w:val="1"/>
      <w:marLeft w:val="0"/>
      <w:marRight w:val="0"/>
      <w:marTop w:val="0"/>
      <w:marBottom w:val="0"/>
      <w:divBdr>
        <w:top w:val="none" w:sz="0" w:space="0" w:color="auto"/>
        <w:left w:val="none" w:sz="0" w:space="0" w:color="auto"/>
        <w:bottom w:val="none" w:sz="0" w:space="0" w:color="auto"/>
        <w:right w:val="none" w:sz="0" w:space="0" w:color="auto"/>
      </w:divBdr>
    </w:div>
    <w:div w:id="1644306837">
      <w:bodyDiv w:val="1"/>
      <w:marLeft w:val="0"/>
      <w:marRight w:val="0"/>
      <w:marTop w:val="0"/>
      <w:marBottom w:val="0"/>
      <w:divBdr>
        <w:top w:val="none" w:sz="0" w:space="0" w:color="auto"/>
        <w:left w:val="none" w:sz="0" w:space="0" w:color="auto"/>
        <w:bottom w:val="none" w:sz="0" w:space="0" w:color="auto"/>
        <w:right w:val="none" w:sz="0" w:space="0" w:color="auto"/>
      </w:divBdr>
    </w:div>
    <w:div w:id="1700618488">
      <w:bodyDiv w:val="1"/>
      <w:marLeft w:val="0"/>
      <w:marRight w:val="0"/>
      <w:marTop w:val="0"/>
      <w:marBottom w:val="0"/>
      <w:divBdr>
        <w:top w:val="none" w:sz="0" w:space="0" w:color="auto"/>
        <w:left w:val="none" w:sz="0" w:space="0" w:color="auto"/>
        <w:bottom w:val="none" w:sz="0" w:space="0" w:color="auto"/>
        <w:right w:val="none" w:sz="0" w:space="0" w:color="auto"/>
      </w:divBdr>
    </w:div>
    <w:div w:id="1747067772">
      <w:bodyDiv w:val="1"/>
      <w:marLeft w:val="0"/>
      <w:marRight w:val="0"/>
      <w:marTop w:val="0"/>
      <w:marBottom w:val="0"/>
      <w:divBdr>
        <w:top w:val="none" w:sz="0" w:space="0" w:color="auto"/>
        <w:left w:val="none" w:sz="0" w:space="0" w:color="auto"/>
        <w:bottom w:val="none" w:sz="0" w:space="0" w:color="auto"/>
        <w:right w:val="none" w:sz="0" w:space="0" w:color="auto"/>
      </w:divBdr>
    </w:div>
    <w:div w:id="1775860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ocadogroup.co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oohooplc.com/investors/about-us" TargetMode="External"/><Relationship Id="rId2" Type="http://schemas.openxmlformats.org/officeDocument/2006/relationships/customXml" Target="../customXml/item2.xml"/><Relationship Id="rId16" Type="http://schemas.openxmlformats.org/officeDocument/2006/relationships/hyperlink" Target="https://www.emerald.com/insight/content/doi/10.1108/01409171011083969/full/html?casa_token=GkCHnoUa2pUAAAAA%3AzjULpKz2kbg3OvcPJGvYkRYVdjoYN0hmZuuchPAnLGujaj9pGLXFllUncbj7d7Ixuf87NYY3Ik_g1LZmS08OydMIVxdbXWX1DYnVclaZyNI_mRF8Gw" TargetMode="External"/><Relationship Id="rId20" Type="http://schemas.openxmlformats.org/officeDocument/2006/relationships/hyperlink" Target="https://news.sky.com/story/ocado-puts-up-prices-as-costs-soar-and-warns-ukraine-war-adding-to-inflation-worries-125682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researchgate.net/publication/228715371_The_knowledge_value_chain_How_intellectual_capital_impacts_on_business_performance"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ocadogroup.com/media/nwpmdgnj/acquisition-of-kindred-systems-and-haddington-dynamics-2-nov-2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808a1fe9832ec0be7ad570cb3bdba7d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bf0ebbd5714e73d43d0bf0f1f83320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C5255A-7CB6-4971-A5DC-0A3370CD2AC8}">
  <ds:schemaRefs>
    <ds:schemaRef ds:uri="http://www.w3.org/XML/1998/namespace"/>
    <ds:schemaRef ds:uri="be49ff73-cec0-4379-9da8-63ff3cc411bb"/>
    <ds:schemaRef ds:uri="http://purl.org/dc/dcmitype/"/>
    <ds:schemaRef ds:uri="http://schemas.microsoft.com/office/infopath/2007/PartnerControls"/>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90b58af8-24e5-4252-ab67-b2f2985aee88"/>
    <ds:schemaRef ds:uri="http://purl.org/dc/terms/"/>
  </ds:schemaRefs>
</ds:datastoreItem>
</file>

<file path=customXml/itemProps2.xml><?xml version="1.0" encoding="utf-8"?>
<ds:datastoreItem xmlns:ds="http://schemas.openxmlformats.org/officeDocument/2006/customXml" ds:itemID="{BAE6E927-988A-4E33-9A12-7C0F98074B95}">
  <ds:schemaRefs>
    <ds:schemaRef ds:uri="http://schemas.openxmlformats.org/officeDocument/2006/bibliography"/>
  </ds:schemaRefs>
</ds:datastoreItem>
</file>

<file path=customXml/itemProps3.xml><?xml version="1.0" encoding="utf-8"?>
<ds:datastoreItem xmlns:ds="http://schemas.openxmlformats.org/officeDocument/2006/customXml" ds:itemID="{FAF1ED51-5DBD-4C73-A62F-A524D6BE9D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84B7C2-0CF4-4635-AB92-3BAEFD50CB7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5132</Words>
  <Characters>29257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 (2113113)</dc:creator>
  <cp:keywords/>
  <dc:description/>
  <cp:lastModifiedBy>vasilka</cp:lastModifiedBy>
  <cp:revision>2</cp:revision>
  <dcterms:created xsi:type="dcterms:W3CDTF">2023-07-09T14:20:00Z</dcterms:created>
  <dcterms:modified xsi:type="dcterms:W3CDTF">2023-07-09T14:20:00Z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