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15601526"/>
        <w:docPartObj>
          <w:docPartGallery w:val="Cover Pages"/>
          <w:docPartUnique/>
        </w:docPartObj>
      </w:sdtPr>
      <w:sdtEndPr/>
      <w:sdtContent>
        <w:p w14:paraId="41BE680E" w14:textId="77777777" w:rsidR="00AA32CB" w:rsidRDefault="00AA32CB"/>
        <w:tbl>
          <w:tblPr>
            <w:tblpPr w:leftFromText="187" w:rightFromText="187" w:vertAnchor="page" w:horzAnchor="margin" w:tblpXSpec="center" w:tblpY="6162"/>
            <w:tblW w:w="6349" w:type="pct"/>
            <w:tblCellMar>
              <w:top w:w="216" w:type="dxa"/>
              <w:left w:w="216" w:type="dxa"/>
              <w:bottom w:w="216" w:type="dxa"/>
              <w:right w:w="216" w:type="dxa"/>
            </w:tblCellMar>
            <w:tblLook w:val="04A0" w:firstRow="1" w:lastRow="0" w:firstColumn="1" w:lastColumn="0" w:noHBand="0" w:noVBand="1"/>
          </w:tblPr>
          <w:tblGrid>
            <w:gridCol w:w="7021"/>
            <w:gridCol w:w="1135"/>
            <w:gridCol w:w="2720"/>
            <w:gridCol w:w="1134"/>
          </w:tblGrid>
          <w:tr w:rsidR="00DB3EEA" w14:paraId="7FE39F63" w14:textId="77777777" w:rsidTr="00DB3EEA">
            <w:trPr>
              <w:trHeight w:val="1769"/>
            </w:trPr>
            <w:tc>
              <w:tcPr>
                <w:tcW w:w="7021" w:type="dxa"/>
                <w:vAlign w:val="center"/>
              </w:tcPr>
              <w:p w14:paraId="40AAC2B8" w14:textId="0030E51E" w:rsidR="00DB3EEA" w:rsidRDefault="008E7D58" w:rsidP="00F34AAA">
                <w:pPr>
                  <w:pStyle w:val="NoSpacing"/>
                  <w:ind w:left="1440"/>
                  <w:rPr>
                    <w:rFonts w:ascii="Arial" w:hAnsi="Arial" w:cs="Arial"/>
                    <w:b/>
                    <w:bCs/>
                    <w:sz w:val="44"/>
                    <w:szCs w:val="44"/>
                    <w:lang w:val="en-GB"/>
                  </w:rPr>
                </w:pPr>
                <w:r>
                  <w:rPr>
                    <w:rFonts w:ascii="Arial" w:hAnsi="Arial" w:cs="Arial"/>
                    <w:b/>
                    <w:bCs/>
                    <w:sz w:val="44"/>
                    <w:szCs w:val="44"/>
                    <w:lang w:val="en-GB"/>
                  </w:rPr>
                  <w:t>Enhanced Paveway II Trials Evaluation Report</w:t>
                </w:r>
                <w:r w:rsidR="00940780">
                  <w:rPr>
                    <w:rFonts w:ascii="Arial" w:hAnsi="Arial" w:cs="Arial"/>
                    <w:b/>
                    <w:bCs/>
                    <w:sz w:val="44"/>
                    <w:szCs w:val="44"/>
                    <w:lang w:val="en-GB"/>
                  </w:rPr>
                  <w:t>.</w:t>
                </w:r>
              </w:p>
              <w:p w14:paraId="71FCDA51" w14:textId="77777777" w:rsidR="00F34AAA" w:rsidRPr="00AA32CB" w:rsidRDefault="00F34AAA" w:rsidP="00F34AAA">
                <w:pPr>
                  <w:pStyle w:val="NoSpacing"/>
                  <w:ind w:left="1440"/>
                  <w:rPr>
                    <w:rFonts w:ascii="Arial" w:eastAsiaTheme="majorEastAsia" w:hAnsi="Arial" w:cs="Arial"/>
                    <w:sz w:val="76"/>
                    <w:szCs w:val="72"/>
                  </w:rPr>
                </w:pPr>
              </w:p>
            </w:tc>
            <w:tc>
              <w:tcPr>
                <w:tcW w:w="4989" w:type="dxa"/>
                <w:gridSpan w:val="3"/>
                <w:vAlign w:val="center"/>
              </w:tcPr>
              <w:p w14:paraId="0C504E97" w14:textId="77777777" w:rsidR="00DB3EEA" w:rsidRPr="00E342C2" w:rsidRDefault="00DB3EEA" w:rsidP="00DB3EEA">
                <w:pPr>
                  <w:pStyle w:val="NoSpacing"/>
                  <w:rPr>
                    <w:rFonts w:ascii="Arial" w:hAnsi="Arial" w:cs="Arial"/>
                    <w:color w:val="4F81BD" w:themeColor="accent1"/>
                    <w:sz w:val="16"/>
                    <w:szCs w:val="16"/>
                    <w14:numForm w14:val="oldStyle"/>
                  </w:rPr>
                </w:pPr>
              </w:p>
            </w:tc>
          </w:tr>
          <w:tr w:rsidR="00DB3EEA" w14:paraId="313B39A8" w14:textId="77777777" w:rsidTr="00DB3EEA">
            <w:trPr>
              <w:gridAfter w:val="1"/>
              <w:wAfter w:w="1134" w:type="dxa"/>
            </w:trPr>
            <w:tc>
              <w:tcPr>
                <w:tcW w:w="8156" w:type="dxa"/>
                <w:gridSpan w:val="2"/>
                <w:vAlign w:val="center"/>
              </w:tcPr>
              <w:p w14:paraId="5A66A36E" w14:textId="77777777" w:rsidR="00DB3EEA" w:rsidRDefault="00DB3EEA" w:rsidP="00DB3EEA">
                <w:pPr>
                  <w:pStyle w:val="NoSpacing"/>
                </w:pPr>
              </w:p>
            </w:tc>
            <w:tc>
              <w:tcPr>
                <w:tcW w:w="2720" w:type="dxa"/>
                <w:vAlign w:val="center"/>
              </w:tcPr>
              <w:p w14:paraId="2E98A694" w14:textId="77777777" w:rsidR="00DB3EEA" w:rsidRDefault="00DB3EEA" w:rsidP="00DB3EEA">
                <w:pPr>
                  <w:pStyle w:val="NoSpacing"/>
                  <w:rPr>
                    <w:rFonts w:asciiTheme="majorHAnsi" w:eastAsiaTheme="majorEastAsia" w:hAnsiTheme="majorHAnsi" w:cstheme="majorBidi"/>
                    <w:sz w:val="36"/>
                    <w:szCs w:val="36"/>
                  </w:rPr>
                </w:pPr>
              </w:p>
            </w:tc>
          </w:tr>
        </w:tbl>
        <w:p w14:paraId="481FBD38" w14:textId="77777777" w:rsidR="00AA32CB" w:rsidRDefault="00AA32CB">
          <w:r>
            <w:br w:type="page"/>
          </w:r>
        </w:p>
      </w:sdtContent>
    </w:sdt>
    <w:p w14:paraId="04AAE95C" w14:textId="77777777" w:rsidR="00C94533" w:rsidRDefault="0003152D" w:rsidP="004F7DDE">
      <w:pPr>
        <w:pStyle w:val="Heading1"/>
      </w:pPr>
      <w:bookmarkStart w:id="0" w:name="_Toc487366155"/>
      <w:r>
        <w:lastRenderedPageBreak/>
        <w:t>Abstract</w:t>
      </w:r>
      <w:bookmarkEnd w:id="0"/>
    </w:p>
    <w:p w14:paraId="2BC723FF" w14:textId="77777777" w:rsidR="004F7DDE" w:rsidRPr="001B1803" w:rsidRDefault="004F7DDE" w:rsidP="004F7DDE">
      <w:pPr>
        <w:spacing w:after="0"/>
        <w:rPr>
          <w:sz w:val="24"/>
          <w:szCs w:val="24"/>
        </w:rPr>
      </w:pPr>
    </w:p>
    <w:p w14:paraId="11BCC29C" w14:textId="5492009E" w:rsidR="00C14855" w:rsidRPr="001B1803" w:rsidRDefault="004D23C9" w:rsidP="00405D28">
      <w:pPr>
        <w:spacing w:after="0" w:line="240" w:lineRule="auto"/>
        <w:jc w:val="both"/>
        <w:rPr>
          <w:sz w:val="24"/>
          <w:szCs w:val="24"/>
        </w:rPr>
      </w:pPr>
      <w:r w:rsidRPr="001B1803">
        <w:rPr>
          <w:sz w:val="24"/>
          <w:szCs w:val="24"/>
        </w:rPr>
        <w:t xml:space="preserve">The purpose of this document is to </w:t>
      </w:r>
      <w:r w:rsidR="001E2D4F" w:rsidRPr="001B1803">
        <w:rPr>
          <w:sz w:val="24"/>
          <w:szCs w:val="24"/>
        </w:rPr>
        <w:t>discuss possible solutions to the safe testing of the Enhanced Paveway II Laser Guided Bomb, as detailed in the task description [1].</w:t>
      </w:r>
    </w:p>
    <w:p w14:paraId="4D3F49CA" w14:textId="77777777" w:rsidR="00405D28" w:rsidRPr="001B1803" w:rsidRDefault="00405D28" w:rsidP="00405D28">
      <w:pPr>
        <w:spacing w:after="0" w:line="240" w:lineRule="auto"/>
        <w:jc w:val="both"/>
        <w:rPr>
          <w:sz w:val="24"/>
          <w:szCs w:val="24"/>
        </w:rPr>
      </w:pPr>
    </w:p>
    <w:p w14:paraId="11828D67" w14:textId="410CD723" w:rsidR="004D23C9" w:rsidRPr="001B1803" w:rsidRDefault="0003152D" w:rsidP="00405D28">
      <w:pPr>
        <w:spacing w:after="0" w:line="240" w:lineRule="auto"/>
        <w:jc w:val="both"/>
        <w:rPr>
          <w:sz w:val="24"/>
          <w:szCs w:val="24"/>
        </w:rPr>
      </w:pPr>
      <w:r w:rsidRPr="001B1803">
        <w:rPr>
          <w:sz w:val="24"/>
          <w:szCs w:val="24"/>
        </w:rPr>
        <w:t xml:space="preserve">The report is structured to give a description of </w:t>
      </w:r>
      <w:r w:rsidR="001E2D4F" w:rsidRPr="001B1803">
        <w:rPr>
          <w:sz w:val="24"/>
          <w:szCs w:val="24"/>
        </w:rPr>
        <w:t>the variants of weapon, the carrying platforms, the guidance mechanisms employed, and potential testing regimes</w:t>
      </w:r>
      <w:r w:rsidRPr="001B1803">
        <w:rPr>
          <w:sz w:val="24"/>
          <w:szCs w:val="24"/>
        </w:rPr>
        <w:t>.</w:t>
      </w:r>
    </w:p>
    <w:p w14:paraId="58775AC5" w14:textId="185691C7" w:rsidR="004F7DDE" w:rsidRPr="001B1803" w:rsidRDefault="004F7DDE" w:rsidP="00405D28">
      <w:pPr>
        <w:spacing w:after="0" w:line="240" w:lineRule="auto"/>
        <w:jc w:val="both"/>
        <w:rPr>
          <w:sz w:val="24"/>
          <w:szCs w:val="24"/>
        </w:rPr>
      </w:pPr>
    </w:p>
    <w:p w14:paraId="75E213CD" w14:textId="7FB17BC7" w:rsidR="00881679" w:rsidRDefault="007B13FC" w:rsidP="00405D28">
      <w:pPr>
        <w:spacing w:after="0" w:line="240" w:lineRule="auto"/>
        <w:jc w:val="both"/>
        <w:rPr>
          <w:sz w:val="24"/>
          <w:szCs w:val="24"/>
        </w:rPr>
      </w:pPr>
      <w:r>
        <w:rPr>
          <w:sz w:val="24"/>
          <w:szCs w:val="24"/>
        </w:rPr>
        <w:t>The test would be conducted in two parts, and is described in this report:</w:t>
      </w:r>
    </w:p>
    <w:p w14:paraId="787269C3" w14:textId="77777777" w:rsidR="007B13FC" w:rsidRDefault="007B13FC" w:rsidP="00405D28">
      <w:pPr>
        <w:spacing w:after="0" w:line="240" w:lineRule="auto"/>
        <w:jc w:val="both"/>
        <w:rPr>
          <w:sz w:val="24"/>
          <w:szCs w:val="24"/>
        </w:rPr>
      </w:pPr>
    </w:p>
    <w:p w14:paraId="00EFCCFD" w14:textId="0AA3094B" w:rsidR="007B13FC" w:rsidRPr="001B1803" w:rsidRDefault="007B13FC" w:rsidP="007B13FC">
      <w:pPr>
        <w:pStyle w:val="ListParagraph"/>
        <w:numPr>
          <w:ilvl w:val="0"/>
          <w:numId w:val="7"/>
        </w:numPr>
        <w:spacing w:after="0" w:line="240" w:lineRule="auto"/>
        <w:ind w:left="714" w:hanging="357"/>
        <w:jc w:val="both"/>
        <w:rPr>
          <w:sz w:val="24"/>
          <w:szCs w:val="24"/>
        </w:rPr>
      </w:pPr>
      <w:r w:rsidRPr="001B1803">
        <w:rPr>
          <w:sz w:val="24"/>
          <w:szCs w:val="24"/>
        </w:rPr>
        <w:t>Laser Guidance / GAINS accuracy with inert</w:t>
      </w:r>
      <w:r>
        <w:rPr>
          <w:sz w:val="24"/>
          <w:szCs w:val="24"/>
        </w:rPr>
        <w:t xml:space="preserve"> / dummy bomb and active seeker, carried out on an Air Range.</w:t>
      </w:r>
    </w:p>
    <w:p w14:paraId="0A97A768" w14:textId="6495505C" w:rsidR="007B13FC" w:rsidRPr="001B1803" w:rsidRDefault="007B13FC" w:rsidP="007B13FC">
      <w:pPr>
        <w:pStyle w:val="ListParagraph"/>
        <w:numPr>
          <w:ilvl w:val="0"/>
          <w:numId w:val="7"/>
        </w:numPr>
        <w:spacing w:after="0" w:line="240" w:lineRule="auto"/>
        <w:ind w:left="714" w:hanging="357"/>
        <w:jc w:val="both"/>
        <w:rPr>
          <w:sz w:val="24"/>
          <w:szCs w:val="24"/>
        </w:rPr>
      </w:pPr>
      <w:r w:rsidRPr="001B1803">
        <w:rPr>
          <w:sz w:val="24"/>
          <w:szCs w:val="24"/>
        </w:rPr>
        <w:t>Blast / Fragmentation effects with fully l</w:t>
      </w:r>
      <w:r>
        <w:rPr>
          <w:sz w:val="24"/>
          <w:szCs w:val="24"/>
        </w:rPr>
        <w:t>ive bomb carried out statically, undertaken on a land range.</w:t>
      </w:r>
    </w:p>
    <w:p w14:paraId="1C4913C9" w14:textId="77777777" w:rsidR="007B13FC" w:rsidRDefault="007B13FC" w:rsidP="00405D28">
      <w:pPr>
        <w:spacing w:after="0" w:line="240" w:lineRule="auto"/>
        <w:jc w:val="both"/>
        <w:rPr>
          <w:sz w:val="24"/>
          <w:szCs w:val="24"/>
        </w:rPr>
      </w:pPr>
    </w:p>
    <w:p w14:paraId="1DC72966" w14:textId="1D97FCAD" w:rsidR="007B13FC" w:rsidRDefault="007B13FC" w:rsidP="00405D28">
      <w:pPr>
        <w:spacing w:after="0" w:line="240" w:lineRule="auto"/>
        <w:jc w:val="both"/>
        <w:rPr>
          <w:sz w:val="24"/>
          <w:szCs w:val="24"/>
        </w:rPr>
      </w:pPr>
      <w:r>
        <w:rPr>
          <w:sz w:val="24"/>
          <w:szCs w:val="24"/>
        </w:rPr>
        <w:t>This combination of tests keeps the risk as low as possible, and utilises the ranges best suited to each particular test.</w:t>
      </w:r>
    </w:p>
    <w:p w14:paraId="0276AB58" w14:textId="77777777" w:rsidR="007B13FC" w:rsidRDefault="007B13FC" w:rsidP="00405D28">
      <w:pPr>
        <w:spacing w:after="0" w:line="240" w:lineRule="auto"/>
        <w:jc w:val="both"/>
        <w:rPr>
          <w:sz w:val="24"/>
          <w:szCs w:val="24"/>
        </w:rPr>
      </w:pPr>
    </w:p>
    <w:p w14:paraId="6AC54B0B" w14:textId="296BFBD2" w:rsidR="007B13FC" w:rsidRDefault="007B13FC" w:rsidP="00405D28">
      <w:pPr>
        <w:spacing w:after="0" w:line="240" w:lineRule="auto"/>
        <w:jc w:val="both"/>
        <w:rPr>
          <w:sz w:val="24"/>
          <w:szCs w:val="24"/>
        </w:rPr>
      </w:pPr>
    </w:p>
    <w:p w14:paraId="2DDCDFCE" w14:textId="77777777" w:rsidR="007B13FC" w:rsidRDefault="007B13FC" w:rsidP="00405D28">
      <w:pPr>
        <w:spacing w:after="0" w:line="240" w:lineRule="auto"/>
        <w:jc w:val="both"/>
        <w:rPr>
          <w:sz w:val="24"/>
          <w:szCs w:val="24"/>
        </w:rPr>
      </w:pPr>
    </w:p>
    <w:p w14:paraId="7C8BDF0E" w14:textId="77777777" w:rsidR="007B13FC" w:rsidRPr="001B1803" w:rsidRDefault="007B13FC" w:rsidP="00405D28">
      <w:pPr>
        <w:spacing w:after="0" w:line="240" w:lineRule="auto"/>
        <w:jc w:val="both"/>
        <w:rPr>
          <w:sz w:val="24"/>
          <w:szCs w:val="24"/>
        </w:rPr>
      </w:pPr>
    </w:p>
    <w:p w14:paraId="7D1E9050" w14:textId="77777777" w:rsidR="00881679" w:rsidRPr="001B1803" w:rsidRDefault="00881679" w:rsidP="00405D28">
      <w:pPr>
        <w:spacing w:after="0" w:line="240" w:lineRule="auto"/>
        <w:rPr>
          <w:sz w:val="24"/>
          <w:szCs w:val="24"/>
        </w:rPr>
      </w:pPr>
    </w:p>
    <w:p w14:paraId="18933C2F" w14:textId="77777777" w:rsidR="004F7DDE" w:rsidRDefault="004F7DDE">
      <w:r>
        <w:br w:type="page"/>
      </w:r>
    </w:p>
    <w:p w14:paraId="637898EF" w14:textId="77777777" w:rsidR="004F7DDE" w:rsidRDefault="004F7DDE"/>
    <w:sdt>
      <w:sdtPr>
        <w:rPr>
          <w:rFonts w:asciiTheme="minorHAnsi" w:eastAsiaTheme="minorHAnsi" w:hAnsiTheme="minorHAnsi" w:cstheme="minorBidi"/>
          <w:b w:val="0"/>
          <w:bCs w:val="0"/>
          <w:color w:val="auto"/>
          <w:sz w:val="22"/>
          <w:szCs w:val="22"/>
          <w:lang w:val="en-GB" w:eastAsia="en-US"/>
        </w:rPr>
        <w:id w:val="-1362586007"/>
        <w:docPartObj>
          <w:docPartGallery w:val="Table of Contents"/>
          <w:docPartUnique/>
        </w:docPartObj>
      </w:sdtPr>
      <w:sdtEndPr>
        <w:rPr>
          <w:noProof/>
        </w:rPr>
      </w:sdtEndPr>
      <w:sdtContent>
        <w:p w14:paraId="248FFC11" w14:textId="77777777" w:rsidR="00C94533" w:rsidRDefault="00C94533">
          <w:pPr>
            <w:pStyle w:val="TOCHeading"/>
          </w:pPr>
          <w:r>
            <w:t>Contents</w:t>
          </w:r>
        </w:p>
        <w:bookmarkStart w:id="1" w:name="_GoBack"/>
        <w:bookmarkEnd w:id="1"/>
        <w:p w14:paraId="71BFBFB9" w14:textId="77777777" w:rsidR="008825E0" w:rsidRDefault="00C94533">
          <w:pPr>
            <w:pStyle w:val="TOC1"/>
            <w:rPr>
              <w:rFonts w:eastAsiaTheme="minorEastAsia"/>
              <w:noProof/>
              <w:lang w:eastAsia="en-GB"/>
            </w:rPr>
          </w:pPr>
          <w:r>
            <w:fldChar w:fldCharType="begin"/>
          </w:r>
          <w:r>
            <w:instrText xml:space="preserve"> TOC \o "1-3" \h \z \u </w:instrText>
          </w:r>
          <w:r>
            <w:fldChar w:fldCharType="separate"/>
          </w:r>
          <w:hyperlink w:anchor="_Toc487366155" w:history="1">
            <w:r w:rsidR="008825E0" w:rsidRPr="00262B2C">
              <w:rPr>
                <w:rStyle w:val="Hyperlink"/>
                <w:noProof/>
              </w:rPr>
              <w:t>Abstract</w:t>
            </w:r>
            <w:r w:rsidR="008825E0">
              <w:rPr>
                <w:noProof/>
                <w:webHidden/>
              </w:rPr>
              <w:tab/>
            </w:r>
            <w:r w:rsidR="008825E0">
              <w:rPr>
                <w:noProof/>
                <w:webHidden/>
              </w:rPr>
              <w:fldChar w:fldCharType="begin"/>
            </w:r>
            <w:r w:rsidR="008825E0">
              <w:rPr>
                <w:noProof/>
                <w:webHidden/>
              </w:rPr>
              <w:instrText xml:space="preserve"> PAGEREF _Toc487366155 \h </w:instrText>
            </w:r>
            <w:r w:rsidR="008825E0">
              <w:rPr>
                <w:noProof/>
                <w:webHidden/>
              </w:rPr>
            </w:r>
            <w:r w:rsidR="008825E0">
              <w:rPr>
                <w:noProof/>
                <w:webHidden/>
              </w:rPr>
              <w:fldChar w:fldCharType="separate"/>
            </w:r>
            <w:r w:rsidR="008825E0">
              <w:rPr>
                <w:noProof/>
                <w:webHidden/>
              </w:rPr>
              <w:t>1</w:t>
            </w:r>
            <w:r w:rsidR="008825E0">
              <w:rPr>
                <w:noProof/>
                <w:webHidden/>
              </w:rPr>
              <w:fldChar w:fldCharType="end"/>
            </w:r>
          </w:hyperlink>
        </w:p>
        <w:p w14:paraId="642B0781" w14:textId="77777777" w:rsidR="008825E0" w:rsidRDefault="008825E0">
          <w:pPr>
            <w:pStyle w:val="TOC1"/>
            <w:tabs>
              <w:tab w:val="left" w:pos="440"/>
            </w:tabs>
            <w:rPr>
              <w:rFonts w:eastAsiaTheme="minorEastAsia"/>
              <w:noProof/>
              <w:lang w:eastAsia="en-GB"/>
            </w:rPr>
          </w:pPr>
          <w:hyperlink w:anchor="_Toc487366156" w:history="1">
            <w:r w:rsidRPr="00262B2C">
              <w:rPr>
                <w:rStyle w:val="Hyperlink"/>
                <w:noProof/>
              </w:rPr>
              <w:t>1.</w:t>
            </w:r>
            <w:r>
              <w:rPr>
                <w:rFonts w:eastAsiaTheme="minorEastAsia"/>
                <w:noProof/>
                <w:lang w:eastAsia="en-GB"/>
              </w:rPr>
              <w:tab/>
            </w:r>
            <w:r w:rsidRPr="00262B2C">
              <w:rPr>
                <w:rStyle w:val="Hyperlink"/>
                <w:noProof/>
              </w:rPr>
              <w:t>Introduction</w:t>
            </w:r>
            <w:r>
              <w:rPr>
                <w:noProof/>
                <w:webHidden/>
              </w:rPr>
              <w:tab/>
            </w:r>
            <w:r>
              <w:rPr>
                <w:noProof/>
                <w:webHidden/>
              </w:rPr>
              <w:fldChar w:fldCharType="begin"/>
            </w:r>
            <w:r>
              <w:rPr>
                <w:noProof/>
                <w:webHidden/>
              </w:rPr>
              <w:instrText xml:space="preserve"> PAGEREF _Toc487366156 \h </w:instrText>
            </w:r>
            <w:r>
              <w:rPr>
                <w:noProof/>
                <w:webHidden/>
              </w:rPr>
            </w:r>
            <w:r>
              <w:rPr>
                <w:noProof/>
                <w:webHidden/>
              </w:rPr>
              <w:fldChar w:fldCharType="separate"/>
            </w:r>
            <w:r>
              <w:rPr>
                <w:noProof/>
                <w:webHidden/>
              </w:rPr>
              <w:t>3</w:t>
            </w:r>
            <w:r>
              <w:rPr>
                <w:noProof/>
                <w:webHidden/>
              </w:rPr>
              <w:fldChar w:fldCharType="end"/>
            </w:r>
          </w:hyperlink>
        </w:p>
        <w:p w14:paraId="61CBBDE6" w14:textId="77777777" w:rsidR="008825E0" w:rsidRDefault="008825E0">
          <w:pPr>
            <w:pStyle w:val="TOC3"/>
            <w:tabs>
              <w:tab w:val="left" w:pos="1100"/>
              <w:tab w:val="right" w:leader="dot" w:pos="9016"/>
            </w:tabs>
            <w:rPr>
              <w:rFonts w:eastAsiaTheme="minorEastAsia"/>
              <w:noProof/>
              <w:lang w:eastAsia="en-GB"/>
            </w:rPr>
          </w:pPr>
          <w:hyperlink w:anchor="_Toc487366157" w:history="1">
            <w:r w:rsidRPr="00262B2C">
              <w:rPr>
                <w:rStyle w:val="Hyperlink"/>
                <w:noProof/>
              </w:rPr>
              <w:t>1.1</w:t>
            </w:r>
            <w:r>
              <w:rPr>
                <w:rFonts w:eastAsiaTheme="minorEastAsia"/>
                <w:noProof/>
                <w:lang w:eastAsia="en-GB"/>
              </w:rPr>
              <w:tab/>
            </w:r>
            <w:r w:rsidRPr="00262B2C">
              <w:rPr>
                <w:rStyle w:val="Hyperlink"/>
                <w:noProof/>
              </w:rPr>
              <w:t>Aim of the report</w:t>
            </w:r>
            <w:r>
              <w:rPr>
                <w:noProof/>
                <w:webHidden/>
              </w:rPr>
              <w:tab/>
            </w:r>
            <w:r>
              <w:rPr>
                <w:noProof/>
                <w:webHidden/>
              </w:rPr>
              <w:fldChar w:fldCharType="begin"/>
            </w:r>
            <w:r>
              <w:rPr>
                <w:noProof/>
                <w:webHidden/>
              </w:rPr>
              <w:instrText xml:space="preserve"> PAGEREF _Toc487366157 \h </w:instrText>
            </w:r>
            <w:r>
              <w:rPr>
                <w:noProof/>
                <w:webHidden/>
              </w:rPr>
            </w:r>
            <w:r>
              <w:rPr>
                <w:noProof/>
                <w:webHidden/>
              </w:rPr>
              <w:fldChar w:fldCharType="separate"/>
            </w:r>
            <w:r>
              <w:rPr>
                <w:noProof/>
                <w:webHidden/>
              </w:rPr>
              <w:t>3</w:t>
            </w:r>
            <w:r>
              <w:rPr>
                <w:noProof/>
                <w:webHidden/>
              </w:rPr>
              <w:fldChar w:fldCharType="end"/>
            </w:r>
          </w:hyperlink>
        </w:p>
        <w:p w14:paraId="6040F8D2" w14:textId="77777777" w:rsidR="008825E0" w:rsidRDefault="008825E0">
          <w:pPr>
            <w:pStyle w:val="TOC3"/>
            <w:tabs>
              <w:tab w:val="left" w:pos="1100"/>
              <w:tab w:val="right" w:leader="dot" w:pos="9016"/>
            </w:tabs>
            <w:rPr>
              <w:rFonts w:eastAsiaTheme="minorEastAsia"/>
              <w:noProof/>
              <w:lang w:eastAsia="en-GB"/>
            </w:rPr>
          </w:pPr>
          <w:hyperlink w:anchor="_Toc487366158" w:history="1">
            <w:r w:rsidRPr="00262B2C">
              <w:rPr>
                <w:rStyle w:val="Hyperlink"/>
                <w:noProof/>
              </w:rPr>
              <w:t>1.2</w:t>
            </w:r>
            <w:r>
              <w:rPr>
                <w:rFonts w:eastAsiaTheme="minorEastAsia"/>
                <w:noProof/>
                <w:lang w:eastAsia="en-GB"/>
              </w:rPr>
              <w:tab/>
            </w:r>
            <w:r w:rsidRPr="00262B2C">
              <w:rPr>
                <w:rStyle w:val="Hyperlink"/>
                <w:noProof/>
              </w:rPr>
              <w:t>Report Objectives</w:t>
            </w:r>
            <w:r>
              <w:rPr>
                <w:noProof/>
                <w:webHidden/>
              </w:rPr>
              <w:tab/>
            </w:r>
            <w:r>
              <w:rPr>
                <w:noProof/>
                <w:webHidden/>
              </w:rPr>
              <w:fldChar w:fldCharType="begin"/>
            </w:r>
            <w:r>
              <w:rPr>
                <w:noProof/>
                <w:webHidden/>
              </w:rPr>
              <w:instrText xml:space="preserve"> PAGEREF _Toc487366158 \h </w:instrText>
            </w:r>
            <w:r>
              <w:rPr>
                <w:noProof/>
                <w:webHidden/>
              </w:rPr>
            </w:r>
            <w:r>
              <w:rPr>
                <w:noProof/>
                <w:webHidden/>
              </w:rPr>
              <w:fldChar w:fldCharType="separate"/>
            </w:r>
            <w:r>
              <w:rPr>
                <w:noProof/>
                <w:webHidden/>
              </w:rPr>
              <w:t>3</w:t>
            </w:r>
            <w:r>
              <w:rPr>
                <w:noProof/>
                <w:webHidden/>
              </w:rPr>
              <w:fldChar w:fldCharType="end"/>
            </w:r>
          </w:hyperlink>
        </w:p>
        <w:p w14:paraId="37966914" w14:textId="77777777" w:rsidR="008825E0" w:rsidRDefault="008825E0">
          <w:pPr>
            <w:pStyle w:val="TOC1"/>
            <w:tabs>
              <w:tab w:val="left" w:pos="440"/>
            </w:tabs>
            <w:rPr>
              <w:rFonts w:eastAsiaTheme="minorEastAsia"/>
              <w:noProof/>
              <w:lang w:eastAsia="en-GB"/>
            </w:rPr>
          </w:pPr>
          <w:hyperlink w:anchor="_Toc487366159" w:history="1">
            <w:r w:rsidRPr="00262B2C">
              <w:rPr>
                <w:rStyle w:val="Hyperlink"/>
                <w:noProof/>
              </w:rPr>
              <w:t>2.</w:t>
            </w:r>
            <w:r>
              <w:rPr>
                <w:rFonts w:eastAsiaTheme="minorEastAsia"/>
                <w:noProof/>
                <w:lang w:eastAsia="en-GB"/>
              </w:rPr>
              <w:tab/>
            </w:r>
            <w:r w:rsidRPr="00262B2C">
              <w:rPr>
                <w:rStyle w:val="Hyperlink"/>
                <w:noProof/>
              </w:rPr>
              <w:t>Discussion</w:t>
            </w:r>
            <w:r>
              <w:rPr>
                <w:noProof/>
                <w:webHidden/>
              </w:rPr>
              <w:tab/>
            </w:r>
            <w:r>
              <w:rPr>
                <w:noProof/>
                <w:webHidden/>
              </w:rPr>
              <w:fldChar w:fldCharType="begin"/>
            </w:r>
            <w:r>
              <w:rPr>
                <w:noProof/>
                <w:webHidden/>
              </w:rPr>
              <w:instrText xml:space="preserve"> PAGEREF _Toc487366159 \h </w:instrText>
            </w:r>
            <w:r>
              <w:rPr>
                <w:noProof/>
                <w:webHidden/>
              </w:rPr>
            </w:r>
            <w:r>
              <w:rPr>
                <w:noProof/>
                <w:webHidden/>
              </w:rPr>
              <w:fldChar w:fldCharType="separate"/>
            </w:r>
            <w:r>
              <w:rPr>
                <w:noProof/>
                <w:webHidden/>
              </w:rPr>
              <w:t>4</w:t>
            </w:r>
            <w:r>
              <w:rPr>
                <w:noProof/>
                <w:webHidden/>
              </w:rPr>
              <w:fldChar w:fldCharType="end"/>
            </w:r>
          </w:hyperlink>
        </w:p>
        <w:p w14:paraId="204A0779" w14:textId="77777777" w:rsidR="008825E0" w:rsidRDefault="008825E0">
          <w:pPr>
            <w:pStyle w:val="TOC3"/>
            <w:tabs>
              <w:tab w:val="left" w:pos="1100"/>
              <w:tab w:val="right" w:leader="dot" w:pos="9016"/>
            </w:tabs>
            <w:rPr>
              <w:rFonts w:eastAsiaTheme="minorEastAsia"/>
              <w:noProof/>
              <w:lang w:eastAsia="en-GB"/>
            </w:rPr>
          </w:pPr>
          <w:hyperlink w:anchor="_Toc487366160" w:history="1">
            <w:r w:rsidRPr="00262B2C">
              <w:rPr>
                <w:rStyle w:val="Hyperlink"/>
                <w:noProof/>
              </w:rPr>
              <w:t>2.1</w:t>
            </w:r>
            <w:r>
              <w:rPr>
                <w:rFonts w:eastAsiaTheme="minorEastAsia"/>
                <w:noProof/>
                <w:lang w:eastAsia="en-GB"/>
              </w:rPr>
              <w:tab/>
            </w:r>
            <w:r w:rsidRPr="00262B2C">
              <w:rPr>
                <w:rStyle w:val="Hyperlink"/>
                <w:noProof/>
              </w:rPr>
              <w:t>Enhanced Paveway II History</w:t>
            </w:r>
            <w:r>
              <w:rPr>
                <w:noProof/>
                <w:webHidden/>
              </w:rPr>
              <w:tab/>
            </w:r>
            <w:r>
              <w:rPr>
                <w:noProof/>
                <w:webHidden/>
              </w:rPr>
              <w:fldChar w:fldCharType="begin"/>
            </w:r>
            <w:r>
              <w:rPr>
                <w:noProof/>
                <w:webHidden/>
              </w:rPr>
              <w:instrText xml:space="preserve"> PAGEREF _Toc487366160 \h </w:instrText>
            </w:r>
            <w:r>
              <w:rPr>
                <w:noProof/>
                <w:webHidden/>
              </w:rPr>
            </w:r>
            <w:r>
              <w:rPr>
                <w:noProof/>
                <w:webHidden/>
              </w:rPr>
              <w:fldChar w:fldCharType="separate"/>
            </w:r>
            <w:r>
              <w:rPr>
                <w:noProof/>
                <w:webHidden/>
              </w:rPr>
              <w:t>4</w:t>
            </w:r>
            <w:r>
              <w:rPr>
                <w:noProof/>
                <w:webHidden/>
              </w:rPr>
              <w:fldChar w:fldCharType="end"/>
            </w:r>
          </w:hyperlink>
        </w:p>
        <w:p w14:paraId="530D7350" w14:textId="77777777" w:rsidR="008825E0" w:rsidRDefault="008825E0">
          <w:pPr>
            <w:pStyle w:val="TOC3"/>
            <w:tabs>
              <w:tab w:val="left" w:pos="1100"/>
              <w:tab w:val="right" w:leader="dot" w:pos="9016"/>
            </w:tabs>
            <w:rPr>
              <w:rFonts w:eastAsiaTheme="minorEastAsia"/>
              <w:noProof/>
              <w:lang w:eastAsia="en-GB"/>
            </w:rPr>
          </w:pPr>
          <w:hyperlink w:anchor="_Toc487366161" w:history="1">
            <w:r w:rsidRPr="00262B2C">
              <w:rPr>
                <w:rStyle w:val="Hyperlink"/>
                <w:noProof/>
              </w:rPr>
              <w:t>2.2</w:t>
            </w:r>
            <w:r>
              <w:rPr>
                <w:rFonts w:eastAsiaTheme="minorEastAsia"/>
                <w:noProof/>
                <w:lang w:eastAsia="en-GB"/>
              </w:rPr>
              <w:tab/>
            </w:r>
            <w:r w:rsidRPr="00262B2C">
              <w:rPr>
                <w:rStyle w:val="Hyperlink"/>
                <w:noProof/>
              </w:rPr>
              <w:t>Aircraft Integration</w:t>
            </w:r>
            <w:r>
              <w:rPr>
                <w:noProof/>
                <w:webHidden/>
              </w:rPr>
              <w:tab/>
            </w:r>
            <w:r>
              <w:rPr>
                <w:noProof/>
                <w:webHidden/>
              </w:rPr>
              <w:fldChar w:fldCharType="begin"/>
            </w:r>
            <w:r>
              <w:rPr>
                <w:noProof/>
                <w:webHidden/>
              </w:rPr>
              <w:instrText xml:space="preserve"> PAGEREF _Toc487366161 \h </w:instrText>
            </w:r>
            <w:r>
              <w:rPr>
                <w:noProof/>
                <w:webHidden/>
              </w:rPr>
            </w:r>
            <w:r>
              <w:rPr>
                <w:noProof/>
                <w:webHidden/>
              </w:rPr>
              <w:fldChar w:fldCharType="separate"/>
            </w:r>
            <w:r>
              <w:rPr>
                <w:noProof/>
                <w:webHidden/>
              </w:rPr>
              <w:t>5</w:t>
            </w:r>
            <w:r>
              <w:rPr>
                <w:noProof/>
                <w:webHidden/>
              </w:rPr>
              <w:fldChar w:fldCharType="end"/>
            </w:r>
          </w:hyperlink>
        </w:p>
        <w:p w14:paraId="460DB368" w14:textId="77777777" w:rsidR="008825E0" w:rsidRDefault="008825E0">
          <w:pPr>
            <w:pStyle w:val="TOC3"/>
            <w:tabs>
              <w:tab w:val="left" w:pos="1100"/>
              <w:tab w:val="right" w:leader="dot" w:pos="9016"/>
            </w:tabs>
            <w:rPr>
              <w:rFonts w:eastAsiaTheme="minorEastAsia"/>
              <w:noProof/>
              <w:lang w:eastAsia="en-GB"/>
            </w:rPr>
          </w:pPr>
          <w:hyperlink w:anchor="_Toc487366162" w:history="1">
            <w:r w:rsidRPr="00262B2C">
              <w:rPr>
                <w:rStyle w:val="Hyperlink"/>
                <w:noProof/>
              </w:rPr>
              <w:t>2.3</w:t>
            </w:r>
            <w:r>
              <w:rPr>
                <w:rFonts w:eastAsiaTheme="minorEastAsia"/>
                <w:noProof/>
                <w:lang w:eastAsia="en-GB"/>
              </w:rPr>
              <w:tab/>
            </w:r>
            <w:r w:rsidRPr="00262B2C">
              <w:rPr>
                <w:rStyle w:val="Hyperlink"/>
                <w:noProof/>
              </w:rPr>
              <w:t>Guidance Mechanisms</w:t>
            </w:r>
            <w:r>
              <w:rPr>
                <w:noProof/>
                <w:webHidden/>
              </w:rPr>
              <w:tab/>
            </w:r>
            <w:r>
              <w:rPr>
                <w:noProof/>
                <w:webHidden/>
              </w:rPr>
              <w:fldChar w:fldCharType="begin"/>
            </w:r>
            <w:r>
              <w:rPr>
                <w:noProof/>
                <w:webHidden/>
              </w:rPr>
              <w:instrText xml:space="preserve"> PAGEREF _Toc487366162 \h </w:instrText>
            </w:r>
            <w:r>
              <w:rPr>
                <w:noProof/>
                <w:webHidden/>
              </w:rPr>
            </w:r>
            <w:r>
              <w:rPr>
                <w:noProof/>
                <w:webHidden/>
              </w:rPr>
              <w:fldChar w:fldCharType="separate"/>
            </w:r>
            <w:r>
              <w:rPr>
                <w:noProof/>
                <w:webHidden/>
              </w:rPr>
              <w:t>5</w:t>
            </w:r>
            <w:r>
              <w:rPr>
                <w:noProof/>
                <w:webHidden/>
              </w:rPr>
              <w:fldChar w:fldCharType="end"/>
            </w:r>
          </w:hyperlink>
        </w:p>
        <w:p w14:paraId="16A8737A" w14:textId="77777777" w:rsidR="008825E0" w:rsidRDefault="008825E0">
          <w:pPr>
            <w:pStyle w:val="TOC1"/>
            <w:tabs>
              <w:tab w:val="left" w:pos="440"/>
            </w:tabs>
            <w:rPr>
              <w:rFonts w:eastAsiaTheme="minorEastAsia"/>
              <w:noProof/>
              <w:lang w:eastAsia="en-GB"/>
            </w:rPr>
          </w:pPr>
          <w:hyperlink w:anchor="_Toc487366163" w:history="1">
            <w:r w:rsidRPr="00262B2C">
              <w:rPr>
                <w:rStyle w:val="Hyperlink"/>
                <w:noProof/>
              </w:rPr>
              <w:t>3.</w:t>
            </w:r>
            <w:r>
              <w:rPr>
                <w:rFonts w:eastAsiaTheme="minorEastAsia"/>
                <w:noProof/>
                <w:lang w:eastAsia="en-GB"/>
              </w:rPr>
              <w:tab/>
            </w:r>
            <w:r w:rsidRPr="00262B2C">
              <w:rPr>
                <w:rStyle w:val="Hyperlink"/>
                <w:noProof/>
              </w:rPr>
              <w:t>Testing</w:t>
            </w:r>
            <w:r>
              <w:rPr>
                <w:noProof/>
                <w:webHidden/>
              </w:rPr>
              <w:tab/>
            </w:r>
            <w:r>
              <w:rPr>
                <w:noProof/>
                <w:webHidden/>
              </w:rPr>
              <w:fldChar w:fldCharType="begin"/>
            </w:r>
            <w:r>
              <w:rPr>
                <w:noProof/>
                <w:webHidden/>
              </w:rPr>
              <w:instrText xml:space="preserve"> PAGEREF _Toc487366163 \h </w:instrText>
            </w:r>
            <w:r>
              <w:rPr>
                <w:noProof/>
                <w:webHidden/>
              </w:rPr>
            </w:r>
            <w:r>
              <w:rPr>
                <w:noProof/>
                <w:webHidden/>
              </w:rPr>
              <w:fldChar w:fldCharType="separate"/>
            </w:r>
            <w:r>
              <w:rPr>
                <w:noProof/>
                <w:webHidden/>
              </w:rPr>
              <w:t>7</w:t>
            </w:r>
            <w:r>
              <w:rPr>
                <w:noProof/>
                <w:webHidden/>
              </w:rPr>
              <w:fldChar w:fldCharType="end"/>
            </w:r>
          </w:hyperlink>
        </w:p>
        <w:p w14:paraId="5762C8DD" w14:textId="77777777" w:rsidR="008825E0" w:rsidRDefault="008825E0">
          <w:pPr>
            <w:pStyle w:val="TOC3"/>
            <w:tabs>
              <w:tab w:val="right" w:leader="dot" w:pos="9016"/>
            </w:tabs>
            <w:rPr>
              <w:rFonts w:eastAsiaTheme="minorEastAsia"/>
              <w:noProof/>
              <w:lang w:eastAsia="en-GB"/>
            </w:rPr>
          </w:pPr>
          <w:hyperlink w:anchor="_Toc487366164" w:history="1">
            <w:r w:rsidRPr="00262B2C">
              <w:rPr>
                <w:rStyle w:val="Hyperlink"/>
                <w:noProof/>
              </w:rPr>
              <w:t>Laser Guidance / GAINS Accuracy</w:t>
            </w:r>
            <w:r>
              <w:rPr>
                <w:noProof/>
                <w:webHidden/>
              </w:rPr>
              <w:tab/>
            </w:r>
            <w:r>
              <w:rPr>
                <w:noProof/>
                <w:webHidden/>
              </w:rPr>
              <w:fldChar w:fldCharType="begin"/>
            </w:r>
            <w:r>
              <w:rPr>
                <w:noProof/>
                <w:webHidden/>
              </w:rPr>
              <w:instrText xml:space="preserve"> PAGEREF _Toc487366164 \h </w:instrText>
            </w:r>
            <w:r>
              <w:rPr>
                <w:noProof/>
                <w:webHidden/>
              </w:rPr>
            </w:r>
            <w:r>
              <w:rPr>
                <w:noProof/>
                <w:webHidden/>
              </w:rPr>
              <w:fldChar w:fldCharType="separate"/>
            </w:r>
            <w:r>
              <w:rPr>
                <w:noProof/>
                <w:webHidden/>
              </w:rPr>
              <w:t>7</w:t>
            </w:r>
            <w:r>
              <w:rPr>
                <w:noProof/>
                <w:webHidden/>
              </w:rPr>
              <w:fldChar w:fldCharType="end"/>
            </w:r>
          </w:hyperlink>
        </w:p>
        <w:p w14:paraId="03C0B34F" w14:textId="77777777" w:rsidR="008825E0" w:rsidRDefault="008825E0">
          <w:pPr>
            <w:pStyle w:val="TOC3"/>
            <w:tabs>
              <w:tab w:val="right" w:leader="dot" w:pos="9016"/>
            </w:tabs>
            <w:rPr>
              <w:rFonts w:eastAsiaTheme="minorEastAsia"/>
              <w:noProof/>
              <w:lang w:eastAsia="en-GB"/>
            </w:rPr>
          </w:pPr>
          <w:hyperlink w:anchor="_Toc487366165" w:history="1">
            <w:r w:rsidRPr="00262B2C">
              <w:rPr>
                <w:rStyle w:val="Hyperlink"/>
                <w:noProof/>
              </w:rPr>
              <w:t>Blast / Fragment Effects</w:t>
            </w:r>
            <w:r>
              <w:rPr>
                <w:noProof/>
                <w:webHidden/>
              </w:rPr>
              <w:tab/>
            </w:r>
            <w:r>
              <w:rPr>
                <w:noProof/>
                <w:webHidden/>
              </w:rPr>
              <w:fldChar w:fldCharType="begin"/>
            </w:r>
            <w:r>
              <w:rPr>
                <w:noProof/>
                <w:webHidden/>
              </w:rPr>
              <w:instrText xml:space="preserve"> PAGEREF _Toc487366165 \h </w:instrText>
            </w:r>
            <w:r>
              <w:rPr>
                <w:noProof/>
                <w:webHidden/>
              </w:rPr>
            </w:r>
            <w:r>
              <w:rPr>
                <w:noProof/>
                <w:webHidden/>
              </w:rPr>
              <w:fldChar w:fldCharType="separate"/>
            </w:r>
            <w:r>
              <w:rPr>
                <w:noProof/>
                <w:webHidden/>
              </w:rPr>
              <w:t>10</w:t>
            </w:r>
            <w:r>
              <w:rPr>
                <w:noProof/>
                <w:webHidden/>
              </w:rPr>
              <w:fldChar w:fldCharType="end"/>
            </w:r>
          </w:hyperlink>
        </w:p>
        <w:p w14:paraId="12AB9C31" w14:textId="77777777" w:rsidR="008825E0" w:rsidRDefault="008825E0">
          <w:pPr>
            <w:pStyle w:val="TOC3"/>
            <w:tabs>
              <w:tab w:val="right" w:leader="dot" w:pos="9016"/>
            </w:tabs>
            <w:rPr>
              <w:rFonts w:eastAsiaTheme="minorEastAsia"/>
              <w:noProof/>
              <w:lang w:eastAsia="en-GB"/>
            </w:rPr>
          </w:pPr>
          <w:hyperlink w:anchor="_Toc487366166" w:history="1">
            <w:r w:rsidRPr="00262B2C">
              <w:rPr>
                <w:rStyle w:val="Hyperlink"/>
                <w:noProof/>
              </w:rPr>
              <w:t>Test Risks</w:t>
            </w:r>
            <w:r>
              <w:rPr>
                <w:noProof/>
                <w:webHidden/>
              </w:rPr>
              <w:tab/>
            </w:r>
            <w:r>
              <w:rPr>
                <w:noProof/>
                <w:webHidden/>
              </w:rPr>
              <w:fldChar w:fldCharType="begin"/>
            </w:r>
            <w:r>
              <w:rPr>
                <w:noProof/>
                <w:webHidden/>
              </w:rPr>
              <w:instrText xml:space="preserve"> PAGEREF _Toc487366166 \h </w:instrText>
            </w:r>
            <w:r>
              <w:rPr>
                <w:noProof/>
                <w:webHidden/>
              </w:rPr>
            </w:r>
            <w:r>
              <w:rPr>
                <w:noProof/>
                <w:webHidden/>
              </w:rPr>
              <w:fldChar w:fldCharType="separate"/>
            </w:r>
            <w:r>
              <w:rPr>
                <w:noProof/>
                <w:webHidden/>
              </w:rPr>
              <w:t>13</w:t>
            </w:r>
            <w:r>
              <w:rPr>
                <w:noProof/>
                <w:webHidden/>
              </w:rPr>
              <w:fldChar w:fldCharType="end"/>
            </w:r>
          </w:hyperlink>
        </w:p>
        <w:p w14:paraId="5C93CA02" w14:textId="77777777" w:rsidR="008825E0" w:rsidRDefault="008825E0">
          <w:pPr>
            <w:pStyle w:val="TOC1"/>
            <w:tabs>
              <w:tab w:val="left" w:pos="440"/>
            </w:tabs>
            <w:rPr>
              <w:rFonts w:eastAsiaTheme="minorEastAsia"/>
              <w:noProof/>
              <w:lang w:eastAsia="en-GB"/>
            </w:rPr>
          </w:pPr>
          <w:hyperlink w:anchor="_Toc487366167" w:history="1">
            <w:r w:rsidRPr="00262B2C">
              <w:rPr>
                <w:rStyle w:val="Hyperlink"/>
                <w:noProof/>
              </w:rPr>
              <w:t>3</w:t>
            </w:r>
            <w:r>
              <w:rPr>
                <w:rFonts w:eastAsiaTheme="minorEastAsia"/>
                <w:noProof/>
                <w:lang w:eastAsia="en-GB"/>
              </w:rPr>
              <w:tab/>
            </w:r>
            <w:r w:rsidRPr="00262B2C">
              <w:rPr>
                <w:rStyle w:val="Hyperlink"/>
                <w:noProof/>
              </w:rPr>
              <w:t>Conclusions</w:t>
            </w:r>
            <w:r>
              <w:rPr>
                <w:noProof/>
                <w:webHidden/>
              </w:rPr>
              <w:tab/>
            </w:r>
            <w:r>
              <w:rPr>
                <w:noProof/>
                <w:webHidden/>
              </w:rPr>
              <w:fldChar w:fldCharType="begin"/>
            </w:r>
            <w:r>
              <w:rPr>
                <w:noProof/>
                <w:webHidden/>
              </w:rPr>
              <w:instrText xml:space="preserve"> PAGEREF _Toc487366167 \h </w:instrText>
            </w:r>
            <w:r>
              <w:rPr>
                <w:noProof/>
                <w:webHidden/>
              </w:rPr>
            </w:r>
            <w:r>
              <w:rPr>
                <w:noProof/>
                <w:webHidden/>
              </w:rPr>
              <w:fldChar w:fldCharType="separate"/>
            </w:r>
            <w:r>
              <w:rPr>
                <w:noProof/>
                <w:webHidden/>
              </w:rPr>
              <w:t>14</w:t>
            </w:r>
            <w:r>
              <w:rPr>
                <w:noProof/>
                <w:webHidden/>
              </w:rPr>
              <w:fldChar w:fldCharType="end"/>
            </w:r>
          </w:hyperlink>
        </w:p>
        <w:p w14:paraId="2CB99023" w14:textId="77777777" w:rsidR="008825E0" w:rsidRDefault="008825E0">
          <w:pPr>
            <w:pStyle w:val="TOC1"/>
            <w:tabs>
              <w:tab w:val="left" w:pos="440"/>
            </w:tabs>
            <w:rPr>
              <w:rFonts w:eastAsiaTheme="minorEastAsia"/>
              <w:noProof/>
              <w:lang w:eastAsia="en-GB"/>
            </w:rPr>
          </w:pPr>
          <w:hyperlink w:anchor="_Toc487366168" w:history="1">
            <w:r w:rsidRPr="00262B2C">
              <w:rPr>
                <w:rStyle w:val="Hyperlink"/>
                <w:noProof/>
              </w:rPr>
              <w:t>4</w:t>
            </w:r>
            <w:r>
              <w:rPr>
                <w:rFonts w:eastAsiaTheme="minorEastAsia"/>
                <w:noProof/>
                <w:lang w:eastAsia="en-GB"/>
              </w:rPr>
              <w:tab/>
            </w:r>
            <w:r w:rsidRPr="00262B2C">
              <w:rPr>
                <w:rStyle w:val="Hyperlink"/>
                <w:noProof/>
              </w:rPr>
              <w:t>Recommendations</w:t>
            </w:r>
            <w:r>
              <w:rPr>
                <w:noProof/>
                <w:webHidden/>
              </w:rPr>
              <w:tab/>
            </w:r>
            <w:r>
              <w:rPr>
                <w:noProof/>
                <w:webHidden/>
              </w:rPr>
              <w:fldChar w:fldCharType="begin"/>
            </w:r>
            <w:r>
              <w:rPr>
                <w:noProof/>
                <w:webHidden/>
              </w:rPr>
              <w:instrText xml:space="preserve"> PAGEREF _Toc487366168 \h </w:instrText>
            </w:r>
            <w:r>
              <w:rPr>
                <w:noProof/>
                <w:webHidden/>
              </w:rPr>
            </w:r>
            <w:r>
              <w:rPr>
                <w:noProof/>
                <w:webHidden/>
              </w:rPr>
              <w:fldChar w:fldCharType="separate"/>
            </w:r>
            <w:r>
              <w:rPr>
                <w:noProof/>
                <w:webHidden/>
              </w:rPr>
              <w:t>15</w:t>
            </w:r>
            <w:r>
              <w:rPr>
                <w:noProof/>
                <w:webHidden/>
              </w:rPr>
              <w:fldChar w:fldCharType="end"/>
            </w:r>
          </w:hyperlink>
        </w:p>
        <w:p w14:paraId="65DB4749" w14:textId="77777777" w:rsidR="008825E0" w:rsidRDefault="008825E0">
          <w:pPr>
            <w:pStyle w:val="TOC1"/>
            <w:tabs>
              <w:tab w:val="left" w:pos="440"/>
            </w:tabs>
            <w:rPr>
              <w:rFonts w:eastAsiaTheme="minorEastAsia"/>
              <w:noProof/>
              <w:lang w:eastAsia="en-GB"/>
            </w:rPr>
          </w:pPr>
          <w:hyperlink w:anchor="_Toc487366169" w:history="1">
            <w:r w:rsidRPr="00262B2C">
              <w:rPr>
                <w:rStyle w:val="Hyperlink"/>
                <w:noProof/>
              </w:rPr>
              <w:t>5</w:t>
            </w:r>
            <w:r>
              <w:rPr>
                <w:rFonts w:eastAsiaTheme="minorEastAsia"/>
                <w:noProof/>
                <w:lang w:eastAsia="en-GB"/>
              </w:rPr>
              <w:tab/>
            </w:r>
            <w:r w:rsidRPr="00262B2C">
              <w:rPr>
                <w:rStyle w:val="Hyperlink"/>
                <w:noProof/>
              </w:rPr>
              <w:t>References</w:t>
            </w:r>
            <w:r>
              <w:rPr>
                <w:noProof/>
                <w:webHidden/>
              </w:rPr>
              <w:tab/>
            </w:r>
            <w:r>
              <w:rPr>
                <w:noProof/>
                <w:webHidden/>
              </w:rPr>
              <w:fldChar w:fldCharType="begin"/>
            </w:r>
            <w:r>
              <w:rPr>
                <w:noProof/>
                <w:webHidden/>
              </w:rPr>
              <w:instrText xml:space="preserve"> PAGEREF _Toc487366169 \h </w:instrText>
            </w:r>
            <w:r>
              <w:rPr>
                <w:noProof/>
                <w:webHidden/>
              </w:rPr>
            </w:r>
            <w:r>
              <w:rPr>
                <w:noProof/>
                <w:webHidden/>
              </w:rPr>
              <w:fldChar w:fldCharType="separate"/>
            </w:r>
            <w:r>
              <w:rPr>
                <w:noProof/>
                <w:webHidden/>
              </w:rPr>
              <w:t>16</w:t>
            </w:r>
            <w:r>
              <w:rPr>
                <w:noProof/>
                <w:webHidden/>
              </w:rPr>
              <w:fldChar w:fldCharType="end"/>
            </w:r>
          </w:hyperlink>
        </w:p>
        <w:p w14:paraId="284A9AAE" w14:textId="77777777" w:rsidR="008825E0" w:rsidRDefault="008825E0">
          <w:pPr>
            <w:pStyle w:val="TOC2"/>
            <w:tabs>
              <w:tab w:val="right" w:leader="dot" w:pos="9016"/>
            </w:tabs>
            <w:rPr>
              <w:rFonts w:eastAsiaTheme="minorEastAsia"/>
              <w:noProof/>
              <w:lang w:eastAsia="en-GB"/>
            </w:rPr>
          </w:pPr>
          <w:hyperlink w:anchor="_Toc487366170" w:history="1">
            <w:r w:rsidRPr="00262B2C">
              <w:rPr>
                <w:rStyle w:val="Hyperlink"/>
                <w:noProof/>
              </w:rPr>
              <w:t>QinetiQ OME References</w:t>
            </w:r>
            <w:r>
              <w:rPr>
                <w:noProof/>
                <w:webHidden/>
              </w:rPr>
              <w:tab/>
            </w:r>
            <w:r>
              <w:rPr>
                <w:noProof/>
                <w:webHidden/>
              </w:rPr>
              <w:fldChar w:fldCharType="begin"/>
            </w:r>
            <w:r>
              <w:rPr>
                <w:noProof/>
                <w:webHidden/>
              </w:rPr>
              <w:instrText xml:space="preserve"> PAGEREF _Toc487366170 \h </w:instrText>
            </w:r>
            <w:r>
              <w:rPr>
                <w:noProof/>
                <w:webHidden/>
              </w:rPr>
            </w:r>
            <w:r>
              <w:rPr>
                <w:noProof/>
                <w:webHidden/>
              </w:rPr>
              <w:fldChar w:fldCharType="separate"/>
            </w:r>
            <w:r>
              <w:rPr>
                <w:noProof/>
                <w:webHidden/>
              </w:rPr>
              <w:t>16</w:t>
            </w:r>
            <w:r>
              <w:rPr>
                <w:noProof/>
                <w:webHidden/>
              </w:rPr>
              <w:fldChar w:fldCharType="end"/>
            </w:r>
          </w:hyperlink>
        </w:p>
        <w:p w14:paraId="511CD2E9" w14:textId="77777777" w:rsidR="008825E0" w:rsidRDefault="008825E0">
          <w:pPr>
            <w:pStyle w:val="TOC2"/>
            <w:tabs>
              <w:tab w:val="right" w:leader="dot" w:pos="9016"/>
            </w:tabs>
            <w:rPr>
              <w:rFonts w:eastAsiaTheme="minorEastAsia"/>
              <w:noProof/>
              <w:lang w:eastAsia="en-GB"/>
            </w:rPr>
          </w:pPr>
          <w:hyperlink w:anchor="_Toc487366171" w:history="1">
            <w:r w:rsidRPr="00262B2C">
              <w:rPr>
                <w:rStyle w:val="Hyperlink"/>
                <w:noProof/>
              </w:rPr>
              <w:t>QinetiQ Pendine References</w:t>
            </w:r>
            <w:r>
              <w:rPr>
                <w:noProof/>
                <w:webHidden/>
              </w:rPr>
              <w:tab/>
            </w:r>
            <w:r>
              <w:rPr>
                <w:noProof/>
                <w:webHidden/>
              </w:rPr>
              <w:fldChar w:fldCharType="begin"/>
            </w:r>
            <w:r>
              <w:rPr>
                <w:noProof/>
                <w:webHidden/>
              </w:rPr>
              <w:instrText xml:space="preserve"> PAGEREF _Toc487366171 \h </w:instrText>
            </w:r>
            <w:r>
              <w:rPr>
                <w:noProof/>
                <w:webHidden/>
              </w:rPr>
            </w:r>
            <w:r>
              <w:rPr>
                <w:noProof/>
                <w:webHidden/>
              </w:rPr>
              <w:fldChar w:fldCharType="separate"/>
            </w:r>
            <w:r>
              <w:rPr>
                <w:noProof/>
                <w:webHidden/>
              </w:rPr>
              <w:t>17</w:t>
            </w:r>
            <w:r>
              <w:rPr>
                <w:noProof/>
                <w:webHidden/>
              </w:rPr>
              <w:fldChar w:fldCharType="end"/>
            </w:r>
          </w:hyperlink>
        </w:p>
        <w:p w14:paraId="478CE258" w14:textId="77777777" w:rsidR="00C94533" w:rsidRDefault="00C94533">
          <w:r>
            <w:rPr>
              <w:b/>
              <w:bCs/>
              <w:noProof/>
            </w:rPr>
            <w:fldChar w:fldCharType="end"/>
          </w:r>
        </w:p>
      </w:sdtContent>
    </w:sdt>
    <w:p w14:paraId="02D43665" w14:textId="77777777" w:rsidR="00C94533" w:rsidRDefault="00C94533">
      <w:r>
        <w:br w:type="page"/>
      </w:r>
    </w:p>
    <w:p w14:paraId="22376DCD" w14:textId="77777777" w:rsidR="00B917FD" w:rsidRDefault="00C94533" w:rsidP="009D144C">
      <w:pPr>
        <w:pStyle w:val="Heading1"/>
        <w:numPr>
          <w:ilvl w:val="0"/>
          <w:numId w:val="1"/>
        </w:numPr>
        <w:ind w:left="567" w:hanging="567"/>
      </w:pPr>
      <w:bookmarkStart w:id="2" w:name="_Toc487366156"/>
      <w:r>
        <w:lastRenderedPageBreak/>
        <w:t>Introduction</w:t>
      </w:r>
      <w:bookmarkEnd w:id="2"/>
    </w:p>
    <w:p w14:paraId="437C124A" w14:textId="77777777" w:rsidR="00D91043" w:rsidRPr="001B1803" w:rsidRDefault="00D91043" w:rsidP="001224BF">
      <w:pPr>
        <w:spacing w:after="0" w:line="240" w:lineRule="auto"/>
        <w:jc w:val="both"/>
        <w:rPr>
          <w:sz w:val="24"/>
          <w:szCs w:val="24"/>
        </w:rPr>
      </w:pPr>
    </w:p>
    <w:p w14:paraId="6F9D4B54" w14:textId="77777777" w:rsidR="001E2D4F" w:rsidRPr="001B1803" w:rsidRDefault="001E2D4F" w:rsidP="00573798">
      <w:pPr>
        <w:spacing w:after="0" w:line="240" w:lineRule="auto"/>
        <w:jc w:val="both"/>
        <w:rPr>
          <w:sz w:val="24"/>
          <w:szCs w:val="24"/>
        </w:rPr>
      </w:pPr>
      <w:r w:rsidRPr="001B1803">
        <w:rPr>
          <w:sz w:val="24"/>
          <w:szCs w:val="24"/>
        </w:rPr>
        <w:t>The purpose of this document is to discuss possible solutions to the safe testing of the Enhanced Paveway II Laser Guided Bomb, as detailed in the task description [1].</w:t>
      </w:r>
    </w:p>
    <w:p w14:paraId="227343E3" w14:textId="77777777" w:rsidR="005D7D4E" w:rsidRDefault="005D7D4E" w:rsidP="00573798">
      <w:pPr>
        <w:spacing w:after="0" w:line="240" w:lineRule="auto"/>
        <w:jc w:val="both"/>
        <w:rPr>
          <w:sz w:val="24"/>
          <w:szCs w:val="24"/>
        </w:rPr>
      </w:pPr>
    </w:p>
    <w:p w14:paraId="4750CF3C" w14:textId="77777777" w:rsidR="001E2D4F" w:rsidRPr="001B1803" w:rsidRDefault="001E2D4F" w:rsidP="00573798">
      <w:pPr>
        <w:spacing w:after="0" w:line="240" w:lineRule="auto"/>
        <w:jc w:val="both"/>
        <w:rPr>
          <w:sz w:val="24"/>
          <w:szCs w:val="24"/>
        </w:rPr>
      </w:pPr>
      <w:r w:rsidRPr="001B1803">
        <w:rPr>
          <w:sz w:val="24"/>
          <w:szCs w:val="24"/>
        </w:rPr>
        <w:t xml:space="preserve">The report is structured to give a description of: </w:t>
      </w:r>
    </w:p>
    <w:p w14:paraId="3BABB59D" w14:textId="7C7BFC07" w:rsidR="001E2D4F" w:rsidRPr="001B1803" w:rsidRDefault="00753E02" w:rsidP="001B1803">
      <w:pPr>
        <w:pStyle w:val="ListParagraph"/>
        <w:numPr>
          <w:ilvl w:val="0"/>
          <w:numId w:val="4"/>
        </w:numPr>
        <w:spacing w:after="0" w:line="240" w:lineRule="auto"/>
        <w:ind w:left="851" w:hanging="567"/>
        <w:jc w:val="both"/>
        <w:rPr>
          <w:sz w:val="24"/>
          <w:szCs w:val="24"/>
        </w:rPr>
      </w:pPr>
      <w:r w:rsidRPr="001B1803">
        <w:rPr>
          <w:sz w:val="24"/>
          <w:szCs w:val="24"/>
        </w:rPr>
        <w:t>V</w:t>
      </w:r>
      <w:r w:rsidR="001E2D4F" w:rsidRPr="001B1803">
        <w:rPr>
          <w:sz w:val="24"/>
          <w:szCs w:val="24"/>
        </w:rPr>
        <w:t>ariants of weapon,</w:t>
      </w:r>
    </w:p>
    <w:p w14:paraId="39029049" w14:textId="3A59E30D" w:rsidR="001E2D4F" w:rsidRPr="001B1803" w:rsidRDefault="00753E02" w:rsidP="001B1803">
      <w:pPr>
        <w:pStyle w:val="ListParagraph"/>
        <w:numPr>
          <w:ilvl w:val="0"/>
          <w:numId w:val="4"/>
        </w:numPr>
        <w:spacing w:after="0" w:line="240" w:lineRule="auto"/>
        <w:ind w:left="851" w:hanging="567"/>
        <w:jc w:val="both"/>
        <w:rPr>
          <w:sz w:val="24"/>
          <w:szCs w:val="24"/>
        </w:rPr>
      </w:pPr>
      <w:r w:rsidRPr="001B1803">
        <w:rPr>
          <w:sz w:val="24"/>
          <w:szCs w:val="24"/>
        </w:rPr>
        <w:t>C</w:t>
      </w:r>
      <w:r w:rsidR="001E2D4F" w:rsidRPr="001B1803">
        <w:rPr>
          <w:sz w:val="24"/>
          <w:szCs w:val="24"/>
        </w:rPr>
        <w:t>arrying platforms,</w:t>
      </w:r>
    </w:p>
    <w:p w14:paraId="43DD9296" w14:textId="40002ECE" w:rsidR="00753E02" w:rsidRPr="001B1803" w:rsidRDefault="00753E02" w:rsidP="001B1803">
      <w:pPr>
        <w:pStyle w:val="ListParagraph"/>
        <w:numPr>
          <w:ilvl w:val="0"/>
          <w:numId w:val="4"/>
        </w:numPr>
        <w:spacing w:after="0" w:line="240" w:lineRule="auto"/>
        <w:ind w:left="851" w:hanging="567"/>
        <w:jc w:val="both"/>
        <w:rPr>
          <w:sz w:val="24"/>
          <w:szCs w:val="24"/>
        </w:rPr>
      </w:pPr>
      <w:r w:rsidRPr="001B1803">
        <w:rPr>
          <w:sz w:val="24"/>
          <w:szCs w:val="24"/>
        </w:rPr>
        <w:t>G</w:t>
      </w:r>
      <w:r w:rsidR="001E2D4F" w:rsidRPr="001B1803">
        <w:rPr>
          <w:sz w:val="24"/>
          <w:szCs w:val="24"/>
        </w:rPr>
        <w:t>uidance mechanisms employed,</w:t>
      </w:r>
    </w:p>
    <w:p w14:paraId="005FDA4B" w14:textId="29FA2576" w:rsidR="001E2D4F" w:rsidRPr="001B1803" w:rsidRDefault="00753E02" w:rsidP="001B1803">
      <w:pPr>
        <w:pStyle w:val="ListParagraph"/>
        <w:numPr>
          <w:ilvl w:val="0"/>
          <w:numId w:val="4"/>
        </w:numPr>
        <w:spacing w:after="0" w:line="240" w:lineRule="auto"/>
        <w:ind w:left="851" w:hanging="567"/>
        <w:jc w:val="both"/>
        <w:rPr>
          <w:sz w:val="24"/>
          <w:szCs w:val="24"/>
        </w:rPr>
      </w:pPr>
      <w:r w:rsidRPr="001B1803">
        <w:rPr>
          <w:sz w:val="24"/>
          <w:szCs w:val="24"/>
        </w:rPr>
        <w:t>P</w:t>
      </w:r>
      <w:r w:rsidR="001E2D4F" w:rsidRPr="001B1803">
        <w:rPr>
          <w:sz w:val="24"/>
          <w:szCs w:val="24"/>
        </w:rPr>
        <w:t>otential testing regimes.</w:t>
      </w:r>
    </w:p>
    <w:p w14:paraId="3E386D0A" w14:textId="77777777" w:rsidR="00314D50" w:rsidRPr="001B1803" w:rsidRDefault="00314D50" w:rsidP="00573798">
      <w:pPr>
        <w:spacing w:after="0" w:line="240" w:lineRule="auto"/>
        <w:jc w:val="both"/>
        <w:rPr>
          <w:sz w:val="24"/>
          <w:szCs w:val="24"/>
        </w:rPr>
      </w:pPr>
    </w:p>
    <w:p w14:paraId="4EF8122E" w14:textId="74ADEA29" w:rsidR="0095401C" w:rsidRPr="001B1803" w:rsidRDefault="00162CE3" w:rsidP="00573798">
      <w:pPr>
        <w:spacing w:after="0" w:line="240" w:lineRule="auto"/>
        <w:jc w:val="both"/>
        <w:rPr>
          <w:sz w:val="24"/>
          <w:szCs w:val="24"/>
        </w:rPr>
      </w:pPr>
      <w:r w:rsidRPr="001B1803">
        <w:rPr>
          <w:sz w:val="24"/>
          <w:szCs w:val="24"/>
        </w:rPr>
        <w:t xml:space="preserve">Consideration is given to </w:t>
      </w:r>
      <w:r w:rsidR="00753E02" w:rsidRPr="001B1803">
        <w:rPr>
          <w:sz w:val="24"/>
          <w:szCs w:val="24"/>
        </w:rPr>
        <w:t>the use of the weapon from an historical context.</w:t>
      </w:r>
    </w:p>
    <w:p w14:paraId="5D3F7540" w14:textId="71AB2FDA" w:rsidR="00442CA0" w:rsidRPr="001B1803" w:rsidRDefault="00442CA0" w:rsidP="00573798">
      <w:pPr>
        <w:spacing w:after="0" w:line="240" w:lineRule="auto"/>
        <w:jc w:val="both"/>
        <w:rPr>
          <w:sz w:val="24"/>
          <w:szCs w:val="24"/>
        </w:rPr>
      </w:pPr>
      <w:r w:rsidRPr="001B1803">
        <w:rPr>
          <w:sz w:val="24"/>
          <w:szCs w:val="24"/>
        </w:rPr>
        <w:t xml:space="preserve">Trials locations and </w:t>
      </w:r>
      <w:r w:rsidR="00BF573B" w:rsidRPr="001B1803">
        <w:rPr>
          <w:sz w:val="24"/>
          <w:szCs w:val="24"/>
        </w:rPr>
        <w:t>target systems will be considered to give the safest possible outcome to the trial as well as the availability of instrumentation.</w:t>
      </w:r>
    </w:p>
    <w:p w14:paraId="028A4F4F" w14:textId="77777777" w:rsidR="005D7D4E" w:rsidRDefault="005D7D4E" w:rsidP="00573798">
      <w:pPr>
        <w:spacing w:after="0" w:line="240" w:lineRule="auto"/>
        <w:jc w:val="both"/>
        <w:rPr>
          <w:sz w:val="24"/>
          <w:szCs w:val="24"/>
        </w:rPr>
      </w:pPr>
    </w:p>
    <w:p w14:paraId="73897B48" w14:textId="18F32C60" w:rsidR="00CE1259" w:rsidRPr="001B1803" w:rsidRDefault="00CE1259" w:rsidP="00573798">
      <w:pPr>
        <w:spacing w:after="0" w:line="240" w:lineRule="auto"/>
        <w:jc w:val="both"/>
        <w:rPr>
          <w:sz w:val="24"/>
          <w:szCs w:val="24"/>
        </w:rPr>
      </w:pPr>
      <w:r w:rsidRPr="001B1803">
        <w:rPr>
          <w:sz w:val="24"/>
          <w:szCs w:val="24"/>
        </w:rPr>
        <w:t xml:space="preserve">Conclusions are drawn based on the research undertaken, and from personal experience </w:t>
      </w:r>
      <w:r w:rsidR="00753E02" w:rsidRPr="001B1803">
        <w:rPr>
          <w:sz w:val="24"/>
          <w:szCs w:val="24"/>
        </w:rPr>
        <w:t>in the testing of this type of munition.</w:t>
      </w:r>
    </w:p>
    <w:p w14:paraId="0F1136E2" w14:textId="77777777" w:rsidR="005D7D4E" w:rsidRDefault="005D7D4E" w:rsidP="00573798">
      <w:pPr>
        <w:spacing w:after="0" w:line="240" w:lineRule="auto"/>
        <w:jc w:val="both"/>
        <w:rPr>
          <w:sz w:val="24"/>
          <w:szCs w:val="24"/>
        </w:rPr>
      </w:pPr>
    </w:p>
    <w:p w14:paraId="4F57B734" w14:textId="108F12E8" w:rsidR="00BF573B" w:rsidRPr="001B1803" w:rsidRDefault="00BF573B" w:rsidP="00573798">
      <w:pPr>
        <w:spacing w:after="0" w:line="240" w:lineRule="auto"/>
        <w:jc w:val="both"/>
        <w:rPr>
          <w:sz w:val="24"/>
          <w:szCs w:val="24"/>
        </w:rPr>
      </w:pPr>
      <w:r w:rsidRPr="001B1803">
        <w:rPr>
          <w:sz w:val="24"/>
          <w:szCs w:val="24"/>
        </w:rPr>
        <w:t>In all cases the trial will be conducted under guidance form the Ministry of Defence Joint Service publications, and local range safety and trial control documentation.</w:t>
      </w:r>
    </w:p>
    <w:p w14:paraId="731C2D37" w14:textId="77777777" w:rsidR="00BF573B" w:rsidRPr="001B1803" w:rsidRDefault="00BF573B" w:rsidP="00573798">
      <w:pPr>
        <w:spacing w:after="0" w:line="240" w:lineRule="auto"/>
        <w:jc w:val="both"/>
        <w:rPr>
          <w:sz w:val="24"/>
          <w:szCs w:val="24"/>
        </w:rPr>
      </w:pPr>
    </w:p>
    <w:p w14:paraId="3C5A6F8E" w14:textId="77777777" w:rsidR="00573798" w:rsidRPr="001B1803" w:rsidRDefault="00573798" w:rsidP="00573798">
      <w:pPr>
        <w:spacing w:after="0" w:line="240" w:lineRule="auto"/>
        <w:jc w:val="both"/>
        <w:rPr>
          <w:sz w:val="24"/>
          <w:szCs w:val="24"/>
        </w:rPr>
      </w:pPr>
    </w:p>
    <w:p w14:paraId="5BD514A3" w14:textId="6EFC7A6E" w:rsidR="00BF573B" w:rsidRPr="001B1803" w:rsidRDefault="00BF573B" w:rsidP="00573798">
      <w:pPr>
        <w:pStyle w:val="Heading3"/>
        <w:spacing w:before="0" w:line="240" w:lineRule="auto"/>
        <w:rPr>
          <w:sz w:val="24"/>
          <w:szCs w:val="24"/>
        </w:rPr>
      </w:pPr>
      <w:bookmarkStart w:id="3" w:name="_Toc487366157"/>
      <w:r w:rsidRPr="001B1803">
        <w:rPr>
          <w:sz w:val="24"/>
          <w:szCs w:val="24"/>
        </w:rPr>
        <w:t>1.1</w:t>
      </w:r>
      <w:r w:rsidRPr="001B1803">
        <w:rPr>
          <w:sz w:val="24"/>
          <w:szCs w:val="24"/>
        </w:rPr>
        <w:tab/>
        <w:t>Aim of the report</w:t>
      </w:r>
      <w:bookmarkEnd w:id="3"/>
    </w:p>
    <w:p w14:paraId="1885A090" w14:textId="77777777" w:rsidR="00BF573B" w:rsidRPr="001B1803" w:rsidRDefault="00BF573B" w:rsidP="00573798">
      <w:pPr>
        <w:spacing w:after="0" w:line="240" w:lineRule="auto"/>
        <w:jc w:val="both"/>
        <w:rPr>
          <w:sz w:val="24"/>
          <w:szCs w:val="24"/>
        </w:rPr>
      </w:pPr>
    </w:p>
    <w:p w14:paraId="41E32C8E" w14:textId="1245BFA9" w:rsidR="00BF573B" w:rsidRDefault="00BF573B" w:rsidP="00573798">
      <w:pPr>
        <w:spacing w:after="0" w:line="240" w:lineRule="auto"/>
        <w:jc w:val="both"/>
        <w:rPr>
          <w:sz w:val="24"/>
          <w:szCs w:val="24"/>
        </w:rPr>
      </w:pPr>
      <w:r w:rsidRPr="001B1803">
        <w:rPr>
          <w:sz w:val="24"/>
          <w:szCs w:val="24"/>
        </w:rPr>
        <w:t>The aim of this report is to evaluate the accuracy and performance of the UK in-service Enhanced Paveway II Bomb (EPW II). A number of potential issues need to be addressed:</w:t>
      </w:r>
    </w:p>
    <w:p w14:paraId="068ADECC" w14:textId="77777777" w:rsidR="001B1803" w:rsidRPr="001B1803" w:rsidRDefault="001B1803" w:rsidP="00573798">
      <w:pPr>
        <w:spacing w:after="0" w:line="240" w:lineRule="auto"/>
        <w:jc w:val="both"/>
        <w:rPr>
          <w:sz w:val="24"/>
          <w:szCs w:val="24"/>
        </w:rPr>
      </w:pPr>
    </w:p>
    <w:p w14:paraId="4E7FA765" w14:textId="6FC36A2A" w:rsidR="00BF573B" w:rsidRPr="001B1803" w:rsidRDefault="00BF573B" w:rsidP="00573798">
      <w:pPr>
        <w:pStyle w:val="ListParagraph"/>
        <w:numPr>
          <w:ilvl w:val="0"/>
          <w:numId w:val="5"/>
        </w:numPr>
        <w:spacing w:after="0" w:line="240" w:lineRule="auto"/>
        <w:ind w:left="851" w:hanging="567"/>
        <w:jc w:val="both"/>
        <w:rPr>
          <w:sz w:val="24"/>
          <w:szCs w:val="24"/>
        </w:rPr>
      </w:pPr>
      <w:r w:rsidRPr="001B1803">
        <w:rPr>
          <w:sz w:val="24"/>
          <w:szCs w:val="24"/>
        </w:rPr>
        <w:t>Does QinetiQ have the facilities to undertake such a test?</w:t>
      </w:r>
    </w:p>
    <w:p w14:paraId="0C54EBDC" w14:textId="31D2EEEE" w:rsidR="00BF573B" w:rsidRPr="001B1803" w:rsidRDefault="00AF1150" w:rsidP="00573798">
      <w:pPr>
        <w:pStyle w:val="ListParagraph"/>
        <w:numPr>
          <w:ilvl w:val="0"/>
          <w:numId w:val="5"/>
        </w:numPr>
        <w:spacing w:after="0" w:line="240" w:lineRule="auto"/>
        <w:ind w:left="851" w:hanging="567"/>
        <w:jc w:val="both"/>
        <w:rPr>
          <w:sz w:val="24"/>
          <w:szCs w:val="24"/>
        </w:rPr>
      </w:pPr>
      <w:r w:rsidRPr="001B1803">
        <w:rPr>
          <w:sz w:val="24"/>
          <w:szCs w:val="24"/>
        </w:rPr>
        <w:t>Is the instrumentation available?</w:t>
      </w:r>
    </w:p>
    <w:p w14:paraId="6D1DBA85" w14:textId="2BFB6907" w:rsidR="00BF573B" w:rsidRPr="001B1803" w:rsidRDefault="00AF1150" w:rsidP="00573798">
      <w:pPr>
        <w:pStyle w:val="ListParagraph"/>
        <w:numPr>
          <w:ilvl w:val="0"/>
          <w:numId w:val="5"/>
        </w:numPr>
        <w:spacing w:after="0" w:line="240" w:lineRule="auto"/>
        <w:ind w:left="851" w:hanging="567"/>
        <w:jc w:val="both"/>
        <w:rPr>
          <w:sz w:val="24"/>
          <w:szCs w:val="24"/>
        </w:rPr>
      </w:pPr>
      <w:r w:rsidRPr="001B1803">
        <w:rPr>
          <w:sz w:val="24"/>
          <w:szCs w:val="24"/>
        </w:rPr>
        <w:t>Will there be disruption (noise) to the local community?</w:t>
      </w:r>
    </w:p>
    <w:p w14:paraId="66F8FEA4" w14:textId="11BD8DEA" w:rsidR="00AF1150" w:rsidRPr="001B1803" w:rsidRDefault="00AF1150" w:rsidP="00573798">
      <w:pPr>
        <w:pStyle w:val="ListParagraph"/>
        <w:numPr>
          <w:ilvl w:val="0"/>
          <w:numId w:val="5"/>
        </w:numPr>
        <w:spacing w:after="0" w:line="240" w:lineRule="auto"/>
        <w:ind w:left="851" w:hanging="567"/>
        <w:jc w:val="both"/>
        <w:rPr>
          <w:sz w:val="24"/>
          <w:szCs w:val="24"/>
        </w:rPr>
      </w:pPr>
      <w:r w:rsidRPr="001B1803">
        <w:rPr>
          <w:sz w:val="24"/>
          <w:szCs w:val="24"/>
        </w:rPr>
        <w:t>Has the environmental impact been considered?</w:t>
      </w:r>
    </w:p>
    <w:p w14:paraId="4A72B881" w14:textId="77777777" w:rsidR="00AF1150" w:rsidRPr="001B1803" w:rsidRDefault="00AF1150" w:rsidP="00573798">
      <w:pPr>
        <w:spacing w:after="0" w:line="240" w:lineRule="auto"/>
        <w:jc w:val="both"/>
        <w:rPr>
          <w:sz w:val="24"/>
          <w:szCs w:val="24"/>
        </w:rPr>
      </w:pPr>
    </w:p>
    <w:p w14:paraId="74766D14" w14:textId="77777777" w:rsidR="00573798" w:rsidRPr="001B1803" w:rsidRDefault="00573798" w:rsidP="00573798">
      <w:pPr>
        <w:spacing w:after="0" w:line="240" w:lineRule="auto"/>
        <w:jc w:val="both"/>
        <w:rPr>
          <w:sz w:val="24"/>
          <w:szCs w:val="24"/>
        </w:rPr>
      </w:pPr>
    </w:p>
    <w:p w14:paraId="58A41E1B" w14:textId="23DF3E13" w:rsidR="00BF573B" w:rsidRPr="001B1803" w:rsidRDefault="00BF573B" w:rsidP="00573798">
      <w:pPr>
        <w:pStyle w:val="Heading3"/>
        <w:spacing w:before="0" w:line="240" w:lineRule="auto"/>
        <w:rPr>
          <w:sz w:val="24"/>
          <w:szCs w:val="24"/>
        </w:rPr>
      </w:pPr>
      <w:bookmarkStart w:id="4" w:name="_Toc487366158"/>
      <w:r w:rsidRPr="001B1803">
        <w:rPr>
          <w:sz w:val="24"/>
          <w:szCs w:val="24"/>
        </w:rPr>
        <w:t>1.2</w:t>
      </w:r>
      <w:r w:rsidRPr="001B1803">
        <w:rPr>
          <w:sz w:val="24"/>
          <w:szCs w:val="24"/>
        </w:rPr>
        <w:tab/>
      </w:r>
      <w:r w:rsidR="00AF1150" w:rsidRPr="001B1803">
        <w:rPr>
          <w:sz w:val="24"/>
          <w:szCs w:val="24"/>
        </w:rPr>
        <w:t xml:space="preserve">Report </w:t>
      </w:r>
      <w:r w:rsidRPr="001B1803">
        <w:rPr>
          <w:sz w:val="24"/>
          <w:szCs w:val="24"/>
        </w:rPr>
        <w:t>Objectives</w:t>
      </w:r>
      <w:bookmarkEnd w:id="4"/>
    </w:p>
    <w:p w14:paraId="2B23DC35" w14:textId="77777777" w:rsidR="00BF573B" w:rsidRPr="001B1803" w:rsidRDefault="00BF573B" w:rsidP="00573798">
      <w:pPr>
        <w:spacing w:after="0" w:line="240" w:lineRule="auto"/>
        <w:jc w:val="both"/>
        <w:rPr>
          <w:sz w:val="24"/>
          <w:szCs w:val="24"/>
        </w:rPr>
      </w:pPr>
    </w:p>
    <w:p w14:paraId="7C4B5EE8" w14:textId="54E33755" w:rsidR="0095401C" w:rsidRDefault="00BF573B" w:rsidP="00573798">
      <w:pPr>
        <w:spacing w:after="0" w:line="240" w:lineRule="auto"/>
        <w:jc w:val="both"/>
        <w:rPr>
          <w:sz w:val="24"/>
          <w:szCs w:val="24"/>
        </w:rPr>
      </w:pPr>
      <w:r w:rsidRPr="001B1803">
        <w:rPr>
          <w:sz w:val="24"/>
          <w:szCs w:val="24"/>
        </w:rPr>
        <w:t xml:space="preserve">The aim of this report is to </w:t>
      </w:r>
      <w:r w:rsidR="00AF1150" w:rsidRPr="001B1803">
        <w:rPr>
          <w:sz w:val="24"/>
          <w:szCs w:val="24"/>
        </w:rPr>
        <w:t>provide the following Outcomes:</w:t>
      </w:r>
    </w:p>
    <w:p w14:paraId="1891EE96" w14:textId="77777777" w:rsidR="001B1803" w:rsidRPr="001B1803" w:rsidRDefault="001B1803" w:rsidP="00573798">
      <w:pPr>
        <w:spacing w:after="0" w:line="240" w:lineRule="auto"/>
        <w:jc w:val="both"/>
        <w:rPr>
          <w:sz w:val="24"/>
          <w:szCs w:val="24"/>
        </w:rPr>
      </w:pPr>
    </w:p>
    <w:p w14:paraId="526702CC" w14:textId="2B95EB59" w:rsidR="00AF1150" w:rsidRPr="001B1803" w:rsidRDefault="00AF1150" w:rsidP="00573798">
      <w:pPr>
        <w:pStyle w:val="ListParagraph"/>
        <w:numPr>
          <w:ilvl w:val="0"/>
          <w:numId w:val="6"/>
        </w:numPr>
        <w:spacing w:after="0" w:line="240" w:lineRule="auto"/>
        <w:ind w:left="851" w:hanging="567"/>
        <w:jc w:val="both"/>
        <w:rPr>
          <w:sz w:val="24"/>
          <w:szCs w:val="24"/>
        </w:rPr>
      </w:pPr>
      <w:r w:rsidRPr="001B1803">
        <w:rPr>
          <w:sz w:val="24"/>
          <w:szCs w:val="24"/>
        </w:rPr>
        <w:t>Describe the munition under test.</w:t>
      </w:r>
    </w:p>
    <w:p w14:paraId="2BCE8EF2" w14:textId="75F50A34" w:rsidR="00AF1150" w:rsidRPr="001B1803" w:rsidRDefault="00AF1150" w:rsidP="00573798">
      <w:pPr>
        <w:pStyle w:val="ListParagraph"/>
        <w:numPr>
          <w:ilvl w:val="0"/>
          <w:numId w:val="6"/>
        </w:numPr>
        <w:spacing w:after="0" w:line="240" w:lineRule="auto"/>
        <w:ind w:left="851" w:hanging="567"/>
        <w:jc w:val="both"/>
        <w:rPr>
          <w:sz w:val="24"/>
          <w:szCs w:val="24"/>
        </w:rPr>
      </w:pPr>
      <w:r w:rsidRPr="001B1803">
        <w:rPr>
          <w:sz w:val="24"/>
          <w:szCs w:val="24"/>
        </w:rPr>
        <w:t>Describe the command and guidance methods.</w:t>
      </w:r>
    </w:p>
    <w:p w14:paraId="2E4EB64D" w14:textId="695099D0" w:rsidR="00AF1150" w:rsidRPr="001B1803" w:rsidRDefault="00AF1150" w:rsidP="00573798">
      <w:pPr>
        <w:pStyle w:val="ListParagraph"/>
        <w:numPr>
          <w:ilvl w:val="0"/>
          <w:numId w:val="6"/>
        </w:numPr>
        <w:spacing w:after="0" w:line="240" w:lineRule="auto"/>
        <w:ind w:left="851" w:hanging="567"/>
        <w:jc w:val="both"/>
        <w:rPr>
          <w:sz w:val="24"/>
          <w:szCs w:val="24"/>
        </w:rPr>
      </w:pPr>
      <w:r w:rsidRPr="001B1803">
        <w:rPr>
          <w:sz w:val="24"/>
          <w:szCs w:val="24"/>
        </w:rPr>
        <w:t>Identify a location(s) and target(s) for the trial.</w:t>
      </w:r>
    </w:p>
    <w:p w14:paraId="1CB48064" w14:textId="10AA0DCA" w:rsidR="00AF1150" w:rsidRPr="001B1803" w:rsidRDefault="00AF1150" w:rsidP="00573798">
      <w:pPr>
        <w:pStyle w:val="ListParagraph"/>
        <w:numPr>
          <w:ilvl w:val="0"/>
          <w:numId w:val="6"/>
        </w:numPr>
        <w:spacing w:after="0" w:line="240" w:lineRule="auto"/>
        <w:ind w:left="851" w:hanging="567"/>
        <w:jc w:val="both"/>
        <w:rPr>
          <w:sz w:val="24"/>
          <w:szCs w:val="24"/>
        </w:rPr>
      </w:pPr>
      <w:r w:rsidRPr="001B1803">
        <w:rPr>
          <w:sz w:val="24"/>
          <w:szCs w:val="24"/>
        </w:rPr>
        <w:t>Describe potential data capture methods.</w:t>
      </w:r>
    </w:p>
    <w:p w14:paraId="53AE3CB1" w14:textId="77777777" w:rsidR="00AF1150" w:rsidRPr="001B1803" w:rsidRDefault="00AF1150" w:rsidP="00573798">
      <w:pPr>
        <w:spacing w:after="0" w:line="240" w:lineRule="auto"/>
        <w:jc w:val="both"/>
        <w:rPr>
          <w:sz w:val="24"/>
          <w:szCs w:val="24"/>
        </w:rPr>
      </w:pPr>
    </w:p>
    <w:p w14:paraId="7284DDE5" w14:textId="77777777" w:rsidR="00896605" w:rsidRDefault="00896605">
      <w:pPr>
        <w:rPr>
          <w:rFonts w:asciiTheme="majorHAnsi" w:eastAsiaTheme="majorEastAsia" w:hAnsiTheme="majorHAnsi" w:cstheme="majorBidi"/>
          <w:b/>
          <w:bCs/>
          <w:color w:val="365F91" w:themeColor="accent1" w:themeShade="BF"/>
          <w:sz w:val="28"/>
          <w:szCs w:val="28"/>
        </w:rPr>
      </w:pPr>
      <w:r>
        <w:br w:type="page"/>
      </w:r>
    </w:p>
    <w:p w14:paraId="6E417E85" w14:textId="77777777" w:rsidR="003455B6" w:rsidRDefault="00FE3C92" w:rsidP="00467F1C">
      <w:pPr>
        <w:pStyle w:val="Heading1"/>
        <w:numPr>
          <w:ilvl w:val="0"/>
          <w:numId w:val="1"/>
        </w:numPr>
        <w:spacing w:line="240" w:lineRule="auto"/>
        <w:ind w:left="567" w:hanging="567"/>
        <w:jc w:val="both"/>
      </w:pPr>
      <w:bookmarkStart w:id="5" w:name="_Toc487366159"/>
      <w:r>
        <w:lastRenderedPageBreak/>
        <w:t>Discussion</w:t>
      </w:r>
      <w:bookmarkEnd w:id="5"/>
    </w:p>
    <w:p w14:paraId="619F968C" w14:textId="77777777" w:rsidR="006C1B04" w:rsidRDefault="006C1B04" w:rsidP="00573798">
      <w:pPr>
        <w:spacing w:after="0" w:line="240" w:lineRule="auto"/>
        <w:jc w:val="both"/>
      </w:pPr>
    </w:p>
    <w:p w14:paraId="425F57CB" w14:textId="2A0A760A" w:rsidR="006C1B04" w:rsidRPr="001B1803" w:rsidRDefault="0058670C" w:rsidP="00573798">
      <w:pPr>
        <w:pStyle w:val="Heading3"/>
        <w:spacing w:before="0" w:line="240" w:lineRule="auto"/>
        <w:rPr>
          <w:sz w:val="24"/>
          <w:szCs w:val="24"/>
        </w:rPr>
      </w:pPr>
      <w:bookmarkStart w:id="6" w:name="_Toc487366160"/>
      <w:r w:rsidRPr="001B1803">
        <w:rPr>
          <w:sz w:val="24"/>
          <w:szCs w:val="24"/>
        </w:rPr>
        <w:t>2.1</w:t>
      </w:r>
      <w:r w:rsidRPr="001B1803">
        <w:rPr>
          <w:sz w:val="24"/>
          <w:szCs w:val="24"/>
        </w:rPr>
        <w:tab/>
      </w:r>
      <w:r w:rsidR="00753E02" w:rsidRPr="001B1803">
        <w:rPr>
          <w:sz w:val="24"/>
          <w:szCs w:val="24"/>
        </w:rPr>
        <w:t>Enhanced Paveway II</w:t>
      </w:r>
      <w:r w:rsidR="00C800A3" w:rsidRPr="001B1803">
        <w:rPr>
          <w:sz w:val="24"/>
          <w:szCs w:val="24"/>
        </w:rPr>
        <w:t xml:space="preserve"> History</w:t>
      </w:r>
      <w:bookmarkEnd w:id="6"/>
    </w:p>
    <w:p w14:paraId="2E9730C1" w14:textId="77777777" w:rsidR="00CD4CA2" w:rsidRPr="001B1803" w:rsidRDefault="00CD4CA2" w:rsidP="00573798">
      <w:pPr>
        <w:spacing w:after="0" w:line="240" w:lineRule="auto"/>
        <w:jc w:val="both"/>
        <w:rPr>
          <w:rFonts w:eastAsia="Times New Roman" w:cstheme="minorHAnsi"/>
          <w:sz w:val="24"/>
          <w:szCs w:val="24"/>
          <w:lang w:eastAsia="en-GB"/>
        </w:rPr>
      </w:pPr>
    </w:p>
    <w:p w14:paraId="38269825" w14:textId="5355CD8E" w:rsidR="00C800A3" w:rsidRDefault="00C800A3" w:rsidP="00573798">
      <w:pPr>
        <w:spacing w:after="0" w:line="240" w:lineRule="auto"/>
        <w:jc w:val="both"/>
        <w:rPr>
          <w:rFonts w:eastAsia="Times New Roman" w:cstheme="minorHAnsi"/>
          <w:sz w:val="24"/>
          <w:szCs w:val="24"/>
          <w:lang w:eastAsia="en-GB"/>
        </w:rPr>
      </w:pPr>
      <w:r w:rsidRPr="001B1803">
        <w:rPr>
          <w:rFonts w:eastAsia="Times New Roman" w:cstheme="minorHAnsi"/>
          <w:sz w:val="24"/>
          <w:szCs w:val="24"/>
          <w:lang w:eastAsia="en-GB"/>
        </w:rPr>
        <w:t xml:space="preserve">The </w:t>
      </w:r>
      <w:hyperlink r:id="rId10" w:history="1">
        <w:r w:rsidRPr="001B1803">
          <w:rPr>
            <w:rFonts w:eastAsia="Times New Roman" w:cstheme="minorHAnsi"/>
            <w:iCs/>
            <w:sz w:val="24"/>
            <w:szCs w:val="24"/>
            <w:u w:val="single"/>
            <w:lang w:eastAsia="en-GB"/>
          </w:rPr>
          <w:t>Paveway I</w:t>
        </w:r>
      </w:hyperlink>
      <w:r w:rsidRPr="001B1803">
        <w:rPr>
          <w:rFonts w:eastAsia="Times New Roman" w:cstheme="minorHAnsi"/>
          <w:sz w:val="24"/>
          <w:szCs w:val="24"/>
          <w:lang w:eastAsia="en-GB"/>
        </w:rPr>
        <w:t xml:space="preserve"> laser-guided bombs had been used by the USAF very successfully in the later phases of the Vietnam war. The </w:t>
      </w:r>
      <w:r w:rsidRPr="001B1803">
        <w:rPr>
          <w:rFonts w:eastAsia="Times New Roman" w:cstheme="minorHAnsi"/>
          <w:iCs/>
          <w:sz w:val="24"/>
          <w:szCs w:val="24"/>
          <w:lang w:eastAsia="en-GB"/>
        </w:rPr>
        <w:t>Paveway II</w:t>
      </w:r>
      <w:r w:rsidRPr="001B1803">
        <w:rPr>
          <w:rFonts w:eastAsia="Times New Roman" w:cstheme="minorHAnsi"/>
          <w:sz w:val="24"/>
          <w:szCs w:val="24"/>
          <w:lang w:eastAsia="en-GB"/>
        </w:rPr>
        <w:t xml:space="preserve"> follow-on development rectified two major shortcomings of the first version: the Computer Control Group (CCG) was significantly simpler and therefore cheaper, and the fixed tailfins were replaced by foldable ones. This feature in both "long wing" and "short wing" improved high speed delivery and </w:t>
      </w:r>
      <w:r w:rsidR="000B4D8F" w:rsidRPr="001B1803">
        <w:rPr>
          <w:rFonts w:eastAsia="Times New Roman" w:cstheme="minorHAnsi"/>
          <w:sz w:val="24"/>
          <w:szCs w:val="24"/>
          <w:lang w:eastAsia="en-GB"/>
        </w:rPr>
        <w:t>increased</w:t>
      </w:r>
      <w:r w:rsidRPr="001B1803">
        <w:rPr>
          <w:rFonts w:eastAsia="Times New Roman" w:cstheme="minorHAnsi"/>
          <w:sz w:val="24"/>
          <w:szCs w:val="24"/>
          <w:lang w:eastAsia="en-GB"/>
        </w:rPr>
        <w:t xml:space="preserve"> stand-off range. Prototype testing of </w:t>
      </w:r>
      <w:r w:rsidRPr="001B1803">
        <w:rPr>
          <w:rFonts w:eastAsia="Times New Roman" w:cstheme="minorHAnsi"/>
          <w:iCs/>
          <w:sz w:val="24"/>
          <w:szCs w:val="24"/>
          <w:lang w:eastAsia="en-GB"/>
        </w:rPr>
        <w:t>Paveway II</w:t>
      </w:r>
      <w:r w:rsidRPr="001B1803">
        <w:rPr>
          <w:rFonts w:eastAsia="Times New Roman" w:cstheme="minorHAnsi"/>
          <w:sz w:val="24"/>
          <w:szCs w:val="24"/>
          <w:lang w:eastAsia="en-GB"/>
        </w:rPr>
        <w:t xml:space="preserve"> guidance kits started in 1974, and production began in 1977. [2]</w:t>
      </w:r>
    </w:p>
    <w:p w14:paraId="317AA5FE" w14:textId="77777777" w:rsidR="001B1803" w:rsidRPr="001B1803" w:rsidRDefault="001B1803" w:rsidP="00573798">
      <w:pPr>
        <w:spacing w:after="0" w:line="240" w:lineRule="auto"/>
        <w:jc w:val="both"/>
        <w:rPr>
          <w:rFonts w:eastAsia="Times New Roman" w:cstheme="minorHAnsi"/>
          <w:sz w:val="24"/>
          <w:szCs w:val="24"/>
          <w:lang w:eastAsia="en-GB"/>
        </w:rPr>
      </w:pPr>
    </w:p>
    <w:p w14:paraId="5D269075" w14:textId="5F446A04" w:rsidR="00CB2720" w:rsidRPr="001B1803" w:rsidRDefault="00C800A3" w:rsidP="00573798">
      <w:pPr>
        <w:spacing w:after="0" w:line="240" w:lineRule="auto"/>
        <w:jc w:val="both"/>
        <w:rPr>
          <w:rFonts w:eastAsia="Times New Roman" w:cstheme="minorHAnsi"/>
          <w:sz w:val="24"/>
          <w:szCs w:val="24"/>
          <w:lang w:eastAsia="en-GB"/>
        </w:rPr>
      </w:pPr>
      <w:r w:rsidRPr="001B1803">
        <w:rPr>
          <w:rFonts w:eastAsia="Times New Roman" w:cstheme="minorHAnsi"/>
          <w:iCs/>
          <w:sz w:val="24"/>
          <w:szCs w:val="24"/>
          <w:lang w:eastAsia="en-GB"/>
        </w:rPr>
        <w:t>Paveway II</w:t>
      </w:r>
      <w:r w:rsidRPr="001B1803">
        <w:rPr>
          <w:rFonts w:eastAsia="Times New Roman" w:cstheme="minorHAnsi"/>
          <w:sz w:val="24"/>
          <w:szCs w:val="24"/>
          <w:lang w:eastAsia="en-GB"/>
        </w:rPr>
        <w:t xml:space="preserve"> guidance kits were produced for the 2000 lb class MK 84 and BLU-109/B, the 1000 lb MK 83 and the 500 lb MK 82 bombs. </w:t>
      </w:r>
      <w:r w:rsidR="00CD4CA2" w:rsidRPr="001B1803">
        <w:rPr>
          <w:rFonts w:eastAsia="Times New Roman" w:cstheme="minorHAnsi"/>
          <w:sz w:val="24"/>
          <w:szCs w:val="24"/>
          <w:lang w:eastAsia="en-GB"/>
        </w:rPr>
        <w:t xml:space="preserve">Lockheed Martin developed its DMLGB (Dual-Mode LGB) GPS/INS upgrade for </w:t>
      </w:r>
      <w:r w:rsidR="00CD4CA2" w:rsidRPr="001B1803">
        <w:rPr>
          <w:rFonts w:eastAsia="Times New Roman" w:cstheme="minorHAnsi"/>
          <w:iCs/>
          <w:sz w:val="24"/>
          <w:szCs w:val="24"/>
          <w:lang w:eastAsia="en-GB"/>
        </w:rPr>
        <w:t>Paveway II</w:t>
      </w:r>
      <w:r w:rsidR="00CD4CA2" w:rsidRPr="001B1803">
        <w:rPr>
          <w:rFonts w:eastAsia="Times New Roman" w:cstheme="minorHAnsi"/>
          <w:sz w:val="24"/>
          <w:szCs w:val="24"/>
          <w:lang w:eastAsia="en-GB"/>
        </w:rPr>
        <w:t>, and this became designated the Enhanced Paveway II. [2]</w:t>
      </w:r>
    </w:p>
    <w:p w14:paraId="29638488" w14:textId="77777777" w:rsidR="00573798" w:rsidRPr="001B1803" w:rsidRDefault="00573798" w:rsidP="00573798">
      <w:pPr>
        <w:spacing w:after="0" w:line="240" w:lineRule="auto"/>
        <w:jc w:val="both"/>
        <w:rPr>
          <w:rFonts w:eastAsia="Times New Roman" w:cstheme="minorHAnsi"/>
          <w:sz w:val="24"/>
          <w:szCs w:val="24"/>
          <w:lang w:eastAsia="en-GB"/>
        </w:rPr>
      </w:pPr>
    </w:p>
    <w:p w14:paraId="69E00B6D" w14:textId="77777777" w:rsidR="00573798" w:rsidRPr="001B1803" w:rsidRDefault="00573798" w:rsidP="00573798">
      <w:pPr>
        <w:spacing w:after="0" w:line="240" w:lineRule="auto"/>
        <w:jc w:val="both"/>
        <w:rPr>
          <w:rFonts w:cstheme="minorHAnsi"/>
          <w:sz w:val="24"/>
          <w:szCs w:val="24"/>
        </w:rPr>
      </w:pPr>
    </w:p>
    <w:p w14:paraId="0873FEE3" w14:textId="7517E03C" w:rsidR="005F6433" w:rsidRDefault="00B9491D" w:rsidP="00573798">
      <w:pPr>
        <w:spacing w:after="0" w:line="240" w:lineRule="auto"/>
        <w:jc w:val="center"/>
      </w:pPr>
      <w:r>
        <w:rPr>
          <w:rFonts w:ascii="Arial" w:eastAsia="Times New Roman" w:hAnsi="Arial" w:cs="Arial"/>
          <w:noProof/>
          <w:sz w:val="18"/>
          <w:szCs w:val="18"/>
          <w:lang w:eastAsia="en-GB"/>
        </w:rPr>
        <w:drawing>
          <wp:inline distT="0" distB="0" distL="0" distR="0" wp14:anchorId="30026724" wp14:editId="673BA7F8">
            <wp:extent cx="3371850" cy="2238375"/>
            <wp:effectExtent l="0" t="0" r="0" b="9525"/>
            <wp:docPr id="1" name="Picture 1" descr="Lockheed Martin has registered its new Dual Mode Plus laser-guided bomb as the 'Paragon' direct attack munition. (Lockheed Mar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ckheed Martin has registered its new Dual Mode Plus laser-guided bomb as the 'Paragon' direct attack munition. (Lockheed Mart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1850" cy="2238375"/>
                    </a:xfrm>
                    <a:prstGeom prst="rect">
                      <a:avLst/>
                    </a:prstGeom>
                    <a:noFill/>
                    <a:ln>
                      <a:noFill/>
                    </a:ln>
                  </pic:spPr>
                </pic:pic>
              </a:graphicData>
            </a:graphic>
          </wp:inline>
        </w:drawing>
      </w:r>
    </w:p>
    <w:p w14:paraId="76A7B167" w14:textId="4168FC67" w:rsidR="00B9491D" w:rsidRPr="001B1803" w:rsidRDefault="00B9491D" w:rsidP="00573798">
      <w:pPr>
        <w:spacing w:after="0" w:line="240" w:lineRule="auto"/>
        <w:jc w:val="center"/>
        <w:rPr>
          <w:b/>
          <w:sz w:val="24"/>
          <w:szCs w:val="24"/>
        </w:rPr>
      </w:pPr>
      <w:r w:rsidRPr="001B1803">
        <w:rPr>
          <w:b/>
          <w:sz w:val="24"/>
          <w:szCs w:val="24"/>
        </w:rPr>
        <w:t>Figure 1 – EPW II</w:t>
      </w:r>
    </w:p>
    <w:p w14:paraId="1A4DB43B" w14:textId="0F6C088B" w:rsidR="00B9491D" w:rsidRPr="001B1803" w:rsidRDefault="00B9491D" w:rsidP="00573798">
      <w:pPr>
        <w:spacing w:after="0" w:line="240" w:lineRule="auto"/>
        <w:jc w:val="center"/>
        <w:rPr>
          <w:sz w:val="24"/>
          <w:szCs w:val="24"/>
        </w:rPr>
      </w:pPr>
      <w:r w:rsidRPr="001B1803">
        <w:rPr>
          <w:sz w:val="24"/>
          <w:szCs w:val="24"/>
        </w:rPr>
        <w:t>(</w:t>
      </w:r>
      <w:r w:rsidR="006305BC" w:rsidRPr="001B1803">
        <w:rPr>
          <w:sz w:val="24"/>
          <w:szCs w:val="24"/>
        </w:rPr>
        <w:t>Image</w:t>
      </w:r>
      <w:r w:rsidRPr="001B1803">
        <w:rPr>
          <w:sz w:val="24"/>
          <w:szCs w:val="24"/>
        </w:rPr>
        <w:t xml:space="preserve"> from Lockheed Martin Website)</w:t>
      </w:r>
    </w:p>
    <w:p w14:paraId="73A7C239" w14:textId="77777777" w:rsidR="00B9491D" w:rsidRPr="001B1803" w:rsidRDefault="00B9491D" w:rsidP="00573798">
      <w:pPr>
        <w:spacing w:after="0" w:line="240" w:lineRule="auto"/>
        <w:jc w:val="center"/>
        <w:rPr>
          <w:sz w:val="24"/>
          <w:szCs w:val="24"/>
        </w:rPr>
      </w:pPr>
    </w:p>
    <w:p w14:paraId="05D2F780" w14:textId="77777777" w:rsidR="00B9491D" w:rsidRPr="001B1803" w:rsidRDefault="00B9491D" w:rsidP="00573798">
      <w:pPr>
        <w:spacing w:after="0" w:line="240" w:lineRule="auto"/>
        <w:jc w:val="center"/>
        <w:rPr>
          <w:sz w:val="24"/>
          <w:szCs w:val="24"/>
        </w:rPr>
      </w:pPr>
    </w:p>
    <w:p w14:paraId="1E3CD9F4" w14:textId="3D90CDEB" w:rsidR="00AA4896" w:rsidRPr="001B1803" w:rsidRDefault="00AA4896" w:rsidP="00573798">
      <w:pPr>
        <w:shd w:val="clear" w:color="auto" w:fill="FFFFFF"/>
        <w:spacing w:after="0" w:line="240" w:lineRule="auto"/>
        <w:contextualSpacing/>
        <w:jc w:val="both"/>
        <w:rPr>
          <w:rFonts w:eastAsia="Times New Roman" w:cstheme="minorHAnsi"/>
          <w:sz w:val="24"/>
          <w:szCs w:val="24"/>
          <w:lang w:eastAsia="en-GB"/>
        </w:rPr>
      </w:pPr>
      <w:r w:rsidRPr="001B1803">
        <w:rPr>
          <w:rFonts w:cstheme="minorHAnsi"/>
          <w:sz w:val="24"/>
          <w:szCs w:val="24"/>
        </w:rPr>
        <w:t xml:space="preserve">The most current EPW II is the Lockheed Martin Paragon Package. </w:t>
      </w:r>
      <w:r w:rsidRPr="001B1803">
        <w:rPr>
          <w:rFonts w:eastAsia="Times New Roman" w:cstheme="minorHAnsi"/>
          <w:sz w:val="24"/>
          <w:szCs w:val="24"/>
          <w:lang w:eastAsia="en-GB"/>
        </w:rPr>
        <w:t xml:space="preserve">Paragon integrates a low-cost next-generation GPS-aided inertial navigation system (INS) </w:t>
      </w:r>
      <w:r w:rsidR="000B4D8F" w:rsidRPr="001B1803">
        <w:rPr>
          <w:rFonts w:eastAsia="Times New Roman" w:cstheme="minorHAnsi"/>
          <w:sz w:val="24"/>
          <w:szCs w:val="24"/>
          <w:lang w:eastAsia="en-GB"/>
        </w:rPr>
        <w:t xml:space="preserve">(GAINS) </w:t>
      </w:r>
      <w:r w:rsidRPr="001B1803">
        <w:rPr>
          <w:rFonts w:eastAsia="Times New Roman" w:cstheme="minorHAnsi"/>
          <w:sz w:val="24"/>
          <w:szCs w:val="24"/>
          <w:lang w:eastAsia="en-GB"/>
        </w:rPr>
        <w:t>capability with Lockheed Martin's existing single-mode Laser Guided Bomb (LGB) technology</w:t>
      </w:r>
      <w:r w:rsidR="000B4D8F" w:rsidRPr="001B1803">
        <w:rPr>
          <w:rFonts w:eastAsia="Times New Roman" w:cstheme="minorHAnsi"/>
          <w:sz w:val="24"/>
          <w:szCs w:val="24"/>
          <w:lang w:eastAsia="en-GB"/>
        </w:rPr>
        <w:t>,</w:t>
      </w:r>
      <w:r w:rsidRPr="001B1803">
        <w:rPr>
          <w:rFonts w:eastAsia="Times New Roman" w:cstheme="minorHAnsi"/>
          <w:sz w:val="24"/>
          <w:szCs w:val="24"/>
          <w:lang w:eastAsia="en-GB"/>
        </w:rPr>
        <w:t xml:space="preserve"> to deliver all-weather stand-off dual-mode precision strike accuracy (laser/dual mode) of less than 4 meters circular error probable. The guidance kit utilises INS/GPS for all weather engagements, dual mode (semi-active laser and INS/GPS) for moving targets, and laser-only in GPS-denied environments. </w:t>
      </w:r>
      <w:r w:rsidR="0058670C" w:rsidRPr="001B1803">
        <w:rPr>
          <w:rFonts w:eastAsia="Times New Roman" w:cstheme="minorHAnsi"/>
          <w:sz w:val="24"/>
          <w:szCs w:val="24"/>
          <w:lang w:eastAsia="en-GB"/>
        </w:rPr>
        <w:t>[3]</w:t>
      </w:r>
    </w:p>
    <w:p w14:paraId="0D42709B" w14:textId="77777777" w:rsidR="00573798" w:rsidRPr="001B1803" w:rsidRDefault="00573798" w:rsidP="00573798">
      <w:pPr>
        <w:spacing w:after="0" w:line="240" w:lineRule="auto"/>
        <w:contextualSpacing/>
        <w:jc w:val="both"/>
        <w:rPr>
          <w:rFonts w:cstheme="minorHAnsi"/>
          <w:sz w:val="24"/>
          <w:szCs w:val="24"/>
        </w:rPr>
      </w:pPr>
    </w:p>
    <w:p w14:paraId="48E69EE8" w14:textId="77777777" w:rsidR="00573798" w:rsidRPr="001B1803" w:rsidRDefault="00573798" w:rsidP="00573798">
      <w:pPr>
        <w:spacing w:after="0" w:line="240" w:lineRule="auto"/>
        <w:contextualSpacing/>
        <w:jc w:val="both"/>
        <w:rPr>
          <w:rFonts w:cstheme="minorHAnsi"/>
          <w:sz w:val="24"/>
          <w:szCs w:val="24"/>
        </w:rPr>
      </w:pPr>
    </w:p>
    <w:p w14:paraId="4EBE6263" w14:textId="78D147DA" w:rsidR="00B9491D" w:rsidRDefault="00B9491D">
      <w:pPr>
        <w:rPr>
          <w:rFonts w:cstheme="minorHAnsi"/>
        </w:rPr>
      </w:pPr>
      <w:r>
        <w:rPr>
          <w:rFonts w:cstheme="minorHAnsi"/>
        </w:rPr>
        <w:br w:type="page"/>
      </w:r>
    </w:p>
    <w:p w14:paraId="0BBEAC26" w14:textId="6E5F2CFB" w:rsidR="00AA4896" w:rsidRPr="001B1803" w:rsidRDefault="0058670C" w:rsidP="00AA4896">
      <w:pPr>
        <w:pStyle w:val="Heading3"/>
        <w:rPr>
          <w:sz w:val="24"/>
          <w:szCs w:val="24"/>
        </w:rPr>
      </w:pPr>
      <w:bookmarkStart w:id="7" w:name="_Toc487366161"/>
      <w:r w:rsidRPr="001B1803">
        <w:rPr>
          <w:sz w:val="24"/>
          <w:szCs w:val="24"/>
        </w:rPr>
        <w:lastRenderedPageBreak/>
        <w:t>2.2</w:t>
      </w:r>
      <w:r w:rsidRPr="001B1803">
        <w:rPr>
          <w:sz w:val="24"/>
          <w:szCs w:val="24"/>
        </w:rPr>
        <w:tab/>
      </w:r>
      <w:r w:rsidR="00AA4896" w:rsidRPr="001B1803">
        <w:rPr>
          <w:sz w:val="24"/>
          <w:szCs w:val="24"/>
        </w:rPr>
        <w:t>Aircraft Integration</w:t>
      </w:r>
      <w:bookmarkEnd w:id="7"/>
    </w:p>
    <w:p w14:paraId="2CDEF6B6" w14:textId="77777777" w:rsidR="00AA4896" w:rsidRPr="001B1803" w:rsidRDefault="00AA4896" w:rsidP="00AA4896">
      <w:pPr>
        <w:shd w:val="clear" w:color="auto" w:fill="FFFFFF"/>
        <w:spacing w:after="0" w:line="240" w:lineRule="auto"/>
        <w:jc w:val="both"/>
        <w:rPr>
          <w:rFonts w:eastAsia="Times New Roman" w:cstheme="minorHAnsi"/>
          <w:color w:val="000000"/>
          <w:sz w:val="24"/>
          <w:szCs w:val="24"/>
          <w:lang w:val="en" w:eastAsia="en-GB"/>
        </w:rPr>
      </w:pPr>
    </w:p>
    <w:p w14:paraId="744A8350" w14:textId="192FD476" w:rsidR="0058670C" w:rsidRPr="001B1803" w:rsidRDefault="0058670C" w:rsidP="00573798">
      <w:pPr>
        <w:shd w:val="clear" w:color="auto" w:fill="FFFFFF"/>
        <w:spacing w:after="0" w:line="240" w:lineRule="auto"/>
        <w:contextualSpacing/>
        <w:jc w:val="both"/>
        <w:rPr>
          <w:rFonts w:eastAsia="Times New Roman" w:cstheme="minorHAnsi"/>
          <w:sz w:val="24"/>
          <w:szCs w:val="24"/>
          <w:lang w:eastAsia="en-GB"/>
        </w:rPr>
      </w:pPr>
      <w:r w:rsidRPr="001B1803">
        <w:rPr>
          <w:rFonts w:eastAsia="Times New Roman" w:cstheme="minorHAnsi"/>
          <w:sz w:val="24"/>
          <w:szCs w:val="24"/>
          <w:lang w:eastAsia="en-GB"/>
        </w:rPr>
        <w:t xml:space="preserve">EPW II is designed to integrate seamlessly with </w:t>
      </w:r>
      <w:r w:rsidR="00B9491D" w:rsidRPr="001B1803">
        <w:rPr>
          <w:rFonts w:eastAsia="Times New Roman" w:cstheme="minorHAnsi"/>
          <w:sz w:val="24"/>
          <w:szCs w:val="24"/>
          <w:lang w:eastAsia="en-GB"/>
        </w:rPr>
        <w:t xml:space="preserve">all NATO and other countries </w:t>
      </w:r>
      <w:r w:rsidRPr="001B1803">
        <w:rPr>
          <w:rFonts w:eastAsia="Times New Roman" w:cstheme="minorHAnsi"/>
          <w:sz w:val="24"/>
          <w:szCs w:val="24"/>
          <w:lang w:eastAsia="en-GB"/>
        </w:rPr>
        <w:t>aircraft currently employing LGBs and other direct attack munitions. It is fully compatible with 500 lb, 1,000 lb, and 2,000 lb warheads. [3]</w:t>
      </w:r>
    </w:p>
    <w:p w14:paraId="44D78E76" w14:textId="77777777" w:rsidR="000B4D8F" w:rsidRPr="001B1803" w:rsidRDefault="000B4D8F" w:rsidP="00573798">
      <w:pPr>
        <w:shd w:val="clear" w:color="auto" w:fill="FFFFFF"/>
        <w:spacing w:after="0" w:line="240" w:lineRule="auto"/>
        <w:contextualSpacing/>
        <w:jc w:val="both"/>
        <w:rPr>
          <w:rFonts w:eastAsia="Times New Roman" w:cstheme="minorHAnsi"/>
          <w:sz w:val="24"/>
          <w:szCs w:val="24"/>
          <w:lang w:eastAsia="en-GB"/>
        </w:rPr>
      </w:pPr>
    </w:p>
    <w:p w14:paraId="1C812F45" w14:textId="5200D425" w:rsidR="000B4D8F" w:rsidRPr="001B1803" w:rsidRDefault="000B4D8F" w:rsidP="00573798">
      <w:pPr>
        <w:shd w:val="clear" w:color="auto" w:fill="FFFFFF"/>
        <w:spacing w:after="0" w:line="240" w:lineRule="auto"/>
        <w:contextualSpacing/>
        <w:jc w:val="both"/>
        <w:rPr>
          <w:rFonts w:eastAsia="Times New Roman" w:cstheme="minorHAnsi"/>
          <w:sz w:val="24"/>
          <w:szCs w:val="24"/>
          <w:lang w:eastAsia="en-GB"/>
        </w:rPr>
      </w:pPr>
      <w:r w:rsidRPr="001B1803">
        <w:rPr>
          <w:rFonts w:eastAsia="Times New Roman" w:cstheme="minorHAnsi"/>
          <w:sz w:val="24"/>
          <w:szCs w:val="24"/>
          <w:lang w:eastAsia="en-GB"/>
        </w:rPr>
        <w:t xml:space="preserve">Presently in the Royal Air Force the EPW II is carried on Tornado GR4 </w:t>
      </w:r>
      <w:r w:rsidR="00B9491D" w:rsidRPr="001B1803">
        <w:rPr>
          <w:rFonts w:eastAsia="Times New Roman" w:cstheme="minorHAnsi"/>
          <w:sz w:val="24"/>
          <w:szCs w:val="24"/>
          <w:lang w:eastAsia="en-GB"/>
        </w:rPr>
        <w:t xml:space="preserve">and Typhoon </w:t>
      </w:r>
      <w:r w:rsidRPr="001B1803">
        <w:rPr>
          <w:rFonts w:eastAsia="Times New Roman" w:cstheme="minorHAnsi"/>
          <w:sz w:val="24"/>
          <w:szCs w:val="24"/>
          <w:lang w:eastAsia="en-GB"/>
        </w:rPr>
        <w:t>Aircraft. [4]</w:t>
      </w:r>
    </w:p>
    <w:p w14:paraId="6CC2F387" w14:textId="77777777" w:rsidR="00BB3373" w:rsidRPr="001B1803" w:rsidRDefault="00BB3373" w:rsidP="00573798">
      <w:pPr>
        <w:shd w:val="clear" w:color="auto" w:fill="FFFFFF"/>
        <w:spacing w:after="0" w:line="240" w:lineRule="auto"/>
        <w:contextualSpacing/>
        <w:jc w:val="both"/>
        <w:rPr>
          <w:rFonts w:eastAsia="Times New Roman" w:cstheme="minorHAnsi"/>
          <w:sz w:val="24"/>
          <w:szCs w:val="24"/>
          <w:lang w:eastAsia="en-GB"/>
        </w:rPr>
      </w:pPr>
    </w:p>
    <w:p w14:paraId="0E056A6C" w14:textId="40217A57" w:rsidR="00BB3373" w:rsidRPr="001B1803" w:rsidRDefault="00BB3373" w:rsidP="00573798">
      <w:pPr>
        <w:shd w:val="clear" w:color="auto" w:fill="FFFFFF"/>
        <w:spacing w:after="0" w:line="240" w:lineRule="auto"/>
        <w:contextualSpacing/>
        <w:jc w:val="both"/>
        <w:rPr>
          <w:rFonts w:eastAsia="Times New Roman" w:cstheme="minorHAnsi"/>
          <w:sz w:val="24"/>
          <w:szCs w:val="24"/>
          <w:lang w:eastAsia="en-GB"/>
        </w:rPr>
      </w:pPr>
      <w:r w:rsidRPr="001B1803">
        <w:rPr>
          <w:rFonts w:eastAsia="Times New Roman" w:cstheme="minorHAnsi"/>
          <w:sz w:val="24"/>
          <w:szCs w:val="24"/>
          <w:lang w:eastAsia="en-GB"/>
        </w:rPr>
        <w:t xml:space="preserve">Worldwide multiple integration options enable the EPW II </w:t>
      </w:r>
      <w:r w:rsidR="00CC0BB5" w:rsidRPr="001B1803">
        <w:rPr>
          <w:rFonts w:eastAsia="Times New Roman" w:cstheme="minorHAnsi"/>
          <w:sz w:val="24"/>
          <w:szCs w:val="24"/>
          <w:lang w:eastAsia="en-GB"/>
        </w:rPr>
        <w:t>to function with any aircraft with the Full Interface for 1760/1553 equipped airborne platforms.</w:t>
      </w:r>
    </w:p>
    <w:p w14:paraId="1CAC6B80" w14:textId="77777777" w:rsidR="00427C64" w:rsidRDefault="00427C64" w:rsidP="00573798">
      <w:pPr>
        <w:spacing w:after="0" w:line="240" w:lineRule="auto"/>
        <w:jc w:val="both"/>
        <w:rPr>
          <w:sz w:val="24"/>
          <w:szCs w:val="24"/>
        </w:rPr>
      </w:pPr>
    </w:p>
    <w:p w14:paraId="3790EE8C" w14:textId="77777777" w:rsidR="001B1803" w:rsidRPr="001B1803" w:rsidRDefault="001B1803" w:rsidP="00573798">
      <w:pPr>
        <w:spacing w:after="0" w:line="240" w:lineRule="auto"/>
        <w:jc w:val="both"/>
        <w:rPr>
          <w:sz w:val="24"/>
          <w:szCs w:val="24"/>
        </w:rPr>
      </w:pPr>
    </w:p>
    <w:p w14:paraId="1DA4D01E" w14:textId="544D80BC" w:rsidR="0091151A" w:rsidRPr="001B1803" w:rsidRDefault="0058670C" w:rsidP="00573798">
      <w:pPr>
        <w:pStyle w:val="Heading3"/>
        <w:spacing w:before="0" w:line="240" w:lineRule="auto"/>
        <w:rPr>
          <w:sz w:val="24"/>
          <w:szCs w:val="24"/>
        </w:rPr>
      </w:pPr>
      <w:bookmarkStart w:id="8" w:name="_Toc487366162"/>
      <w:r w:rsidRPr="001B1803">
        <w:rPr>
          <w:sz w:val="24"/>
          <w:szCs w:val="24"/>
        </w:rPr>
        <w:t>2.3</w:t>
      </w:r>
      <w:r w:rsidRPr="001B1803">
        <w:rPr>
          <w:sz w:val="24"/>
          <w:szCs w:val="24"/>
        </w:rPr>
        <w:tab/>
      </w:r>
      <w:r w:rsidR="00293534" w:rsidRPr="001B1803">
        <w:rPr>
          <w:sz w:val="24"/>
          <w:szCs w:val="24"/>
        </w:rPr>
        <w:t>Guidance Mechanisms</w:t>
      </w:r>
      <w:bookmarkEnd w:id="8"/>
    </w:p>
    <w:p w14:paraId="30C3FA16" w14:textId="77777777" w:rsidR="00B9491D" w:rsidRPr="001B1803" w:rsidRDefault="00B9491D" w:rsidP="00573798">
      <w:pPr>
        <w:spacing w:after="0" w:line="240" w:lineRule="auto"/>
        <w:jc w:val="both"/>
        <w:rPr>
          <w:rFonts w:eastAsia="Times New Roman" w:cstheme="minorHAnsi"/>
          <w:color w:val="000000"/>
          <w:sz w:val="24"/>
          <w:szCs w:val="24"/>
          <w:lang w:val="en" w:eastAsia="en-GB"/>
        </w:rPr>
      </w:pPr>
    </w:p>
    <w:p w14:paraId="0DA0B02B" w14:textId="0FF20043" w:rsidR="00B9491D" w:rsidRPr="001B1803" w:rsidRDefault="00B9491D" w:rsidP="00573798">
      <w:pPr>
        <w:spacing w:after="0" w:line="240" w:lineRule="auto"/>
        <w:jc w:val="both"/>
        <w:rPr>
          <w:rFonts w:eastAsia="Times New Roman" w:cs="Times New Roman"/>
          <w:sz w:val="24"/>
          <w:szCs w:val="24"/>
          <w:lang w:val="en" w:eastAsia="en-GB"/>
        </w:rPr>
      </w:pPr>
      <w:r w:rsidRPr="001B1803">
        <w:rPr>
          <w:rFonts w:eastAsia="Times New Roman" w:cstheme="minorHAnsi"/>
          <w:color w:val="000000"/>
          <w:sz w:val="24"/>
          <w:szCs w:val="24"/>
          <w:lang w:val="en" w:eastAsia="en-GB"/>
        </w:rPr>
        <w:t xml:space="preserve">The EPW II entered RAF service in 2001. </w:t>
      </w:r>
      <w:r w:rsidRPr="001B1803">
        <w:rPr>
          <w:rFonts w:eastAsia="Times New Roman" w:cs="Times New Roman"/>
          <w:sz w:val="24"/>
          <w:szCs w:val="24"/>
          <w:lang w:val="en" w:eastAsia="en-GB"/>
        </w:rPr>
        <w:t>EPWII is based on the laser-guided bombs Paveway II and have a modified guidance section and wiring to accommodate a Global Positioning System Aided Inertial Navigation System (GAINS). [4]</w:t>
      </w:r>
    </w:p>
    <w:p w14:paraId="493ECF46" w14:textId="77777777" w:rsidR="001B1803" w:rsidRDefault="001B1803" w:rsidP="00573798">
      <w:pPr>
        <w:spacing w:after="0" w:line="240" w:lineRule="auto"/>
        <w:jc w:val="both"/>
        <w:rPr>
          <w:rFonts w:eastAsia="Times New Roman" w:cs="Times New Roman"/>
          <w:sz w:val="24"/>
          <w:szCs w:val="24"/>
          <w:lang w:val="en" w:eastAsia="en-GB"/>
        </w:rPr>
      </w:pPr>
    </w:p>
    <w:p w14:paraId="68931FCF" w14:textId="477637C7" w:rsidR="00B9491D" w:rsidRPr="001B1803" w:rsidRDefault="00B9491D" w:rsidP="00573798">
      <w:pPr>
        <w:spacing w:after="0" w:line="240" w:lineRule="auto"/>
        <w:jc w:val="both"/>
        <w:rPr>
          <w:rFonts w:eastAsia="Times New Roman" w:cs="Times New Roman"/>
          <w:sz w:val="24"/>
          <w:szCs w:val="24"/>
          <w:lang w:val="en" w:eastAsia="en-GB"/>
        </w:rPr>
      </w:pPr>
      <w:r w:rsidRPr="001B1803">
        <w:rPr>
          <w:rFonts w:eastAsia="Times New Roman" w:cs="Times New Roman"/>
          <w:sz w:val="24"/>
          <w:szCs w:val="24"/>
          <w:lang w:val="en" w:eastAsia="en-GB"/>
        </w:rPr>
        <w:t>EPW II is fully autonomous in cases where there is cloud cover over the target which may obstruct the laser and prevent weapon guidance. In these instances, it is steered to the target using Global Positioning System (GPS) information as well as guidance from its on-board inertial navigation unit.</w:t>
      </w:r>
      <w:r w:rsidR="007A394F" w:rsidRPr="001B1803">
        <w:rPr>
          <w:rFonts w:eastAsia="Times New Roman" w:cs="Times New Roman"/>
          <w:sz w:val="24"/>
          <w:szCs w:val="24"/>
          <w:lang w:val="en" w:eastAsia="en-GB"/>
        </w:rPr>
        <w:t xml:space="preserve"> [4]</w:t>
      </w:r>
    </w:p>
    <w:p w14:paraId="0E312F58" w14:textId="77777777" w:rsidR="00B9491D" w:rsidRPr="001B1803" w:rsidRDefault="00B9491D" w:rsidP="00573798">
      <w:pPr>
        <w:spacing w:after="0" w:line="240" w:lineRule="auto"/>
        <w:jc w:val="both"/>
        <w:rPr>
          <w:rFonts w:eastAsia="Times New Roman" w:cs="Times New Roman"/>
          <w:sz w:val="24"/>
          <w:szCs w:val="24"/>
          <w:lang w:val="en" w:eastAsia="en-GB"/>
        </w:rPr>
      </w:pPr>
    </w:p>
    <w:p w14:paraId="6F383F42" w14:textId="1D46A08A" w:rsidR="00B9491D" w:rsidRPr="001B1803" w:rsidRDefault="00B9491D" w:rsidP="00573798">
      <w:pPr>
        <w:spacing w:after="0" w:line="240" w:lineRule="auto"/>
        <w:jc w:val="both"/>
        <w:rPr>
          <w:rFonts w:eastAsia="Times New Roman" w:cs="Times New Roman"/>
          <w:sz w:val="24"/>
          <w:szCs w:val="24"/>
          <w:lang w:val="en" w:eastAsia="en-GB"/>
        </w:rPr>
      </w:pPr>
      <w:r w:rsidRPr="001B1803">
        <w:rPr>
          <w:rFonts w:eastAsia="Times New Roman" w:cs="Times New Roman"/>
          <w:sz w:val="24"/>
          <w:szCs w:val="24"/>
          <w:lang w:val="en" w:eastAsia="en-GB"/>
        </w:rPr>
        <w:t>In good weather, or where rules of engagement are more demanding, aircrews can guide the weapon to the assigned target using the laser guidance contained within both weapons. Laser designation may be provided from the air using a Laser Designator, or from forces on the ground using a laser target designator.</w:t>
      </w:r>
      <w:r w:rsidR="007A394F" w:rsidRPr="001B1803">
        <w:rPr>
          <w:rFonts w:eastAsia="Times New Roman" w:cs="Times New Roman"/>
          <w:sz w:val="24"/>
          <w:szCs w:val="24"/>
          <w:lang w:val="en" w:eastAsia="en-GB"/>
        </w:rPr>
        <w:t xml:space="preserve"> [4]</w:t>
      </w:r>
    </w:p>
    <w:p w14:paraId="76D98887" w14:textId="074F2467" w:rsidR="00293534" w:rsidRPr="001B1803" w:rsidRDefault="00293534" w:rsidP="00573798">
      <w:pPr>
        <w:shd w:val="clear" w:color="auto" w:fill="FFFFFF"/>
        <w:spacing w:after="0" w:line="240" w:lineRule="auto"/>
        <w:jc w:val="both"/>
        <w:rPr>
          <w:rFonts w:eastAsia="Times New Roman" w:cstheme="minorHAnsi"/>
          <w:color w:val="000000"/>
          <w:sz w:val="24"/>
          <w:szCs w:val="24"/>
          <w:lang w:val="en" w:eastAsia="en-GB"/>
        </w:rPr>
      </w:pPr>
    </w:p>
    <w:p w14:paraId="6A064F19" w14:textId="1946A3D3" w:rsidR="006305BC" w:rsidRPr="001B1803" w:rsidRDefault="006305BC" w:rsidP="00573798">
      <w:pPr>
        <w:shd w:val="clear" w:color="auto" w:fill="FFFFFF"/>
        <w:spacing w:after="0" w:line="240" w:lineRule="auto"/>
        <w:jc w:val="both"/>
        <w:rPr>
          <w:rFonts w:eastAsia="Times New Roman" w:cstheme="minorHAnsi"/>
          <w:b/>
          <w:color w:val="000000"/>
          <w:sz w:val="24"/>
          <w:szCs w:val="24"/>
          <w:lang w:val="en" w:eastAsia="en-GB"/>
        </w:rPr>
      </w:pPr>
      <w:r w:rsidRPr="001B1803">
        <w:rPr>
          <w:rFonts w:eastAsia="Times New Roman" w:cstheme="minorHAnsi"/>
          <w:b/>
          <w:color w:val="000000"/>
          <w:sz w:val="24"/>
          <w:szCs w:val="24"/>
          <w:lang w:val="en" w:eastAsia="en-GB"/>
        </w:rPr>
        <w:t>LASER Designation</w:t>
      </w:r>
    </w:p>
    <w:p w14:paraId="5F4CFE4F" w14:textId="77777777" w:rsidR="001B1803" w:rsidRDefault="001B1803" w:rsidP="00573798">
      <w:pPr>
        <w:shd w:val="clear" w:color="auto" w:fill="FFFFFF"/>
        <w:spacing w:after="0" w:line="240" w:lineRule="auto"/>
        <w:jc w:val="both"/>
        <w:rPr>
          <w:rFonts w:eastAsia="Times New Roman" w:cstheme="minorHAnsi"/>
          <w:color w:val="000000"/>
          <w:sz w:val="24"/>
          <w:szCs w:val="24"/>
          <w:lang w:val="en" w:eastAsia="en-GB"/>
        </w:rPr>
      </w:pPr>
    </w:p>
    <w:p w14:paraId="41393572" w14:textId="783CA6F0" w:rsidR="006305BC" w:rsidRPr="001B1803" w:rsidRDefault="00324EC2" w:rsidP="00573798">
      <w:pPr>
        <w:shd w:val="clear" w:color="auto" w:fill="FFFFFF"/>
        <w:spacing w:after="0" w:line="240" w:lineRule="auto"/>
        <w:jc w:val="both"/>
        <w:rPr>
          <w:rFonts w:eastAsia="Times New Roman" w:cstheme="minorHAnsi"/>
          <w:color w:val="000000"/>
          <w:sz w:val="24"/>
          <w:szCs w:val="24"/>
          <w:lang w:val="en" w:eastAsia="en-GB"/>
        </w:rPr>
      </w:pPr>
      <w:r w:rsidRPr="001B1803">
        <w:rPr>
          <w:rFonts w:eastAsia="Times New Roman" w:cstheme="minorHAnsi"/>
          <w:color w:val="000000"/>
          <w:sz w:val="24"/>
          <w:szCs w:val="24"/>
          <w:lang w:val="en" w:eastAsia="en-GB"/>
        </w:rPr>
        <w:t>The laser used for command is a Rafael LI</w:t>
      </w:r>
      <w:r w:rsidR="00CA3F52" w:rsidRPr="001B1803">
        <w:rPr>
          <w:rFonts w:eastAsia="Times New Roman" w:cstheme="minorHAnsi"/>
          <w:color w:val="000000"/>
          <w:sz w:val="24"/>
          <w:szCs w:val="24"/>
          <w:lang w:val="en" w:eastAsia="en-GB"/>
        </w:rPr>
        <w:t>T</w:t>
      </w:r>
      <w:r w:rsidRPr="001B1803">
        <w:rPr>
          <w:rFonts w:eastAsia="Times New Roman" w:cstheme="minorHAnsi"/>
          <w:color w:val="000000"/>
          <w:sz w:val="24"/>
          <w:szCs w:val="24"/>
          <w:lang w:val="en" w:eastAsia="en-GB"/>
        </w:rPr>
        <w:t>ENING III Combat / Marker Laser. It was developed to provide a cost effective and reliable precision strike capability for aircraft. It combines a third generation day/night 640 x 480 resolution forward looking infrared camera and a dual wavelength eye safe diode pumped laser designator. [</w:t>
      </w:r>
      <w:r w:rsidR="00BB3373" w:rsidRPr="001B1803">
        <w:rPr>
          <w:rFonts w:eastAsia="Times New Roman" w:cstheme="minorHAnsi"/>
          <w:color w:val="000000"/>
          <w:sz w:val="24"/>
          <w:szCs w:val="24"/>
          <w:lang w:val="en" w:eastAsia="en-GB"/>
        </w:rPr>
        <w:t>6</w:t>
      </w:r>
      <w:r w:rsidRPr="001B1803">
        <w:rPr>
          <w:rFonts w:eastAsia="Times New Roman" w:cstheme="minorHAnsi"/>
          <w:color w:val="000000"/>
          <w:sz w:val="24"/>
          <w:szCs w:val="24"/>
          <w:lang w:val="en" w:eastAsia="en-GB"/>
        </w:rPr>
        <w:t>]</w:t>
      </w:r>
    </w:p>
    <w:p w14:paraId="4AC43A11" w14:textId="77777777" w:rsidR="006305BC" w:rsidRPr="001B1803" w:rsidRDefault="006305BC" w:rsidP="00573798">
      <w:pPr>
        <w:shd w:val="clear" w:color="auto" w:fill="FFFFFF"/>
        <w:spacing w:after="0" w:line="240" w:lineRule="auto"/>
        <w:jc w:val="both"/>
        <w:rPr>
          <w:rFonts w:eastAsia="Times New Roman" w:cstheme="minorHAnsi"/>
          <w:color w:val="000000"/>
          <w:sz w:val="24"/>
          <w:szCs w:val="24"/>
          <w:lang w:val="en" w:eastAsia="en-GB"/>
        </w:rPr>
      </w:pPr>
    </w:p>
    <w:p w14:paraId="64F48E57" w14:textId="7F37CE9D" w:rsidR="006305BC" w:rsidRPr="001B1803" w:rsidRDefault="007A394F" w:rsidP="00573798">
      <w:pPr>
        <w:shd w:val="clear" w:color="auto" w:fill="FFFFFF"/>
        <w:spacing w:after="0" w:line="240" w:lineRule="auto"/>
        <w:jc w:val="both"/>
        <w:rPr>
          <w:rFonts w:eastAsia="Times New Roman" w:cstheme="minorHAnsi"/>
          <w:color w:val="000000"/>
          <w:sz w:val="24"/>
          <w:szCs w:val="24"/>
          <w:lang w:val="en" w:eastAsia="en-GB"/>
        </w:rPr>
      </w:pPr>
      <w:r w:rsidRPr="001B1803">
        <w:rPr>
          <w:rFonts w:eastAsia="Times New Roman" w:cstheme="minorHAnsi"/>
          <w:color w:val="000000"/>
          <w:sz w:val="24"/>
          <w:szCs w:val="24"/>
          <w:lang w:val="en" w:eastAsia="en-GB"/>
        </w:rPr>
        <w:t>The reflected laser beam from the target, either from the LITENING Pod or from ground forces illuminating the target are received by the seeker head of the bomb which follows the beam to the target. The accuracy of the laser guidance is approximately 1m.</w:t>
      </w:r>
      <w:r w:rsidR="00BB3373" w:rsidRPr="001B1803">
        <w:rPr>
          <w:rFonts w:eastAsia="Times New Roman" w:cstheme="minorHAnsi"/>
          <w:color w:val="000000"/>
          <w:sz w:val="24"/>
          <w:szCs w:val="24"/>
          <w:lang w:val="en" w:eastAsia="en-GB"/>
        </w:rPr>
        <w:t xml:space="preserve"> [6]</w:t>
      </w:r>
    </w:p>
    <w:p w14:paraId="43EBEFF6" w14:textId="77777777" w:rsidR="007A394F" w:rsidRPr="001B1803" w:rsidRDefault="007A394F" w:rsidP="00573798">
      <w:pPr>
        <w:shd w:val="clear" w:color="auto" w:fill="FFFFFF"/>
        <w:spacing w:after="0" w:line="240" w:lineRule="auto"/>
        <w:jc w:val="both"/>
        <w:rPr>
          <w:rFonts w:eastAsia="Times New Roman" w:cstheme="minorHAnsi"/>
          <w:color w:val="000000"/>
          <w:sz w:val="24"/>
          <w:szCs w:val="24"/>
          <w:lang w:val="en" w:eastAsia="en-GB"/>
        </w:rPr>
      </w:pPr>
    </w:p>
    <w:p w14:paraId="3341D671" w14:textId="33EB1998" w:rsidR="007A394F" w:rsidRPr="001B1803" w:rsidRDefault="007A394F" w:rsidP="00573798">
      <w:pPr>
        <w:shd w:val="clear" w:color="auto" w:fill="FFFFFF"/>
        <w:spacing w:after="0" w:line="240" w:lineRule="auto"/>
        <w:jc w:val="both"/>
        <w:rPr>
          <w:rFonts w:eastAsia="Times New Roman" w:cstheme="minorHAnsi"/>
          <w:color w:val="000000"/>
          <w:sz w:val="24"/>
          <w:szCs w:val="24"/>
          <w:lang w:val="en" w:eastAsia="en-GB"/>
        </w:rPr>
      </w:pPr>
      <w:r w:rsidRPr="001B1803">
        <w:rPr>
          <w:rFonts w:eastAsia="Times New Roman" w:cstheme="minorHAnsi"/>
          <w:color w:val="000000"/>
          <w:sz w:val="24"/>
          <w:szCs w:val="24"/>
          <w:lang w:val="en" w:eastAsia="en-GB"/>
        </w:rPr>
        <w:t>If the beam is lost then the bomb can switch to the GAINS system.</w:t>
      </w:r>
    </w:p>
    <w:p w14:paraId="7E1E6C08" w14:textId="77777777" w:rsidR="006305BC" w:rsidRPr="001B1803" w:rsidRDefault="006305BC" w:rsidP="00573798">
      <w:pPr>
        <w:shd w:val="clear" w:color="auto" w:fill="FFFFFF"/>
        <w:spacing w:after="0" w:line="240" w:lineRule="auto"/>
        <w:jc w:val="both"/>
        <w:rPr>
          <w:rFonts w:eastAsia="Times New Roman" w:cstheme="minorHAnsi"/>
          <w:color w:val="000000"/>
          <w:sz w:val="24"/>
          <w:szCs w:val="24"/>
          <w:lang w:val="en" w:eastAsia="en-GB"/>
        </w:rPr>
      </w:pPr>
    </w:p>
    <w:p w14:paraId="4CF03E40" w14:textId="77777777" w:rsidR="001B1803" w:rsidRDefault="001B1803">
      <w:pPr>
        <w:rPr>
          <w:rFonts w:eastAsia="Times New Roman" w:cstheme="minorHAnsi"/>
          <w:b/>
          <w:color w:val="000000"/>
          <w:sz w:val="24"/>
          <w:szCs w:val="24"/>
          <w:lang w:val="en" w:eastAsia="en-GB"/>
        </w:rPr>
      </w:pPr>
      <w:r>
        <w:rPr>
          <w:rFonts w:eastAsia="Times New Roman" w:cstheme="minorHAnsi"/>
          <w:b/>
          <w:color w:val="000000"/>
          <w:sz w:val="24"/>
          <w:szCs w:val="24"/>
          <w:lang w:val="en" w:eastAsia="en-GB"/>
        </w:rPr>
        <w:br w:type="page"/>
      </w:r>
    </w:p>
    <w:p w14:paraId="1257983C" w14:textId="27C508D3" w:rsidR="00293534" w:rsidRPr="001B1803" w:rsidRDefault="006305BC" w:rsidP="00573798">
      <w:pPr>
        <w:shd w:val="clear" w:color="auto" w:fill="FFFFFF"/>
        <w:spacing w:after="0" w:line="240" w:lineRule="auto"/>
        <w:jc w:val="both"/>
        <w:rPr>
          <w:rFonts w:eastAsia="Times New Roman" w:cstheme="minorHAnsi"/>
          <w:b/>
          <w:color w:val="000000"/>
          <w:sz w:val="24"/>
          <w:szCs w:val="24"/>
          <w:lang w:val="en" w:eastAsia="en-GB"/>
        </w:rPr>
      </w:pPr>
      <w:r w:rsidRPr="001B1803">
        <w:rPr>
          <w:rFonts w:eastAsia="Times New Roman" w:cstheme="minorHAnsi"/>
          <w:b/>
          <w:color w:val="000000"/>
          <w:sz w:val="24"/>
          <w:szCs w:val="24"/>
          <w:lang w:val="en" w:eastAsia="en-GB"/>
        </w:rPr>
        <w:lastRenderedPageBreak/>
        <w:t>GAINS</w:t>
      </w:r>
    </w:p>
    <w:p w14:paraId="07B62679" w14:textId="77777777" w:rsidR="008F42E9" w:rsidRDefault="008F42E9" w:rsidP="00573798">
      <w:pPr>
        <w:shd w:val="clear" w:color="auto" w:fill="FFFFFF"/>
        <w:spacing w:after="0" w:line="240" w:lineRule="auto"/>
        <w:jc w:val="both"/>
        <w:rPr>
          <w:rFonts w:eastAsia="Times New Roman" w:cstheme="minorHAnsi"/>
          <w:color w:val="000000"/>
          <w:sz w:val="24"/>
          <w:szCs w:val="24"/>
          <w:lang w:val="en" w:eastAsia="en-GB"/>
        </w:rPr>
      </w:pPr>
    </w:p>
    <w:p w14:paraId="030E7871" w14:textId="5798480A" w:rsidR="00F717BC" w:rsidRPr="001B1803" w:rsidRDefault="00F717BC" w:rsidP="00573798">
      <w:pPr>
        <w:shd w:val="clear" w:color="auto" w:fill="FFFFFF"/>
        <w:spacing w:after="0" w:line="240" w:lineRule="auto"/>
        <w:jc w:val="both"/>
        <w:rPr>
          <w:rFonts w:eastAsia="Times New Roman" w:cstheme="minorHAnsi"/>
          <w:color w:val="000000"/>
          <w:sz w:val="24"/>
          <w:szCs w:val="24"/>
          <w:lang w:val="en" w:eastAsia="en-GB"/>
        </w:rPr>
      </w:pPr>
      <w:r w:rsidRPr="001B1803">
        <w:rPr>
          <w:rFonts w:eastAsia="Times New Roman" w:cstheme="minorHAnsi"/>
          <w:color w:val="000000"/>
          <w:sz w:val="24"/>
          <w:szCs w:val="24"/>
          <w:lang w:val="en" w:eastAsia="en-GB"/>
        </w:rPr>
        <w:t>The GAINS system operates when the laser designation is lost, due to bad weather, cloud cover, battlefield smoke, or laser failure. The GPS records its last known location just before the bomb leaves the aircraft.</w:t>
      </w:r>
      <w:r w:rsidR="00BB3373" w:rsidRPr="001B1803">
        <w:rPr>
          <w:rFonts w:eastAsia="Times New Roman" w:cstheme="minorHAnsi"/>
          <w:color w:val="000000"/>
          <w:sz w:val="24"/>
          <w:szCs w:val="24"/>
          <w:lang w:val="en" w:eastAsia="en-GB"/>
        </w:rPr>
        <w:t xml:space="preserve"> [7]</w:t>
      </w:r>
    </w:p>
    <w:p w14:paraId="2A094411" w14:textId="77777777" w:rsidR="00A43FF2" w:rsidRPr="001B1803" w:rsidRDefault="00A43FF2" w:rsidP="00573798">
      <w:pPr>
        <w:shd w:val="clear" w:color="auto" w:fill="FFFFFF"/>
        <w:spacing w:after="0" w:line="240" w:lineRule="auto"/>
        <w:jc w:val="both"/>
        <w:rPr>
          <w:rFonts w:eastAsia="Times New Roman" w:cstheme="minorHAnsi"/>
          <w:color w:val="000000"/>
          <w:sz w:val="24"/>
          <w:szCs w:val="24"/>
          <w:lang w:val="en" w:eastAsia="en-GB"/>
        </w:rPr>
      </w:pPr>
    </w:p>
    <w:p w14:paraId="40850735" w14:textId="40DF29E9" w:rsidR="00A43FF2" w:rsidRPr="001B1803" w:rsidRDefault="00A43FF2" w:rsidP="00573798">
      <w:pPr>
        <w:shd w:val="clear" w:color="auto" w:fill="FFFFFF"/>
        <w:spacing w:after="0" w:line="240" w:lineRule="auto"/>
        <w:jc w:val="both"/>
        <w:rPr>
          <w:rFonts w:eastAsia="Times New Roman" w:cstheme="minorHAnsi"/>
          <w:color w:val="000000"/>
          <w:sz w:val="24"/>
          <w:szCs w:val="24"/>
          <w:lang w:val="en" w:eastAsia="en-GB"/>
        </w:rPr>
      </w:pPr>
      <w:r w:rsidRPr="001B1803">
        <w:rPr>
          <w:rFonts w:eastAsia="Times New Roman" w:cstheme="minorHAnsi"/>
          <w:color w:val="000000"/>
          <w:sz w:val="24"/>
          <w:szCs w:val="24"/>
          <w:lang w:val="en" w:eastAsia="en-GB"/>
        </w:rPr>
        <w:t>The on-board INS system constantly updates with signals from the gyroscopes and accelerometers as the bomb flies out, and if laser designation is lost, the INS feeds location information back to the control circuit, which in turn outputs signals to the canard actuators to guide the bomb to the target. The canards are operated by a compressed gas generator.</w:t>
      </w:r>
      <w:r w:rsidR="00BB3373" w:rsidRPr="001B1803">
        <w:rPr>
          <w:rFonts w:eastAsia="Times New Roman" w:cstheme="minorHAnsi"/>
          <w:color w:val="000000"/>
          <w:sz w:val="24"/>
          <w:szCs w:val="24"/>
          <w:lang w:val="en" w:eastAsia="en-GB"/>
        </w:rPr>
        <w:t xml:space="preserve"> [7]</w:t>
      </w:r>
    </w:p>
    <w:p w14:paraId="3964E215" w14:textId="77777777" w:rsidR="0091151A" w:rsidRPr="001B1803" w:rsidRDefault="0091151A" w:rsidP="00573798">
      <w:pPr>
        <w:spacing w:after="0" w:line="240" w:lineRule="auto"/>
        <w:jc w:val="both"/>
        <w:rPr>
          <w:sz w:val="24"/>
          <w:szCs w:val="24"/>
        </w:rPr>
      </w:pPr>
    </w:p>
    <w:p w14:paraId="6E422202" w14:textId="77777777" w:rsidR="00280568" w:rsidRDefault="00280568">
      <w:pPr>
        <w:rPr>
          <w:rFonts w:asciiTheme="majorHAnsi" w:eastAsiaTheme="majorEastAsia" w:hAnsiTheme="majorHAnsi" w:cstheme="majorBidi"/>
          <w:b/>
          <w:bCs/>
          <w:color w:val="4F81BD" w:themeColor="accent1"/>
        </w:rPr>
      </w:pPr>
      <w:r>
        <w:br w:type="page"/>
      </w:r>
    </w:p>
    <w:p w14:paraId="6C8D374B" w14:textId="55D141E4" w:rsidR="00293534" w:rsidRDefault="00293534" w:rsidP="00293534">
      <w:pPr>
        <w:pStyle w:val="Heading1"/>
        <w:numPr>
          <w:ilvl w:val="0"/>
          <w:numId w:val="1"/>
        </w:numPr>
        <w:spacing w:line="240" w:lineRule="auto"/>
        <w:ind w:left="567" w:hanging="567"/>
        <w:jc w:val="both"/>
      </w:pPr>
      <w:bookmarkStart w:id="9" w:name="_Toc487366163"/>
      <w:r>
        <w:lastRenderedPageBreak/>
        <w:t>Testing</w:t>
      </w:r>
      <w:bookmarkEnd w:id="9"/>
    </w:p>
    <w:p w14:paraId="008F1BA5" w14:textId="77777777" w:rsidR="00293534" w:rsidRPr="001B1803" w:rsidRDefault="00293534" w:rsidP="00573798">
      <w:pPr>
        <w:spacing w:after="0" w:line="240" w:lineRule="auto"/>
        <w:jc w:val="both"/>
        <w:rPr>
          <w:sz w:val="24"/>
          <w:szCs w:val="24"/>
        </w:rPr>
      </w:pPr>
    </w:p>
    <w:p w14:paraId="564BC1D0" w14:textId="37FEA066" w:rsidR="0075769E" w:rsidRPr="001B1803" w:rsidRDefault="0075769E" w:rsidP="00573798">
      <w:pPr>
        <w:spacing w:after="0" w:line="240" w:lineRule="auto"/>
        <w:jc w:val="both"/>
        <w:rPr>
          <w:sz w:val="24"/>
          <w:szCs w:val="24"/>
        </w:rPr>
      </w:pPr>
      <w:r w:rsidRPr="001B1803">
        <w:rPr>
          <w:sz w:val="24"/>
          <w:szCs w:val="24"/>
        </w:rPr>
        <w:t>It is proposed to undertake the trial in 2 parts.</w:t>
      </w:r>
    </w:p>
    <w:p w14:paraId="3A505CA3" w14:textId="77777777" w:rsidR="0075769E" w:rsidRPr="001B1803" w:rsidRDefault="0075769E" w:rsidP="00573798">
      <w:pPr>
        <w:spacing w:after="0" w:line="240" w:lineRule="auto"/>
        <w:jc w:val="both"/>
        <w:rPr>
          <w:sz w:val="24"/>
          <w:szCs w:val="24"/>
        </w:rPr>
      </w:pPr>
    </w:p>
    <w:p w14:paraId="3E5C31F6" w14:textId="37CE200B" w:rsidR="0075769E" w:rsidRPr="001B1803" w:rsidRDefault="0075769E" w:rsidP="00573798">
      <w:pPr>
        <w:pStyle w:val="ListParagraph"/>
        <w:numPr>
          <w:ilvl w:val="0"/>
          <w:numId w:val="7"/>
        </w:numPr>
        <w:spacing w:after="0" w:line="240" w:lineRule="auto"/>
        <w:ind w:left="714" w:hanging="357"/>
        <w:jc w:val="both"/>
        <w:rPr>
          <w:sz w:val="24"/>
          <w:szCs w:val="24"/>
        </w:rPr>
      </w:pPr>
      <w:r w:rsidRPr="001B1803">
        <w:rPr>
          <w:sz w:val="24"/>
          <w:szCs w:val="24"/>
        </w:rPr>
        <w:t>Laser Guidance / GAINS accuracy with inert / dummy bomb and active seeker.</w:t>
      </w:r>
    </w:p>
    <w:p w14:paraId="48262A48" w14:textId="1D0E43A8" w:rsidR="0075769E" w:rsidRPr="001B1803" w:rsidRDefault="0075769E" w:rsidP="00573798">
      <w:pPr>
        <w:pStyle w:val="ListParagraph"/>
        <w:numPr>
          <w:ilvl w:val="0"/>
          <w:numId w:val="7"/>
        </w:numPr>
        <w:spacing w:after="0" w:line="240" w:lineRule="auto"/>
        <w:ind w:left="714" w:hanging="357"/>
        <w:jc w:val="both"/>
        <w:rPr>
          <w:sz w:val="24"/>
          <w:szCs w:val="24"/>
        </w:rPr>
      </w:pPr>
      <w:r w:rsidRPr="001B1803">
        <w:rPr>
          <w:sz w:val="24"/>
          <w:szCs w:val="24"/>
        </w:rPr>
        <w:t>Blast / Fragmentation effects with fully live bomb carried out statically.</w:t>
      </w:r>
    </w:p>
    <w:p w14:paraId="335730CA" w14:textId="77777777" w:rsidR="0075769E" w:rsidRPr="001B1803" w:rsidRDefault="0075769E" w:rsidP="00573798">
      <w:pPr>
        <w:spacing w:after="0" w:line="240" w:lineRule="auto"/>
        <w:jc w:val="both"/>
        <w:rPr>
          <w:sz w:val="24"/>
          <w:szCs w:val="24"/>
        </w:rPr>
      </w:pPr>
    </w:p>
    <w:p w14:paraId="0D24274A" w14:textId="79B016B1" w:rsidR="00293534" w:rsidRPr="001B1803" w:rsidRDefault="00293534" w:rsidP="00573798">
      <w:pPr>
        <w:pStyle w:val="Heading3"/>
        <w:spacing w:before="0" w:line="240" w:lineRule="auto"/>
        <w:rPr>
          <w:sz w:val="24"/>
          <w:szCs w:val="24"/>
        </w:rPr>
      </w:pPr>
      <w:bookmarkStart w:id="10" w:name="_Toc487366164"/>
      <w:r w:rsidRPr="001B1803">
        <w:rPr>
          <w:sz w:val="24"/>
          <w:szCs w:val="24"/>
        </w:rPr>
        <w:t xml:space="preserve">Laser </w:t>
      </w:r>
      <w:r w:rsidR="0075769E" w:rsidRPr="001B1803">
        <w:rPr>
          <w:sz w:val="24"/>
          <w:szCs w:val="24"/>
        </w:rPr>
        <w:t xml:space="preserve">Guidance / GAINS </w:t>
      </w:r>
      <w:r w:rsidRPr="001B1803">
        <w:rPr>
          <w:sz w:val="24"/>
          <w:szCs w:val="24"/>
        </w:rPr>
        <w:t>Accuracy</w:t>
      </w:r>
      <w:bookmarkEnd w:id="10"/>
    </w:p>
    <w:p w14:paraId="3F040B04" w14:textId="77777777" w:rsidR="00293534" w:rsidRPr="001B1803" w:rsidRDefault="00293534" w:rsidP="00573798">
      <w:pPr>
        <w:spacing w:after="0" w:line="240" w:lineRule="auto"/>
        <w:jc w:val="both"/>
        <w:rPr>
          <w:sz w:val="24"/>
          <w:szCs w:val="24"/>
        </w:rPr>
      </w:pPr>
    </w:p>
    <w:p w14:paraId="72E97D8C" w14:textId="77777777" w:rsidR="00BC4A11" w:rsidRPr="001B1803" w:rsidRDefault="00BC4A11" w:rsidP="00573798">
      <w:pPr>
        <w:spacing w:after="0" w:line="240" w:lineRule="auto"/>
        <w:jc w:val="both"/>
        <w:rPr>
          <w:b/>
          <w:sz w:val="24"/>
          <w:szCs w:val="24"/>
        </w:rPr>
      </w:pPr>
      <w:r w:rsidRPr="001B1803">
        <w:rPr>
          <w:b/>
          <w:sz w:val="24"/>
          <w:szCs w:val="24"/>
        </w:rPr>
        <w:t>Target Location</w:t>
      </w:r>
    </w:p>
    <w:p w14:paraId="6F06CCBE" w14:textId="77777777" w:rsidR="00BC4A11" w:rsidRPr="001B1803" w:rsidRDefault="00BC4A11" w:rsidP="00573798">
      <w:pPr>
        <w:spacing w:after="0" w:line="240" w:lineRule="auto"/>
        <w:jc w:val="both"/>
        <w:rPr>
          <w:sz w:val="24"/>
          <w:szCs w:val="24"/>
        </w:rPr>
      </w:pPr>
    </w:p>
    <w:p w14:paraId="5130294D" w14:textId="635A718B" w:rsidR="005F5766" w:rsidRPr="001B1803" w:rsidRDefault="005F5766" w:rsidP="00573798">
      <w:pPr>
        <w:spacing w:after="0" w:line="240" w:lineRule="auto"/>
        <w:jc w:val="both"/>
        <w:rPr>
          <w:sz w:val="24"/>
          <w:szCs w:val="24"/>
        </w:rPr>
      </w:pPr>
      <w:r w:rsidRPr="001B1803">
        <w:rPr>
          <w:sz w:val="24"/>
          <w:szCs w:val="24"/>
        </w:rPr>
        <w:t>The proposed range to undertake this trial would be an air range with large danger area and facilities to control aircraft. The instrumentation also lends itself to this type of test.</w:t>
      </w:r>
    </w:p>
    <w:p w14:paraId="5BC4B3E8" w14:textId="77777777" w:rsidR="00BC4A11" w:rsidRPr="001B1803" w:rsidRDefault="00BC4A11" w:rsidP="00573798">
      <w:pPr>
        <w:spacing w:after="0" w:line="240" w:lineRule="auto"/>
        <w:jc w:val="both"/>
        <w:rPr>
          <w:sz w:val="24"/>
          <w:szCs w:val="24"/>
        </w:rPr>
      </w:pPr>
    </w:p>
    <w:p w14:paraId="2436BF6D" w14:textId="63AD3759" w:rsidR="00BC4A11" w:rsidRPr="001B1803" w:rsidRDefault="00BC4A11" w:rsidP="00573798">
      <w:pPr>
        <w:spacing w:after="0" w:line="240" w:lineRule="auto"/>
        <w:jc w:val="both"/>
        <w:rPr>
          <w:sz w:val="24"/>
          <w:szCs w:val="24"/>
        </w:rPr>
      </w:pPr>
      <w:r w:rsidRPr="001B1803">
        <w:rPr>
          <w:sz w:val="24"/>
          <w:szCs w:val="24"/>
        </w:rPr>
        <w:t>The target would need to be placed at the centre of the Weapons Danger Area (WDA) with a safety trace designed for the release height of the EPW II.</w:t>
      </w:r>
    </w:p>
    <w:p w14:paraId="4B93D3DC" w14:textId="77777777" w:rsidR="00BC4A11" w:rsidRPr="001B1803" w:rsidRDefault="00BC4A11" w:rsidP="00573798">
      <w:pPr>
        <w:spacing w:after="0" w:line="240" w:lineRule="auto"/>
        <w:jc w:val="both"/>
        <w:rPr>
          <w:sz w:val="24"/>
          <w:szCs w:val="24"/>
        </w:rPr>
      </w:pPr>
    </w:p>
    <w:p w14:paraId="19276239" w14:textId="53DAEC64" w:rsidR="00293534" w:rsidRPr="001B1803" w:rsidRDefault="005F5766" w:rsidP="00573798">
      <w:pPr>
        <w:spacing w:after="0" w:line="240" w:lineRule="auto"/>
        <w:jc w:val="both"/>
        <w:rPr>
          <w:sz w:val="24"/>
          <w:szCs w:val="24"/>
        </w:rPr>
      </w:pPr>
      <w:r w:rsidRPr="001B1803">
        <w:rPr>
          <w:sz w:val="24"/>
          <w:szCs w:val="24"/>
        </w:rPr>
        <w:t>The target for this part of the trial is to be a target structure with a reflector on the top. A heater in the body of the target will aid in its identification using thermal imaging. A cross painted on the reflector provides the aiming point for the laser.</w:t>
      </w:r>
    </w:p>
    <w:p w14:paraId="2374D34D" w14:textId="77777777" w:rsidR="005F5766" w:rsidRPr="001B1803" w:rsidRDefault="005F5766" w:rsidP="00573798">
      <w:pPr>
        <w:spacing w:after="0" w:line="240" w:lineRule="auto"/>
        <w:jc w:val="both"/>
        <w:rPr>
          <w:sz w:val="24"/>
          <w:szCs w:val="24"/>
        </w:rPr>
      </w:pPr>
    </w:p>
    <w:p w14:paraId="10AB93BE" w14:textId="002757DA" w:rsidR="005F5766" w:rsidRPr="001B1803" w:rsidRDefault="005F5766" w:rsidP="00573798">
      <w:pPr>
        <w:spacing w:after="0" w:line="240" w:lineRule="auto"/>
        <w:jc w:val="both"/>
        <w:rPr>
          <w:sz w:val="24"/>
          <w:szCs w:val="24"/>
        </w:rPr>
      </w:pPr>
      <w:r w:rsidRPr="001B1803">
        <w:rPr>
          <w:sz w:val="24"/>
          <w:szCs w:val="24"/>
        </w:rPr>
        <w:t>Accurate surveying of the target and ancillary instrumentation will be required for post processing data analysis.</w:t>
      </w:r>
    </w:p>
    <w:p w14:paraId="32479B8E" w14:textId="77777777" w:rsidR="005F5766" w:rsidRPr="001B1803" w:rsidRDefault="005F5766" w:rsidP="00573798">
      <w:pPr>
        <w:spacing w:after="0" w:line="240" w:lineRule="auto"/>
        <w:jc w:val="both"/>
        <w:rPr>
          <w:sz w:val="24"/>
          <w:szCs w:val="24"/>
        </w:rPr>
      </w:pPr>
    </w:p>
    <w:p w14:paraId="006201B1" w14:textId="6A777DC5" w:rsidR="005F5766" w:rsidRPr="001B1803" w:rsidRDefault="005F5766" w:rsidP="00573798">
      <w:pPr>
        <w:spacing w:after="0" w:line="240" w:lineRule="auto"/>
        <w:jc w:val="both"/>
        <w:rPr>
          <w:sz w:val="24"/>
          <w:szCs w:val="24"/>
        </w:rPr>
      </w:pPr>
      <w:r w:rsidRPr="001B1803">
        <w:rPr>
          <w:sz w:val="24"/>
          <w:szCs w:val="24"/>
        </w:rPr>
        <w:t xml:space="preserve">The figure below details the </w:t>
      </w:r>
      <w:r w:rsidR="0015130B" w:rsidRPr="001B1803">
        <w:rPr>
          <w:sz w:val="24"/>
          <w:szCs w:val="24"/>
        </w:rPr>
        <w:t xml:space="preserve">air range </w:t>
      </w:r>
      <w:r w:rsidRPr="001B1803">
        <w:rPr>
          <w:sz w:val="24"/>
          <w:szCs w:val="24"/>
        </w:rPr>
        <w:t>trial setup.</w:t>
      </w:r>
    </w:p>
    <w:p w14:paraId="769EA336" w14:textId="77777777" w:rsidR="00293534" w:rsidRPr="001B1803" w:rsidRDefault="00293534" w:rsidP="00573798">
      <w:pPr>
        <w:spacing w:after="0" w:line="240" w:lineRule="auto"/>
        <w:jc w:val="both"/>
        <w:rPr>
          <w:sz w:val="24"/>
          <w:szCs w:val="24"/>
        </w:rPr>
      </w:pPr>
    </w:p>
    <w:p w14:paraId="090B0C9F" w14:textId="70B66351" w:rsidR="00F60A71" w:rsidRPr="001B1803" w:rsidRDefault="00A8737E" w:rsidP="00A8737E">
      <w:pPr>
        <w:spacing w:after="0" w:line="240" w:lineRule="auto"/>
        <w:jc w:val="center"/>
        <w:rPr>
          <w:sz w:val="24"/>
          <w:szCs w:val="24"/>
        </w:rPr>
      </w:pPr>
      <w:r>
        <w:rPr>
          <w:noProof/>
          <w:sz w:val="24"/>
          <w:szCs w:val="24"/>
          <w:lang w:eastAsia="en-GB"/>
        </w:rPr>
        <w:drawing>
          <wp:inline distT="0" distB="0" distL="0" distR="0" wp14:anchorId="200D1FA7" wp14:editId="0EE88655">
            <wp:extent cx="4777200" cy="312480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yout.jpg"/>
                    <pic:cNvPicPr/>
                  </pic:nvPicPr>
                  <pic:blipFill>
                    <a:blip r:embed="rId12">
                      <a:extLst>
                        <a:ext uri="{28A0092B-C50C-407E-A947-70E740481C1C}">
                          <a14:useLocalDpi xmlns:a14="http://schemas.microsoft.com/office/drawing/2010/main" val="0"/>
                        </a:ext>
                      </a:extLst>
                    </a:blip>
                    <a:stretch>
                      <a:fillRect/>
                    </a:stretch>
                  </pic:blipFill>
                  <pic:spPr>
                    <a:xfrm>
                      <a:off x="0" y="0"/>
                      <a:ext cx="4777200" cy="3124800"/>
                    </a:xfrm>
                    <a:prstGeom prst="rect">
                      <a:avLst/>
                    </a:prstGeom>
                  </pic:spPr>
                </pic:pic>
              </a:graphicData>
            </a:graphic>
          </wp:inline>
        </w:drawing>
      </w:r>
    </w:p>
    <w:p w14:paraId="248483FE" w14:textId="44726906" w:rsidR="00F16003" w:rsidRPr="001B1803" w:rsidRDefault="00F16003" w:rsidP="00573798">
      <w:pPr>
        <w:spacing w:after="0" w:line="240" w:lineRule="auto"/>
        <w:jc w:val="center"/>
        <w:rPr>
          <w:b/>
          <w:sz w:val="24"/>
          <w:szCs w:val="24"/>
        </w:rPr>
      </w:pPr>
      <w:r w:rsidRPr="001B1803">
        <w:rPr>
          <w:b/>
          <w:sz w:val="24"/>
          <w:szCs w:val="24"/>
        </w:rPr>
        <w:t xml:space="preserve">Figure </w:t>
      </w:r>
      <w:r w:rsidR="0041499C" w:rsidRPr="001B1803">
        <w:rPr>
          <w:b/>
          <w:sz w:val="24"/>
          <w:szCs w:val="24"/>
        </w:rPr>
        <w:t>2</w:t>
      </w:r>
      <w:r w:rsidRPr="001B1803">
        <w:rPr>
          <w:b/>
          <w:sz w:val="24"/>
          <w:szCs w:val="24"/>
        </w:rPr>
        <w:t xml:space="preserve"> – Image showing proposed trial setup.</w:t>
      </w:r>
    </w:p>
    <w:p w14:paraId="7377BF5A" w14:textId="77777777" w:rsidR="00573798" w:rsidRPr="001B1803" w:rsidRDefault="00573798" w:rsidP="00573798">
      <w:pPr>
        <w:spacing w:after="0" w:line="240" w:lineRule="auto"/>
        <w:jc w:val="both"/>
        <w:rPr>
          <w:sz w:val="24"/>
          <w:szCs w:val="24"/>
        </w:rPr>
      </w:pPr>
    </w:p>
    <w:p w14:paraId="78E4F707" w14:textId="77777777" w:rsidR="001B1803" w:rsidRDefault="001B1803">
      <w:pPr>
        <w:rPr>
          <w:b/>
          <w:sz w:val="24"/>
          <w:szCs w:val="24"/>
        </w:rPr>
      </w:pPr>
      <w:r>
        <w:rPr>
          <w:b/>
          <w:sz w:val="24"/>
          <w:szCs w:val="24"/>
        </w:rPr>
        <w:br w:type="page"/>
      </w:r>
    </w:p>
    <w:p w14:paraId="1677E928" w14:textId="60E2D3D2" w:rsidR="00F60A71" w:rsidRPr="001B1803" w:rsidRDefault="00F60A71" w:rsidP="00573798">
      <w:pPr>
        <w:spacing w:after="0" w:line="240" w:lineRule="auto"/>
        <w:jc w:val="both"/>
        <w:rPr>
          <w:b/>
          <w:sz w:val="24"/>
          <w:szCs w:val="24"/>
        </w:rPr>
      </w:pPr>
      <w:r w:rsidRPr="001B1803">
        <w:rPr>
          <w:b/>
          <w:sz w:val="24"/>
          <w:szCs w:val="24"/>
        </w:rPr>
        <w:lastRenderedPageBreak/>
        <w:t>Target Specification</w:t>
      </w:r>
    </w:p>
    <w:p w14:paraId="3EE84B00" w14:textId="77777777" w:rsidR="00293534" w:rsidRPr="001B1803" w:rsidRDefault="00293534" w:rsidP="00573798">
      <w:pPr>
        <w:spacing w:after="0" w:line="240" w:lineRule="auto"/>
        <w:jc w:val="both"/>
        <w:rPr>
          <w:sz w:val="24"/>
          <w:szCs w:val="24"/>
        </w:rPr>
      </w:pPr>
    </w:p>
    <w:p w14:paraId="68FB4684" w14:textId="1C444645" w:rsidR="00F60A71" w:rsidRPr="001B1803" w:rsidRDefault="00F60A71" w:rsidP="001B1803">
      <w:pPr>
        <w:pStyle w:val="ListParagraph"/>
        <w:numPr>
          <w:ilvl w:val="0"/>
          <w:numId w:val="10"/>
        </w:numPr>
        <w:spacing w:after="0" w:line="240" w:lineRule="auto"/>
        <w:ind w:left="851" w:hanging="567"/>
        <w:jc w:val="both"/>
        <w:rPr>
          <w:sz w:val="24"/>
          <w:szCs w:val="24"/>
        </w:rPr>
      </w:pPr>
      <w:r w:rsidRPr="001B1803">
        <w:rPr>
          <w:b/>
          <w:sz w:val="24"/>
          <w:szCs w:val="24"/>
        </w:rPr>
        <w:t>Target</w:t>
      </w:r>
      <w:r w:rsidRPr="001B1803">
        <w:rPr>
          <w:sz w:val="24"/>
          <w:szCs w:val="24"/>
        </w:rPr>
        <w:t xml:space="preserve"> – this needs to </w:t>
      </w:r>
      <w:r w:rsidR="00862657" w:rsidRPr="001B1803">
        <w:rPr>
          <w:sz w:val="24"/>
          <w:szCs w:val="24"/>
        </w:rPr>
        <w:t xml:space="preserve">be angled, and </w:t>
      </w:r>
      <w:r w:rsidRPr="001B1803">
        <w:rPr>
          <w:sz w:val="24"/>
          <w:szCs w:val="24"/>
        </w:rPr>
        <w:t>have a matt finish to avoid unwanted reflections.</w:t>
      </w:r>
    </w:p>
    <w:p w14:paraId="3C62B763" w14:textId="3BE0272E" w:rsidR="00F60A71" w:rsidRPr="001B1803" w:rsidRDefault="00F60A71" w:rsidP="001B1803">
      <w:pPr>
        <w:pStyle w:val="ListParagraph"/>
        <w:numPr>
          <w:ilvl w:val="0"/>
          <w:numId w:val="10"/>
        </w:numPr>
        <w:spacing w:after="0" w:line="240" w:lineRule="auto"/>
        <w:ind w:left="851" w:hanging="567"/>
        <w:jc w:val="both"/>
        <w:rPr>
          <w:sz w:val="24"/>
          <w:szCs w:val="24"/>
        </w:rPr>
      </w:pPr>
      <w:r w:rsidRPr="001B1803">
        <w:rPr>
          <w:b/>
          <w:sz w:val="24"/>
          <w:szCs w:val="24"/>
        </w:rPr>
        <w:t>Heater</w:t>
      </w:r>
      <w:r w:rsidRPr="001B1803">
        <w:rPr>
          <w:sz w:val="24"/>
          <w:szCs w:val="24"/>
        </w:rPr>
        <w:t xml:space="preserve"> – this needs to be environmentally friendly in order to reduce the environmental impact, and improves the chances of the aircraft locating the target.</w:t>
      </w:r>
    </w:p>
    <w:p w14:paraId="322220B1" w14:textId="03A227FE" w:rsidR="00F60A71" w:rsidRPr="001B1803" w:rsidRDefault="00F60A71" w:rsidP="001B1803">
      <w:pPr>
        <w:pStyle w:val="ListParagraph"/>
        <w:numPr>
          <w:ilvl w:val="0"/>
          <w:numId w:val="10"/>
        </w:numPr>
        <w:spacing w:after="0" w:line="240" w:lineRule="auto"/>
        <w:ind w:left="851" w:hanging="567"/>
        <w:jc w:val="both"/>
        <w:rPr>
          <w:sz w:val="24"/>
          <w:szCs w:val="24"/>
        </w:rPr>
      </w:pPr>
      <w:r w:rsidRPr="001B1803">
        <w:rPr>
          <w:b/>
          <w:sz w:val="24"/>
          <w:szCs w:val="24"/>
        </w:rPr>
        <w:t>Phantom Cameras</w:t>
      </w:r>
      <w:r w:rsidRPr="001B1803">
        <w:rPr>
          <w:sz w:val="24"/>
          <w:szCs w:val="24"/>
        </w:rPr>
        <w:t xml:space="preserve"> – protected within hardened shelters these cameras will give high speed, high resolution video of the penetration of the target by the EPW II.</w:t>
      </w:r>
    </w:p>
    <w:p w14:paraId="27ABFF81" w14:textId="717A600D" w:rsidR="00F60A71" w:rsidRPr="001B1803" w:rsidRDefault="00F60A71" w:rsidP="001B1803">
      <w:pPr>
        <w:pStyle w:val="ListParagraph"/>
        <w:numPr>
          <w:ilvl w:val="0"/>
          <w:numId w:val="10"/>
        </w:numPr>
        <w:spacing w:after="0" w:line="240" w:lineRule="auto"/>
        <w:ind w:left="851" w:hanging="567"/>
        <w:jc w:val="both"/>
        <w:rPr>
          <w:sz w:val="24"/>
          <w:szCs w:val="24"/>
        </w:rPr>
      </w:pPr>
      <w:r w:rsidRPr="001B1803">
        <w:rPr>
          <w:b/>
          <w:sz w:val="24"/>
          <w:szCs w:val="24"/>
        </w:rPr>
        <w:t>Infra</w:t>
      </w:r>
      <w:r w:rsidR="00862657" w:rsidRPr="001B1803">
        <w:rPr>
          <w:b/>
          <w:sz w:val="24"/>
          <w:szCs w:val="24"/>
        </w:rPr>
        <w:t>-</w:t>
      </w:r>
      <w:r w:rsidRPr="001B1803">
        <w:rPr>
          <w:b/>
          <w:sz w:val="24"/>
          <w:szCs w:val="24"/>
        </w:rPr>
        <w:t>red camera</w:t>
      </w:r>
      <w:r w:rsidRPr="001B1803">
        <w:rPr>
          <w:sz w:val="24"/>
          <w:szCs w:val="24"/>
        </w:rPr>
        <w:t xml:space="preserve"> – will give images of the laser spot on the target, ensuring the laser spot is in the correct </w:t>
      </w:r>
      <w:r w:rsidR="00862657" w:rsidRPr="001B1803">
        <w:rPr>
          <w:sz w:val="24"/>
          <w:szCs w:val="24"/>
        </w:rPr>
        <w:t>place, and provide miss distance data when required.</w:t>
      </w:r>
    </w:p>
    <w:p w14:paraId="7EC3C941" w14:textId="77777777" w:rsidR="00862657" w:rsidRPr="001B1803" w:rsidRDefault="00862657" w:rsidP="00573798">
      <w:pPr>
        <w:spacing w:after="0" w:line="240" w:lineRule="auto"/>
        <w:jc w:val="both"/>
        <w:rPr>
          <w:sz w:val="24"/>
          <w:szCs w:val="24"/>
        </w:rPr>
      </w:pPr>
    </w:p>
    <w:p w14:paraId="380CD074" w14:textId="761CC800" w:rsidR="00862657" w:rsidRPr="001B1803" w:rsidRDefault="00862657" w:rsidP="00573798">
      <w:pPr>
        <w:spacing w:after="0" w:line="240" w:lineRule="auto"/>
        <w:jc w:val="both"/>
        <w:rPr>
          <w:sz w:val="24"/>
          <w:szCs w:val="24"/>
        </w:rPr>
      </w:pPr>
      <w:r w:rsidRPr="001B1803">
        <w:rPr>
          <w:sz w:val="24"/>
          <w:szCs w:val="24"/>
        </w:rPr>
        <w:t>This information should be enough for the customer to be satisfied in the accuracy of the laser guidance of the munition guided from the aircraft.</w:t>
      </w:r>
    </w:p>
    <w:p w14:paraId="51F9C58E" w14:textId="77777777" w:rsidR="00862657" w:rsidRPr="001B1803" w:rsidRDefault="00862657" w:rsidP="00573798">
      <w:pPr>
        <w:spacing w:after="0" w:line="240" w:lineRule="auto"/>
        <w:jc w:val="both"/>
        <w:rPr>
          <w:sz w:val="24"/>
          <w:szCs w:val="24"/>
        </w:rPr>
      </w:pPr>
    </w:p>
    <w:p w14:paraId="4931AC06" w14:textId="0260CD40" w:rsidR="00862657" w:rsidRPr="001B1803" w:rsidRDefault="00862657" w:rsidP="00573798">
      <w:pPr>
        <w:spacing w:after="0" w:line="240" w:lineRule="auto"/>
        <w:jc w:val="both"/>
        <w:rPr>
          <w:sz w:val="24"/>
          <w:szCs w:val="24"/>
        </w:rPr>
      </w:pPr>
      <w:r w:rsidRPr="001B1803">
        <w:rPr>
          <w:sz w:val="24"/>
          <w:szCs w:val="24"/>
        </w:rPr>
        <w:t>It would be possible to use a ground based laser designator with a s</w:t>
      </w:r>
      <w:r w:rsidR="00BC4A11" w:rsidRPr="001B1803">
        <w:rPr>
          <w:sz w:val="24"/>
          <w:szCs w:val="24"/>
        </w:rPr>
        <w:t xml:space="preserve">light change to the trial setup. The limiting factor of this scenario is the aircraft would have to approach the target from a particular direction, which may be compromised </w:t>
      </w:r>
      <w:r w:rsidR="0063357F" w:rsidRPr="001B1803">
        <w:rPr>
          <w:sz w:val="24"/>
          <w:szCs w:val="24"/>
        </w:rPr>
        <w:t>during the trial.</w:t>
      </w:r>
    </w:p>
    <w:p w14:paraId="2F16750C" w14:textId="77777777" w:rsidR="00862657" w:rsidRPr="001B1803" w:rsidRDefault="00862657" w:rsidP="00573798">
      <w:pPr>
        <w:spacing w:after="0" w:line="240" w:lineRule="auto"/>
        <w:jc w:val="both"/>
        <w:rPr>
          <w:sz w:val="24"/>
          <w:szCs w:val="24"/>
        </w:rPr>
      </w:pPr>
    </w:p>
    <w:p w14:paraId="70C36717" w14:textId="530D982D" w:rsidR="00862657" w:rsidRPr="001B1803" w:rsidRDefault="00862657" w:rsidP="00573798">
      <w:pPr>
        <w:spacing w:after="0" w:line="240" w:lineRule="auto"/>
        <w:jc w:val="both"/>
        <w:rPr>
          <w:sz w:val="24"/>
          <w:szCs w:val="24"/>
        </w:rPr>
      </w:pPr>
      <w:r w:rsidRPr="001B1803">
        <w:rPr>
          <w:sz w:val="24"/>
          <w:szCs w:val="24"/>
        </w:rPr>
        <w:t>Accurate recording of the position of the target, which if provided to the aircraft, could result in the EPW II using</w:t>
      </w:r>
      <w:r w:rsidR="00BC4A11" w:rsidRPr="001B1803">
        <w:rPr>
          <w:sz w:val="24"/>
          <w:szCs w:val="24"/>
        </w:rPr>
        <w:t xml:space="preserve"> its GAINS system to direct itself onto the target if the laser failed for any reason.</w:t>
      </w:r>
    </w:p>
    <w:p w14:paraId="27A6174F" w14:textId="77777777" w:rsidR="00862657" w:rsidRPr="001B1803" w:rsidRDefault="00862657" w:rsidP="00573798">
      <w:pPr>
        <w:spacing w:after="0" w:line="240" w:lineRule="auto"/>
        <w:jc w:val="both"/>
        <w:rPr>
          <w:sz w:val="24"/>
          <w:szCs w:val="24"/>
        </w:rPr>
      </w:pPr>
    </w:p>
    <w:p w14:paraId="07E375FD" w14:textId="12F9A1C7" w:rsidR="0063357F" w:rsidRPr="001B1803" w:rsidRDefault="00680DEA" w:rsidP="00573798">
      <w:pPr>
        <w:spacing w:after="0" w:line="240" w:lineRule="auto"/>
        <w:jc w:val="both"/>
        <w:rPr>
          <w:b/>
          <w:sz w:val="24"/>
          <w:szCs w:val="24"/>
        </w:rPr>
      </w:pPr>
      <w:r w:rsidRPr="001B1803">
        <w:rPr>
          <w:b/>
          <w:sz w:val="24"/>
          <w:szCs w:val="24"/>
        </w:rPr>
        <w:t xml:space="preserve">Air Ranges </w:t>
      </w:r>
      <w:r w:rsidR="0063357F" w:rsidRPr="001B1803">
        <w:rPr>
          <w:b/>
          <w:sz w:val="24"/>
          <w:szCs w:val="24"/>
        </w:rPr>
        <w:t>Safety Systems</w:t>
      </w:r>
    </w:p>
    <w:p w14:paraId="67BC450B" w14:textId="77777777" w:rsidR="0063357F" w:rsidRPr="001B1803" w:rsidRDefault="0063357F" w:rsidP="00573798">
      <w:pPr>
        <w:spacing w:after="0" w:line="240" w:lineRule="auto"/>
        <w:jc w:val="both"/>
        <w:rPr>
          <w:sz w:val="24"/>
          <w:szCs w:val="24"/>
        </w:rPr>
      </w:pPr>
    </w:p>
    <w:p w14:paraId="3CB1A165" w14:textId="3F038B47" w:rsidR="0063357F" w:rsidRPr="001B1803" w:rsidRDefault="0063357F" w:rsidP="00573798">
      <w:pPr>
        <w:spacing w:after="0" w:line="240" w:lineRule="auto"/>
        <w:jc w:val="both"/>
        <w:rPr>
          <w:sz w:val="24"/>
          <w:szCs w:val="24"/>
        </w:rPr>
      </w:pPr>
      <w:r w:rsidRPr="001B1803">
        <w:rPr>
          <w:sz w:val="24"/>
          <w:szCs w:val="24"/>
        </w:rPr>
        <w:t>The airspace is controlled by Air Traffic Controllers (ATCOs), who are in communication with Range Control and the pilot.</w:t>
      </w:r>
    </w:p>
    <w:p w14:paraId="5B509F7E" w14:textId="77777777" w:rsidR="0063357F" w:rsidRPr="001B1803" w:rsidRDefault="0063357F" w:rsidP="00573798">
      <w:pPr>
        <w:spacing w:after="0" w:line="240" w:lineRule="auto"/>
        <w:jc w:val="both"/>
        <w:rPr>
          <w:sz w:val="24"/>
          <w:szCs w:val="24"/>
        </w:rPr>
      </w:pPr>
    </w:p>
    <w:p w14:paraId="0602E8DB" w14:textId="39C0641E" w:rsidR="0063357F" w:rsidRPr="001B1803" w:rsidRDefault="0063357F" w:rsidP="00573798">
      <w:pPr>
        <w:spacing w:after="0" w:line="240" w:lineRule="auto"/>
        <w:jc w:val="both"/>
        <w:rPr>
          <w:sz w:val="24"/>
          <w:szCs w:val="24"/>
        </w:rPr>
      </w:pPr>
      <w:r w:rsidRPr="001B1803">
        <w:rPr>
          <w:sz w:val="24"/>
          <w:szCs w:val="24"/>
        </w:rPr>
        <w:t xml:space="preserve">Airspace clearance is provided by the Primary Watchman radar to a distance of 80 nautical miles radius, and backed up by the Cossor Monopulse </w:t>
      </w:r>
      <w:r w:rsidR="00314D50" w:rsidRPr="001B1803">
        <w:rPr>
          <w:sz w:val="24"/>
          <w:szCs w:val="24"/>
        </w:rPr>
        <w:t xml:space="preserve">Secondary Surveillance </w:t>
      </w:r>
      <w:r w:rsidRPr="001B1803">
        <w:rPr>
          <w:sz w:val="24"/>
          <w:szCs w:val="24"/>
        </w:rPr>
        <w:t>Radar, which interrogates the aircraft for its identifier, height, and other relevant information.</w:t>
      </w:r>
    </w:p>
    <w:p w14:paraId="2265412D" w14:textId="77777777" w:rsidR="0063357F" w:rsidRPr="001B1803" w:rsidRDefault="0063357F" w:rsidP="00573798">
      <w:pPr>
        <w:spacing w:after="0" w:line="240" w:lineRule="auto"/>
        <w:jc w:val="both"/>
        <w:rPr>
          <w:sz w:val="24"/>
          <w:szCs w:val="24"/>
        </w:rPr>
      </w:pPr>
    </w:p>
    <w:p w14:paraId="21821498" w14:textId="4E384B66" w:rsidR="0063357F" w:rsidRPr="001B1803" w:rsidRDefault="0063357F" w:rsidP="00573798">
      <w:pPr>
        <w:spacing w:after="0" w:line="240" w:lineRule="auto"/>
        <w:jc w:val="both"/>
        <w:rPr>
          <w:sz w:val="24"/>
          <w:szCs w:val="24"/>
        </w:rPr>
      </w:pPr>
      <w:r w:rsidRPr="001B1803">
        <w:rPr>
          <w:sz w:val="24"/>
          <w:szCs w:val="24"/>
        </w:rPr>
        <w:t>Range control ha</w:t>
      </w:r>
      <w:r w:rsidR="001054CE" w:rsidRPr="001B1803">
        <w:rPr>
          <w:sz w:val="24"/>
          <w:szCs w:val="24"/>
        </w:rPr>
        <w:t>s</w:t>
      </w:r>
      <w:r w:rsidRPr="001B1803">
        <w:rPr>
          <w:sz w:val="24"/>
          <w:szCs w:val="24"/>
        </w:rPr>
        <w:t xml:space="preserve"> access to sea surveillance radars, which monitor and track boats moving around the </w:t>
      </w:r>
      <w:r w:rsidR="001054CE" w:rsidRPr="001B1803">
        <w:rPr>
          <w:sz w:val="24"/>
          <w:szCs w:val="24"/>
        </w:rPr>
        <w:t>t</w:t>
      </w:r>
      <w:r w:rsidRPr="001B1803">
        <w:rPr>
          <w:sz w:val="24"/>
          <w:szCs w:val="24"/>
        </w:rPr>
        <w:t>r</w:t>
      </w:r>
      <w:r w:rsidR="001054CE" w:rsidRPr="001B1803">
        <w:rPr>
          <w:sz w:val="24"/>
          <w:szCs w:val="24"/>
        </w:rPr>
        <w:t>ia</w:t>
      </w:r>
      <w:r w:rsidRPr="001B1803">
        <w:rPr>
          <w:sz w:val="24"/>
          <w:szCs w:val="24"/>
        </w:rPr>
        <w:t>ls area.</w:t>
      </w:r>
      <w:r w:rsidR="001054CE" w:rsidRPr="001B1803">
        <w:rPr>
          <w:sz w:val="24"/>
          <w:szCs w:val="24"/>
        </w:rPr>
        <w:t xml:space="preserve"> This information is used to define the location of the danger area.</w:t>
      </w:r>
    </w:p>
    <w:p w14:paraId="000F7C98" w14:textId="77777777" w:rsidR="0063357F" w:rsidRPr="001B1803" w:rsidRDefault="0063357F" w:rsidP="00573798">
      <w:pPr>
        <w:spacing w:after="0" w:line="240" w:lineRule="auto"/>
        <w:jc w:val="both"/>
        <w:rPr>
          <w:sz w:val="24"/>
          <w:szCs w:val="24"/>
        </w:rPr>
      </w:pPr>
    </w:p>
    <w:p w14:paraId="7DA6A7F6" w14:textId="60E589C0" w:rsidR="00BC4A11" w:rsidRPr="001B1803" w:rsidRDefault="00680DEA" w:rsidP="00573798">
      <w:pPr>
        <w:spacing w:after="0" w:line="240" w:lineRule="auto"/>
        <w:jc w:val="both"/>
        <w:rPr>
          <w:b/>
          <w:sz w:val="24"/>
          <w:szCs w:val="24"/>
        </w:rPr>
      </w:pPr>
      <w:r w:rsidRPr="001B1803">
        <w:rPr>
          <w:b/>
          <w:sz w:val="24"/>
          <w:szCs w:val="24"/>
        </w:rPr>
        <w:t xml:space="preserve">Air Ranges </w:t>
      </w:r>
      <w:r w:rsidR="0063357F" w:rsidRPr="001B1803">
        <w:rPr>
          <w:b/>
          <w:sz w:val="24"/>
          <w:szCs w:val="24"/>
        </w:rPr>
        <w:t>Instrumentation</w:t>
      </w:r>
    </w:p>
    <w:p w14:paraId="03D0BF03" w14:textId="03B8187C" w:rsidR="00862657" w:rsidRPr="001B1803" w:rsidRDefault="00862657" w:rsidP="00573798">
      <w:pPr>
        <w:spacing w:after="0" w:line="240" w:lineRule="auto"/>
        <w:jc w:val="both"/>
        <w:rPr>
          <w:sz w:val="24"/>
          <w:szCs w:val="24"/>
        </w:rPr>
      </w:pPr>
    </w:p>
    <w:p w14:paraId="6AEC97A9" w14:textId="31849CAF" w:rsidR="00F16003" w:rsidRPr="001B1803" w:rsidRDefault="00F16003" w:rsidP="00573798">
      <w:pPr>
        <w:spacing w:after="0" w:line="240" w:lineRule="auto"/>
        <w:jc w:val="both"/>
        <w:rPr>
          <w:sz w:val="24"/>
          <w:szCs w:val="24"/>
        </w:rPr>
      </w:pPr>
      <w:r w:rsidRPr="001B1803">
        <w:rPr>
          <w:sz w:val="24"/>
          <w:szCs w:val="24"/>
        </w:rPr>
        <w:t>The Trials Control System is used to sequence all the different elements of instrumentation data capture equipment and safety and surveillance functions.</w:t>
      </w:r>
    </w:p>
    <w:p w14:paraId="118315F3" w14:textId="77777777" w:rsidR="00F16003" w:rsidRPr="001B1803" w:rsidRDefault="00F16003" w:rsidP="00573798">
      <w:pPr>
        <w:spacing w:after="0" w:line="240" w:lineRule="auto"/>
        <w:jc w:val="both"/>
        <w:rPr>
          <w:sz w:val="24"/>
          <w:szCs w:val="24"/>
        </w:rPr>
      </w:pPr>
    </w:p>
    <w:p w14:paraId="19B6AD60" w14:textId="0D1A01F8" w:rsidR="009429AF" w:rsidRPr="001B1803" w:rsidRDefault="00F16003" w:rsidP="001B1803">
      <w:pPr>
        <w:pStyle w:val="ListParagraph"/>
        <w:numPr>
          <w:ilvl w:val="0"/>
          <w:numId w:val="11"/>
        </w:numPr>
        <w:spacing w:after="0" w:line="240" w:lineRule="auto"/>
        <w:ind w:left="851" w:hanging="567"/>
        <w:jc w:val="both"/>
        <w:rPr>
          <w:sz w:val="24"/>
          <w:szCs w:val="24"/>
        </w:rPr>
      </w:pPr>
      <w:r w:rsidRPr="001B1803">
        <w:rPr>
          <w:b/>
          <w:sz w:val="24"/>
          <w:szCs w:val="24"/>
        </w:rPr>
        <w:t>Multiple Object Tracking Radar</w:t>
      </w:r>
      <w:r w:rsidRPr="001B1803">
        <w:rPr>
          <w:sz w:val="24"/>
          <w:szCs w:val="24"/>
        </w:rPr>
        <w:t xml:space="preserve">: </w:t>
      </w:r>
      <w:r w:rsidR="001054CE" w:rsidRPr="001B1803">
        <w:rPr>
          <w:sz w:val="24"/>
          <w:szCs w:val="24"/>
        </w:rPr>
        <w:t xml:space="preserve">The main tracking radar is MOTR. This radar can track the aircraft on range, and also track the </w:t>
      </w:r>
      <w:r w:rsidR="009429AF" w:rsidRPr="001B1803">
        <w:rPr>
          <w:sz w:val="24"/>
          <w:szCs w:val="24"/>
        </w:rPr>
        <w:t>munition</w:t>
      </w:r>
      <w:r w:rsidR="001054CE" w:rsidRPr="001B1803">
        <w:rPr>
          <w:sz w:val="24"/>
          <w:szCs w:val="24"/>
        </w:rPr>
        <w:t xml:space="preserve"> to the target </w:t>
      </w:r>
      <w:r w:rsidR="009429AF" w:rsidRPr="001B1803">
        <w:rPr>
          <w:sz w:val="24"/>
          <w:szCs w:val="24"/>
        </w:rPr>
        <w:t>when released from the aircraft. It also provides a backup to the air traffic control confirming aircraft location within the trials area.</w:t>
      </w:r>
    </w:p>
    <w:p w14:paraId="40477EE7" w14:textId="77777777" w:rsidR="009429AF" w:rsidRPr="001B1803" w:rsidRDefault="009429AF" w:rsidP="001B1803">
      <w:pPr>
        <w:spacing w:after="0" w:line="240" w:lineRule="auto"/>
        <w:ind w:left="851" w:hanging="567"/>
        <w:jc w:val="both"/>
        <w:rPr>
          <w:sz w:val="24"/>
          <w:szCs w:val="24"/>
        </w:rPr>
      </w:pPr>
    </w:p>
    <w:p w14:paraId="4274EFFF" w14:textId="77777777" w:rsidR="001B1803" w:rsidRPr="001B1803" w:rsidRDefault="001B1803" w:rsidP="001B1803">
      <w:pPr>
        <w:pStyle w:val="ListParagraph"/>
        <w:numPr>
          <w:ilvl w:val="0"/>
          <w:numId w:val="11"/>
        </w:numPr>
        <w:ind w:left="851" w:hanging="567"/>
        <w:rPr>
          <w:b/>
          <w:sz w:val="24"/>
          <w:szCs w:val="24"/>
        </w:rPr>
      </w:pPr>
      <w:r w:rsidRPr="001B1803">
        <w:rPr>
          <w:b/>
          <w:sz w:val="24"/>
          <w:szCs w:val="24"/>
        </w:rPr>
        <w:br w:type="page"/>
      </w:r>
    </w:p>
    <w:p w14:paraId="48E0F128" w14:textId="02E5BC49" w:rsidR="009429AF" w:rsidRPr="001B1803" w:rsidRDefault="009429AF" w:rsidP="001B1803">
      <w:pPr>
        <w:pStyle w:val="ListParagraph"/>
        <w:numPr>
          <w:ilvl w:val="0"/>
          <w:numId w:val="11"/>
        </w:numPr>
        <w:spacing w:after="0" w:line="240" w:lineRule="auto"/>
        <w:ind w:left="851" w:hanging="567"/>
        <w:jc w:val="both"/>
        <w:rPr>
          <w:sz w:val="24"/>
          <w:szCs w:val="24"/>
        </w:rPr>
      </w:pPr>
      <w:r w:rsidRPr="001B1803">
        <w:rPr>
          <w:b/>
          <w:sz w:val="24"/>
          <w:szCs w:val="24"/>
        </w:rPr>
        <w:lastRenderedPageBreak/>
        <w:t>Hybrid Tracking Platforms (HTPs)</w:t>
      </w:r>
      <w:r w:rsidR="00F16003" w:rsidRPr="001B1803">
        <w:rPr>
          <w:b/>
          <w:sz w:val="24"/>
          <w:szCs w:val="24"/>
        </w:rPr>
        <w:t xml:space="preserve">: </w:t>
      </w:r>
      <w:r w:rsidR="00F16003" w:rsidRPr="001B1803">
        <w:rPr>
          <w:sz w:val="24"/>
          <w:szCs w:val="24"/>
        </w:rPr>
        <w:t xml:space="preserve"> D</w:t>
      </w:r>
      <w:r w:rsidRPr="001B1803">
        <w:rPr>
          <w:sz w:val="24"/>
          <w:szCs w:val="24"/>
        </w:rPr>
        <w:t>eployed at various surveyed points around the trial area. They capture data from a number of sensors. The radar can track the aircraft, but there is an optical acquisition function allowing accurate position information to be fed back. HTPs can track the weapon from release to target impact.</w:t>
      </w:r>
      <w:r w:rsidR="00F16003" w:rsidRPr="001B1803">
        <w:rPr>
          <w:sz w:val="24"/>
          <w:szCs w:val="24"/>
        </w:rPr>
        <w:t xml:space="preserve"> Presumably impact velocity can be recorded with this equipment.</w:t>
      </w:r>
    </w:p>
    <w:p w14:paraId="781D9A01" w14:textId="77777777" w:rsidR="00B7137D" w:rsidRPr="001B1803" w:rsidRDefault="00B7137D" w:rsidP="001B1803">
      <w:pPr>
        <w:spacing w:after="0" w:line="240" w:lineRule="auto"/>
        <w:ind w:left="851" w:hanging="567"/>
        <w:jc w:val="both"/>
        <w:rPr>
          <w:sz w:val="24"/>
          <w:szCs w:val="24"/>
        </w:rPr>
      </w:pPr>
    </w:p>
    <w:p w14:paraId="6EDFAE10" w14:textId="22D76816" w:rsidR="00B7137D" w:rsidRPr="001B1803" w:rsidRDefault="00B7137D" w:rsidP="001B1803">
      <w:pPr>
        <w:pStyle w:val="ListParagraph"/>
        <w:numPr>
          <w:ilvl w:val="0"/>
          <w:numId w:val="11"/>
        </w:numPr>
        <w:spacing w:after="0" w:line="240" w:lineRule="auto"/>
        <w:ind w:left="851" w:hanging="567"/>
        <w:jc w:val="both"/>
        <w:rPr>
          <w:sz w:val="24"/>
          <w:szCs w:val="24"/>
        </w:rPr>
      </w:pPr>
      <w:r w:rsidRPr="001B1803">
        <w:rPr>
          <w:b/>
          <w:sz w:val="24"/>
          <w:szCs w:val="24"/>
        </w:rPr>
        <w:t>High Speed Digital Video</w:t>
      </w:r>
      <w:r w:rsidRPr="001B1803">
        <w:rPr>
          <w:sz w:val="24"/>
          <w:szCs w:val="24"/>
        </w:rPr>
        <w:t>:  Phantom Cameras will be deployed on the trial to record the impact of the munition with the target.  Triggering for the camera will come from the Trials Control System. The cameras are usually placed in splinter proof shelters and use mirrors to be out of the direct line of fire. Accurate surveying of t</w:t>
      </w:r>
      <w:r w:rsidR="00F16003" w:rsidRPr="001B1803">
        <w:rPr>
          <w:sz w:val="24"/>
          <w:szCs w:val="24"/>
        </w:rPr>
        <w:t>he camera positions is required if accurate measurements are to be taken.</w:t>
      </w:r>
    </w:p>
    <w:p w14:paraId="22AA0071" w14:textId="77777777" w:rsidR="00B7137D" w:rsidRPr="001B1803" w:rsidRDefault="00B7137D" w:rsidP="001B1803">
      <w:pPr>
        <w:spacing w:after="0" w:line="240" w:lineRule="auto"/>
        <w:ind w:left="851" w:hanging="567"/>
        <w:jc w:val="both"/>
        <w:rPr>
          <w:sz w:val="24"/>
          <w:szCs w:val="24"/>
        </w:rPr>
      </w:pPr>
    </w:p>
    <w:p w14:paraId="6DEE3F28" w14:textId="2DAC1D81" w:rsidR="00F16003" w:rsidRPr="001B1803" w:rsidRDefault="00F16003" w:rsidP="001B1803">
      <w:pPr>
        <w:pStyle w:val="ListParagraph"/>
        <w:numPr>
          <w:ilvl w:val="0"/>
          <w:numId w:val="11"/>
        </w:numPr>
        <w:spacing w:after="0" w:line="240" w:lineRule="auto"/>
        <w:ind w:left="851" w:hanging="567"/>
        <w:jc w:val="both"/>
        <w:rPr>
          <w:sz w:val="24"/>
          <w:szCs w:val="24"/>
        </w:rPr>
      </w:pPr>
      <w:r w:rsidRPr="001B1803">
        <w:rPr>
          <w:b/>
          <w:sz w:val="24"/>
          <w:szCs w:val="24"/>
        </w:rPr>
        <w:t>Infra-red camera</w:t>
      </w:r>
      <w:r w:rsidRPr="001B1803">
        <w:rPr>
          <w:sz w:val="24"/>
          <w:szCs w:val="24"/>
        </w:rPr>
        <w:t xml:space="preserve"> – Placed in a splinter proof shelter, the point of impact and the laser point on the target will be observed. </w:t>
      </w:r>
      <w:r w:rsidR="00635C0D" w:rsidRPr="001B1803">
        <w:rPr>
          <w:sz w:val="24"/>
          <w:szCs w:val="24"/>
        </w:rPr>
        <w:t>Triggering for the camera will come from the Trials Control System .</w:t>
      </w:r>
      <w:r w:rsidRPr="001B1803">
        <w:rPr>
          <w:sz w:val="24"/>
          <w:szCs w:val="24"/>
        </w:rPr>
        <w:t>Accurate surveying of the camera positions is required</w:t>
      </w:r>
      <w:r w:rsidR="00635C0D" w:rsidRPr="001B1803">
        <w:rPr>
          <w:sz w:val="24"/>
          <w:szCs w:val="24"/>
        </w:rPr>
        <w:t>.</w:t>
      </w:r>
    </w:p>
    <w:p w14:paraId="3EF49B28" w14:textId="77777777" w:rsidR="00635C0D" w:rsidRPr="001B1803" w:rsidRDefault="00635C0D" w:rsidP="00D40998">
      <w:pPr>
        <w:spacing w:after="0" w:line="360" w:lineRule="auto"/>
        <w:jc w:val="both"/>
        <w:rPr>
          <w:sz w:val="24"/>
          <w:szCs w:val="24"/>
        </w:rPr>
      </w:pPr>
    </w:p>
    <w:p w14:paraId="2D126156" w14:textId="44F6A9B2" w:rsidR="005F5766" w:rsidRPr="001B1803" w:rsidRDefault="005F5766">
      <w:pPr>
        <w:rPr>
          <w:sz w:val="24"/>
          <w:szCs w:val="24"/>
        </w:rPr>
      </w:pPr>
      <w:r w:rsidRPr="001B1803">
        <w:rPr>
          <w:sz w:val="24"/>
          <w:szCs w:val="24"/>
        </w:rPr>
        <w:br w:type="page"/>
      </w:r>
    </w:p>
    <w:p w14:paraId="75695DAE" w14:textId="6F30AD42" w:rsidR="00293534" w:rsidRPr="001B1803" w:rsidRDefault="00293534" w:rsidP="00293534">
      <w:pPr>
        <w:pStyle w:val="Heading3"/>
        <w:rPr>
          <w:sz w:val="24"/>
          <w:szCs w:val="24"/>
        </w:rPr>
      </w:pPr>
      <w:bookmarkStart w:id="11" w:name="_Toc487366165"/>
      <w:r w:rsidRPr="001B1803">
        <w:rPr>
          <w:sz w:val="24"/>
          <w:szCs w:val="24"/>
        </w:rPr>
        <w:lastRenderedPageBreak/>
        <w:t>Blast / Fragment Effects</w:t>
      </w:r>
      <w:bookmarkEnd w:id="11"/>
    </w:p>
    <w:p w14:paraId="663BC9AE" w14:textId="77777777" w:rsidR="00293534" w:rsidRPr="001B1803" w:rsidRDefault="00293534" w:rsidP="00573798">
      <w:pPr>
        <w:spacing w:after="0" w:line="240" w:lineRule="auto"/>
        <w:jc w:val="both"/>
        <w:rPr>
          <w:sz w:val="24"/>
          <w:szCs w:val="24"/>
        </w:rPr>
      </w:pPr>
    </w:p>
    <w:p w14:paraId="0EC562AE" w14:textId="7715E671" w:rsidR="003E5F4B" w:rsidRPr="001B1803" w:rsidRDefault="003E5F4B" w:rsidP="00573798">
      <w:pPr>
        <w:spacing w:after="0" w:line="240" w:lineRule="auto"/>
        <w:jc w:val="both"/>
        <w:rPr>
          <w:sz w:val="24"/>
          <w:szCs w:val="24"/>
        </w:rPr>
      </w:pPr>
      <w:r w:rsidRPr="001B1803">
        <w:rPr>
          <w:sz w:val="24"/>
          <w:szCs w:val="24"/>
        </w:rPr>
        <w:t>This trial can be undertaken with the EPW II munition, but without the seeker head, canards, and fins, as these would just be destroyed for no reason.</w:t>
      </w:r>
    </w:p>
    <w:p w14:paraId="39AE844A" w14:textId="77777777" w:rsidR="003E5F4B" w:rsidRPr="001B1803" w:rsidRDefault="003E5F4B" w:rsidP="00573798">
      <w:pPr>
        <w:spacing w:after="0" w:line="240" w:lineRule="auto"/>
        <w:jc w:val="both"/>
        <w:rPr>
          <w:sz w:val="24"/>
          <w:szCs w:val="24"/>
        </w:rPr>
      </w:pPr>
    </w:p>
    <w:p w14:paraId="1E367BE8" w14:textId="23D2E354" w:rsidR="003E5F4B" w:rsidRPr="001B1803" w:rsidRDefault="003E5F4B" w:rsidP="00573798">
      <w:pPr>
        <w:spacing w:after="0" w:line="240" w:lineRule="auto"/>
        <w:jc w:val="both"/>
        <w:rPr>
          <w:sz w:val="24"/>
          <w:szCs w:val="24"/>
        </w:rPr>
      </w:pPr>
      <w:r w:rsidRPr="001B1803">
        <w:rPr>
          <w:sz w:val="24"/>
          <w:szCs w:val="24"/>
        </w:rPr>
        <w:t>The munition would be initiated using an RP80 or RP87 detonator, instead of the munitions own fuse for the purpose of safety and accuracy of timing.</w:t>
      </w:r>
    </w:p>
    <w:p w14:paraId="456761E3" w14:textId="77777777" w:rsidR="003E5F4B" w:rsidRPr="001B1803" w:rsidRDefault="003E5F4B" w:rsidP="00573798">
      <w:pPr>
        <w:spacing w:after="0" w:line="240" w:lineRule="auto"/>
        <w:jc w:val="both"/>
        <w:rPr>
          <w:sz w:val="24"/>
          <w:szCs w:val="24"/>
        </w:rPr>
      </w:pPr>
    </w:p>
    <w:p w14:paraId="0E630221" w14:textId="77777777" w:rsidR="00680DEA" w:rsidRPr="001B1803" w:rsidRDefault="00680DEA" w:rsidP="00573798">
      <w:pPr>
        <w:spacing w:after="0" w:line="240" w:lineRule="auto"/>
        <w:jc w:val="both"/>
        <w:rPr>
          <w:b/>
          <w:sz w:val="24"/>
          <w:szCs w:val="24"/>
        </w:rPr>
      </w:pPr>
      <w:r w:rsidRPr="001B1803">
        <w:rPr>
          <w:b/>
          <w:sz w:val="24"/>
          <w:szCs w:val="24"/>
        </w:rPr>
        <w:t>Target Location</w:t>
      </w:r>
    </w:p>
    <w:p w14:paraId="07556743" w14:textId="77777777" w:rsidR="00680DEA" w:rsidRPr="001B1803" w:rsidRDefault="00680DEA" w:rsidP="00573798">
      <w:pPr>
        <w:spacing w:after="0" w:line="240" w:lineRule="auto"/>
        <w:jc w:val="both"/>
        <w:rPr>
          <w:sz w:val="24"/>
          <w:szCs w:val="24"/>
        </w:rPr>
      </w:pPr>
    </w:p>
    <w:p w14:paraId="72671C73" w14:textId="7EF3A08F" w:rsidR="00680DEA" w:rsidRPr="001B1803" w:rsidRDefault="00680DEA" w:rsidP="00573798">
      <w:pPr>
        <w:spacing w:after="0" w:line="240" w:lineRule="auto"/>
        <w:jc w:val="both"/>
        <w:rPr>
          <w:sz w:val="24"/>
          <w:szCs w:val="24"/>
        </w:rPr>
      </w:pPr>
      <w:r w:rsidRPr="001B1803">
        <w:rPr>
          <w:sz w:val="24"/>
          <w:szCs w:val="24"/>
        </w:rPr>
        <w:t>The proposed range to undertake this trial would be a land range with large danger area. The instrumentation also lends itself to this type of test.</w:t>
      </w:r>
    </w:p>
    <w:p w14:paraId="78BB60EF" w14:textId="77777777" w:rsidR="00680DEA" w:rsidRPr="001B1803" w:rsidRDefault="00680DEA" w:rsidP="00573798">
      <w:pPr>
        <w:spacing w:after="0" w:line="240" w:lineRule="auto"/>
        <w:jc w:val="both"/>
        <w:rPr>
          <w:sz w:val="24"/>
          <w:szCs w:val="24"/>
        </w:rPr>
      </w:pPr>
    </w:p>
    <w:p w14:paraId="4782A616" w14:textId="6D8D52CE" w:rsidR="00680DEA" w:rsidRPr="001B1803" w:rsidRDefault="00680DEA" w:rsidP="00573798">
      <w:pPr>
        <w:spacing w:after="0" w:line="240" w:lineRule="auto"/>
        <w:jc w:val="both"/>
        <w:rPr>
          <w:sz w:val="24"/>
          <w:szCs w:val="24"/>
        </w:rPr>
      </w:pPr>
      <w:r w:rsidRPr="001B1803">
        <w:rPr>
          <w:sz w:val="24"/>
          <w:szCs w:val="24"/>
        </w:rPr>
        <w:t xml:space="preserve">The target would need to be placed at the centre of the Weapons Danger Area (WDA) with a safety trace designed for the </w:t>
      </w:r>
      <w:r w:rsidR="008A361D" w:rsidRPr="001B1803">
        <w:rPr>
          <w:sz w:val="24"/>
          <w:szCs w:val="24"/>
        </w:rPr>
        <w:t>potential fragment throw</w:t>
      </w:r>
      <w:r w:rsidRPr="001B1803">
        <w:rPr>
          <w:sz w:val="24"/>
          <w:szCs w:val="24"/>
        </w:rPr>
        <w:t xml:space="preserve"> of the EPW II.</w:t>
      </w:r>
    </w:p>
    <w:p w14:paraId="7A2A7E2B" w14:textId="77777777" w:rsidR="00680DEA" w:rsidRPr="001B1803" w:rsidRDefault="00680DEA" w:rsidP="00573798">
      <w:pPr>
        <w:spacing w:after="0" w:line="240" w:lineRule="auto"/>
        <w:jc w:val="both"/>
        <w:rPr>
          <w:sz w:val="24"/>
          <w:szCs w:val="24"/>
        </w:rPr>
      </w:pPr>
    </w:p>
    <w:p w14:paraId="4B373234" w14:textId="7FB54E8F" w:rsidR="00680DEA" w:rsidRPr="001B1803" w:rsidRDefault="00680DEA" w:rsidP="00573798">
      <w:pPr>
        <w:spacing w:after="0" w:line="240" w:lineRule="auto"/>
        <w:jc w:val="both"/>
        <w:rPr>
          <w:sz w:val="24"/>
          <w:szCs w:val="24"/>
        </w:rPr>
      </w:pPr>
      <w:r w:rsidRPr="001B1803">
        <w:rPr>
          <w:sz w:val="24"/>
          <w:szCs w:val="24"/>
        </w:rPr>
        <w:t>The target for this part of the trial is to be a</w:t>
      </w:r>
      <w:r w:rsidR="0015130B" w:rsidRPr="001B1803">
        <w:rPr>
          <w:sz w:val="24"/>
          <w:szCs w:val="24"/>
        </w:rPr>
        <w:t>n arena, comprised of strawboard witness packs</w:t>
      </w:r>
      <w:r w:rsidR="008A361D" w:rsidRPr="001B1803">
        <w:rPr>
          <w:sz w:val="24"/>
          <w:szCs w:val="24"/>
        </w:rPr>
        <w:t xml:space="preserve"> and velocity foils.</w:t>
      </w:r>
    </w:p>
    <w:p w14:paraId="1F8DD507" w14:textId="77777777" w:rsidR="00680DEA" w:rsidRPr="001B1803" w:rsidRDefault="00680DEA" w:rsidP="00573798">
      <w:pPr>
        <w:spacing w:after="0" w:line="240" w:lineRule="auto"/>
        <w:jc w:val="both"/>
        <w:rPr>
          <w:sz w:val="24"/>
          <w:szCs w:val="24"/>
        </w:rPr>
      </w:pPr>
    </w:p>
    <w:p w14:paraId="1F3222BF" w14:textId="35A14D48" w:rsidR="00680DEA" w:rsidRPr="001B1803" w:rsidRDefault="00680DEA" w:rsidP="00573798">
      <w:pPr>
        <w:spacing w:after="0" w:line="240" w:lineRule="auto"/>
        <w:jc w:val="both"/>
        <w:rPr>
          <w:sz w:val="24"/>
          <w:szCs w:val="24"/>
        </w:rPr>
      </w:pPr>
      <w:r w:rsidRPr="001B1803">
        <w:rPr>
          <w:sz w:val="24"/>
          <w:szCs w:val="24"/>
        </w:rPr>
        <w:t xml:space="preserve">Accurate surveying of the </w:t>
      </w:r>
      <w:r w:rsidR="0015130B" w:rsidRPr="001B1803">
        <w:rPr>
          <w:sz w:val="24"/>
          <w:szCs w:val="24"/>
        </w:rPr>
        <w:t>munition position</w:t>
      </w:r>
      <w:r w:rsidR="008A361D" w:rsidRPr="001B1803">
        <w:rPr>
          <w:sz w:val="24"/>
          <w:szCs w:val="24"/>
        </w:rPr>
        <w:t xml:space="preserve">, </w:t>
      </w:r>
      <w:r w:rsidRPr="001B1803">
        <w:rPr>
          <w:sz w:val="24"/>
          <w:szCs w:val="24"/>
        </w:rPr>
        <w:t>instrumentation</w:t>
      </w:r>
      <w:r w:rsidR="008A361D" w:rsidRPr="001B1803">
        <w:rPr>
          <w:sz w:val="24"/>
          <w:szCs w:val="24"/>
        </w:rPr>
        <w:t>, bottom left corners of packs</w:t>
      </w:r>
      <w:r w:rsidR="003E5F4B" w:rsidRPr="001B1803">
        <w:rPr>
          <w:sz w:val="24"/>
          <w:szCs w:val="24"/>
        </w:rPr>
        <w:t>,</w:t>
      </w:r>
      <w:r w:rsidR="008A361D" w:rsidRPr="001B1803">
        <w:rPr>
          <w:sz w:val="24"/>
          <w:szCs w:val="24"/>
        </w:rPr>
        <w:t xml:space="preserve"> and </w:t>
      </w:r>
      <w:r w:rsidR="003E5F4B" w:rsidRPr="001B1803">
        <w:rPr>
          <w:sz w:val="24"/>
          <w:szCs w:val="24"/>
        </w:rPr>
        <w:t xml:space="preserve">centre points of </w:t>
      </w:r>
      <w:r w:rsidR="008A361D" w:rsidRPr="001B1803">
        <w:rPr>
          <w:sz w:val="24"/>
          <w:szCs w:val="24"/>
        </w:rPr>
        <w:t>foils</w:t>
      </w:r>
      <w:r w:rsidR="003E5F4B" w:rsidRPr="001B1803">
        <w:rPr>
          <w:sz w:val="24"/>
          <w:szCs w:val="24"/>
        </w:rPr>
        <w:t>,</w:t>
      </w:r>
      <w:r w:rsidRPr="001B1803">
        <w:rPr>
          <w:sz w:val="24"/>
          <w:szCs w:val="24"/>
        </w:rPr>
        <w:t xml:space="preserve"> will be required for post processing data analysis.</w:t>
      </w:r>
    </w:p>
    <w:p w14:paraId="616BAB83" w14:textId="77777777" w:rsidR="00680DEA" w:rsidRPr="001B1803" w:rsidRDefault="00680DEA" w:rsidP="00573798">
      <w:pPr>
        <w:spacing w:after="0" w:line="240" w:lineRule="auto"/>
        <w:jc w:val="both"/>
        <w:rPr>
          <w:sz w:val="24"/>
          <w:szCs w:val="24"/>
        </w:rPr>
      </w:pPr>
    </w:p>
    <w:p w14:paraId="771DA057" w14:textId="157D4239" w:rsidR="00680DEA" w:rsidRPr="001B1803" w:rsidRDefault="00680DEA" w:rsidP="00573798">
      <w:pPr>
        <w:spacing w:after="0" w:line="240" w:lineRule="auto"/>
        <w:jc w:val="both"/>
        <w:rPr>
          <w:sz w:val="24"/>
          <w:szCs w:val="24"/>
        </w:rPr>
      </w:pPr>
      <w:r w:rsidRPr="001B1803">
        <w:rPr>
          <w:sz w:val="24"/>
          <w:szCs w:val="24"/>
        </w:rPr>
        <w:t xml:space="preserve">The figure below details the </w:t>
      </w:r>
      <w:r w:rsidR="0015130B" w:rsidRPr="001B1803">
        <w:rPr>
          <w:sz w:val="24"/>
          <w:szCs w:val="24"/>
        </w:rPr>
        <w:t xml:space="preserve">land range </w:t>
      </w:r>
      <w:r w:rsidRPr="001B1803">
        <w:rPr>
          <w:sz w:val="24"/>
          <w:szCs w:val="24"/>
        </w:rPr>
        <w:t>trial setup.</w:t>
      </w:r>
    </w:p>
    <w:p w14:paraId="323FA6E2" w14:textId="77777777" w:rsidR="00405D28" w:rsidRPr="001B1803" w:rsidRDefault="00405D28" w:rsidP="00573798">
      <w:pPr>
        <w:spacing w:after="0" w:line="240" w:lineRule="auto"/>
        <w:jc w:val="both"/>
        <w:rPr>
          <w:sz w:val="24"/>
          <w:szCs w:val="24"/>
        </w:rPr>
      </w:pPr>
    </w:p>
    <w:p w14:paraId="5E8E4211" w14:textId="77777777" w:rsidR="00573798" w:rsidRPr="001B1803" w:rsidRDefault="00573798" w:rsidP="00573798">
      <w:pPr>
        <w:spacing w:after="0" w:line="240" w:lineRule="auto"/>
        <w:jc w:val="both"/>
        <w:rPr>
          <w:sz w:val="24"/>
          <w:szCs w:val="24"/>
        </w:rPr>
      </w:pPr>
    </w:p>
    <w:p w14:paraId="25243D4A" w14:textId="3B385970" w:rsidR="00680DEA" w:rsidRPr="001B1803" w:rsidRDefault="0015130B" w:rsidP="00680DEA">
      <w:pPr>
        <w:spacing w:after="0" w:line="240" w:lineRule="auto"/>
        <w:jc w:val="both"/>
        <w:rPr>
          <w:sz w:val="24"/>
          <w:szCs w:val="24"/>
        </w:rPr>
      </w:pPr>
      <w:r w:rsidRPr="001B1803">
        <w:rPr>
          <w:noProof/>
          <w:sz w:val="24"/>
          <w:szCs w:val="24"/>
          <w:lang w:eastAsia="en-GB"/>
        </w:rPr>
        <w:drawing>
          <wp:inline distT="0" distB="0" distL="0" distR="0" wp14:anchorId="4FCFF1BA" wp14:editId="081E8266">
            <wp:extent cx="3369600" cy="5040000"/>
            <wp:effectExtent l="2857" t="0" r="5398" b="539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 1.png"/>
                    <pic:cNvPicPr/>
                  </pic:nvPicPr>
                  <pic:blipFill>
                    <a:blip r:embed="rId13" cstate="email">
                      <a:extLst>
                        <a:ext uri="{28A0092B-C50C-407E-A947-70E740481C1C}">
                          <a14:useLocalDpi xmlns:a14="http://schemas.microsoft.com/office/drawing/2010/main"/>
                        </a:ext>
                      </a:extLst>
                    </a:blip>
                    <a:stretch>
                      <a:fillRect/>
                    </a:stretch>
                  </pic:blipFill>
                  <pic:spPr>
                    <a:xfrm rot="5400000">
                      <a:off x="0" y="0"/>
                      <a:ext cx="3369600" cy="5040000"/>
                    </a:xfrm>
                    <a:prstGeom prst="rect">
                      <a:avLst/>
                    </a:prstGeom>
                  </pic:spPr>
                </pic:pic>
              </a:graphicData>
            </a:graphic>
          </wp:inline>
        </w:drawing>
      </w:r>
    </w:p>
    <w:p w14:paraId="4EF2026B" w14:textId="77777777" w:rsidR="00405D28" w:rsidRPr="001B1803" w:rsidRDefault="00F16003" w:rsidP="003E5F4B">
      <w:pPr>
        <w:spacing w:after="0" w:line="240" w:lineRule="auto"/>
        <w:jc w:val="center"/>
        <w:rPr>
          <w:b/>
          <w:sz w:val="24"/>
          <w:szCs w:val="24"/>
        </w:rPr>
      </w:pPr>
      <w:r w:rsidRPr="001B1803">
        <w:rPr>
          <w:b/>
          <w:sz w:val="24"/>
          <w:szCs w:val="24"/>
        </w:rPr>
        <w:t xml:space="preserve">Figure </w:t>
      </w:r>
      <w:r w:rsidR="0041499C" w:rsidRPr="001B1803">
        <w:rPr>
          <w:b/>
          <w:sz w:val="24"/>
          <w:szCs w:val="24"/>
        </w:rPr>
        <w:t>3</w:t>
      </w:r>
      <w:r w:rsidRPr="001B1803">
        <w:rPr>
          <w:b/>
          <w:sz w:val="24"/>
          <w:szCs w:val="24"/>
        </w:rPr>
        <w:t xml:space="preserve"> – Image showing typical arena trial setup.</w:t>
      </w:r>
    </w:p>
    <w:p w14:paraId="651FB33C" w14:textId="77777777" w:rsidR="00405D28" w:rsidRPr="001B1803" w:rsidRDefault="00405D28" w:rsidP="003E5F4B">
      <w:pPr>
        <w:spacing w:after="0" w:line="240" w:lineRule="auto"/>
        <w:jc w:val="center"/>
        <w:rPr>
          <w:sz w:val="24"/>
          <w:szCs w:val="24"/>
        </w:rPr>
      </w:pPr>
    </w:p>
    <w:p w14:paraId="6710AFA7" w14:textId="3553A64D" w:rsidR="00D40998" w:rsidRPr="001B1803" w:rsidRDefault="00D40998" w:rsidP="003E5F4B">
      <w:pPr>
        <w:spacing w:after="0" w:line="240" w:lineRule="auto"/>
        <w:jc w:val="center"/>
        <w:rPr>
          <w:b/>
          <w:sz w:val="24"/>
          <w:szCs w:val="24"/>
        </w:rPr>
      </w:pPr>
      <w:r w:rsidRPr="001B1803">
        <w:rPr>
          <w:b/>
          <w:sz w:val="24"/>
          <w:szCs w:val="24"/>
        </w:rPr>
        <w:br w:type="page"/>
      </w:r>
    </w:p>
    <w:p w14:paraId="6C37340D" w14:textId="25E897B5" w:rsidR="00680DEA" w:rsidRPr="001B1803" w:rsidRDefault="00680DEA" w:rsidP="00680DEA">
      <w:pPr>
        <w:spacing w:after="0" w:line="240" w:lineRule="auto"/>
        <w:jc w:val="both"/>
        <w:rPr>
          <w:b/>
          <w:sz w:val="24"/>
          <w:szCs w:val="24"/>
        </w:rPr>
      </w:pPr>
      <w:r w:rsidRPr="001B1803">
        <w:rPr>
          <w:b/>
          <w:sz w:val="24"/>
          <w:szCs w:val="24"/>
        </w:rPr>
        <w:lastRenderedPageBreak/>
        <w:t>Target Specification</w:t>
      </w:r>
    </w:p>
    <w:p w14:paraId="1CD4CD30" w14:textId="77777777" w:rsidR="00680DEA" w:rsidRPr="001B1803" w:rsidRDefault="00680DEA" w:rsidP="00680DEA">
      <w:pPr>
        <w:spacing w:after="0" w:line="240" w:lineRule="auto"/>
        <w:jc w:val="both"/>
        <w:rPr>
          <w:sz w:val="24"/>
          <w:szCs w:val="24"/>
        </w:rPr>
      </w:pPr>
    </w:p>
    <w:p w14:paraId="2AD064A9" w14:textId="2EE96068" w:rsidR="00680DEA" w:rsidRPr="001B1803" w:rsidRDefault="00680DEA" w:rsidP="001B1803">
      <w:pPr>
        <w:pStyle w:val="ListParagraph"/>
        <w:numPr>
          <w:ilvl w:val="0"/>
          <w:numId w:val="12"/>
        </w:numPr>
        <w:spacing w:after="0" w:line="240" w:lineRule="auto"/>
        <w:ind w:left="851" w:hanging="567"/>
        <w:jc w:val="both"/>
        <w:rPr>
          <w:sz w:val="24"/>
          <w:szCs w:val="24"/>
        </w:rPr>
      </w:pPr>
      <w:r w:rsidRPr="001B1803">
        <w:rPr>
          <w:b/>
          <w:sz w:val="24"/>
          <w:szCs w:val="24"/>
        </w:rPr>
        <w:t>Target</w:t>
      </w:r>
      <w:r w:rsidRPr="001B1803">
        <w:rPr>
          <w:sz w:val="24"/>
          <w:szCs w:val="24"/>
        </w:rPr>
        <w:t xml:space="preserve"> – this needs to be </w:t>
      </w:r>
      <w:r w:rsidR="0015130B" w:rsidRPr="001B1803">
        <w:rPr>
          <w:sz w:val="24"/>
          <w:szCs w:val="24"/>
        </w:rPr>
        <w:t>a semi-circular arena</w:t>
      </w:r>
      <w:r w:rsidRPr="001B1803">
        <w:rPr>
          <w:sz w:val="24"/>
          <w:szCs w:val="24"/>
        </w:rPr>
        <w:t>,</w:t>
      </w:r>
      <w:r w:rsidR="0015130B" w:rsidRPr="001B1803">
        <w:rPr>
          <w:sz w:val="24"/>
          <w:szCs w:val="24"/>
        </w:rPr>
        <w:t xml:space="preserve"> with the velocity foils attached to the front</w:t>
      </w:r>
      <w:r w:rsidRPr="001B1803">
        <w:rPr>
          <w:sz w:val="24"/>
          <w:szCs w:val="24"/>
        </w:rPr>
        <w:t>.</w:t>
      </w:r>
    </w:p>
    <w:p w14:paraId="311B45C3" w14:textId="5C161CE0" w:rsidR="00680DEA" w:rsidRPr="001B1803" w:rsidRDefault="00680DEA" w:rsidP="001B1803">
      <w:pPr>
        <w:pStyle w:val="ListParagraph"/>
        <w:numPr>
          <w:ilvl w:val="0"/>
          <w:numId w:val="12"/>
        </w:numPr>
        <w:spacing w:after="0" w:line="240" w:lineRule="auto"/>
        <w:ind w:left="851" w:hanging="567"/>
        <w:jc w:val="both"/>
        <w:rPr>
          <w:sz w:val="24"/>
          <w:szCs w:val="24"/>
        </w:rPr>
      </w:pPr>
      <w:r w:rsidRPr="001B1803">
        <w:rPr>
          <w:b/>
          <w:sz w:val="24"/>
          <w:szCs w:val="24"/>
        </w:rPr>
        <w:t>Phantom Cameras</w:t>
      </w:r>
      <w:r w:rsidRPr="001B1803">
        <w:rPr>
          <w:sz w:val="24"/>
          <w:szCs w:val="24"/>
        </w:rPr>
        <w:t xml:space="preserve"> – protected within hardened shelters these cameras will give high speed, high resolution video of the penetration of the </w:t>
      </w:r>
      <w:r w:rsidR="0015130B" w:rsidRPr="001B1803">
        <w:rPr>
          <w:sz w:val="24"/>
          <w:szCs w:val="24"/>
        </w:rPr>
        <w:t xml:space="preserve">arena </w:t>
      </w:r>
      <w:r w:rsidRPr="001B1803">
        <w:rPr>
          <w:sz w:val="24"/>
          <w:szCs w:val="24"/>
        </w:rPr>
        <w:t>by the EPW II</w:t>
      </w:r>
      <w:r w:rsidR="0015130B" w:rsidRPr="001B1803">
        <w:rPr>
          <w:sz w:val="24"/>
          <w:szCs w:val="24"/>
        </w:rPr>
        <w:t xml:space="preserve"> fragments</w:t>
      </w:r>
      <w:r w:rsidRPr="001B1803">
        <w:rPr>
          <w:sz w:val="24"/>
          <w:szCs w:val="24"/>
        </w:rPr>
        <w:t>.</w:t>
      </w:r>
    </w:p>
    <w:p w14:paraId="0520D3F3" w14:textId="04868E1D" w:rsidR="0015130B" w:rsidRPr="001B1803" w:rsidRDefault="0015130B" w:rsidP="001B1803">
      <w:pPr>
        <w:pStyle w:val="ListParagraph"/>
        <w:numPr>
          <w:ilvl w:val="0"/>
          <w:numId w:val="12"/>
        </w:numPr>
        <w:spacing w:after="0" w:line="240" w:lineRule="auto"/>
        <w:ind w:left="851" w:hanging="567"/>
        <w:jc w:val="both"/>
        <w:rPr>
          <w:sz w:val="24"/>
          <w:szCs w:val="24"/>
        </w:rPr>
      </w:pPr>
      <w:r w:rsidRPr="001B1803">
        <w:rPr>
          <w:b/>
          <w:sz w:val="24"/>
          <w:szCs w:val="24"/>
        </w:rPr>
        <w:t>VAS and Foils</w:t>
      </w:r>
      <w:r w:rsidRPr="001B1803">
        <w:rPr>
          <w:sz w:val="24"/>
          <w:szCs w:val="24"/>
        </w:rPr>
        <w:t xml:space="preserve"> – provides the fragment velocity.</w:t>
      </w:r>
    </w:p>
    <w:p w14:paraId="10D6339B" w14:textId="68ED3E15" w:rsidR="0015130B" w:rsidRPr="001B1803" w:rsidRDefault="0015130B" w:rsidP="001B1803">
      <w:pPr>
        <w:pStyle w:val="ListParagraph"/>
        <w:numPr>
          <w:ilvl w:val="0"/>
          <w:numId w:val="12"/>
        </w:numPr>
        <w:spacing w:after="0" w:line="240" w:lineRule="auto"/>
        <w:ind w:left="851" w:hanging="567"/>
        <w:jc w:val="both"/>
        <w:rPr>
          <w:sz w:val="24"/>
          <w:szCs w:val="24"/>
        </w:rPr>
      </w:pPr>
      <w:r w:rsidRPr="001B1803">
        <w:rPr>
          <w:b/>
          <w:sz w:val="24"/>
          <w:szCs w:val="24"/>
        </w:rPr>
        <w:t>Blast Gauges</w:t>
      </w:r>
      <w:r w:rsidRPr="001B1803">
        <w:rPr>
          <w:sz w:val="24"/>
          <w:szCs w:val="24"/>
        </w:rPr>
        <w:t xml:space="preserve"> – measure the pressure generated by the blast.</w:t>
      </w:r>
    </w:p>
    <w:p w14:paraId="5D1DB348" w14:textId="77777777" w:rsidR="00293534" w:rsidRPr="001B1803" w:rsidRDefault="00293534" w:rsidP="00573798">
      <w:pPr>
        <w:spacing w:after="0" w:line="240" w:lineRule="auto"/>
        <w:jc w:val="both"/>
        <w:rPr>
          <w:sz w:val="24"/>
          <w:szCs w:val="24"/>
        </w:rPr>
      </w:pPr>
    </w:p>
    <w:p w14:paraId="66CCD0D3" w14:textId="77777777" w:rsidR="00405D28" w:rsidRPr="001B1803" w:rsidRDefault="00405D28" w:rsidP="00573798">
      <w:pPr>
        <w:spacing w:after="0" w:line="240" w:lineRule="auto"/>
        <w:jc w:val="both"/>
        <w:rPr>
          <w:sz w:val="24"/>
          <w:szCs w:val="24"/>
        </w:rPr>
      </w:pPr>
    </w:p>
    <w:p w14:paraId="2E2DFEE4" w14:textId="4B75989C" w:rsidR="008A361D" w:rsidRPr="001B1803" w:rsidRDefault="008A361D" w:rsidP="00573798">
      <w:pPr>
        <w:spacing w:after="0" w:line="240" w:lineRule="auto"/>
        <w:jc w:val="both"/>
        <w:rPr>
          <w:b/>
          <w:sz w:val="24"/>
          <w:szCs w:val="24"/>
        </w:rPr>
      </w:pPr>
      <w:r w:rsidRPr="001B1803">
        <w:rPr>
          <w:b/>
          <w:sz w:val="24"/>
          <w:szCs w:val="24"/>
        </w:rPr>
        <w:t>Land Ranges Safety Systems</w:t>
      </w:r>
    </w:p>
    <w:p w14:paraId="35984533" w14:textId="77777777" w:rsidR="008A361D" w:rsidRPr="001B1803" w:rsidRDefault="008A361D" w:rsidP="00573798">
      <w:pPr>
        <w:spacing w:after="0" w:line="240" w:lineRule="auto"/>
        <w:jc w:val="both"/>
        <w:rPr>
          <w:sz w:val="24"/>
          <w:szCs w:val="24"/>
        </w:rPr>
      </w:pPr>
    </w:p>
    <w:p w14:paraId="2DA37D3C" w14:textId="06D85B00" w:rsidR="008A361D" w:rsidRPr="001B1803" w:rsidRDefault="008A361D" w:rsidP="00573798">
      <w:pPr>
        <w:spacing w:after="0" w:line="240" w:lineRule="auto"/>
        <w:jc w:val="both"/>
        <w:rPr>
          <w:sz w:val="24"/>
          <w:szCs w:val="24"/>
        </w:rPr>
      </w:pPr>
      <w:r w:rsidRPr="001B1803">
        <w:rPr>
          <w:sz w:val="24"/>
          <w:szCs w:val="24"/>
        </w:rPr>
        <w:t xml:space="preserve">The </w:t>
      </w:r>
      <w:r w:rsidR="00B426BC" w:rsidRPr="001B1803">
        <w:rPr>
          <w:sz w:val="24"/>
          <w:szCs w:val="24"/>
        </w:rPr>
        <w:t xml:space="preserve">access to the range is monitored by the Trials Manager / Trials Officer and by Range Control. </w:t>
      </w:r>
      <w:r w:rsidR="00CC7D99" w:rsidRPr="001B1803">
        <w:rPr>
          <w:sz w:val="24"/>
          <w:szCs w:val="24"/>
        </w:rPr>
        <w:t>Closed barriers</w:t>
      </w:r>
      <w:r w:rsidR="00B426BC" w:rsidRPr="001B1803">
        <w:rPr>
          <w:sz w:val="24"/>
          <w:szCs w:val="24"/>
        </w:rPr>
        <w:t xml:space="preserve"> and red flags </w:t>
      </w:r>
      <w:r w:rsidR="00CC7D99" w:rsidRPr="001B1803">
        <w:rPr>
          <w:sz w:val="24"/>
          <w:szCs w:val="24"/>
        </w:rPr>
        <w:t xml:space="preserve">are </w:t>
      </w:r>
      <w:r w:rsidR="00B426BC" w:rsidRPr="001B1803">
        <w:rPr>
          <w:sz w:val="24"/>
          <w:szCs w:val="24"/>
        </w:rPr>
        <w:t xml:space="preserve">flown to show an active range. </w:t>
      </w:r>
      <w:r w:rsidR="00CC7D99" w:rsidRPr="001B1803">
        <w:rPr>
          <w:sz w:val="24"/>
          <w:szCs w:val="24"/>
        </w:rPr>
        <w:t>All visitors are shown a safety video on arrival at the main reception</w:t>
      </w:r>
    </w:p>
    <w:p w14:paraId="74083A1D" w14:textId="77777777" w:rsidR="008A361D" w:rsidRPr="001B1803" w:rsidRDefault="008A361D" w:rsidP="00573798">
      <w:pPr>
        <w:spacing w:after="0" w:line="240" w:lineRule="auto"/>
        <w:jc w:val="both"/>
        <w:rPr>
          <w:sz w:val="24"/>
          <w:szCs w:val="24"/>
        </w:rPr>
      </w:pPr>
    </w:p>
    <w:p w14:paraId="7AAA6A23" w14:textId="4E718CD9" w:rsidR="008A361D" w:rsidRPr="001B1803" w:rsidRDefault="00B426BC" w:rsidP="00573798">
      <w:pPr>
        <w:spacing w:after="0" w:line="240" w:lineRule="auto"/>
        <w:jc w:val="both"/>
        <w:rPr>
          <w:sz w:val="24"/>
          <w:szCs w:val="24"/>
        </w:rPr>
      </w:pPr>
      <w:r w:rsidRPr="001B1803">
        <w:rPr>
          <w:sz w:val="24"/>
          <w:szCs w:val="24"/>
        </w:rPr>
        <w:t>Radios and</w:t>
      </w:r>
      <w:r w:rsidR="00D40998" w:rsidRPr="001B1803">
        <w:rPr>
          <w:sz w:val="24"/>
          <w:szCs w:val="24"/>
        </w:rPr>
        <w:t xml:space="preserve"> / or</w:t>
      </w:r>
      <w:r w:rsidRPr="001B1803">
        <w:rPr>
          <w:sz w:val="24"/>
          <w:szCs w:val="24"/>
        </w:rPr>
        <w:t xml:space="preserve"> telephones are provided at all barriers and </w:t>
      </w:r>
      <w:r w:rsidR="00CC7D99" w:rsidRPr="001B1803">
        <w:rPr>
          <w:sz w:val="24"/>
          <w:szCs w:val="24"/>
        </w:rPr>
        <w:t xml:space="preserve">permission must be sought to pass through any </w:t>
      </w:r>
      <w:r w:rsidR="00D40998" w:rsidRPr="001B1803">
        <w:rPr>
          <w:sz w:val="24"/>
          <w:szCs w:val="24"/>
        </w:rPr>
        <w:t xml:space="preserve">closed </w:t>
      </w:r>
      <w:r w:rsidR="00CC7D99" w:rsidRPr="001B1803">
        <w:rPr>
          <w:sz w:val="24"/>
          <w:szCs w:val="24"/>
        </w:rPr>
        <w:t>barriers</w:t>
      </w:r>
      <w:r w:rsidR="008A361D" w:rsidRPr="001B1803">
        <w:rPr>
          <w:sz w:val="24"/>
          <w:szCs w:val="24"/>
        </w:rPr>
        <w:t>.</w:t>
      </w:r>
      <w:r w:rsidR="00CC7D99" w:rsidRPr="001B1803">
        <w:rPr>
          <w:sz w:val="24"/>
          <w:szCs w:val="24"/>
        </w:rPr>
        <w:t xml:space="preserve"> CCTV is available on most trials areas </w:t>
      </w:r>
      <w:r w:rsidR="00D40998" w:rsidRPr="001B1803">
        <w:rPr>
          <w:sz w:val="24"/>
          <w:szCs w:val="24"/>
        </w:rPr>
        <w:t>and is used to ensure the range is clear before firing can commence.</w:t>
      </w:r>
    </w:p>
    <w:p w14:paraId="0892C182" w14:textId="77777777" w:rsidR="008A361D" w:rsidRPr="001B1803" w:rsidRDefault="008A361D" w:rsidP="00573798">
      <w:pPr>
        <w:spacing w:after="0" w:line="240" w:lineRule="auto"/>
        <w:jc w:val="both"/>
        <w:rPr>
          <w:sz w:val="24"/>
          <w:szCs w:val="24"/>
        </w:rPr>
      </w:pPr>
    </w:p>
    <w:p w14:paraId="75353EF0" w14:textId="13155689" w:rsidR="00D40998" w:rsidRPr="001B1803" w:rsidRDefault="00D40998" w:rsidP="00573798">
      <w:pPr>
        <w:spacing w:after="0" w:line="240" w:lineRule="auto"/>
        <w:jc w:val="both"/>
        <w:rPr>
          <w:sz w:val="24"/>
          <w:szCs w:val="24"/>
        </w:rPr>
      </w:pPr>
      <w:r w:rsidRPr="001B1803">
        <w:rPr>
          <w:sz w:val="24"/>
          <w:szCs w:val="24"/>
        </w:rPr>
        <w:t>Lookouts are placed at each end of the range and monitor the sea danger area for boat incursions and also the lower air area for helicopters and light aircraft which may have strayed off course.</w:t>
      </w:r>
    </w:p>
    <w:p w14:paraId="34A579C5" w14:textId="77777777" w:rsidR="00D40998" w:rsidRPr="001B1803" w:rsidRDefault="00D40998" w:rsidP="00573798">
      <w:pPr>
        <w:spacing w:after="0" w:line="240" w:lineRule="auto"/>
        <w:jc w:val="both"/>
        <w:rPr>
          <w:sz w:val="24"/>
          <w:szCs w:val="24"/>
        </w:rPr>
      </w:pPr>
    </w:p>
    <w:p w14:paraId="4B3D56A7" w14:textId="47D40CA3" w:rsidR="00D40998" w:rsidRPr="001B1803" w:rsidRDefault="00D40998" w:rsidP="00573798">
      <w:pPr>
        <w:spacing w:after="0" w:line="240" w:lineRule="auto"/>
        <w:jc w:val="both"/>
        <w:rPr>
          <w:sz w:val="24"/>
          <w:szCs w:val="24"/>
        </w:rPr>
      </w:pPr>
      <w:r w:rsidRPr="001B1803">
        <w:rPr>
          <w:sz w:val="24"/>
          <w:szCs w:val="24"/>
        </w:rPr>
        <w:t xml:space="preserve">Two sources of communication </w:t>
      </w:r>
      <w:r w:rsidRPr="001B1803">
        <w:rPr>
          <w:sz w:val="24"/>
          <w:szCs w:val="24"/>
          <w:u w:val="single"/>
        </w:rPr>
        <w:t>must</w:t>
      </w:r>
      <w:r w:rsidRPr="001B1803">
        <w:rPr>
          <w:sz w:val="24"/>
          <w:szCs w:val="24"/>
        </w:rPr>
        <w:t xml:space="preserve"> be available at all time (radio, phone, mobile phone, etc), so that in the event of failure of one method, communication is still possible, especially in event of an emergency.</w:t>
      </w:r>
    </w:p>
    <w:p w14:paraId="0B322794" w14:textId="77777777" w:rsidR="00D40998" w:rsidRDefault="00D40998" w:rsidP="00573798">
      <w:pPr>
        <w:spacing w:after="0" w:line="240" w:lineRule="auto"/>
        <w:jc w:val="both"/>
        <w:rPr>
          <w:sz w:val="24"/>
          <w:szCs w:val="24"/>
        </w:rPr>
      </w:pPr>
    </w:p>
    <w:p w14:paraId="1B27DB50" w14:textId="77777777" w:rsidR="001B1803" w:rsidRPr="001B1803" w:rsidRDefault="001B1803" w:rsidP="00573798">
      <w:pPr>
        <w:spacing w:after="0" w:line="240" w:lineRule="auto"/>
        <w:jc w:val="both"/>
        <w:rPr>
          <w:sz w:val="24"/>
          <w:szCs w:val="24"/>
        </w:rPr>
      </w:pPr>
    </w:p>
    <w:p w14:paraId="01165D04" w14:textId="213257CD" w:rsidR="008A361D" w:rsidRPr="001B1803" w:rsidRDefault="008A361D" w:rsidP="00573798">
      <w:pPr>
        <w:spacing w:after="0" w:line="240" w:lineRule="auto"/>
        <w:jc w:val="both"/>
        <w:rPr>
          <w:b/>
          <w:sz w:val="24"/>
          <w:szCs w:val="24"/>
        </w:rPr>
      </w:pPr>
      <w:r w:rsidRPr="001B1803">
        <w:rPr>
          <w:b/>
          <w:sz w:val="24"/>
          <w:szCs w:val="24"/>
        </w:rPr>
        <w:t>Land Ranges Instrumentation</w:t>
      </w:r>
    </w:p>
    <w:p w14:paraId="5A741467" w14:textId="77777777" w:rsidR="00405D28" w:rsidRPr="001B1803" w:rsidRDefault="00405D28" w:rsidP="00573798">
      <w:pPr>
        <w:spacing w:after="0" w:line="240" w:lineRule="auto"/>
        <w:jc w:val="both"/>
        <w:rPr>
          <w:sz w:val="24"/>
          <w:szCs w:val="24"/>
        </w:rPr>
      </w:pPr>
    </w:p>
    <w:p w14:paraId="1146B6AF" w14:textId="58098CF8" w:rsidR="008A361D" w:rsidRPr="001B1803" w:rsidRDefault="008A361D" w:rsidP="00573798">
      <w:pPr>
        <w:spacing w:after="0" w:line="240" w:lineRule="auto"/>
        <w:jc w:val="both"/>
        <w:rPr>
          <w:sz w:val="24"/>
          <w:szCs w:val="24"/>
        </w:rPr>
      </w:pPr>
      <w:r w:rsidRPr="001B1803">
        <w:rPr>
          <w:sz w:val="24"/>
          <w:szCs w:val="24"/>
        </w:rPr>
        <w:t xml:space="preserve">The most important aspect of the trial is to capture the time zero (T0), the trigger time from which all the instrumentation is </w:t>
      </w:r>
      <w:r w:rsidR="00D40998" w:rsidRPr="001B1803">
        <w:rPr>
          <w:sz w:val="24"/>
          <w:szCs w:val="24"/>
        </w:rPr>
        <w:t>timed</w:t>
      </w:r>
      <w:r w:rsidRPr="001B1803">
        <w:rPr>
          <w:sz w:val="24"/>
          <w:szCs w:val="24"/>
        </w:rPr>
        <w:t xml:space="preserve">. The Reynolds Firing System generates this pulse, which is used by the Genesis, VAS and HSDV cameras to capture data. The CCTV, survey equipment and Stills camera do not require this signal. The HSDV also has a second trigger if required </w:t>
      </w:r>
      <w:r w:rsidR="00B426BC" w:rsidRPr="001B1803">
        <w:rPr>
          <w:sz w:val="24"/>
          <w:szCs w:val="24"/>
        </w:rPr>
        <w:t>which is a break-wire wrapped around the munition.</w:t>
      </w:r>
      <w:r w:rsidR="00CC7D99" w:rsidRPr="001B1803">
        <w:rPr>
          <w:sz w:val="24"/>
          <w:szCs w:val="24"/>
        </w:rPr>
        <w:t xml:space="preserve"> At detonation, the time of the break-wire failing will be recorded, giving an IRIG time of detonation.</w:t>
      </w:r>
    </w:p>
    <w:p w14:paraId="56BC6AE2" w14:textId="77777777" w:rsidR="00573798" w:rsidRPr="001B1803" w:rsidRDefault="00573798" w:rsidP="00573798">
      <w:pPr>
        <w:spacing w:after="0" w:line="240" w:lineRule="auto"/>
        <w:jc w:val="both"/>
        <w:rPr>
          <w:b/>
          <w:sz w:val="24"/>
          <w:szCs w:val="24"/>
        </w:rPr>
      </w:pPr>
    </w:p>
    <w:p w14:paraId="2B6DD932" w14:textId="246449E1" w:rsidR="00B426BC" w:rsidRPr="009904B1" w:rsidRDefault="00B426BC" w:rsidP="009904B1">
      <w:pPr>
        <w:pStyle w:val="ListParagraph"/>
        <w:numPr>
          <w:ilvl w:val="0"/>
          <w:numId w:val="13"/>
        </w:numPr>
        <w:spacing w:after="0" w:line="240" w:lineRule="auto"/>
        <w:ind w:left="851" w:hanging="567"/>
        <w:jc w:val="both"/>
        <w:rPr>
          <w:sz w:val="24"/>
          <w:szCs w:val="24"/>
        </w:rPr>
      </w:pPr>
      <w:r w:rsidRPr="009904B1">
        <w:rPr>
          <w:b/>
          <w:sz w:val="24"/>
          <w:szCs w:val="24"/>
        </w:rPr>
        <w:t>Velocity Analysis System (VAS)</w:t>
      </w:r>
      <w:r w:rsidRPr="009904B1">
        <w:rPr>
          <w:sz w:val="24"/>
          <w:szCs w:val="24"/>
        </w:rPr>
        <w:t xml:space="preserve">:  </w:t>
      </w:r>
      <w:r w:rsidR="005A6581" w:rsidRPr="009904B1">
        <w:rPr>
          <w:sz w:val="24"/>
          <w:szCs w:val="24"/>
        </w:rPr>
        <w:t>Open circuit (make foils) would be attached to the fronts of the strawboard packs. These foils are connected back to the VAS by sacrificial cables. The penetration of the foil by a fragment causes a short circuit, which is recorded as a pulse on the system, which then calculates a time based on the T0 signal. Distance / Time calculations are then done to find the separate fragment velocities.</w:t>
      </w:r>
    </w:p>
    <w:p w14:paraId="155D36DF" w14:textId="77777777" w:rsidR="00573798" w:rsidRPr="001B1803" w:rsidRDefault="00573798" w:rsidP="009904B1">
      <w:pPr>
        <w:spacing w:after="0" w:line="240" w:lineRule="auto"/>
        <w:ind w:left="851" w:hanging="567"/>
        <w:jc w:val="both"/>
        <w:rPr>
          <w:b/>
          <w:sz w:val="24"/>
          <w:szCs w:val="24"/>
        </w:rPr>
      </w:pPr>
    </w:p>
    <w:p w14:paraId="5C1EE563" w14:textId="63155617" w:rsidR="00314D50" w:rsidRPr="009904B1" w:rsidRDefault="00B426BC" w:rsidP="009904B1">
      <w:pPr>
        <w:pStyle w:val="ListParagraph"/>
        <w:numPr>
          <w:ilvl w:val="0"/>
          <w:numId w:val="13"/>
        </w:numPr>
        <w:spacing w:after="0" w:line="240" w:lineRule="auto"/>
        <w:ind w:left="851" w:hanging="567"/>
        <w:jc w:val="both"/>
        <w:rPr>
          <w:sz w:val="24"/>
          <w:szCs w:val="24"/>
        </w:rPr>
      </w:pPr>
      <w:r w:rsidRPr="009904B1">
        <w:rPr>
          <w:b/>
          <w:sz w:val="24"/>
          <w:szCs w:val="24"/>
        </w:rPr>
        <w:lastRenderedPageBreak/>
        <w:t>Strawboard Packs</w:t>
      </w:r>
      <w:r w:rsidRPr="009904B1">
        <w:rPr>
          <w:sz w:val="24"/>
          <w:szCs w:val="24"/>
        </w:rPr>
        <w:t xml:space="preserve">:  </w:t>
      </w:r>
      <w:r w:rsidR="005A6581" w:rsidRPr="009904B1">
        <w:rPr>
          <w:sz w:val="24"/>
          <w:szCs w:val="24"/>
        </w:rPr>
        <w:t xml:space="preserve">Normally packs of </w:t>
      </w:r>
      <w:r w:rsidRPr="009904B1">
        <w:rPr>
          <w:sz w:val="24"/>
          <w:szCs w:val="24"/>
        </w:rPr>
        <w:t>20</w:t>
      </w:r>
      <w:r w:rsidR="005A6581" w:rsidRPr="009904B1">
        <w:rPr>
          <w:sz w:val="24"/>
          <w:szCs w:val="24"/>
        </w:rPr>
        <w:t xml:space="preserve"> deep,</w:t>
      </w:r>
      <w:r w:rsidRPr="009904B1">
        <w:rPr>
          <w:sz w:val="24"/>
          <w:szCs w:val="24"/>
        </w:rPr>
        <w:t xml:space="preserve"> 1016</w:t>
      </w:r>
      <w:r w:rsidR="005A6581" w:rsidRPr="009904B1">
        <w:rPr>
          <w:sz w:val="24"/>
          <w:szCs w:val="24"/>
        </w:rPr>
        <w:t xml:space="preserve"> mm</w:t>
      </w:r>
      <w:r w:rsidRPr="009904B1">
        <w:rPr>
          <w:sz w:val="24"/>
          <w:szCs w:val="24"/>
        </w:rPr>
        <w:t xml:space="preserve"> x 762</w:t>
      </w:r>
      <w:r w:rsidR="005A6581" w:rsidRPr="009904B1">
        <w:rPr>
          <w:sz w:val="24"/>
          <w:szCs w:val="24"/>
        </w:rPr>
        <w:t xml:space="preserve"> </w:t>
      </w:r>
      <w:r w:rsidRPr="009904B1">
        <w:rPr>
          <w:sz w:val="24"/>
          <w:szCs w:val="24"/>
        </w:rPr>
        <w:t xml:space="preserve">mm strawboard </w:t>
      </w:r>
      <w:r w:rsidR="00414F26" w:rsidRPr="009904B1">
        <w:rPr>
          <w:sz w:val="24"/>
          <w:szCs w:val="24"/>
        </w:rPr>
        <w:t xml:space="preserve">banded together </w:t>
      </w:r>
      <w:r w:rsidRPr="009904B1">
        <w:rPr>
          <w:sz w:val="24"/>
          <w:szCs w:val="24"/>
        </w:rPr>
        <w:t xml:space="preserve">will be utilised for </w:t>
      </w:r>
      <w:r w:rsidR="005A6581" w:rsidRPr="009904B1">
        <w:rPr>
          <w:sz w:val="24"/>
          <w:szCs w:val="24"/>
        </w:rPr>
        <w:t xml:space="preserve">fragmentation capture. </w:t>
      </w:r>
      <w:r w:rsidR="00314D50" w:rsidRPr="009904B1">
        <w:rPr>
          <w:sz w:val="24"/>
          <w:szCs w:val="24"/>
        </w:rPr>
        <w:t>Strawboard Pack analysis is carried out away from the range, so accurate measurement of the position of the packs is crucial in providing accurate fragment dispersal patterns, which is usually required.</w:t>
      </w:r>
    </w:p>
    <w:p w14:paraId="340EC987" w14:textId="77777777" w:rsidR="00573798" w:rsidRPr="001B1803" w:rsidRDefault="00573798" w:rsidP="009904B1">
      <w:pPr>
        <w:spacing w:after="0" w:line="240" w:lineRule="auto"/>
        <w:ind w:left="851" w:hanging="567"/>
        <w:jc w:val="both"/>
        <w:rPr>
          <w:b/>
          <w:sz w:val="24"/>
          <w:szCs w:val="24"/>
        </w:rPr>
      </w:pPr>
    </w:p>
    <w:p w14:paraId="330CBC51" w14:textId="2F0FA8AF" w:rsidR="00414F26" w:rsidRPr="009904B1" w:rsidRDefault="00B426BC" w:rsidP="009904B1">
      <w:pPr>
        <w:pStyle w:val="ListParagraph"/>
        <w:numPr>
          <w:ilvl w:val="0"/>
          <w:numId w:val="13"/>
        </w:numPr>
        <w:spacing w:after="0" w:line="240" w:lineRule="auto"/>
        <w:ind w:left="851" w:hanging="567"/>
        <w:jc w:val="both"/>
        <w:rPr>
          <w:sz w:val="24"/>
          <w:szCs w:val="24"/>
        </w:rPr>
      </w:pPr>
      <w:r w:rsidRPr="009904B1">
        <w:rPr>
          <w:b/>
          <w:sz w:val="24"/>
          <w:szCs w:val="24"/>
        </w:rPr>
        <w:t>Genesis</w:t>
      </w:r>
      <w:r w:rsidR="00414F26" w:rsidRPr="009904B1">
        <w:rPr>
          <w:b/>
          <w:sz w:val="24"/>
          <w:szCs w:val="24"/>
        </w:rPr>
        <w:t xml:space="preserve"> Data Acquisition System</w:t>
      </w:r>
      <w:r w:rsidR="00375A0A" w:rsidRPr="009904B1">
        <w:rPr>
          <w:sz w:val="24"/>
          <w:szCs w:val="24"/>
        </w:rPr>
        <w:t xml:space="preserve">:  </w:t>
      </w:r>
      <w:r w:rsidR="00414F26" w:rsidRPr="009904B1">
        <w:rPr>
          <w:sz w:val="24"/>
          <w:szCs w:val="24"/>
        </w:rPr>
        <w:t>A number of B12 piezoelectric Blast Gauges would be deployed at positions as decreed by the customer. Heights and distances are presumably where the maximum effects are likely to be observed (Mach Stems). A RHA protection pole is placed at least 10 pole diameters in front of the gauges to protect from fragments whilst allowing the reforming and settling of the blast wave having passed around the pole.</w:t>
      </w:r>
      <w:r w:rsidR="009904B1">
        <w:rPr>
          <w:sz w:val="24"/>
          <w:szCs w:val="24"/>
        </w:rPr>
        <w:t xml:space="preserve"> </w:t>
      </w:r>
      <w:r w:rsidR="00414F26" w:rsidRPr="009904B1">
        <w:rPr>
          <w:sz w:val="24"/>
          <w:szCs w:val="24"/>
        </w:rPr>
        <w:t xml:space="preserve">The signals are relatively small so charge amplifiers will be used to amplify the signal, which is recorded on the Genesis DAS. </w:t>
      </w:r>
    </w:p>
    <w:p w14:paraId="36560295" w14:textId="77777777" w:rsidR="00573798" w:rsidRPr="001B1803" w:rsidRDefault="00573798" w:rsidP="009904B1">
      <w:pPr>
        <w:spacing w:after="0" w:line="240" w:lineRule="auto"/>
        <w:ind w:left="851" w:hanging="567"/>
        <w:jc w:val="both"/>
        <w:rPr>
          <w:b/>
          <w:sz w:val="24"/>
          <w:szCs w:val="24"/>
        </w:rPr>
      </w:pPr>
    </w:p>
    <w:p w14:paraId="3E6B3DE6" w14:textId="36D03185" w:rsidR="00B426BC" w:rsidRDefault="00B426BC" w:rsidP="009904B1">
      <w:pPr>
        <w:pStyle w:val="ListParagraph"/>
        <w:numPr>
          <w:ilvl w:val="0"/>
          <w:numId w:val="13"/>
        </w:numPr>
        <w:spacing w:after="0" w:line="240" w:lineRule="auto"/>
        <w:ind w:left="851" w:hanging="567"/>
        <w:jc w:val="both"/>
        <w:rPr>
          <w:sz w:val="24"/>
          <w:szCs w:val="24"/>
        </w:rPr>
      </w:pPr>
      <w:r w:rsidRPr="009904B1">
        <w:rPr>
          <w:b/>
          <w:sz w:val="24"/>
          <w:szCs w:val="24"/>
        </w:rPr>
        <w:t>High Speed Digital Video</w:t>
      </w:r>
      <w:r w:rsidRPr="009904B1">
        <w:rPr>
          <w:sz w:val="24"/>
          <w:szCs w:val="24"/>
        </w:rPr>
        <w:t xml:space="preserve">: </w:t>
      </w:r>
      <w:r w:rsidR="005A6581" w:rsidRPr="009904B1">
        <w:rPr>
          <w:sz w:val="24"/>
          <w:szCs w:val="24"/>
        </w:rPr>
        <w:t xml:space="preserve"> </w:t>
      </w:r>
      <w:r w:rsidRPr="009904B1">
        <w:rPr>
          <w:sz w:val="24"/>
          <w:szCs w:val="24"/>
        </w:rPr>
        <w:t>Phantom Camera</w:t>
      </w:r>
      <w:r w:rsidR="00375A0A" w:rsidRPr="009904B1">
        <w:rPr>
          <w:sz w:val="24"/>
          <w:szCs w:val="24"/>
        </w:rPr>
        <w:t>s</w:t>
      </w:r>
      <w:r w:rsidRPr="009904B1">
        <w:rPr>
          <w:sz w:val="24"/>
          <w:szCs w:val="24"/>
        </w:rPr>
        <w:t xml:space="preserve"> will be deployed on the trial to record the detonation and impact of debris with the Strawboard packs.  Triggering for the camera will come from the Reynolds Firing System. </w:t>
      </w:r>
      <w:r w:rsidR="00375A0A" w:rsidRPr="009904B1">
        <w:rPr>
          <w:sz w:val="24"/>
          <w:szCs w:val="24"/>
        </w:rPr>
        <w:t xml:space="preserve">The cameras are usually placed in splinter proof </w:t>
      </w:r>
      <w:r w:rsidR="00B7137D" w:rsidRPr="009904B1">
        <w:rPr>
          <w:sz w:val="24"/>
          <w:szCs w:val="24"/>
        </w:rPr>
        <w:t xml:space="preserve">shelters and use mirrors to be out of the direct line of fire. Accurate surveying of the camera positions is required </w:t>
      </w:r>
    </w:p>
    <w:p w14:paraId="06C718A5" w14:textId="77777777" w:rsidR="009904B1" w:rsidRPr="009904B1" w:rsidRDefault="009904B1" w:rsidP="009904B1">
      <w:pPr>
        <w:spacing w:after="0" w:line="240" w:lineRule="auto"/>
      </w:pPr>
    </w:p>
    <w:p w14:paraId="33326BDC" w14:textId="77360E70" w:rsidR="00B426BC" w:rsidRDefault="00B426BC" w:rsidP="009904B1">
      <w:pPr>
        <w:pStyle w:val="ListParagraph"/>
        <w:numPr>
          <w:ilvl w:val="0"/>
          <w:numId w:val="13"/>
        </w:numPr>
        <w:spacing w:after="0" w:line="240" w:lineRule="auto"/>
        <w:ind w:left="851" w:hanging="567"/>
        <w:jc w:val="both"/>
        <w:rPr>
          <w:sz w:val="24"/>
          <w:szCs w:val="24"/>
        </w:rPr>
      </w:pPr>
      <w:r w:rsidRPr="009904B1">
        <w:rPr>
          <w:sz w:val="24"/>
          <w:szCs w:val="24"/>
        </w:rPr>
        <w:t xml:space="preserve">CCTV cameras </w:t>
      </w:r>
      <w:r w:rsidR="005A6581" w:rsidRPr="009904B1">
        <w:rPr>
          <w:sz w:val="24"/>
          <w:szCs w:val="24"/>
        </w:rPr>
        <w:t>are</w:t>
      </w:r>
      <w:r w:rsidRPr="009904B1">
        <w:rPr>
          <w:sz w:val="24"/>
          <w:szCs w:val="24"/>
        </w:rPr>
        <w:t xml:space="preserve"> deployed for safety monitoring of the site.</w:t>
      </w:r>
    </w:p>
    <w:p w14:paraId="1E387E52" w14:textId="77777777" w:rsidR="009904B1" w:rsidRPr="009904B1" w:rsidRDefault="009904B1" w:rsidP="009904B1">
      <w:pPr>
        <w:pStyle w:val="ListParagraph"/>
        <w:spacing w:after="0" w:line="240" w:lineRule="auto"/>
        <w:rPr>
          <w:sz w:val="24"/>
          <w:szCs w:val="24"/>
        </w:rPr>
      </w:pPr>
    </w:p>
    <w:p w14:paraId="30609F74" w14:textId="3B7BD1C2" w:rsidR="00B426BC" w:rsidRPr="009904B1" w:rsidRDefault="009904B1" w:rsidP="009904B1">
      <w:pPr>
        <w:pStyle w:val="ListParagraph"/>
        <w:numPr>
          <w:ilvl w:val="0"/>
          <w:numId w:val="13"/>
        </w:numPr>
        <w:spacing w:after="0" w:line="240" w:lineRule="auto"/>
        <w:ind w:left="851" w:hanging="567"/>
        <w:jc w:val="both"/>
        <w:rPr>
          <w:sz w:val="24"/>
          <w:szCs w:val="24"/>
        </w:rPr>
      </w:pPr>
      <w:r w:rsidRPr="009904B1">
        <w:rPr>
          <w:b/>
          <w:sz w:val="24"/>
          <w:szCs w:val="24"/>
        </w:rPr>
        <w:t>Stills Photography</w:t>
      </w:r>
      <w:r>
        <w:rPr>
          <w:b/>
          <w:sz w:val="24"/>
          <w:szCs w:val="24"/>
        </w:rPr>
        <w:t xml:space="preserve">: </w:t>
      </w:r>
      <w:r>
        <w:rPr>
          <w:sz w:val="24"/>
          <w:szCs w:val="24"/>
        </w:rPr>
        <w:t xml:space="preserve"> A </w:t>
      </w:r>
      <w:r w:rsidR="00B426BC" w:rsidRPr="009904B1">
        <w:rPr>
          <w:sz w:val="24"/>
          <w:szCs w:val="24"/>
        </w:rPr>
        <w:t>Trials’ Photographer is required to capture imagery of the trial setup and post-detonation photographs of the arena.  All imagery must be cleared using standard Range procedures before being issued to Customer or included in the Trials Report.</w:t>
      </w:r>
    </w:p>
    <w:p w14:paraId="1CADCCFF" w14:textId="77777777" w:rsidR="00573798" w:rsidRPr="001B1803" w:rsidRDefault="00573798" w:rsidP="009904B1">
      <w:pPr>
        <w:spacing w:after="0" w:line="240" w:lineRule="auto"/>
        <w:ind w:left="851" w:hanging="567"/>
        <w:jc w:val="both"/>
        <w:rPr>
          <w:b/>
          <w:sz w:val="24"/>
          <w:szCs w:val="24"/>
        </w:rPr>
      </w:pPr>
    </w:p>
    <w:p w14:paraId="2D05A892" w14:textId="7574B6ED" w:rsidR="00B426BC" w:rsidRPr="009904B1" w:rsidRDefault="00375A0A" w:rsidP="009904B1">
      <w:pPr>
        <w:pStyle w:val="ListParagraph"/>
        <w:numPr>
          <w:ilvl w:val="0"/>
          <w:numId w:val="13"/>
        </w:numPr>
        <w:spacing w:after="0" w:line="240" w:lineRule="auto"/>
        <w:ind w:left="851" w:hanging="567"/>
        <w:jc w:val="both"/>
        <w:rPr>
          <w:sz w:val="24"/>
          <w:szCs w:val="24"/>
        </w:rPr>
      </w:pPr>
      <w:r w:rsidRPr="009904B1">
        <w:rPr>
          <w:b/>
          <w:sz w:val="24"/>
          <w:szCs w:val="24"/>
        </w:rPr>
        <w:t>Survey Data</w:t>
      </w:r>
      <w:r w:rsidRPr="009904B1">
        <w:rPr>
          <w:sz w:val="24"/>
          <w:szCs w:val="24"/>
        </w:rPr>
        <w:t xml:space="preserve">:  </w:t>
      </w:r>
      <w:r w:rsidR="00B426BC" w:rsidRPr="009904B1">
        <w:rPr>
          <w:sz w:val="24"/>
          <w:szCs w:val="24"/>
        </w:rPr>
        <w:t>The position of the bottom-left corner of each fragmentation pack with respect to the store position is required.  The position of the centre of each velocity foil is also required.</w:t>
      </w:r>
    </w:p>
    <w:p w14:paraId="2EEA06F7" w14:textId="77777777" w:rsidR="00293534" w:rsidRPr="001B1803" w:rsidRDefault="00293534" w:rsidP="00573798">
      <w:pPr>
        <w:spacing w:after="0" w:line="240" w:lineRule="auto"/>
        <w:jc w:val="both"/>
        <w:rPr>
          <w:sz w:val="24"/>
          <w:szCs w:val="24"/>
        </w:rPr>
      </w:pPr>
    </w:p>
    <w:p w14:paraId="53DDE01D" w14:textId="77777777" w:rsidR="0041499C" w:rsidRPr="001B1803" w:rsidRDefault="0041499C" w:rsidP="00573798">
      <w:pPr>
        <w:spacing w:after="0" w:line="240" w:lineRule="auto"/>
        <w:jc w:val="both"/>
        <w:rPr>
          <w:sz w:val="24"/>
          <w:szCs w:val="24"/>
        </w:rPr>
      </w:pPr>
    </w:p>
    <w:p w14:paraId="76E6280F" w14:textId="77777777" w:rsidR="00405D28" w:rsidRDefault="00405D28">
      <w:pPr>
        <w:rPr>
          <w:rFonts w:asciiTheme="majorHAnsi" w:eastAsiaTheme="majorEastAsia" w:hAnsiTheme="majorHAnsi" w:cstheme="majorBidi"/>
          <w:b/>
          <w:bCs/>
          <w:color w:val="4F81BD" w:themeColor="accent1"/>
        </w:rPr>
      </w:pPr>
      <w:r>
        <w:br w:type="page"/>
      </w:r>
    </w:p>
    <w:p w14:paraId="286B0DD6" w14:textId="135D21CB" w:rsidR="00CA3F52" w:rsidRPr="001B1803" w:rsidRDefault="00CA3F52" w:rsidP="00CA3F52">
      <w:pPr>
        <w:pStyle w:val="Heading3"/>
        <w:rPr>
          <w:sz w:val="24"/>
          <w:szCs w:val="24"/>
        </w:rPr>
      </w:pPr>
      <w:bookmarkStart w:id="12" w:name="_Toc487366166"/>
      <w:r w:rsidRPr="001B1803">
        <w:rPr>
          <w:sz w:val="24"/>
          <w:szCs w:val="24"/>
        </w:rPr>
        <w:lastRenderedPageBreak/>
        <w:t>Test Risks</w:t>
      </w:r>
      <w:bookmarkEnd w:id="12"/>
    </w:p>
    <w:p w14:paraId="7C1D90CB" w14:textId="77777777" w:rsidR="00CA3F52" w:rsidRPr="001B1803" w:rsidRDefault="00CA3F52" w:rsidP="0041499C">
      <w:pPr>
        <w:spacing w:after="0" w:line="240" w:lineRule="auto"/>
        <w:jc w:val="both"/>
        <w:rPr>
          <w:sz w:val="24"/>
          <w:szCs w:val="24"/>
        </w:rPr>
      </w:pPr>
    </w:p>
    <w:p w14:paraId="1446C34E" w14:textId="6F24A137" w:rsidR="00CA3F52" w:rsidRPr="001B1803" w:rsidRDefault="00CA3F52" w:rsidP="0041499C">
      <w:pPr>
        <w:spacing w:after="0" w:line="240" w:lineRule="auto"/>
        <w:jc w:val="both"/>
        <w:rPr>
          <w:b/>
          <w:sz w:val="24"/>
          <w:szCs w:val="24"/>
        </w:rPr>
      </w:pPr>
      <w:r w:rsidRPr="001B1803">
        <w:rPr>
          <w:b/>
          <w:sz w:val="24"/>
          <w:szCs w:val="24"/>
        </w:rPr>
        <w:t>Air Ranges</w:t>
      </w:r>
      <w:r w:rsidR="0044469C" w:rsidRPr="001B1803">
        <w:rPr>
          <w:b/>
          <w:sz w:val="24"/>
          <w:szCs w:val="24"/>
        </w:rPr>
        <w:t xml:space="preserve"> Test</w:t>
      </w:r>
    </w:p>
    <w:p w14:paraId="79BF3770" w14:textId="77777777" w:rsidR="00CA3F52" w:rsidRPr="001B1803" w:rsidRDefault="00CA3F52" w:rsidP="0041499C">
      <w:pPr>
        <w:spacing w:after="0" w:line="240" w:lineRule="auto"/>
        <w:jc w:val="both"/>
        <w:rPr>
          <w:sz w:val="24"/>
          <w:szCs w:val="24"/>
        </w:rPr>
      </w:pPr>
    </w:p>
    <w:p w14:paraId="37BEB50E" w14:textId="1BF55307" w:rsidR="00CA3F52" w:rsidRPr="001B1803" w:rsidRDefault="00C52210" w:rsidP="0041499C">
      <w:pPr>
        <w:spacing w:after="0" w:line="240" w:lineRule="auto"/>
        <w:jc w:val="both"/>
        <w:rPr>
          <w:sz w:val="24"/>
          <w:szCs w:val="24"/>
        </w:rPr>
      </w:pPr>
      <w:r w:rsidRPr="001B1803">
        <w:rPr>
          <w:sz w:val="24"/>
          <w:szCs w:val="24"/>
        </w:rPr>
        <w:t>There is a limited risk to this part of the test. The weapon is inert, and all handling and delivery is carried out off site, with the customer responsible up to the point of delivery.</w:t>
      </w:r>
    </w:p>
    <w:p w14:paraId="3A564DD9" w14:textId="77777777" w:rsidR="00C52210" w:rsidRPr="001B1803" w:rsidRDefault="00C52210" w:rsidP="0041499C">
      <w:pPr>
        <w:spacing w:after="0" w:line="240" w:lineRule="auto"/>
        <w:jc w:val="both"/>
        <w:rPr>
          <w:sz w:val="24"/>
          <w:szCs w:val="24"/>
        </w:rPr>
      </w:pPr>
    </w:p>
    <w:p w14:paraId="2D7EFB2D" w14:textId="6F3C6DBD" w:rsidR="00C52210" w:rsidRPr="001B1803" w:rsidRDefault="00C52210" w:rsidP="0041499C">
      <w:pPr>
        <w:spacing w:after="0" w:line="240" w:lineRule="auto"/>
        <w:jc w:val="both"/>
        <w:rPr>
          <w:sz w:val="24"/>
          <w:szCs w:val="24"/>
        </w:rPr>
      </w:pPr>
      <w:r w:rsidRPr="001B1803">
        <w:rPr>
          <w:sz w:val="24"/>
          <w:szCs w:val="24"/>
        </w:rPr>
        <w:t>The provision of the target and ensuring the correct laser setup (if illuminated from the target) carries some risk, but this is limited because the test has been done before, and experience has been gained in this type of trial.</w:t>
      </w:r>
    </w:p>
    <w:p w14:paraId="48C0C059" w14:textId="77777777" w:rsidR="00C52210" w:rsidRPr="001B1803" w:rsidRDefault="00C52210" w:rsidP="0041499C">
      <w:pPr>
        <w:spacing w:after="0" w:line="240" w:lineRule="auto"/>
        <w:jc w:val="both"/>
        <w:rPr>
          <w:sz w:val="24"/>
          <w:szCs w:val="24"/>
        </w:rPr>
      </w:pPr>
    </w:p>
    <w:p w14:paraId="04A52FF6" w14:textId="2FD7CEC7" w:rsidR="00C52210" w:rsidRPr="001B1803" w:rsidRDefault="00C52210" w:rsidP="0041499C">
      <w:pPr>
        <w:spacing w:after="0" w:line="240" w:lineRule="auto"/>
        <w:jc w:val="both"/>
        <w:rPr>
          <w:sz w:val="24"/>
          <w:szCs w:val="24"/>
        </w:rPr>
      </w:pPr>
      <w:r w:rsidRPr="001B1803">
        <w:rPr>
          <w:sz w:val="24"/>
          <w:szCs w:val="24"/>
        </w:rPr>
        <w:t>Ensuring the WDA and laser safety area is large enough to carry out the test, hence a barge in a bay.</w:t>
      </w:r>
    </w:p>
    <w:p w14:paraId="3318FA44" w14:textId="77777777" w:rsidR="00C52210" w:rsidRPr="001B1803" w:rsidRDefault="00C52210" w:rsidP="0041499C">
      <w:pPr>
        <w:spacing w:after="0" w:line="240" w:lineRule="auto"/>
        <w:jc w:val="both"/>
        <w:rPr>
          <w:sz w:val="24"/>
          <w:szCs w:val="24"/>
        </w:rPr>
      </w:pPr>
    </w:p>
    <w:p w14:paraId="6F7E9C74" w14:textId="4EB94EF4" w:rsidR="00C52210" w:rsidRPr="001B1803" w:rsidRDefault="00C52210" w:rsidP="0041499C">
      <w:pPr>
        <w:spacing w:after="0" w:line="240" w:lineRule="auto"/>
        <w:jc w:val="both"/>
        <w:rPr>
          <w:sz w:val="24"/>
          <w:szCs w:val="24"/>
        </w:rPr>
      </w:pPr>
      <w:r w:rsidRPr="001B1803">
        <w:rPr>
          <w:sz w:val="24"/>
          <w:szCs w:val="24"/>
        </w:rPr>
        <w:t>There is a risk of pollution from the battery in the seeker head of the EPW II.</w:t>
      </w:r>
    </w:p>
    <w:p w14:paraId="47460E38" w14:textId="77777777" w:rsidR="00C52210" w:rsidRPr="001B1803" w:rsidRDefault="00C52210" w:rsidP="0041499C">
      <w:pPr>
        <w:spacing w:after="0" w:line="240" w:lineRule="auto"/>
        <w:jc w:val="both"/>
        <w:rPr>
          <w:sz w:val="24"/>
          <w:szCs w:val="24"/>
        </w:rPr>
      </w:pPr>
    </w:p>
    <w:p w14:paraId="2714D82D" w14:textId="2BE8E1F7" w:rsidR="0044469C" w:rsidRPr="001B1803" w:rsidRDefault="0044469C" w:rsidP="0041499C">
      <w:pPr>
        <w:spacing w:after="0" w:line="240" w:lineRule="auto"/>
        <w:jc w:val="both"/>
        <w:rPr>
          <w:b/>
          <w:sz w:val="24"/>
          <w:szCs w:val="24"/>
        </w:rPr>
      </w:pPr>
      <w:r w:rsidRPr="001B1803">
        <w:rPr>
          <w:b/>
          <w:sz w:val="24"/>
          <w:szCs w:val="24"/>
        </w:rPr>
        <w:t>Land Ranges Test</w:t>
      </w:r>
    </w:p>
    <w:p w14:paraId="65B5EED7" w14:textId="77777777" w:rsidR="0044469C" w:rsidRPr="001B1803" w:rsidRDefault="0044469C" w:rsidP="0041499C">
      <w:pPr>
        <w:spacing w:after="0" w:line="240" w:lineRule="auto"/>
        <w:jc w:val="both"/>
        <w:rPr>
          <w:sz w:val="24"/>
          <w:szCs w:val="24"/>
        </w:rPr>
      </w:pPr>
    </w:p>
    <w:p w14:paraId="2A34AD2F" w14:textId="578DBE56" w:rsidR="00CA3F52" w:rsidRPr="001B1803" w:rsidRDefault="0044469C" w:rsidP="0041499C">
      <w:pPr>
        <w:spacing w:after="0" w:line="240" w:lineRule="auto"/>
        <w:jc w:val="both"/>
        <w:rPr>
          <w:sz w:val="24"/>
          <w:szCs w:val="24"/>
        </w:rPr>
      </w:pPr>
      <w:r w:rsidRPr="001B1803">
        <w:rPr>
          <w:sz w:val="24"/>
          <w:szCs w:val="24"/>
        </w:rPr>
        <w:t xml:space="preserve">There is more risk to undertaking this part of the test. The munition is a live filled warhead which has to be delivered, stored, and moved to the trial area. </w:t>
      </w:r>
    </w:p>
    <w:p w14:paraId="0B0EF305" w14:textId="77777777" w:rsidR="0044469C" w:rsidRPr="001B1803" w:rsidRDefault="0044469C" w:rsidP="0041499C">
      <w:pPr>
        <w:spacing w:after="0" w:line="240" w:lineRule="auto"/>
        <w:jc w:val="both"/>
        <w:rPr>
          <w:sz w:val="24"/>
          <w:szCs w:val="24"/>
        </w:rPr>
      </w:pPr>
    </w:p>
    <w:p w14:paraId="73CBD9EE" w14:textId="54F16C01" w:rsidR="0044469C" w:rsidRDefault="0044469C" w:rsidP="0041499C">
      <w:pPr>
        <w:spacing w:after="0" w:line="240" w:lineRule="auto"/>
        <w:jc w:val="both"/>
        <w:rPr>
          <w:sz w:val="24"/>
          <w:szCs w:val="24"/>
        </w:rPr>
      </w:pPr>
      <w:r w:rsidRPr="001B1803">
        <w:rPr>
          <w:sz w:val="24"/>
          <w:szCs w:val="24"/>
        </w:rPr>
        <w:t>The risks are mitigated by:</w:t>
      </w:r>
    </w:p>
    <w:p w14:paraId="182AD160" w14:textId="77777777" w:rsidR="009904B1" w:rsidRPr="001B1803" w:rsidRDefault="009904B1" w:rsidP="0041499C">
      <w:pPr>
        <w:spacing w:after="0" w:line="240" w:lineRule="auto"/>
        <w:jc w:val="both"/>
        <w:rPr>
          <w:sz w:val="24"/>
          <w:szCs w:val="24"/>
        </w:rPr>
      </w:pPr>
    </w:p>
    <w:p w14:paraId="6E279597" w14:textId="0B1B4E36" w:rsidR="0044469C" w:rsidRPr="001B1803" w:rsidRDefault="0044469C" w:rsidP="0041499C">
      <w:pPr>
        <w:pStyle w:val="ListParagraph"/>
        <w:numPr>
          <w:ilvl w:val="0"/>
          <w:numId w:val="9"/>
        </w:numPr>
        <w:spacing w:after="0" w:line="240" w:lineRule="auto"/>
        <w:ind w:left="851" w:hanging="567"/>
        <w:jc w:val="both"/>
        <w:rPr>
          <w:sz w:val="24"/>
          <w:szCs w:val="24"/>
        </w:rPr>
      </w:pPr>
      <w:r w:rsidRPr="001B1803">
        <w:rPr>
          <w:sz w:val="24"/>
          <w:szCs w:val="24"/>
        </w:rPr>
        <w:t>X –ray radiography to confirm the state of the main warhead fill.</w:t>
      </w:r>
    </w:p>
    <w:p w14:paraId="4CC93BFA" w14:textId="0204186E" w:rsidR="0044469C" w:rsidRPr="001B1803" w:rsidRDefault="0044469C" w:rsidP="0041499C">
      <w:pPr>
        <w:pStyle w:val="ListParagraph"/>
        <w:numPr>
          <w:ilvl w:val="0"/>
          <w:numId w:val="9"/>
        </w:numPr>
        <w:spacing w:after="0" w:line="240" w:lineRule="auto"/>
        <w:ind w:left="851" w:hanging="567"/>
        <w:jc w:val="both"/>
        <w:rPr>
          <w:sz w:val="24"/>
          <w:szCs w:val="24"/>
        </w:rPr>
      </w:pPr>
      <w:r w:rsidRPr="001B1803">
        <w:rPr>
          <w:sz w:val="24"/>
          <w:szCs w:val="24"/>
        </w:rPr>
        <w:t>The detonator not fitted until the munition is on the stand.</w:t>
      </w:r>
    </w:p>
    <w:p w14:paraId="552D9F64" w14:textId="0A8A3682" w:rsidR="0044469C" w:rsidRPr="001B1803" w:rsidRDefault="0044469C" w:rsidP="0041499C">
      <w:pPr>
        <w:pStyle w:val="ListParagraph"/>
        <w:numPr>
          <w:ilvl w:val="0"/>
          <w:numId w:val="9"/>
        </w:numPr>
        <w:spacing w:after="0" w:line="240" w:lineRule="auto"/>
        <w:ind w:left="851" w:hanging="567"/>
        <w:jc w:val="both"/>
        <w:rPr>
          <w:sz w:val="24"/>
          <w:szCs w:val="24"/>
        </w:rPr>
      </w:pPr>
      <w:r w:rsidRPr="001B1803">
        <w:rPr>
          <w:sz w:val="24"/>
          <w:szCs w:val="24"/>
        </w:rPr>
        <w:t>The munition is stored in the purpose built magazine facility.</w:t>
      </w:r>
    </w:p>
    <w:p w14:paraId="3474DB0C" w14:textId="31FAF8CD" w:rsidR="0044469C" w:rsidRPr="001B1803" w:rsidRDefault="0044469C" w:rsidP="0041499C">
      <w:pPr>
        <w:pStyle w:val="ListParagraph"/>
        <w:numPr>
          <w:ilvl w:val="0"/>
          <w:numId w:val="9"/>
        </w:numPr>
        <w:spacing w:after="0" w:line="240" w:lineRule="auto"/>
        <w:ind w:left="851" w:hanging="567"/>
        <w:jc w:val="both"/>
        <w:rPr>
          <w:sz w:val="24"/>
          <w:szCs w:val="24"/>
        </w:rPr>
      </w:pPr>
      <w:r w:rsidRPr="001B1803">
        <w:rPr>
          <w:sz w:val="24"/>
          <w:szCs w:val="24"/>
        </w:rPr>
        <w:t>The munition is only delivered when required to the test site.</w:t>
      </w:r>
    </w:p>
    <w:p w14:paraId="66589D29" w14:textId="47480371" w:rsidR="0044469C" w:rsidRPr="001B1803" w:rsidRDefault="0044469C" w:rsidP="0041499C">
      <w:pPr>
        <w:pStyle w:val="ListParagraph"/>
        <w:numPr>
          <w:ilvl w:val="0"/>
          <w:numId w:val="9"/>
        </w:numPr>
        <w:spacing w:after="0" w:line="240" w:lineRule="auto"/>
        <w:ind w:left="851" w:hanging="567"/>
        <w:jc w:val="both"/>
        <w:rPr>
          <w:sz w:val="24"/>
          <w:szCs w:val="24"/>
        </w:rPr>
      </w:pPr>
      <w:r w:rsidRPr="001B1803">
        <w:rPr>
          <w:sz w:val="24"/>
          <w:szCs w:val="24"/>
        </w:rPr>
        <w:t>The minimum head-count during the trial, and competent people only allowed.</w:t>
      </w:r>
    </w:p>
    <w:p w14:paraId="3CC66823" w14:textId="0CCF0D50" w:rsidR="0044469C" w:rsidRPr="001B1803" w:rsidRDefault="0044469C" w:rsidP="0041499C">
      <w:pPr>
        <w:pStyle w:val="ListParagraph"/>
        <w:numPr>
          <w:ilvl w:val="0"/>
          <w:numId w:val="9"/>
        </w:numPr>
        <w:spacing w:after="0" w:line="240" w:lineRule="auto"/>
        <w:ind w:left="851" w:hanging="567"/>
        <w:jc w:val="both"/>
        <w:rPr>
          <w:sz w:val="24"/>
          <w:szCs w:val="24"/>
        </w:rPr>
      </w:pPr>
      <w:r w:rsidRPr="001B1803">
        <w:rPr>
          <w:sz w:val="24"/>
          <w:szCs w:val="24"/>
        </w:rPr>
        <w:t>CCTV used to monitor the test area at all times.</w:t>
      </w:r>
    </w:p>
    <w:p w14:paraId="65F54117" w14:textId="589E8A54" w:rsidR="0044469C" w:rsidRPr="001B1803" w:rsidRDefault="0044469C" w:rsidP="0041499C">
      <w:pPr>
        <w:pStyle w:val="ListParagraph"/>
        <w:numPr>
          <w:ilvl w:val="0"/>
          <w:numId w:val="9"/>
        </w:numPr>
        <w:spacing w:after="0" w:line="240" w:lineRule="auto"/>
        <w:ind w:left="851" w:hanging="567"/>
        <w:jc w:val="both"/>
        <w:rPr>
          <w:sz w:val="24"/>
          <w:szCs w:val="24"/>
        </w:rPr>
      </w:pPr>
      <w:r w:rsidRPr="001B1803">
        <w:rPr>
          <w:sz w:val="24"/>
          <w:szCs w:val="24"/>
        </w:rPr>
        <w:t>Barriers and controls as described earlier.</w:t>
      </w:r>
    </w:p>
    <w:p w14:paraId="042799FB" w14:textId="77777777" w:rsidR="0044469C" w:rsidRPr="001B1803" w:rsidRDefault="0044469C" w:rsidP="0041499C">
      <w:pPr>
        <w:spacing w:after="0" w:line="240" w:lineRule="auto"/>
        <w:ind w:left="851" w:hanging="567"/>
        <w:jc w:val="both"/>
        <w:rPr>
          <w:sz w:val="24"/>
          <w:szCs w:val="24"/>
        </w:rPr>
      </w:pPr>
    </w:p>
    <w:p w14:paraId="20318BA9" w14:textId="46F9559A" w:rsidR="0044469C" w:rsidRPr="001B1803" w:rsidRDefault="00405D28" w:rsidP="0041499C">
      <w:pPr>
        <w:spacing w:after="0" w:line="240" w:lineRule="auto"/>
        <w:jc w:val="both"/>
        <w:rPr>
          <w:sz w:val="24"/>
          <w:szCs w:val="24"/>
        </w:rPr>
      </w:pPr>
      <w:r w:rsidRPr="001B1803">
        <w:rPr>
          <w:sz w:val="24"/>
          <w:szCs w:val="24"/>
        </w:rPr>
        <w:t>The trial would be conducted at the test area where the majority of static tests are undertaken, an area already contaminated by other tests. The release of fragments other than those into the strawboard packs will be contained within the safety trace.</w:t>
      </w:r>
    </w:p>
    <w:p w14:paraId="3DA6E704" w14:textId="77777777" w:rsidR="00405D28" w:rsidRPr="001B1803" w:rsidRDefault="00405D28" w:rsidP="0041499C">
      <w:pPr>
        <w:spacing w:after="0" w:line="240" w:lineRule="auto"/>
        <w:jc w:val="both"/>
        <w:rPr>
          <w:sz w:val="24"/>
          <w:szCs w:val="24"/>
        </w:rPr>
      </w:pPr>
    </w:p>
    <w:p w14:paraId="6655C3EB" w14:textId="2542EBCF" w:rsidR="00405D28" w:rsidRPr="001B1803" w:rsidRDefault="00405D28" w:rsidP="0041499C">
      <w:pPr>
        <w:spacing w:after="0" w:line="240" w:lineRule="auto"/>
        <w:jc w:val="both"/>
        <w:rPr>
          <w:sz w:val="24"/>
          <w:szCs w:val="24"/>
        </w:rPr>
      </w:pPr>
      <w:r w:rsidRPr="001B1803">
        <w:rPr>
          <w:sz w:val="24"/>
          <w:szCs w:val="24"/>
        </w:rPr>
        <w:t>All staff will be undercover in protected buildings whilst the munition is detonated. CCTV is used to ensure a full order detonation, and only the Trials Officer will go forward to check the area is clear, before allowing staff to ‘break cover’.</w:t>
      </w:r>
    </w:p>
    <w:p w14:paraId="65EAF819" w14:textId="77777777" w:rsidR="0044469C" w:rsidRPr="001B1803" w:rsidRDefault="0044469C" w:rsidP="00E86F7A">
      <w:pPr>
        <w:spacing w:after="0" w:line="240" w:lineRule="auto"/>
        <w:jc w:val="both"/>
        <w:rPr>
          <w:sz w:val="24"/>
          <w:szCs w:val="24"/>
        </w:rPr>
      </w:pPr>
    </w:p>
    <w:p w14:paraId="0A33B442" w14:textId="6FEB1052" w:rsidR="00E86F7A" w:rsidRPr="001B1803" w:rsidRDefault="00E86F7A" w:rsidP="00E86F7A">
      <w:pPr>
        <w:spacing w:after="0" w:line="240" w:lineRule="auto"/>
        <w:jc w:val="both"/>
        <w:rPr>
          <w:sz w:val="24"/>
          <w:szCs w:val="24"/>
        </w:rPr>
      </w:pPr>
      <w:r w:rsidRPr="001B1803">
        <w:rPr>
          <w:sz w:val="24"/>
          <w:szCs w:val="24"/>
        </w:rPr>
        <w:t xml:space="preserve">The Reynolds Firing System requires a safety key to operate. At all times, until the point of </w:t>
      </w:r>
      <w:r w:rsidR="00C260E0" w:rsidRPr="001B1803">
        <w:rPr>
          <w:sz w:val="24"/>
          <w:szCs w:val="24"/>
        </w:rPr>
        <w:t>initi</w:t>
      </w:r>
      <w:r w:rsidRPr="001B1803">
        <w:rPr>
          <w:sz w:val="24"/>
          <w:szCs w:val="24"/>
        </w:rPr>
        <w:t>ation the key is retained by the Trials Officer so that no inadvertent operation of the Reynolds can take place.</w:t>
      </w:r>
    </w:p>
    <w:p w14:paraId="5EDAABB1" w14:textId="77777777" w:rsidR="00E86F7A" w:rsidRPr="001B1803" w:rsidRDefault="00E86F7A" w:rsidP="00E86F7A">
      <w:pPr>
        <w:spacing w:after="0" w:line="240" w:lineRule="auto"/>
        <w:jc w:val="both"/>
        <w:rPr>
          <w:sz w:val="24"/>
          <w:szCs w:val="24"/>
        </w:rPr>
      </w:pPr>
    </w:p>
    <w:p w14:paraId="6319F218" w14:textId="77777777" w:rsidR="00293534" w:rsidRPr="001B1803" w:rsidRDefault="00293534" w:rsidP="00E86F7A">
      <w:pPr>
        <w:spacing w:after="0" w:line="240" w:lineRule="auto"/>
        <w:jc w:val="both"/>
        <w:rPr>
          <w:sz w:val="24"/>
          <w:szCs w:val="24"/>
        </w:rPr>
      </w:pPr>
    </w:p>
    <w:p w14:paraId="61065042" w14:textId="77777777" w:rsidR="00D2423C" w:rsidRDefault="00D2423C">
      <w:pPr>
        <w:rPr>
          <w:b/>
        </w:rPr>
      </w:pPr>
      <w:r>
        <w:rPr>
          <w:b/>
        </w:rPr>
        <w:br w:type="page"/>
      </w:r>
    </w:p>
    <w:p w14:paraId="15A1095A" w14:textId="70FA3214" w:rsidR="00C14855" w:rsidRPr="00712C09" w:rsidRDefault="00712C09" w:rsidP="00712C09">
      <w:pPr>
        <w:pStyle w:val="Heading1"/>
      </w:pPr>
      <w:bookmarkStart w:id="13" w:name="_Toc487366167"/>
      <w:r>
        <w:lastRenderedPageBreak/>
        <w:t>3</w:t>
      </w:r>
      <w:r>
        <w:tab/>
      </w:r>
      <w:r w:rsidR="00C14855" w:rsidRPr="00712C09">
        <w:t>Conclusion</w:t>
      </w:r>
      <w:r w:rsidR="00C065E4">
        <w:t>s</w:t>
      </w:r>
      <w:bookmarkEnd w:id="13"/>
    </w:p>
    <w:p w14:paraId="5DF07DDC" w14:textId="77777777" w:rsidR="00C14855" w:rsidRPr="001B1803" w:rsidRDefault="00C14855" w:rsidP="00CB3D3E">
      <w:pPr>
        <w:pStyle w:val="NoSpacing"/>
        <w:jc w:val="both"/>
        <w:rPr>
          <w:sz w:val="24"/>
          <w:szCs w:val="24"/>
        </w:rPr>
      </w:pPr>
    </w:p>
    <w:p w14:paraId="322EE9FC" w14:textId="2BB5951B" w:rsidR="00CB3D3E" w:rsidRDefault="00CB3D3E" w:rsidP="00CB3D3E">
      <w:pPr>
        <w:pStyle w:val="NoSpacing"/>
        <w:jc w:val="both"/>
        <w:rPr>
          <w:sz w:val="24"/>
          <w:szCs w:val="24"/>
        </w:rPr>
      </w:pPr>
      <w:r>
        <w:rPr>
          <w:sz w:val="24"/>
          <w:szCs w:val="24"/>
        </w:rPr>
        <w:t xml:space="preserve">It can be concluded that the Paveway family of guided bombs has been in service for a significant time, and as such has a history of being safe to handle, and operate. This includes the EPW II. </w:t>
      </w:r>
    </w:p>
    <w:p w14:paraId="58AACE34" w14:textId="77777777" w:rsidR="00CB3D3E" w:rsidRDefault="00CB3D3E" w:rsidP="00CB3D3E">
      <w:pPr>
        <w:pStyle w:val="NoSpacing"/>
        <w:jc w:val="both"/>
        <w:rPr>
          <w:sz w:val="24"/>
          <w:szCs w:val="24"/>
        </w:rPr>
      </w:pPr>
    </w:p>
    <w:p w14:paraId="7025FC15" w14:textId="54384BE8" w:rsidR="00CB3D3E" w:rsidRDefault="00CB3D3E" w:rsidP="00CB3D3E">
      <w:pPr>
        <w:pStyle w:val="NoSpacing"/>
        <w:jc w:val="both"/>
        <w:rPr>
          <w:sz w:val="24"/>
          <w:szCs w:val="24"/>
        </w:rPr>
      </w:pPr>
      <w:r>
        <w:rPr>
          <w:sz w:val="24"/>
          <w:szCs w:val="24"/>
        </w:rPr>
        <w:t xml:space="preserve">Carrying out testing in two phases reduces the risk of unintentional damage to a minimum. </w:t>
      </w:r>
    </w:p>
    <w:p w14:paraId="2CCD1F58" w14:textId="77777777" w:rsidR="00CB3D3E" w:rsidRDefault="00CB3D3E" w:rsidP="00CB3D3E">
      <w:pPr>
        <w:pStyle w:val="NoSpacing"/>
        <w:jc w:val="both"/>
        <w:rPr>
          <w:sz w:val="24"/>
          <w:szCs w:val="24"/>
        </w:rPr>
      </w:pPr>
    </w:p>
    <w:p w14:paraId="37B657A0" w14:textId="77777777" w:rsidR="00D11523" w:rsidRDefault="00CB3D3E" w:rsidP="00D11523">
      <w:pPr>
        <w:pStyle w:val="NoSpacing"/>
        <w:numPr>
          <w:ilvl w:val="0"/>
          <w:numId w:val="14"/>
        </w:numPr>
        <w:ind w:left="851" w:hanging="567"/>
        <w:jc w:val="both"/>
        <w:rPr>
          <w:sz w:val="24"/>
          <w:szCs w:val="24"/>
        </w:rPr>
      </w:pPr>
      <w:r>
        <w:rPr>
          <w:sz w:val="24"/>
          <w:szCs w:val="24"/>
        </w:rPr>
        <w:t>Air ranges are specifically set up</w:t>
      </w:r>
      <w:r w:rsidR="00D11523">
        <w:rPr>
          <w:sz w:val="24"/>
          <w:szCs w:val="24"/>
        </w:rPr>
        <w:t xml:space="preserve"> to conduct air dropped testing.</w:t>
      </w:r>
    </w:p>
    <w:p w14:paraId="0EC4F46D" w14:textId="694C71F5" w:rsidR="00CB3D3E" w:rsidRDefault="00D11523" w:rsidP="00D11523">
      <w:pPr>
        <w:pStyle w:val="NoSpacing"/>
        <w:numPr>
          <w:ilvl w:val="0"/>
          <w:numId w:val="14"/>
        </w:numPr>
        <w:ind w:left="851" w:hanging="567"/>
        <w:jc w:val="both"/>
        <w:rPr>
          <w:sz w:val="24"/>
          <w:szCs w:val="24"/>
        </w:rPr>
      </w:pPr>
      <w:r>
        <w:rPr>
          <w:sz w:val="24"/>
          <w:szCs w:val="24"/>
        </w:rPr>
        <w:t>L</w:t>
      </w:r>
      <w:r w:rsidR="00CB3D3E">
        <w:rPr>
          <w:sz w:val="24"/>
          <w:szCs w:val="24"/>
        </w:rPr>
        <w:t>and ranges can carry out detonation of munitions in a controlled manner, with exacting tolerances on equipment setup for accurate results.</w:t>
      </w:r>
    </w:p>
    <w:p w14:paraId="214AF40D" w14:textId="77777777" w:rsidR="00D11523" w:rsidRDefault="00D11523" w:rsidP="00CB3D3E">
      <w:pPr>
        <w:pStyle w:val="NoSpacing"/>
        <w:jc w:val="both"/>
        <w:rPr>
          <w:sz w:val="24"/>
          <w:szCs w:val="24"/>
        </w:rPr>
      </w:pPr>
    </w:p>
    <w:p w14:paraId="538153A3" w14:textId="228FC82D" w:rsidR="00D11523" w:rsidRDefault="00D11523" w:rsidP="00CB3D3E">
      <w:pPr>
        <w:pStyle w:val="NoSpacing"/>
        <w:jc w:val="both"/>
        <w:rPr>
          <w:sz w:val="24"/>
          <w:szCs w:val="24"/>
        </w:rPr>
      </w:pPr>
      <w:r>
        <w:rPr>
          <w:sz w:val="24"/>
          <w:szCs w:val="24"/>
        </w:rPr>
        <w:t>Results can be combined using modelling and vector mathematics.</w:t>
      </w:r>
    </w:p>
    <w:p w14:paraId="3CC667FA" w14:textId="77777777" w:rsidR="00D11523" w:rsidRDefault="00D11523" w:rsidP="00CB3D3E">
      <w:pPr>
        <w:pStyle w:val="NoSpacing"/>
        <w:jc w:val="both"/>
        <w:rPr>
          <w:sz w:val="24"/>
          <w:szCs w:val="24"/>
        </w:rPr>
      </w:pPr>
    </w:p>
    <w:p w14:paraId="16A300E4" w14:textId="13124028" w:rsidR="00CB3D3E" w:rsidRDefault="00657021" w:rsidP="00CB3D3E">
      <w:pPr>
        <w:pStyle w:val="NoSpacing"/>
        <w:jc w:val="both"/>
        <w:rPr>
          <w:sz w:val="24"/>
          <w:szCs w:val="24"/>
        </w:rPr>
      </w:pPr>
      <w:r>
        <w:rPr>
          <w:sz w:val="24"/>
          <w:szCs w:val="24"/>
        </w:rPr>
        <w:t>The ranges have the safety systems and experience in place to carry out these tests safely.</w:t>
      </w:r>
    </w:p>
    <w:p w14:paraId="0665EA12" w14:textId="77777777" w:rsidR="00CB3D3E" w:rsidRPr="001B1803" w:rsidRDefault="00CB3D3E" w:rsidP="00CB3D3E">
      <w:pPr>
        <w:pStyle w:val="NoSpacing"/>
        <w:jc w:val="both"/>
        <w:rPr>
          <w:sz w:val="24"/>
          <w:szCs w:val="24"/>
        </w:rPr>
      </w:pPr>
    </w:p>
    <w:p w14:paraId="7D7DEE9F" w14:textId="77777777" w:rsidR="00657021" w:rsidRDefault="00657021">
      <w:pPr>
        <w:rPr>
          <w:rFonts w:asciiTheme="majorHAnsi" w:eastAsiaTheme="majorEastAsia" w:hAnsiTheme="majorHAnsi" w:cstheme="majorBidi"/>
          <w:b/>
          <w:bCs/>
          <w:color w:val="365F91" w:themeColor="accent1" w:themeShade="BF"/>
          <w:sz w:val="28"/>
          <w:szCs w:val="28"/>
        </w:rPr>
      </w:pPr>
      <w:r>
        <w:br w:type="page"/>
      </w:r>
    </w:p>
    <w:p w14:paraId="3A2F77F1" w14:textId="58598631" w:rsidR="00C065E4" w:rsidRPr="00712C09" w:rsidRDefault="00C065E4" w:rsidP="00C065E4">
      <w:pPr>
        <w:pStyle w:val="Heading1"/>
      </w:pPr>
      <w:bookmarkStart w:id="14" w:name="_Toc487366168"/>
      <w:r>
        <w:lastRenderedPageBreak/>
        <w:t>4</w:t>
      </w:r>
      <w:r>
        <w:tab/>
        <w:t>Recommendations</w:t>
      </w:r>
      <w:bookmarkEnd w:id="14"/>
    </w:p>
    <w:p w14:paraId="4A193397" w14:textId="77777777" w:rsidR="00C065E4" w:rsidRPr="001B1803" w:rsidRDefault="00C065E4" w:rsidP="00C065E4">
      <w:pPr>
        <w:pStyle w:val="NoSpacing"/>
        <w:rPr>
          <w:sz w:val="24"/>
          <w:szCs w:val="24"/>
        </w:rPr>
      </w:pPr>
    </w:p>
    <w:p w14:paraId="4BF16530" w14:textId="5A3735A7" w:rsidR="00657021" w:rsidRPr="001B1803" w:rsidRDefault="00657021" w:rsidP="00657021">
      <w:pPr>
        <w:pStyle w:val="NoSpacing"/>
        <w:jc w:val="both"/>
        <w:rPr>
          <w:sz w:val="24"/>
          <w:szCs w:val="24"/>
        </w:rPr>
      </w:pPr>
      <w:r>
        <w:rPr>
          <w:sz w:val="24"/>
          <w:szCs w:val="24"/>
        </w:rPr>
        <w:t>It is recommended that an investigation be carried out to see if QinetiQ has the facilities to carry out the tests in one go, using a fully live warhead dropped from an aircraft, and guided onto target, which would also have the strawboard pack arena around it.</w:t>
      </w:r>
    </w:p>
    <w:p w14:paraId="3CF26592" w14:textId="77777777" w:rsidR="00C065E4" w:rsidRPr="001B1803" w:rsidRDefault="00C065E4" w:rsidP="0005363D">
      <w:pPr>
        <w:pStyle w:val="NoSpacing"/>
        <w:rPr>
          <w:sz w:val="24"/>
          <w:szCs w:val="24"/>
        </w:rPr>
      </w:pPr>
    </w:p>
    <w:p w14:paraId="2C6A06B1" w14:textId="77777777" w:rsidR="00EC0FA2" w:rsidRPr="001B1803" w:rsidRDefault="00EC0FA2" w:rsidP="009F2649">
      <w:pPr>
        <w:pStyle w:val="NoSpacing"/>
        <w:spacing w:after="200" w:line="360" w:lineRule="auto"/>
        <w:rPr>
          <w:sz w:val="24"/>
          <w:szCs w:val="24"/>
        </w:rPr>
      </w:pPr>
    </w:p>
    <w:p w14:paraId="7A8F8B37" w14:textId="77777777" w:rsidR="002300B7" w:rsidRDefault="002300B7">
      <w:pPr>
        <w:rPr>
          <w:rFonts w:asciiTheme="majorHAnsi" w:eastAsiaTheme="majorEastAsia" w:hAnsiTheme="majorHAnsi" w:cstheme="majorBidi"/>
          <w:b/>
          <w:bCs/>
          <w:color w:val="365F91" w:themeColor="accent1" w:themeShade="BF"/>
          <w:sz w:val="28"/>
          <w:szCs w:val="28"/>
        </w:rPr>
      </w:pPr>
      <w:r>
        <w:br w:type="page"/>
      </w:r>
    </w:p>
    <w:p w14:paraId="6FDCB1CB" w14:textId="0B530945" w:rsidR="00AD575D" w:rsidRPr="009904B1" w:rsidRDefault="00C065E4" w:rsidP="00712C09">
      <w:pPr>
        <w:pStyle w:val="Heading1"/>
        <w:rPr>
          <w:sz w:val="24"/>
          <w:szCs w:val="24"/>
        </w:rPr>
      </w:pPr>
      <w:bookmarkStart w:id="15" w:name="_Toc487366169"/>
      <w:r w:rsidRPr="009904B1">
        <w:rPr>
          <w:sz w:val="24"/>
          <w:szCs w:val="24"/>
        </w:rPr>
        <w:lastRenderedPageBreak/>
        <w:t>5</w:t>
      </w:r>
      <w:r w:rsidR="00712C09" w:rsidRPr="009904B1">
        <w:rPr>
          <w:sz w:val="24"/>
          <w:szCs w:val="24"/>
        </w:rPr>
        <w:tab/>
      </w:r>
      <w:r w:rsidR="00AD575D" w:rsidRPr="009904B1">
        <w:rPr>
          <w:sz w:val="24"/>
          <w:szCs w:val="24"/>
        </w:rPr>
        <w:t>References</w:t>
      </w:r>
      <w:bookmarkEnd w:id="15"/>
    </w:p>
    <w:p w14:paraId="009D997C" w14:textId="77777777" w:rsidR="00AD575D" w:rsidRPr="009904B1" w:rsidRDefault="00AD575D" w:rsidP="00D2164A">
      <w:pPr>
        <w:pStyle w:val="NoSpacing"/>
        <w:jc w:val="both"/>
        <w:rPr>
          <w:sz w:val="24"/>
          <w:szCs w:val="24"/>
        </w:rPr>
      </w:pPr>
    </w:p>
    <w:p w14:paraId="3915CA57" w14:textId="3988947B" w:rsidR="00467F1C" w:rsidRPr="009904B1" w:rsidRDefault="00B8170E" w:rsidP="0075769E">
      <w:pPr>
        <w:pStyle w:val="ListParagraph"/>
        <w:numPr>
          <w:ilvl w:val="0"/>
          <w:numId w:val="3"/>
        </w:numPr>
        <w:ind w:left="426" w:hanging="284"/>
        <w:rPr>
          <w:sz w:val="24"/>
          <w:szCs w:val="24"/>
        </w:rPr>
      </w:pPr>
      <w:r w:rsidRPr="009904B1">
        <w:rPr>
          <w:sz w:val="24"/>
          <w:szCs w:val="24"/>
        </w:rPr>
        <w:t>Clark</w:t>
      </w:r>
      <w:r w:rsidR="00712C09" w:rsidRPr="009904B1">
        <w:rPr>
          <w:sz w:val="24"/>
          <w:szCs w:val="24"/>
        </w:rPr>
        <w:t xml:space="preserve">, </w:t>
      </w:r>
      <w:r w:rsidRPr="009904B1">
        <w:rPr>
          <w:sz w:val="24"/>
          <w:szCs w:val="24"/>
        </w:rPr>
        <w:t>Austin</w:t>
      </w:r>
      <w:r w:rsidR="00712C09" w:rsidRPr="009904B1">
        <w:rPr>
          <w:sz w:val="24"/>
          <w:szCs w:val="24"/>
        </w:rPr>
        <w:t xml:space="preserve">, </w:t>
      </w:r>
      <w:r w:rsidR="0095401C" w:rsidRPr="009904B1">
        <w:rPr>
          <w:sz w:val="24"/>
          <w:szCs w:val="24"/>
        </w:rPr>
        <w:t>Task Description</w:t>
      </w:r>
      <w:r w:rsidR="008B4211" w:rsidRPr="009904B1">
        <w:rPr>
          <w:sz w:val="24"/>
          <w:szCs w:val="24"/>
        </w:rPr>
        <w:t>, M6X0094</w:t>
      </w:r>
      <w:r w:rsidR="00CA3F52" w:rsidRPr="009904B1">
        <w:rPr>
          <w:sz w:val="24"/>
          <w:szCs w:val="24"/>
        </w:rPr>
        <w:t>4</w:t>
      </w:r>
      <w:r w:rsidR="008B4211" w:rsidRPr="009904B1">
        <w:rPr>
          <w:sz w:val="24"/>
          <w:szCs w:val="24"/>
        </w:rPr>
        <w:t xml:space="preserve"> </w:t>
      </w:r>
      <w:r w:rsidRPr="009904B1">
        <w:rPr>
          <w:sz w:val="24"/>
          <w:szCs w:val="24"/>
        </w:rPr>
        <w:t>Munitions</w:t>
      </w:r>
      <w:r w:rsidR="006C43B1" w:rsidRPr="009904B1">
        <w:rPr>
          <w:sz w:val="24"/>
          <w:szCs w:val="24"/>
        </w:rPr>
        <w:t xml:space="preserve"> Assignment, </w:t>
      </w:r>
      <w:r w:rsidRPr="009904B1">
        <w:rPr>
          <w:sz w:val="24"/>
          <w:szCs w:val="24"/>
        </w:rPr>
        <w:t>May</w:t>
      </w:r>
      <w:r w:rsidR="006C43B1" w:rsidRPr="009904B1">
        <w:rPr>
          <w:sz w:val="24"/>
          <w:szCs w:val="24"/>
        </w:rPr>
        <w:t xml:space="preserve"> 201</w:t>
      </w:r>
      <w:r w:rsidRPr="009904B1">
        <w:rPr>
          <w:sz w:val="24"/>
          <w:szCs w:val="24"/>
        </w:rPr>
        <w:t>7</w:t>
      </w:r>
      <w:r w:rsidR="00D2164A" w:rsidRPr="009904B1">
        <w:rPr>
          <w:sz w:val="24"/>
          <w:szCs w:val="24"/>
        </w:rPr>
        <w:t>.</w:t>
      </w:r>
    </w:p>
    <w:p w14:paraId="07469B22" w14:textId="57A057E0" w:rsidR="00C800A3" w:rsidRPr="009904B1" w:rsidRDefault="008825E0" w:rsidP="0075769E">
      <w:pPr>
        <w:pStyle w:val="ListParagraph"/>
        <w:numPr>
          <w:ilvl w:val="0"/>
          <w:numId w:val="3"/>
        </w:numPr>
        <w:ind w:left="426" w:hanging="284"/>
        <w:rPr>
          <w:sz w:val="24"/>
          <w:szCs w:val="24"/>
        </w:rPr>
      </w:pPr>
      <w:hyperlink r:id="rId14" w:history="1">
        <w:r w:rsidR="00C800A3" w:rsidRPr="009904B1">
          <w:rPr>
            <w:rStyle w:val="Hyperlink"/>
            <w:sz w:val="24"/>
            <w:szCs w:val="24"/>
          </w:rPr>
          <w:t>http://www.designation-systems.net/dusrm/app5/paveway-2.html</w:t>
        </w:r>
      </w:hyperlink>
      <w:r w:rsidR="00C800A3" w:rsidRPr="009904B1">
        <w:rPr>
          <w:sz w:val="24"/>
          <w:szCs w:val="24"/>
        </w:rPr>
        <w:t>, accessed 1</w:t>
      </w:r>
      <w:r w:rsidR="00C800A3" w:rsidRPr="009904B1">
        <w:rPr>
          <w:sz w:val="24"/>
          <w:szCs w:val="24"/>
          <w:vertAlign w:val="superscript"/>
        </w:rPr>
        <w:t>st</w:t>
      </w:r>
      <w:r w:rsidR="00C800A3" w:rsidRPr="009904B1">
        <w:rPr>
          <w:sz w:val="24"/>
          <w:szCs w:val="24"/>
        </w:rPr>
        <w:t xml:space="preserve"> July 2017.</w:t>
      </w:r>
    </w:p>
    <w:p w14:paraId="39200C0A" w14:textId="77777777" w:rsidR="00AA4896" w:rsidRPr="009904B1" w:rsidRDefault="008825E0" w:rsidP="0075769E">
      <w:pPr>
        <w:pStyle w:val="ListParagraph"/>
        <w:numPr>
          <w:ilvl w:val="0"/>
          <w:numId w:val="3"/>
        </w:numPr>
        <w:ind w:left="426" w:hanging="284"/>
        <w:rPr>
          <w:sz w:val="24"/>
          <w:szCs w:val="24"/>
        </w:rPr>
      </w:pPr>
      <w:hyperlink r:id="rId15" w:history="1">
        <w:r w:rsidR="00AA4896" w:rsidRPr="009904B1">
          <w:rPr>
            <w:rStyle w:val="Hyperlink"/>
            <w:sz w:val="24"/>
            <w:szCs w:val="24"/>
          </w:rPr>
          <w:t>http://www.janes.com/article/68476/lockheed-martin-announces-paragon-direct-attack-munition</w:t>
        </w:r>
      </w:hyperlink>
      <w:r w:rsidR="00AA4896" w:rsidRPr="009904B1">
        <w:rPr>
          <w:sz w:val="24"/>
          <w:szCs w:val="24"/>
        </w:rPr>
        <w:t>, accessed 1</w:t>
      </w:r>
      <w:r w:rsidR="00AA4896" w:rsidRPr="009904B1">
        <w:rPr>
          <w:sz w:val="24"/>
          <w:szCs w:val="24"/>
          <w:vertAlign w:val="superscript"/>
        </w:rPr>
        <w:t>st</w:t>
      </w:r>
      <w:r w:rsidR="00AA4896" w:rsidRPr="009904B1">
        <w:rPr>
          <w:sz w:val="24"/>
          <w:szCs w:val="24"/>
        </w:rPr>
        <w:t xml:space="preserve"> July 2017.</w:t>
      </w:r>
    </w:p>
    <w:p w14:paraId="383B8598" w14:textId="61D16B16" w:rsidR="00AA4896" w:rsidRPr="009904B1" w:rsidRDefault="008825E0" w:rsidP="0075769E">
      <w:pPr>
        <w:pStyle w:val="ListParagraph"/>
        <w:numPr>
          <w:ilvl w:val="0"/>
          <w:numId w:val="3"/>
        </w:numPr>
        <w:ind w:left="426" w:hanging="284"/>
        <w:rPr>
          <w:sz w:val="24"/>
          <w:szCs w:val="24"/>
        </w:rPr>
      </w:pPr>
      <w:hyperlink r:id="rId16" w:history="1">
        <w:r w:rsidR="00AA4896" w:rsidRPr="009904B1">
          <w:rPr>
            <w:rStyle w:val="Hyperlink"/>
            <w:sz w:val="24"/>
            <w:szCs w:val="24"/>
          </w:rPr>
          <w:t>https://www.raf.mod.uk/equipment/enhancedpaveway.cfm</w:t>
        </w:r>
      </w:hyperlink>
      <w:r w:rsidR="00AA4896" w:rsidRPr="009904B1">
        <w:rPr>
          <w:sz w:val="24"/>
          <w:szCs w:val="24"/>
        </w:rPr>
        <w:t>, accessed 30</w:t>
      </w:r>
      <w:r w:rsidR="00AA4896" w:rsidRPr="009904B1">
        <w:rPr>
          <w:sz w:val="24"/>
          <w:szCs w:val="24"/>
          <w:vertAlign w:val="superscript"/>
        </w:rPr>
        <w:t>th</w:t>
      </w:r>
      <w:r w:rsidR="00AA4896" w:rsidRPr="009904B1">
        <w:rPr>
          <w:sz w:val="24"/>
          <w:szCs w:val="24"/>
        </w:rPr>
        <w:t xml:space="preserve"> June 2017.</w:t>
      </w:r>
    </w:p>
    <w:p w14:paraId="5A804880" w14:textId="39CF27B2" w:rsidR="00BB3373" w:rsidRPr="009904B1" w:rsidRDefault="008825E0" w:rsidP="0075769E">
      <w:pPr>
        <w:pStyle w:val="ListParagraph"/>
        <w:numPr>
          <w:ilvl w:val="0"/>
          <w:numId w:val="3"/>
        </w:numPr>
        <w:ind w:left="426" w:hanging="284"/>
        <w:rPr>
          <w:sz w:val="24"/>
          <w:szCs w:val="24"/>
        </w:rPr>
      </w:pPr>
      <w:hyperlink r:id="rId17" w:history="1">
        <w:r w:rsidR="00BB3373" w:rsidRPr="009904B1">
          <w:rPr>
            <w:rStyle w:val="Hyperlink"/>
            <w:sz w:val="24"/>
            <w:szCs w:val="24"/>
          </w:rPr>
          <w:t>http://www.midkiff.czobjfirma_produkt_priloha_1_soubor.pdf</w:t>
        </w:r>
      </w:hyperlink>
      <w:r w:rsidR="00BB3373" w:rsidRPr="009904B1">
        <w:rPr>
          <w:sz w:val="24"/>
          <w:szCs w:val="24"/>
        </w:rPr>
        <w:t xml:space="preserve"> , accessed 30</w:t>
      </w:r>
      <w:r w:rsidR="00BB3373" w:rsidRPr="009904B1">
        <w:rPr>
          <w:sz w:val="24"/>
          <w:szCs w:val="24"/>
          <w:vertAlign w:val="superscript"/>
        </w:rPr>
        <w:t>th</w:t>
      </w:r>
      <w:r w:rsidR="00BB3373" w:rsidRPr="009904B1">
        <w:rPr>
          <w:sz w:val="24"/>
          <w:szCs w:val="24"/>
        </w:rPr>
        <w:t xml:space="preserve"> June 2017.</w:t>
      </w:r>
    </w:p>
    <w:p w14:paraId="77F97647" w14:textId="50761283" w:rsidR="00AA4896" w:rsidRPr="009904B1" w:rsidRDefault="008825E0" w:rsidP="0075769E">
      <w:pPr>
        <w:pStyle w:val="ListParagraph"/>
        <w:numPr>
          <w:ilvl w:val="0"/>
          <w:numId w:val="3"/>
        </w:numPr>
        <w:ind w:left="426" w:hanging="284"/>
        <w:rPr>
          <w:sz w:val="24"/>
          <w:szCs w:val="24"/>
        </w:rPr>
      </w:pPr>
      <w:hyperlink r:id="rId18" w:history="1">
        <w:r w:rsidR="00324EC2" w:rsidRPr="009904B1">
          <w:rPr>
            <w:rStyle w:val="Hyperlink"/>
            <w:sz w:val="24"/>
            <w:szCs w:val="24"/>
          </w:rPr>
          <w:t>http://deagel.com/Sensor-Systems/LITENING-III_a001563005.aspx</w:t>
        </w:r>
      </w:hyperlink>
      <w:r w:rsidR="00324EC2" w:rsidRPr="009904B1">
        <w:rPr>
          <w:sz w:val="24"/>
          <w:szCs w:val="24"/>
        </w:rPr>
        <w:t>, accessed 2</w:t>
      </w:r>
      <w:r w:rsidR="00324EC2" w:rsidRPr="009904B1">
        <w:rPr>
          <w:sz w:val="24"/>
          <w:szCs w:val="24"/>
          <w:vertAlign w:val="superscript"/>
        </w:rPr>
        <w:t>nd</w:t>
      </w:r>
      <w:r w:rsidR="00324EC2" w:rsidRPr="009904B1">
        <w:rPr>
          <w:sz w:val="24"/>
          <w:szCs w:val="24"/>
        </w:rPr>
        <w:t xml:space="preserve"> July 2017.</w:t>
      </w:r>
    </w:p>
    <w:p w14:paraId="48827958" w14:textId="7D8FD1AC" w:rsidR="00324EC2" w:rsidRPr="009904B1" w:rsidRDefault="00324EC2" w:rsidP="0075769E">
      <w:pPr>
        <w:pStyle w:val="ListParagraph"/>
        <w:numPr>
          <w:ilvl w:val="0"/>
          <w:numId w:val="3"/>
        </w:numPr>
        <w:ind w:left="426" w:hanging="284"/>
        <w:rPr>
          <w:sz w:val="24"/>
          <w:szCs w:val="24"/>
        </w:rPr>
      </w:pPr>
      <w:r w:rsidRPr="009904B1">
        <w:rPr>
          <w:sz w:val="24"/>
          <w:szCs w:val="24"/>
        </w:rPr>
        <w:t xml:space="preserve">Overton, Iain, </w:t>
      </w:r>
      <w:hyperlink r:id="rId19" w:history="1">
        <w:r w:rsidRPr="009904B1">
          <w:rPr>
            <w:rStyle w:val="Hyperlink"/>
            <w:sz w:val="24"/>
            <w:szCs w:val="24"/>
          </w:rPr>
          <w:t>https://aoav.org.uk/2016/the-mark-80-series-and-paveway-attachments/</w:t>
        </w:r>
      </w:hyperlink>
      <w:r w:rsidRPr="009904B1">
        <w:rPr>
          <w:sz w:val="24"/>
          <w:szCs w:val="24"/>
        </w:rPr>
        <w:t>, accessed 2</w:t>
      </w:r>
      <w:r w:rsidRPr="009904B1">
        <w:rPr>
          <w:sz w:val="24"/>
          <w:szCs w:val="24"/>
          <w:vertAlign w:val="superscript"/>
        </w:rPr>
        <w:t>nd</w:t>
      </w:r>
      <w:r w:rsidRPr="009904B1">
        <w:rPr>
          <w:sz w:val="24"/>
          <w:szCs w:val="24"/>
        </w:rPr>
        <w:t xml:space="preserve"> July 2017.</w:t>
      </w:r>
    </w:p>
    <w:p w14:paraId="2DA6C2BC" w14:textId="208527BD" w:rsidR="00F717BC" w:rsidRPr="009904B1" w:rsidRDefault="00C065E4" w:rsidP="0075769E">
      <w:pPr>
        <w:pStyle w:val="ListParagraph"/>
        <w:numPr>
          <w:ilvl w:val="0"/>
          <w:numId w:val="3"/>
        </w:numPr>
        <w:ind w:left="426" w:hanging="284"/>
        <w:rPr>
          <w:sz w:val="24"/>
          <w:szCs w:val="24"/>
        </w:rPr>
      </w:pPr>
      <w:r w:rsidRPr="009904B1">
        <w:rPr>
          <w:sz w:val="24"/>
          <w:szCs w:val="24"/>
        </w:rPr>
        <w:t>MoD JSP 403, Volume 1 Part 1, 2015.</w:t>
      </w:r>
    </w:p>
    <w:p w14:paraId="34C36E55" w14:textId="77777777" w:rsidR="0015130B" w:rsidRDefault="0015130B" w:rsidP="0015130B">
      <w:pPr>
        <w:pStyle w:val="Heading2"/>
      </w:pPr>
      <w:bookmarkStart w:id="16" w:name="_Toc480550728"/>
      <w:bookmarkStart w:id="17" w:name="_Toc482207451"/>
      <w:bookmarkStart w:id="18" w:name="_Toc487366170"/>
      <w:r>
        <w:t>QinetiQ OME References</w:t>
      </w:r>
      <w:bookmarkEnd w:id="16"/>
      <w:bookmarkEnd w:id="17"/>
      <w:bookmarkEnd w:id="18"/>
    </w:p>
    <w:p w14:paraId="4E00F4E6" w14:textId="77777777" w:rsidR="009904B1" w:rsidRPr="009904B1" w:rsidRDefault="009904B1" w:rsidP="009904B1">
      <w:pPr>
        <w:spacing w:after="0" w:line="240" w:lineRule="auto"/>
      </w:pPr>
    </w:p>
    <w:p w14:paraId="486C7484" w14:textId="77777777" w:rsidR="0015130B" w:rsidRPr="009904B1" w:rsidRDefault="0015130B" w:rsidP="008F42E9">
      <w:pPr>
        <w:pStyle w:val="ListParagraph"/>
        <w:numPr>
          <w:ilvl w:val="0"/>
          <w:numId w:val="3"/>
        </w:numPr>
        <w:rPr>
          <w:sz w:val="24"/>
          <w:szCs w:val="24"/>
        </w:rPr>
      </w:pPr>
      <w:r w:rsidRPr="009904B1">
        <w:rPr>
          <w:sz w:val="24"/>
          <w:szCs w:val="24"/>
        </w:rPr>
        <w:t>OME – Breakdown and Disposals</w:t>
      </w:r>
      <w:r w:rsidRPr="009904B1">
        <w:rPr>
          <w:sz w:val="24"/>
          <w:szCs w:val="24"/>
        </w:rPr>
        <w:tab/>
      </w:r>
      <w:r w:rsidRPr="009904B1">
        <w:rPr>
          <w:sz w:val="24"/>
          <w:szCs w:val="24"/>
        </w:rPr>
        <w:tab/>
      </w:r>
      <w:r w:rsidRPr="009904B1">
        <w:rPr>
          <w:sz w:val="24"/>
          <w:szCs w:val="24"/>
        </w:rPr>
        <w:tab/>
      </w:r>
      <w:r w:rsidRPr="009904B1">
        <w:rPr>
          <w:sz w:val="24"/>
          <w:szCs w:val="24"/>
        </w:rPr>
        <w:tab/>
        <w:t>SAF/C100/QQ</w:t>
      </w:r>
    </w:p>
    <w:p w14:paraId="03BECA4B" w14:textId="3B3A96EC" w:rsidR="0015130B" w:rsidRPr="009904B1" w:rsidRDefault="0015130B" w:rsidP="008F42E9">
      <w:pPr>
        <w:pStyle w:val="ListParagraph"/>
        <w:numPr>
          <w:ilvl w:val="0"/>
          <w:numId w:val="3"/>
        </w:numPr>
        <w:rPr>
          <w:sz w:val="24"/>
          <w:szCs w:val="24"/>
        </w:rPr>
      </w:pPr>
      <w:r w:rsidRPr="009904B1">
        <w:rPr>
          <w:sz w:val="24"/>
          <w:szCs w:val="24"/>
        </w:rPr>
        <w:t>OME – Certifying Free From Explosives</w:t>
      </w:r>
      <w:r w:rsidR="009904B1">
        <w:rPr>
          <w:sz w:val="24"/>
          <w:szCs w:val="24"/>
        </w:rPr>
        <w:tab/>
      </w:r>
      <w:r w:rsidR="009904B1">
        <w:rPr>
          <w:sz w:val="24"/>
          <w:szCs w:val="24"/>
        </w:rPr>
        <w:tab/>
      </w:r>
      <w:r w:rsidRPr="009904B1">
        <w:rPr>
          <w:sz w:val="24"/>
          <w:szCs w:val="24"/>
        </w:rPr>
        <w:tab/>
        <w:t>SAF/C101/QQ</w:t>
      </w:r>
    </w:p>
    <w:p w14:paraId="496346A8" w14:textId="77777777" w:rsidR="0015130B" w:rsidRPr="009904B1" w:rsidRDefault="0015130B" w:rsidP="008F42E9">
      <w:pPr>
        <w:pStyle w:val="ListParagraph"/>
        <w:numPr>
          <w:ilvl w:val="0"/>
          <w:numId w:val="3"/>
        </w:numPr>
        <w:rPr>
          <w:sz w:val="24"/>
          <w:szCs w:val="24"/>
        </w:rPr>
      </w:pPr>
      <w:r w:rsidRPr="009904B1">
        <w:rPr>
          <w:sz w:val="24"/>
          <w:szCs w:val="24"/>
        </w:rPr>
        <w:t>OME – Electrical Installation</w:t>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t>SAF/C102/QQ</w:t>
      </w:r>
    </w:p>
    <w:p w14:paraId="009A89B4" w14:textId="77777777" w:rsidR="0015130B" w:rsidRPr="009904B1" w:rsidRDefault="0015130B" w:rsidP="008F42E9">
      <w:pPr>
        <w:pStyle w:val="ListParagraph"/>
        <w:numPr>
          <w:ilvl w:val="0"/>
          <w:numId w:val="3"/>
        </w:numPr>
        <w:rPr>
          <w:sz w:val="24"/>
          <w:szCs w:val="24"/>
        </w:rPr>
      </w:pPr>
      <w:r w:rsidRPr="009904B1">
        <w:rPr>
          <w:sz w:val="24"/>
          <w:szCs w:val="24"/>
        </w:rPr>
        <w:t>OME – EMC, Static and Lightning</w:t>
      </w:r>
      <w:r w:rsidRPr="009904B1">
        <w:rPr>
          <w:sz w:val="24"/>
          <w:szCs w:val="24"/>
        </w:rPr>
        <w:tab/>
      </w:r>
      <w:r w:rsidRPr="009904B1">
        <w:rPr>
          <w:sz w:val="24"/>
          <w:szCs w:val="24"/>
        </w:rPr>
        <w:tab/>
      </w:r>
      <w:r w:rsidRPr="009904B1">
        <w:rPr>
          <w:sz w:val="24"/>
          <w:szCs w:val="24"/>
        </w:rPr>
        <w:tab/>
      </w:r>
      <w:r w:rsidRPr="009904B1">
        <w:rPr>
          <w:sz w:val="24"/>
          <w:szCs w:val="24"/>
        </w:rPr>
        <w:tab/>
        <w:t>SAF/C103/QQ</w:t>
      </w:r>
    </w:p>
    <w:p w14:paraId="43A17CBB" w14:textId="77D1A4D0" w:rsidR="0015130B" w:rsidRPr="009904B1" w:rsidRDefault="0015130B" w:rsidP="008F42E9">
      <w:pPr>
        <w:pStyle w:val="ListParagraph"/>
        <w:numPr>
          <w:ilvl w:val="0"/>
          <w:numId w:val="3"/>
        </w:numPr>
        <w:rPr>
          <w:sz w:val="24"/>
          <w:szCs w:val="24"/>
        </w:rPr>
      </w:pPr>
      <w:r w:rsidRPr="009904B1">
        <w:rPr>
          <w:sz w:val="24"/>
          <w:szCs w:val="24"/>
        </w:rPr>
        <w:t>OME – Explosives Classification</w:t>
      </w:r>
      <w:r w:rsidRPr="009904B1">
        <w:rPr>
          <w:sz w:val="24"/>
          <w:szCs w:val="24"/>
        </w:rPr>
        <w:tab/>
      </w:r>
      <w:r w:rsidRPr="009904B1">
        <w:rPr>
          <w:sz w:val="24"/>
          <w:szCs w:val="24"/>
        </w:rPr>
        <w:tab/>
      </w:r>
      <w:r w:rsidRPr="009904B1">
        <w:rPr>
          <w:sz w:val="24"/>
          <w:szCs w:val="24"/>
        </w:rPr>
        <w:tab/>
      </w:r>
      <w:r w:rsidRPr="009904B1">
        <w:rPr>
          <w:sz w:val="24"/>
          <w:szCs w:val="24"/>
        </w:rPr>
        <w:tab/>
        <w:t>SAF/C104/QQ</w:t>
      </w:r>
    </w:p>
    <w:p w14:paraId="253AF092" w14:textId="77777777" w:rsidR="0015130B" w:rsidRPr="009904B1" w:rsidRDefault="0015130B" w:rsidP="008F42E9">
      <w:pPr>
        <w:pStyle w:val="ListParagraph"/>
        <w:numPr>
          <w:ilvl w:val="0"/>
          <w:numId w:val="3"/>
        </w:numPr>
        <w:rPr>
          <w:sz w:val="24"/>
          <w:szCs w:val="24"/>
        </w:rPr>
      </w:pPr>
      <w:r w:rsidRPr="009904B1">
        <w:rPr>
          <w:sz w:val="24"/>
          <w:szCs w:val="24"/>
        </w:rPr>
        <w:t>OME – Explosives Processing</w:t>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t>SAF/C105/QQ</w:t>
      </w:r>
    </w:p>
    <w:p w14:paraId="612BDFC9" w14:textId="77777777" w:rsidR="0015130B" w:rsidRPr="009904B1" w:rsidRDefault="0015130B" w:rsidP="008F42E9">
      <w:pPr>
        <w:pStyle w:val="ListParagraph"/>
        <w:numPr>
          <w:ilvl w:val="0"/>
          <w:numId w:val="3"/>
        </w:numPr>
        <w:rPr>
          <w:sz w:val="24"/>
          <w:szCs w:val="24"/>
        </w:rPr>
      </w:pPr>
      <w:r w:rsidRPr="009904B1">
        <w:rPr>
          <w:sz w:val="24"/>
          <w:szCs w:val="24"/>
        </w:rPr>
        <w:t>OME – Fire Safety</w:t>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t>SAF/C106/QQ</w:t>
      </w:r>
    </w:p>
    <w:p w14:paraId="6B351E8C" w14:textId="77777777" w:rsidR="0015130B" w:rsidRPr="009904B1" w:rsidRDefault="0015130B" w:rsidP="008F42E9">
      <w:pPr>
        <w:pStyle w:val="ListParagraph"/>
        <w:numPr>
          <w:ilvl w:val="0"/>
          <w:numId w:val="3"/>
        </w:numPr>
        <w:rPr>
          <w:sz w:val="24"/>
          <w:szCs w:val="24"/>
        </w:rPr>
      </w:pPr>
      <w:r w:rsidRPr="009904B1">
        <w:rPr>
          <w:sz w:val="24"/>
          <w:szCs w:val="24"/>
        </w:rPr>
        <w:t>OME – Firearms Ammunition and Weapons</w:t>
      </w:r>
      <w:r w:rsidRPr="009904B1">
        <w:rPr>
          <w:sz w:val="24"/>
          <w:szCs w:val="24"/>
        </w:rPr>
        <w:tab/>
      </w:r>
      <w:r w:rsidRPr="009904B1">
        <w:rPr>
          <w:sz w:val="24"/>
          <w:szCs w:val="24"/>
        </w:rPr>
        <w:tab/>
      </w:r>
      <w:r w:rsidRPr="009904B1">
        <w:rPr>
          <w:sz w:val="24"/>
          <w:szCs w:val="24"/>
        </w:rPr>
        <w:tab/>
        <w:t>SAF/C107/QQ</w:t>
      </w:r>
    </w:p>
    <w:p w14:paraId="6FE1DCB7" w14:textId="77777777" w:rsidR="0015130B" w:rsidRPr="009904B1" w:rsidRDefault="0015130B" w:rsidP="008F42E9">
      <w:pPr>
        <w:pStyle w:val="ListParagraph"/>
        <w:numPr>
          <w:ilvl w:val="0"/>
          <w:numId w:val="3"/>
        </w:numPr>
        <w:rPr>
          <w:sz w:val="24"/>
          <w:szCs w:val="24"/>
        </w:rPr>
      </w:pPr>
      <w:r w:rsidRPr="009904B1">
        <w:rPr>
          <w:sz w:val="24"/>
          <w:szCs w:val="24"/>
        </w:rPr>
        <w:t>OME – Manned Live Firing of Small Arms</w:t>
      </w:r>
      <w:r w:rsidRPr="009904B1">
        <w:rPr>
          <w:sz w:val="24"/>
          <w:szCs w:val="24"/>
        </w:rPr>
        <w:tab/>
      </w:r>
      <w:r w:rsidRPr="009904B1">
        <w:rPr>
          <w:sz w:val="24"/>
          <w:szCs w:val="24"/>
        </w:rPr>
        <w:tab/>
      </w:r>
      <w:r w:rsidRPr="009904B1">
        <w:rPr>
          <w:sz w:val="24"/>
          <w:szCs w:val="24"/>
        </w:rPr>
        <w:tab/>
        <w:t>SAF/C132/QQ</w:t>
      </w:r>
    </w:p>
    <w:p w14:paraId="46DD3C0F" w14:textId="5F95262D" w:rsidR="0015130B" w:rsidRPr="009904B1" w:rsidRDefault="0015130B" w:rsidP="008F42E9">
      <w:pPr>
        <w:pStyle w:val="ListParagraph"/>
        <w:numPr>
          <w:ilvl w:val="0"/>
          <w:numId w:val="3"/>
        </w:numPr>
        <w:rPr>
          <w:sz w:val="24"/>
          <w:szCs w:val="24"/>
        </w:rPr>
      </w:pPr>
      <w:r w:rsidRPr="009904B1">
        <w:rPr>
          <w:sz w:val="24"/>
          <w:szCs w:val="24"/>
        </w:rPr>
        <w:t>OME – Trials Activities and Proof Firings</w:t>
      </w:r>
      <w:r w:rsidRPr="009904B1">
        <w:rPr>
          <w:sz w:val="24"/>
          <w:szCs w:val="24"/>
        </w:rPr>
        <w:tab/>
      </w:r>
      <w:r w:rsidRPr="009904B1">
        <w:rPr>
          <w:sz w:val="24"/>
          <w:szCs w:val="24"/>
        </w:rPr>
        <w:tab/>
      </w:r>
      <w:r w:rsidRPr="009904B1">
        <w:rPr>
          <w:sz w:val="24"/>
          <w:szCs w:val="24"/>
        </w:rPr>
        <w:tab/>
        <w:t>SAF/C114/QQ</w:t>
      </w:r>
    </w:p>
    <w:p w14:paraId="3055F4BA" w14:textId="77E67266" w:rsidR="0015130B" w:rsidRPr="009904B1" w:rsidRDefault="0015130B" w:rsidP="008F42E9">
      <w:pPr>
        <w:pStyle w:val="ListParagraph"/>
        <w:numPr>
          <w:ilvl w:val="0"/>
          <w:numId w:val="3"/>
        </w:numPr>
        <w:rPr>
          <w:sz w:val="24"/>
          <w:szCs w:val="24"/>
        </w:rPr>
      </w:pPr>
      <w:r w:rsidRPr="009904B1">
        <w:rPr>
          <w:sz w:val="24"/>
          <w:szCs w:val="24"/>
        </w:rPr>
        <w:t xml:space="preserve">OME – Free from Explosives Certificate </w:t>
      </w:r>
      <w:r w:rsidRPr="009904B1">
        <w:rPr>
          <w:sz w:val="24"/>
          <w:szCs w:val="24"/>
        </w:rPr>
        <w:tab/>
      </w:r>
      <w:r w:rsidRPr="009904B1">
        <w:rPr>
          <w:sz w:val="24"/>
          <w:szCs w:val="24"/>
        </w:rPr>
        <w:tab/>
      </w:r>
      <w:r w:rsidRPr="009904B1">
        <w:rPr>
          <w:sz w:val="24"/>
          <w:szCs w:val="24"/>
        </w:rPr>
        <w:tab/>
        <w:t>SAF/F095/QQ</w:t>
      </w:r>
    </w:p>
    <w:p w14:paraId="6C9A3EE9" w14:textId="77777777" w:rsidR="0015130B" w:rsidRPr="009904B1" w:rsidRDefault="0015130B" w:rsidP="008F42E9">
      <w:pPr>
        <w:pStyle w:val="ListParagraph"/>
        <w:numPr>
          <w:ilvl w:val="0"/>
          <w:numId w:val="3"/>
        </w:numPr>
        <w:rPr>
          <w:sz w:val="24"/>
          <w:szCs w:val="24"/>
        </w:rPr>
      </w:pPr>
      <w:r w:rsidRPr="009904B1">
        <w:rPr>
          <w:sz w:val="24"/>
          <w:szCs w:val="24"/>
        </w:rPr>
        <w:t xml:space="preserve">OME -Thunderstorms </w:t>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t>SAF/W148/QQ</w:t>
      </w:r>
    </w:p>
    <w:p w14:paraId="746C6B73" w14:textId="5EBF9C07" w:rsidR="0015130B" w:rsidRDefault="0015130B" w:rsidP="008F42E9">
      <w:pPr>
        <w:pStyle w:val="ListParagraph"/>
        <w:numPr>
          <w:ilvl w:val="0"/>
          <w:numId w:val="3"/>
        </w:numPr>
        <w:rPr>
          <w:sz w:val="24"/>
          <w:szCs w:val="24"/>
        </w:rPr>
      </w:pPr>
      <w:r w:rsidRPr="009904B1">
        <w:rPr>
          <w:sz w:val="24"/>
          <w:szCs w:val="24"/>
        </w:rPr>
        <w:t xml:space="preserve">PEN – Range Standing Orders </w:t>
      </w:r>
      <w:r w:rsidRPr="009904B1">
        <w:rPr>
          <w:sz w:val="24"/>
          <w:szCs w:val="24"/>
        </w:rPr>
        <w:tab/>
      </w:r>
      <w:r w:rsidRPr="009904B1">
        <w:rPr>
          <w:sz w:val="24"/>
          <w:szCs w:val="24"/>
        </w:rPr>
        <w:tab/>
      </w:r>
      <w:r w:rsidRPr="009904B1">
        <w:rPr>
          <w:sz w:val="24"/>
          <w:szCs w:val="24"/>
        </w:rPr>
        <w:tab/>
      </w:r>
      <w:r w:rsidRPr="009904B1">
        <w:rPr>
          <w:sz w:val="24"/>
          <w:szCs w:val="24"/>
        </w:rPr>
        <w:tab/>
        <w:t>SAF/C091/MS</w:t>
      </w:r>
    </w:p>
    <w:p w14:paraId="61D72A43" w14:textId="77777777" w:rsidR="009904B1" w:rsidRDefault="009904B1">
      <w:pPr>
        <w:rPr>
          <w:rFonts w:asciiTheme="majorHAnsi" w:eastAsiaTheme="majorEastAsia" w:hAnsiTheme="majorHAnsi" w:cstheme="majorBidi"/>
          <w:b/>
          <w:bCs/>
          <w:color w:val="4F81BD" w:themeColor="accent1"/>
          <w:sz w:val="26"/>
          <w:szCs w:val="26"/>
        </w:rPr>
      </w:pPr>
      <w:bookmarkStart w:id="19" w:name="_Toc480550729"/>
      <w:bookmarkStart w:id="20" w:name="_Toc482207452"/>
      <w:r>
        <w:br w:type="page"/>
      </w:r>
    </w:p>
    <w:p w14:paraId="7E630FE3" w14:textId="24A17A22" w:rsidR="0015130B" w:rsidRDefault="0015130B" w:rsidP="00C065E4">
      <w:pPr>
        <w:pStyle w:val="Heading2"/>
      </w:pPr>
      <w:bookmarkStart w:id="21" w:name="_Toc487366171"/>
      <w:r>
        <w:lastRenderedPageBreak/>
        <w:t>QinetiQ Pendine References</w:t>
      </w:r>
      <w:bookmarkEnd w:id="19"/>
      <w:bookmarkEnd w:id="20"/>
      <w:bookmarkEnd w:id="21"/>
    </w:p>
    <w:p w14:paraId="4321DF40" w14:textId="77777777" w:rsidR="009904B1" w:rsidRPr="009904B1" w:rsidRDefault="009904B1" w:rsidP="009904B1">
      <w:pPr>
        <w:spacing w:after="0" w:line="240" w:lineRule="auto"/>
      </w:pPr>
    </w:p>
    <w:p w14:paraId="39657412" w14:textId="79497B7A" w:rsidR="0015130B" w:rsidRPr="009904B1" w:rsidRDefault="0015130B" w:rsidP="008F42E9">
      <w:pPr>
        <w:pStyle w:val="ListParagraph"/>
        <w:numPr>
          <w:ilvl w:val="0"/>
          <w:numId w:val="3"/>
        </w:numPr>
        <w:tabs>
          <w:tab w:val="left" w:pos="6946"/>
        </w:tabs>
        <w:rPr>
          <w:sz w:val="24"/>
          <w:szCs w:val="24"/>
        </w:rPr>
      </w:pPr>
      <w:r w:rsidRPr="009904B1">
        <w:rPr>
          <w:sz w:val="24"/>
          <w:szCs w:val="24"/>
        </w:rPr>
        <w:t>Ranges and Facilities Safety Cas</w:t>
      </w:r>
      <w:r w:rsidR="009904B1">
        <w:rPr>
          <w:sz w:val="24"/>
          <w:szCs w:val="24"/>
        </w:rPr>
        <w:t>e Part 17: Pendine Safety Case</w:t>
      </w:r>
      <w:r w:rsidR="009904B1">
        <w:rPr>
          <w:sz w:val="24"/>
          <w:szCs w:val="24"/>
        </w:rPr>
        <w:tab/>
      </w:r>
      <w:r w:rsidRPr="009904B1">
        <w:rPr>
          <w:sz w:val="24"/>
          <w:szCs w:val="24"/>
        </w:rPr>
        <w:t>Weapons/RFSC/17</w:t>
      </w:r>
    </w:p>
    <w:p w14:paraId="0422B314" w14:textId="06F644B3" w:rsidR="0015130B" w:rsidRPr="009904B1" w:rsidRDefault="0015130B" w:rsidP="008F42E9">
      <w:pPr>
        <w:pStyle w:val="ListParagraph"/>
        <w:numPr>
          <w:ilvl w:val="0"/>
          <w:numId w:val="3"/>
        </w:numPr>
        <w:tabs>
          <w:tab w:val="left" w:pos="6946"/>
        </w:tabs>
        <w:rPr>
          <w:sz w:val="24"/>
          <w:szCs w:val="24"/>
        </w:rPr>
      </w:pPr>
      <w:r w:rsidRPr="009904B1">
        <w:rPr>
          <w:sz w:val="24"/>
          <w:szCs w:val="24"/>
        </w:rPr>
        <w:t>Pendine Procedure for demolitions</w:t>
      </w:r>
      <w:r w:rsidRPr="009904B1">
        <w:rPr>
          <w:sz w:val="24"/>
          <w:szCs w:val="24"/>
        </w:rPr>
        <w:tab/>
        <w:t>SAF/W071/MS.</w:t>
      </w:r>
    </w:p>
    <w:p w14:paraId="423CC641" w14:textId="593740D0" w:rsidR="0015130B" w:rsidRPr="009904B1" w:rsidRDefault="0015130B" w:rsidP="008F42E9">
      <w:pPr>
        <w:pStyle w:val="ListParagraph"/>
        <w:numPr>
          <w:ilvl w:val="0"/>
          <w:numId w:val="3"/>
        </w:numPr>
        <w:tabs>
          <w:tab w:val="left" w:pos="6946"/>
        </w:tabs>
        <w:rPr>
          <w:sz w:val="24"/>
          <w:szCs w:val="24"/>
        </w:rPr>
      </w:pPr>
      <w:r w:rsidRPr="009904B1">
        <w:rPr>
          <w:sz w:val="24"/>
          <w:szCs w:val="24"/>
        </w:rPr>
        <w:t>Ranges and Trials pr</w:t>
      </w:r>
      <w:r w:rsidR="009904B1">
        <w:rPr>
          <w:sz w:val="24"/>
          <w:szCs w:val="24"/>
        </w:rPr>
        <w:t>ep and de-prep risk assessment</w:t>
      </w:r>
      <w:r w:rsidR="009904B1">
        <w:rPr>
          <w:sz w:val="24"/>
          <w:szCs w:val="24"/>
        </w:rPr>
        <w:tab/>
      </w:r>
      <w:r w:rsidRPr="009904B1">
        <w:rPr>
          <w:sz w:val="24"/>
          <w:szCs w:val="24"/>
        </w:rPr>
        <w:t>PEN/Hse/Trials-prep/001</w:t>
      </w:r>
    </w:p>
    <w:p w14:paraId="308E8A19" w14:textId="370E2166" w:rsidR="0015130B" w:rsidRPr="009904B1" w:rsidRDefault="0015130B" w:rsidP="008F42E9">
      <w:pPr>
        <w:pStyle w:val="ListParagraph"/>
        <w:numPr>
          <w:ilvl w:val="0"/>
          <w:numId w:val="3"/>
        </w:numPr>
        <w:tabs>
          <w:tab w:val="left" w:pos="6946"/>
        </w:tabs>
        <w:rPr>
          <w:sz w:val="24"/>
          <w:szCs w:val="24"/>
        </w:rPr>
      </w:pPr>
      <w:r w:rsidRPr="009904B1">
        <w:rPr>
          <w:sz w:val="24"/>
          <w:szCs w:val="24"/>
        </w:rPr>
        <w:t>Disposal of Blinds, Misfires and Stray Ammunition</w:t>
      </w:r>
      <w:r w:rsidRPr="009904B1">
        <w:rPr>
          <w:sz w:val="24"/>
          <w:szCs w:val="24"/>
        </w:rPr>
        <w:tab/>
        <w:t>SAF/W065/MS</w:t>
      </w:r>
    </w:p>
    <w:p w14:paraId="6754BCCB" w14:textId="77777777" w:rsidR="0015130B" w:rsidRPr="009904B1" w:rsidRDefault="0015130B" w:rsidP="008F42E9">
      <w:pPr>
        <w:pStyle w:val="ListParagraph"/>
        <w:numPr>
          <w:ilvl w:val="0"/>
          <w:numId w:val="3"/>
        </w:numPr>
        <w:rPr>
          <w:sz w:val="24"/>
          <w:szCs w:val="24"/>
        </w:rPr>
      </w:pPr>
      <w:r w:rsidRPr="009904B1">
        <w:rPr>
          <w:sz w:val="24"/>
          <w:szCs w:val="24"/>
        </w:rPr>
        <w:t>Explosive Regulations 2014</w:t>
      </w:r>
    </w:p>
    <w:p w14:paraId="38DB9E2D" w14:textId="6846AF82" w:rsidR="0015130B" w:rsidRPr="009904B1" w:rsidRDefault="0015130B" w:rsidP="008F42E9">
      <w:pPr>
        <w:pStyle w:val="ListParagraph"/>
        <w:numPr>
          <w:ilvl w:val="0"/>
          <w:numId w:val="3"/>
        </w:numPr>
        <w:tabs>
          <w:tab w:val="left" w:pos="6946"/>
        </w:tabs>
        <w:rPr>
          <w:sz w:val="24"/>
          <w:szCs w:val="24"/>
        </w:rPr>
      </w:pPr>
      <w:r w:rsidRPr="009904B1">
        <w:rPr>
          <w:sz w:val="24"/>
          <w:szCs w:val="24"/>
        </w:rPr>
        <w:t>Head Protection PPEPEN/Ranges/PPE/001</w:t>
      </w:r>
    </w:p>
    <w:p w14:paraId="5C4FE370" w14:textId="77777777" w:rsidR="0015130B" w:rsidRPr="009904B1" w:rsidRDefault="0015130B" w:rsidP="008F42E9">
      <w:pPr>
        <w:pStyle w:val="ListParagraph"/>
        <w:numPr>
          <w:ilvl w:val="0"/>
          <w:numId w:val="3"/>
        </w:numPr>
        <w:rPr>
          <w:sz w:val="24"/>
          <w:szCs w:val="24"/>
        </w:rPr>
      </w:pPr>
      <w:r w:rsidRPr="009904B1">
        <w:rPr>
          <w:sz w:val="24"/>
          <w:szCs w:val="24"/>
        </w:rPr>
        <w:t>Foul Weather Clothing PPE</w:t>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t>PEN/Ranges/PPE/007</w:t>
      </w:r>
    </w:p>
    <w:p w14:paraId="7FD51746" w14:textId="77777777" w:rsidR="0015130B" w:rsidRPr="009904B1" w:rsidRDefault="0015130B" w:rsidP="008F42E9">
      <w:pPr>
        <w:pStyle w:val="ListParagraph"/>
        <w:numPr>
          <w:ilvl w:val="0"/>
          <w:numId w:val="3"/>
        </w:numPr>
        <w:rPr>
          <w:sz w:val="24"/>
          <w:szCs w:val="24"/>
        </w:rPr>
      </w:pPr>
      <w:r w:rsidRPr="009904B1">
        <w:rPr>
          <w:sz w:val="24"/>
          <w:szCs w:val="24"/>
        </w:rPr>
        <w:t>Overalls PPE</w:t>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t>PEN/Ranges/PPE/006</w:t>
      </w:r>
    </w:p>
    <w:p w14:paraId="2CEAE599" w14:textId="77777777" w:rsidR="0015130B" w:rsidRPr="009904B1" w:rsidRDefault="0015130B" w:rsidP="008F42E9">
      <w:pPr>
        <w:pStyle w:val="ListParagraph"/>
        <w:numPr>
          <w:ilvl w:val="0"/>
          <w:numId w:val="3"/>
        </w:numPr>
        <w:rPr>
          <w:sz w:val="24"/>
          <w:szCs w:val="24"/>
        </w:rPr>
      </w:pPr>
      <w:r w:rsidRPr="009904B1">
        <w:rPr>
          <w:sz w:val="24"/>
          <w:szCs w:val="24"/>
        </w:rPr>
        <w:t>Gloves PPE</w:t>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t>PEN/Ranges/PPE/003</w:t>
      </w:r>
    </w:p>
    <w:p w14:paraId="4A76DA26" w14:textId="5021337A" w:rsidR="0015130B" w:rsidRPr="009904B1" w:rsidRDefault="0015130B" w:rsidP="008F42E9">
      <w:pPr>
        <w:pStyle w:val="ListParagraph"/>
        <w:numPr>
          <w:ilvl w:val="0"/>
          <w:numId w:val="3"/>
        </w:numPr>
        <w:rPr>
          <w:sz w:val="24"/>
          <w:szCs w:val="24"/>
        </w:rPr>
      </w:pPr>
      <w:r w:rsidRPr="009904B1">
        <w:rPr>
          <w:sz w:val="24"/>
          <w:szCs w:val="24"/>
        </w:rPr>
        <w:t>Hearing Protection PPE</w:t>
      </w:r>
      <w:r w:rsidR="009904B1">
        <w:rPr>
          <w:sz w:val="24"/>
          <w:szCs w:val="24"/>
        </w:rPr>
        <w:tab/>
      </w:r>
      <w:r w:rsidR="009904B1">
        <w:rPr>
          <w:sz w:val="24"/>
          <w:szCs w:val="24"/>
        </w:rPr>
        <w:tab/>
      </w:r>
      <w:r w:rsidR="009904B1">
        <w:rPr>
          <w:sz w:val="24"/>
          <w:szCs w:val="24"/>
        </w:rPr>
        <w:tab/>
      </w:r>
      <w:r w:rsidR="009904B1">
        <w:rPr>
          <w:sz w:val="24"/>
          <w:szCs w:val="24"/>
        </w:rPr>
        <w:tab/>
      </w:r>
      <w:r w:rsidRPr="009904B1">
        <w:rPr>
          <w:sz w:val="24"/>
          <w:szCs w:val="24"/>
        </w:rPr>
        <w:tab/>
        <w:t>PEN/Ranges/PPE/003</w:t>
      </w:r>
    </w:p>
    <w:p w14:paraId="4C9BCD27" w14:textId="77777777" w:rsidR="0015130B" w:rsidRPr="009904B1" w:rsidRDefault="0015130B" w:rsidP="008F42E9">
      <w:pPr>
        <w:pStyle w:val="ListParagraph"/>
        <w:numPr>
          <w:ilvl w:val="0"/>
          <w:numId w:val="3"/>
        </w:numPr>
        <w:rPr>
          <w:sz w:val="24"/>
          <w:szCs w:val="24"/>
        </w:rPr>
      </w:pPr>
      <w:r w:rsidRPr="009904B1">
        <w:rPr>
          <w:sz w:val="24"/>
          <w:szCs w:val="24"/>
        </w:rPr>
        <w:t>Feet PPE</w:t>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t>PEN/Ranges/PPE/008</w:t>
      </w:r>
    </w:p>
    <w:p w14:paraId="101A39D9" w14:textId="77777777" w:rsidR="0015130B" w:rsidRPr="009904B1" w:rsidRDefault="0015130B" w:rsidP="008F42E9">
      <w:pPr>
        <w:pStyle w:val="ListParagraph"/>
        <w:numPr>
          <w:ilvl w:val="0"/>
          <w:numId w:val="3"/>
        </w:numPr>
        <w:rPr>
          <w:sz w:val="24"/>
          <w:szCs w:val="24"/>
        </w:rPr>
      </w:pPr>
      <w:r w:rsidRPr="009904B1">
        <w:rPr>
          <w:sz w:val="24"/>
          <w:szCs w:val="24"/>
        </w:rPr>
        <w:t>Driving on Site</w:t>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r>
      <w:r w:rsidRPr="009904B1">
        <w:rPr>
          <w:sz w:val="24"/>
          <w:szCs w:val="24"/>
        </w:rPr>
        <w:tab/>
        <w:t>Driving 01/2013</w:t>
      </w:r>
    </w:p>
    <w:p w14:paraId="23473D84" w14:textId="77777777" w:rsidR="006C23C1" w:rsidRPr="00B47CD0" w:rsidRDefault="006C23C1" w:rsidP="00D2164A">
      <w:pPr>
        <w:pStyle w:val="NoSpacing"/>
        <w:jc w:val="both"/>
        <w:rPr>
          <w:rFonts w:cstheme="minorHAnsi"/>
        </w:rPr>
      </w:pPr>
    </w:p>
    <w:sectPr w:rsidR="006C23C1" w:rsidRPr="00B47CD0" w:rsidSect="00C94533">
      <w:headerReference w:type="default"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A16F4A9" w15:done="0"/>
  <w15:commentEx w15:paraId="0DB4D6EE" w15:done="0"/>
  <w15:commentEx w15:paraId="6DA632A3" w15:done="0"/>
  <w15:commentEx w15:paraId="1BF190AD" w15:done="0"/>
  <w15:commentEx w15:paraId="1D480142" w15:done="0"/>
  <w15:commentEx w15:paraId="6E651498" w15:done="0"/>
  <w15:commentEx w15:paraId="36D40055" w15:done="0"/>
  <w15:commentEx w15:paraId="7E1D931E" w15:done="0"/>
  <w15:commentEx w15:paraId="4FA1E8B9" w15:done="0"/>
  <w15:commentEx w15:paraId="1169E0BE" w15:done="0"/>
  <w15:commentEx w15:paraId="25DFA334" w15:done="0"/>
  <w15:commentEx w15:paraId="0F84D4FD" w15:done="0"/>
  <w15:commentEx w15:paraId="75EBB23E" w15:done="0"/>
  <w15:commentEx w15:paraId="6E21E789" w15:done="0"/>
  <w15:commentEx w15:paraId="25BC6C15" w15:done="0"/>
  <w15:commentEx w15:paraId="488B181A"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74412F" w14:textId="77777777" w:rsidR="00E86F7A" w:rsidRDefault="00E86F7A" w:rsidP="00C94533">
      <w:pPr>
        <w:spacing w:after="0" w:line="240" w:lineRule="auto"/>
      </w:pPr>
      <w:r>
        <w:separator/>
      </w:r>
    </w:p>
  </w:endnote>
  <w:endnote w:type="continuationSeparator" w:id="0">
    <w:p w14:paraId="52AB7505" w14:textId="77777777" w:rsidR="00E86F7A" w:rsidRDefault="00E86F7A" w:rsidP="00C94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1386076"/>
      <w:docPartObj>
        <w:docPartGallery w:val="Page Numbers (Bottom of Page)"/>
        <w:docPartUnique/>
      </w:docPartObj>
    </w:sdtPr>
    <w:sdtEndPr/>
    <w:sdtContent>
      <w:sdt>
        <w:sdtPr>
          <w:id w:val="860082579"/>
          <w:docPartObj>
            <w:docPartGallery w:val="Page Numbers (Top of Page)"/>
            <w:docPartUnique/>
          </w:docPartObj>
        </w:sdtPr>
        <w:sdtEndPr/>
        <w:sdtContent>
          <w:p w14:paraId="37DA3F78" w14:textId="77777777" w:rsidR="00E86F7A" w:rsidRDefault="00E86F7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8825E0">
              <w:rPr>
                <w:b/>
                <w:bCs/>
                <w:noProof/>
              </w:rPr>
              <w:t>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825E0">
              <w:rPr>
                <w:b/>
                <w:bCs/>
                <w:noProof/>
              </w:rPr>
              <w:t>17</w:t>
            </w:r>
            <w:r>
              <w:rPr>
                <w:b/>
                <w:bCs/>
                <w:sz w:val="24"/>
                <w:szCs w:val="24"/>
              </w:rPr>
              <w:fldChar w:fldCharType="end"/>
            </w:r>
          </w:p>
        </w:sdtContent>
      </w:sdt>
    </w:sdtContent>
  </w:sdt>
  <w:p w14:paraId="4AC1AE2B" w14:textId="77777777" w:rsidR="00E86F7A" w:rsidRDefault="00E86F7A" w:rsidP="00741ADC">
    <w:pPr>
      <w:pStyle w:val="Footer"/>
    </w:pPr>
    <w:r>
      <w:t>Peter Phillips – P144275 (QinetiQ)</w:t>
    </w:r>
  </w:p>
  <w:p w14:paraId="03437DB8" w14:textId="77777777" w:rsidR="00E86F7A" w:rsidRDefault="00E86F7A"/>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4FE1E2" w14:textId="77777777" w:rsidR="00E86F7A" w:rsidRPr="00E342C2" w:rsidRDefault="00E86F7A" w:rsidP="00E342C2">
    <w:pPr>
      <w:pStyle w:val="Footer"/>
      <w:ind w:left="567"/>
      <w:rPr>
        <w:b/>
        <w:sz w:val="28"/>
        <w:szCs w:val="28"/>
      </w:rPr>
    </w:pPr>
    <w:r w:rsidRPr="00E342C2">
      <w:rPr>
        <w:b/>
        <w:sz w:val="28"/>
        <w:szCs w:val="28"/>
      </w:rPr>
      <w:t>P</w:t>
    </w:r>
    <w:r>
      <w:rPr>
        <w:b/>
        <w:sz w:val="28"/>
        <w:szCs w:val="28"/>
      </w:rPr>
      <w:t>eter</w:t>
    </w:r>
    <w:r w:rsidRPr="00E342C2">
      <w:rPr>
        <w:b/>
        <w:sz w:val="28"/>
        <w:szCs w:val="28"/>
      </w:rPr>
      <w:t xml:space="preserve"> Phillips – P144275 (QinetiQ)</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031890" w14:textId="77777777" w:rsidR="00E86F7A" w:rsidRDefault="00E86F7A" w:rsidP="00C94533">
      <w:pPr>
        <w:spacing w:after="0" w:line="240" w:lineRule="auto"/>
      </w:pPr>
      <w:r>
        <w:separator/>
      </w:r>
    </w:p>
  </w:footnote>
  <w:footnote w:type="continuationSeparator" w:id="0">
    <w:p w14:paraId="72AD95C9" w14:textId="77777777" w:rsidR="00E86F7A" w:rsidRDefault="00E86F7A" w:rsidP="00C945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C57C29" w14:textId="060297BE" w:rsidR="00E86F7A" w:rsidRPr="00616EBB" w:rsidRDefault="00E86F7A" w:rsidP="00616EBB">
    <w:pPr>
      <w:jc w:val="center"/>
      <w:rPr>
        <w:rFonts w:cstheme="minorHAnsi"/>
        <w:sz w:val="24"/>
        <w:szCs w:val="24"/>
      </w:rPr>
    </w:pPr>
    <w:r>
      <w:rPr>
        <w:rFonts w:cstheme="minorHAnsi"/>
        <w:b/>
        <w:bCs/>
        <w:sz w:val="24"/>
        <w:szCs w:val="24"/>
      </w:rPr>
      <w:t>Enhanced Paveway II Trials Evaluation Report</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B2A1FF" w14:textId="4D82D1C3" w:rsidR="00E86F7A" w:rsidRPr="00E342C2" w:rsidRDefault="00E86F7A" w:rsidP="00E342C2">
    <w:pPr>
      <w:pStyle w:val="Header"/>
      <w:ind w:left="567"/>
      <w:rPr>
        <w:b/>
        <w:sz w:val="28"/>
        <w:szCs w:val="28"/>
      </w:rPr>
    </w:pPr>
    <w:r>
      <w:rPr>
        <w:b/>
        <w:sz w:val="28"/>
        <w:szCs w:val="28"/>
      </w:rPr>
      <w:t>1</w:t>
    </w:r>
    <w:r w:rsidRPr="008E7D58">
      <w:rPr>
        <w:b/>
        <w:sz w:val="28"/>
        <w:szCs w:val="28"/>
        <w:vertAlign w:val="superscript"/>
      </w:rPr>
      <w:t>st</w:t>
    </w:r>
    <w:r>
      <w:rPr>
        <w:b/>
        <w:sz w:val="28"/>
        <w:szCs w:val="28"/>
      </w:rPr>
      <w:t xml:space="preserve"> July 2017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A698C894"/>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9A23C20"/>
    <w:multiLevelType w:val="hybridMultilevel"/>
    <w:tmpl w:val="96C69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F66073"/>
    <w:multiLevelType w:val="hybridMultilevel"/>
    <w:tmpl w:val="F22E6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92B22C9"/>
    <w:multiLevelType w:val="hybridMultilevel"/>
    <w:tmpl w:val="4FD4E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D734A83"/>
    <w:multiLevelType w:val="hybridMultilevel"/>
    <w:tmpl w:val="C0225A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FF92586"/>
    <w:multiLevelType w:val="hybridMultilevel"/>
    <w:tmpl w:val="7C240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0B83D43"/>
    <w:multiLevelType w:val="hybridMultilevel"/>
    <w:tmpl w:val="040EE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22C0E4B"/>
    <w:multiLevelType w:val="hybridMultilevel"/>
    <w:tmpl w:val="D618D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BC490D"/>
    <w:multiLevelType w:val="hybridMultilevel"/>
    <w:tmpl w:val="51BAC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CAF29A8"/>
    <w:multiLevelType w:val="hybridMultilevel"/>
    <w:tmpl w:val="A9D86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0085143"/>
    <w:multiLevelType w:val="hybridMultilevel"/>
    <w:tmpl w:val="77009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1B81FC5"/>
    <w:multiLevelType w:val="hybridMultilevel"/>
    <w:tmpl w:val="FC5E2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F182929"/>
    <w:multiLevelType w:val="hybridMultilevel"/>
    <w:tmpl w:val="8E8AD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14E08A6"/>
    <w:multiLevelType w:val="hybridMultilevel"/>
    <w:tmpl w:val="8E8AD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0"/>
  </w:num>
  <w:num w:numId="3">
    <w:abstractNumId w:val="7"/>
  </w:num>
  <w:num w:numId="4">
    <w:abstractNumId w:val="10"/>
  </w:num>
  <w:num w:numId="5">
    <w:abstractNumId w:val="5"/>
  </w:num>
  <w:num w:numId="6">
    <w:abstractNumId w:val="3"/>
  </w:num>
  <w:num w:numId="7">
    <w:abstractNumId w:val="12"/>
  </w:num>
  <w:num w:numId="8">
    <w:abstractNumId w:val="4"/>
  </w:num>
  <w:num w:numId="9">
    <w:abstractNumId w:val="6"/>
  </w:num>
  <w:num w:numId="10">
    <w:abstractNumId w:val="9"/>
  </w:num>
  <w:num w:numId="11">
    <w:abstractNumId w:val="11"/>
  </w:num>
  <w:num w:numId="12">
    <w:abstractNumId w:val="1"/>
  </w:num>
  <w:num w:numId="13">
    <w:abstractNumId w:val="2"/>
  </w:num>
  <w:num w:numId="14">
    <w:abstractNumId w:val="8"/>
  </w:num>
  <w:numIdMacAtCleanup w:val="7"/>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4533"/>
    <w:rsid w:val="00015035"/>
    <w:rsid w:val="00024ACA"/>
    <w:rsid w:val="0003019D"/>
    <w:rsid w:val="0003152D"/>
    <w:rsid w:val="00037D79"/>
    <w:rsid w:val="0004160D"/>
    <w:rsid w:val="0004380A"/>
    <w:rsid w:val="00045C3B"/>
    <w:rsid w:val="0005363D"/>
    <w:rsid w:val="000553BC"/>
    <w:rsid w:val="00056697"/>
    <w:rsid w:val="00056D09"/>
    <w:rsid w:val="0006052B"/>
    <w:rsid w:val="00066487"/>
    <w:rsid w:val="00076064"/>
    <w:rsid w:val="00077139"/>
    <w:rsid w:val="000B3EAB"/>
    <w:rsid w:val="000B407F"/>
    <w:rsid w:val="000B4D8F"/>
    <w:rsid w:val="000C7B85"/>
    <w:rsid w:val="000D4F37"/>
    <w:rsid w:val="000E5CE4"/>
    <w:rsid w:val="000E7842"/>
    <w:rsid w:val="000F256E"/>
    <w:rsid w:val="0010140D"/>
    <w:rsid w:val="001054CE"/>
    <w:rsid w:val="00107EB6"/>
    <w:rsid w:val="00117177"/>
    <w:rsid w:val="001211CA"/>
    <w:rsid w:val="001224BF"/>
    <w:rsid w:val="0012768C"/>
    <w:rsid w:val="001325E3"/>
    <w:rsid w:val="00135F48"/>
    <w:rsid w:val="00144C1B"/>
    <w:rsid w:val="0015130B"/>
    <w:rsid w:val="001611AD"/>
    <w:rsid w:val="00162CE3"/>
    <w:rsid w:val="00163375"/>
    <w:rsid w:val="00164AA0"/>
    <w:rsid w:val="00167BA7"/>
    <w:rsid w:val="00171518"/>
    <w:rsid w:val="00191088"/>
    <w:rsid w:val="00192B37"/>
    <w:rsid w:val="001968FD"/>
    <w:rsid w:val="001A078F"/>
    <w:rsid w:val="001A5F25"/>
    <w:rsid w:val="001B03A1"/>
    <w:rsid w:val="001B1803"/>
    <w:rsid w:val="001B21DF"/>
    <w:rsid w:val="001D0F59"/>
    <w:rsid w:val="001D349D"/>
    <w:rsid w:val="001D48A9"/>
    <w:rsid w:val="001D509B"/>
    <w:rsid w:val="001D698E"/>
    <w:rsid w:val="001E1885"/>
    <w:rsid w:val="001E1BA0"/>
    <w:rsid w:val="001E2330"/>
    <w:rsid w:val="001E2D4F"/>
    <w:rsid w:val="001E375A"/>
    <w:rsid w:val="001E6B93"/>
    <w:rsid w:val="001E75D4"/>
    <w:rsid w:val="001F0083"/>
    <w:rsid w:val="001F084B"/>
    <w:rsid w:val="00207B80"/>
    <w:rsid w:val="002119BF"/>
    <w:rsid w:val="00213EB4"/>
    <w:rsid w:val="00225E3C"/>
    <w:rsid w:val="002300B7"/>
    <w:rsid w:val="00240BB2"/>
    <w:rsid w:val="00242B9D"/>
    <w:rsid w:val="002525BA"/>
    <w:rsid w:val="00264C8F"/>
    <w:rsid w:val="002757B7"/>
    <w:rsid w:val="00280568"/>
    <w:rsid w:val="00280764"/>
    <w:rsid w:val="00293534"/>
    <w:rsid w:val="002A0331"/>
    <w:rsid w:val="002B7879"/>
    <w:rsid w:val="002C08F2"/>
    <w:rsid w:val="002D1A79"/>
    <w:rsid w:val="002D402C"/>
    <w:rsid w:val="002D5416"/>
    <w:rsid w:val="002F3DC0"/>
    <w:rsid w:val="002F73BD"/>
    <w:rsid w:val="00305C31"/>
    <w:rsid w:val="0031145B"/>
    <w:rsid w:val="00312AD5"/>
    <w:rsid w:val="00314D50"/>
    <w:rsid w:val="00324EC2"/>
    <w:rsid w:val="00326C46"/>
    <w:rsid w:val="0032785B"/>
    <w:rsid w:val="00332627"/>
    <w:rsid w:val="003415CF"/>
    <w:rsid w:val="003455B6"/>
    <w:rsid w:val="00352726"/>
    <w:rsid w:val="00354FF7"/>
    <w:rsid w:val="00361DAA"/>
    <w:rsid w:val="003675D5"/>
    <w:rsid w:val="00374953"/>
    <w:rsid w:val="00375A0A"/>
    <w:rsid w:val="0039291A"/>
    <w:rsid w:val="00394F50"/>
    <w:rsid w:val="003A19A6"/>
    <w:rsid w:val="003A5079"/>
    <w:rsid w:val="003A6DFC"/>
    <w:rsid w:val="003A730D"/>
    <w:rsid w:val="003B4E36"/>
    <w:rsid w:val="003C15AC"/>
    <w:rsid w:val="003C6B85"/>
    <w:rsid w:val="003D0EC8"/>
    <w:rsid w:val="003D3DF9"/>
    <w:rsid w:val="003E184F"/>
    <w:rsid w:val="003E5F4B"/>
    <w:rsid w:val="003F054A"/>
    <w:rsid w:val="003F45E5"/>
    <w:rsid w:val="003F4CDF"/>
    <w:rsid w:val="004000AE"/>
    <w:rsid w:val="004014E8"/>
    <w:rsid w:val="00403255"/>
    <w:rsid w:val="00405D28"/>
    <w:rsid w:val="0041138E"/>
    <w:rsid w:val="0041499C"/>
    <w:rsid w:val="00414F26"/>
    <w:rsid w:val="00422053"/>
    <w:rsid w:val="00424799"/>
    <w:rsid w:val="00424A1E"/>
    <w:rsid w:val="00427C64"/>
    <w:rsid w:val="00427D89"/>
    <w:rsid w:val="00430832"/>
    <w:rsid w:val="004340E0"/>
    <w:rsid w:val="0044190F"/>
    <w:rsid w:val="00442CA0"/>
    <w:rsid w:val="0044469C"/>
    <w:rsid w:val="00454877"/>
    <w:rsid w:val="00467907"/>
    <w:rsid w:val="00467F1C"/>
    <w:rsid w:val="004779F8"/>
    <w:rsid w:val="00482CC5"/>
    <w:rsid w:val="004907E9"/>
    <w:rsid w:val="00492D5C"/>
    <w:rsid w:val="004945FD"/>
    <w:rsid w:val="004979F5"/>
    <w:rsid w:val="004A0463"/>
    <w:rsid w:val="004A488B"/>
    <w:rsid w:val="004A5477"/>
    <w:rsid w:val="004B23E4"/>
    <w:rsid w:val="004B7C09"/>
    <w:rsid w:val="004C3B67"/>
    <w:rsid w:val="004C3B8E"/>
    <w:rsid w:val="004D0F8E"/>
    <w:rsid w:val="004D23C9"/>
    <w:rsid w:val="004D79C5"/>
    <w:rsid w:val="004E01F2"/>
    <w:rsid w:val="004E6650"/>
    <w:rsid w:val="004F0893"/>
    <w:rsid w:val="004F7BE4"/>
    <w:rsid w:val="004F7DDE"/>
    <w:rsid w:val="005124B4"/>
    <w:rsid w:val="00513208"/>
    <w:rsid w:val="00515901"/>
    <w:rsid w:val="00522FE6"/>
    <w:rsid w:val="005271E6"/>
    <w:rsid w:val="00542CF7"/>
    <w:rsid w:val="00554E87"/>
    <w:rsid w:val="0055753A"/>
    <w:rsid w:val="00570C38"/>
    <w:rsid w:val="00573798"/>
    <w:rsid w:val="00583836"/>
    <w:rsid w:val="00586635"/>
    <w:rsid w:val="0058670C"/>
    <w:rsid w:val="0059408D"/>
    <w:rsid w:val="005956F7"/>
    <w:rsid w:val="005A27A3"/>
    <w:rsid w:val="005A6581"/>
    <w:rsid w:val="005B2CCE"/>
    <w:rsid w:val="005D52A2"/>
    <w:rsid w:val="005D7D4E"/>
    <w:rsid w:val="005E2A3E"/>
    <w:rsid w:val="005F5766"/>
    <w:rsid w:val="005F6433"/>
    <w:rsid w:val="00602268"/>
    <w:rsid w:val="006055D6"/>
    <w:rsid w:val="00613A81"/>
    <w:rsid w:val="00615C48"/>
    <w:rsid w:val="00616EBB"/>
    <w:rsid w:val="00620C1A"/>
    <w:rsid w:val="006265A5"/>
    <w:rsid w:val="0062722F"/>
    <w:rsid w:val="006305BC"/>
    <w:rsid w:val="0063357F"/>
    <w:rsid w:val="006350EE"/>
    <w:rsid w:val="00635C0D"/>
    <w:rsid w:val="00637BD7"/>
    <w:rsid w:val="006525EB"/>
    <w:rsid w:val="0065547F"/>
    <w:rsid w:val="00657021"/>
    <w:rsid w:val="0066127F"/>
    <w:rsid w:val="00663662"/>
    <w:rsid w:val="00665609"/>
    <w:rsid w:val="0067011F"/>
    <w:rsid w:val="00670599"/>
    <w:rsid w:val="00674F0A"/>
    <w:rsid w:val="00680DEA"/>
    <w:rsid w:val="00687E86"/>
    <w:rsid w:val="00695654"/>
    <w:rsid w:val="00695798"/>
    <w:rsid w:val="006A061F"/>
    <w:rsid w:val="006B63A0"/>
    <w:rsid w:val="006C1B04"/>
    <w:rsid w:val="006C23C1"/>
    <w:rsid w:val="006C43B1"/>
    <w:rsid w:val="006D2E93"/>
    <w:rsid w:val="006E0899"/>
    <w:rsid w:val="00701FE5"/>
    <w:rsid w:val="00712C09"/>
    <w:rsid w:val="00722ED4"/>
    <w:rsid w:val="00723361"/>
    <w:rsid w:val="00724CC8"/>
    <w:rsid w:val="007269E9"/>
    <w:rsid w:val="00730CDA"/>
    <w:rsid w:val="00734074"/>
    <w:rsid w:val="007368AB"/>
    <w:rsid w:val="00737C72"/>
    <w:rsid w:val="00737FB0"/>
    <w:rsid w:val="00741ADC"/>
    <w:rsid w:val="00742036"/>
    <w:rsid w:val="0074529D"/>
    <w:rsid w:val="00750C95"/>
    <w:rsid w:val="00751D8E"/>
    <w:rsid w:val="00753E02"/>
    <w:rsid w:val="00756023"/>
    <w:rsid w:val="0075769E"/>
    <w:rsid w:val="00761577"/>
    <w:rsid w:val="00773F47"/>
    <w:rsid w:val="00780588"/>
    <w:rsid w:val="007823C9"/>
    <w:rsid w:val="00783C19"/>
    <w:rsid w:val="00784C56"/>
    <w:rsid w:val="007878FE"/>
    <w:rsid w:val="007900F6"/>
    <w:rsid w:val="0079177A"/>
    <w:rsid w:val="00797493"/>
    <w:rsid w:val="007A394F"/>
    <w:rsid w:val="007B13FC"/>
    <w:rsid w:val="007C0371"/>
    <w:rsid w:val="007C224F"/>
    <w:rsid w:val="007C42BF"/>
    <w:rsid w:val="007D090C"/>
    <w:rsid w:val="007D164D"/>
    <w:rsid w:val="007D1C05"/>
    <w:rsid w:val="007E3677"/>
    <w:rsid w:val="007E3D68"/>
    <w:rsid w:val="007E3DE0"/>
    <w:rsid w:val="007E61DE"/>
    <w:rsid w:val="007F64A9"/>
    <w:rsid w:val="008017AC"/>
    <w:rsid w:val="00806ECC"/>
    <w:rsid w:val="00807A82"/>
    <w:rsid w:val="00832718"/>
    <w:rsid w:val="00844EC4"/>
    <w:rsid w:val="008510BF"/>
    <w:rsid w:val="008510EA"/>
    <w:rsid w:val="00862657"/>
    <w:rsid w:val="00870899"/>
    <w:rsid w:val="008754C8"/>
    <w:rsid w:val="00881679"/>
    <w:rsid w:val="008825E0"/>
    <w:rsid w:val="00884CCD"/>
    <w:rsid w:val="00885D30"/>
    <w:rsid w:val="00886982"/>
    <w:rsid w:val="00887F87"/>
    <w:rsid w:val="00894DE1"/>
    <w:rsid w:val="00896605"/>
    <w:rsid w:val="008A338A"/>
    <w:rsid w:val="008A361D"/>
    <w:rsid w:val="008B262A"/>
    <w:rsid w:val="008B4211"/>
    <w:rsid w:val="008B4802"/>
    <w:rsid w:val="008B4DAC"/>
    <w:rsid w:val="008B5221"/>
    <w:rsid w:val="008D5881"/>
    <w:rsid w:val="008E16DB"/>
    <w:rsid w:val="008E5EA7"/>
    <w:rsid w:val="008E7D58"/>
    <w:rsid w:val="008F42E9"/>
    <w:rsid w:val="008F4E81"/>
    <w:rsid w:val="00907EF6"/>
    <w:rsid w:val="0091151A"/>
    <w:rsid w:val="00913D0C"/>
    <w:rsid w:val="00940780"/>
    <w:rsid w:val="00940CB9"/>
    <w:rsid w:val="009429AF"/>
    <w:rsid w:val="0095275E"/>
    <w:rsid w:val="0095401C"/>
    <w:rsid w:val="0095616E"/>
    <w:rsid w:val="0095775A"/>
    <w:rsid w:val="00962C6A"/>
    <w:rsid w:val="009714D4"/>
    <w:rsid w:val="009830F9"/>
    <w:rsid w:val="009904B1"/>
    <w:rsid w:val="00991DBF"/>
    <w:rsid w:val="00992C79"/>
    <w:rsid w:val="009A06F1"/>
    <w:rsid w:val="009A33D0"/>
    <w:rsid w:val="009A4211"/>
    <w:rsid w:val="009B227F"/>
    <w:rsid w:val="009C04BD"/>
    <w:rsid w:val="009D0103"/>
    <w:rsid w:val="009D144C"/>
    <w:rsid w:val="009D45FC"/>
    <w:rsid w:val="009D7845"/>
    <w:rsid w:val="009F2649"/>
    <w:rsid w:val="009F72C4"/>
    <w:rsid w:val="00A01809"/>
    <w:rsid w:val="00A0683C"/>
    <w:rsid w:val="00A209F2"/>
    <w:rsid w:val="00A22958"/>
    <w:rsid w:val="00A229AF"/>
    <w:rsid w:val="00A24895"/>
    <w:rsid w:val="00A272F6"/>
    <w:rsid w:val="00A32255"/>
    <w:rsid w:val="00A32D54"/>
    <w:rsid w:val="00A32DD7"/>
    <w:rsid w:val="00A3497B"/>
    <w:rsid w:val="00A4160C"/>
    <w:rsid w:val="00A43475"/>
    <w:rsid w:val="00A43FF2"/>
    <w:rsid w:val="00A60A40"/>
    <w:rsid w:val="00A60E70"/>
    <w:rsid w:val="00A706CA"/>
    <w:rsid w:val="00A73305"/>
    <w:rsid w:val="00A7355A"/>
    <w:rsid w:val="00A803B0"/>
    <w:rsid w:val="00A825F1"/>
    <w:rsid w:val="00A85598"/>
    <w:rsid w:val="00A8737E"/>
    <w:rsid w:val="00AA32CB"/>
    <w:rsid w:val="00AA4896"/>
    <w:rsid w:val="00AA7B81"/>
    <w:rsid w:val="00AB3974"/>
    <w:rsid w:val="00AB77F9"/>
    <w:rsid w:val="00AC576C"/>
    <w:rsid w:val="00AD2FD6"/>
    <w:rsid w:val="00AD575D"/>
    <w:rsid w:val="00AE1C64"/>
    <w:rsid w:val="00AE1F96"/>
    <w:rsid w:val="00AF1150"/>
    <w:rsid w:val="00AF774B"/>
    <w:rsid w:val="00B0219B"/>
    <w:rsid w:val="00B04056"/>
    <w:rsid w:val="00B04AB5"/>
    <w:rsid w:val="00B04C10"/>
    <w:rsid w:val="00B05BFF"/>
    <w:rsid w:val="00B12D60"/>
    <w:rsid w:val="00B17086"/>
    <w:rsid w:val="00B21E25"/>
    <w:rsid w:val="00B26B03"/>
    <w:rsid w:val="00B34D8E"/>
    <w:rsid w:val="00B41938"/>
    <w:rsid w:val="00B426BC"/>
    <w:rsid w:val="00B47CD0"/>
    <w:rsid w:val="00B52215"/>
    <w:rsid w:val="00B52DD1"/>
    <w:rsid w:val="00B57C0F"/>
    <w:rsid w:val="00B7137D"/>
    <w:rsid w:val="00B73892"/>
    <w:rsid w:val="00B75008"/>
    <w:rsid w:val="00B8170E"/>
    <w:rsid w:val="00B917FD"/>
    <w:rsid w:val="00B93807"/>
    <w:rsid w:val="00B9491D"/>
    <w:rsid w:val="00B96B94"/>
    <w:rsid w:val="00BA18EC"/>
    <w:rsid w:val="00BA448D"/>
    <w:rsid w:val="00BB3373"/>
    <w:rsid w:val="00BB42E0"/>
    <w:rsid w:val="00BB6903"/>
    <w:rsid w:val="00BC4A11"/>
    <w:rsid w:val="00BC74A7"/>
    <w:rsid w:val="00BE06BE"/>
    <w:rsid w:val="00BE16ED"/>
    <w:rsid w:val="00BE640E"/>
    <w:rsid w:val="00BF573B"/>
    <w:rsid w:val="00C012E3"/>
    <w:rsid w:val="00C03F77"/>
    <w:rsid w:val="00C065E4"/>
    <w:rsid w:val="00C118CA"/>
    <w:rsid w:val="00C14855"/>
    <w:rsid w:val="00C24132"/>
    <w:rsid w:val="00C24ED4"/>
    <w:rsid w:val="00C260E0"/>
    <w:rsid w:val="00C33474"/>
    <w:rsid w:val="00C520B8"/>
    <w:rsid w:val="00C52210"/>
    <w:rsid w:val="00C56D15"/>
    <w:rsid w:val="00C60381"/>
    <w:rsid w:val="00C60B33"/>
    <w:rsid w:val="00C669A0"/>
    <w:rsid w:val="00C800A3"/>
    <w:rsid w:val="00C81A12"/>
    <w:rsid w:val="00C871FB"/>
    <w:rsid w:val="00C94533"/>
    <w:rsid w:val="00CA35DC"/>
    <w:rsid w:val="00CA3F52"/>
    <w:rsid w:val="00CA668D"/>
    <w:rsid w:val="00CB2720"/>
    <w:rsid w:val="00CB3D3E"/>
    <w:rsid w:val="00CB443B"/>
    <w:rsid w:val="00CB669D"/>
    <w:rsid w:val="00CC0BB5"/>
    <w:rsid w:val="00CC1070"/>
    <w:rsid w:val="00CC440F"/>
    <w:rsid w:val="00CC7594"/>
    <w:rsid w:val="00CC7D99"/>
    <w:rsid w:val="00CD4CA2"/>
    <w:rsid w:val="00CD64AA"/>
    <w:rsid w:val="00CD78C6"/>
    <w:rsid w:val="00CE0599"/>
    <w:rsid w:val="00CE1259"/>
    <w:rsid w:val="00CE7F28"/>
    <w:rsid w:val="00CF268B"/>
    <w:rsid w:val="00D07B65"/>
    <w:rsid w:val="00D11523"/>
    <w:rsid w:val="00D150F6"/>
    <w:rsid w:val="00D15B40"/>
    <w:rsid w:val="00D20E6E"/>
    <w:rsid w:val="00D2164A"/>
    <w:rsid w:val="00D2377D"/>
    <w:rsid w:val="00D2423C"/>
    <w:rsid w:val="00D245C7"/>
    <w:rsid w:val="00D26C21"/>
    <w:rsid w:val="00D36FB0"/>
    <w:rsid w:val="00D40998"/>
    <w:rsid w:val="00D40DD7"/>
    <w:rsid w:val="00D45EE6"/>
    <w:rsid w:val="00D46CE0"/>
    <w:rsid w:val="00D55F5A"/>
    <w:rsid w:val="00D56652"/>
    <w:rsid w:val="00D626DB"/>
    <w:rsid w:val="00D658F9"/>
    <w:rsid w:val="00D803CB"/>
    <w:rsid w:val="00D82FDD"/>
    <w:rsid w:val="00D83D6A"/>
    <w:rsid w:val="00D91043"/>
    <w:rsid w:val="00DA5781"/>
    <w:rsid w:val="00DB3EEA"/>
    <w:rsid w:val="00DB6BA8"/>
    <w:rsid w:val="00DC6467"/>
    <w:rsid w:val="00DD4C2D"/>
    <w:rsid w:val="00DD7F6A"/>
    <w:rsid w:val="00DE6A2C"/>
    <w:rsid w:val="00DF1A98"/>
    <w:rsid w:val="00DF28CC"/>
    <w:rsid w:val="00E047E4"/>
    <w:rsid w:val="00E06EC2"/>
    <w:rsid w:val="00E26686"/>
    <w:rsid w:val="00E342C2"/>
    <w:rsid w:val="00E3516C"/>
    <w:rsid w:val="00E470CE"/>
    <w:rsid w:val="00E60630"/>
    <w:rsid w:val="00E64F31"/>
    <w:rsid w:val="00E671AD"/>
    <w:rsid w:val="00E72B28"/>
    <w:rsid w:val="00E738B3"/>
    <w:rsid w:val="00E7771D"/>
    <w:rsid w:val="00E80DAC"/>
    <w:rsid w:val="00E8636D"/>
    <w:rsid w:val="00E865FF"/>
    <w:rsid w:val="00E86F7A"/>
    <w:rsid w:val="00E931B5"/>
    <w:rsid w:val="00E97534"/>
    <w:rsid w:val="00EA6299"/>
    <w:rsid w:val="00EB2FB9"/>
    <w:rsid w:val="00EB3A22"/>
    <w:rsid w:val="00EB3C7D"/>
    <w:rsid w:val="00EB759B"/>
    <w:rsid w:val="00EC0FA2"/>
    <w:rsid w:val="00EC33C8"/>
    <w:rsid w:val="00ED217C"/>
    <w:rsid w:val="00ED326A"/>
    <w:rsid w:val="00EE24C3"/>
    <w:rsid w:val="00EF588F"/>
    <w:rsid w:val="00F113D9"/>
    <w:rsid w:val="00F12C7A"/>
    <w:rsid w:val="00F12F6C"/>
    <w:rsid w:val="00F16003"/>
    <w:rsid w:val="00F203A7"/>
    <w:rsid w:val="00F34AAA"/>
    <w:rsid w:val="00F37602"/>
    <w:rsid w:val="00F43335"/>
    <w:rsid w:val="00F43C90"/>
    <w:rsid w:val="00F54704"/>
    <w:rsid w:val="00F60A71"/>
    <w:rsid w:val="00F717BC"/>
    <w:rsid w:val="00F75BB4"/>
    <w:rsid w:val="00F82C2F"/>
    <w:rsid w:val="00F87E85"/>
    <w:rsid w:val="00F92FE4"/>
    <w:rsid w:val="00F9382E"/>
    <w:rsid w:val="00FA5A40"/>
    <w:rsid w:val="00FA64EE"/>
    <w:rsid w:val="00FB15F5"/>
    <w:rsid w:val="00FC4077"/>
    <w:rsid w:val="00FD0305"/>
    <w:rsid w:val="00FE3C92"/>
    <w:rsid w:val="00FF42D6"/>
    <w:rsid w:val="00FF4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4D3E1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45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453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3407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53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94533"/>
    <w:pPr>
      <w:outlineLvl w:val="9"/>
    </w:pPr>
    <w:rPr>
      <w:lang w:val="en-US" w:eastAsia="ja-JP"/>
    </w:rPr>
  </w:style>
  <w:style w:type="paragraph" w:styleId="BalloonText">
    <w:name w:val="Balloon Text"/>
    <w:basedOn w:val="Normal"/>
    <w:link w:val="BalloonTextChar"/>
    <w:uiPriority w:val="99"/>
    <w:semiHidden/>
    <w:unhideWhenUsed/>
    <w:rsid w:val="00C945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533"/>
    <w:rPr>
      <w:rFonts w:ascii="Tahoma" w:hAnsi="Tahoma" w:cs="Tahoma"/>
      <w:sz w:val="16"/>
      <w:szCs w:val="16"/>
    </w:rPr>
  </w:style>
  <w:style w:type="character" w:customStyle="1" w:styleId="Heading2Char">
    <w:name w:val="Heading 2 Char"/>
    <w:basedOn w:val="DefaultParagraphFont"/>
    <w:link w:val="Heading2"/>
    <w:uiPriority w:val="9"/>
    <w:rsid w:val="00C94533"/>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9714D4"/>
    <w:pPr>
      <w:tabs>
        <w:tab w:val="right" w:leader="dot" w:pos="9016"/>
      </w:tabs>
      <w:spacing w:after="100"/>
    </w:pPr>
  </w:style>
  <w:style w:type="paragraph" w:styleId="TOC2">
    <w:name w:val="toc 2"/>
    <w:basedOn w:val="Normal"/>
    <w:next w:val="Normal"/>
    <w:autoRedefine/>
    <w:uiPriority w:val="39"/>
    <w:unhideWhenUsed/>
    <w:rsid w:val="00C94533"/>
    <w:pPr>
      <w:spacing w:after="100"/>
      <w:ind w:left="220"/>
    </w:pPr>
  </w:style>
  <w:style w:type="character" w:styleId="Hyperlink">
    <w:name w:val="Hyperlink"/>
    <w:basedOn w:val="DefaultParagraphFont"/>
    <w:uiPriority w:val="99"/>
    <w:unhideWhenUsed/>
    <w:rsid w:val="00C94533"/>
    <w:rPr>
      <w:color w:val="0000FF" w:themeColor="hyperlink"/>
      <w:u w:val="single"/>
    </w:rPr>
  </w:style>
  <w:style w:type="paragraph" w:styleId="NoSpacing">
    <w:name w:val="No Spacing"/>
    <w:link w:val="NoSpacingChar"/>
    <w:uiPriority w:val="1"/>
    <w:qFormat/>
    <w:rsid w:val="00C9453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94533"/>
    <w:rPr>
      <w:rFonts w:eastAsiaTheme="minorEastAsia"/>
      <w:lang w:val="en-US" w:eastAsia="ja-JP"/>
    </w:rPr>
  </w:style>
  <w:style w:type="paragraph" w:styleId="Header">
    <w:name w:val="header"/>
    <w:basedOn w:val="Normal"/>
    <w:link w:val="HeaderChar"/>
    <w:unhideWhenUsed/>
    <w:rsid w:val="00C94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533"/>
  </w:style>
  <w:style w:type="paragraph" w:styleId="Footer">
    <w:name w:val="footer"/>
    <w:basedOn w:val="Normal"/>
    <w:link w:val="FooterChar"/>
    <w:uiPriority w:val="99"/>
    <w:unhideWhenUsed/>
    <w:rsid w:val="00C94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533"/>
  </w:style>
  <w:style w:type="paragraph" w:styleId="Bibliography">
    <w:name w:val="Bibliography"/>
    <w:basedOn w:val="Normal"/>
    <w:next w:val="Normal"/>
    <w:uiPriority w:val="37"/>
    <w:unhideWhenUsed/>
    <w:rsid w:val="0095275E"/>
  </w:style>
  <w:style w:type="paragraph" w:styleId="ListParagraph">
    <w:name w:val="List Paragraph"/>
    <w:basedOn w:val="Normal"/>
    <w:uiPriority w:val="34"/>
    <w:qFormat/>
    <w:rsid w:val="00F54704"/>
    <w:pPr>
      <w:ind w:left="720"/>
      <w:contextualSpacing/>
    </w:pPr>
  </w:style>
  <w:style w:type="paragraph" w:customStyle="1" w:styleId="Default">
    <w:name w:val="Default"/>
    <w:rsid w:val="003A19A6"/>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734074"/>
    <w:rPr>
      <w:rFonts w:asciiTheme="majorHAnsi" w:eastAsiaTheme="majorEastAsia" w:hAnsiTheme="majorHAnsi" w:cstheme="majorBidi"/>
      <w:b/>
      <w:bCs/>
      <w:color w:val="4F81BD" w:themeColor="accent1"/>
    </w:rPr>
  </w:style>
  <w:style w:type="paragraph" w:styleId="ListBullet">
    <w:name w:val="List Bullet"/>
    <w:basedOn w:val="Normal"/>
    <w:uiPriority w:val="99"/>
    <w:unhideWhenUsed/>
    <w:rsid w:val="00583836"/>
    <w:pPr>
      <w:numPr>
        <w:numId w:val="2"/>
      </w:numPr>
      <w:contextualSpacing/>
    </w:pPr>
  </w:style>
  <w:style w:type="paragraph" w:styleId="TOC3">
    <w:name w:val="toc 3"/>
    <w:basedOn w:val="Normal"/>
    <w:next w:val="Normal"/>
    <w:autoRedefine/>
    <w:uiPriority w:val="39"/>
    <w:unhideWhenUsed/>
    <w:rsid w:val="00394F50"/>
    <w:pPr>
      <w:spacing w:after="100"/>
      <w:ind w:left="440"/>
    </w:pPr>
  </w:style>
  <w:style w:type="table" w:styleId="TableGrid">
    <w:name w:val="Table Grid"/>
    <w:basedOn w:val="TableNormal"/>
    <w:uiPriority w:val="59"/>
    <w:rsid w:val="00497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E16DB"/>
    <w:rPr>
      <w:sz w:val="16"/>
      <w:szCs w:val="16"/>
    </w:rPr>
  </w:style>
  <w:style w:type="paragraph" w:styleId="CommentText">
    <w:name w:val="annotation text"/>
    <w:basedOn w:val="Normal"/>
    <w:link w:val="CommentTextChar"/>
    <w:uiPriority w:val="99"/>
    <w:semiHidden/>
    <w:unhideWhenUsed/>
    <w:rsid w:val="008E16DB"/>
    <w:pPr>
      <w:spacing w:line="240" w:lineRule="auto"/>
    </w:pPr>
    <w:rPr>
      <w:sz w:val="20"/>
      <w:szCs w:val="20"/>
    </w:rPr>
  </w:style>
  <w:style w:type="character" w:customStyle="1" w:styleId="CommentTextChar">
    <w:name w:val="Comment Text Char"/>
    <w:basedOn w:val="DefaultParagraphFont"/>
    <w:link w:val="CommentText"/>
    <w:uiPriority w:val="99"/>
    <w:semiHidden/>
    <w:rsid w:val="008E16DB"/>
    <w:rPr>
      <w:sz w:val="20"/>
      <w:szCs w:val="20"/>
    </w:rPr>
  </w:style>
  <w:style w:type="paragraph" w:styleId="CommentSubject">
    <w:name w:val="annotation subject"/>
    <w:basedOn w:val="CommentText"/>
    <w:next w:val="CommentText"/>
    <w:link w:val="CommentSubjectChar"/>
    <w:uiPriority w:val="99"/>
    <w:semiHidden/>
    <w:unhideWhenUsed/>
    <w:rsid w:val="008E16DB"/>
    <w:rPr>
      <w:b/>
      <w:bCs/>
    </w:rPr>
  </w:style>
  <w:style w:type="character" w:customStyle="1" w:styleId="CommentSubjectChar">
    <w:name w:val="Comment Subject Char"/>
    <w:basedOn w:val="CommentTextChar"/>
    <w:link w:val="CommentSubject"/>
    <w:uiPriority w:val="99"/>
    <w:semiHidden/>
    <w:rsid w:val="008E16DB"/>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45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453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3407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53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94533"/>
    <w:pPr>
      <w:outlineLvl w:val="9"/>
    </w:pPr>
    <w:rPr>
      <w:lang w:val="en-US" w:eastAsia="ja-JP"/>
    </w:rPr>
  </w:style>
  <w:style w:type="paragraph" w:styleId="BalloonText">
    <w:name w:val="Balloon Text"/>
    <w:basedOn w:val="Normal"/>
    <w:link w:val="BalloonTextChar"/>
    <w:uiPriority w:val="99"/>
    <w:semiHidden/>
    <w:unhideWhenUsed/>
    <w:rsid w:val="00C945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533"/>
    <w:rPr>
      <w:rFonts w:ascii="Tahoma" w:hAnsi="Tahoma" w:cs="Tahoma"/>
      <w:sz w:val="16"/>
      <w:szCs w:val="16"/>
    </w:rPr>
  </w:style>
  <w:style w:type="character" w:customStyle="1" w:styleId="Heading2Char">
    <w:name w:val="Heading 2 Char"/>
    <w:basedOn w:val="DefaultParagraphFont"/>
    <w:link w:val="Heading2"/>
    <w:uiPriority w:val="9"/>
    <w:rsid w:val="00C94533"/>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9714D4"/>
    <w:pPr>
      <w:tabs>
        <w:tab w:val="right" w:leader="dot" w:pos="9016"/>
      </w:tabs>
      <w:spacing w:after="100"/>
    </w:pPr>
  </w:style>
  <w:style w:type="paragraph" w:styleId="TOC2">
    <w:name w:val="toc 2"/>
    <w:basedOn w:val="Normal"/>
    <w:next w:val="Normal"/>
    <w:autoRedefine/>
    <w:uiPriority w:val="39"/>
    <w:unhideWhenUsed/>
    <w:rsid w:val="00C94533"/>
    <w:pPr>
      <w:spacing w:after="100"/>
      <w:ind w:left="220"/>
    </w:pPr>
  </w:style>
  <w:style w:type="character" w:styleId="Hyperlink">
    <w:name w:val="Hyperlink"/>
    <w:basedOn w:val="DefaultParagraphFont"/>
    <w:uiPriority w:val="99"/>
    <w:unhideWhenUsed/>
    <w:rsid w:val="00C94533"/>
    <w:rPr>
      <w:color w:val="0000FF" w:themeColor="hyperlink"/>
      <w:u w:val="single"/>
    </w:rPr>
  </w:style>
  <w:style w:type="paragraph" w:styleId="NoSpacing">
    <w:name w:val="No Spacing"/>
    <w:link w:val="NoSpacingChar"/>
    <w:uiPriority w:val="1"/>
    <w:qFormat/>
    <w:rsid w:val="00C9453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94533"/>
    <w:rPr>
      <w:rFonts w:eastAsiaTheme="minorEastAsia"/>
      <w:lang w:val="en-US" w:eastAsia="ja-JP"/>
    </w:rPr>
  </w:style>
  <w:style w:type="paragraph" w:styleId="Header">
    <w:name w:val="header"/>
    <w:basedOn w:val="Normal"/>
    <w:link w:val="HeaderChar"/>
    <w:unhideWhenUsed/>
    <w:rsid w:val="00C94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533"/>
  </w:style>
  <w:style w:type="paragraph" w:styleId="Footer">
    <w:name w:val="footer"/>
    <w:basedOn w:val="Normal"/>
    <w:link w:val="FooterChar"/>
    <w:uiPriority w:val="99"/>
    <w:unhideWhenUsed/>
    <w:rsid w:val="00C94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533"/>
  </w:style>
  <w:style w:type="paragraph" w:styleId="Bibliography">
    <w:name w:val="Bibliography"/>
    <w:basedOn w:val="Normal"/>
    <w:next w:val="Normal"/>
    <w:uiPriority w:val="37"/>
    <w:unhideWhenUsed/>
    <w:rsid w:val="0095275E"/>
  </w:style>
  <w:style w:type="paragraph" w:styleId="ListParagraph">
    <w:name w:val="List Paragraph"/>
    <w:basedOn w:val="Normal"/>
    <w:uiPriority w:val="34"/>
    <w:qFormat/>
    <w:rsid w:val="00F54704"/>
    <w:pPr>
      <w:ind w:left="720"/>
      <w:contextualSpacing/>
    </w:pPr>
  </w:style>
  <w:style w:type="paragraph" w:customStyle="1" w:styleId="Default">
    <w:name w:val="Default"/>
    <w:rsid w:val="003A19A6"/>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734074"/>
    <w:rPr>
      <w:rFonts w:asciiTheme="majorHAnsi" w:eastAsiaTheme="majorEastAsia" w:hAnsiTheme="majorHAnsi" w:cstheme="majorBidi"/>
      <w:b/>
      <w:bCs/>
      <w:color w:val="4F81BD" w:themeColor="accent1"/>
    </w:rPr>
  </w:style>
  <w:style w:type="paragraph" w:styleId="ListBullet">
    <w:name w:val="List Bullet"/>
    <w:basedOn w:val="Normal"/>
    <w:uiPriority w:val="99"/>
    <w:unhideWhenUsed/>
    <w:rsid w:val="00583836"/>
    <w:pPr>
      <w:numPr>
        <w:numId w:val="2"/>
      </w:numPr>
      <w:contextualSpacing/>
    </w:pPr>
  </w:style>
  <w:style w:type="paragraph" w:styleId="TOC3">
    <w:name w:val="toc 3"/>
    <w:basedOn w:val="Normal"/>
    <w:next w:val="Normal"/>
    <w:autoRedefine/>
    <w:uiPriority w:val="39"/>
    <w:unhideWhenUsed/>
    <w:rsid w:val="00394F50"/>
    <w:pPr>
      <w:spacing w:after="100"/>
      <w:ind w:left="440"/>
    </w:pPr>
  </w:style>
  <w:style w:type="table" w:styleId="TableGrid">
    <w:name w:val="Table Grid"/>
    <w:basedOn w:val="TableNormal"/>
    <w:uiPriority w:val="59"/>
    <w:rsid w:val="00497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E16DB"/>
    <w:rPr>
      <w:sz w:val="16"/>
      <w:szCs w:val="16"/>
    </w:rPr>
  </w:style>
  <w:style w:type="paragraph" w:styleId="CommentText">
    <w:name w:val="annotation text"/>
    <w:basedOn w:val="Normal"/>
    <w:link w:val="CommentTextChar"/>
    <w:uiPriority w:val="99"/>
    <w:semiHidden/>
    <w:unhideWhenUsed/>
    <w:rsid w:val="008E16DB"/>
    <w:pPr>
      <w:spacing w:line="240" w:lineRule="auto"/>
    </w:pPr>
    <w:rPr>
      <w:sz w:val="20"/>
      <w:szCs w:val="20"/>
    </w:rPr>
  </w:style>
  <w:style w:type="character" w:customStyle="1" w:styleId="CommentTextChar">
    <w:name w:val="Comment Text Char"/>
    <w:basedOn w:val="DefaultParagraphFont"/>
    <w:link w:val="CommentText"/>
    <w:uiPriority w:val="99"/>
    <w:semiHidden/>
    <w:rsid w:val="008E16DB"/>
    <w:rPr>
      <w:sz w:val="20"/>
      <w:szCs w:val="20"/>
    </w:rPr>
  </w:style>
  <w:style w:type="paragraph" w:styleId="CommentSubject">
    <w:name w:val="annotation subject"/>
    <w:basedOn w:val="CommentText"/>
    <w:next w:val="CommentText"/>
    <w:link w:val="CommentSubjectChar"/>
    <w:uiPriority w:val="99"/>
    <w:semiHidden/>
    <w:unhideWhenUsed/>
    <w:rsid w:val="008E16DB"/>
    <w:rPr>
      <w:b/>
      <w:bCs/>
    </w:rPr>
  </w:style>
  <w:style w:type="character" w:customStyle="1" w:styleId="CommentSubjectChar">
    <w:name w:val="Comment Subject Char"/>
    <w:basedOn w:val="CommentTextChar"/>
    <w:link w:val="CommentSubject"/>
    <w:uiPriority w:val="99"/>
    <w:semiHidden/>
    <w:rsid w:val="008E16D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8286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deagel.com/Sensor-Systems/LITENING-III_a001563005.aspx" TargetMode="External"/><Relationship Id="rId26" Type="http://schemas.microsoft.com/office/2011/relationships/people" Target="people.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jpg"/><Relationship Id="rId17" Type="http://schemas.openxmlformats.org/officeDocument/2006/relationships/hyperlink" Target="http://www.midkiff.czobjfirma_produkt_priloha_1_soubor.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raf.mod.uk/equipment/enhancedpaveway.cf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24" Type="http://schemas.openxmlformats.org/officeDocument/2006/relationships/fontTable" Target="fontTable.xml"/><Relationship Id="rId5" Type="http://schemas.microsoft.com/office/2007/relationships/stylesWithEffects" Target="stylesWithEffects.xml"/><Relationship Id="rId15" Type="http://schemas.openxmlformats.org/officeDocument/2006/relationships/hyperlink" Target="http://www.janes.com/article/68476/lockheed-martin-announces-paragon-direct-attack-munition" TargetMode="External"/><Relationship Id="rId23" Type="http://schemas.openxmlformats.org/officeDocument/2006/relationships/footer" Target="footer2.xml"/><Relationship Id="rId10" Type="http://schemas.openxmlformats.org/officeDocument/2006/relationships/hyperlink" Target="http://www.designation-systems.net/dusrm/app5/paveway-1.html" TargetMode="External"/><Relationship Id="rId19" Type="http://schemas.openxmlformats.org/officeDocument/2006/relationships/hyperlink" Target="https://aoav.org.uk/2016/the-mark-80-series-and-paveway-attachments/"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www.designation-systems.net/dusrm/app5/paveway-2.html" TargetMode="External"/><Relationship Id="rId22" Type="http://schemas.openxmlformats.org/officeDocument/2006/relationships/header" Target="header2.xml"/><Relationship Id="rId27"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2015-02-27T00:00:00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b:Source>
    <b:Tag>MAX038</b:Tag>
    <b:SourceType>ElectronicSource</b:SourceType>
    <b:Guid>{CB4B1F9E-A698-42D0-8E15-9A6F85D19405}</b:Guid>
    <b:Title>MAX038 High Frequency Waveform Generator</b:Title>
    <b:City>Sunnyvale, California</b:City>
    <b:Year>2005</b:Year>
    <b:Author>
      <b:Author>
        <b:NameList>
          <b:Person>
            <b:Last>Maxim</b:Last>
          </b:Person>
        </b:NameList>
      </b:Author>
    </b:Author>
    <b:ProductionCompany>Maxim Integrated Products</b:ProductionCompany>
    <b:Medium>Data Sheet</b:Medium>
    <b:RefOrder>1</b:RefOrder>
  </b:Source>
  <b:Source>
    <b:Tag>Ana00</b:Tag>
    <b:SourceType>ElectronicSource</b:SourceType>
    <b:Guid>{0F79B688-366D-42F0-B9EA-6A3A19817793}</b:Guid>
    <b:Author>
      <b:Author>
        <b:NameList>
          <b:Person>
            <b:Last>Devices</b:Last>
            <b:First>Analog</b:First>
          </b:Person>
        </b:NameList>
      </b:Author>
    </b:Author>
    <b:Title>Voltage to Frequency Converter</b:Title>
    <b:City>Norwood, Massachusetts</b:City>
    <b:ProductionCompany>Analog Devices</b:ProductionCompany>
    <b:Medium>Data Sheet</b:Medium>
    <b:Year>2000</b:Year>
    <b:RefOrder>2</b:RefOrder>
  </b:Source>
  <b:Source>
    <b:Tag>EXA08</b:Tag>
    <b:SourceType>ElectronicSource</b:SourceType>
    <b:Guid>{0D8191B0-E8E8-462C-84D2-830AF356C03E}</b:Guid>
    <b:Author>
      <b:Author>
        <b:NameList>
          <b:Person>
            <b:Last>EXAR</b:Last>
          </b:Person>
        </b:NameList>
      </b:Author>
    </b:Author>
    <b:Title>EXAR XR-2206 Monolithic Function Generator</b:Title>
    <b:City>Fremont, California</b:City>
    <b:ProductionCompany>EXAR</b:ProductionCompany>
    <b:Medium>Data Sheet</b:Medium>
    <b:Year>2008</b:Year>
    <b:RefOrder>3</b:RefOrder>
  </b:Source>
  <b:Source>
    <b:Tag>Tex15</b:Tag>
    <b:SourceType>ElectronicSource</b:SourceType>
    <b:Guid>{A2262F22-9474-444D-8852-896428C608C8}</b:Guid>
    <b:Author>
      <b:Author>
        <b:NameList>
          <b:Person>
            <b:Last>Instruments</b:Last>
            <b:First>Texas</b:First>
          </b:Person>
        </b:NameList>
      </b:Author>
    </b:Author>
    <b:Title>LM555</b:Title>
    <b:City>Dallas, Texas</b:City>
    <b:ProductionCompany>Texas Instruments</b:ProductionCompany>
    <b:Medium>Data Sheet</b:Medium>
    <b:Year>2015</b:Year>
    <b:RefOrder>5</b:RefOrder>
  </b:Source>
  <b:Source>
    <b:Tag>Fai07</b:Tag>
    <b:SourceType>ElectronicSource</b:SourceType>
    <b:Guid>{4E9AE467-9CF1-45DA-BB35-98D8A9F64546}</b:Guid>
    <b:Author>
      <b:Author>
        <b:NameList>
          <b:Person>
            <b:Last>Fairchild</b:Last>
          </b:Person>
        </b:NameList>
      </b:Author>
    </b:Author>
    <b:Title>KSD1616/1616A Audio Frequency Power Amplifier</b:Title>
    <b:ProductionCompany>Fairchild Semiconductor</b:ProductionCompany>
    <b:Medium>Data Sheet</b:Medium>
    <b:Year>2007</b:Year>
    <b:City>San Jose, California</b:City>
    <b:RefOrder>6</b:RefOrder>
  </b:Source>
  <b:Source>
    <b:Tag>Int01</b:Tag>
    <b:SourceType>ElectronicSource</b:SourceType>
    <b:Guid>{BC89F040-545B-4FB7-AF9A-238B20478843}</b:Guid>
    <b:Author>
      <b:Author>
        <b:NameList>
          <b:Person>
            <b:Last>Intersil</b:Last>
          </b:Person>
        </b:NameList>
      </b:Author>
    </b:Author>
    <b:Title>ICL8038 Precision Waveform Generator / VCO</b:Title>
    <b:City>Palm Bay, Florida</b:City>
    <b:ProductionCompany>Intersil</b:ProductionCompany>
    <b:Medium>Data Sheet</b:Medium>
    <b:Year>2001</b:Yea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D9BD07-A88D-43A2-9DD0-D8B214017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492</TotalTime>
  <Pages>18</Pages>
  <Words>3429</Words>
  <Characters>19548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Project Proposal</vt:lpstr>
    </vt:vector>
  </TitlesOfParts>
  <Company>QinetiQ</Company>
  <LinksUpToDate>false</LinksUpToDate>
  <CharactersWithSpaces>22932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creator>Peter Phillips</dc:creator>
  <cp:lastModifiedBy>Mr Peter Phillips</cp:lastModifiedBy>
  <cp:revision>30</cp:revision>
  <cp:lastPrinted>2017-07-08T13:31:00Z</cp:lastPrinted>
  <dcterms:created xsi:type="dcterms:W3CDTF">2017-06-20T16:42:00Z</dcterms:created>
  <dcterms:modified xsi:type="dcterms:W3CDTF">2017-07-09T11:21:00Z</dcterms:modified>
</cp:coreProperties>
</file>