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582ECA" w14:textId="77777777" w:rsidR="00C7293E" w:rsidRDefault="00C7293E" w:rsidP="00C7293E">
      <w:pPr>
        <w:pStyle w:val="NormalWeb"/>
        <w:spacing w:before="0" w:beforeAutospacing="0" w:after="0" w:afterAutospacing="0"/>
        <w:ind w:left="-180" w:right="-334"/>
      </w:pPr>
      <w:r w:rsidRPr="00923C45">
        <w:rPr>
          <w:noProof/>
        </w:rPr>
        <w:drawing>
          <wp:inline distT="0" distB="0" distL="0" distR="0" wp14:anchorId="0573B2BE" wp14:editId="429CD899">
            <wp:extent cx="2057400" cy="853440"/>
            <wp:effectExtent l="0" t="0" r="0" b="3810"/>
            <wp:docPr id="3" name="Picture 3"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400" cy="853440"/>
                    </a:xfrm>
                    <a:prstGeom prst="rect">
                      <a:avLst/>
                    </a:prstGeom>
                    <a:noFill/>
                    <a:ln>
                      <a:noFill/>
                    </a:ln>
                  </pic:spPr>
                </pic:pic>
              </a:graphicData>
            </a:graphic>
          </wp:inline>
        </w:drawing>
      </w:r>
    </w:p>
    <w:p w14:paraId="3007E7A8" w14:textId="77777777" w:rsidR="00C7293E" w:rsidRDefault="00C7293E" w:rsidP="00C7293E">
      <w:pPr>
        <w:pStyle w:val="NormalWeb"/>
        <w:spacing w:before="0" w:beforeAutospacing="0" w:after="0" w:afterAutospacing="0"/>
        <w:ind w:left="-180" w:right="-334"/>
      </w:pPr>
    </w:p>
    <w:p w14:paraId="3A4EDDA4" w14:textId="77777777" w:rsidR="00C7293E" w:rsidRDefault="00C7293E" w:rsidP="00C7293E">
      <w:pPr>
        <w:pStyle w:val="NormalWeb"/>
        <w:spacing w:before="0" w:beforeAutospacing="0" w:after="0" w:afterAutospacing="0"/>
        <w:ind w:left="-180" w:right="-334"/>
      </w:pPr>
    </w:p>
    <w:p w14:paraId="7E99AC99" w14:textId="77777777" w:rsidR="00C7293E" w:rsidRDefault="00C7293E" w:rsidP="00C7293E">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87F697C" w14:textId="77777777" w:rsidR="00C7293E" w:rsidRPr="00230F35" w:rsidRDefault="00C7293E" w:rsidP="00C7293E">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AFE9648" w14:textId="77777777" w:rsidR="00C7293E" w:rsidRPr="00230F35" w:rsidRDefault="00C7293E" w:rsidP="00C7293E">
      <w:pPr>
        <w:rPr>
          <w:rFonts w:ascii="Arial" w:hAnsi="Arial" w:cs="Arial"/>
          <w:sz w:val="28"/>
          <w:szCs w:val="28"/>
          <w:lang w:val="cy-GB"/>
        </w:rPr>
      </w:pPr>
    </w:p>
    <w:p w14:paraId="13D83900" w14:textId="77777777" w:rsidR="00C7293E" w:rsidRDefault="00C7293E" w:rsidP="00C7293E">
      <w:pPr>
        <w:pStyle w:val="Heading3"/>
        <w:jc w:val="center"/>
        <w:rPr>
          <w:lang w:val="cy-GB"/>
        </w:rPr>
      </w:pPr>
      <w:r>
        <w:rPr>
          <w:lang w:val="cy-GB"/>
        </w:rPr>
        <w:t>THIS SHEET MUST BE THE FIRST PAGE OF THE ASSIGNMENT YOU ARE SUBMITTING  (DO NOT SEND AS A SEPARATE FILE)</w:t>
      </w:r>
    </w:p>
    <w:p w14:paraId="690F7DC1" w14:textId="77777777" w:rsidR="00C7293E" w:rsidRDefault="00C7293E" w:rsidP="00C7293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7293E" w:rsidRPr="00230F35" w14:paraId="5E331F9C" w14:textId="77777777" w:rsidTr="00E46070">
        <w:trPr>
          <w:trHeight w:val="614"/>
        </w:trPr>
        <w:tc>
          <w:tcPr>
            <w:tcW w:w="8856" w:type="dxa"/>
            <w:gridSpan w:val="5"/>
          </w:tcPr>
          <w:p w14:paraId="12583D44" w14:textId="77777777" w:rsidR="00C7293E" w:rsidRPr="00230F35" w:rsidRDefault="00C7293E" w:rsidP="00E46070">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 xml:space="preserve">: </w:t>
            </w:r>
          </w:p>
        </w:tc>
      </w:tr>
      <w:tr w:rsidR="00C7293E" w:rsidRPr="00230F35" w14:paraId="3FB77F61" w14:textId="77777777" w:rsidTr="00E46070">
        <w:trPr>
          <w:trHeight w:val="718"/>
        </w:trPr>
        <w:tc>
          <w:tcPr>
            <w:tcW w:w="8856" w:type="dxa"/>
            <w:gridSpan w:val="5"/>
          </w:tcPr>
          <w:p w14:paraId="6A508F91" w14:textId="77777777" w:rsidR="00C7293E" w:rsidRDefault="00C7293E" w:rsidP="00E4607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Daniel Annenberg</w:t>
            </w:r>
          </w:p>
          <w:p w14:paraId="2FA09D18" w14:textId="77777777" w:rsidR="00C7293E" w:rsidRPr="00230F35" w:rsidRDefault="00C7293E" w:rsidP="00E46070">
            <w:pPr>
              <w:pStyle w:val="NormalWeb"/>
              <w:spacing w:before="0" w:beforeAutospacing="0" w:after="0" w:afterAutospacing="0"/>
              <w:ind w:right="34"/>
              <w:rPr>
                <w:rFonts w:ascii="Arial" w:hAnsi="Arial" w:cs="Arial"/>
                <w:sz w:val="22"/>
                <w:szCs w:val="22"/>
              </w:rPr>
            </w:pPr>
          </w:p>
        </w:tc>
      </w:tr>
      <w:tr w:rsidR="00C7293E" w:rsidRPr="00230F35" w14:paraId="55C0C416" w14:textId="77777777" w:rsidTr="00E46070">
        <w:trPr>
          <w:trHeight w:val="849"/>
        </w:trPr>
        <w:tc>
          <w:tcPr>
            <w:tcW w:w="4788" w:type="dxa"/>
          </w:tcPr>
          <w:p w14:paraId="7D9E8806" w14:textId="77777777" w:rsidR="00C7293E" w:rsidRPr="00230F35" w:rsidRDefault="00C7293E" w:rsidP="00E4607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t xml:space="preserve"> </w:t>
            </w:r>
            <w:r w:rsidRPr="003B5977">
              <w:rPr>
                <w:rFonts w:ascii="Arial" w:hAnsi="Arial" w:cs="Arial"/>
              </w:rPr>
              <w:t>TRDL70</w:t>
            </w:r>
            <w:r>
              <w:rPr>
                <w:rFonts w:ascii="Arial" w:hAnsi="Arial" w:cs="Arial"/>
              </w:rPr>
              <w:t>92</w:t>
            </w:r>
          </w:p>
          <w:p w14:paraId="45D53B93" w14:textId="77777777" w:rsidR="00C7293E" w:rsidRDefault="00C7293E" w:rsidP="00E4607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Islam Today</w:t>
            </w:r>
          </w:p>
          <w:p w14:paraId="205B57BD" w14:textId="77777777" w:rsidR="00C7293E" w:rsidRPr="00230F35" w:rsidRDefault="00C7293E" w:rsidP="00E46070">
            <w:pPr>
              <w:pStyle w:val="NormalWeb"/>
              <w:spacing w:before="0" w:beforeAutospacing="0" w:after="0" w:afterAutospacing="0"/>
              <w:ind w:right="34"/>
              <w:rPr>
                <w:rFonts w:ascii="Arial" w:hAnsi="Arial" w:cs="Arial"/>
                <w:sz w:val="22"/>
                <w:szCs w:val="22"/>
              </w:rPr>
            </w:pPr>
          </w:p>
        </w:tc>
        <w:tc>
          <w:tcPr>
            <w:tcW w:w="2266" w:type="dxa"/>
            <w:gridSpan w:val="3"/>
          </w:tcPr>
          <w:p w14:paraId="6B419F43" w14:textId="77777777" w:rsidR="00C7293E" w:rsidRPr="00230F35" w:rsidRDefault="00C7293E" w:rsidP="00E4607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br/>
            </w:r>
            <w:r>
              <w:rPr>
                <w:rFonts w:ascii="Calibri" w:hAnsi="Calibri" w:cs="Calibri"/>
                <w:sz w:val="22"/>
                <w:szCs w:val="22"/>
              </w:rPr>
              <w:t>1704048</w:t>
            </w:r>
          </w:p>
        </w:tc>
        <w:tc>
          <w:tcPr>
            <w:tcW w:w="1802" w:type="dxa"/>
          </w:tcPr>
          <w:p w14:paraId="4F87B09F" w14:textId="77777777" w:rsidR="00C7293E" w:rsidRPr="00230F35" w:rsidRDefault="00C7293E" w:rsidP="00E4607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38F912A" w14:textId="77777777" w:rsidR="00C7293E" w:rsidRPr="00230F35" w:rsidRDefault="00C7293E" w:rsidP="00E4607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312C14">
              <w:rPr>
                <w:rFonts w:ascii="Arial" w:hAnsi="Arial" w:cs="Arial"/>
                <w:b/>
                <w:sz w:val="22"/>
                <w:szCs w:val="22"/>
              </w:rPr>
              <w:t>No</w:t>
            </w:r>
          </w:p>
        </w:tc>
      </w:tr>
      <w:tr w:rsidR="00C7293E" w:rsidRPr="00230F35" w14:paraId="1E73F2A6" w14:textId="77777777" w:rsidTr="00E46070">
        <w:trPr>
          <w:trHeight w:val="1139"/>
        </w:trPr>
        <w:tc>
          <w:tcPr>
            <w:tcW w:w="8856" w:type="dxa"/>
            <w:gridSpan w:val="5"/>
          </w:tcPr>
          <w:p w14:paraId="5F2F52F0" w14:textId="77777777" w:rsidR="00C7293E" w:rsidRPr="00230F35" w:rsidRDefault="00C7293E" w:rsidP="00E46070">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Gary Bunt</w:t>
            </w:r>
          </w:p>
          <w:p w14:paraId="358D9DF3" w14:textId="77777777" w:rsidR="00C7293E" w:rsidRPr="00230F35" w:rsidRDefault="00C7293E" w:rsidP="00E46070">
            <w:pPr>
              <w:pStyle w:val="NormalWeb"/>
              <w:spacing w:before="0" w:beforeAutospacing="0" w:after="0" w:afterAutospacing="0"/>
              <w:ind w:right="34"/>
              <w:rPr>
                <w:rFonts w:ascii="Arial" w:hAnsi="Arial" w:cs="Arial"/>
                <w:sz w:val="22"/>
                <w:szCs w:val="22"/>
              </w:rPr>
            </w:pPr>
          </w:p>
          <w:p w14:paraId="14F1482D" w14:textId="77777777" w:rsidR="00C7293E" w:rsidRDefault="00C7293E" w:rsidP="00E46070">
            <w:pPr>
              <w:pStyle w:val="NormalWeb"/>
              <w:spacing w:before="0" w:beforeAutospacing="0" w:after="0" w:afterAutospacing="0"/>
              <w:ind w:right="34"/>
              <w:rPr>
                <w:rFonts w:ascii="Arial" w:hAnsi="Arial" w:cs="Arial"/>
                <w:sz w:val="22"/>
                <w:szCs w:val="22"/>
              </w:rPr>
            </w:pPr>
          </w:p>
          <w:p w14:paraId="076A921C" w14:textId="77777777" w:rsidR="00C7293E" w:rsidRPr="00230F35" w:rsidRDefault="00C7293E" w:rsidP="00E4607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24/06/2018</w:t>
            </w:r>
          </w:p>
        </w:tc>
      </w:tr>
      <w:tr w:rsidR="00C7293E" w:rsidRPr="00230F35" w14:paraId="034865FC" w14:textId="77777777" w:rsidTr="00E46070">
        <w:trPr>
          <w:trHeight w:val="978"/>
        </w:trPr>
        <w:tc>
          <w:tcPr>
            <w:tcW w:w="8856" w:type="dxa"/>
            <w:gridSpan w:val="5"/>
            <w:tcBorders>
              <w:bottom w:val="single" w:sz="4" w:space="0" w:color="000000"/>
            </w:tcBorders>
          </w:tcPr>
          <w:p w14:paraId="61307FCD" w14:textId="77777777" w:rsidR="00C7293E" w:rsidRDefault="00C7293E" w:rsidP="00E46070">
            <w:pPr>
              <w:rPr>
                <w:rFonts w:ascii="Arial" w:hAnsi="Arial" w:cs="Arial"/>
              </w:rPr>
            </w:pPr>
            <w:r>
              <w:rPr>
                <w:rFonts w:ascii="Arial" w:hAnsi="Arial" w:cs="Arial"/>
              </w:rPr>
              <w:t>If your module has multiple submissions, please indicate which piece of work this is.</w:t>
            </w:r>
          </w:p>
          <w:p w14:paraId="1CA3CFD7" w14:textId="77777777" w:rsidR="00C7293E" w:rsidRDefault="00C7293E" w:rsidP="00E46070">
            <w:pPr>
              <w:rPr>
                <w:rFonts w:ascii="Arial" w:hAnsi="Arial" w:cs="Arial"/>
              </w:rPr>
            </w:pPr>
          </w:p>
          <w:p w14:paraId="536921F4" w14:textId="200B6629" w:rsidR="00C7293E" w:rsidRPr="00230F35" w:rsidRDefault="00C7293E" w:rsidP="00E46070">
            <w:pPr>
              <w:rPr>
                <w:rFonts w:ascii="Arial" w:hAnsi="Arial" w:cs="Arial"/>
              </w:rPr>
            </w:pPr>
            <w:r w:rsidRPr="00230F35">
              <w:rPr>
                <w:rFonts w:ascii="Arial" w:hAnsi="Arial" w:cs="Arial"/>
              </w:rPr>
              <w:t>1</w:t>
            </w:r>
            <w:r w:rsidRPr="00230F35">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0" w:name="Check13"/>
            <w:r>
              <w:rPr>
                <w:rFonts w:ascii="Arial" w:hAnsi="Arial" w:cs="Arial"/>
              </w:rPr>
              <w:instrText xml:space="preserve"> FORMCHECKBOX </w:instrText>
            </w:r>
            <w:r w:rsidR="004C569F">
              <w:rPr>
                <w:rFonts w:ascii="Arial" w:hAnsi="Arial" w:cs="Arial"/>
              </w:rPr>
            </w:r>
            <w:r w:rsidR="004C569F">
              <w:rPr>
                <w:rFonts w:ascii="Arial" w:hAnsi="Arial" w:cs="Arial"/>
              </w:rPr>
              <w:fldChar w:fldCharType="separate"/>
            </w:r>
            <w:r>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rPr>
              <w:fldChar w:fldCharType="begin">
                <w:ffData>
                  <w:name w:val="Check14"/>
                  <w:enabled/>
                  <w:calcOnExit w:val="0"/>
                  <w:checkBox>
                    <w:sizeAuto/>
                    <w:default w:val="1"/>
                  </w:checkBox>
                </w:ffData>
              </w:fldChar>
            </w:r>
            <w:bookmarkStart w:id="1" w:name="Check14"/>
            <w:r>
              <w:rPr>
                <w:rFonts w:ascii="Arial" w:hAnsi="Arial" w:cs="Arial"/>
              </w:rPr>
              <w:instrText xml:space="preserve"> FORMCHECKBOX </w:instrText>
            </w:r>
            <w:r w:rsidR="004C569F">
              <w:rPr>
                <w:rFonts w:ascii="Arial" w:hAnsi="Arial" w:cs="Arial"/>
              </w:rPr>
            </w:r>
            <w:r w:rsidR="004C569F">
              <w:rPr>
                <w:rFonts w:ascii="Arial" w:hAnsi="Arial" w:cs="Arial"/>
              </w:rPr>
              <w:fldChar w:fldCharType="separate"/>
            </w:r>
            <w:r>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4C569F">
              <w:rPr>
                <w:rFonts w:ascii="Arial" w:hAnsi="Arial" w:cs="Arial"/>
              </w:rPr>
            </w:r>
            <w:r w:rsidR="004C569F">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3" w:name="Check16"/>
            <w:r>
              <w:rPr>
                <w:rFonts w:ascii="Arial" w:hAnsi="Arial" w:cs="Arial"/>
              </w:rPr>
              <w:instrText xml:space="preserve"> FORMCHECKBOX </w:instrText>
            </w:r>
            <w:r w:rsidR="004C569F">
              <w:rPr>
                <w:rFonts w:ascii="Arial" w:hAnsi="Arial" w:cs="Arial"/>
              </w:rPr>
            </w:r>
            <w:r w:rsidR="004C569F">
              <w:rPr>
                <w:rFonts w:ascii="Arial" w:hAnsi="Arial" w:cs="Arial"/>
              </w:rPr>
              <w:fldChar w:fldCharType="separate"/>
            </w:r>
            <w:r>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4C569F">
              <w:rPr>
                <w:rFonts w:ascii="Arial" w:hAnsi="Arial" w:cs="Arial"/>
              </w:rPr>
            </w:r>
            <w:r w:rsidR="004C569F">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4C569F">
              <w:rPr>
                <w:rFonts w:ascii="Arial" w:hAnsi="Arial" w:cs="Arial"/>
              </w:rPr>
            </w:r>
            <w:r w:rsidR="004C569F">
              <w:rPr>
                <w:rFonts w:ascii="Arial" w:hAnsi="Arial" w:cs="Arial"/>
              </w:rPr>
              <w:fldChar w:fldCharType="separate"/>
            </w:r>
            <w:r w:rsidRPr="00230F35">
              <w:rPr>
                <w:rFonts w:ascii="Arial" w:hAnsi="Arial" w:cs="Arial"/>
              </w:rPr>
              <w:fldChar w:fldCharType="end"/>
            </w:r>
            <w:bookmarkEnd w:id="5"/>
          </w:p>
        </w:tc>
      </w:tr>
      <w:tr w:rsidR="00C7293E" w:rsidRPr="00230F35" w14:paraId="2CA5F6FF" w14:textId="77777777" w:rsidTr="00E46070">
        <w:trPr>
          <w:trHeight w:val="978"/>
        </w:trPr>
        <w:tc>
          <w:tcPr>
            <w:tcW w:w="8856" w:type="dxa"/>
            <w:gridSpan w:val="5"/>
            <w:shd w:val="clear" w:color="auto" w:fill="D9D9D9"/>
          </w:tcPr>
          <w:p w14:paraId="0B7D2DF2" w14:textId="77777777" w:rsidR="00C7293E" w:rsidRPr="00230F35" w:rsidRDefault="00C7293E" w:rsidP="00E4607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C5855A3" w14:textId="77777777" w:rsidR="00C7293E" w:rsidRDefault="00C7293E" w:rsidP="00E46070">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 xml:space="preserve"> </w:t>
            </w:r>
            <w:r>
              <w:rPr>
                <w:rFonts w:ascii="Arial" w:hAnsi="Arial" w:cs="Arial"/>
                <w:noProof/>
                <w:sz w:val="22"/>
                <w:szCs w:val="22"/>
              </w:rPr>
              <w:drawing>
                <wp:inline distT="0" distB="0" distL="0" distR="0" wp14:anchorId="162E3A8E" wp14:editId="06890C51">
                  <wp:extent cx="2164080" cy="304800"/>
                  <wp:effectExtent l="0" t="0" r="7620" b="0"/>
                  <wp:docPr id="4" name="Picture 4" descr="signature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gnature00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4080" cy="304800"/>
                          </a:xfrm>
                          <a:prstGeom prst="rect">
                            <a:avLst/>
                          </a:prstGeom>
                          <a:noFill/>
                          <a:ln>
                            <a:noFill/>
                          </a:ln>
                        </pic:spPr>
                      </pic:pic>
                    </a:graphicData>
                  </a:graphic>
                </wp:inline>
              </w:drawing>
            </w:r>
          </w:p>
          <w:p w14:paraId="43DA2BF1" w14:textId="77777777" w:rsidR="00C7293E" w:rsidRDefault="00C7293E" w:rsidP="00E46070">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23D49006" w14:textId="77777777" w:rsidR="00C7293E" w:rsidRPr="00230F35" w:rsidRDefault="00C7293E" w:rsidP="00E46070">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C7293E" w:rsidRPr="00230F35" w14:paraId="14F3F003" w14:textId="77777777" w:rsidTr="00E46070">
        <w:trPr>
          <w:trHeight w:val="3972"/>
        </w:trPr>
        <w:tc>
          <w:tcPr>
            <w:tcW w:w="8856" w:type="dxa"/>
            <w:gridSpan w:val="5"/>
          </w:tcPr>
          <w:p w14:paraId="76014CAE" w14:textId="77777777" w:rsidR="00C7293E" w:rsidRDefault="00C7293E" w:rsidP="00E46070">
            <w:pPr>
              <w:rPr>
                <w:rFonts w:ascii="Arial" w:hAnsi="Arial"/>
                <w:b/>
              </w:rPr>
            </w:pPr>
          </w:p>
          <w:p w14:paraId="2AE7AA52" w14:textId="77777777" w:rsidR="00C7293E" w:rsidRPr="00116CE6" w:rsidRDefault="00C7293E" w:rsidP="00E46070">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7293E" w:rsidRPr="00116CE6" w14:paraId="31E14559" w14:textId="77777777" w:rsidTr="00E46070">
              <w:tc>
                <w:tcPr>
                  <w:tcW w:w="6970" w:type="dxa"/>
                </w:tcPr>
                <w:p w14:paraId="147DD00D" w14:textId="77777777" w:rsidR="00C7293E" w:rsidRPr="00116CE6" w:rsidRDefault="00C7293E" w:rsidP="00E46070">
                  <w:pPr>
                    <w:rPr>
                      <w:rFonts w:ascii="Arial" w:hAnsi="Arial"/>
                      <w:sz w:val="20"/>
                      <w:szCs w:val="20"/>
                    </w:rPr>
                  </w:pPr>
                </w:p>
                <w:p w14:paraId="39A34868" w14:textId="77777777" w:rsidR="00C7293E" w:rsidRPr="00116CE6" w:rsidRDefault="00C7293E" w:rsidP="00E46070">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81D94C6" w14:textId="77777777" w:rsidR="00C7293E" w:rsidRPr="00116CE6" w:rsidRDefault="00C7293E" w:rsidP="00E46070">
                  <w:pPr>
                    <w:rPr>
                      <w:rFonts w:ascii="Arial" w:hAnsi="Arial"/>
                      <w:sz w:val="20"/>
                      <w:szCs w:val="20"/>
                    </w:rPr>
                  </w:pPr>
                </w:p>
              </w:tc>
            </w:tr>
            <w:tr w:rsidR="00C7293E" w:rsidRPr="00116CE6" w14:paraId="09FE28C3" w14:textId="77777777" w:rsidTr="00E46070">
              <w:tc>
                <w:tcPr>
                  <w:tcW w:w="6970" w:type="dxa"/>
                </w:tcPr>
                <w:p w14:paraId="2A2E43DF" w14:textId="77777777" w:rsidR="00C7293E" w:rsidRPr="00116CE6" w:rsidRDefault="00C7293E" w:rsidP="00E46070">
                  <w:pPr>
                    <w:rPr>
                      <w:rFonts w:ascii="Arial" w:hAnsi="Arial"/>
                      <w:sz w:val="20"/>
                      <w:szCs w:val="20"/>
                    </w:rPr>
                  </w:pPr>
                </w:p>
                <w:p w14:paraId="4BEE8200" w14:textId="77777777" w:rsidR="00C7293E" w:rsidRPr="00116CE6" w:rsidRDefault="00C7293E" w:rsidP="00E46070">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7FE187D" w14:textId="77777777" w:rsidR="00C7293E" w:rsidRPr="00116CE6" w:rsidRDefault="00C7293E" w:rsidP="00E46070">
                  <w:pPr>
                    <w:rPr>
                      <w:rFonts w:ascii="Arial" w:hAnsi="Arial"/>
                      <w:sz w:val="20"/>
                      <w:szCs w:val="20"/>
                    </w:rPr>
                  </w:pPr>
                </w:p>
              </w:tc>
            </w:tr>
            <w:tr w:rsidR="00C7293E" w:rsidRPr="00116CE6" w14:paraId="46122AFD" w14:textId="77777777" w:rsidTr="00E46070">
              <w:tc>
                <w:tcPr>
                  <w:tcW w:w="6970" w:type="dxa"/>
                </w:tcPr>
                <w:p w14:paraId="766E80E7" w14:textId="77777777" w:rsidR="00C7293E" w:rsidRPr="00AA70BC" w:rsidRDefault="00C7293E" w:rsidP="00E46070">
                  <w:pPr>
                    <w:rPr>
                      <w:rFonts w:ascii="Arial" w:hAnsi="Arial"/>
                      <w:sz w:val="20"/>
                      <w:szCs w:val="20"/>
                    </w:rPr>
                  </w:pPr>
                  <w:r w:rsidRPr="00AA70BC">
                    <w:rPr>
                      <w:rFonts w:ascii="Arial" w:hAnsi="Arial"/>
                      <w:sz w:val="20"/>
                      <w:szCs w:val="20"/>
                    </w:rPr>
                    <w:t xml:space="preserve">Agreed Internal Mark: </w:t>
                  </w:r>
                </w:p>
                <w:p w14:paraId="08540360" w14:textId="77777777" w:rsidR="00C7293E" w:rsidRPr="00E14D2E" w:rsidRDefault="00C7293E" w:rsidP="00E46070">
                  <w:pPr>
                    <w:rPr>
                      <w:rFonts w:ascii="Arial" w:hAnsi="Arial"/>
                      <w:sz w:val="20"/>
                      <w:szCs w:val="20"/>
                      <w:highlight w:val="yellow"/>
                    </w:rPr>
                  </w:pPr>
                </w:p>
              </w:tc>
              <w:tc>
                <w:tcPr>
                  <w:tcW w:w="1660" w:type="dxa"/>
                </w:tcPr>
                <w:p w14:paraId="1A122B41" w14:textId="77777777" w:rsidR="00C7293E" w:rsidRPr="00E14D2E" w:rsidRDefault="00C7293E" w:rsidP="00E46070">
                  <w:pPr>
                    <w:rPr>
                      <w:rFonts w:ascii="Arial" w:hAnsi="Arial"/>
                      <w:sz w:val="20"/>
                      <w:szCs w:val="20"/>
                      <w:highlight w:val="yellow"/>
                    </w:rPr>
                  </w:pPr>
                </w:p>
              </w:tc>
            </w:tr>
            <w:tr w:rsidR="00C7293E" w:rsidRPr="00116CE6" w14:paraId="1B7AB7F2" w14:textId="77777777" w:rsidTr="00E46070">
              <w:tc>
                <w:tcPr>
                  <w:tcW w:w="6970" w:type="dxa"/>
                </w:tcPr>
                <w:p w14:paraId="42080599" w14:textId="77777777" w:rsidR="00C7293E" w:rsidRPr="00116CE6" w:rsidRDefault="00C7293E" w:rsidP="00E46070">
                  <w:pPr>
                    <w:rPr>
                      <w:rFonts w:ascii="Arial" w:hAnsi="Arial"/>
                      <w:sz w:val="20"/>
                      <w:szCs w:val="20"/>
                    </w:rPr>
                  </w:pPr>
                </w:p>
                <w:p w14:paraId="48CBA8AE" w14:textId="77777777" w:rsidR="00C7293E" w:rsidRPr="00116CE6" w:rsidRDefault="00C7293E" w:rsidP="00E46070">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812FCD8" w14:textId="77777777" w:rsidR="00C7293E" w:rsidRPr="00116CE6" w:rsidRDefault="00C7293E" w:rsidP="00E46070">
                  <w:pPr>
                    <w:rPr>
                      <w:rFonts w:ascii="Arial" w:hAnsi="Arial"/>
                      <w:sz w:val="20"/>
                      <w:szCs w:val="20"/>
                    </w:rPr>
                  </w:pPr>
                </w:p>
              </w:tc>
            </w:tr>
            <w:tr w:rsidR="00C7293E" w:rsidRPr="00116CE6" w14:paraId="48F97673" w14:textId="77777777" w:rsidTr="00E46070">
              <w:tc>
                <w:tcPr>
                  <w:tcW w:w="6970" w:type="dxa"/>
                </w:tcPr>
                <w:p w14:paraId="4DEF91B6" w14:textId="77777777" w:rsidR="00C7293E" w:rsidRDefault="00C7293E" w:rsidP="00E46070">
                  <w:pPr>
                    <w:rPr>
                      <w:rFonts w:ascii="Arial" w:hAnsi="Arial"/>
                      <w:sz w:val="20"/>
                      <w:szCs w:val="20"/>
                    </w:rPr>
                  </w:pPr>
                </w:p>
                <w:p w14:paraId="7AB5C1F0" w14:textId="77777777" w:rsidR="00C7293E" w:rsidRPr="00022345" w:rsidRDefault="00C7293E" w:rsidP="00E46070">
                  <w:pPr>
                    <w:rPr>
                      <w:rFonts w:ascii="Arial" w:hAnsi="Arial"/>
                      <w:b/>
                      <w:sz w:val="20"/>
                      <w:szCs w:val="20"/>
                    </w:rPr>
                  </w:pPr>
                  <w:r w:rsidRPr="00022345">
                    <w:rPr>
                      <w:rFonts w:ascii="Arial" w:hAnsi="Arial"/>
                      <w:b/>
                      <w:sz w:val="20"/>
                      <w:szCs w:val="20"/>
                    </w:rPr>
                    <w:t>Final Mark</w:t>
                  </w:r>
                </w:p>
                <w:p w14:paraId="29DE17B0" w14:textId="77777777" w:rsidR="00C7293E" w:rsidRPr="00116CE6" w:rsidRDefault="00C7293E" w:rsidP="00E46070">
                  <w:pPr>
                    <w:rPr>
                      <w:rFonts w:ascii="Arial" w:hAnsi="Arial"/>
                      <w:sz w:val="20"/>
                      <w:szCs w:val="20"/>
                    </w:rPr>
                  </w:pPr>
                </w:p>
              </w:tc>
              <w:tc>
                <w:tcPr>
                  <w:tcW w:w="1660" w:type="dxa"/>
                </w:tcPr>
                <w:p w14:paraId="483F8C62" w14:textId="77777777" w:rsidR="00C7293E" w:rsidRPr="00116CE6" w:rsidRDefault="00C7293E" w:rsidP="00E46070">
                  <w:pPr>
                    <w:rPr>
                      <w:rFonts w:ascii="Arial" w:hAnsi="Arial"/>
                      <w:sz w:val="20"/>
                      <w:szCs w:val="20"/>
                    </w:rPr>
                  </w:pPr>
                </w:p>
              </w:tc>
            </w:tr>
          </w:tbl>
          <w:p w14:paraId="2541F45E" w14:textId="77777777" w:rsidR="00C7293E" w:rsidRDefault="00C7293E" w:rsidP="00E46070">
            <w:pPr>
              <w:pStyle w:val="NormalWeb"/>
              <w:spacing w:before="0" w:beforeAutospacing="0" w:after="0" w:afterAutospacing="0"/>
              <w:ind w:left="142" w:right="34"/>
              <w:rPr>
                <w:rFonts w:ascii="Arial" w:hAnsi="Arial" w:cs="Arial"/>
                <w:b/>
                <w:sz w:val="22"/>
                <w:szCs w:val="22"/>
              </w:rPr>
            </w:pPr>
          </w:p>
          <w:p w14:paraId="6E4884C6" w14:textId="77777777" w:rsidR="00C7293E" w:rsidRPr="00230F35" w:rsidRDefault="00C7293E" w:rsidP="00E46070">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F1A9CD5" w14:textId="77777777" w:rsidR="00C7293E" w:rsidRDefault="00C7293E" w:rsidP="00E46070">
            <w:pPr>
              <w:pStyle w:val="NormalWeb"/>
              <w:spacing w:before="0" w:beforeAutospacing="0" w:after="0" w:afterAutospacing="0"/>
              <w:rPr>
                <w:rFonts w:ascii="Arial" w:hAnsi="Arial" w:cs="Arial"/>
                <w:b/>
                <w:sz w:val="22"/>
                <w:szCs w:val="22"/>
              </w:rPr>
            </w:pPr>
          </w:p>
          <w:p w14:paraId="6AFF8FC9" w14:textId="77777777" w:rsidR="00C7293E" w:rsidRDefault="00C7293E" w:rsidP="00E46070">
            <w:pPr>
              <w:pStyle w:val="NormalWeb"/>
              <w:spacing w:before="0" w:beforeAutospacing="0" w:after="0" w:afterAutospacing="0"/>
              <w:rPr>
                <w:rFonts w:ascii="Arial" w:hAnsi="Arial" w:cs="Arial"/>
                <w:b/>
                <w:sz w:val="22"/>
                <w:szCs w:val="22"/>
              </w:rPr>
            </w:pPr>
          </w:p>
          <w:p w14:paraId="693C0E53" w14:textId="77777777" w:rsidR="00C7293E" w:rsidRDefault="00C7293E" w:rsidP="00E46070">
            <w:pPr>
              <w:pStyle w:val="NormalWeb"/>
              <w:spacing w:before="0" w:beforeAutospacing="0" w:after="0" w:afterAutospacing="0"/>
              <w:rPr>
                <w:rFonts w:ascii="Arial" w:hAnsi="Arial" w:cs="Arial"/>
                <w:b/>
                <w:sz w:val="22"/>
                <w:szCs w:val="22"/>
              </w:rPr>
            </w:pPr>
          </w:p>
          <w:p w14:paraId="3FFE6D2E" w14:textId="77777777" w:rsidR="00C7293E" w:rsidRDefault="00C7293E" w:rsidP="00E46070">
            <w:pPr>
              <w:pStyle w:val="NormalWeb"/>
              <w:spacing w:before="0" w:beforeAutospacing="0" w:after="0" w:afterAutospacing="0"/>
              <w:rPr>
                <w:rFonts w:ascii="Arial" w:hAnsi="Arial" w:cs="Arial"/>
                <w:b/>
                <w:sz w:val="22"/>
                <w:szCs w:val="22"/>
              </w:rPr>
            </w:pPr>
          </w:p>
          <w:p w14:paraId="1EAF4E30" w14:textId="77777777" w:rsidR="00C7293E" w:rsidRPr="00230F35" w:rsidRDefault="00C7293E" w:rsidP="00E46070">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46573E0F" w14:textId="77777777" w:rsidR="00C7293E" w:rsidRDefault="00C7293E" w:rsidP="00E46070">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BF4AF40" w14:textId="77777777" w:rsidR="00C7293E" w:rsidRPr="00001C3B" w:rsidRDefault="00C7293E" w:rsidP="00E46070">
            <w:pPr>
              <w:pStyle w:val="NormalWeb"/>
              <w:rPr>
                <w:rFonts w:ascii="Arial" w:hAnsi="Arial" w:cs="Arial"/>
                <w:sz w:val="22"/>
                <w:szCs w:val="22"/>
              </w:rPr>
            </w:pPr>
          </w:p>
        </w:tc>
      </w:tr>
      <w:tr w:rsidR="00C7293E" w:rsidRPr="00230F35" w14:paraId="613451C8" w14:textId="77777777" w:rsidTr="00E46070">
        <w:trPr>
          <w:trHeight w:val="492"/>
        </w:trPr>
        <w:tc>
          <w:tcPr>
            <w:tcW w:w="6768" w:type="dxa"/>
            <w:gridSpan w:val="3"/>
          </w:tcPr>
          <w:p w14:paraId="6D4B5AAF" w14:textId="77777777" w:rsidR="00C7293E" w:rsidRPr="00230F35" w:rsidRDefault="00C7293E" w:rsidP="00E46070">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EE2E33B" w14:textId="77777777" w:rsidR="00C7293E" w:rsidRPr="00230F35" w:rsidRDefault="00C7293E" w:rsidP="00E46070">
            <w:pPr>
              <w:pStyle w:val="NormalWeb"/>
              <w:spacing w:after="0"/>
              <w:ind w:left="142" w:right="34"/>
              <w:rPr>
                <w:rFonts w:ascii="Arial" w:hAnsi="Arial" w:cs="Arial"/>
                <w:sz w:val="22"/>
                <w:szCs w:val="22"/>
              </w:rPr>
            </w:pPr>
            <w:r w:rsidRPr="00230F35">
              <w:rPr>
                <w:rFonts w:ascii="Arial" w:hAnsi="Arial" w:cs="Arial"/>
                <w:sz w:val="22"/>
                <w:szCs w:val="22"/>
              </w:rPr>
              <w:t>Date:</w:t>
            </w:r>
          </w:p>
        </w:tc>
      </w:tr>
      <w:tr w:rsidR="00C7293E" w:rsidRPr="002F467C" w14:paraId="10423860" w14:textId="77777777" w:rsidTr="00E46070">
        <w:tc>
          <w:tcPr>
            <w:tcW w:w="8856" w:type="dxa"/>
            <w:gridSpan w:val="5"/>
          </w:tcPr>
          <w:p w14:paraId="2F324F88" w14:textId="77777777" w:rsidR="00C7293E" w:rsidRPr="00230F35" w:rsidRDefault="00C7293E" w:rsidP="00E46070">
            <w:pPr>
              <w:pStyle w:val="NormalWeb"/>
              <w:spacing w:before="0" w:beforeAutospacing="0" w:after="0" w:afterAutospacing="0"/>
              <w:ind w:right="-334"/>
              <w:rPr>
                <w:rFonts w:ascii="Arial" w:hAnsi="Arial" w:cs="Arial"/>
                <w:bCs/>
                <w:i/>
                <w:sz w:val="22"/>
                <w:szCs w:val="22"/>
              </w:rPr>
            </w:pPr>
          </w:p>
          <w:p w14:paraId="3821E122" w14:textId="77777777" w:rsidR="00C7293E" w:rsidRPr="00230F35" w:rsidRDefault="00C7293E" w:rsidP="00E46070">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6C6AF32" w14:textId="77777777" w:rsidR="00C7293E" w:rsidRPr="00230F35" w:rsidRDefault="00C7293E" w:rsidP="00E46070">
            <w:pPr>
              <w:pStyle w:val="NormalWeb"/>
              <w:spacing w:before="0" w:beforeAutospacing="0" w:after="0" w:afterAutospacing="0"/>
              <w:ind w:right="-334"/>
              <w:rPr>
                <w:rFonts w:ascii="Arial" w:hAnsi="Arial" w:cs="Arial"/>
                <w:b/>
                <w:bCs/>
                <w:sz w:val="22"/>
                <w:szCs w:val="22"/>
              </w:rPr>
            </w:pPr>
          </w:p>
          <w:p w14:paraId="0F3BBC7A" w14:textId="77777777" w:rsidR="00C7293E" w:rsidRPr="00230F35" w:rsidRDefault="00C7293E" w:rsidP="00E4607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1BA475A" w14:textId="77777777" w:rsidR="00C7293E" w:rsidRPr="00230F35" w:rsidRDefault="00C7293E" w:rsidP="00E46070">
            <w:pPr>
              <w:pStyle w:val="NormalWeb"/>
              <w:spacing w:before="0" w:beforeAutospacing="0" w:after="0" w:afterAutospacing="0"/>
              <w:ind w:right="-334"/>
              <w:rPr>
                <w:rFonts w:ascii="Arial" w:hAnsi="Arial" w:cs="Arial"/>
                <w:bCs/>
                <w:sz w:val="22"/>
                <w:szCs w:val="22"/>
              </w:rPr>
            </w:pPr>
          </w:p>
          <w:p w14:paraId="624FEF8E" w14:textId="77777777" w:rsidR="00C7293E" w:rsidRPr="00230F35" w:rsidRDefault="00C7293E" w:rsidP="00E46070">
            <w:pPr>
              <w:pStyle w:val="NormalWeb"/>
              <w:spacing w:before="0" w:beforeAutospacing="0" w:after="0" w:afterAutospacing="0"/>
              <w:ind w:right="-334"/>
              <w:rPr>
                <w:rFonts w:ascii="Arial" w:hAnsi="Arial" w:cs="Arial"/>
                <w:bCs/>
                <w:sz w:val="22"/>
                <w:szCs w:val="22"/>
              </w:rPr>
            </w:pPr>
          </w:p>
          <w:p w14:paraId="2FA60CB5" w14:textId="77777777" w:rsidR="00C7293E" w:rsidRPr="00230F35" w:rsidRDefault="00C7293E" w:rsidP="00E46070">
            <w:pPr>
              <w:pStyle w:val="NormalWeb"/>
              <w:spacing w:before="0" w:beforeAutospacing="0" w:after="0" w:afterAutospacing="0"/>
              <w:ind w:right="-334"/>
              <w:rPr>
                <w:rFonts w:ascii="Arial" w:hAnsi="Arial" w:cs="Arial"/>
                <w:bCs/>
                <w:sz w:val="22"/>
                <w:szCs w:val="22"/>
              </w:rPr>
            </w:pPr>
          </w:p>
        </w:tc>
      </w:tr>
      <w:tr w:rsidR="00C7293E" w:rsidRPr="002F467C" w14:paraId="205D787E" w14:textId="77777777" w:rsidTr="00E46070">
        <w:trPr>
          <w:trHeight w:val="720"/>
        </w:trPr>
        <w:tc>
          <w:tcPr>
            <w:tcW w:w="5211" w:type="dxa"/>
            <w:gridSpan w:val="2"/>
          </w:tcPr>
          <w:p w14:paraId="57796C54" w14:textId="77777777" w:rsidR="00C7293E" w:rsidRPr="00230F35" w:rsidRDefault="00C7293E" w:rsidP="00E4607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83DA7DB" w14:textId="77777777" w:rsidR="00C7293E" w:rsidRPr="00230F35" w:rsidRDefault="00C7293E" w:rsidP="00E46070">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7293E" w:rsidRPr="002F467C" w14:paraId="1802DE90" w14:textId="77777777" w:rsidTr="00E46070">
        <w:trPr>
          <w:trHeight w:val="720"/>
        </w:trPr>
        <w:tc>
          <w:tcPr>
            <w:tcW w:w="8856" w:type="dxa"/>
            <w:gridSpan w:val="5"/>
          </w:tcPr>
          <w:p w14:paraId="3CE43DE2" w14:textId="77777777" w:rsidR="00C7293E" w:rsidRPr="00AA70BC" w:rsidRDefault="00C7293E" w:rsidP="00E46070">
            <w:pPr>
              <w:rPr>
                <w:rFonts w:ascii="Arial" w:hAnsi="Arial" w:cs="Arial"/>
                <w:b/>
              </w:rPr>
            </w:pPr>
            <w:r w:rsidRPr="00AA70BC">
              <w:rPr>
                <w:rFonts w:ascii="Arial" w:hAnsi="Arial" w:cs="Arial"/>
                <w:b/>
              </w:rPr>
              <w:t>AGREED INTERNAL MARK (where necessary):</w:t>
            </w:r>
          </w:p>
          <w:p w14:paraId="1B26E537" w14:textId="77777777" w:rsidR="00C7293E" w:rsidRPr="00AA70BC" w:rsidRDefault="00C7293E" w:rsidP="00E46070">
            <w:pPr>
              <w:rPr>
                <w:rFonts w:ascii="Arial" w:hAnsi="Arial" w:cs="Arial"/>
                <w:b/>
              </w:rPr>
            </w:pPr>
          </w:p>
          <w:p w14:paraId="3E3427DA" w14:textId="77777777" w:rsidR="00C7293E" w:rsidRDefault="00C7293E" w:rsidP="00E46070">
            <w:pPr>
              <w:rPr>
                <w:rFonts w:ascii="Arial" w:hAnsi="Arial" w:cs="Arial"/>
                <w:b/>
              </w:rPr>
            </w:pPr>
            <w:r w:rsidRPr="00AA70BC">
              <w:rPr>
                <w:rFonts w:ascii="Arial" w:hAnsi="Arial" w:cs="Arial"/>
                <w:b/>
              </w:rPr>
              <w:t>Comment on process on arriving at agreed mark:</w:t>
            </w:r>
          </w:p>
          <w:p w14:paraId="71E9AADD" w14:textId="77777777" w:rsidR="00C7293E" w:rsidRDefault="00C7293E" w:rsidP="00E46070">
            <w:pPr>
              <w:rPr>
                <w:rFonts w:ascii="Arial" w:hAnsi="Arial" w:cs="Arial"/>
                <w:b/>
              </w:rPr>
            </w:pPr>
          </w:p>
          <w:p w14:paraId="2C4CC3DE" w14:textId="77777777" w:rsidR="00C7293E" w:rsidRPr="00B34964" w:rsidRDefault="00C7293E" w:rsidP="00E46070">
            <w:pPr>
              <w:rPr>
                <w:rFonts w:ascii="Arial" w:hAnsi="Arial" w:cs="Arial"/>
                <w:b/>
              </w:rPr>
            </w:pPr>
          </w:p>
        </w:tc>
      </w:tr>
      <w:tr w:rsidR="00C7293E" w:rsidRPr="002F467C" w14:paraId="521B0C5B" w14:textId="77777777" w:rsidTr="00E46070">
        <w:trPr>
          <w:trHeight w:val="720"/>
        </w:trPr>
        <w:tc>
          <w:tcPr>
            <w:tcW w:w="8856" w:type="dxa"/>
            <w:gridSpan w:val="5"/>
          </w:tcPr>
          <w:p w14:paraId="4120F5A8" w14:textId="77777777" w:rsidR="00C7293E" w:rsidRPr="00B34964" w:rsidRDefault="00C7293E" w:rsidP="00E46070">
            <w:pPr>
              <w:rPr>
                <w:rFonts w:ascii="Arial" w:hAnsi="Arial" w:cs="Arial"/>
                <w:b/>
              </w:rPr>
            </w:pPr>
            <w:r w:rsidRPr="00B34964">
              <w:rPr>
                <w:rFonts w:ascii="Arial" w:hAnsi="Arial" w:cs="Arial"/>
                <w:b/>
              </w:rPr>
              <w:lastRenderedPageBreak/>
              <w:t>External Examiner’s comments (if relevant)</w:t>
            </w:r>
          </w:p>
          <w:p w14:paraId="287D027A" w14:textId="77777777" w:rsidR="00C7293E" w:rsidRPr="00230F35" w:rsidRDefault="00C7293E" w:rsidP="00E46070">
            <w:pPr>
              <w:pStyle w:val="NormalWeb"/>
              <w:spacing w:before="0" w:beforeAutospacing="0" w:after="0" w:afterAutospacing="0"/>
              <w:ind w:right="-334"/>
              <w:rPr>
                <w:rFonts w:ascii="Arial" w:hAnsi="Arial" w:cs="Arial"/>
                <w:bCs/>
                <w:sz w:val="22"/>
                <w:szCs w:val="22"/>
              </w:rPr>
            </w:pPr>
          </w:p>
          <w:p w14:paraId="5ED4D0FE" w14:textId="77777777" w:rsidR="00C7293E" w:rsidRPr="00230F35" w:rsidRDefault="00C7293E" w:rsidP="00E46070">
            <w:pPr>
              <w:pStyle w:val="NormalWeb"/>
              <w:spacing w:before="0" w:beforeAutospacing="0" w:after="0" w:afterAutospacing="0"/>
              <w:ind w:right="-334"/>
              <w:rPr>
                <w:rFonts w:ascii="Arial" w:hAnsi="Arial" w:cs="Arial"/>
                <w:bCs/>
                <w:sz w:val="22"/>
                <w:szCs w:val="22"/>
              </w:rPr>
            </w:pPr>
          </w:p>
          <w:p w14:paraId="256295D6" w14:textId="77777777" w:rsidR="00C7293E" w:rsidRPr="00230F35" w:rsidRDefault="00C7293E" w:rsidP="00E46070">
            <w:pPr>
              <w:pStyle w:val="NormalWeb"/>
              <w:spacing w:before="0" w:beforeAutospacing="0" w:after="0" w:afterAutospacing="0"/>
              <w:ind w:right="-334"/>
              <w:rPr>
                <w:rFonts w:ascii="Arial" w:hAnsi="Arial" w:cs="Arial"/>
                <w:bCs/>
                <w:sz w:val="22"/>
                <w:szCs w:val="22"/>
              </w:rPr>
            </w:pPr>
          </w:p>
        </w:tc>
      </w:tr>
      <w:tr w:rsidR="00C7293E" w:rsidRPr="002F467C" w14:paraId="6372F20D" w14:textId="77777777" w:rsidTr="00E46070">
        <w:trPr>
          <w:trHeight w:val="720"/>
        </w:trPr>
        <w:tc>
          <w:tcPr>
            <w:tcW w:w="5211" w:type="dxa"/>
            <w:gridSpan w:val="2"/>
          </w:tcPr>
          <w:p w14:paraId="72B5E230" w14:textId="77777777" w:rsidR="00C7293E" w:rsidRPr="00230F35" w:rsidRDefault="00C7293E" w:rsidP="00E46070">
            <w:pPr>
              <w:rPr>
                <w:rFonts w:ascii="Arial" w:hAnsi="Arial" w:cs="Arial"/>
              </w:rPr>
            </w:pPr>
            <w:r w:rsidRPr="00230F35">
              <w:rPr>
                <w:rFonts w:ascii="Arial" w:hAnsi="Arial" w:cs="Arial"/>
              </w:rPr>
              <w:t>External Examiner’s Signature:</w:t>
            </w:r>
          </w:p>
        </w:tc>
        <w:tc>
          <w:tcPr>
            <w:tcW w:w="3645" w:type="dxa"/>
            <w:gridSpan w:val="3"/>
          </w:tcPr>
          <w:p w14:paraId="46B33131" w14:textId="77777777" w:rsidR="00C7293E" w:rsidRPr="00230F35" w:rsidRDefault="00C7293E" w:rsidP="00E46070">
            <w:pPr>
              <w:rPr>
                <w:rFonts w:ascii="Arial" w:hAnsi="Arial" w:cs="Arial"/>
              </w:rPr>
            </w:pPr>
            <w:r w:rsidRPr="00230F35">
              <w:rPr>
                <w:rFonts w:ascii="Arial" w:hAnsi="Arial" w:cs="Arial"/>
              </w:rPr>
              <w:t>Date:</w:t>
            </w:r>
          </w:p>
        </w:tc>
      </w:tr>
    </w:tbl>
    <w:p w14:paraId="4BBCC0FA" w14:textId="77777777" w:rsidR="00C7293E" w:rsidRPr="00D67BF8" w:rsidRDefault="00C7293E" w:rsidP="00C7293E">
      <w:pPr>
        <w:pStyle w:val="NormalWeb"/>
        <w:spacing w:before="0" w:beforeAutospacing="0" w:after="0" w:afterAutospacing="0"/>
        <w:ind w:right="-334"/>
        <w:rPr>
          <w:rFonts w:ascii="Trebuchet MS" w:hAnsi="Trebuchet MS" w:cs="Tahoma"/>
          <w:bCs/>
        </w:rPr>
      </w:pPr>
    </w:p>
    <w:p w14:paraId="3AEF4A02" w14:textId="08F70C8A" w:rsidR="00C7293E" w:rsidRDefault="00C7293E" w:rsidP="00C7293E">
      <w:pPr>
        <w:rPr>
          <w:rFonts w:ascii="Georgia" w:hAnsi="Georgia" w:cs="Calibri"/>
          <w:sz w:val="40"/>
          <w:szCs w:val="40"/>
        </w:rPr>
      </w:pPr>
      <w:r>
        <w:rPr>
          <w:rFonts w:ascii="Georgia" w:hAnsi="Georgia" w:cs="Calibri"/>
          <w:sz w:val="40"/>
          <w:szCs w:val="40"/>
        </w:rPr>
        <w:br w:type="page"/>
      </w:r>
    </w:p>
    <w:p w14:paraId="07F266F1" w14:textId="437D16AA" w:rsidR="003E5EB7" w:rsidRDefault="00417A46" w:rsidP="00417A46">
      <w:pPr>
        <w:ind w:left="5040"/>
        <w:rPr>
          <w:rFonts w:ascii="Georgia" w:hAnsi="Georgia" w:cs="Calibri"/>
          <w:sz w:val="23"/>
          <w:szCs w:val="23"/>
        </w:rPr>
      </w:pPr>
      <w:r>
        <w:rPr>
          <w:rFonts w:ascii="Georgia" w:hAnsi="Georgia" w:cs="Calibri"/>
          <w:noProof/>
          <w:sz w:val="23"/>
          <w:szCs w:val="23"/>
        </w:rPr>
        <w:lastRenderedPageBreak/>
        <w:drawing>
          <wp:anchor distT="0" distB="0" distL="114300" distR="114300" simplePos="0" relativeHeight="251661312" behindDoc="0" locked="0" layoutInCell="1" allowOverlap="1" wp14:anchorId="3ABF515F" wp14:editId="58A17962">
            <wp:simplePos x="0" y="0"/>
            <wp:positionH relativeFrom="column">
              <wp:posOffset>0</wp:posOffset>
            </wp:positionH>
            <wp:positionV relativeFrom="paragraph">
              <wp:posOffset>0</wp:posOffset>
            </wp:positionV>
            <wp:extent cx="617220" cy="6172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ltimate_collection_light_briefing-51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7220" cy="617220"/>
                    </a:xfrm>
                    <a:prstGeom prst="rect">
                      <a:avLst/>
                    </a:prstGeom>
                  </pic:spPr>
                </pic:pic>
              </a:graphicData>
            </a:graphic>
            <wp14:sizeRelH relativeFrom="margin">
              <wp14:pctWidth>0</wp14:pctWidth>
            </wp14:sizeRelH>
            <wp14:sizeRelV relativeFrom="margin">
              <wp14:pctHeight>0</wp14:pctHeight>
            </wp14:sizeRelV>
          </wp:anchor>
        </w:drawing>
      </w:r>
      <w:r>
        <w:rPr>
          <w:rFonts w:ascii="Georgia" w:hAnsi="Georgia" w:cs="Calibri"/>
          <w:sz w:val="40"/>
          <w:szCs w:val="40"/>
        </w:rPr>
        <w:t xml:space="preserve">      </w:t>
      </w:r>
      <w:r w:rsidR="003E5EB7" w:rsidRPr="003E5EB7">
        <w:rPr>
          <w:rFonts w:ascii="Georgia" w:hAnsi="Georgia" w:cs="Calibri"/>
          <w:sz w:val="40"/>
          <w:szCs w:val="40"/>
        </w:rPr>
        <w:t>Briefing Document</w:t>
      </w:r>
      <w:r w:rsidR="003E5EB7">
        <w:rPr>
          <w:rFonts w:ascii="Georgia" w:hAnsi="Georgia" w:cs="Calibri"/>
          <w:sz w:val="40"/>
          <w:szCs w:val="40"/>
        </w:rPr>
        <w:br/>
      </w:r>
      <w:r>
        <w:rPr>
          <w:rFonts w:ascii="Georgia" w:hAnsi="Georgia" w:cs="Calibri"/>
          <w:sz w:val="24"/>
          <w:szCs w:val="24"/>
        </w:rPr>
        <w:t xml:space="preserve">                                                 </w:t>
      </w:r>
      <w:r w:rsidR="003E5EB7" w:rsidRPr="003E5EB7">
        <w:rPr>
          <w:rFonts w:ascii="Georgia" w:hAnsi="Georgia" w:cs="Calibri"/>
          <w:sz w:val="24"/>
          <w:szCs w:val="24"/>
        </w:rPr>
        <w:t>April 2018</w:t>
      </w:r>
    </w:p>
    <w:p w14:paraId="7963E9E3" w14:textId="77777777" w:rsidR="003E5EB7" w:rsidRPr="003E5EB7" w:rsidRDefault="003E5EB7" w:rsidP="003E5EB7">
      <w:pPr>
        <w:rPr>
          <w:rFonts w:ascii="Georgia" w:hAnsi="Georgia" w:cs="Calibri"/>
          <w:b/>
          <w:sz w:val="32"/>
          <w:szCs w:val="32"/>
        </w:rPr>
      </w:pPr>
      <w:r>
        <w:rPr>
          <w:rFonts w:ascii="Georgia" w:hAnsi="Georgia" w:cs="Calibri"/>
          <w:sz w:val="23"/>
          <w:szCs w:val="23"/>
        </w:rPr>
        <w:br/>
      </w:r>
      <w:r w:rsidRPr="004D1072">
        <w:rPr>
          <w:rFonts w:ascii="Georgia" w:hAnsi="Georgia" w:cs="Calibri"/>
          <w:b/>
          <w:sz w:val="32"/>
          <w:szCs w:val="32"/>
        </w:rPr>
        <w:t>Impact of Islam During the Past Forty Years in the UK</w:t>
      </w:r>
    </w:p>
    <w:p w14:paraId="0910AE77" w14:textId="77777777" w:rsidR="00CF10FB" w:rsidRPr="00704553" w:rsidRDefault="003E5EB7" w:rsidP="00A0771C">
      <w:pPr>
        <w:rPr>
          <w:rFonts w:ascii="Arial" w:hAnsi="Arial" w:cs="Arial"/>
          <w:b/>
          <w:sz w:val="20"/>
          <w:szCs w:val="20"/>
        </w:rPr>
      </w:pPr>
      <w:r w:rsidRPr="00FD0106">
        <w:rPr>
          <w:noProof/>
          <w:sz w:val="20"/>
          <w:szCs w:val="20"/>
        </w:rPr>
        <mc:AlternateContent>
          <mc:Choice Requires="wps">
            <w:drawing>
              <wp:anchor distT="45720" distB="45720" distL="114300" distR="114300" simplePos="0" relativeHeight="251659264" behindDoc="0" locked="0" layoutInCell="1" allowOverlap="1" wp14:anchorId="45BA9691" wp14:editId="222F1D15">
                <wp:simplePos x="0" y="0"/>
                <wp:positionH relativeFrom="column">
                  <wp:posOffset>38100</wp:posOffset>
                </wp:positionH>
                <wp:positionV relativeFrom="paragraph">
                  <wp:posOffset>455295</wp:posOffset>
                </wp:positionV>
                <wp:extent cx="5692140" cy="2377440"/>
                <wp:effectExtent l="0" t="0" r="2286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2140" cy="2377440"/>
                        </a:xfrm>
                        <a:prstGeom prst="rect">
                          <a:avLst/>
                        </a:prstGeom>
                        <a:pattFill prst="pct25">
                          <a:fgClr>
                            <a:schemeClr val="bg2">
                              <a:lumMod val="90000"/>
                            </a:schemeClr>
                          </a:fgClr>
                          <a:bgClr>
                            <a:schemeClr val="bg1"/>
                          </a:bgClr>
                        </a:pattFill>
                        <a:ln w="9525" cap="flat" cmpd="dbl" algn="ctr">
                          <a:solidFill>
                            <a:srgbClr val="C00000"/>
                          </a:solidFill>
                          <a:prstDash val="solid"/>
                          <a:miter lim="800000"/>
                          <a:headEnd/>
                          <a:tailEnd/>
                        </a:ln>
                        <a:effectLst/>
                      </wps:spPr>
                      <wps:txbx>
                        <w:txbxContent>
                          <w:p w14:paraId="66E70071" w14:textId="77777777" w:rsidR="003E5EB7" w:rsidRPr="00A31C78" w:rsidRDefault="003E5EB7" w:rsidP="003E5EB7">
                            <w:pPr>
                              <w:jc w:val="center"/>
                              <w:rPr>
                                <w:rFonts w:ascii="Arial" w:hAnsi="Arial" w:cs="Arial"/>
                                <w:b/>
                                <w:sz w:val="21"/>
                                <w:szCs w:val="21"/>
                              </w:rPr>
                            </w:pPr>
                            <w:r w:rsidRPr="00A31C78">
                              <w:rPr>
                                <w:rFonts w:ascii="Arial" w:hAnsi="Arial" w:cs="Arial"/>
                                <w:b/>
                                <w:sz w:val="21"/>
                                <w:szCs w:val="21"/>
                              </w:rPr>
                              <w:t>K</w:t>
                            </w:r>
                            <w:r w:rsidR="00A0771C" w:rsidRPr="00A31C78">
                              <w:rPr>
                                <w:rFonts w:ascii="Arial" w:hAnsi="Arial" w:cs="Arial"/>
                                <w:b/>
                                <w:sz w:val="21"/>
                                <w:szCs w:val="21"/>
                              </w:rPr>
                              <w:t>EY POINTS</w:t>
                            </w:r>
                          </w:p>
                          <w:p w14:paraId="4708D0D5" w14:textId="77777777" w:rsidR="003E5EB7" w:rsidRPr="00FD0106" w:rsidRDefault="003E5EB7" w:rsidP="00FD0106">
                            <w:pPr>
                              <w:pStyle w:val="ListParagraph"/>
                              <w:numPr>
                                <w:ilvl w:val="0"/>
                                <w:numId w:val="1"/>
                              </w:numPr>
                              <w:rPr>
                                <w:rFonts w:ascii="Arial" w:hAnsi="Arial" w:cs="Arial"/>
                                <w:b/>
                                <w:sz w:val="21"/>
                                <w:szCs w:val="21"/>
                              </w:rPr>
                            </w:pPr>
                            <w:r w:rsidRPr="003E5EB7">
                              <w:rPr>
                                <w:rFonts w:ascii="Arial" w:hAnsi="Arial" w:cs="Arial"/>
                                <w:b/>
                                <w:sz w:val="21"/>
                                <w:szCs w:val="21"/>
                              </w:rPr>
                              <w:t>Demographics</w:t>
                            </w:r>
                            <w:r w:rsidR="00F478B8">
                              <w:rPr>
                                <w:rFonts w:ascii="Arial" w:hAnsi="Arial" w:cs="Arial"/>
                                <w:b/>
                                <w:sz w:val="21"/>
                                <w:szCs w:val="21"/>
                              </w:rPr>
                              <w:t xml:space="preserve">: </w:t>
                            </w:r>
                            <w:r w:rsidR="0035467F">
                              <w:rPr>
                                <w:rFonts w:ascii="Arial" w:hAnsi="Arial" w:cs="Arial"/>
                                <w:sz w:val="21"/>
                                <w:szCs w:val="21"/>
                              </w:rPr>
                              <w:t xml:space="preserve">Rapid growth of </w:t>
                            </w:r>
                            <w:r w:rsidR="00F478B8" w:rsidRPr="00F478B8">
                              <w:rPr>
                                <w:rFonts w:ascii="Arial" w:hAnsi="Arial" w:cs="Arial"/>
                                <w:sz w:val="21"/>
                                <w:szCs w:val="21"/>
                              </w:rPr>
                              <w:t>Islam in the UK</w:t>
                            </w:r>
                            <w:r w:rsidR="004C2914">
                              <w:rPr>
                                <w:rFonts w:ascii="Arial" w:hAnsi="Arial" w:cs="Arial"/>
                                <w:sz w:val="21"/>
                                <w:szCs w:val="21"/>
                              </w:rPr>
                              <w:t xml:space="preserve">; </w:t>
                            </w:r>
                            <w:r w:rsidR="008C49A1">
                              <w:rPr>
                                <w:rFonts w:ascii="Arial" w:hAnsi="Arial" w:cs="Arial"/>
                                <w:sz w:val="21"/>
                                <w:szCs w:val="21"/>
                              </w:rPr>
                              <w:t xml:space="preserve">up </w:t>
                            </w:r>
                            <w:r w:rsidR="00F478B8" w:rsidRPr="00F478B8">
                              <w:rPr>
                                <w:rFonts w:ascii="Arial" w:hAnsi="Arial" w:cs="Arial"/>
                                <w:sz w:val="21"/>
                                <w:szCs w:val="21"/>
                              </w:rPr>
                              <w:t>75% between 2001</w:t>
                            </w:r>
                            <w:r w:rsidR="00704553">
                              <w:rPr>
                                <w:rFonts w:ascii="Arial" w:hAnsi="Arial" w:cs="Arial"/>
                                <w:sz w:val="21"/>
                                <w:szCs w:val="21"/>
                              </w:rPr>
                              <w:t xml:space="preserve"> </w:t>
                            </w:r>
                            <w:r w:rsidR="008C49A1">
                              <w:rPr>
                                <w:rFonts w:ascii="Arial" w:hAnsi="Arial" w:cs="Arial"/>
                                <w:sz w:val="21"/>
                                <w:szCs w:val="21"/>
                              </w:rPr>
                              <w:t>and</w:t>
                            </w:r>
                            <w:r w:rsidR="00F478B8" w:rsidRPr="00F478B8">
                              <w:rPr>
                                <w:rFonts w:ascii="Arial" w:hAnsi="Arial" w:cs="Arial"/>
                                <w:sz w:val="21"/>
                                <w:szCs w:val="21"/>
                              </w:rPr>
                              <w:t xml:space="preserve"> 2011.</w:t>
                            </w:r>
                            <w:r w:rsidR="00F478B8">
                              <w:rPr>
                                <w:rFonts w:ascii="Arial" w:hAnsi="Arial" w:cs="Arial"/>
                                <w:sz w:val="21"/>
                                <w:szCs w:val="21"/>
                              </w:rPr>
                              <w:t xml:space="preserve"> Islam is </w:t>
                            </w:r>
                            <w:r w:rsidR="008C49A1">
                              <w:rPr>
                                <w:rFonts w:ascii="Arial" w:hAnsi="Arial" w:cs="Arial"/>
                                <w:sz w:val="21"/>
                                <w:szCs w:val="21"/>
                              </w:rPr>
                              <w:t xml:space="preserve">now </w:t>
                            </w:r>
                            <w:r w:rsidR="00F478B8">
                              <w:rPr>
                                <w:rFonts w:ascii="Arial" w:hAnsi="Arial" w:cs="Arial"/>
                                <w:sz w:val="21"/>
                                <w:szCs w:val="21"/>
                              </w:rPr>
                              <w:t>the UK’s second</w:t>
                            </w:r>
                            <w:r w:rsidR="008C49A1">
                              <w:rPr>
                                <w:rFonts w:ascii="Arial" w:hAnsi="Arial" w:cs="Arial"/>
                                <w:sz w:val="21"/>
                                <w:szCs w:val="21"/>
                              </w:rPr>
                              <w:t>-largest</w:t>
                            </w:r>
                            <w:r w:rsidR="00F478B8">
                              <w:rPr>
                                <w:rFonts w:ascii="Arial" w:hAnsi="Arial" w:cs="Arial"/>
                                <w:sz w:val="21"/>
                                <w:szCs w:val="21"/>
                              </w:rPr>
                              <w:t xml:space="preserve"> faith.</w:t>
                            </w:r>
                            <w:r w:rsidRPr="00F478B8">
                              <w:rPr>
                                <w:rFonts w:ascii="Arial" w:hAnsi="Arial" w:cs="Arial"/>
                                <w:sz w:val="21"/>
                                <w:szCs w:val="21"/>
                              </w:rPr>
                              <w:br/>
                            </w:r>
                          </w:p>
                          <w:p w14:paraId="384056CB" w14:textId="50D395EC" w:rsidR="003E5EB7" w:rsidRDefault="00F53E5B" w:rsidP="003E5EB7">
                            <w:pPr>
                              <w:pStyle w:val="ListParagraph"/>
                              <w:numPr>
                                <w:ilvl w:val="0"/>
                                <w:numId w:val="1"/>
                              </w:numPr>
                              <w:rPr>
                                <w:rFonts w:ascii="Arial" w:hAnsi="Arial" w:cs="Arial"/>
                                <w:b/>
                                <w:sz w:val="21"/>
                                <w:szCs w:val="21"/>
                              </w:rPr>
                            </w:pPr>
                            <w:r>
                              <w:rPr>
                                <w:rFonts w:ascii="Arial" w:hAnsi="Arial" w:cs="Arial"/>
                                <w:b/>
                                <w:sz w:val="21"/>
                                <w:szCs w:val="21"/>
                              </w:rPr>
                              <w:t>Faith</w:t>
                            </w:r>
                            <w:r w:rsidR="00A82408">
                              <w:rPr>
                                <w:rFonts w:ascii="Arial" w:hAnsi="Arial" w:cs="Arial"/>
                                <w:b/>
                                <w:sz w:val="21"/>
                                <w:szCs w:val="21"/>
                              </w:rPr>
                              <w:t xml:space="preserve"> and </w:t>
                            </w:r>
                            <w:r w:rsidR="008C49A1">
                              <w:rPr>
                                <w:rFonts w:ascii="Arial" w:hAnsi="Arial" w:cs="Arial"/>
                                <w:b/>
                                <w:sz w:val="21"/>
                                <w:szCs w:val="21"/>
                              </w:rPr>
                              <w:t>t</w:t>
                            </w:r>
                            <w:r w:rsidR="00A82408">
                              <w:rPr>
                                <w:rFonts w:ascii="Arial" w:hAnsi="Arial" w:cs="Arial"/>
                                <w:b/>
                                <w:sz w:val="21"/>
                                <w:szCs w:val="21"/>
                              </w:rPr>
                              <w:t xml:space="preserve">he </w:t>
                            </w:r>
                            <w:r w:rsidR="008C49A1">
                              <w:rPr>
                                <w:rFonts w:ascii="Arial" w:hAnsi="Arial" w:cs="Arial"/>
                                <w:b/>
                                <w:sz w:val="21"/>
                                <w:szCs w:val="21"/>
                              </w:rPr>
                              <w:t>e</w:t>
                            </w:r>
                            <w:r w:rsidR="00A82408">
                              <w:rPr>
                                <w:rFonts w:ascii="Arial" w:hAnsi="Arial" w:cs="Arial"/>
                                <w:b/>
                                <w:sz w:val="21"/>
                                <w:szCs w:val="21"/>
                              </w:rPr>
                              <w:t>stablished Church</w:t>
                            </w:r>
                            <w:r w:rsidR="00F478B8">
                              <w:rPr>
                                <w:rFonts w:ascii="Arial" w:hAnsi="Arial" w:cs="Arial"/>
                                <w:b/>
                                <w:sz w:val="21"/>
                                <w:szCs w:val="21"/>
                              </w:rPr>
                              <w:t xml:space="preserve">: </w:t>
                            </w:r>
                            <w:r w:rsidR="00F478B8" w:rsidRPr="00F478B8">
                              <w:rPr>
                                <w:rFonts w:ascii="Arial" w:hAnsi="Arial" w:cs="Arial"/>
                                <w:sz w:val="20"/>
                                <w:szCs w:val="20"/>
                              </w:rPr>
                              <w:t xml:space="preserve">Anglican ministers are pastorally responsible for Muslims in their </w:t>
                            </w:r>
                            <w:r w:rsidR="008C49A1">
                              <w:rPr>
                                <w:rFonts w:ascii="Arial" w:hAnsi="Arial" w:cs="Arial"/>
                                <w:sz w:val="20"/>
                                <w:szCs w:val="20"/>
                              </w:rPr>
                              <w:t>p</w:t>
                            </w:r>
                            <w:r w:rsidR="00F478B8" w:rsidRPr="00F478B8">
                              <w:rPr>
                                <w:rFonts w:ascii="Arial" w:hAnsi="Arial" w:cs="Arial"/>
                                <w:sz w:val="20"/>
                                <w:szCs w:val="20"/>
                              </w:rPr>
                              <w:t>arishes</w:t>
                            </w:r>
                            <w:r w:rsidR="00F478B8" w:rsidRPr="00F478B8">
                              <w:rPr>
                                <w:rFonts w:ascii="Arial" w:hAnsi="Arial" w:cs="Arial"/>
                                <w:b/>
                                <w:sz w:val="20"/>
                                <w:szCs w:val="20"/>
                              </w:rPr>
                              <w:t>.</w:t>
                            </w:r>
                            <w:r w:rsidR="00F478B8" w:rsidRPr="00F478B8">
                              <w:rPr>
                                <w:rFonts w:ascii="Arial" w:hAnsi="Arial" w:cs="Arial"/>
                                <w:sz w:val="20"/>
                                <w:szCs w:val="20"/>
                              </w:rPr>
                              <w:t xml:space="preserve"> 900 parishes now have significant </w:t>
                            </w:r>
                            <w:r w:rsidR="00F478B8">
                              <w:rPr>
                                <w:rFonts w:ascii="Arial" w:hAnsi="Arial" w:cs="Arial"/>
                                <w:sz w:val="20"/>
                                <w:szCs w:val="20"/>
                              </w:rPr>
                              <w:t>populations of other faiths</w:t>
                            </w:r>
                            <w:r w:rsidR="008C49A1">
                              <w:rPr>
                                <w:rFonts w:ascii="Arial" w:hAnsi="Arial" w:cs="Arial"/>
                                <w:sz w:val="20"/>
                                <w:szCs w:val="20"/>
                              </w:rPr>
                              <w:t>, th</w:t>
                            </w:r>
                            <w:r w:rsidR="00F478B8">
                              <w:rPr>
                                <w:rFonts w:ascii="Arial" w:hAnsi="Arial" w:cs="Arial"/>
                                <w:sz w:val="20"/>
                                <w:szCs w:val="20"/>
                              </w:rPr>
                              <w:t xml:space="preserve">e largest group </w:t>
                            </w:r>
                            <w:r w:rsidR="008C49A1">
                              <w:rPr>
                                <w:rFonts w:ascii="Arial" w:hAnsi="Arial" w:cs="Arial"/>
                                <w:sz w:val="20"/>
                                <w:szCs w:val="20"/>
                              </w:rPr>
                              <w:t xml:space="preserve">of which </w:t>
                            </w:r>
                            <w:r w:rsidR="00F478B8">
                              <w:rPr>
                                <w:rFonts w:ascii="Arial" w:hAnsi="Arial" w:cs="Arial"/>
                                <w:sz w:val="20"/>
                                <w:szCs w:val="20"/>
                              </w:rPr>
                              <w:t>is Muslim. This has changed the nature of the role of vicars and most are not trained in inter-faith relations or contextual theology.</w:t>
                            </w:r>
                            <w:r w:rsidR="00F478B8">
                              <w:rPr>
                                <w:rFonts w:ascii="Arial" w:hAnsi="Arial" w:cs="Arial"/>
                                <w:b/>
                                <w:sz w:val="21"/>
                                <w:szCs w:val="21"/>
                              </w:rPr>
                              <w:t xml:space="preserve"> </w:t>
                            </w:r>
                          </w:p>
                          <w:p w14:paraId="174E744D" w14:textId="77777777" w:rsidR="003E5EB7" w:rsidRDefault="003E5EB7" w:rsidP="003E5EB7">
                            <w:pPr>
                              <w:pStyle w:val="ListParagraph"/>
                              <w:ind w:left="360"/>
                              <w:rPr>
                                <w:rFonts w:ascii="Arial" w:hAnsi="Arial" w:cs="Arial"/>
                                <w:b/>
                                <w:sz w:val="21"/>
                                <w:szCs w:val="21"/>
                              </w:rPr>
                            </w:pPr>
                          </w:p>
                          <w:p w14:paraId="37D07D8C" w14:textId="77777777" w:rsidR="003E5EB7" w:rsidRPr="0035467F" w:rsidRDefault="00F53E5B" w:rsidP="00B51002">
                            <w:pPr>
                              <w:pStyle w:val="ListParagraph"/>
                              <w:numPr>
                                <w:ilvl w:val="0"/>
                                <w:numId w:val="1"/>
                              </w:numPr>
                              <w:rPr>
                                <w:rFonts w:ascii="Arial" w:hAnsi="Arial" w:cs="Arial"/>
                                <w:b/>
                                <w:sz w:val="20"/>
                                <w:szCs w:val="20"/>
                              </w:rPr>
                            </w:pPr>
                            <w:r>
                              <w:rPr>
                                <w:rFonts w:ascii="Arial" w:hAnsi="Arial" w:cs="Arial"/>
                                <w:b/>
                                <w:sz w:val="21"/>
                                <w:szCs w:val="21"/>
                              </w:rPr>
                              <w:t>Islamisation</w:t>
                            </w:r>
                            <w:r w:rsidR="00B51002">
                              <w:rPr>
                                <w:rFonts w:ascii="Arial" w:hAnsi="Arial" w:cs="Arial"/>
                                <w:b/>
                                <w:sz w:val="21"/>
                                <w:szCs w:val="21"/>
                              </w:rPr>
                              <w:t xml:space="preserve">: </w:t>
                            </w:r>
                            <w:r w:rsidR="00B51002" w:rsidRPr="0035467F">
                              <w:rPr>
                                <w:rFonts w:ascii="Arial" w:hAnsi="Arial" w:cs="Arial"/>
                                <w:sz w:val="20"/>
                                <w:szCs w:val="20"/>
                              </w:rPr>
                              <w:t xml:space="preserve">Agreement to permit Muslim </w:t>
                            </w:r>
                            <w:r w:rsidR="00F478B8" w:rsidRPr="0035467F">
                              <w:rPr>
                                <w:rFonts w:ascii="Arial" w:hAnsi="Arial" w:cs="Arial"/>
                                <w:sz w:val="20"/>
                                <w:szCs w:val="20"/>
                              </w:rPr>
                              <w:t>practices</w:t>
                            </w:r>
                            <w:r w:rsidR="00B51002" w:rsidRPr="0035467F">
                              <w:rPr>
                                <w:rFonts w:ascii="Arial" w:hAnsi="Arial" w:cs="Arial"/>
                                <w:sz w:val="20"/>
                                <w:szCs w:val="20"/>
                              </w:rPr>
                              <w:t xml:space="preserve"> in public life is gradually allowing aspects of sharia to take hold in the UK.</w:t>
                            </w:r>
                            <w:r w:rsidR="00B51002" w:rsidRPr="0035467F">
                              <w:rPr>
                                <w:rFonts w:ascii="Arial" w:hAnsi="Arial" w:cs="Arial"/>
                                <w:b/>
                                <w:sz w:val="20"/>
                                <w:szCs w:val="20"/>
                              </w:rPr>
                              <w:t xml:space="preserve"> </w:t>
                            </w:r>
                            <w:r w:rsidR="00F478B8" w:rsidRPr="0035467F">
                              <w:rPr>
                                <w:rFonts w:ascii="Arial" w:hAnsi="Arial" w:cs="Arial"/>
                                <w:sz w:val="20"/>
                                <w:szCs w:val="20"/>
                              </w:rPr>
                              <w:t>Muslim legal tribunals are acting beyond their jurisdiction.</w:t>
                            </w:r>
                          </w:p>
                          <w:p w14:paraId="546D39F3" w14:textId="77777777" w:rsidR="003E5EB7" w:rsidRDefault="003E5EB7" w:rsidP="003E5EB7">
                            <w:pPr>
                              <w:rPr>
                                <w:rFonts w:ascii="Arial" w:hAnsi="Arial" w:cs="Arial"/>
                              </w:rPr>
                            </w:pPr>
                          </w:p>
                          <w:p w14:paraId="7D551429" w14:textId="77777777" w:rsidR="003E5EB7" w:rsidRDefault="003E5EB7" w:rsidP="003E5EB7">
                            <w:pPr>
                              <w:rPr>
                                <w:rFonts w:ascii="Arial" w:hAnsi="Arial" w:cs="Arial"/>
                              </w:rPr>
                            </w:pPr>
                          </w:p>
                          <w:p w14:paraId="43F376E2" w14:textId="77777777" w:rsidR="003E5EB7" w:rsidRDefault="003E5EB7" w:rsidP="003E5EB7">
                            <w:pPr>
                              <w:rPr>
                                <w:rFonts w:ascii="Arial" w:hAnsi="Arial" w:cs="Arial"/>
                              </w:rPr>
                            </w:pPr>
                          </w:p>
                          <w:p w14:paraId="6E249E08" w14:textId="77777777" w:rsidR="003E5EB7" w:rsidRDefault="003E5EB7" w:rsidP="003E5EB7">
                            <w:pPr>
                              <w:rPr>
                                <w:rFonts w:ascii="Arial" w:hAnsi="Arial" w:cs="Arial"/>
                              </w:rPr>
                            </w:pPr>
                          </w:p>
                          <w:p w14:paraId="0DCF8242" w14:textId="77777777" w:rsidR="003E5EB7" w:rsidRPr="003E5EB7" w:rsidRDefault="003E5EB7" w:rsidP="003E5EB7">
                            <w:pPr>
                              <w:rPr>
                                <w:rFonts w:ascii="Arial" w:hAnsi="Arial" w:cs="Arial"/>
                              </w:rPr>
                            </w:pPr>
                            <w:r>
                              <w:rPr>
                                <w:rFonts w:ascii="Arial" w:hAnsi="Arial" w:cs="Arial"/>
                              </w:rPr>
                              <w:t>koko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BA9691" id="_x0000_t202" coordsize="21600,21600" o:spt="202" path="m,l,21600r21600,l21600,xe">
                <v:stroke joinstyle="miter"/>
                <v:path gradientshapeok="t" o:connecttype="rect"/>
              </v:shapetype>
              <v:shape id="Text Box 2" o:spid="_x0000_s1026" type="#_x0000_t202" style="position:absolute;margin-left:3pt;margin-top:35.85pt;width:448.2pt;height:187.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" fillcolor="#cfcdcd [2894]" strokecolor="#c00000">
                <v:fill r:id="rId11" o:title="" color2="white [3212]" type="pattern"/>
                <v:stroke linestyle="thinThin"/>
                <v:textbox>
                  <w:txbxContent>
                    <w:p w14:paraId="66E70071" w14:textId="77777777" w:rsidR="003E5EB7" w:rsidRPr="00A31C78" w:rsidRDefault="003E5EB7" w:rsidP="003E5EB7">
                      <w:pPr>
                        <w:jc w:val="center"/>
                        <w:rPr>
                          <w:rFonts w:ascii="Arial" w:hAnsi="Arial" w:cs="Arial"/>
                          <w:b/>
                          <w:sz w:val="21"/>
                          <w:szCs w:val="21"/>
                        </w:rPr>
                      </w:pPr>
                      <w:r w:rsidRPr="00A31C78">
                        <w:rPr>
                          <w:rFonts w:ascii="Arial" w:hAnsi="Arial" w:cs="Arial"/>
                          <w:b/>
                          <w:sz w:val="21"/>
                          <w:szCs w:val="21"/>
                        </w:rPr>
                        <w:t>K</w:t>
                      </w:r>
                      <w:r w:rsidR="00A0771C" w:rsidRPr="00A31C78">
                        <w:rPr>
                          <w:rFonts w:ascii="Arial" w:hAnsi="Arial" w:cs="Arial"/>
                          <w:b/>
                          <w:sz w:val="21"/>
                          <w:szCs w:val="21"/>
                        </w:rPr>
                        <w:t>EY POINTS</w:t>
                      </w:r>
                    </w:p>
                    <w:p w14:paraId="4708D0D5" w14:textId="77777777" w:rsidR="003E5EB7" w:rsidRPr="00FD0106" w:rsidRDefault="003E5EB7" w:rsidP="00FD0106">
                      <w:pPr>
                        <w:pStyle w:val="ListParagraph"/>
                        <w:numPr>
                          <w:ilvl w:val="0"/>
                          <w:numId w:val="1"/>
                        </w:numPr>
                        <w:rPr>
                          <w:rFonts w:ascii="Arial" w:hAnsi="Arial" w:cs="Arial"/>
                          <w:b/>
                          <w:sz w:val="21"/>
                          <w:szCs w:val="21"/>
                        </w:rPr>
                      </w:pPr>
                      <w:r w:rsidRPr="003E5EB7">
                        <w:rPr>
                          <w:rFonts w:ascii="Arial" w:hAnsi="Arial" w:cs="Arial"/>
                          <w:b/>
                          <w:sz w:val="21"/>
                          <w:szCs w:val="21"/>
                        </w:rPr>
                        <w:t>Demographics</w:t>
                      </w:r>
                      <w:r w:rsidR="00F478B8">
                        <w:rPr>
                          <w:rFonts w:ascii="Arial" w:hAnsi="Arial" w:cs="Arial"/>
                          <w:b/>
                          <w:sz w:val="21"/>
                          <w:szCs w:val="21"/>
                        </w:rPr>
                        <w:t xml:space="preserve">: </w:t>
                      </w:r>
                      <w:r w:rsidR="0035467F">
                        <w:rPr>
                          <w:rFonts w:ascii="Arial" w:hAnsi="Arial" w:cs="Arial"/>
                          <w:sz w:val="21"/>
                          <w:szCs w:val="21"/>
                        </w:rPr>
                        <w:t xml:space="preserve">Rapid growth of </w:t>
                      </w:r>
                      <w:r w:rsidR="00F478B8" w:rsidRPr="00F478B8">
                        <w:rPr>
                          <w:rFonts w:ascii="Arial" w:hAnsi="Arial" w:cs="Arial"/>
                          <w:sz w:val="21"/>
                          <w:szCs w:val="21"/>
                        </w:rPr>
                        <w:t>Islam in the UK</w:t>
                      </w:r>
                      <w:r w:rsidR="004C2914">
                        <w:rPr>
                          <w:rFonts w:ascii="Arial" w:hAnsi="Arial" w:cs="Arial"/>
                          <w:sz w:val="21"/>
                          <w:szCs w:val="21"/>
                        </w:rPr>
                        <w:t xml:space="preserve">; </w:t>
                      </w:r>
                      <w:r w:rsidR="008C49A1">
                        <w:rPr>
                          <w:rFonts w:ascii="Arial" w:hAnsi="Arial" w:cs="Arial"/>
                          <w:sz w:val="21"/>
                          <w:szCs w:val="21"/>
                        </w:rPr>
                        <w:t xml:space="preserve">up </w:t>
                      </w:r>
                      <w:r w:rsidR="00F478B8" w:rsidRPr="00F478B8">
                        <w:rPr>
                          <w:rFonts w:ascii="Arial" w:hAnsi="Arial" w:cs="Arial"/>
                          <w:sz w:val="21"/>
                          <w:szCs w:val="21"/>
                        </w:rPr>
                        <w:t>75% between 2001</w:t>
                      </w:r>
                      <w:r w:rsidR="00704553">
                        <w:rPr>
                          <w:rFonts w:ascii="Arial" w:hAnsi="Arial" w:cs="Arial"/>
                          <w:sz w:val="21"/>
                          <w:szCs w:val="21"/>
                        </w:rPr>
                        <w:t xml:space="preserve"> </w:t>
                      </w:r>
                      <w:r w:rsidR="008C49A1">
                        <w:rPr>
                          <w:rFonts w:ascii="Arial" w:hAnsi="Arial" w:cs="Arial"/>
                          <w:sz w:val="21"/>
                          <w:szCs w:val="21"/>
                        </w:rPr>
                        <w:t>and</w:t>
                      </w:r>
                      <w:r w:rsidR="00F478B8" w:rsidRPr="00F478B8">
                        <w:rPr>
                          <w:rFonts w:ascii="Arial" w:hAnsi="Arial" w:cs="Arial"/>
                          <w:sz w:val="21"/>
                          <w:szCs w:val="21"/>
                        </w:rPr>
                        <w:t xml:space="preserve"> 2011.</w:t>
                      </w:r>
                      <w:r w:rsidR="00F478B8">
                        <w:rPr>
                          <w:rFonts w:ascii="Arial" w:hAnsi="Arial" w:cs="Arial"/>
                          <w:sz w:val="21"/>
                          <w:szCs w:val="21"/>
                        </w:rPr>
                        <w:t xml:space="preserve"> Islam is </w:t>
                      </w:r>
                      <w:r w:rsidR="008C49A1">
                        <w:rPr>
                          <w:rFonts w:ascii="Arial" w:hAnsi="Arial" w:cs="Arial"/>
                          <w:sz w:val="21"/>
                          <w:szCs w:val="21"/>
                        </w:rPr>
                        <w:t xml:space="preserve">now </w:t>
                      </w:r>
                      <w:r w:rsidR="00F478B8">
                        <w:rPr>
                          <w:rFonts w:ascii="Arial" w:hAnsi="Arial" w:cs="Arial"/>
                          <w:sz w:val="21"/>
                          <w:szCs w:val="21"/>
                        </w:rPr>
                        <w:t>the UK’s second</w:t>
                      </w:r>
                      <w:r w:rsidR="008C49A1">
                        <w:rPr>
                          <w:rFonts w:ascii="Arial" w:hAnsi="Arial" w:cs="Arial"/>
                          <w:sz w:val="21"/>
                          <w:szCs w:val="21"/>
                        </w:rPr>
                        <w:t>-largest</w:t>
                      </w:r>
                      <w:r w:rsidR="00F478B8">
                        <w:rPr>
                          <w:rFonts w:ascii="Arial" w:hAnsi="Arial" w:cs="Arial"/>
                          <w:sz w:val="21"/>
                          <w:szCs w:val="21"/>
                        </w:rPr>
                        <w:t xml:space="preserve"> faith.</w:t>
                      </w:r>
                      <w:r w:rsidRPr="00F478B8">
                        <w:rPr>
                          <w:rFonts w:ascii="Arial" w:hAnsi="Arial" w:cs="Arial"/>
                          <w:sz w:val="21"/>
                          <w:szCs w:val="21"/>
                        </w:rPr>
                        <w:br/>
                      </w:r>
                    </w:p>
                    <w:p w14:paraId="384056CB" w14:textId="50D395EC" w:rsidR="003E5EB7" w:rsidRDefault="00F53E5B" w:rsidP="003E5EB7">
                      <w:pPr>
                        <w:pStyle w:val="ListParagraph"/>
                        <w:numPr>
                          <w:ilvl w:val="0"/>
                          <w:numId w:val="1"/>
                        </w:numPr>
                        <w:rPr>
                          <w:rFonts w:ascii="Arial" w:hAnsi="Arial" w:cs="Arial"/>
                          <w:b/>
                          <w:sz w:val="21"/>
                          <w:szCs w:val="21"/>
                        </w:rPr>
                      </w:pPr>
                      <w:r>
                        <w:rPr>
                          <w:rFonts w:ascii="Arial" w:hAnsi="Arial" w:cs="Arial"/>
                          <w:b/>
                          <w:sz w:val="21"/>
                          <w:szCs w:val="21"/>
                        </w:rPr>
                        <w:t>Faith</w:t>
                      </w:r>
                      <w:r w:rsidR="00A82408">
                        <w:rPr>
                          <w:rFonts w:ascii="Arial" w:hAnsi="Arial" w:cs="Arial"/>
                          <w:b/>
                          <w:sz w:val="21"/>
                          <w:szCs w:val="21"/>
                        </w:rPr>
                        <w:t xml:space="preserve"> and </w:t>
                      </w:r>
                      <w:r w:rsidR="008C49A1">
                        <w:rPr>
                          <w:rFonts w:ascii="Arial" w:hAnsi="Arial" w:cs="Arial"/>
                          <w:b/>
                          <w:sz w:val="21"/>
                          <w:szCs w:val="21"/>
                        </w:rPr>
                        <w:t>t</w:t>
                      </w:r>
                      <w:r w:rsidR="00A82408">
                        <w:rPr>
                          <w:rFonts w:ascii="Arial" w:hAnsi="Arial" w:cs="Arial"/>
                          <w:b/>
                          <w:sz w:val="21"/>
                          <w:szCs w:val="21"/>
                        </w:rPr>
                        <w:t xml:space="preserve">he </w:t>
                      </w:r>
                      <w:r w:rsidR="008C49A1">
                        <w:rPr>
                          <w:rFonts w:ascii="Arial" w:hAnsi="Arial" w:cs="Arial"/>
                          <w:b/>
                          <w:sz w:val="21"/>
                          <w:szCs w:val="21"/>
                        </w:rPr>
                        <w:t>e</w:t>
                      </w:r>
                      <w:r w:rsidR="00A82408">
                        <w:rPr>
                          <w:rFonts w:ascii="Arial" w:hAnsi="Arial" w:cs="Arial"/>
                          <w:b/>
                          <w:sz w:val="21"/>
                          <w:szCs w:val="21"/>
                        </w:rPr>
                        <w:t>stablished Church</w:t>
                      </w:r>
                      <w:r w:rsidR="00F478B8">
                        <w:rPr>
                          <w:rFonts w:ascii="Arial" w:hAnsi="Arial" w:cs="Arial"/>
                          <w:b/>
                          <w:sz w:val="21"/>
                          <w:szCs w:val="21"/>
                        </w:rPr>
                        <w:t xml:space="preserve">: </w:t>
                      </w:r>
                      <w:r w:rsidR="00F478B8" w:rsidRPr="00F478B8">
                        <w:rPr>
                          <w:rFonts w:ascii="Arial" w:hAnsi="Arial" w:cs="Arial"/>
                          <w:sz w:val="20"/>
                          <w:szCs w:val="20"/>
                        </w:rPr>
                        <w:t xml:space="preserve">Anglican ministers are pastorally responsible for Muslims in their </w:t>
                      </w:r>
                      <w:r w:rsidR="008C49A1">
                        <w:rPr>
                          <w:rFonts w:ascii="Arial" w:hAnsi="Arial" w:cs="Arial"/>
                          <w:sz w:val="20"/>
                          <w:szCs w:val="20"/>
                        </w:rPr>
                        <w:t>p</w:t>
                      </w:r>
                      <w:r w:rsidR="00F478B8" w:rsidRPr="00F478B8">
                        <w:rPr>
                          <w:rFonts w:ascii="Arial" w:hAnsi="Arial" w:cs="Arial"/>
                          <w:sz w:val="20"/>
                          <w:szCs w:val="20"/>
                        </w:rPr>
                        <w:t>arishes</w:t>
                      </w:r>
                      <w:r w:rsidR="00F478B8" w:rsidRPr="00F478B8">
                        <w:rPr>
                          <w:rFonts w:ascii="Arial" w:hAnsi="Arial" w:cs="Arial"/>
                          <w:b/>
                          <w:sz w:val="20"/>
                          <w:szCs w:val="20"/>
                        </w:rPr>
                        <w:t>.</w:t>
                      </w:r>
                      <w:r w:rsidR="00F478B8" w:rsidRPr="00F478B8">
                        <w:rPr>
                          <w:rFonts w:ascii="Arial" w:hAnsi="Arial" w:cs="Arial"/>
                          <w:sz w:val="20"/>
                          <w:szCs w:val="20"/>
                        </w:rPr>
                        <w:t xml:space="preserve"> 900 parishes now have significant </w:t>
                      </w:r>
                      <w:r w:rsidR="00F478B8">
                        <w:rPr>
                          <w:rFonts w:ascii="Arial" w:hAnsi="Arial" w:cs="Arial"/>
                          <w:sz w:val="20"/>
                          <w:szCs w:val="20"/>
                        </w:rPr>
                        <w:t>populations of other faiths</w:t>
                      </w:r>
                      <w:r w:rsidR="008C49A1">
                        <w:rPr>
                          <w:rFonts w:ascii="Arial" w:hAnsi="Arial" w:cs="Arial"/>
                          <w:sz w:val="20"/>
                          <w:szCs w:val="20"/>
                        </w:rPr>
                        <w:t>, th</w:t>
                      </w:r>
                      <w:r w:rsidR="00F478B8">
                        <w:rPr>
                          <w:rFonts w:ascii="Arial" w:hAnsi="Arial" w:cs="Arial"/>
                          <w:sz w:val="20"/>
                          <w:szCs w:val="20"/>
                        </w:rPr>
                        <w:t xml:space="preserve">e largest group </w:t>
                      </w:r>
                      <w:r w:rsidR="008C49A1">
                        <w:rPr>
                          <w:rFonts w:ascii="Arial" w:hAnsi="Arial" w:cs="Arial"/>
                          <w:sz w:val="20"/>
                          <w:szCs w:val="20"/>
                        </w:rPr>
                        <w:t xml:space="preserve">of which </w:t>
                      </w:r>
                      <w:r w:rsidR="00F478B8">
                        <w:rPr>
                          <w:rFonts w:ascii="Arial" w:hAnsi="Arial" w:cs="Arial"/>
                          <w:sz w:val="20"/>
                          <w:szCs w:val="20"/>
                        </w:rPr>
                        <w:t>is Muslim. This has changed the nature of the role of vicars and most are not trained in inter-faith relations or contextual theology.</w:t>
                      </w:r>
                      <w:r w:rsidR="00F478B8">
                        <w:rPr>
                          <w:rFonts w:ascii="Arial" w:hAnsi="Arial" w:cs="Arial"/>
                          <w:b/>
                          <w:sz w:val="21"/>
                          <w:szCs w:val="21"/>
                        </w:rPr>
                        <w:t xml:space="preserve"> </w:t>
                      </w:r>
                    </w:p>
                    <w:p w14:paraId="174E744D" w14:textId="77777777" w:rsidR="003E5EB7" w:rsidRDefault="003E5EB7" w:rsidP="003E5EB7">
                      <w:pPr>
                        <w:pStyle w:val="ListParagraph"/>
                        <w:ind w:left="360"/>
                        <w:rPr>
                          <w:rFonts w:ascii="Arial" w:hAnsi="Arial" w:cs="Arial"/>
                          <w:b/>
                          <w:sz w:val="21"/>
                          <w:szCs w:val="21"/>
                        </w:rPr>
                      </w:pPr>
                    </w:p>
                    <w:p w14:paraId="37D07D8C" w14:textId="77777777" w:rsidR="003E5EB7" w:rsidRPr="0035467F" w:rsidRDefault="00F53E5B" w:rsidP="00B51002">
                      <w:pPr>
                        <w:pStyle w:val="ListParagraph"/>
                        <w:numPr>
                          <w:ilvl w:val="0"/>
                          <w:numId w:val="1"/>
                        </w:numPr>
                        <w:rPr>
                          <w:rFonts w:ascii="Arial" w:hAnsi="Arial" w:cs="Arial"/>
                          <w:b/>
                          <w:sz w:val="20"/>
                          <w:szCs w:val="20"/>
                        </w:rPr>
                      </w:pPr>
                      <w:r>
                        <w:rPr>
                          <w:rFonts w:ascii="Arial" w:hAnsi="Arial" w:cs="Arial"/>
                          <w:b/>
                          <w:sz w:val="21"/>
                          <w:szCs w:val="21"/>
                        </w:rPr>
                        <w:t>Islamisation</w:t>
                      </w:r>
                      <w:r w:rsidR="00B51002">
                        <w:rPr>
                          <w:rFonts w:ascii="Arial" w:hAnsi="Arial" w:cs="Arial"/>
                          <w:b/>
                          <w:sz w:val="21"/>
                          <w:szCs w:val="21"/>
                        </w:rPr>
                        <w:t xml:space="preserve">: </w:t>
                      </w:r>
                      <w:r w:rsidR="00B51002" w:rsidRPr="0035467F">
                        <w:rPr>
                          <w:rFonts w:ascii="Arial" w:hAnsi="Arial" w:cs="Arial"/>
                          <w:sz w:val="20"/>
                          <w:szCs w:val="20"/>
                        </w:rPr>
                        <w:t xml:space="preserve">Agreement to permit Muslim </w:t>
                      </w:r>
                      <w:r w:rsidR="00F478B8" w:rsidRPr="0035467F">
                        <w:rPr>
                          <w:rFonts w:ascii="Arial" w:hAnsi="Arial" w:cs="Arial"/>
                          <w:sz w:val="20"/>
                          <w:szCs w:val="20"/>
                        </w:rPr>
                        <w:t>practices</w:t>
                      </w:r>
                      <w:r w:rsidR="00B51002" w:rsidRPr="0035467F">
                        <w:rPr>
                          <w:rFonts w:ascii="Arial" w:hAnsi="Arial" w:cs="Arial"/>
                          <w:sz w:val="20"/>
                          <w:szCs w:val="20"/>
                        </w:rPr>
                        <w:t xml:space="preserve"> in public life is gradually allowing aspects of sharia to take hold in the UK.</w:t>
                      </w:r>
                      <w:r w:rsidR="00B51002" w:rsidRPr="0035467F">
                        <w:rPr>
                          <w:rFonts w:ascii="Arial" w:hAnsi="Arial" w:cs="Arial"/>
                          <w:b/>
                          <w:sz w:val="20"/>
                          <w:szCs w:val="20"/>
                        </w:rPr>
                        <w:t xml:space="preserve"> </w:t>
                      </w:r>
                      <w:r w:rsidR="00F478B8" w:rsidRPr="0035467F">
                        <w:rPr>
                          <w:rFonts w:ascii="Arial" w:hAnsi="Arial" w:cs="Arial"/>
                          <w:sz w:val="20"/>
                          <w:szCs w:val="20"/>
                        </w:rPr>
                        <w:t>Muslim legal tribunals are acting beyond their jurisdiction.</w:t>
                      </w:r>
                    </w:p>
                    <w:p w14:paraId="546D39F3" w14:textId="77777777" w:rsidR="003E5EB7" w:rsidRDefault="003E5EB7" w:rsidP="003E5EB7">
                      <w:pPr>
                        <w:rPr>
                          <w:rFonts w:ascii="Arial" w:hAnsi="Arial" w:cs="Arial"/>
                        </w:rPr>
                      </w:pPr>
                    </w:p>
                    <w:p w14:paraId="7D551429" w14:textId="77777777" w:rsidR="003E5EB7" w:rsidRDefault="003E5EB7" w:rsidP="003E5EB7">
                      <w:pPr>
                        <w:rPr>
                          <w:rFonts w:ascii="Arial" w:hAnsi="Arial" w:cs="Arial"/>
                        </w:rPr>
                      </w:pPr>
                    </w:p>
                    <w:p w14:paraId="43F376E2" w14:textId="77777777" w:rsidR="003E5EB7" w:rsidRDefault="003E5EB7" w:rsidP="003E5EB7">
                      <w:pPr>
                        <w:rPr>
                          <w:rFonts w:ascii="Arial" w:hAnsi="Arial" w:cs="Arial"/>
                        </w:rPr>
                      </w:pPr>
                    </w:p>
                    <w:p w14:paraId="6E249E08" w14:textId="77777777" w:rsidR="003E5EB7" w:rsidRDefault="003E5EB7" w:rsidP="003E5EB7">
                      <w:pPr>
                        <w:rPr>
                          <w:rFonts w:ascii="Arial" w:hAnsi="Arial" w:cs="Arial"/>
                        </w:rPr>
                      </w:pPr>
                    </w:p>
                    <w:p w14:paraId="0DCF8242" w14:textId="77777777" w:rsidR="003E5EB7" w:rsidRPr="003E5EB7" w:rsidRDefault="003E5EB7" w:rsidP="003E5EB7">
                      <w:pPr>
                        <w:rPr>
                          <w:rFonts w:ascii="Arial" w:hAnsi="Arial" w:cs="Arial"/>
                        </w:rPr>
                      </w:pPr>
                      <w:r>
                        <w:rPr>
                          <w:rFonts w:ascii="Arial" w:hAnsi="Arial" w:cs="Arial"/>
                        </w:rPr>
                        <w:t>koko</w:t>
                      </w:r>
                    </w:p>
                  </w:txbxContent>
                </v:textbox>
                <w10:wrap type="square"/>
              </v:shape>
            </w:pict>
          </mc:Fallback>
        </mc:AlternateContent>
      </w:r>
      <w:r w:rsidRPr="00FD0106">
        <w:rPr>
          <w:rFonts w:ascii="Arial" w:hAnsi="Arial" w:cs="Arial"/>
          <w:sz w:val="20"/>
          <w:szCs w:val="20"/>
        </w:rPr>
        <w:t xml:space="preserve">Daniel </w:t>
      </w:r>
      <w:r w:rsidR="0035467F">
        <w:rPr>
          <w:rFonts w:ascii="Arial" w:hAnsi="Arial" w:cs="Arial"/>
          <w:sz w:val="20"/>
          <w:szCs w:val="20"/>
        </w:rPr>
        <w:t>Annenberg</w:t>
      </w:r>
      <w:r w:rsidRPr="00A0771C">
        <w:rPr>
          <w:rFonts w:ascii="Arial" w:hAnsi="Arial" w:cs="Arial"/>
          <w:sz w:val="21"/>
          <w:szCs w:val="21"/>
        </w:rPr>
        <w:br/>
      </w:r>
      <w:r w:rsidRPr="00A0771C">
        <w:rPr>
          <w:rFonts w:ascii="Arial" w:hAnsi="Arial" w:cs="Arial"/>
          <w:sz w:val="21"/>
          <w:szCs w:val="21"/>
        </w:rPr>
        <w:br/>
      </w:r>
      <w:r w:rsidRPr="00704553">
        <w:rPr>
          <w:rFonts w:ascii="Arial" w:hAnsi="Arial" w:cs="Arial"/>
          <w:b/>
          <w:sz w:val="20"/>
          <w:szCs w:val="20"/>
        </w:rPr>
        <w:t>Intr</w:t>
      </w:r>
      <w:r w:rsidRPr="00704553">
        <w:rPr>
          <w:rFonts w:ascii="Arial" w:hAnsi="Arial" w:cs="Arial"/>
          <w:b/>
        </w:rPr>
        <w:t>oduction</w:t>
      </w:r>
    </w:p>
    <w:p w14:paraId="6001CE97" w14:textId="49A2B188" w:rsidR="003E5EB7" w:rsidRPr="00704553" w:rsidRDefault="003E5EB7" w:rsidP="003E5EB7">
      <w:pPr>
        <w:jc w:val="both"/>
        <w:rPr>
          <w:rFonts w:ascii="Arial" w:hAnsi="Arial" w:cs="Arial"/>
          <w:sz w:val="20"/>
          <w:szCs w:val="20"/>
        </w:rPr>
      </w:pPr>
      <w:r w:rsidRPr="00704553">
        <w:rPr>
          <w:rFonts w:ascii="Arial" w:hAnsi="Arial" w:cs="Arial"/>
          <w:sz w:val="20"/>
          <w:szCs w:val="20"/>
        </w:rPr>
        <w:t>In the last four decades</w:t>
      </w:r>
      <w:r w:rsidR="008C49A1">
        <w:rPr>
          <w:rFonts w:ascii="Arial" w:hAnsi="Arial" w:cs="Arial"/>
          <w:sz w:val="20"/>
          <w:szCs w:val="20"/>
        </w:rPr>
        <w:t>,</w:t>
      </w:r>
      <w:r w:rsidRPr="00704553">
        <w:rPr>
          <w:rFonts w:ascii="Arial" w:hAnsi="Arial" w:cs="Arial"/>
          <w:sz w:val="20"/>
          <w:szCs w:val="20"/>
        </w:rPr>
        <w:t xml:space="preserve"> the faith of Islam has made significant </w:t>
      </w:r>
      <w:r w:rsidR="00A0771C" w:rsidRPr="00704553">
        <w:rPr>
          <w:rFonts w:ascii="Arial" w:hAnsi="Arial" w:cs="Arial"/>
          <w:sz w:val="20"/>
          <w:szCs w:val="20"/>
        </w:rPr>
        <w:t>inroads</w:t>
      </w:r>
      <w:r w:rsidRPr="00704553">
        <w:rPr>
          <w:rFonts w:ascii="Arial" w:hAnsi="Arial" w:cs="Arial"/>
          <w:sz w:val="20"/>
          <w:szCs w:val="20"/>
        </w:rPr>
        <w:t xml:space="preserve"> in</w:t>
      </w:r>
      <w:r w:rsidR="00A0771C" w:rsidRPr="00704553">
        <w:rPr>
          <w:rFonts w:ascii="Arial" w:hAnsi="Arial" w:cs="Arial"/>
          <w:sz w:val="20"/>
          <w:szCs w:val="20"/>
        </w:rPr>
        <w:t xml:space="preserve"> to</w:t>
      </w:r>
      <w:r w:rsidRPr="00704553">
        <w:rPr>
          <w:rFonts w:ascii="Arial" w:hAnsi="Arial" w:cs="Arial"/>
          <w:sz w:val="20"/>
          <w:szCs w:val="20"/>
        </w:rPr>
        <w:t xml:space="preserve"> British life and culture. Three key areas will be examined. First</w:t>
      </w:r>
      <w:r w:rsidR="008C49A1">
        <w:rPr>
          <w:rFonts w:ascii="Arial" w:hAnsi="Arial" w:cs="Arial"/>
          <w:sz w:val="20"/>
          <w:szCs w:val="20"/>
        </w:rPr>
        <w:t>ly</w:t>
      </w:r>
      <w:r w:rsidRPr="00704553">
        <w:rPr>
          <w:rFonts w:ascii="Arial" w:hAnsi="Arial" w:cs="Arial"/>
          <w:sz w:val="20"/>
          <w:szCs w:val="20"/>
        </w:rPr>
        <w:t xml:space="preserve">, an analysis of demographic </w:t>
      </w:r>
      <w:r w:rsidR="008C49A1">
        <w:rPr>
          <w:rFonts w:ascii="Arial" w:hAnsi="Arial" w:cs="Arial"/>
          <w:sz w:val="20"/>
          <w:szCs w:val="20"/>
        </w:rPr>
        <w:t>changes</w:t>
      </w:r>
      <w:r w:rsidR="00A0771C" w:rsidRPr="00704553">
        <w:rPr>
          <w:rFonts w:ascii="Arial" w:hAnsi="Arial" w:cs="Arial"/>
          <w:sz w:val="20"/>
          <w:szCs w:val="20"/>
        </w:rPr>
        <w:t>,</w:t>
      </w:r>
      <w:r w:rsidRPr="00704553">
        <w:rPr>
          <w:rFonts w:ascii="Arial" w:hAnsi="Arial" w:cs="Arial"/>
          <w:sz w:val="20"/>
          <w:szCs w:val="20"/>
        </w:rPr>
        <w:t xml:space="preserve"> us</w:t>
      </w:r>
      <w:r w:rsidR="008C49A1">
        <w:rPr>
          <w:rFonts w:ascii="Arial" w:hAnsi="Arial" w:cs="Arial"/>
          <w:sz w:val="20"/>
          <w:szCs w:val="20"/>
        </w:rPr>
        <w:t>ing</w:t>
      </w:r>
      <w:r w:rsidR="00A0771C" w:rsidRPr="00704553">
        <w:rPr>
          <w:rFonts w:ascii="Arial" w:hAnsi="Arial" w:cs="Arial"/>
          <w:sz w:val="20"/>
          <w:szCs w:val="20"/>
        </w:rPr>
        <w:t xml:space="preserve"> government </w:t>
      </w:r>
      <w:r w:rsidRPr="00704553">
        <w:rPr>
          <w:rFonts w:ascii="Arial" w:hAnsi="Arial" w:cs="Arial"/>
          <w:sz w:val="20"/>
          <w:szCs w:val="20"/>
        </w:rPr>
        <w:t xml:space="preserve">data </w:t>
      </w:r>
      <w:r w:rsidR="00A0771C" w:rsidRPr="00704553">
        <w:rPr>
          <w:rFonts w:ascii="Arial" w:hAnsi="Arial" w:cs="Arial"/>
          <w:sz w:val="20"/>
          <w:szCs w:val="20"/>
        </w:rPr>
        <w:t>from the 2001 and 2011 census</w:t>
      </w:r>
      <w:r w:rsidR="008C49A1">
        <w:rPr>
          <w:rFonts w:ascii="Arial" w:hAnsi="Arial" w:cs="Arial"/>
          <w:sz w:val="20"/>
          <w:szCs w:val="20"/>
        </w:rPr>
        <w:t>es</w:t>
      </w:r>
      <w:r w:rsidR="00A0771C" w:rsidRPr="00704553">
        <w:rPr>
          <w:rFonts w:ascii="Arial" w:hAnsi="Arial" w:cs="Arial"/>
          <w:sz w:val="20"/>
          <w:szCs w:val="20"/>
        </w:rPr>
        <w:t xml:space="preserve">, will provide a useful landscape for further analysis. </w:t>
      </w:r>
      <w:r w:rsidR="008C49A1">
        <w:rPr>
          <w:rFonts w:ascii="Arial" w:hAnsi="Arial" w:cs="Arial"/>
          <w:sz w:val="20"/>
          <w:szCs w:val="20"/>
        </w:rPr>
        <w:t xml:space="preserve">Then </w:t>
      </w:r>
      <w:r w:rsidRPr="00704553">
        <w:rPr>
          <w:rFonts w:ascii="Arial" w:hAnsi="Arial" w:cs="Arial"/>
          <w:sz w:val="20"/>
          <w:szCs w:val="20"/>
        </w:rPr>
        <w:t>two specific cultural impacts will be examined</w:t>
      </w:r>
      <w:r w:rsidR="008C49A1">
        <w:rPr>
          <w:rFonts w:ascii="Arial" w:hAnsi="Arial" w:cs="Arial"/>
          <w:sz w:val="20"/>
          <w:szCs w:val="20"/>
        </w:rPr>
        <w:t xml:space="preserve">: the </w:t>
      </w:r>
      <w:r w:rsidR="00F478B8" w:rsidRPr="00704553">
        <w:rPr>
          <w:rFonts w:ascii="Arial" w:hAnsi="Arial" w:cs="Arial"/>
          <w:sz w:val="20"/>
          <w:szCs w:val="20"/>
        </w:rPr>
        <w:t xml:space="preserve">impact on the </w:t>
      </w:r>
      <w:r w:rsidR="008C49A1">
        <w:rPr>
          <w:rFonts w:ascii="Arial" w:hAnsi="Arial" w:cs="Arial"/>
          <w:sz w:val="20"/>
          <w:szCs w:val="20"/>
        </w:rPr>
        <w:t>e</w:t>
      </w:r>
      <w:r w:rsidR="00F478B8" w:rsidRPr="00704553">
        <w:rPr>
          <w:rFonts w:ascii="Arial" w:hAnsi="Arial" w:cs="Arial"/>
          <w:sz w:val="20"/>
          <w:szCs w:val="20"/>
        </w:rPr>
        <w:t>stablished Church and the</w:t>
      </w:r>
      <w:r w:rsidRPr="00704553">
        <w:rPr>
          <w:rFonts w:ascii="Arial" w:hAnsi="Arial" w:cs="Arial"/>
          <w:sz w:val="20"/>
          <w:szCs w:val="20"/>
        </w:rPr>
        <w:t xml:space="preserve"> demand by some Muslims for recognition of religious norms in shared public life.</w:t>
      </w:r>
      <w:r w:rsidR="00A0771C" w:rsidRPr="00704553">
        <w:rPr>
          <w:rFonts w:ascii="Arial" w:hAnsi="Arial" w:cs="Arial"/>
          <w:sz w:val="20"/>
          <w:szCs w:val="20"/>
        </w:rPr>
        <w:t xml:space="preserve"> </w:t>
      </w:r>
    </w:p>
    <w:p w14:paraId="405F5C02" w14:textId="77777777" w:rsidR="003E5EB7" w:rsidRPr="00704553" w:rsidRDefault="003E5EB7">
      <w:pPr>
        <w:rPr>
          <w:rFonts w:ascii="Arial" w:hAnsi="Arial" w:cs="Arial"/>
          <w:b/>
        </w:rPr>
      </w:pPr>
      <w:r w:rsidRPr="00704553">
        <w:rPr>
          <w:rFonts w:ascii="Arial" w:hAnsi="Arial" w:cs="Arial"/>
          <w:b/>
        </w:rPr>
        <w:t>Demographics</w:t>
      </w:r>
    </w:p>
    <w:p w14:paraId="25599ACF" w14:textId="77777777" w:rsidR="00FF0C0A" w:rsidRPr="00704553" w:rsidRDefault="00A0771C" w:rsidP="00A31C78">
      <w:pPr>
        <w:jc w:val="both"/>
        <w:rPr>
          <w:sz w:val="20"/>
          <w:szCs w:val="20"/>
        </w:rPr>
      </w:pPr>
      <w:r w:rsidRPr="00704553">
        <w:rPr>
          <w:rFonts w:ascii="Arial" w:hAnsi="Arial" w:cs="Arial"/>
          <w:sz w:val="20"/>
          <w:szCs w:val="20"/>
        </w:rPr>
        <w:t>The religious make</w:t>
      </w:r>
      <w:r w:rsidR="008C49A1">
        <w:rPr>
          <w:rFonts w:ascii="Arial" w:hAnsi="Arial" w:cs="Arial"/>
          <w:sz w:val="20"/>
          <w:szCs w:val="20"/>
        </w:rPr>
        <w:t>-</w:t>
      </w:r>
      <w:r w:rsidRPr="00704553">
        <w:rPr>
          <w:rFonts w:ascii="Arial" w:hAnsi="Arial" w:cs="Arial"/>
          <w:sz w:val="20"/>
          <w:szCs w:val="20"/>
        </w:rPr>
        <w:t>up of the UK has changed markedly in the last few decades. Britain is now a multi-faith country.</w:t>
      </w:r>
      <w:r w:rsidRPr="00704553">
        <w:rPr>
          <w:sz w:val="20"/>
          <w:szCs w:val="20"/>
        </w:rPr>
        <w:t xml:space="preserve"> </w:t>
      </w:r>
    </w:p>
    <w:p w14:paraId="7994C81E" w14:textId="52D429E7" w:rsidR="00FD0106" w:rsidRPr="00704553" w:rsidRDefault="00FF0C0A" w:rsidP="00FD0106">
      <w:pPr>
        <w:jc w:val="both"/>
        <w:rPr>
          <w:rFonts w:ascii="Arial" w:hAnsi="Arial" w:cs="Arial"/>
          <w:sz w:val="20"/>
          <w:szCs w:val="20"/>
        </w:rPr>
      </w:pPr>
      <w:r w:rsidRPr="00704553">
        <w:rPr>
          <w:rFonts w:ascii="Arial" w:hAnsi="Arial" w:cs="Arial"/>
          <w:sz w:val="20"/>
          <w:szCs w:val="20"/>
        </w:rPr>
        <w:t xml:space="preserve">- </w:t>
      </w:r>
      <w:r w:rsidR="00A0771C" w:rsidRPr="00704553">
        <w:rPr>
          <w:rFonts w:ascii="Arial" w:hAnsi="Arial" w:cs="Arial"/>
          <w:sz w:val="20"/>
          <w:szCs w:val="20"/>
        </w:rPr>
        <w:t>Muslims form 4.8% of the population</w:t>
      </w:r>
      <w:r w:rsidR="008B29CF">
        <w:rPr>
          <w:rFonts w:ascii="Arial" w:hAnsi="Arial" w:cs="Arial"/>
          <w:sz w:val="20"/>
          <w:szCs w:val="20"/>
        </w:rPr>
        <w:t>,</w:t>
      </w:r>
      <w:r w:rsidR="00A0771C" w:rsidRPr="00704553">
        <w:rPr>
          <w:rFonts w:ascii="Arial" w:hAnsi="Arial" w:cs="Arial"/>
          <w:sz w:val="20"/>
          <w:szCs w:val="20"/>
        </w:rPr>
        <w:t xml:space="preserve"> </w:t>
      </w:r>
      <w:r w:rsidR="008C49A1">
        <w:rPr>
          <w:rFonts w:ascii="Arial" w:hAnsi="Arial" w:cs="Arial"/>
          <w:sz w:val="20"/>
          <w:szCs w:val="20"/>
        </w:rPr>
        <w:t xml:space="preserve">the total number </w:t>
      </w:r>
      <w:r w:rsidR="00A0771C" w:rsidRPr="00704553">
        <w:rPr>
          <w:rFonts w:ascii="Arial" w:hAnsi="Arial" w:cs="Arial"/>
          <w:sz w:val="20"/>
          <w:szCs w:val="20"/>
        </w:rPr>
        <w:t>increas</w:t>
      </w:r>
      <w:r w:rsidR="008C49A1">
        <w:rPr>
          <w:rFonts w:ascii="Arial" w:hAnsi="Arial" w:cs="Arial"/>
          <w:sz w:val="20"/>
          <w:szCs w:val="20"/>
        </w:rPr>
        <w:t>ing</w:t>
      </w:r>
      <w:r w:rsidR="00A0771C" w:rsidRPr="00704553">
        <w:rPr>
          <w:rFonts w:ascii="Arial" w:hAnsi="Arial" w:cs="Arial"/>
          <w:sz w:val="20"/>
          <w:szCs w:val="20"/>
        </w:rPr>
        <w:t xml:space="preserve"> from 1.55 million in 2001 to 2.71 million in 2011.</w:t>
      </w:r>
      <w:r w:rsidR="00A0771C" w:rsidRPr="00704553">
        <w:rPr>
          <w:sz w:val="20"/>
          <w:szCs w:val="20"/>
          <w:vertAlign w:val="superscript"/>
        </w:rPr>
        <w:footnoteReference w:id="1"/>
      </w:r>
      <w:r w:rsidR="00A0771C" w:rsidRPr="00704553">
        <w:rPr>
          <w:rFonts w:ascii="Arial" w:hAnsi="Arial" w:cs="Arial"/>
          <w:sz w:val="20"/>
          <w:szCs w:val="20"/>
        </w:rPr>
        <w:t xml:space="preserve"> Today that figure is closer to 4 million. After Christianity, Islam is now the most common religion.</w:t>
      </w:r>
      <w:r w:rsidR="00A0771C" w:rsidRPr="00704553">
        <w:rPr>
          <w:rStyle w:val="FootnoteReference"/>
          <w:rFonts w:ascii="Arial" w:hAnsi="Arial" w:cs="Arial"/>
          <w:sz w:val="20"/>
          <w:szCs w:val="20"/>
        </w:rPr>
        <w:footnoteReference w:id="2"/>
      </w:r>
      <w:r w:rsidR="00A0771C" w:rsidRPr="00704553">
        <w:rPr>
          <w:rFonts w:ascii="Arial" w:hAnsi="Arial" w:cs="Arial"/>
          <w:sz w:val="20"/>
          <w:szCs w:val="20"/>
        </w:rPr>
        <w:t xml:space="preserve"> </w:t>
      </w:r>
    </w:p>
    <w:p w14:paraId="5BCE2DB1" w14:textId="1F666A3E" w:rsidR="00F478B8" w:rsidRPr="00704553" w:rsidRDefault="00FE6A7B" w:rsidP="00FD0106">
      <w:pPr>
        <w:jc w:val="both"/>
        <w:rPr>
          <w:rFonts w:ascii="Arial" w:hAnsi="Arial" w:cs="Arial"/>
          <w:sz w:val="20"/>
          <w:szCs w:val="20"/>
        </w:rPr>
      </w:pPr>
      <w:r w:rsidRPr="00704553">
        <w:rPr>
          <w:rFonts w:ascii="Arial" w:hAnsi="Arial" w:cs="Arial"/>
          <w:sz w:val="20"/>
          <w:szCs w:val="20"/>
        </w:rPr>
        <w:t>- Londo</w:t>
      </w:r>
      <w:r w:rsidR="00F478B8" w:rsidRPr="00704553">
        <w:rPr>
          <w:rFonts w:ascii="Arial" w:hAnsi="Arial" w:cs="Arial"/>
          <w:sz w:val="20"/>
          <w:szCs w:val="20"/>
        </w:rPr>
        <w:t>n</w:t>
      </w:r>
      <w:r w:rsidR="008C49A1">
        <w:rPr>
          <w:rFonts w:ascii="Arial" w:hAnsi="Arial" w:cs="Arial"/>
          <w:sz w:val="20"/>
          <w:szCs w:val="20"/>
        </w:rPr>
        <w:t xml:space="preserve"> has the </w:t>
      </w:r>
      <w:r w:rsidRPr="00704553">
        <w:rPr>
          <w:rFonts w:ascii="Arial" w:hAnsi="Arial" w:cs="Arial"/>
          <w:sz w:val="20"/>
          <w:szCs w:val="20"/>
        </w:rPr>
        <w:t xml:space="preserve">highest concentration of Muslims in </w:t>
      </w:r>
      <w:r w:rsidR="008C49A1">
        <w:rPr>
          <w:rFonts w:ascii="Arial" w:hAnsi="Arial" w:cs="Arial"/>
          <w:sz w:val="20"/>
          <w:szCs w:val="20"/>
        </w:rPr>
        <w:t xml:space="preserve">the </w:t>
      </w:r>
      <w:r w:rsidR="00F478B8" w:rsidRPr="00704553">
        <w:rPr>
          <w:rFonts w:ascii="Arial" w:hAnsi="Arial" w:cs="Arial"/>
          <w:sz w:val="20"/>
          <w:szCs w:val="20"/>
        </w:rPr>
        <w:t>UK</w:t>
      </w:r>
      <w:r w:rsidRPr="00704553">
        <w:rPr>
          <w:rFonts w:ascii="Arial" w:hAnsi="Arial" w:cs="Arial"/>
          <w:sz w:val="20"/>
          <w:szCs w:val="20"/>
        </w:rPr>
        <w:t xml:space="preserve">. Two local authorities (Tower Hamlets and Newnham) have the most Muslims, a growth of 20% in each between 2001 - 2011. </w:t>
      </w:r>
    </w:p>
    <w:p w14:paraId="0FBBD6D1" w14:textId="77777777" w:rsidR="00FD0106" w:rsidRPr="00704553" w:rsidRDefault="00F478B8" w:rsidP="00FD0106">
      <w:pPr>
        <w:jc w:val="both"/>
        <w:rPr>
          <w:rFonts w:ascii="Arial" w:hAnsi="Arial" w:cs="Arial"/>
          <w:sz w:val="20"/>
          <w:szCs w:val="20"/>
        </w:rPr>
      </w:pPr>
      <w:r w:rsidRPr="00704553">
        <w:rPr>
          <w:rFonts w:ascii="Arial" w:hAnsi="Arial" w:cs="Arial"/>
          <w:sz w:val="20"/>
          <w:szCs w:val="20"/>
        </w:rPr>
        <w:t xml:space="preserve">- </w:t>
      </w:r>
      <w:r w:rsidR="00FE6A7B" w:rsidRPr="00704553">
        <w:rPr>
          <w:rFonts w:ascii="Arial" w:hAnsi="Arial" w:cs="Arial"/>
          <w:sz w:val="20"/>
          <w:szCs w:val="20"/>
        </w:rPr>
        <w:t>These types of rapid increases have played a role in the impact of immigration more generally in London where, in 2011, ‘white Britons’ were a minority in 23 out of 33 London Boroughs.</w:t>
      </w:r>
      <w:r w:rsidR="00FE6A7B" w:rsidRPr="00704553">
        <w:rPr>
          <w:rStyle w:val="FootnoteReference"/>
          <w:rFonts w:ascii="Arial" w:hAnsi="Arial" w:cs="Arial"/>
          <w:sz w:val="20"/>
          <w:szCs w:val="20"/>
        </w:rPr>
        <w:footnoteReference w:id="3"/>
      </w:r>
    </w:p>
    <w:p w14:paraId="342CB88A" w14:textId="77777777" w:rsidR="00FD0106" w:rsidRPr="00704553" w:rsidRDefault="00FD0106" w:rsidP="00FD0106">
      <w:pPr>
        <w:jc w:val="both"/>
        <w:rPr>
          <w:rFonts w:ascii="Arial" w:hAnsi="Arial" w:cs="Arial"/>
          <w:sz w:val="20"/>
          <w:szCs w:val="20"/>
        </w:rPr>
      </w:pPr>
    </w:p>
    <w:p w14:paraId="32B04AD8" w14:textId="77777777" w:rsidR="00D46380" w:rsidRPr="00704553" w:rsidRDefault="00D46380" w:rsidP="00FD0106">
      <w:pPr>
        <w:jc w:val="both"/>
        <w:rPr>
          <w:rFonts w:ascii="Arial" w:hAnsi="Arial" w:cs="Arial"/>
          <w:sz w:val="20"/>
          <w:szCs w:val="20"/>
        </w:rPr>
      </w:pPr>
      <w:r w:rsidRPr="00704553">
        <w:rPr>
          <w:rFonts w:ascii="Arial" w:hAnsi="Arial" w:cs="Arial"/>
          <w:noProof/>
          <w:sz w:val="20"/>
          <w:szCs w:val="20"/>
        </w:rPr>
        <w:lastRenderedPageBreak/>
        <mc:AlternateContent>
          <mc:Choice Requires="wps">
            <w:drawing>
              <wp:anchor distT="0" distB="0" distL="114300" distR="114300" simplePos="0" relativeHeight="251660288" behindDoc="1" locked="0" layoutInCell="1" allowOverlap="1" wp14:anchorId="047B7165" wp14:editId="0EB9DD1A">
                <wp:simplePos x="0" y="0"/>
                <wp:positionH relativeFrom="column">
                  <wp:posOffset>-137160</wp:posOffset>
                </wp:positionH>
                <wp:positionV relativeFrom="paragraph">
                  <wp:posOffset>205740</wp:posOffset>
                </wp:positionV>
                <wp:extent cx="2887980" cy="1404620"/>
                <wp:effectExtent l="0" t="0" r="7620" b="508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7980" cy="1404620"/>
                        </a:xfrm>
                        <a:prstGeom prst="rect">
                          <a:avLst/>
                        </a:prstGeom>
                        <a:solidFill>
                          <a:srgbClr val="FFFFFF"/>
                        </a:solidFill>
                        <a:ln w="9525">
                          <a:noFill/>
                          <a:miter lim="800000"/>
                          <a:headEnd/>
                          <a:tailEnd/>
                        </a:ln>
                      </wps:spPr>
                      <wps:txbx>
                        <w:txbxContent>
                          <w:p w14:paraId="57E306F2" w14:textId="277571E7" w:rsidR="00D46380" w:rsidRDefault="00FF0C0A" w:rsidP="00FF0C0A">
                            <w:pPr>
                              <w:jc w:val="both"/>
                            </w:pPr>
                            <w:r w:rsidRPr="00FF0C0A">
                              <w:rPr>
                                <w:rFonts w:ascii="Arial" w:hAnsi="Arial" w:cs="Arial"/>
                                <w:sz w:val="21"/>
                                <w:szCs w:val="21"/>
                              </w:rPr>
                              <w:t>-</w:t>
                            </w:r>
                            <w:r>
                              <w:rPr>
                                <w:rFonts w:ascii="Arial" w:hAnsi="Arial" w:cs="Arial"/>
                                <w:sz w:val="21"/>
                                <w:szCs w:val="21"/>
                              </w:rPr>
                              <w:t xml:space="preserve"> </w:t>
                            </w:r>
                            <w:r w:rsidR="00D46380" w:rsidRPr="00FF0C0A">
                              <w:rPr>
                                <w:rFonts w:ascii="Arial" w:hAnsi="Arial" w:cs="Arial"/>
                                <w:sz w:val="21"/>
                                <w:szCs w:val="21"/>
                              </w:rPr>
                              <w:t>The public infrastructure and skyline of British</w:t>
                            </w:r>
                            <w:r>
                              <w:rPr>
                                <w:rFonts w:ascii="Arial" w:hAnsi="Arial" w:cs="Arial"/>
                                <w:sz w:val="21"/>
                                <w:szCs w:val="21"/>
                              </w:rPr>
                              <w:t xml:space="preserve"> </w:t>
                            </w:r>
                            <w:r w:rsidR="00D46380" w:rsidRPr="00FF0C0A">
                              <w:rPr>
                                <w:rFonts w:ascii="Arial" w:hAnsi="Arial" w:cs="Arial"/>
                                <w:sz w:val="21"/>
                                <w:szCs w:val="21"/>
                              </w:rPr>
                              <w:t>towns and cities has changed markedly. Mosques</w:t>
                            </w:r>
                            <w:r w:rsidR="009757A3" w:rsidRPr="00FF0C0A">
                              <w:rPr>
                                <w:rFonts w:ascii="Arial" w:hAnsi="Arial" w:cs="Arial"/>
                                <w:sz w:val="21"/>
                                <w:szCs w:val="21"/>
                              </w:rPr>
                              <w:t>, minarets</w:t>
                            </w:r>
                            <w:r w:rsidR="00D46380" w:rsidRPr="00FF0C0A">
                              <w:rPr>
                                <w:rFonts w:ascii="Arial" w:hAnsi="Arial" w:cs="Arial"/>
                                <w:sz w:val="21"/>
                                <w:szCs w:val="21"/>
                              </w:rPr>
                              <w:t xml:space="preserve"> and associated religious symbols</w:t>
                            </w:r>
                            <w:r w:rsidR="009757A3" w:rsidRPr="00FF0C0A">
                              <w:rPr>
                                <w:rFonts w:ascii="Arial" w:hAnsi="Arial" w:cs="Arial"/>
                                <w:sz w:val="21"/>
                                <w:szCs w:val="21"/>
                              </w:rPr>
                              <w:t xml:space="preserve"> </w:t>
                            </w:r>
                            <w:r w:rsidR="00D46380" w:rsidRPr="00FF0C0A">
                              <w:rPr>
                                <w:rFonts w:ascii="Arial" w:hAnsi="Arial" w:cs="Arial"/>
                                <w:sz w:val="21"/>
                                <w:szCs w:val="21"/>
                              </w:rPr>
                              <w:t>are now commonplace, alongside traditional</w:t>
                            </w:r>
                            <w:r w:rsidR="009757A3" w:rsidRPr="00FF0C0A">
                              <w:rPr>
                                <w:rFonts w:ascii="Arial" w:hAnsi="Arial" w:cs="Arial"/>
                                <w:sz w:val="21"/>
                                <w:szCs w:val="21"/>
                              </w:rPr>
                              <w:t xml:space="preserve"> </w:t>
                            </w:r>
                            <w:r w:rsidR="00D46380" w:rsidRPr="00FF0C0A">
                              <w:rPr>
                                <w:rFonts w:ascii="Arial" w:hAnsi="Arial" w:cs="Arial"/>
                                <w:sz w:val="21"/>
                                <w:szCs w:val="21"/>
                              </w:rPr>
                              <w:t xml:space="preserve">Christian churches. The growth of </w:t>
                            </w:r>
                            <w:r w:rsidR="008C49A1">
                              <w:rPr>
                                <w:rFonts w:ascii="Arial" w:hAnsi="Arial" w:cs="Arial"/>
                                <w:sz w:val="21"/>
                                <w:szCs w:val="21"/>
                              </w:rPr>
                              <w:t>m</w:t>
                            </w:r>
                            <w:r w:rsidR="00D46380" w:rsidRPr="00FF0C0A">
                              <w:rPr>
                                <w:rFonts w:ascii="Arial" w:hAnsi="Arial" w:cs="Arial"/>
                                <w:sz w:val="21"/>
                                <w:szCs w:val="21"/>
                              </w:rPr>
                              <w:t>osques</w:t>
                            </w:r>
                            <w:r w:rsidR="009757A3" w:rsidRPr="00FF0C0A">
                              <w:rPr>
                                <w:rFonts w:ascii="Arial" w:hAnsi="Arial" w:cs="Arial"/>
                                <w:sz w:val="21"/>
                                <w:szCs w:val="21"/>
                              </w:rPr>
                              <w:t xml:space="preserve"> </w:t>
                            </w:r>
                            <w:r w:rsidR="00D46380" w:rsidRPr="00FF0C0A">
                              <w:rPr>
                                <w:rFonts w:ascii="Arial" w:hAnsi="Arial" w:cs="Arial"/>
                                <w:sz w:val="21"/>
                                <w:szCs w:val="21"/>
                              </w:rPr>
                              <w:t>has been exponential</w:t>
                            </w:r>
                            <w:r w:rsidR="008C49A1">
                              <w:rPr>
                                <w:rFonts w:ascii="Arial" w:hAnsi="Arial" w:cs="Arial"/>
                                <w:sz w:val="21"/>
                                <w:szCs w:val="21"/>
                              </w:rPr>
                              <w:t>.</w:t>
                            </w:r>
                          </w:p>
                        </w:txbxContent>
                      </wps:txbx>
                      <wps:bodyPr rot="0" vert="horz" wrap="square" lIns="91440" tIns="45720" rIns="91440" bIns="45720" anchor="t" anchorCtr="0">
                        <a:spAutoFit/>
                      </wps:bodyPr>
                    </wps:wsp>
                  </a:graphicData>
                </a:graphic>
              </wp:anchor>
            </w:drawing>
          </mc:Choice>
          <mc:Fallback>
            <w:pict>
              <v:shape w14:anchorId="047B7165" id="_x0000_s1027" type="#_x0000_t202" style="position:absolute;left:0;text-align:left;margin-left:-10.8pt;margin-top:16.2pt;width:227.4pt;height:110.6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" stroked="f">
                <v:textbox style="mso-fit-shape-to-text:t">
                  <w:txbxContent>
                    <w:p w14:paraId="57E306F2" w14:textId="277571E7" w:rsidR="00D46380" w:rsidRDefault="00FF0C0A" w:rsidP="00FF0C0A">
                      <w:pPr>
                        <w:jc w:val="both"/>
                      </w:pPr>
                      <w:r w:rsidRPr="00FF0C0A">
                        <w:rPr>
                          <w:rFonts w:ascii="Arial" w:hAnsi="Arial" w:cs="Arial"/>
                          <w:sz w:val="21"/>
                          <w:szCs w:val="21"/>
                        </w:rPr>
                        <w:t>-</w:t>
                      </w:r>
                      <w:r>
                        <w:rPr>
                          <w:rFonts w:ascii="Arial" w:hAnsi="Arial" w:cs="Arial"/>
                          <w:sz w:val="21"/>
                          <w:szCs w:val="21"/>
                        </w:rPr>
                        <w:t xml:space="preserve"> </w:t>
                      </w:r>
                      <w:r w:rsidR="00D46380" w:rsidRPr="00FF0C0A">
                        <w:rPr>
                          <w:rFonts w:ascii="Arial" w:hAnsi="Arial" w:cs="Arial"/>
                          <w:sz w:val="21"/>
                          <w:szCs w:val="21"/>
                        </w:rPr>
                        <w:t>The public infrastructure and skyline of British</w:t>
                      </w:r>
                      <w:r>
                        <w:rPr>
                          <w:rFonts w:ascii="Arial" w:hAnsi="Arial" w:cs="Arial"/>
                          <w:sz w:val="21"/>
                          <w:szCs w:val="21"/>
                        </w:rPr>
                        <w:t xml:space="preserve"> </w:t>
                      </w:r>
                      <w:r w:rsidR="00D46380" w:rsidRPr="00FF0C0A">
                        <w:rPr>
                          <w:rFonts w:ascii="Arial" w:hAnsi="Arial" w:cs="Arial"/>
                          <w:sz w:val="21"/>
                          <w:szCs w:val="21"/>
                        </w:rPr>
                        <w:t>towns and cities has changed markedly. Mosques</w:t>
                      </w:r>
                      <w:r w:rsidR="009757A3" w:rsidRPr="00FF0C0A">
                        <w:rPr>
                          <w:rFonts w:ascii="Arial" w:hAnsi="Arial" w:cs="Arial"/>
                          <w:sz w:val="21"/>
                          <w:szCs w:val="21"/>
                        </w:rPr>
                        <w:t>, minarets</w:t>
                      </w:r>
                      <w:r w:rsidR="00D46380" w:rsidRPr="00FF0C0A">
                        <w:rPr>
                          <w:rFonts w:ascii="Arial" w:hAnsi="Arial" w:cs="Arial"/>
                          <w:sz w:val="21"/>
                          <w:szCs w:val="21"/>
                        </w:rPr>
                        <w:t xml:space="preserve"> and associated religious symbols</w:t>
                      </w:r>
                      <w:r w:rsidR="009757A3" w:rsidRPr="00FF0C0A">
                        <w:rPr>
                          <w:rFonts w:ascii="Arial" w:hAnsi="Arial" w:cs="Arial"/>
                          <w:sz w:val="21"/>
                          <w:szCs w:val="21"/>
                        </w:rPr>
                        <w:t xml:space="preserve"> </w:t>
                      </w:r>
                      <w:r w:rsidR="00D46380" w:rsidRPr="00FF0C0A">
                        <w:rPr>
                          <w:rFonts w:ascii="Arial" w:hAnsi="Arial" w:cs="Arial"/>
                          <w:sz w:val="21"/>
                          <w:szCs w:val="21"/>
                        </w:rPr>
                        <w:t>are now commonplace, alongside traditional</w:t>
                      </w:r>
                      <w:r w:rsidR="009757A3" w:rsidRPr="00FF0C0A">
                        <w:rPr>
                          <w:rFonts w:ascii="Arial" w:hAnsi="Arial" w:cs="Arial"/>
                          <w:sz w:val="21"/>
                          <w:szCs w:val="21"/>
                        </w:rPr>
                        <w:t xml:space="preserve"> </w:t>
                      </w:r>
                      <w:r w:rsidR="00D46380" w:rsidRPr="00FF0C0A">
                        <w:rPr>
                          <w:rFonts w:ascii="Arial" w:hAnsi="Arial" w:cs="Arial"/>
                          <w:sz w:val="21"/>
                          <w:szCs w:val="21"/>
                        </w:rPr>
                        <w:t xml:space="preserve">Christian churches. The growth of </w:t>
                      </w:r>
                      <w:r w:rsidR="008C49A1">
                        <w:rPr>
                          <w:rFonts w:ascii="Arial" w:hAnsi="Arial" w:cs="Arial"/>
                          <w:sz w:val="21"/>
                          <w:szCs w:val="21"/>
                        </w:rPr>
                        <w:t>m</w:t>
                      </w:r>
                      <w:r w:rsidR="00D46380" w:rsidRPr="00FF0C0A">
                        <w:rPr>
                          <w:rFonts w:ascii="Arial" w:hAnsi="Arial" w:cs="Arial"/>
                          <w:sz w:val="21"/>
                          <w:szCs w:val="21"/>
                        </w:rPr>
                        <w:t>osques</w:t>
                      </w:r>
                      <w:r w:rsidR="009757A3" w:rsidRPr="00FF0C0A">
                        <w:rPr>
                          <w:rFonts w:ascii="Arial" w:hAnsi="Arial" w:cs="Arial"/>
                          <w:sz w:val="21"/>
                          <w:szCs w:val="21"/>
                        </w:rPr>
                        <w:t xml:space="preserve"> </w:t>
                      </w:r>
                      <w:r w:rsidR="00D46380" w:rsidRPr="00FF0C0A">
                        <w:rPr>
                          <w:rFonts w:ascii="Arial" w:hAnsi="Arial" w:cs="Arial"/>
                          <w:sz w:val="21"/>
                          <w:szCs w:val="21"/>
                        </w:rPr>
                        <w:t>has been exponential</w:t>
                      </w:r>
                      <w:r w:rsidR="008C49A1">
                        <w:rPr>
                          <w:rFonts w:ascii="Arial" w:hAnsi="Arial" w:cs="Arial"/>
                          <w:sz w:val="21"/>
                          <w:szCs w:val="21"/>
                        </w:rPr>
                        <w:t>.</w:t>
                      </w:r>
                    </w:p>
                  </w:txbxContent>
                </v:textbox>
                <w10:wrap type="square"/>
              </v:shape>
            </w:pict>
          </mc:Fallback>
        </mc:AlternateContent>
      </w:r>
    </w:p>
    <w:tbl>
      <w:tblPr>
        <w:tblStyle w:val="TableGrid"/>
        <w:tblW w:w="0" w:type="auto"/>
        <w:shd w:val="clear" w:color="auto" w:fill="E7E6E6" w:themeFill="background2"/>
        <w:tblLook w:val="04A0" w:firstRow="1" w:lastRow="0" w:firstColumn="1" w:lastColumn="0" w:noHBand="0" w:noVBand="1"/>
      </w:tblPr>
      <w:tblGrid>
        <w:gridCol w:w="1305"/>
        <w:gridCol w:w="2786"/>
      </w:tblGrid>
      <w:tr w:rsidR="00D46380" w:rsidRPr="00704553" w14:paraId="42C44A49" w14:textId="77777777" w:rsidTr="00FD0106">
        <w:trPr>
          <w:trHeight w:val="238"/>
        </w:trPr>
        <w:tc>
          <w:tcPr>
            <w:tcW w:w="1305" w:type="dxa"/>
            <w:shd w:val="clear" w:color="auto" w:fill="E7E6E6" w:themeFill="background2"/>
          </w:tcPr>
          <w:p w14:paraId="3034099A" w14:textId="77777777" w:rsidR="00D46380" w:rsidRPr="00704553" w:rsidRDefault="00D46380" w:rsidP="00484E17">
            <w:pPr>
              <w:jc w:val="center"/>
              <w:rPr>
                <w:rFonts w:ascii="Arial" w:hAnsi="Arial" w:cs="Arial"/>
                <w:b/>
                <w:sz w:val="20"/>
                <w:szCs w:val="20"/>
              </w:rPr>
            </w:pPr>
            <w:r w:rsidRPr="00704553">
              <w:rPr>
                <w:rFonts w:ascii="Arial" w:hAnsi="Arial" w:cs="Arial"/>
                <w:b/>
                <w:sz w:val="20"/>
                <w:szCs w:val="20"/>
              </w:rPr>
              <w:t>Year</w:t>
            </w:r>
          </w:p>
        </w:tc>
        <w:tc>
          <w:tcPr>
            <w:tcW w:w="2786" w:type="dxa"/>
            <w:shd w:val="clear" w:color="auto" w:fill="E7E6E6" w:themeFill="background2"/>
          </w:tcPr>
          <w:p w14:paraId="57611736" w14:textId="77777777" w:rsidR="00D46380" w:rsidRPr="00704553" w:rsidRDefault="00D46380" w:rsidP="00FD0106">
            <w:pPr>
              <w:jc w:val="center"/>
              <w:rPr>
                <w:rFonts w:ascii="Arial" w:hAnsi="Arial" w:cs="Arial"/>
                <w:b/>
                <w:sz w:val="20"/>
                <w:szCs w:val="20"/>
              </w:rPr>
            </w:pPr>
            <w:r w:rsidRPr="00704553">
              <w:rPr>
                <w:rFonts w:ascii="Arial" w:hAnsi="Arial" w:cs="Arial"/>
                <w:b/>
                <w:sz w:val="20"/>
                <w:szCs w:val="20"/>
              </w:rPr>
              <w:t>Number of Mosques</w:t>
            </w:r>
          </w:p>
        </w:tc>
      </w:tr>
      <w:tr w:rsidR="00484E17" w:rsidRPr="00704553" w14:paraId="20880C02" w14:textId="77777777" w:rsidTr="00FD0106">
        <w:trPr>
          <w:trHeight w:val="238"/>
        </w:trPr>
        <w:tc>
          <w:tcPr>
            <w:tcW w:w="1305" w:type="dxa"/>
            <w:shd w:val="clear" w:color="auto" w:fill="E7E6E6" w:themeFill="background2"/>
          </w:tcPr>
          <w:p w14:paraId="7F6299EC" w14:textId="77777777" w:rsidR="00484E17" w:rsidRPr="00704553" w:rsidRDefault="00484E17" w:rsidP="00484E17">
            <w:pPr>
              <w:jc w:val="center"/>
              <w:rPr>
                <w:rFonts w:ascii="Arial" w:hAnsi="Arial" w:cs="Arial"/>
                <w:sz w:val="20"/>
                <w:szCs w:val="20"/>
              </w:rPr>
            </w:pPr>
            <w:r w:rsidRPr="00704553">
              <w:rPr>
                <w:rFonts w:ascii="Arial" w:hAnsi="Arial" w:cs="Arial"/>
                <w:sz w:val="20"/>
                <w:szCs w:val="20"/>
              </w:rPr>
              <w:t>1966</w:t>
            </w:r>
          </w:p>
        </w:tc>
        <w:tc>
          <w:tcPr>
            <w:tcW w:w="2786" w:type="dxa"/>
            <w:shd w:val="clear" w:color="auto" w:fill="E7E6E6" w:themeFill="background2"/>
          </w:tcPr>
          <w:p w14:paraId="04B7F6E9" w14:textId="77777777" w:rsidR="00484E17" w:rsidRPr="00704553" w:rsidRDefault="00484E17" w:rsidP="00484E17">
            <w:pPr>
              <w:jc w:val="center"/>
              <w:rPr>
                <w:rFonts w:ascii="Arial" w:hAnsi="Arial" w:cs="Arial"/>
                <w:sz w:val="20"/>
                <w:szCs w:val="20"/>
              </w:rPr>
            </w:pPr>
            <w:r w:rsidRPr="00704553">
              <w:rPr>
                <w:rFonts w:ascii="Arial" w:hAnsi="Arial" w:cs="Arial"/>
                <w:b/>
                <w:sz w:val="20"/>
                <w:szCs w:val="20"/>
              </w:rPr>
              <w:t>18</w:t>
            </w:r>
            <w:r w:rsidRPr="00704553">
              <w:rPr>
                <w:rFonts w:ascii="Arial" w:hAnsi="Arial" w:cs="Arial"/>
                <w:sz w:val="20"/>
                <w:szCs w:val="20"/>
                <w:vertAlign w:val="superscript"/>
              </w:rPr>
              <w:footnoteReference w:id="4"/>
            </w:r>
          </w:p>
        </w:tc>
      </w:tr>
      <w:tr w:rsidR="00484E17" w:rsidRPr="00704553" w14:paraId="328CCB31" w14:textId="77777777" w:rsidTr="00FD0106">
        <w:trPr>
          <w:trHeight w:val="238"/>
        </w:trPr>
        <w:tc>
          <w:tcPr>
            <w:tcW w:w="1305" w:type="dxa"/>
            <w:shd w:val="clear" w:color="auto" w:fill="E7E6E6" w:themeFill="background2"/>
          </w:tcPr>
          <w:p w14:paraId="1E416785" w14:textId="77777777" w:rsidR="00484E17" w:rsidRPr="00704553" w:rsidRDefault="00484E17" w:rsidP="00484E17">
            <w:pPr>
              <w:jc w:val="center"/>
              <w:rPr>
                <w:rFonts w:ascii="Arial" w:hAnsi="Arial" w:cs="Arial"/>
                <w:sz w:val="20"/>
                <w:szCs w:val="20"/>
              </w:rPr>
            </w:pPr>
            <w:r w:rsidRPr="00704553">
              <w:rPr>
                <w:rFonts w:ascii="Arial" w:hAnsi="Arial" w:cs="Arial"/>
                <w:sz w:val="20"/>
                <w:szCs w:val="20"/>
              </w:rPr>
              <w:t>1985</w:t>
            </w:r>
          </w:p>
        </w:tc>
        <w:tc>
          <w:tcPr>
            <w:tcW w:w="2786" w:type="dxa"/>
            <w:shd w:val="clear" w:color="auto" w:fill="E7E6E6" w:themeFill="background2"/>
          </w:tcPr>
          <w:p w14:paraId="4E2D1509" w14:textId="77777777" w:rsidR="00484E17" w:rsidRPr="00704553" w:rsidRDefault="00484E17" w:rsidP="00484E17">
            <w:pPr>
              <w:jc w:val="center"/>
              <w:rPr>
                <w:rFonts w:ascii="Arial" w:hAnsi="Arial" w:cs="Arial"/>
                <w:b/>
                <w:sz w:val="20"/>
                <w:szCs w:val="20"/>
              </w:rPr>
            </w:pPr>
            <w:r w:rsidRPr="00704553">
              <w:rPr>
                <w:rFonts w:ascii="Arial" w:hAnsi="Arial" w:cs="Arial"/>
                <w:b/>
                <w:sz w:val="20"/>
                <w:szCs w:val="20"/>
              </w:rPr>
              <w:t>338</w:t>
            </w:r>
            <w:r w:rsidR="004D1072" w:rsidRPr="00704553">
              <w:rPr>
                <w:rStyle w:val="FootnoteReference"/>
                <w:rFonts w:ascii="Arial" w:hAnsi="Arial" w:cs="Arial"/>
                <w:sz w:val="20"/>
                <w:szCs w:val="20"/>
              </w:rPr>
              <w:footnoteReference w:id="5"/>
            </w:r>
          </w:p>
        </w:tc>
      </w:tr>
      <w:tr w:rsidR="00484E17" w:rsidRPr="00704553" w14:paraId="733DF804" w14:textId="77777777" w:rsidTr="00FD0106">
        <w:trPr>
          <w:trHeight w:val="238"/>
        </w:trPr>
        <w:tc>
          <w:tcPr>
            <w:tcW w:w="1305" w:type="dxa"/>
            <w:shd w:val="clear" w:color="auto" w:fill="E7E6E6" w:themeFill="background2"/>
          </w:tcPr>
          <w:p w14:paraId="5E5BF73B" w14:textId="77777777" w:rsidR="00484E17" w:rsidRPr="00704553" w:rsidRDefault="00484E17" w:rsidP="00484E17">
            <w:pPr>
              <w:jc w:val="center"/>
              <w:rPr>
                <w:rFonts w:ascii="Arial" w:hAnsi="Arial" w:cs="Arial"/>
                <w:sz w:val="20"/>
                <w:szCs w:val="20"/>
              </w:rPr>
            </w:pPr>
            <w:r w:rsidRPr="00704553">
              <w:rPr>
                <w:rFonts w:ascii="Arial" w:hAnsi="Arial" w:cs="Arial"/>
                <w:sz w:val="20"/>
                <w:szCs w:val="20"/>
              </w:rPr>
              <w:t>1999</w:t>
            </w:r>
          </w:p>
        </w:tc>
        <w:tc>
          <w:tcPr>
            <w:tcW w:w="2786" w:type="dxa"/>
            <w:shd w:val="clear" w:color="auto" w:fill="E7E6E6" w:themeFill="background2"/>
          </w:tcPr>
          <w:p w14:paraId="092889DF" w14:textId="77777777" w:rsidR="00484E17" w:rsidRPr="00704553" w:rsidRDefault="00484E17" w:rsidP="00484E17">
            <w:pPr>
              <w:jc w:val="center"/>
              <w:rPr>
                <w:rFonts w:ascii="Arial" w:hAnsi="Arial" w:cs="Arial"/>
                <w:sz w:val="20"/>
                <w:szCs w:val="20"/>
              </w:rPr>
            </w:pPr>
            <w:r w:rsidRPr="00704553">
              <w:rPr>
                <w:rFonts w:ascii="Arial" w:hAnsi="Arial" w:cs="Arial"/>
                <w:b/>
                <w:sz w:val="20"/>
                <w:szCs w:val="20"/>
              </w:rPr>
              <w:t>584</w:t>
            </w:r>
            <w:r w:rsidRPr="00704553">
              <w:rPr>
                <w:rStyle w:val="FootnoteReference"/>
                <w:rFonts w:ascii="Arial" w:hAnsi="Arial" w:cs="Arial"/>
                <w:sz w:val="20"/>
                <w:szCs w:val="20"/>
              </w:rPr>
              <w:footnoteReference w:id="6"/>
            </w:r>
          </w:p>
        </w:tc>
      </w:tr>
      <w:tr w:rsidR="00484E17" w:rsidRPr="00704553" w14:paraId="53D12C99" w14:textId="77777777" w:rsidTr="00FD0106">
        <w:trPr>
          <w:trHeight w:val="238"/>
        </w:trPr>
        <w:tc>
          <w:tcPr>
            <w:tcW w:w="1305" w:type="dxa"/>
            <w:shd w:val="clear" w:color="auto" w:fill="E7E6E6" w:themeFill="background2"/>
          </w:tcPr>
          <w:p w14:paraId="2B60A0A6" w14:textId="77777777" w:rsidR="00484E17" w:rsidRPr="00704553" w:rsidRDefault="00484E17" w:rsidP="00484E17">
            <w:pPr>
              <w:jc w:val="center"/>
              <w:rPr>
                <w:rFonts w:ascii="Arial" w:hAnsi="Arial" w:cs="Arial"/>
                <w:sz w:val="20"/>
                <w:szCs w:val="20"/>
              </w:rPr>
            </w:pPr>
            <w:r w:rsidRPr="00704553">
              <w:rPr>
                <w:rFonts w:ascii="Arial" w:hAnsi="Arial" w:cs="Arial"/>
                <w:sz w:val="20"/>
                <w:szCs w:val="20"/>
              </w:rPr>
              <w:t>2003</w:t>
            </w:r>
          </w:p>
        </w:tc>
        <w:tc>
          <w:tcPr>
            <w:tcW w:w="2786" w:type="dxa"/>
            <w:shd w:val="clear" w:color="auto" w:fill="E7E6E6" w:themeFill="background2"/>
          </w:tcPr>
          <w:p w14:paraId="34FFC910" w14:textId="77777777" w:rsidR="00484E17" w:rsidRPr="00704553" w:rsidRDefault="00484E17" w:rsidP="00484E17">
            <w:pPr>
              <w:jc w:val="center"/>
              <w:rPr>
                <w:rFonts w:ascii="Arial" w:hAnsi="Arial" w:cs="Arial"/>
                <w:sz w:val="20"/>
                <w:szCs w:val="20"/>
              </w:rPr>
            </w:pPr>
            <w:r w:rsidRPr="00704553">
              <w:rPr>
                <w:rFonts w:ascii="Arial" w:hAnsi="Arial" w:cs="Arial"/>
                <w:b/>
                <w:sz w:val="20"/>
                <w:szCs w:val="20"/>
              </w:rPr>
              <w:t>1486</w:t>
            </w:r>
            <w:r w:rsidRPr="00704553">
              <w:rPr>
                <w:rStyle w:val="FootnoteReference"/>
                <w:rFonts w:ascii="Arial" w:hAnsi="Arial" w:cs="Arial"/>
                <w:sz w:val="20"/>
                <w:szCs w:val="20"/>
              </w:rPr>
              <w:footnoteReference w:id="7"/>
            </w:r>
          </w:p>
        </w:tc>
      </w:tr>
      <w:tr w:rsidR="00484E17" w:rsidRPr="00704553" w14:paraId="3DDA79C6" w14:textId="77777777" w:rsidTr="00FD0106">
        <w:trPr>
          <w:trHeight w:val="238"/>
        </w:trPr>
        <w:tc>
          <w:tcPr>
            <w:tcW w:w="1305" w:type="dxa"/>
            <w:shd w:val="clear" w:color="auto" w:fill="E7E6E6" w:themeFill="background2"/>
          </w:tcPr>
          <w:p w14:paraId="1AA8D5DB" w14:textId="77777777" w:rsidR="00484E17" w:rsidRPr="00704553" w:rsidRDefault="00484E17" w:rsidP="00484E17">
            <w:pPr>
              <w:jc w:val="center"/>
              <w:rPr>
                <w:rFonts w:ascii="Arial" w:hAnsi="Arial" w:cs="Arial"/>
                <w:sz w:val="20"/>
                <w:szCs w:val="20"/>
              </w:rPr>
            </w:pPr>
            <w:r w:rsidRPr="00704553">
              <w:rPr>
                <w:rFonts w:ascii="Arial" w:hAnsi="Arial" w:cs="Arial"/>
                <w:sz w:val="20"/>
                <w:szCs w:val="20"/>
              </w:rPr>
              <w:t>2012</w:t>
            </w:r>
          </w:p>
        </w:tc>
        <w:tc>
          <w:tcPr>
            <w:tcW w:w="2786" w:type="dxa"/>
            <w:shd w:val="clear" w:color="auto" w:fill="E7E6E6" w:themeFill="background2"/>
          </w:tcPr>
          <w:p w14:paraId="5A20F817" w14:textId="77777777" w:rsidR="00484E17" w:rsidRPr="00704553" w:rsidRDefault="00484E17" w:rsidP="00484E17">
            <w:pPr>
              <w:jc w:val="center"/>
              <w:rPr>
                <w:rFonts w:ascii="Arial" w:hAnsi="Arial" w:cs="Arial"/>
                <w:sz w:val="20"/>
                <w:szCs w:val="20"/>
              </w:rPr>
            </w:pPr>
            <w:r w:rsidRPr="00704553">
              <w:rPr>
                <w:rFonts w:ascii="Arial" w:hAnsi="Arial" w:cs="Arial"/>
                <w:b/>
                <w:sz w:val="20"/>
                <w:szCs w:val="20"/>
              </w:rPr>
              <w:t>1700</w:t>
            </w:r>
            <w:r w:rsidRPr="00704553">
              <w:rPr>
                <w:rFonts w:ascii="Arial" w:hAnsi="Arial" w:cs="Arial"/>
                <w:sz w:val="20"/>
                <w:szCs w:val="20"/>
                <w:vertAlign w:val="superscript"/>
              </w:rPr>
              <w:footnoteReference w:id="8"/>
            </w:r>
          </w:p>
        </w:tc>
      </w:tr>
      <w:tr w:rsidR="00484E17" w:rsidRPr="00704553" w14:paraId="4CC87AF9" w14:textId="77777777" w:rsidTr="00FD0106">
        <w:trPr>
          <w:trHeight w:val="238"/>
        </w:trPr>
        <w:tc>
          <w:tcPr>
            <w:tcW w:w="1305" w:type="dxa"/>
            <w:shd w:val="clear" w:color="auto" w:fill="E7E6E6" w:themeFill="background2"/>
          </w:tcPr>
          <w:p w14:paraId="017E7E98" w14:textId="77777777" w:rsidR="00484E17" w:rsidRPr="00704553" w:rsidRDefault="00484E17" w:rsidP="00484E17">
            <w:pPr>
              <w:jc w:val="center"/>
              <w:rPr>
                <w:rFonts w:ascii="Arial" w:hAnsi="Arial" w:cs="Arial"/>
                <w:sz w:val="20"/>
                <w:szCs w:val="20"/>
              </w:rPr>
            </w:pPr>
            <w:r w:rsidRPr="00704553">
              <w:rPr>
                <w:rFonts w:ascii="Arial" w:hAnsi="Arial" w:cs="Arial"/>
                <w:sz w:val="20"/>
                <w:szCs w:val="20"/>
              </w:rPr>
              <w:t>2017</w:t>
            </w:r>
          </w:p>
        </w:tc>
        <w:tc>
          <w:tcPr>
            <w:tcW w:w="2786" w:type="dxa"/>
            <w:shd w:val="clear" w:color="auto" w:fill="E7E6E6" w:themeFill="background2"/>
          </w:tcPr>
          <w:p w14:paraId="6CCB42A4" w14:textId="77777777" w:rsidR="00484E17" w:rsidRPr="00704553" w:rsidRDefault="00484E17" w:rsidP="00484E17">
            <w:pPr>
              <w:jc w:val="center"/>
              <w:rPr>
                <w:rFonts w:ascii="Arial" w:hAnsi="Arial" w:cs="Arial"/>
                <w:sz w:val="20"/>
                <w:szCs w:val="20"/>
              </w:rPr>
            </w:pPr>
            <w:r w:rsidRPr="00704553">
              <w:rPr>
                <w:rFonts w:ascii="Arial" w:hAnsi="Arial" w:cs="Arial"/>
                <w:b/>
                <w:sz w:val="20"/>
                <w:szCs w:val="20"/>
              </w:rPr>
              <w:t>1825</w:t>
            </w:r>
            <w:r w:rsidRPr="00704553">
              <w:rPr>
                <w:rStyle w:val="FootnoteReference"/>
                <w:rFonts w:ascii="Arial" w:hAnsi="Arial" w:cs="Arial"/>
                <w:sz w:val="20"/>
                <w:szCs w:val="20"/>
              </w:rPr>
              <w:footnoteReference w:id="9"/>
            </w:r>
          </w:p>
        </w:tc>
      </w:tr>
    </w:tbl>
    <w:p w14:paraId="42228F54" w14:textId="37067FED" w:rsidR="00FF0C0A" w:rsidRPr="00704553" w:rsidRDefault="00A0771C" w:rsidP="00D46380">
      <w:pPr>
        <w:rPr>
          <w:rFonts w:ascii="Arial" w:hAnsi="Arial" w:cs="Arial"/>
          <w:b/>
        </w:rPr>
      </w:pPr>
      <w:r w:rsidRPr="00704553">
        <w:rPr>
          <w:rFonts w:ascii="Arial" w:hAnsi="Arial" w:cs="Arial"/>
          <w:sz w:val="20"/>
          <w:szCs w:val="20"/>
        </w:rPr>
        <w:br/>
      </w:r>
      <w:r w:rsidRPr="00704553">
        <w:rPr>
          <w:rFonts w:ascii="Arial" w:hAnsi="Arial" w:cs="Arial"/>
        </w:rPr>
        <w:br/>
      </w:r>
      <w:r w:rsidR="00FF0C0A" w:rsidRPr="00704553">
        <w:rPr>
          <w:rFonts w:ascii="Arial" w:hAnsi="Arial" w:cs="Arial"/>
          <w:b/>
        </w:rPr>
        <w:t xml:space="preserve">Faith – The </w:t>
      </w:r>
      <w:r w:rsidR="008B29CF">
        <w:rPr>
          <w:rFonts w:ascii="Arial" w:hAnsi="Arial" w:cs="Arial"/>
          <w:b/>
        </w:rPr>
        <w:t>e</w:t>
      </w:r>
      <w:r w:rsidR="00FF0C0A" w:rsidRPr="00704553">
        <w:rPr>
          <w:rFonts w:ascii="Arial" w:hAnsi="Arial" w:cs="Arial"/>
          <w:b/>
        </w:rPr>
        <w:t>stablished Church</w:t>
      </w:r>
    </w:p>
    <w:p w14:paraId="42E1606F" w14:textId="2381F755" w:rsidR="00FF0C0A" w:rsidRPr="00704553" w:rsidRDefault="00FF0C0A" w:rsidP="00D46380">
      <w:pPr>
        <w:rPr>
          <w:rFonts w:ascii="Arial" w:eastAsia="Calibri" w:hAnsi="Arial" w:cs="Arial"/>
          <w:sz w:val="20"/>
          <w:szCs w:val="20"/>
        </w:rPr>
      </w:pPr>
      <w:r w:rsidRPr="00704553">
        <w:rPr>
          <w:rFonts w:ascii="Arial" w:eastAsia="Calibri" w:hAnsi="Arial" w:cs="Arial"/>
          <w:sz w:val="20"/>
          <w:szCs w:val="20"/>
        </w:rPr>
        <w:t xml:space="preserve">The Anglican church is </w:t>
      </w:r>
      <w:r w:rsidR="008B29CF">
        <w:rPr>
          <w:rFonts w:ascii="Arial" w:eastAsia="Calibri" w:hAnsi="Arial" w:cs="Arial"/>
          <w:sz w:val="20"/>
          <w:szCs w:val="20"/>
        </w:rPr>
        <w:t>e</w:t>
      </w:r>
      <w:r w:rsidRPr="00704553">
        <w:rPr>
          <w:rFonts w:ascii="Arial" w:eastAsia="Calibri" w:hAnsi="Arial" w:cs="Arial"/>
          <w:sz w:val="20"/>
          <w:szCs w:val="20"/>
        </w:rPr>
        <w:t>stablished in England with defined legal ties to the state.</w:t>
      </w:r>
      <w:r w:rsidR="0037406A" w:rsidRPr="00704553">
        <w:rPr>
          <w:rStyle w:val="FootnoteReference"/>
          <w:rFonts w:ascii="Arial" w:eastAsia="Calibri" w:hAnsi="Arial" w:cs="Arial"/>
          <w:sz w:val="20"/>
          <w:szCs w:val="20"/>
        </w:rPr>
        <w:footnoteReference w:id="10"/>
      </w:r>
      <w:r w:rsidRPr="00704553">
        <w:rPr>
          <w:rFonts w:ascii="Arial" w:eastAsia="Calibri" w:hAnsi="Arial" w:cs="Arial"/>
          <w:sz w:val="20"/>
          <w:szCs w:val="20"/>
        </w:rPr>
        <w:t xml:space="preserve"> Anglican ministers are unique</w:t>
      </w:r>
      <w:r w:rsidR="008B29CF">
        <w:rPr>
          <w:rFonts w:ascii="Arial" w:eastAsia="Calibri" w:hAnsi="Arial" w:cs="Arial"/>
          <w:sz w:val="20"/>
          <w:szCs w:val="20"/>
        </w:rPr>
        <w:t xml:space="preserve">. They are </w:t>
      </w:r>
      <w:r w:rsidRPr="00704553">
        <w:rPr>
          <w:rFonts w:ascii="Arial" w:eastAsia="Calibri" w:hAnsi="Arial" w:cs="Arial"/>
          <w:sz w:val="20"/>
          <w:szCs w:val="20"/>
        </w:rPr>
        <w:t>responsible for all people in the</w:t>
      </w:r>
      <w:r w:rsidR="008B29CF">
        <w:rPr>
          <w:rFonts w:ascii="Arial" w:eastAsia="Calibri" w:hAnsi="Arial" w:cs="Arial"/>
          <w:sz w:val="20"/>
          <w:szCs w:val="20"/>
        </w:rPr>
        <w:t>ir</w:t>
      </w:r>
      <w:r w:rsidRPr="00704553">
        <w:rPr>
          <w:rFonts w:ascii="Arial" w:eastAsia="Calibri" w:hAnsi="Arial" w:cs="Arial"/>
          <w:sz w:val="20"/>
          <w:szCs w:val="20"/>
        </w:rPr>
        <w:t xml:space="preserve"> parish, not just Christians. The Anglican church wishes to maintain a Christian presence in every community. </w:t>
      </w:r>
      <w:r w:rsidR="008B29CF">
        <w:rPr>
          <w:rFonts w:ascii="Arial" w:eastAsia="Calibri" w:hAnsi="Arial" w:cs="Arial"/>
          <w:sz w:val="20"/>
          <w:szCs w:val="20"/>
        </w:rPr>
        <w:t>However, d</w:t>
      </w:r>
      <w:r w:rsidRPr="00704553">
        <w:rPr>
          <w:rFonts w:ascii="Arial" w:eastAsia="Calibri" w:hAnsi="Arial" w:cs="Arial"/>
          <w:sz w:val="20"/>
          <w:szCs w:val="20"/>
        </w:rPr>
        <w:t xml:space="preserve">emographic changes have impacted the feasibility of this aim and changed the nature of the role of vicars. </w:t>
      </w:r>
    </w:p>
    <w:p w14:paraId="5B3D50C6" w14:textId="77777777" w:rsidR="00FD0106" w:rsidRPr="00704553" w:rsidRDefault="00FF0C0A" w:rsidP="00FF0C0A">
      <w:pPr>
        <w:rPr>
          <w:rFonts w:ascii="Arial" w:eastAsia="Calibri" w:hAnsi="Arial" w:cs="Arial"/>
          <w:sz w:val="20"/>
          <w:szCs w:val="20"/>
        </w:rPr>
      </w:pPr>
      <w:r w:rsidRPr="00704553">
        <w:rPr>
          <w:rFonts w:ascii="Arial" w:eastAsia="Calibri" w:hAnsi="Arial" w:cs="Arial"/>
          <w:sz w:val="20"/>
          <w:szCs w:val="20"/>
        </w:rPr>
        <w:t>- In 2001, there were more than 900 parishes, across 35 dioceses, where more than 10% percent of the population were of another faith.</w:t>
      </w:r>
      <w:r w:rsidRPr="00704553">
        <w:rPr>
          <w:rStyle w:val="FootnoteReference"/>
          <w:rFonts w:ascii="Arial" w:eastAsia="Calibri" w:hAnsi="Arial" w:cs="Arial"/>
          <w:sz w:val="20"/>
          <w:szCs w:val="20"/>
        </w:rPr>
        <w:footnoteReference w:id="11"/>
      </w:r>
      <w:r w:rsidRPr="00704553">
        <w:rPr>
          <w:rFonts w:ascii="Arial" w:eastAsia="Calibri" w:hAnsi="Arial" w:cs="Arial"/>
          <w:sz w:val="20"/>
          <w:szCs w:val="20"/>
        </w:rPr>
        <w:t xml:space="preserve"> In some dioceses the proportion is particularly high.</w:t>
      </w:r>
    </w:p>
    <w:p w14:paraId="5A509C96" w14:textId="23C0FABA" w:rsidR="00FF0C0A" w:rsidRPr="00704553" w:rsidRDefault="00FD0106" w:rsidP="00FF0C0A">
      <w:pPr>
        <w:rPr>
          <w:rFonts w:ascii="Arial" w:eastAsia="Calibri" w:hAnsi="Arial" w:cs="Arial"/>
          <w:sz w:val="20"/>
          <w:szCs w:val="20"/>
        </w:rPr>
      </w:pPr>
      <w:r w:rsidRPr="00704553">
        <w:rPr>
          <w:rFonts w:ascii="Arial" w:eastAsia="Calibri" w:hAnsi="Arial" w:cs="Arial"/>
          <w:sz w:val="20"/>
          <w:szCs w:val="20"/>
        </w:rPr>
        <w:t>-</w:t>
      </w:r>
      <w:r w:rsidR="00FF0C0A" w:rsidRPr="00704553">
        <w:rPr>
          <w:rFonts w:ascii="Arial" w:eastAsia="Calibri" w:hAnsi="Arial" w:cs="Arial"/>
          <w:sz w:val="20"/>
          <w:szCs w:val="20"/>
        </w:rPr>
        <w:t xml:space="preserve"> in </w:t>
      </w:r>
      <w:r w:rsidR="008B29CF">
        <w:rPr>
          <w:rFonts w:ascii="Arial" w:eastAsia="Calibri" w:hAnsi="Arial" w:cs="Arial"/>
          <w:sz w:val="20"/>
          <w:szCs w:val="20"/>
        </w:rPr>
        <w:t xml:space="preserve">the </w:t>
      </w:r>
      <w:r w:rsidR="00BB5A53">
        <w:rPr>
          <w:rFonts w:ascii="Arial" w:eastAsia="Calibri" w:hAnsi="Arial" w:cs="Arial"/>
          <w:sz w:val="20"/>
          <w:szCs w:val="20"/>
        </w:rPr>
        <w:t>Diocese of London</w:t>
      </w:r>
      <w:r w:rsidR="00FF0C0A" w:rsidRPr="00704553">
        <w:rPr>
          <w:rFonts w:ascii="Arial" w:eastAsia="Calibri" w:hAnsi="Arial" w:cs="Arial"/>
          <w:sz w:val="20"/>
          <w:szCs w:val="20"/>
        </w:rPr>
        <w:t xml:space="preserve"> </w:t>
      </w:r>
      <w:r w:rsidR="00FF0C0A" w:rsidRPr="00704553">
        <w:rPr>
          <w:rFonts w:ascii="Arial" w:eastAsia="Calibri" w:hAnsi="Arial" w:cs="Arial"/>
          <w:noProof/>
          <w:sz w:val="20"/>
          <w:szCs w:val="20"/>
        </w:rPr>
        <w:t>three-quarters</w:t>
      </w:r>
      <w:r w:rsidR="00FF0C0A" w:rsidRPr="00704553">
        <w:rPr>
          <w:rFonts w:ascii="Arial" w:eastAsia="Calibri" w:hAnsi="Arial" w:cs="Arial"/>
          <w:sz w:val="20"/>
          <w:szCs w:val="20"/>
        </w:rPr>
        <w:t xml:space="preserve"> of </w:t>
      </w:r>
      <w:r w:rsidR="00BB5A53">
        <w:rPr>
          <w:rFonts w:ascii="Arial" w:eastAsia="Calibri" w:hAnsi="Arial" w:cs="Arial"/>
          <w:sz w:val="20"/>
          <w:szCs w:val="20"/>
        </w:rPr>
        <w:t>all</w:t>
      </w:r>
      <w:r w:rsidR="00FF0C0A" w:rsidRPr="00704553">
        <w:rPr>
          <w:rFonts w:ascii="Arial" w:eastAsia="Calibri" w:hAnsi="Arial" w:cs="Arial"/>
          <w:sz w:val="20"/>
          <w:szCs w:val="20"/>
        </w:rPr>
        <w:t xml:space="preserve"> parishes</w:t>
      </w:r>
      <w:r w:rsidR="00BB5A53">
        <w:rPr>
          <w:rFonts w:ascii="Arial" w:eastAsia="Calibri" w:hAnsi="Arial" w:cs="Arial"/>
          <w:sz w:val="20"/>
          <w:szCs w:val="20"/>
        </w:rPr>
        <w:t xml:space="preserve"> have more than 10% of the population from another faith. There are three</w:t>
      </w:r>
      <w:r w:rsidR="00FF0C0A" w:rsidRPr="00704553">
        <w:rPr>
          <w:rFonts w:ascii="Arial" w:eastAsia="Calibri" w:hAnsi="Arial" w:cs="Arial"/>
          <w:sz w:val="20"/>
          <w:szCs w:val="20"/>
        </w:rPr>
        <w:t xml:space="preserve"> dioceses </w:t>
      </w:r>
      <w:r w:rsidR="00BB5A53">
        <w:rPr>
          <w:rFonts w:ascii="Arial" w:eastAsia="Calibri" w:hAnsi="Arial" w:cs="Arial"/>
          <w:sz w:val="20"/>
          <w:szCs w:val="20"/>
        </w:rPr>
        <w:t>where between</w:t>
      </w:r>
      <w:r w:rsidR="00FF0C0A" w:rsidRPr="00704553">
        <w:rPr>
          <w:rFonts w:ascii="Arial" w:eastAsia="Calibri" w:hAnsi="Arial" w:cs="Arial"/>
          <w:sz w:val="20"/>
          <w:szCs w:val="20"/>
        </w:rPr>
        <w:t xml:space="preserve"> </w:t>
      </w:r>
      <w:r w:rsidR="00BB5A53">
        <w:rPr>
          <w:rFonts w:ascii="Arial" w:eastAsia="Calibri" w:hAnsi="Arial" w:cs="Arial"/>
          <w:sz w:val="20"/>
          <w:szCs w:val="20"/>
        </w:rPr>
        <w:t>a</w:t>
      </w:r>
      <w:r w:rsidR="00FF0C0A" w:rsidRPr="00704553">
        <w:rPr>
          <w:rFonts w:ascii="Arial" w:eastAsia="Calibri" w:hAnsi="Arial" w:cs="Arial"/>
          <w:sz w:val="20"/>
          <w:szCs w:val="20"/>
        </w:rPr>
        <w:t xml:space="preserve"> quarter and </w:t>
      </w:r>
      <w:r w:rsidR="00BB5A53">
        <w:rPr>
          <w:rFonts w:ascii="Arial" w:eastAsia="Calibri" w:hAnsi="Arial" w:cs="Arial"/>
          <w:noProof/>
          <w:sz w:val="20"/>
          <w:szCs w:val="20"/>
        </w:rPr>
        <w:t>a</w:t>
      </w:r>
      <w:r w:rsidR="00FF0C0A" w:rsidRPr="00704553">
        <w:rPr>
          <w:rFonts w:ascii="Arial" w:eastAsia="Calibri" w:hAnsi="Arial" w:cs="Arial"/>
          <w:noProof/>
          <w:sz w:val="20"/>
          <w:szCs w:val="20"/>
        </w:rPr>
        <w:t xml:space="preserve"> third</w:t>
      </w:r>
      <w:r w:rsidR="00FF0C0A" w:rsidRPr="00704553">
        <w:rPr>
          <w:rFonts w:ascii="Arial" w:eastAsia="Calibri" w:hAnsi="Arial" w:cs="Arial"/>
          <w:sz w:val="20"/>
          <w:szCs w:val="20"/>
        </w:rPr>
        <w:t xml:space="preserve"> of all their parishes </w:t>
      </w:r>
      <w:r w:rsidR="00BB5A53">
        <w:rPr>
          <w:rFonts w:ascii="Arial" w:eastAsia="Calibri" w:hAnsi="Arial" w:cs="Arial"/>
          <w:sz w:val="20"/>
          <w:szCs w:val="20"/>
        </w:rPr>
        <w:t xml:space="preserve">have greater than 10% of another faith. Of </w:t>
      </w:r>
      <w:proofErr w:type="gramStart"/>
      <w:r w:rsidR="00BB5A53">
        <w:rPr>
          <w:rFonts w:ascii="Arial" w:eastAsia="Calibri" w:hAnsi="Arial" w:cs="Arial"/>
          <w:sz w:val="20"/>
          <w:szCs w:val="20"/>
        </w:rPr>
        <w:t>particular note</w:t>
      </w:r>
      <w:proofErr w:type="gramEnd"/>
      <w:r w:rsidR="00FF0C0A" w:rsidRPr="00704553">
        <w:rPr>
          <w:rFonts w:ascii="Arial" w:eastAsia="Calibri" w:hAnsi="Arial" w:cs="Arial"/>
          <w:sz w:val="20"/>
          <w:szCs w:val="20"/>
        </w:rPr>
        <w:t xml:space="preserve"> is </w:t>
      </w:r>
      <w:r w:rsidR="00BB5A53">
        <w:rPr>
          <w:rFonts w:ascii="Arial" w:eastAsia="Calibri" w:hAnsi="Arial" w:cs="Arial"/>
          <w:sz w:val="20"/>
          <w:szCs w:val="20"/>
        </w:rPr>
        <w:t>t</w:t>
      </w:r>
      <w:r w:rsidR="00FF0C0A" w:rsidRPr="00704553">
        <w:rPr>
          <w:rFonts w:ascii="Arial" w:eastAsia="Calibri" w:hAnsi="Arial" w:cs="Arial"/>
          <w:sz w:val="20"/>
          <w:szCs w:val="20"/>
        </w:rPr>
        <w:t>h</w:t>
      </w:r>
      <w:r w:rsidR="00BB5A53">
        <w:rPr>
          <w:rFonts w:ascii="Arial" w:eastAsia="Calibri" w:hAnsi="Arial" w:cs="Arial"/>
          <w:sz w:val="20"/>
          <w:szCs w:val="20"/>
        </w:rPr>
        <w:t xml:space="preserve">at </w:t>
      </w:r>
      <w:r w:rsidR="00FF0C0A" w:rsidRPr="00704553">
        <w:rPr>
          <w:rFonts w:ascii="Arial" w:eastAsia="Calibri" w:hAnsi="Arial" w:cs="Arial"/>
          <w:sz w:val="20"/>
          <w:szCs w:val="20"/>
        </w:rPr>
        <w:t xml:space="preserve">35 of 44 dioceses </w:t>
      </w:r>
      <w:r w:rsidR="00BB5A53">
        <w:rPr>
          <w:rFonts w:ascii="Arial" w:eastAsia="Calibri" w:hAnsi="Arial" w:cs="Arial"/>
          <w:sz w:val="20"/>
          <w:szCs w:val="20"/>
        </w:rPr>
        <w:t>have</w:t>
      </w:r>
      <w:r w:rsidR="00FF0C0A" w:rsidRPr="00704553">
        <w:rPr>
          <w:rFonts w:ascii="Arial" w:eastAsia="Calibri" w:hAnsi="Arial" w:cs="Arial"/>
          <w:sz w:val="20"/>
          <w:szCs w:val="20"/>
        </w:rPr>
        <w:t xml:space="preserve"> at least one parish in this context.</w:t>
      </w:r>
      <w:r w:rsidR="00FE6A7B" w:rsidRPr="00704553">
        <w:rPr>
          <w:rFonts w:ascii="Arial" w:eastAsia="Calibri" w:hAnsi="Arial" w:cs="Arial"/>
          <w:sz w:val="20"/>
          <w:szCs w:val="20"/>
        </w:rPr>
        <w:t xml:space="preserve"> </w:t>
      </w:r>
      <w:r w:rsidR="00FF0C0A" w:rsidRPr="00704553">
        <w:rPr>
          <w:rFonts w:ascii="Arial" w:eastAsia="Calibri" w:hAnsi="Arial" w:cs="Arial"/>
          <w:sz w:val="20"/>
          <w:szCs w:val="20"/>
        </w:rPr>
        <w:t>The Muslim population is the most significant within these figures</w:t>
      </w:r>
      <w:r w:rsidR="008B29CF">
        <w:rPr>
          <w:rFonts w:ascii="Arial" w:eastAsia="Calibri" w:hAnsi="Arial" w:cs="Arial"/>
          <w:sz w:val="20"/>
          <w:szCs w:val="20"/>
        </w:rPr>
        <w:t>,</w:t>
      </w:r>
      <w:r w:rsidR="00FF0C0A" w:rsidRPr="00704553">
        <w:rPr>
          <w:rFonts w:ascii="Arial" w:eastAsia="Calibri" w:hAnsi="Arial" w:cs="Arial"/>
          <w:sz w:val="20"/>
          <w:szCs w:val="20"/>
        </w:rPr>
        <w:t xml:space="preserve"> larger than all </w:t>
      </w:r>
      <w:bookmarkStart w:id="6" w:name="_GoBack"/>
      <w:bookmarkEnd w:id="6"/>
      <w:r w:rsidR="00FF0C0A" w:rsidRPr="00704553">
        <w:rPr>
          <w:rFonts w:ascii="Arial" w:eastAsia="Calibri" w:hAnsi="Arial" w:cs="Arial"/>
          <w:sz w:val="20"/>
          <w:szCs w:val="20"/>
        </w:rPr>
        <w:t>other non-Christian faith groups combined.</w:t>
      </w:r>
      <w:r w:rsidR="00FF0C0A" w:rsidRPr="00704553">
        <w:rPr>
          <w:rStyle w:val="FootnoteReference"/>
          <w:rFonts w:ascii="Arial" w:eastAsia="Calibri" w:hAnsi="Arial" w:cs="Arial"/>
          <w:sz w:val="20"/>
          <w:szCs w:val="20"/>
        </w:rPr>
        <w:footnoteReference w:id="12"/>
      </w:r>
      <w:r w:rsidR="00FF0C0A" w:rsidRPr="00704553">
        <w:rPr>
          <w:rFonts w:ascii="Arial" w:eastAsia="Calibri" w:hAnsi="Arial" w:cs="Arial"/>
          <w:sz w:val="20"/>
          <w:szCs w:val="20"/>
        </w:rPr>
        <w:t xml:space="preserve"> </w:t>
      </w:r>
      <w:r w:rsidR="00FE6A7B" w:rsidRPr="00704553">
        <w:rPr>
          <w:rFonts w:ascii="Arial" w:eastAsia="Calibri" w:hAnsi="Arial" w:cs="Arial"/>
          <w:sz w:val="20"/>
          <w:szCs w:val="20"/>
        </w:rPr>
        <w:br/>
      </w:r>
      <w:r w:rsidR="00FE6A7B" w:rsidRPr="00704553">
        <w:rPr>
          <w:rFonts w:ascii="Arial" w:eastAsia="Calibri" w:hAnsi="Arial" w:cs="Arial"/>
          <w:sz w:val="20"/>
          <w:szCs w:val="20"/>
        </w:rPr>
        <w:br/>
      </w:r>
      <w:r w:rsidR="00FF0C0A" w:rsidRPr="00704553">
        <w:rPr>
          <w:rFonts w:ascii="Arial" w:eastAsia="Calibri" w:hAnsi="Arial" w:cs="Arial"/>
          <w:sz w:val="20"/>
          <w:szCs w:val="20"/>
        </w:rPr>
        <w:t xml:space="preserve">The Anglican Church has not updated these figures since 2001. The growth of Muslim populations in the intervening years </w:t>
      </w:r>
      <w:r w:rsidR="008B29CF">
        <w:rPr>
          <w:rFonts w:ascii="Arial" w:eastAsia="Calibri" w:hAnsi="Arial" w:cs="Arial"/>
          <w:sz w:val="20"/>
          <w:szCs w:val="20"/>
        </w:rPr>
        <w:t xml:space="preserve">as shown by the census </w:t>
      </w:r>
      <w:r w:rsidR="00FF0C0A" w:rsidRPr="00704553">
        <w:rPr>
          <w:rFonts w:ascii="Arial" w:eastAsia="Calibri" w:hAnsi="Arial" w:cs="Arial"/>
          <w:sz w:val="20"/>
          <w:szCs w:val="20"/>
        </w:rPr>
        <w:t xml:space="preserve">mean these figures </w:t>
      </w:r>
      <w:r w:rsidR="008B29CF">
        <w:rPr>
          <w:rFonts w:ascii="Arial" w:eastAsia="Calibri" w:hAnsi="Arial" w:cs="Arial"/>
          <w:sz w:val="20"/>
          <w:szCs w:val="20"/>
        </w:rPr>
        <w:t xml:space="preserve">will be </w:t>
      </w:r>
      <w:r w:rsidR="00FF0C0A" w:rsidRPr="00704553">
        <w:rPr>
          <w:rFonts w:ascii="Arial" w:eastAsia="Calibri" w:hAnsi="Arial" w:cs="Arial"/>
          <w:sz w:val="20"/>
          <w:szCs w:val="20"/>
        </w:rPr>
        <w:t xml:space="preserve">significantly higher </w:t>
      </w:r>
      <w:r w:rsidR="00BB5A53" w:rsidRPr="00704553">
        <w:rPr>
          <w:rFonts w:ascii="Arial" w:eastAsia="Calibri" w:hAnsi="Arial" w:cs="Arial"/>
          <w:sz w:val="20"/>
          <w:szCs w:val="20"/>
        </w:rPr>
        <w:t>today and</w:t>
      </w:r>
      <w:r w:rsidR="00FF0C0A" w:rsidRPr="00704553">
        <w:rPr>
          <w:rFonts w:ascii="Arial" w:eastAsia="Calibri" w:hAnsi="Arial" w:cs="Arial"/>
          <w:sz w:val="20"/>
          <w:szCs w:val="20"/>
        </w:rPr>
        <w:t xml:space="preserve"> </w:t>
      </w:r>
      <w:r w:rsidR="008B29CF">
        <w:rPr>
          <w:rFonts w:ascii="Arial" w:eastAsia="Calibri" w:hAnsi="Arial" w:cs="Arial"/>
          <w:sz w:val="20"/>
          <w:szCs w:val="20"/>
        </w:rPr>
        <w:t xml:space="preserve">should be </w:t>
      </w:r>
      <w:r w:rsidR="00FF0C0A" w:rsidRPr="00704553">
        <w:rPr>
          <w:rFonts w:ascii="Arial" w:eastAsia="Calibri" w:hAnsi="Arial" w:cs="Arial"/>
          <w:sz w:val="20"/>
          <w:szCs w:val="20"/>
        </w:rPr>
        <w:t>an area for further research.</w:t>
      </w:r>
    </w:p>
    <w:p w14:paraId="61940C78" w14:textId="735CFF07" w:rsidR="00FF0C0A" w:rsidRPr="00704553" w:rsidRDefault="00FF0C0A" w:rsidP="00D46380">
      <w:pPr>
        <w:rPr>
          <w:rFonts w:ascii="Arial" w:eastAsia="Calibri" w:hAnsi="Arial" w:cs="Arial"/>
          <w:sz w:val="20"/>
          <w:szCs w:val="20"/>
        </w:rPr>
      </w:pPr>
      <w:r w:rsidRPr="00704553">
        <w:rPr>
          <w:rFonts w:ascii="Arial" w:eastAsia="Calibri" w:hAnsi="Arial" w:cs="Arial"/>
          <w:sz w:val="20"/>
          <w:szCs w:val="20"/>
        </w:rPr>
        <w:t>Working with other faiths is still considered a niche area</w:t>
      </w:r>
      <w:r w:rsidR="008B29CF">
        <w:rPr>
          <w:rFonts w:ascii="Arial" w:eastAsia="Calibri" w:hAnsi="Arial" w:cs="Arial"/>
          <w:sz w:val="20"/>
          <w:szCs w:val="20"/>
        </w:rPr>
        <w:t xml:space="preserve"> for vicars</w:t>
      </w:r>
      <w:r w:rsidRPr="00704553">
        <w:rPr>
          <w:rFonts w:ascii="Arial" w:eastAsia="Calibri" w:hAnsi="Arial" w:cs="Arial"/>
          <w:sz w:val="20"/>
          <w:szCs w:val="20"/>
        </w:rPr>
        <w:t xml:space="preserve">. </w:t>
      </w:r>
      <w:r w:rsidR="0035467F">
        <w:rPr>
          <w:rFonts w:ascii="Arial" w:eastAsia="Calibri" w:hAnsi="Arial" w:cs="Arial"/>
          <w:sz w:val="20"/>
          <w:szCs w:val="20"/>
        </w:rPr>
        <w:t>I</w:t>
      </w:r>
      <w:r w:rsidRPr="00704553">
        <w:rPr>
          <w:rFonts w:ascii="Arial" w:eastAsia="Calibri" w:hAnsi="Arial" w:cs="Arial"/>
          <w:sz w:val="20"/>
          <w:szCs w:val="20"/>
        </w:rPr>
        <w:t>ncreasingly</w:t>
      </w:r>
      <w:r w:rsidR="008B29CF">
        <w:rPr>
          <w:rFonts w:ascii="Arial" w:eastAsia="Calibri" w:hAnsi="Arial" w:cs="Arial"/>
          <w:sz w:val="20"/>
          <w:szCs w:val="20"/>
        </w:rPr>
        <w:t>,</w:t>
      </w:r>
      <w:r w:rsidRPr="00704553">
        <w:rPr>
          <w:rFonts w:ascii="Arial" w:eastAsia="Calibri" w:hAnsi="Arial" w:cs="Arial"/>
          <w:sz w:val="20"/>
          <w:szCs w:val="20"/>
        </w:rPr>
        <w:t xml:space="preserve"> both new and existing clergy find themselves placed in parishes with significant Muslim populations. They do so </w:t>
      </w:r>
      <w:r w:rsidRPr="00704553">
        <w:rPr>
          <w:rFonts w:ascii="Arial" w:hAnsi="Arial" w:cs="Arial"/>
          <w:sz w:val="20"/>
          <w:szCs w:val="20"/>
        </w:rPr>
        <w:t>often</w:t>
      </w:r>
      <w:r w:rsidR="00FD0106" w:rsidRPr="00704553">
        <w:rPr>
          <w:rFonts w:ascii="Arial" w:hAnsi="Arial" w:cs="Arial"/>
          <w:sz w:val="20"/>
          <w:szCs w:val="20"/>
        </w:rPr>
        <w:t xml:space="preserve"> with</w:t>
      </w:r>
      <w:r w:rsidRPr="00704553">
        <w:rPr>
          <w:rFonts w:ascii="Arial" w:hAnsi="Arial" w:cs="Arial"/>
          <w:sz w:val="20"/>
          <w:szCs w:val="20"/>
        </w:rPr>
        <w:t xml:space="preserve"> no experience or contextual training. </w:t>
      </w:r>
      <w:r w:rsidRPr="00704553">
        <w:rPr>
          <w:rFonts w:ascii="Arial" w:eastAsia="Calibri" w:hAnsi="Arial" w:cs="Arial"/>
          <w:sz w:val="20"/>
          <w:szCs w:val="20"/>
        </w:rPr>
        <w:t xml:space="preserve">The </w:t>
      </w:r>
      <w:r w:rsidRPr="00704553">
        <w:rPr>
          <w:rFonts w:ascii="Arial" w:eastAsia="Calibri" w:hAnsi="Arial" w:cs="Arial"/>
          <w:noProof/>
          <w:sz w:val="20"/>
          <w:szCs w:val="20"/>
        </w:rPr>
        <w:t xml:space="preserve">Church </w:t>
      </w:r>
      <w:r w:rsidRPr="00704553">
        <w:rPr>
          <w:rFonts w:ascii="Arial" w:eastAsia="Calibri" w:hAnsi="Arial" w:cs="Arial"/>
          <w:sz w:val="20"/>
          <w:szCs w:val="20"/>
        </w:rPr>
        <w:t>needs to equip these ministers in contextual theology, the theology of inter</w:t>
      </w:r>
      <w:r w:rsidR="008B29CF">
        <w:rPr>
          <w:rFonts w:ascii="Arial" w:eastAsia="Calibri" w:hAnsi="Arial" w:cs="Arial"/>
          <w:sz w:val="20"/>
          <w:szCs w:val="20"/>
        </w:rPr>
        <w:t>-</w:t>
      </w:r>
      <w:r w:rsidRPr="00704553">
        <w:rPr>
          <w:rFonts w:ascii="Arial" w:eastAsia="Calibri" w:hAnsi="Arial" w:cs="Arial"/>
          <w:sz w:val="20"/>
          <w:szCs w:val="20"/>
        </w:rPr>
        <w:t xml:space="preserve">faith relations, and </w:t>
      </w:r>
      <w:r w:rsidR="008B29CF">
        <w:rPr>
          <w:rFonts w:ascii="Arial" w:eastAsia="Calibri" w:hAnsi="Arial" w:cs="Arial"/>
          <w:sz w:val="20"/>
          <w:szCs w:val="20"/>
        </w:rPr>
        <w:t xml:space="preserve">how </w:t>
      </w:r>
      <w:r w:rsidRPr="00704553">
        <w:rPr>
          <w:rFonts w:ascii="Arial" w:eastAsia="Calibri" w:hAnsi="Arial" w:cs="Arial"/>
          <w:sz w:val="20"/>
          <w:szCs w:val="20"/>
        </w:rPr>
        <w:t xml:space="preserve">to share the </w:t>
      </w:r>
      <w:r w:rsidR="0035467F">
        <w:rPr>
          <w:rFonts w:ascii="Arial" w:eastAsia="Calibri" w:hAnsi="Arial" w:cs="Arial"/>
          <w:sz w:val="20"/>
          <w:szCs w:val="20"/>
        </w:rPr>
        <w:t>G</w:t>
      </w:r>
      <w:r w:rsidRPr="00704553">
        <w:rPr>
          <w:rFonts w:ascii="Arial" w:eastAsia="Calibri" w:hAnsi="Arial" w:cs="Arial"/>
          <w:sz w:val="20"/>
          <w:szCs w:val="20"/>
        </w:rPr>
        <w:t>ospel appropriately with Muslims.</w:t>
      </w:r>
      <w:r w:rsidRPr="00704553">
        <w:rPr>
          <w:rStyle w:val="FootnoteReference"/>
          <w:rFonts w:ascii="Arial" w:eastAsia="Calibri" w:hAnsi="Arial" w:cs="Arial"/>
          <w:sz w:val="20"/>
          <w:szCs w:val="20"/>
        </w:rPr>
        <w:footnoteReference w:id="13"/>
      </w:r>
      <w:r w:rsidRPr="00704553">
        <w:rPr>
          <w:rFonts w:ascii="Arial" w:eastAsia="Calibri" w:hAnsi="Arial" w:cs="Arial"/>
          <w:sz w:val="20"/>
          <w:szCs w:val="20"/>
        </w:rPr>
        <w:t xml:space="preserve"> </w:t>
      </w:r>
      <w:r w:rsidR="004C2914" w:rsidRPr="00704553">
        <w:rPr>
          <w:rFonts w:ascii="Arial" w:eastAsia="Calibri" w:hAnsi="Arial" w:cs="Arial"/>
          <w:sz w:val="20"/>
          <w:szCs w:val="20"/>
        </w:rPr>
        <w:t>I</w:t>
      </w:r>
      <w:r w:rsidRPr="00704553">
        <w:rPr>
          <w:rFonts w:ascii="Arial" w:eastAsia="Calibri" w:hAnsi="Arial" w:cs="Arial"/>
          <w:sz w:val="20"/>
          <w:szCs w:val="20"/>
        </w:rPr>
        <w:t>nclusion of an optional module in inter-faith relations during ordination training is a promising start.</w:t>
      </w:r>
      <w:r w:rsidRPr="00704553">
        <w:rPr>
          <w:rStyle w:val="FootnoteReference"/>
          <w:rFonts w:ascii="Arial" w:eastAsia="Calibri" w:hAnsi="Arial" w:cs="Arial"/>
          <w:sz w:val="20"/>
          <w:szCs w:val="20"/>
        </w:rPr>
        <w:footnoteReference w:id="14"/>
      </w:r>
    </w:p>
    <w:p w14:paraId="07AF399B" w14:textId="77777777" w:rsidR="004C2914" w:rsidRPr="00704553" w:rsidRDefault="004C2914" w:rsidP="00D46380">
      <w:pPr>
        <w:rPr>
          <w:rFonts w:ascii="Arial" w:hAnsi="Arial" w:cs="Arial"/>
          <w:b/>
          <w:sz w:val="20"/>
          <w:szCs w:val="20"/>
        </w:rPr>
      </w:pPr>
    </w:p>
    <w:p w14:paraId="684192E6" w14:textId="77777777" w:rsidR="00FD0106" w:rsidRPr="00704553" w:rsidRDefault="00FD0106" w:rsidP="00D46380">
      <w:pPr>
        <w:rPr>
          <w:rFonts w:ascii="Arial" w:hAnsi="Arial" w:cs="Arial"/>
          <w:b/>
        </w:rPr>
      </w:pPr>
      <w:r w:rsidRPr="00704553">
        <w:rPr>
          <w:rFonts w:ascii="Arial" w:hAnsi="Arial" w:cs="Arial"/>
          <w:b/>
        </w:rPr>
        <w:t>Islamisation</w:t>
      </w:r>
    </w:p>
    <w:p w14:paraId="36AD661C" w14:textId="713F5FAF" w:rsidR="00FD0106" w:rsidRPr="00704553" w:rsidRDefault="00FD0106" w:rsidP="00D46380">
      <w:pPr>
        <w:rPr>
          <w:rFonts w:ascii="Arial" w:hAnsi="Arial" w:cs="Arial"/>
          <w:sz w:val="20"/>
          <w:szCs w:val="20"/>
        </w:rPr>
      </w:pPr>
      <w:r w:rsidRPr="00704553">
        <w:rPr>
          <w:rFonts w:ascii="Arial" w:hAnsi="Arial" w:cs="Arial"/>
          <w:sz w:val="20"/>
          <w:szCs w:val="20"/>
        </w:rPr>
        <w:t xml:space="preserve">Demand to have Islamic </w:t>
      </w:r>
      <w:r w:rsidR="004C2914" w:rsidRPr="00704553">
        <w:rPr>
          <w:rFonts w:ascii="Arial" w:hAnsi="Arial" w:cs="Arial"/>
          <w:sz w:val="20"/>
          <w:szCs w:val="20"/>
        </w:rPr>
        <w:t>religious practices</w:t>
      </w:r>
      <w:r w:rsidRPr="00704553">
        <w:rPr>
          <w:rFonts w:ascii="Arial" w:hAnsi="Arial" w:cs="Arial"/>
          <w:sz w:val="20"/>
          <w:szCs w:val="20"/>
        </w:rPr>
        <w:t>, particularly aspects of sharia</w:t>
      </w:r>
      <w:r w:rsidR="008B29CF">
        <w:rPr>
          <w:rFonts w:ascii="Arial" w:hAnsi="Arial" w:cs="Arial"/>
          <w:sz w:val="20"/>
          <w:szCs w:val="20"/>
        </w:rPr>
        <w:t>,</w:t>
      </w:r>
      <w:r w:rsidRPr="00704553">
        <w:rPr>
          <w:rFonts w:ascii="Arial" w:hAnsi="Arial" w:cs="Arial"/>
          <w:sz w:val="20"/>
          <w:szCs w:val="20"/>
        </w:rPr>
        <w:t xml:space="preserve"> </w:t>
      </w:r>
      <w:r w:rsidR="00AA02CB" w:rsidRPr="00704553">
        <w:rPr>
          <w:rFonts w:ascii="Arial" w:hAnsi="Arial" w:cs="Arial"/>
          <w:sz w:val="20"/>
          <w:szCs w:val="20"/>
        </w:rPr>
        <w:t>inform</w:t>
      </w:r>
      <w:r w:rsidRPr="00704553">
        <w:rPr>
          <w:rFonts w:ascii="Arial" w:hAnsi="Arial" w:cs="Arial"/>
          <w:sz w:val="20"/>
          <w:szCs w:val="20"/>
        </w:rPr>
        <w:t xml:space="preserve"> part</w:t>
      </w:r>
      <w:r w:rsidR="00AA02CB" w:rsidRPr="00704553">
        <w:rPr>
          <w:rFonts w:ascii="Arial" w:hAnsi="Arial" w:cs="Arial"/>
          <w:sz w:val="20"/>
          <w:szCs w:val="20"/>
        </w:rPr>
        <w:t>s</w:t>
      </w:r>
      <w:r w:rsidRPr="00704553">
        <w:rPr>
          <w:rFonts w:ascii="Arial" w:hAnsi="Arial" w:cs="Arial"/>
          <w:sz w:val="20"/>
          <w:szCs w:val="20"/>
        </w:rPr>
        <w:t xml:space="preserve"> of British life has </w:t>
      </w:r>
      <w:r w:rsidR="008B29CF">
        <w:rPr>
          <w:rFonts w:ascii="Arial" w:hAnsi="Arial" w:cs="Arial"/>
          <w:sz w:val="20"/>
          <w:szCs w:val="20"/>
        </w:rPr>
        <w:t>b</w:t>
      </w:r>
      <w:r w:rsidRPr="00704553">
        <w:rPr>
          <w:rFonts w:ascii="Arial" w:hAnsi="Arial" w:cs="Arial"/>
          <w:sz w:val="20"/>
          <w:szCs w:val="20"/>
        </w:rPr>
        <w:t xml:space="preserve">een significant since the 1980s. </w:t>
      </w:r>
    </w:p>
    <w:p w14:paraId="353310DF" w14:textId="6CFE89A9" w:rsidR="00FD0106" w:rsidRPr="00704553" w:rsidRDefault="00FD0106" w:rsidP="00FD0106">
      <w:pPr>
        <w:rPr>
          <w:rFonts w:ascii="Arial" w:hAnsi="Arial" w:cs="Arial"/>
          <w:sz w:val="20"/>
          <w:szCs w:val="20"/>
        </w:rPr>
      </w:pPr>
      <w:r w:rsidRPr="00704553">
        <w:rPr>
          <w:rFonts w:ascii="Arial" w:hAnsi="Arial" w:cs="Arial"/>
          <w:sz w:val="20"/>
          <w:szCs w:val="20"/>
        </w:rPr>
        <w:t xml:space="preserve">- </w:t>
      </w:r>
      <w:r w:rsidR="008B29CF">
        <w:rPr>
          <w:rFonts w:ascii="Arial" w:hAnsi="Arial" w:cs="Arial"/>
          <w:sz w:val="20"/>
          <w:szCs w:val="20"/>
        </w:rPr>
        <w:t xml:space="preserve">A </w:t>
      </w:r>
      <w:r w:rsidRPr="00704553">
        <w:rPr>
          <w:rFonts w:ascii="Arial" w:hAnsi="Arial" w:cs="Arial"/>
          <w:sz w:val="20"/>
          <w:szCs w:val="20"/>
        </w:rPr>
        <w:t xml:space="preserve">1989 </w:t>
      </w:r>
      <w:r w:rsidR="008B29CF">
        <w:rPr>
          <w:rFonts w:ascii="Arial" w:hAnsi="Arial" w:cs="Arial"/>
          <w:sz w:val="20"/>
          <w:szCs w:val="20"/>
        </w:rPr>
        <w:t>s</w:t>
      </w:r>
      <w:r w:rsidRPr="00704553">
        <w:rPr>
          <w:rFonts w:ascii="Arial" w:hAnsi="Arial" w:cs="Arial"/>
          <w:sz w:val="20"/>
          <w:szCs w:val="20"/>
        </w:rPr>
        <w:t xml:space="preserve">urvey revealed </w:t>
      </w:r>
      <w:r w:rsidR="008B29CF">
        <w:rPr>
          <w:rFonts w:ascii="Arial" w:hAnsi="Arial" w:cs="Arial"/>
          <w:sz w:val="20"/>
          <w:szCs w:val="20"/>
        </w:rPr>
        <w:t xml:space="preserve">that </w:t>
      </w:r>
      <w:r w:rsidRPr="00704553">
        <w:rPr>
          <w:rFonts w:ascii="Arial" w:hAnsi="Arial" w:cs="Arial"/>
          <w:sz w:val="20"/>
          <w:szCs w:val="20"/>
        </w:rPr>
        <w:t xml:space="preserve">66% of Muslims stated </w:t>
      </w:r>
      <w:r w:rsidR="008B29CF">
        <w:rPr>
          <w:rFonts w:ascii="Arial" w:hAnsi="Arial" w:cs="Arial"/>
          <w:sz w:val="20"/>
          <w:szCs w:val="20"/>
        </w:rPr>
        <w:t xml:space="preserve">that </w:t>
      </w:r>
      <w:r w:rsidRPr="00704553">
        <w:rPr>
          <w:rFonts w:ascii="Arial" w:hAnsi="Arial" w:cs="Arial"/>
          <w:sz w:val="20"/>
          <w:szCs w:val="20"/>
        </w:rPr>
        <w:t xml:space="preserve">where British </w:t>
      </w:r>
      <w:r w:rsidR="008B29CF">
        <w:rPr>
          <w:rFonts w:ascii="Arial" w:hAnsi="Arial" w:cs="Arial"/>
          <w:sz w:val="20"/>
          <w:szCs w:val="20"/>
        </w:rPr>
        <w:t>l</w:t>
      </w:r>
      <w:r w:rsidRPr="00704553">
        <w:rPr>
          <w:rFonts w:ascii="Arial" w:hAnsi="Arial" w:cs="Arial"/>
          <w:sz w:val="20"/>
          <w:szCs w:val="20"/>
        </w:rPr>
        <w:t xml:space="preserve">aw and </w:t>
      </w:r>
      <w:r w:rsidR="008B29CF">
        <w:rPr>
          <w:rFonts w:ascii="Arial" w:hAnsi="Arial" w:cs="Arial"/>
          <w:sz w:val="20"/>
          <w:szCs w:val="20"/>
        </w:rPr>
        <w:t>s</w:t>
      </w:r>
      <w:r w:rsidRPr="00704553">
        <w:rPr>
          <w:rFonts w:ascii="Arial" w:hAnsi="Arial" w:cs="Arial"/>
          <w:sz w:val="20"/>
          <w:szCs w:val="20"/>
        </w:rPr>
        <w:t>haria conflicted, they would obey the later.</w:t>
      </w:r>
      <w:r w:rsidRPr="00704553">
        <w:rPr>
          <w:rStyle w:val="FootnoteReference"/>
          <w:rFonts w:ascii="Arial" w:hAnsi="Arial" w:cs="Arial"/>
          <w:sz w:val="20"/>
          <w:szCs w:val="20"/>
        </w:rPr>
        <w:footnoteReference w:id="15"/>
      </w:r>
    </w:p>
    <w:p w14:paraId="031B068B" w14:textId="0ABF4D10" w:rsidR="00FD0106" w:rsidRPr="00704553" w:rsidRDefault="00FD0106" w:rsidP="00FD0106">
      <w:pPr>
        <w:rPr>
          <w:rFonts w:ascii="Arial" w:hAnsi="Arial" w:cs="Arial"/>
          <w:sz w:val="20"/>
          <w:szCs w:val="20"/>
        </w:rPr>
      </w:pPr>
      <w:r w:rsidRPr="00704553">
        <w:rPr>
          <w:rFonts w:ascii="Arial" w:hAnsi="Arial" w:cs="Arial"/>
          <w:sz w:val="20"/>
          <w:szCs w:val="20"/>
        </w:rPr>
        <w:t xml:space="preserve">- 2006 ICM poll, reported in </w:t>
      </w:r>
      <w:r w:rsidR="008B29CF">
        <w:rPr>
          <w:rFonts w:ascii="Arial" w:hAnsi="Arial" w:cs="Arial"/>
          <w:i/>
          <w:sz w:val="20"/>
          <w:szCs w:val="20"/>
        </w:rPr>
        <w:t>T</w:t>
      </w:r>
      <w:r w:rsidRPr="006B6413">
        <w:rPr>
          <w:rFonts w:ascii="Arial" w:hAnsi="Arial" w:cs="Arial"/>
          <w:i/>
          <w:sz w:val="20"/>
          <w:szCs w:val="20"/>
        </w:rPr>
        <w:t>he</w:t>
      </w:r>
      <w:r w:rsidRPr="00704553">
        <w:rPr>
          <w:rFonts w:ascii="Arial" w:hAnsi="Arial" w:cs="Arial"/>
          <w:sz w:val="20"/>
          <w:szCs w:val="20"/>
        </w:rPr>
        <w:t xml:space="preserve"> </w:t>
      </w:r>
      <w:r w:rsidRPr="00704553">
        <w:rPr>
          <w:rFonts w:ascii="Arial" w:hAnsi="Arial" w:cs="Arial"/>
          <w:i/>
          <w:sz w:val="20"/>
          <w:szCs w:val="20"/>
        </w:rPr>
        <w:t>Times</w:t>
      </w:r>
      <w:r w:rsidRPr="00704553">
        <w:rPr>
          <w:rFonts w:ascii="Arial" w:hAnsi="Arial" w:cs="Arial"/>
          <w:sz w:val="20"/>
          <w:szCs w:val="20"/>
        </w:rPr>
        <w:t xml:space="preserve">, </w:t>
      </w:r>
      <w:r w:rsidR="00F53E5B" w:rsidRPr="00704553">
        <w:rPr>
          <w:rFonts w:ascii="Arial" w:hAnsi="Arial" w:cs="Arial"/>
          <w:sz w:val="20"/>
          <w:szCs w:val="20"/>
        </w:rPr>
        <w:t xml:space="preserve">found </w:t>
      </w:r>
      <w:r w:rsidRPr="00704553">
        <w:rPr>
          <w:rFonts w:ascii="Arial" w:hAnsi="Arial" w:cs="Arial"/>
          <w:sz w:val="20"/>
          <w:szCs w:val="20"/>
        </w:rPr>
        <w:t>that 40% of Muslims supported the introduction of sharia in majority Muslim areas.</w:t>
      </w:r>
      <w:r w:rsidRPr="00704553">
        <w:rPr>
          <w:rStyle w:val="FootnoteReference"/>
          <w:rFonts w:ascii="Arial" w:hAnsi="Arial" w:cs="Arial"/>
          <w:sz w:val="20"/>
          <w:szCs w:val="20"/>
        </w:rPr>
        <w:footnoteReference w:id="16"/>
      </w:r>
    </w:p>
    <w:p w14:paraId="3ED6B992" w14:textId="77777777" w:rsidR="00FD0106" w:rsidRPr="00704553" w:rsidRDefault="00FD0106" w:rsidP="00FD0106">
      <w:pPr>
        <w:shd w:val="clear" w:color="auto" w:fill="FFFFFF"/>
        <w:spacing w:after="0" w:line="240" w:lineRule="auto"/>
        <w:rPr>
          <w:rFonts w:ascii="Arial" w:eastAsia="Times New Roman" w:hAnsi="Arial" w:cs="Arial"/>
          <w:color w:val="1C263D"/>
          <w:sz w:val="20"/>
          <w:szCs w:val="20"/>
          <w:lang w:eastAsia="en-GB"/>
        </w:rPr>
      </w:pPr>
      <w:r w:rsidRPr="00704553">
        <w:rPr>
          <w:rFonts w:ascii="Arial" w:eastAsia="Times New Roman" w:hAnsi="Arial" w:cs="Arial"/>
          <w:color w:val="1C263D"/>
          <w:sz w:val="20"/>
          <w:szCs w:val="20"/>
          <w:lang w:eastAsia="en-GB"/>
        </w:rPr>
        <w:t>The demand for specific aspects of sharia to be recognised</w:t>
      </w:r>
      <w:r w:rsidR="00AA02CB" w:rsidRPr="00704553">
        <w:rPr>
          <w:rFonts w:ascii="Arial" w:eastAsia="Times New Roman" w:hAnsi="Arial" w:cs="Arial"/>
          <w:color w:val="1C263D"/>
          <w:sz w:val="20"/>
          <w:szCs w:val="20"/>
          <w:lang w:eastAsia="en-GB"/>
        </w:rPr>
        <w:t xml:space="preserve"> </w:t>
      </w:r>
      <w:r w:rsidR="00F53E5B" w:rsidRPr="00704553">
        <w:rPr>
          <w:rFonts w:ascii="Arial" w:eastAsia="Times New Roman" w:hAnsi="Arial" w:cs="Arial"/>
          <w:color w:val="1C263D"/>
          <w:sz w:val="20"/>
          <w:szCs w:val="20"/>
          <w:lang w:eastAsia="en-GB"/>
        </w:rPr>
        <w:t>practically</w:t>
      </w:r>
      <w:r w:rsidR="00AA02CB" w:rsidRPr="00704553">
        <w:rPr>
          <w:rFonts w:ascii="Arial" w:eastAsia="Times New Roman" w:hAnsi="Arial" w:cs="Arial"/>
          <w:color w:val="1C263D"/>
          <w:sz w:val="20"/>
          <w:szCs w:val="20"/>
          <w:lang w:eastAsia="en-GB"/>
        </w:rPr>
        <w:t>, if not in law,</w:t>
      </w:r>
      <w:r w:rsidRPr="00704553">
        <w:rPr>
          <w:rFonts w:ascii="Arial" w:eastAsia="Times New Roman" w:hAnsi="Arial" w:cs="Arial"/>
          <w:color w:val="1C263D"/>
          <w:sz w:val="20"/>
          <w:szCs w:val="20"/>
          <w:lang w:eastAsia="en-GB"/>
        </w:rPr>
        <w:t xml:space="preserve"> has impacted a range of public contexts including food, law, education, banking, and healthcare.</w:t>
      </w:r>
      <w:r w:rsidR="004C2914" w:rsidRPr="00704553">
        <w:rPr>
          <w:rFonts w:ascii="Arial" w:eastAsia="Times New Roman" w:hAnsi="Arial" w:cs="Arial"/>
          <w:color w:val="1C263D"/>
          <w:sz w:val="20"/>
          <w:szCs w:val="20"/>
          <w:lang w:eastAsia="en-GB"/>
        </w:rPr>
        <w:t xml:space="preserve"> Two are considered here:</w:t>
      </w:r>
      <w:r w:rsidRPr="00704553">
        <w:rPr>
          <w:rFonts w:ascii="Arial" w:eastAsia="Times New Roman" w:hAnsi="Arial" w:cs="Arial"/>
          <w:color w:val="1C263D"/>
          <w:sz w:val="20"/>
          <w:szCs w:val="20"/>
          <w:lang w:eastAsia="en-GB"/>
        </w:rPr>
        <w:t xml:space="preserve"> </w:t>
      </w:r>
    </w:p>
    <w:p w14:paraId="4E99DCEC" w14:textId="77777777" w:rsidR="00FD0106" w:rsidRPr="00704553" w:rsidRDefault="00FD0106" w:rsidP="00FD0106">
      <w:pPr>
        <w:shd w:val="clear" w:color="auto" w:fill="FFFFFF"/>
        <w:spacing w:after="0" w:line="240" w:lineRule="auto"/>
        <w:rPr>
          <w:rFonts w:ascii="scala-sans-offc-pro--" w:eastAsia="Times New Roman" w:hAnsi="scala-sans-offc-pro--" w:cs="Times New Roman"/>
          <w:color w:val="1C263D"/>
          <w:sz w:val="20"/>
          <w:szCs w:val="20"/>
          <w:lang w:eastAsia="en-GB"/>
        </w:rPr>
      </w:pPr>
    </w:p>
    <w:p w14:paraId="7FBD3421" w14:textId="77777777" w:rsidR="00B51002" w:rsidRPr="00704553" w:rsidRDefault="00AA02CB" w:rsidP="00AA02CB">
      <w:pPr>
        <w:shd w:val="clear" w:color="auto" w:fill="FFFFFF"/>
        <w:spacing w:after="0" w:line="240" w:lineRule="auto"/>
        <w:rPr>
          <w:rFonts w:ascii="Arial" w:eastAsia="Times New Roman" w:hAnsi="Arial" w:cs="Arial"/>
          <w:color w:val="1C263D"/>
          <w:sz w:val="20"/>
          <w:szCs w:val="20"/>
          <w:lang w:eastAsia="en-GB"/>
        </w:rPr>
      </w:pPr>
      <w:r w:rsidRPr="00704553">
        <w:rPr>
          <w:rFonts w:ascii="Arial" w:eastAsia="Times New Roman" w:hAnsi="Arial" w:cs="Arial"/>
          <w:b/>
          <w:color w:val="1C263D"/>
          <w:sz w:val="20"/>
          <w:szCs w:val="20"/>
          <w:lang w:eastAsia="en-GB"/>
        </w:rPr>
        <w:t>Food</w:t>
      </w:r>
      <w:r w:rsidRPr="00704553">
        <w:rPr>
          <w:rFonts w:ascii="Arial" w:eastAsia="Times New Roman" w:hAnsi="Arial" w:cs="Arial"/>
          <w:color w:val="1C263D"/>
          <w:sz w:val="20"/>
          <w:szCs w:val="20"/>
          <w:lang w:eastAsia="en-GB"/>
        </w:rPr>
        <w:t>: frequent requests have been approved for halal food in prisons, schools and hospitals.</w:t>
      </w:r>
      <w:r w:rsidRPr="00704553">
        <w:rPr>
          <w:rStyle w:val="FootnoteReference"/>
          <w:rFonts w:ascii="Arial" w:eastAsia="Times New Roman" w:hAnsi="Arial" w:cs="Arial"/>
          <w:color w:val="1C263D"/>
          <w:sz w:val="20"/>
          <w:szCs w:val="20"/>
          <w:lang w:eastAsia="en-GB"/>
        </w:rPr>
        <w:footnoteReference w:id="17"/>
      </w:r>
      <w:r w:rsidRPr="00704553">
        <w:rPr>
          <w:rFonts w:ascii="Arial" w:eastAsia="Times New Roman" w:hAnsi="Arial" w:cs="Arial"/>
          <w:color w:val="1C263D"/>
          <w:sz w:val="20"/>
          <w:szCs w:val="20"/>
          <w:lang w:eastAsia="en-GB"/>
        </w:rPr>
        <w:t xml:space="preserve"> Nando’s, one of the most popular restaurant chains</w:t>
      </w:r>
      <w:r w:rsidR="008B29CF">
        <w:rPr>
          <w:rFonts w:ascii="Arial" w:eastAsia="Times New Roman" w:hAnsi="Arial" w:cs="Arial"/>
          <w:color w:val="1C263D"/>
          <w:sz w:val="20"/>
          <w:szCs w:val="20"/>
          <w:lang w:eastAsia="en-GB"/>
        </w:rPr>
        <w:t xml:space="preserve"> in Britain,</w:t>
      </w:r>
      <w:r w:rsidRPr="00704553">
        <w:rPr>
          <w:rFonts w:ascii="Arial" w:eastAsia="Times New Roman" w:hAnsi="Arial" w:cs="Arial"/>
          <w:color w:val="1C263D"/>
          <w:sz w:val="20"/>
          <w:szCs w:val="20"/>
          <w:lang w:eastAsia="en-GB"/>
        </w:rPr>
        <w:t xml:space="preserve"> has adopted halal food laws. </w:t>
      </w:r>
    </w:p>
    <w:p w14:paraId="1885D37F" w14:textId="77777777" w:rsidR="00B51002" w:rsidRPr="00704553" w:rsidRDefault="00B51002" w:rsidP="00AA02CB">
      <w:pPr>
        <w:shd w:val="clear" w:color="auto" w:fill="FFFFFF"/>
        <w:spacing w:after="0" w:line="240" w:lineRule="auto"/>
        <w:rPr>
          <w:rFonts w:ascii="Arial" w:eastAsia="Times New Roman" w:hAnsi="Arial" w:cs="Arial"/>
          <w:color w:val="1C263D"/>
          <w:sz w:val="20"/>
          <w:szCs w:val="20"/>
          <w:lang w:eastAsia="en-GB"/>
        </w:rPr>
      </w:pPr>
    </w:p>
    <w:p w14:paraId="610F6C34" w14:textId="436C4D2A" w:rsidR="00B51002" w:rsidRPr="00704553" w:rsidRDefault="00B51002" w:rsidP="00B51002">
      <w:pPr>
        <w:shd w:val="clear" w:color="auto" w:fill="FFFFFF"/>
        <w:spacing w:after="0" w:line="240" w:lineRule="auto"/>
        <w:rPr>
          <w:rFonts w:ascii="Arial" w:eastAsia="Times New Roman" w:hAnsi="Arial" w:cs="Arial"/>
          <w:color w:val="1C263D"/>
          <w:sz w:val="20"/>
          <w:szCs w:val="20"/>
          <w:lang w:eastAsia="en-GB"/>
        </w:rPr>
      </w:pPr>
      <w:r w:rsidRPr="00704553">
        <w:rPr>
          <w:rFonts w:ascii="Arial" w:eastAsia="Times New Roman" w:hAnsi="Arial" w:cs="Arial"/>
          <w:color w:val="1C263D"/>
          <w:sz w:val="20"/>
          <w:szCs w:val="20"/>
          <w:lang w:eastAsia="en-GB"/>
        </w:rPr>
        <w:t xml:space="preserve">-  </w:t>
      </w:r>
      <w:r w:rsidR="00AA02CB" w:rsidRPr="00704553">
        <w:rPr>
          <w:rFonts w:ascii="Arial" w:eastAsia="Times New Roman" w:hAnsi="Arial" w:cs="Arial"/>
          <w:color w:val="1C263D"/>
          <w:sz w:val="20"/>
          <w:szCs w:val="20"/>
          <w:lang w:eastAsia="en-GB"/>
        </w:rPr>
        <w:t xml:space="preserve">Nationally, 22% of </w:t>
      </w:r>
      <w:r w:rsidR="008B29CF">
        <w:rPr>
          <w:rFonts w:ascii="Arial" w:eastAsia="Times New Roman" w:hAnsi="Arial" w:cs="Arial"/>
          <w:color w:val="1C263D"/>
          <w:sz w:val="20"/>
          <w:szCs w:val="20"/>
          <w:lang w:eastAsia="en-GB"/>
        </w:rPr>
        <w:t>Nando’s r</w:t>
      </w:r>
      <w:r w:rsidR="00AA02CB" w:rsidRPr="00704553">
        <w:rPr>
          <w:rFonts w:ascii="Arial" w:eastAsia="Times New Roman" w:hAnsi="Arial" w:cs="Arial"/>
          <w:color w:val="1C263D"/>
          <w:sz w:val="20"/>
          <w:szCs w:val="20"/>
          <w:lang w:eastAsia="en-GB"/>
        </w:rPr>
        <w:t xml:space="preserve">estaurants are halal. Within Greater London this figure rises to 30%. This is despite Muslims representing </w:t>
      </w:r>
      <w:r w:rsidR="008B29CF">
        <w:rPr>
          <w:rFonts w:ascii="Arial" w:eastAsia="Times New Roman" w:hAnsi="Arial" w:cs="Arial"/>
          <w:color w:val="1C263D"/>
          <w:sz w:val="20"/>
          <w:szCs w:val="20"/>
          <w:lang w:eastAsia="en-GB"/>
        </w:rPr>
        <w:t xml:space="preserve">about </w:t>
      </w:r>
      <w:r w:rsidR="00AA02CB" w:rsidRPr="00704553">
        <w:rPr>
          <w:rFonts w:ascii="Arial" w:eastAsia="Times New Roman" w:hAnsi="Arial" w:cs="Arial"/>
          <w:color w:val="1C263D"/>
          <w:sz w:val="20"/>
          <w:szCs w:val="20"/>
          <w:lang w:eastAsia="en-GB"/>
        </w:rPr>
        <w:t xml:space="preserve">5% of the population. </w:t>
      </w:r>
      <w:r w:rsidRPr="00704553">
        <w:rPr>
          <w:rFonts w:ascii="Arial" w:eastAsia="Times New Roman" w:hAnsi="Arial" w:cs="Arial"/>
          <w:color w:val="1C263D"/>
          <w:sz w:val="20"/>
          <w:szCs w:val="20"/>
          <w:lang w:eastAsia="en-GB"/>
        </w:rPr>
        <w:br/>
      </w:r>
    </w:p>
    <w:p w14:paraId="27B6E228" w14:textId="77777777" w:rsidR="00AA02CB" w:rsidRPr="00704553" w:rsidRDefault="00B51002" w:rsidP="00B51002">
      <w:pPr>
        <w:shd w:val="clear" w:color="auto" w:fill="FFFFFF"/>
        <w:spacing w:after="0" w:line="240" w:lineRule="auto"/>
        <w:rPr>
          <w:rFonts w:ascii="Arial" w:eastAsia="Times New Roman" w:hAnsi="Arial" w:cs="Arial"/>
          <w:color w:val="1C263D"/>
          <w:sz w:val="20"/>
          <w:szCs w:val="20"/>
          <w:lang w:eastAsia="en-GB"/>
        </w:rPr>
      </w:pPr>
      <w:r w:rsidRPr="00704553">
        <w:rPr>
          <w:rFonts w:ascii="Arial" w:eastAsia="Times New Roman" w:hAnsi="Arial" w:cs="Arial"/>
          <w:color w:val="1C263D"/>
          <w:sz w:val="20"/>
          <w:szCs w:val="20"/>
          <w:lang w:eastAsia="en-GB"/>
        </w:rPr>
        <w:t xml:space="preserve">- </w:t>
      </w:r>
      <w:r w:rsidR="00AA02CB" w:rsidRPr="00704553">
        <w:rPr>
          <w:rFonts w:ascii="Arial" w:eastAsia="Times New Roman" w:hAnsi="Arial" w:cs="Arial"/>
          <w:color w:val="1C263D"/>
          <w:sz w:val="20"/>
          <w:szCs w:val="20"/>
          <w:lang w:eastAsia="en-GB"/>
        </w:rPr>
        <w:t>These restaurants offer a reduced menu compared to non-halal branches. No non-halal option is available, since halal certification is problematic when halal and non-halal items are prepared in shared preparation areas.</w:t>
      </w:r>
      <w:r w:rsidR="00AA02CB" w:rsidRPr="00704553">
        <w:rPr>
          <w:rStyle w:val="FootnoteReference"/>
          <w:rFonts w:ascii="Arial" w:eastAsia="Times New Roman" w:hAnsi="Arial" w:cs="Arial"/>
          <w:color w:val="1C263D"/>
          <w:sz w:val="20"/>
          <w:szCs w:val="20"/>
          <w:lang w:eastAsia="en-GB"/>
        </w:rPr>
        <w:footnoteReference w:id="18"/>
      </w:r>
    </w:p>
    <w:p w14:paraId="2E0ED526" w14:textId="2CD92C7C" w:rsidR="00F53E5B" w:rsidRPr="00704553" w:rsidRDefault="00AA02CB" w:rsidP="00F53E5B">
      <w:pPr>
        <w:pStyle w:val="NormalWeb"/>
        <w:shd w:val="clear" w:color="auto" w:fill="FFFFFF"/>
        <w:rPr>
          <w:rFonts w:ascii="Arial" w:hAnsi="Arial" w:cs="Arial"/>
          <w:color w:val="121212"/>
          <w:sz w:val="20"/>
          <w:szCs w:val="20"/>
        </w:rPr>
      </w:pPr>
      <w:r w:rsidRPr="00704553">
        <w:rPr>
          <w:rFonts w:ascii="Arial" w:hAnsi="Arial" w:cs="Arial"/>
          <w:b/>
          <w:color w:val="1C263D"/>
          <w:sz w:val="20"/>
          <w:szCs w:val="20"/>
        </w:rPr>
        <w:t xml:space="preserve">Law / Courts: </w:t>
      </w:r>
      <w:r w:rsidR="00F53E5B" w:rsidRPr="00704553">
        <w:rPr>
          <w:rFonts w:ascii="Arial" w:hAnsi="Arial" w:cs="Arial"/>
          <w:color w:val="121212"/>
          <w:sz w:val="20"/>
          <w:szCs w:val="20"/>
        </w:rPr>
        <w:t>Sharia courts</w:t>
      </w:r>
      <w:r w:rsidR="0039564F">
        <w:rPr>
          <w:rFonts w:ascii="Arial" w:hAnsi="Arial" w:cs="Arial"/>
          <w:color w:val="121212"/>
          <w:sz w:val="20"/>
          <w:szCs w:val="20"/>
        </w:rPr>
        <w:t xml:space="preserve"> and </w:t>
      </w:r>
      <w:r w:rsidR="00F53E5B" w:rsidRPr="00704553">
        <w:rPr>
          <w:rFonts w:ascii="Arial" w:hAnsi="Arial" w:cs="Arial"/>
          <w:color w:val="121212"/>
          <w:sz w:val="20"/>
          <w:szCs w:val="20"/>
        </w:rPr>
        <w:t>tribunals work within the Arbitration Act (1996). They can adjudicate on cases involving financial and property issues.</w:t>
      </w:r>
    </w:p>
    <w:p w14:paraId="0A13EAA0" w14:textId="7DFC0E82" w:rsidR="00F53E5B" w:rsidRPr="00704553" w:rsidRDefault="00F53E5B" w:rsidP="00F53E5B">
      <w:pPr>
        <w:pStyle w:val="NormalWeb"/>
        <w:shd w:val="clear" w:color="auto" w:fill="FFFFFF"/>
        <w:rPr>
          <w:rFonts w:ascii="Arial" w:hAnsi="Arial" w:cs="Arial"/>
          <w:color w:val="121212"/>
          <w:sz w:val="20"/>
          <w:szCs w:val="20"/>
        </w:rPr>
      </w:pPr>
      <w:r w:rsidRPr="00704553">
        <w:rPr>
          <w:rFonts w:ascii="Arial" w:hAnsi="Arial" w:cs="Arial"/>
          <w:color w:val="121212"/>
          <w:sz w:val="20"/>
          <w:szCs w:val="20"/>
        </w:rPr>
        <w:t>- Decisions are enforceable by county courts or the high court.</w:t>
      </w:r>
      <w:r w:rsidR="00F478B8" w:rsidRPr="00704553">
        <w:rPr>
          <w:rFonts w:ascii="Arial" w:hAnsi="Arial" w:cs="Arial"/>
          <w:color w:val="121212"/>
          <w:sz w:val="20"/>
          <w:szCs w:val="20"/>
        </w:rPr>
        <w:br/>
      </w:r>
      <w:r w:rsidRPr="00704553">
        <w:rPr>
          <w:rFonts w:ascii="Arial" w:hAnsi="Arial" w:cs="Arial"/>
          <w:color w:val="121212"/>
          <w:sz w:val="20"/>
          <w:szCs w:val="20"/>
        </w:rPr>
        <w:br/>
        <w:t>- 85 courts/tribunals operate in Birmingham, London, Bradford and Manchester.</w:t>
      </w:r>
      <w:r w:rsidRPr="00704553">
        <w:rPr>
          <w:rStyle w:val="FootnoteReference"/>
          <w:rFonts w:ascii="Arial" w:hAnsi="Arial" w:cs="Arial"/>
          <w:color w:val="121212"/>
          <w:sz w:val="20"/>
          <w:szCs w:val="20"/>
        </w:rPr>
        <w:footnoteReference w:id="19"/>
      </w:r>
      <w:r w:rsidRPr="00704553">
        <w:rPr>
          <w:rFonts w:ascii="Arial" w:hAnsi="Arial" w:cs="Arial"/>
          <w:color w:val="121212"/>
          <w:sz w:val="20"/>
          <w:szCs w:val="20"/>
        </w:rPr>
        <w:br/>
      </w:r>
      <w:r w:rsidRPr="00704553">
        <w:rPr>
          <w:rFonts w:ascii="Arial" w:hAnsi="Arial" w:cs="Arial"/>
          <w:color w:val="121212"/>
          <w:sz w:val="20"/>
          <w:szCs w:val="20"/>
        </w:rPr>
        <w:br/>
        <w:t>Concern exists that these tribunal services are adjudicating on areas of law outside their jurisdiction. Their reach has over-extended to rul</w:t>
      </w:r>
      <w:r w:rsidR="0039564F">
        <w:rPr>
          <w:rFonts w:ascii="Arial" w:hAnsi="Arial" w:cs="Arial"/>
          <w:color w:val="121212"/>
          <w:sz w:val="20"/>
          <w:szCs w:val="20"/>
        </w:rPr>
        <w:t>e</w:t>
      </w:r>
      <w:r w:rsidRPr="00704553">
        <w:rPr>
          <w:rFonts w:ascii="Arial" w:hAnsi="Arial" w:cs="Arial"/>
          <w:color w:val="121212"/>
          <w:sz w:val="20"/>
          <w:szCs w:val="20"/>
        </w:rPr>
        <w:t xml:space="preserve"> on criminal cases, domestic violence, divorce and child custody.</w:t>
      </w:r>
      <w:r w:rsidRPr="00704553">
        <w:rPr>
          <w:rStyle w:val="FootnoteReference"/>
          <w:rFonts w:ascii="Arial" w:hAnsi="Arial" w:cs="Arial"/>
          <w:color w:val="121212"/>
          <w:sz w:val="20"/>
          <w:szCs w:val="20"/>
        </w:rPr>
        <w:footnoteReference w:id="20"/>
      </w:r>
      <w:r w:rsidRPr="00704553">
        <w:rPr>
          <w:rFonts w:ascii="Arial" w:hAnsi="Arial" w:cs="Arial"/>
          <w:color w:val="121212"/>
          <w:sz w:val="20"/>
          <w:szCs w:val="20"/>
        </w:rPr>
        <w:t xml:space="preserve"> This represents the potential for a </w:t>
      </w:r>
      <w:r w:rsidRPr="00704553">
        <w:rPr>
          <w:rFonts w:ascii="Arial" w:hAnsi="Arial" w:cs="Arial"/>
          <w:i/>
          <w:color w:val="121212"/>
          <w:sz w:val="20"/>
          <w:szCs w:val="20"/>
        </w:rPr>
        <w:t>de facto</w:t>
      </w:r>
      <w:r w:rsidRPr="00704553">
        <w:rPr>
          <w:rFonts w:ascii="Arial" w:hAnsi="Arial" w:cs="Arial"/>
          <w:color w:val="121212"/>
          <w:sz w:val="20"/>
          <w:szCs w:val="20"/>
        </w:rPr>
        <w:t xml:space="preserve"> secondary legal system in the UK. </w:t>
      </w:r>
    </w:p>
    <w:p w14:paraId="391CAB1B" w14:textId="77777777" w:rsidR="00AA02CB" w:rsidRPr="00704553" w:rsidRDefault="00F478B8" w:rsidP="00FD0106">
      <w:pPr>
        <w:shd w:val="clear" w:color="auto" w:fill="FFFFFF"/>
        <w:spacing w:after="0" w:line="240" w:lineRule="auto"/>
        <w:rPr>
          <w:rFonts w:ascii="Arial" w:eastAsia="Times New Roman" w:hAnsi="Arial" w:cs="Arial"/>
          <w:b/>
          <w:color w:val="1C263D"/>
          <w:lang w:eastAsia="en-GB"/>
        </w:rPr>
      </w:pPr>
      <w:r w:rsidRPr="00704553">
        <w:rPr>
          <w:rFonts w:ascii="Arial" w:eastAsia="Times New Roman" w:hAnsi="Arial" w:cs="Arial"/>
          <w:b/>
          <w:color w:val="1C263D"/>
          <w:lang w:eastAsia="en-GB"/>
        </w:rPr>
        <w:t>Further thoughts</w:t>
      </w:r>
    </w:p>
    <w:p w14:paraId="1BDD0061" w14:textId="7BF4160C" w:rsidR="00F478B8" w:rsidRPr="00704553" w:rsidRDefault="004C2914">
      <w:pPr>
        <w:rPr>
          <w:rFonts w:ascii="Arial" w:hAnsi="Arial" w:cs="Arial"/>
          <w:sz w:val="20"/>
          <w:szCs w:val="20"/>
        </w:rPr>
      </w:pPr>
      <w:r w:rsidRPr="00704553">
        <w:rPr>
          <w:rStyle w:val="textline"/>
          <w:rFonts w:ascii="scala-sans-offc-pro--" w:hAnsi="scala-sans-offc-pro--"/>
          <w:color w:val="1C263D"/>
          <w:sz w:val="20"/>
          <w:szCs w:val="20"/>
          <w:shd w:val="clear" w:color="auto" w:fill="FFFFFF"/>
        </w:rPr>
        <w:br/>
      </w:r>
      <w:r w:rsidR="00F478B8" w:rsidRPr="00704553">
        <w:rPr>
          <w:rFonts w:ascii="Arial" w:hAnsi="Arial" w:cs="Arial"/>
          <w:sz w:val="20"/>
          <w:szCs w:val="20"/>
        </w:rPr>
        <w:t>The Census data provides the broadest set of figures for faith in the UK. Currently there is no guarantee that the ‘religion’ question will be asked in the next census. The current figures are probably an underestimate. Why? First</w:t>
      </w:r>
      <w:r w:rsidR="0039564F">
        <w:rPr>
          <w:rFonts w:ascii="Arial" w:hAnsi="Arial" w:cs="Arial"/>
          <w:sz w:val="20"/>
          <w:szCs w:val="20"/>
        </w:rPr>
        <w:t>ly</w:t>
      </w:r>
      <w:r w:rsidR="00F478B8" w:rsidRPr="00704553">
        <w:rPr>
          <w:rFonts w:ascii="Arial" w:hAnsi="Arial" w:cs="Arial"/>
          <w:sz w:val="20"/>
          <w:szCs w:val="20"/>
        </w:rPr>
        <w:t xml:space="preserve">, they do not </w:t>
      </w:r>
      <w:r w:rsidR="0039564F">
        <w:rPr>
          <w:rFonts w:ascii="Arial" w:hAnsi="Arial" w:cs="Arial"/>
          <w:sz w:val="20"/>
          <w:szCs w:val="20"/>
        </w:rPr>
        <w:t xml:space="preserve">include </w:t>
      </w:r>
      <w:r w:rsidR="00F478B8" w:rsidRPr="00704553">
        <w:rPr>
          <w:rFonts w:ascii="Arial" w:hAnsi="Arial" w:cs="Arial"/>
          <w:sz w:val="20"/>
          <w:szCs w:val="20"/>
        </w:rPr>
        <w:t>illegal immigrants. Second</w:t>
      </w:r>
      <w:r w:rsidR="0039564F">
        <w:rPr>
          <w:rFonts w:ascii="Arial" w:hAnsi="Arial" w:cs="Arial"/>
          <w:sz w:val="20"/>
          <w:szCs w:val="20"/>
        </w:rPr>
        <w:t>ly</w:t>
      </w:r>
      <w:r w:rsidR="00F478B8" w:rsidRPr="00704553">
        <w:rPr>
          <w:rFonts w:ascii="Arial" w:hAnsi="Arial" w:cs="Arial"/>
          <w:sz w:val="20"/>
          <w:szCs w:val="20"/>
        </w:rPr>
        <w:t xml:space="preserve">, the two local authorities </w:t>
      </w:r>
      <w:r w:rsidRPr="00704553">
        <w:rPr>
          <w:rFonts w:ascii="Arial" w:hAnsi="Arial" w:cs="Arial"/>
          <w:sz w:val="20"/>
          <w:szCs w:val="20"/>
        </w:rPr>
        <w:t xml:space="preserve">with the largest Muslim populations </w:t>
      </w:r>
      <w:r w:rsidR="00F478B8" w:rsidRPr="00704553">
        <w:rPr>
          <w:rFonts w:ascii="Arial" w:hAnsi="Arial" w:cs="Arial"/>
          <w:sz w:val="20"/>
          <w:szCs w:val="20"/>
        </w:rPr>
        <w:t>had the lowest census uptake.</w:t>
      </w:r>
      <w:r w:rsidRPr="00704553">
        <w:rPr>
          <w:rStyle w:val="FootnoteReference"/>
          <w:rFonts w:ascii="Arial" w:hAnsi="Arial" w:cs="Arial"/>
          <w:sz w:val="20"/>
          <w:szCs w:val="20"/>
        </w:rPr>
        <w:footnoteReference w:id="21"/>
      </w:r>
      <w:r w:rsidR="00F478B8" w:rsidRPr="00704553">
        <w:rPr>
          <w:rFonts w:ascii="Arial" w:hAnsi="Arial" w:cs="Arial"/>
          <w:sz w:val="20"/>
          <w:szCs w:val="20"/>
        </w:rPr>
        <w:t xml:space="preserve"> </w:t>
      </w:r>
      <w:r w:rsidR="00F478B8" w:rsidRPr="00704553">
        <w:rPr>
          <w:rFonts w:ascii="Arial" w:hAnsi="Arial" w:cs="Arial"/>
          <w:sz w:val="20"/>
          <w:szCs w:val="20"/>
        </w:rPr>
        <w:br/>
      </w:r>
      <w:r w:rsidR="00F478B8" w:rsidRPr="00704553">
        <w:rPr>
          <w:rFonts w:ascii="Arial" w:hAnsi="Arial" w:cs="Arial"/>
          <w:sz w:val="20"/>
          <w:szCs w:val="20"/>
        </w:rPr>
        <w:br/>
        <w:t xml:space="preserve">Demographic </w:t>
      </w:r>
      <w:r w:rsidRPr="00704553">
        <w:rPr>
          <w:rFonts w:ascii="Arial" w:hAnsi="Arial" w:cs="Arial"/>
          <w:sz w:val="20"/>
          <w:szCs w:val="20"/>
        </w:rPr>
        <w:t>changes</w:t>
      </w:r>
      <w:r w:rsidR="00F478B8" w:rsidRPr="00704553">
        <w:rPr>
          <w:rFonts w:ascii="Arial" w:hAnsi="Arial" w:cs="Arial"/>
          <w:sz w:val="20"/>
          <w:szCs w:val="20"/>
        </w:rPr>
        <w:t xml:space="preserve"> mean it is unlikely that the Church of England will be able to maintain a Christian presence in every community</w:t>
      </w:r>
      <w:r w:rsidRPr="00704553">
        <w:rPr>
          <w:rFonts w:ascii="Arial" w:hAnsi="Arial" w:cs="Arial"/>
          <w:sz w:val="20"/>
          <w:szCs w:val="20"/>
        </w:rPr>
        <w:t>.</w:t>
      </w:r>
      <w:r w:rsidR="006B6413">
        <w:rPr>
          <w:rStyle w:val="FootnoteReference"/>
          <w:rFonts w:ascii="Arial" w:hAnsi="Arial" w:cs="Arial"/>
          <w:sz w:val="20"/>
          <w:szCs w:val="20"/>
        </w:rPr>
        <w:footnoteReference w:id="22"/>
      </w:r>
    </w:p>
    <w:p w14:paraId="08644D5A" w14:textId="2A93E268" w:rsidR="00F478B8" w:rsidRDefault="00F478B8">
      <w:pPr>
        <w:rPr>
          <w:rFonts w:ascii="Arial" w:hAnsi="Arial" w:cs="Arial"/>
          <w:sz w:val="20"/>
          <w:szCs w:val="20"/>
        </w:rPr>
      </w:pPr>
      <w:r w:rsidRPr="00704553">
        <w:rPr>
          <w:rFonts w:ascii="Arial" w:hAnsi="Arial" w:cs="Arial"/>
          <w:sz w:val="20"/>
          <w:szCs w:val="20"/>
        </w:rPr>
        <w:lastRenderedPageBreak/>
        <w:t xml:space="preserve">Calls already exist to clearly mark halal meat in supermarkets and restaurants. Baroness Cox, a peer in the House of Lords, has already raised concerns about </w:t>
      </w:r>
      <w:r w:rsidR="0039564F">
        <w:rPr>
          <w:rFonts w:ascii="Arial" w:hAnsi="Arial" w:cs="Arial"/>
          <w:sz w:val="20"/>
          <w:szCs w:val="20"/>
        </w:rPr>
        <w:t>s</w:t>
      </w:r>
      <w:r w:rsidRPr="00704553">
        <w:rPr>
          <w:rFonts w:ascii="Arial" w:hAnsi="Arial" w:cs="Arial"/>
          <w:sz w:val="20"/>
          <w:szCs w:val="20"/>
        </w:rPr>
        <w:t>haria Courts.</w:t>
      </w:r>
      <w:r w:rsidR="004C2914" w:rsidRPr="00704553">
        <w:rPr>
          <w:rFonts w:ascii="Arial" w:hAnsi="Arial" w:cs="Arial"/>
          <w:sz w:val="20"/>
          <w:szCs w:val="20"/>
        </w:rPr>
        <w:t xml:space="preserve"> A Bill introduced in 2012 to limit ‘jurisdictional creep’ was rejected by parliament.</w:t>
      </w:r>
      <w:r w:rsidR="004C2914" w:rsidRPr="00704553">
        <w:rPr>
          <w:rStyle w:val="FootnoteReference"/>
          <w:rFonts w:ascii="Arial" w:hAnsi="Arial" w:cs="Arial"/>
          <w:sz w:val="20"/>
          <w:szCs w:val="20"/>
        </w:rPr>
        <w:footnoteReference w:id="23"/>
      </w:r>
      <w:r w:rsidR="004C2914" w:rsidRPr="00704553">
        <w:rPr>
          <w:rFonts w:ascii="Arial" w:hAnsi="Arial" w:cs="Arial"/>
          <w:sz w:val="20"/>
          <w:szCs w:val="20"/>
        </w:rPr>
        <w:t xml:space="preserve"> </w:t>
      </w:r>
    </w:p>
    <w:p w14:paraId="0AF82D72" w14:textId="3B598CDD" w:rsidR="00A0771C" w:rsidRPr="00B551ED" w:rsidRDefault="00B551ED">
      <w:r>
        <w:rPr>
          <w:rFonts w:ascii="Arial" w:hAnsi="Arial" w:cs="Arial"/>
          <w:sz w:val="20"/>
          <w:szCs w:val="20"/>
        </w:rPr>
        <w:t>_________________________________________________________________________________</w:t>
      </w:r>
    </w:p>
    <w:p w14:paraId="6DF42748" w14:textId="77777777" w:rsidR="00175C19" w:rsidRDefault="00175C19">
      <w:pPr>
        <w:rPr>
          <w:rFonts w:ascii="Arial" w:hAnsi="Arial" w:cs="Arial"/>
          <w:sz w:val="21"/>
          <w:szCs w:val="21"/>
        </w:rPr>
      </w:pPr>
      <w:r>
        <w:rPr>
          <w:rFonts w:ascii="Arial" w:hAnsi="Arial" w:cs="Arial"/>
          <w:sz w:val="21"/>
          <w:szCs w:val="21"/>
        </w:rPr>
        <w:br w:type="page"/>
      </w:r>
    </w:p>
    <w:p w14:paraId="4A93F030" w14:textId="77777777" w:rsidR="00A0771C" w:rsidRPr="00175C19" w:rsidRDefault="00175C19">
      <w:pPr>
        <w:rPr>
          <w:rFonts w:ascii="Arial" w:hAnsi="Arial" w:cs="Arial"/>
          <w:b/>
          <w:sz w:val="24"/>
          <w:szCs w:val="24"/>
        </w:rPr>
      </w:pPr>
      <w:r w:rsidRPr="00175C19">
        <w:rPr>
          <w:rFonts w:ascii="Arial" w:hAnsi="Arial" w:cs="Arial"/>
          <w:b/>
          <w:sz w:val="24"/>
          <w:szCs w:val="24"/>
        </w:rPr>
        <w:lastRenderedPageBreak/>
        <w:t>Bibliography</w:t>
      </w:r>
    </w:p>
    <w:p w14:paraId="419C75F0" w14:textId="77777777" w:rsidR="00CA3617" w:rsidRDefault="00CA3617" w:rsidP="00CA3617">
      <w:pPr>
        <w:rPr>
          <w:rFonts w:ascii="Arial" w:hAnsi="Arial" w:cs="Arial"/>
          <w:sz w:val="21"/>
          <w:szCs w:val="21"/>
        </w:rPr>
      </w:pPr>
    </w:p>
    <w:p w14:paraId="5656E05C" w14:textId="7807366D" w:rsidR="00CA3617" w:rsidRPr="00CA3617" w:rsidRDefault="00CA3617" w:rsidP="00CA3617">
      <w:pPr>
        <w:rPr>
          <w:rFonts w:ascii="Arial" w:hAnsi="Arial" w:cs="Arial"/>
          <w:sz w:val="21"/>
          <w:szCs w:val="21"/>
        </w:rPr>
      </w:pPr>
      <w:r w:rsidRPr="00CA3617">
        <w:rPr>
          <w:rFonts w:ascii="Arial" w:hAnsi="Arial" w:cs="Arial"/>
          <w:sz w:val="21"/>
          <w:szCs w:val="21"/>
        </w:rPr>
        <w:t>Ansari, Humayun. </w:t>
      </w:r>
      <w:r w:rsidRPr="00CA3617">
        <w:rPr>
          <w:rFonts w:ascii="Arial" w:hAnsi="Arial" w:cs="Arial"/>
          <w:i/>
          <w:iCs/>
          <w:sz w:val="21"/>
          <w:szCs w:val="21"/>
        </w:rPr>
        <w:t>Muslims In Britain</w:t>
      </w:r>
      <w:r w:rsidRPr="00CA3617">
        <w:rPr>
          <w:rFonts w:ascii="Arial" w:hAnsi="Arial" w:cs="Arial"/>
          <w:sz w:val="21"/>
          <w:szCs w:val="21"/>
        </w:rPr>
        <w:t>. London: Minority Rights Group International, 2002.</w:t>
      </w:r>
      <w:r>
        <w:rPr>
          <w:rFonts w:ascii="Arial" w:hAnsi="Arial" w:cs="Arial"/>
          <w:sz w:val="21"/>
          <w:szCs w:val="21"/>
        </w:rPr>
        <w:br/>
      </w:r>
    </w:p>
    <w:p w14:paraId="15CF4EC0" w14:textId="47BFFD51" w:rsidR="00CA3617" w:rsidRPr="00CA3617" w:rsidRDefault="00CA3617" w:rsidP="00CA3617">
      <w:pPr>
        <w:rPr>
          <w:rFonts w:ascii="Arial" w:hAnsi="Arial" w:cs="Arial"/>
          <w:sz w:val="21"/>
          <w:szCs w:val="21"/>
        </w:rPr>
      </w:pPr>
      <w:r w:rsidRPr="00CA3617">
        <w:rPr>
          <w:rFonts w:ascii="Arial" w:hAnsi="Arial" w:cs="Arial"/>
          <w:sz w:val="21"/>
          <w:szCs w:val="21"/>
        </w:rPr>
        <w:t>Awards, Common. "Christianity And Inter Faith Engagement". </w:t>
      </w:r>
      <w:proofErr w:type="gramStart"/>
      <w:r w:rsidRPr="00CA3617">
        <w:rPr>
          <w:rFonts w:ascii="Arial" w:hAnsi="Arial" w:cs="Arial"/>
          <w:i/>
          <w:iCs/>
          <w:sz w:val="21"/>
          <w:szCs w:val="21"/>
        </w:rPr>
        <w:t>Dur.Ac.Uk</w:t>
      </w:r>
      <w:proofErr w:type="gramEnd"/>
      <w:r w:rsidRPr="00CA3617">
        <w:rPr>
          <w:rFonts w:ascii="Arial" w:hAnsi="Arial" w:cs="Arial"/>
          <w:sz w:val="21"/>
          <w:szCs w:val="21"/>
        </w:rPr>
        <w:t>, 2018. https://www.dur.ac.uk/resources/common.awards/TMM2257_ChristianityandInterFaithEngagement.pdf.</w:t>
      </w:r>
      <w:r>
        <w:rPr>
          <w:rFonts w:ascii="Arial" w:hAnsi="Arial" w:cs="Arial"/>
          <w:sz w:val="21"/>
          <w:szCs w:val="21"/>
        </w:rPr>
        <w:br/>
      </w:r>
    </w:p>
    <w:p w14:paraId="7EE41C56" w14:textId="2B65E0DF" w:rsidR="00CA3617" w:rsidRPr="00CA3617" w:rsidRDefault="00CA3617" w:rsidP="00CA3617">
      <w:pPr>
        <w:rPr>
          <w:rFonts w:ascii="Arial" w:hAnsi="Arial" w:cs="Arial"/>
          <w:sz w:val="21"/>
          <w:szCs w:val="21"/>
        </w:rPr>
      </w:pPr>
      <w:r w:rsidRPr="00CA3617">
        <w:rPr>
          <w:rFonts w:ascii="Arial" w:hAnsi="Arial" w:cs="Arial"/>
          <w:sz w:val="21"/>
          <w:szCs w:val="21"/>
        </w:rPr>
        <w:t>Chapman, Mark, and William Whyte. </w:t>
      </w:r>
      <w:r w:rsidRPr="00CA3617">
        <w:rPr>
          <w:rFonts w:ascii="Arial" w:hAnsi="Arial" w:cs="Arial"/>
          <w:i/>
          <w:iCs/>
          <w:sz w:val="21"/>
          <w:szCs w:val="21"/>
        </w:rPr>
        <w:t>The Established Church</w:t>
      </w:r>
      <w:r w:rsidRPr="00CA3617">
        <w:rPr>
          <w:rFonts w:ascii="Arial" w:hAnsi="Arial" w:cs="Arial"/>
          <w:sz w:val="21"/>
          <w:szCs w:val="21"/>
        </w:rPr>
        <w:t>. London: Continuum International Pub. Group, 2011.</w:t>
      </w:r>
      <w:r>
        <w:rPr>
          <w:rFonts w:ascii="Arial" w:hAnsi="Arial" w:cs="Arial"/>
          <w:sz w:val="21"/>
          <w:szCs w:val="21"/>
        </w:rPr>
        <w:br/>
      </w:r>
    </w:p>
    <w:p w14:paraId="101FFAFE" w14:textId="7E7099AF" w:rsidR="00CA3617" w:rsidRPr="00CA3617" w:rsidRDefault="00CA3617" w:rsidP="00CA3617">
      <w:pPr>
        <w:rPr>
          <w:rFonts w:ascii="Arial" w:hAnsi="Arial" w:cs="Arial"/>
          <w:sz w:val="21"/>
          <w:szCs w:val="21"/>
        </w:rPr>
      </w:pPr>
      <w:r w:rsidRPr="00CA3617">
        <w:rPr>
          <w:rFonts w:ascii="Arial" w:hAnsi="Arial" w:cs="Arial"/>
          <w:sz w:val="21"/>
          <w:szCs w:val="21"/>
        </w:rPr>
        <w:t>Coleman, Clive. "One UK Legal System?". </w:t>
      </w:r>
      <w:r w:rsidRPr="00CA3617">
        <w:rPr>
          <w:rFonts w:ascii="Arial" w:hAnsi="Arial" w:cs="Arial"/>
          <w:i/>
          <w:iCs/>
          <w:sz w:val="21"/>
          <w:szCs w:val="21"/>
        </w:rPr>
        <w:t>The Times</w:t>
      </w:r>
      <w:r w:rsidRPr="00CA3617">
        <w:rPr>
          <w:rFonts w:ascii="Arial" w:hAnsi="Arial" w:cs="Arial"/>
          <w:sz w:val="21"/>
          <w:szCs w:val="21"/>
        </w:rPr>
        <w:t>, 2006.</w:t>
      </w:r>
      <w:r>
        <w:rPr>
          <w:rFonts w:ascii="Arial" w:hAnsi="Arial" w:cs="Arial"/>
          <w:sz w:val="21"/>
          <w:szCs w:val="21"/>
        </w:rPr>
        <w:br/>
      </w:r>
    </w:p>
    <w:p w14:paraId="35EC9D8B" w14:textId="40C4C423" w:rsidR="00CA3617" w:rsidRPr="00CA3617" w:rsidRDefault="00CA3617" w:rsidP="00CA3617">
      <w:pPr>
        <w:rPr>
          <w:rFonts w:ascii="Arial" w:hAnsi="Arial" w:cs="Arial"/>
          <w:sz w:val="21"/>
          <w:szCs w:val="21"/>
        </w:rPr>
      </w:pPr>
      <w:r w:rsidRPr="00CA3617">
        <w:rPr>
          <w:rFonts w:ascii="Arial" w:hAnsi="Arial" w:cs="Arial"/>
          <w:sz w:val="21"/>
          <w:szCs w:val="21"/>
        </w:rPr>
        <w:t>Giles, John. "Muslims Of Britain". </w:t>
      </w:r>
      <w:proofErr w:type="gramStart"/>
      <w:r w:rsidRPr="00CA3617">
        <w:rPr>
          <w:rFonts w:ascii="Arial" w:hAnsi="Arial" w:cs="Arial"/>
          <w:i/>
          <w:iCs/>
          <w:sz w:val="21"/>
          <w:szCs w:val="21"/>
        </w:rPr>
        <w:t>Webarchive.Nationalarchives.Gov.Uk</w:t>
      </w:r>
      <w:proofErr w:type="gramEnd"/>
      <w:r w:rsidRPr="00CA3617">
        <w:rPr>
          <w:rFonts w:ascii="Arial" w:hAnsi="Arial" w:cs="Arial"/>
          <w:sz w:val="21"/>
          <w:szCs w:val="21"/>
        </w:rPr>
        <w:t>, 2006. http://webarchive.nationalarchives.gov.uk/20080524044153/http://www.fco.gov.uk/resources/en/pdf/pdf18/fco_engagingislam_keyfacts_.</w:t>
      </w:r>
      <w:r>
        <w:rPr>
          <w:rFonts w:ascii="Arial" w:hAnsi="Arial" w:cs="Arial"/>
          <w:sz w:val="21"/>
          <w:szCs w:val="21"/>
        </w:rPr>
        <w:br/>
      </w:r>
    </w:p>
    <w:p w14:paraId="5164AAF9" w14:textId="57A54C67" w:rsidR="00CA3617" w:rsidRPr="00CA3617" w:rsidRDefault="00CA3617" w:rsidP="00CA3617">
      <w:pPr>
        <w:rPr>
          <w:rFonts w:ascii="Arial" w:hAnsi="Arial" w:cs="Arial"/>
          <w:sz w:val="21"/>
          <w:szCs w:val="21"/>
        </w:rPr>
      </w:pPr>
      <w:r w:rsidRPr="00CA3617">
        <w:rPr>
          <w:rFonts w:ascii="Arial" w:hAnsi="Arial" w:cs="Arial"/>
          <w:sz w:val="21"/>
          <w:szCs w:val="21"/>
        </w:rPr>
        <w:t>McVeigh, Karen, and Amelia Hill. "Bill Limiting Sharia Law Is Motivated By 'Concern For Muslim Women'". </w:t>
      </w:r>
      <w:r w:rsidRPr="00CA3617">
        <w:rPr>
          <w:rFonts w:ascii="Arial" w:hAnsi="Arial" w:cs="Arial"/>
          <w:i/>
          <w:iCs/>
          <w:sz w:val="21"/>
          <w:szCs w:val="21"/>
        </w:rPr>
        <w:t>The Guardian</w:t>
      </w:r>
      <w:r w:rsidRPr="00CA3617">
        <w:rPr>
          <w:rFonts w:ascii="Arial" w:hAnsi="Arial" w:cs="Arial"/>
          <w:sz w:val="21"/>
          <w:szCs w:val="21"/>
        </w:rPr>
        <w:t>, 2018. https://www.theguardian.com/law/2011/jun/08/sharia-bill-lords-muslim-women?INTCMP=SRCH.</w:t>
      </w:r>
      <w:r>
        <w:rPr>
          <w:rFonts w:ascii="Arial" w:hAnsi="Arial" w:cs="Arial"/>
          <w:sz w:val="21"/>
          <w:szCs w:val="21"/>
        </w:rPr>
        <w:br/>
      </w:r>
    </w:p>
    <w:p w14:paraId="1DFFE541" w14:textId="7B70F583" w:rsidR="00CA3617" w:rsidRPr="00CA3617" w:rsidRDefault="00CA3617" w:rsidP="00CA3617">
      <w:pPr>
        <w:rPr>
          <w:rFonts w:ascii="Arial" w:hAnsi="Arial" w:cs="Arial"/>
          <w:sz w:val="21"/>
          <w:szCs w:val="21"/>
        </w:rPr>
      </w:pPr>
      <w:r w:rsidRPr="00CA3617">
        <w:rPr>
          <w:rFonts w:ascii="Arial" w:hAnsi="Arial" w:cs="Arial"/>
          <w:sz w:val="21"/>
          <w:szCs w:val="21"/>
        </w:rPr>
        <w:t>Murray, Douglas, Douglas Murray, Ed West, David Blackburn, David Blackburn, David Blackburn, David Blackburn, and Elliot Gold. "The Government Kicks The Sharia Debate Into The Long Grass | Coffee House". </w:t>
      </w:r>
      <w:r w:rsidRPr="00CA3617">
        <w:rPr>
          <w:rFonts w:ascii="Arial" w:hAnsi="Arial" w:cs="Arial"/>
          <w:i/>
          <w:iCs/>
          <w:sz w:val="21"/>
          <w:szCs w:val="21"/>
        </w:rPr>
        <w:t>Coffee House</w:t>
      </w:r>
      <w:r w:rsidRPr="00CA3617">
        <w:rPr>
          <w:rFonts w:ascii="Arial" w:hAnsi="Arial" w:cs="Arial"/>
          <w:sz w:val="21"/>
          <w:szCs w:val="21"/>
        </w:rPr>
        <w:t>, 2018. https://blogs.spectator.co.uk/2012/10/the-government-kicks-the-sharia-debate-into-the-long-grass/.</w:t>
      </w:r>
      <w:r>
        <w:rPr>
          <w:rFonts w:ascii="Arial" w:hAnsi="Arial" w:cs="Arial"/>
          <w:sz w:val="21"/>
          <w:szCs w:val="21"/>
        </w:rPr>
        <w:br/>
      </w:r>
    </w:p>
    <w:p w14:paraId="7D0ABD6F" w14:textId="3787AA96" w:rsidR="00CA3617" w:rsidRPr="00CA3617" w:rsidRDefault="00CA3617" w:rsidP="00CA3617">
      <w:pPr>
        <w:rPr>
          <w:rFonts w:ascii="Arial" w:hAnsi="Arial" w:cs="Arial"/>
          <w:sz w:val="21"/>
          <w:szCs w:val="21"/>
        </w:rPr>
      </w:pPr>
      <w:r w:rsidRPr="00CA3617">
        <w:rPr>
          <w:rFonts w:ascii="Arial" w:hAnsi="Arial" w:cs="Arial"/>
          <w:sz w:val="21"/>
          <w:szCs w:val="21"/>
        </w:rPr>
        <w:t>Murray, Douglas. </w:t>
      </w:r>
      <w:r w:rsidRPr="00CA3617">
        <w:rPr>
          <w:rFonts w:ascii="Arial" w:hAnsi="Arial" w:cs="Arial"/>
          <w:i/>
          <w:iCs/>
          <w:sz w:val="21"/>
          <w:szCs w:val="21"/>
        </w:rPr>
        <w:t>The Strange Death Of Europe</w:t>
      </w:r>
      <w:r w:rsidRPr="00CA3617">
        <w:rPr>
          <w:rFonts w:ascii="Arial" w:hAnsi="Arial" w:cs="Arial"/>
          <w:sz w:val="21"/>
          <w:szCs w:val="21"/>
        </w:rPr>
        <w:t>. London: Bloomsbury, 2017.</w:t>
      </w:r>
      <w:r>
        <w:rPr>
          <w:rFonts w:ascii="Arial" w:hAnsi="Arial" w:cs="Arial"/>
          <w:sz w:val="21"/>
          <w:szCs w:val="21"/>
        </w:rPr>
        <w:br/>
      </w:r>
    </w:p>
    <w:p w14:paraId="20124ED3" w14:textId="6AA80A0A" w:rsidR="00CA3617" w:rsidRPr="00CA3617" w:rsidRDefault="00CA3617" w:rsidP="00CA3617">
      <w:pPr>
        <w:rPr>
          <w:rFonts w:ascii="Arial" w:hAnsi="Arial" w:cs="Arial"/>
          <w:sz w:val="21"/>
          <w:szCs w:val="21"/>
        </w:rPr>
      </w:pPr>
      <w:r w:rsidRPr="00CA3617">
        <w:rPr>
          <w:rFonts w:ascii="Arial" w:hAnsi="Arial" w:cs="Arial"/>
          <w:sz w:val="21"/>
          <w:szCs w:val="21"/>
        </w:rPr>
        <w:t>Research, Guardian. "The Statistics". </w:t>
      </w:r>
      <w:r w:rsidRPr="00CA3617">
        <w:rPr>
          <w:rFonts w:ascii="Arial" w:hAnsi="Arial" w:cs="Arial"/>
          <w:i/>
          <w:iCs/>
          <w:sz w:val="21"/>
          <w:szCs w:val="21"/>
        </w:rPr>
        <w:t>The Guardian</w:t>
      </w:r>
      <w:r w:rsidRPr="00CA3617">
        <w:rPr>
          <w:rFonts w:ascii="Arial" w:hAnsi="Arial" w:cs="Arial"/>
          <w:sz w:val="21"/>
          <w:szCs w:val="21"/>
        </w:rPr>
        <w:t>, 2017. https://www.theguardian.com/uk/2002/jun/17/september11.religion2.</w:t>
      </w:r>
      <w:r>
        <w:rPr>
          <w:rFonts w:ascii="Arial" w:hAnsi="Arial" w:cs="Arial"/>
          <w:sz w:val="21"/>
          <w:szCs w:val="21"/>
        </w:rPr>
        <w:br/>
      </w:r>
    </w:p>
    <w:p w14:paraId="7966C619" w14:textId="4B9621C3" w:rsidR="00CA3617" w:rsidRPr="00CA3617" w:rsidRDefault="00CA3617" w:rsidP="00CA3617">
      <w:pPr>
        <w:rPr>
          <w:rFonts w:ascii="Arial" w:hAnsi="Arial" w:cs="Arial"/>
          <w:sz w:val="21"/>
          <w:szCs w:val="21"/>
        </w:rPr>
      </w:pPr>
      <w:r w:rsidRPr="00CA3617">
        <w:rPr>
          <w:rFonts w:ascii="Arial" w:hAnsi="Arial" w:cs="Arial"/>
          <w:sz w:val="21"/>
          <w:szCs w:val="21"/>
        </w:rPr>
        <w:t>Sookhdeo, Patrick. </w:t>
      </w:r>
      <w:proofErr w:type="spellStart"/>
      <w:r w:rsidRPr="00CA3617">
        <w:rPr>
          <w:rFonts w:ascii="Arial" w:hAnsi="Arial" w:cs="Arial"/>
          <w:i/>
          <w:iCs/>
          <w:sz w:val="21"/>
          <w:szCs w:val="21"/>
        </w:rPr>
        <w:t>Dawa</w:t>
      </w:r>
      <w:proofErr w:type="spellEnd"/>
      <w:r w:rsidRPr="00CA3617">
        <w:rPr>
          <w:rFonts w:ascii="Arial" w:hAnsi="Arial" w:cs="Arial"/>
          <w:sz w:val="21"/>
          <w:szCs w:val="21"/>
        </w:rPr>
        <w:t>. McClean: Isaac Publishing, 2014.</w:t>
      </w:r>
      <w:r>
        <w:rPr>
          <w:rFonts w:ascii="Arial" w:hAnsi="Arial" w:cs="Arial"/>
          <w:sz w:val="21"/>
          <w:szCs w:val="21"/>
        </w:rPr>
        <w:br/>
      </w:r>
    </w:p>
    <w:p w14:paraId="76CA97ED" w14:textId="77777777" w:rsidR="00CA3617" w:rsidRPr="00CA3617" w:rsidRDefault="00CA3617" w:rsidP="00CA3617">
      <w:pPr>
        <w:rPr>
          <w:rFonts w:ascii="Arial" w:hAnsi="Arial" w:cs="Arial"/>
          <w:sz w:val="21"/>
          <w:szCs w:val="21"/>
        </w:rPr>
      </w:pPr>
      <w:proofErr w:type="spellStart"/>
      <w:r w:rsidRPr="00CA3617">
        <w:rPr>
          <w:rFonts w:ascii="Arial" w:hAnsi="Arial" w:cs="Arial"/>
          <w:sz w:val="21"/>
          <w:szCs w:val="21"/>
        </w:rPr>
        <w:t>Svanberg</w:t>
      </w:r>
      <w:proofErr w:type="spellEnd"/>
      <w:r w:rsidRPr="00CA3617">
        <w:rPr>
          <w:rFonts w:ascii="Arial" w:hAnsi="Arial" w:cs="Arial"/>
          <w:sz w:val="21"/>
          <w:szCs w:val="21"/>
        </w:rPr>
        <w:t xml:space="preserve">, Ingvar, and David </w:t>
      </w:r>
      <w:proofErr w:type="spellStart"/>
      <w:r w:rsidRPr="00CA3617">
        <w:rPr>
          <w:rFonts w:ascii="Arial" w:hAnsi="Arial" w:cs="Arial"/>
          <w:sz w:val="21"/>
          <w:szCs w:val="21"/>
        </w:rPr>
        <w:t>Westerlund</w:t>
      </w:r>
      <w:proofErr w:type="spellEnd"/>
      <w:r w:rsidRPr="00CA3617">
        <w:rPr>
          <w:rFonts w:ascii="Arial" w:hAnsi="Arial" w:cs="Arial"/>
          <w:sz w:val="21"/>
          <w:szCs w:val="21"/>
        </w:rPr>
        <w:t>. </w:t>
      </w:r>
      <w:r w:rsidRPr="00CA3617">
        <w:rPr>
          <w:rFonts w:ascii="Arial" w:hAnsi="Arial" w:cs="Arial"/>
          <w:i/>
          <w:iCs/>
          <w:sz w:val="21"/>
          <w:szCs w:val="21"/>
        </w:rPr>
        <w:t>Islam Outside The Arab World</w:t>
      </w:r>
      <w:r w:rsidRPr="00CA3617">
        <w:rPr>
          <w:rFonts w:ascii="Arial" w:hAnsi="Arial" w:cs="Arial"/>
          <w:sz w:val="21"/>
          <w:szCs w:val="21"/>
        </w:rPr>
        <w:t>. Hoboken: Taylor and Francis, 2012.</w:t>
      </w:r>
    </w:p>
    <w:p w14:paraId="42D45365" w14:textId="77777777" w:rsidR="00A0771C" w:rsidRDefault="00A0771C">
      <w:pPr>
        <w:rPr>
          <w:rFonts w:ascii="Arial" w:hAnsi="Arial" w:cs="Arial"/>
          <w:sz w:val="21"/>
          <w:szCs w:val="21"/>
        </w:rPr>
      </w:pPr>
    </w:p>
    <w:p w14:paraId="66901C2F" w14:textId="77777777" w:rsidR="00A0771C" w:rsidRDefault="00A0771C">
      <w:pPr>
        <w:rPr>
          <w:rFonts w:ascii="Arial" w:hAnsi="Arial" w:cs="Arial"/>
          <w:sz w:val="21"/>
          <w:szCs w:val="21"/>
        </w:rPr>
      </w:pPr>
    </w:p>
    <w:p w14:paraId="419636C1" w14:textId="77777777" w:rsidR="00A0771C" w:rsidRPr="00A0771C" w:rsidRDefault="00A0771C">
      <w:pPr>
        <w:rPr>
          <w:rFonts w:ascii="Arial" w:hAnsi="Arial" w:cs="Arial"/>
          <w:sz w:val="21"/>
          <w:szCs w:val="21"/>
        </w:rPr>
      </w:pPr>
    </w:p>
    <w:sectPr w:rsidR="00A0771C" w:rsidRPr="00A0771C" w:rsidSect="00D463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9DBBE1" w14:textId="77777777" w:rsidR="004C569F" w:rsidRDefault="004C569F" w:rsidP="00A0771C">
      <w:pPr>
        <w:spacing w:after="0" w:line="240" w:lineRule="auto"/>
      </w:pPr>
      <w:r>
        <w:separator/>
      </w:r>
    </w:p>
  </w:endnote>
  <w:endnote w:type="continuationSeparator" w:id="0">
    <w:p w14:paraId="2BDD401A" w14:textId="77777777" w:rsidR="004C569F" w:rsidRDefault="004C569F" w:rsidP="00A07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cala-sans-offc-pro--">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3E95A" w14:textId="77777777" w:rsidR="004C569F" w:rsidRDefault="004C569F" w:rsidP="00A0771C">
      <w:pPr>
        <w:spacing w:after="0" w:line="240" w:lineRule="auto"/>
      </w:pPr>
      <w:r>
        <w:separator/>
      </w:r>
    </w:p>
  </w:footnote>
  <w:footnote w:type="continuationSeparator" w:id="0">
    <w:p w14:paraId="685C7F21" w14:textId="77777777" w:rsidR="004C569F" w:rsidRDefault="004C569F" w:rsidP="00A0771C">
      <w:pPr>
        <w:spacing w:after="0" w:line="240" w:lineRule="auto"/>
      </w:pPr>
      <w:r>
        <w:continuationSeparator/>
      </w:r>
    </w:p>
  </w:footnote>
  <w:footnote w:id="1">
    <w:p w14:paraId="3B62B2B4" w14:textId="77777777" w:rsidR="00A0771C" w:rsidRDefault="00A0771C" w:rsidP="00A31C78">
      <w:pPr>
        <w:spacing w:after="0"/>
      </w:pPr>
      <w:r w:rsidRPr="006D433F">
        <w:rPr>
          <w:rFonts w:ascii="Calibri" w:hAnsi="Calibri" w:cs="Calibri"/>
          <w:sz w:val="20"/>
          <w:szCs w:val="20"/>
          <w:vertAlign w:val="superscript"/>
        </w:rPr>
        <w:footnoteRef/>
      </w:r>
      <w:r w:rsidRPr="006D433F">
        <w:rPr>
          <w:rFonts w:ascii="Calibri" w:hAnsi="Calibri" w:cs="Calibri"/>
          <w:sz w:val="20"/>
          <w:szCs w:val="20"/>
        </w:rPr>
        <w:t xml:space="preserve"> Sundas Ali, </w:t>
      </w:r>
      <w:r w:rsidRPr="006D433F">
        <w:rPr>
          <w:rFonts w:ascii="Calibri" w:hAnsi="Calibri" w:cs="Calibri"/>
          <w:i/>
          <w:sz w:val="20"/>
          <w:szCs w:val="20"/>
        </w:rPr>
        <w:t>British Muslims in Numbers: A Demographic, Socio-Economic and Health Profile of Muslims in Britain Drawing on the 2011 Census</w:t>
      </w:r>
      <w:r w:rsidRPr="006D433F">
        <w:rPr>
          <w:rFonts w:ascii="Calibri" w:hAnsi="Calibri" w:cs="Calibri"/>
          <w:sz w:val="20"/>
          <w:szCs w:val="20"/>
        </w:rPr>
        <w:t xml:space="preserve"> (London, United Kingdom: Muslim Council of Britain, 2015), 16.</w:t>
      </w:r>
    </w:p>
  </w:footnote>
  <w:footnote w:id="2">
    <w:p w14:paraId="546E76A3" w14:textId="77777777" w:rsidR="00A0771C" w:rsidRDefault="00A0771C">
      <w:pPr>
        <w:pStyle w:val="FootnoteText"/>
      </w:pPr>
      <w:r>
        <w:rPr>
          <w:rStyle w:val="FootnoteReference"/>
        </w:rPr>
        <w:footnoteRef/>
      </w:r>
      <w:r>
        <w:t xml:space="preserve"> </w:t>
      </w:r>
      <w:r w:rsidRPr="00A0771C">
        <w:t xml:space="preserve">Danielle Joly, “Making a Place for Islam in British Society – Muslims in Britain”, chap. in Thomas Gerholm and Y. Georg, Eds., </w:t>
      </w:r>
      <w:r w:rsidRPr="00A0771C">
        <w:rPr>
          <w:i/>
        </w:rPr>
        <w:t>The New Muslim Presence in Western Europe</w:t>
      </w:r>
      <w:r w:rsidRPr="00A0771C">
        <w:t>, (London: Mansell Publications, 1988), 32.</w:t>
      </w:r>
    </w:p>
  </w:footnote>
  <w:footnote w:id="3">
    <w:p w14:paraId="2CCA1D7D" w14:textId="77777777" w:rsidR="00FE6A7B" w:rsidRDefault="00FE6A7B">
      <w:pPr>
        <w:pStyle w:val="FootnoteText"/>
      </w:pPr>
      <w:r>
        <w:rPr>
          <w:rStyle w:val="FootnoteReference"/>
        </w:rPr>
        <w:footnoteRef/>
      </w:r>
      <w:r>
        <w:t xml:space="preserve"> </w:t>
      </w:r>
      <w:r w:rsidRPr="00FE6A7B">
        <w:t xml:space="preserve">Douglas Murray, </w:t>
      </w:r>
      <w:r w:rsidRPr="00FE6A7B">
        <w:rPr>
          <w:i/>
        </w:rPr>
        <w:t>The Strange Death Of Europe</w:t>
      </w:r>
      <w:r w:rsidRPr="00FE6A7B">
        <w:t xml:space="preserve"> (London: Bloomsbury, 2017)</w:t>
      </w:r>
      <w:r>
        <w:t>, 12-13.</w:t>
      </w:r>
    </w:p>
  </w:footnote>
  <w:footnote w:id="4">
    <w:p w14:paraId="60DA08D1" w14:textId="77777777" w:rsidR="00484E17" w:rsidRPr="006D433F" w:rsidRDefault="00484E17" w:rsidP="00D46380">
      <w:pPr>
        <w:spacing w:after="0"/>
        <w:rPr>
          <w:rFonts w:ascii="Calibri" w:hAnsi="Calibri" w:cs="Calibri"/>
          <w:sz w:val="20"/>
          <w:szCs w:val="20"/>
        </w:rPr>
      </w:pPr>
      <w:r w:rsidRPr="006D433F">
        <w:rPr>
          <w:rFonts w:ascii="Calibri" w:hAnsi="Calibri" w:cs="Calibri"/>
          <w:sz w:val="20"/>
          <w:szCs w:val="20"/>
          <w:vertAlign w:val="superscript"/>
        </w:rPr>
        <w:footnoteRef/>
      </w:r>
      <w:r w:rsidRPr="006D433F">
        <w:rPr>
          <w:rFonts w:ascii="Calibri" w:hAnsi="Calibri" w:cs="Calibri"/>
          <w:sz w:val="20"/>
          <w:szCs w:val="20"/>
        </w:rPr>
        <w:t xml:space="preserve"> John Giles, </w:t>
      </w:r>
      <w:r w:rsidRPr="006D433F">
        <w:rPr>
          <w:rFonts w:ascii="Calibri" w:hAnsi="Calibri" w:cs="Calibri"/>
          <w:i/>
          <w:sz w:val="20"/>
          <w:szCs w:val="20"/>
        </w:rPr>
        <w:t>Muslims of Britain</w:t>
      </w:r>
      <w:r w:rsidRPr="006D433F">
        <w:rPr>
          <w:rFonts w:ascii="Calibri" w:hAnsi="Calibri" w:cs="Calibri"/>
          <w:sz w:val="20"/>
          <w:szCs w:val="20"/>
        </w:rPr>
        <w:t>, (n.p., 2006), 9, http://webarchive.nationalarchives.gov.uk/20080523123948/fco.gov.uk/resources/en/pdf/pdf18/fco_engagingislam_keyfacts_.</w:t>
      </w:r>
    </w:p>
  </w:footnote>
  <w:footnote w:id="5">
    <w:p w14:paraId="279133E9" w14:textId="77777777" w:rsidR="004D1072" w:rsidRDefault="004D1072">
      <w:pPr>
        <w:pStyle w:val="FootnoteText"/>
      </w:pPr>
      <w:r>
        <w:rPr>
          <w:rStyle w:val="FootnoteReference"/>
        </w:rPr>
        <w:footnoteRef/>
      </w:r>
      <w:r>
        <w:t xml:space="preserve"> </w:t>
      </w:r>
      <w:r w:rsidRPr="004D1072">
        <w:t xml:space="preserve">Ingvar Svanberg and David Westerlund, </w:t>
      </w:r>
      <w:r w:rsidRPr="004D1072">
        <w:rPr>
          <w:i/>
        </w:rPr>
        <w:t>Islam Outside The Arab World</w:t>
      </w:r>
      <w:r w:rsidRPr="004D1072">
        <w:t xml:space="preserve"> (Hoboken: Taylor and Francis, 2012)</w:t>
      </w:r>
      <w:r>
        <w:t>, 363.</w:t>
      </w:r>
    </w:p>
  </w:footnote>
  <w:footnote w:id="6">
    <w:p w14:paraId="08814066" w14:textId="77777777" w:rsidR="00484E17" w:rsidRDefault="00484E17" w:rsidP="00D46380">
      <w:pPr>
        <w:pStyle w:val="FootnoteText"/>
      </w:pPr>
      <w:r>
        <w:rPr>
          <w:rStyle w:val="FootnoteReference"/>
        </w:rPr>
        <w:footnoteRef/>
      </w:r>
      <w:r>
        <w:t xml:space="preserve"> </w:t>
      </w:r>
      <w:r w:rsidRPr="00A0771C">
        <w:t xml:space="preserve">"The Statistics". 2002. The Guardian. Accessed April </w:t>
      </w:r>
      <w:proofErr w:type="gramStart"/>
      <w:r w:rsidRPr="00A0771C">
        <w:t>15</w:t>
      </w:r>
      <w:proofErr w:type="gramEnd"/>
      <w:r w:rsidRPr="00A0771C">
        <w:t xml:space="preserve"> 2018. https://www.theguardian.com/uk/2002/jun/17/september11.religion2.</w:t>
      </w:r>
    </w:p>
  </w:footnote>
  <w:footnote w:id="7">
    <w:p w14:paraId="619038DB" w14:textId="77777777" w:rsidR="00484E17" w:rsidRDefault="00484E17" w:rsidP="00D46380">
      <w:pPr>
        <w:pStyle w:val="FootnoteText"/>
      </w:pPr>
      <w:r>
        <w:rPr>
          <w:rStyle w:val="FootnoteReference"/>
        </w:rPr>
        <w:footnoteRef/>
      </w:r>
      <w:r>
        <w:t xml:space="preserve"> </w:t>
      </w:r>
      <w:r w:rsidRPr="00A0771C">
        <w:t>Muslim Council of Britain, http://www.salaam.co.uk/mosques/index.php, May 2003</w:t>
      </w:r>
    </w:p>
  </w:footnote>
  <w:footnote w:id="8">
    <w:p w14:paraId="74E2256A" w14:textId="77777777" w:rsidR="00484E17" w:rsidRPr="006D433F" w:rsidRDefault="00484E17" w:rsidP="00D46380">
      <w:pPr>
        <w:spacing w:after="0"/>
        <w:rPr>
          <w:rFonts w:ascii="Calibri" w:hAnsi="Calibri" w:cs="Calibri"/>
          <w:sz w:val="20"/>
          <w:szCs w:val="20"/>
        </w:rPr>
      </w:pPr>
      <w:r w:rsidRPr="006D433F">
        <w:rPr>
          <w:rFonts w:ascii="Calibri" w:hAnsi="Calibri" w:cs="Calibri"/>
          <w:sz w:val="20"/>
          <w:szCs w:val="20"/>
          <w:vertAlign w:val="superscript"/>
        </w:rPr>
        <w:footnoteRef/>
      </w:r>
      <w:r w:rsidRPr="006D433F">
        <w:rPr>
          <w:rFonts w:ascii="Calibri" w:hAnsi="Calibri" w:cs="Calibri"/>
          <w:sz w:val="20"/>
          <w:szCs w:val="20"/>
        </w:rPr>
        <w:t xml:space="preserve"> Patrick Sookhdeo, </w:t>
      </w:r>
      <w:r w:rsidRPr="006D433F">
        <w:rPr>
          <w:rFonts w:ascii="Calibri" w:hAnsi="Calibri" w:cs="Calibri"/>
          <w:i/>
          <w:sz w:val="20"/>
          <w:szCs w:val="20"/>
        </w:rPr>
        <w:t>Faith, Power and Territory: A Handbook of British Islam</w:t>
      </w:r>
      <w:r w:rsidRPr="006D433F">
        <w:rPr>
          <w:rFonts w:ascii="Calibri" w:hAnsi="Calibri" w:cs="Calibri"/>
          <w:sz w:val="20"/>
          <w:szCs w:val="20"/>
        </w:rPr>
        <w:t xml:space="preserve"> (United States: Isaac Publ. [u.a.], 2012), 60.</w:t>
      </w:r>
    </w:p>
  </w:footnote>
  <w:footnote w:id="9">
    <w:p w14:paraId="22C23704" w14:textId="0B579F89" w:rsidR="00484E17" w:rsidRPr="00A0771C" w:rsidRDefault="00484E17" w:rsidP="00D46380">
      <w:pPr>
        <w:pStyle w:val="FootnoteText"/>
      </w:pPr>
      <w:r>
        <w:rPr>
          <w:rStyle w:val="FootnoteReference"/>
        </w:rPr>
        <w:footnoteRef/>
      </w:r>
      <w:r>
        <w:t xml:space="preserve"> Kim Knott, </w:t>
      </w:r>
      <w:r w:rsidRPr="00A0771C">
        <w:rPr>
          <w:i/>
        </w:rPr>
        <w:t>Muslims and Islam in the U</w:t>
      </w:r>
      <w:r>
        <w:rPr>
          <w:i/>
        </w:rPr>
        <w:t xml:space="preserve">K </w:t>
      </w:r>
      <w:r>
        <w:t>(UK: Lancaster University, 2018), 5.</w:t>
      </w:r>
      <w:r w:rsidR="00CA3617">
        <w:t xml:space="preserve"> X</w:t>
      </w:r>
      <w:r>
        <w:rPr>
          <w:i/>
        </w:rPr>
        <w:t xml:space="preserve"> </w:t>
      </w:r>
    </w:p>
  </w:footnote>
  <w:footnote w:id="10">
    <w:p w14:paraId="0FC55053" w14:textId="77777777" w:rsidR="0037406A" w:rsidRDefault="0037406A">
      <w:pPr>
        <w:pStyle w:val="FootnoteText"/>
      </w:pPr>
      <w:r>
        <w:rPr>
          <w:rStyle w:val="FootnoteReference"/>
        </w:rPr>
        <w:footnoteRef/>
      </w:r>
      <w:r>
        <w:t xml:space="preserve"> </w:t>
      </w:r>
      <w:r w:rsidRPr="0037406A">
        <w:t xml:space="preserve">Mark Chapman and William Whyte, </w:t>
      </w:r>
      <w:r w:rsidRPr="0037406A">
        <w:rPr>
          <w:i/>
        </w:rPr>
        <w:t xml:space="preserve">The Established Church </w:t>
      </w:r>
      <w:r w:rsidRPr="0037406A">
        <w:t>(London: Continuum International Pub. Group, 2011).</w:t>
      </w:r>
    </w:p>
  </w:footnote>
  <w:footnote w:id="11">
    <w:p w14:paraId="1FA738A7" w14:textId="77777777" w:rsidR="00FF0C0A" w:rsidRPr="00C16F3C" w:rsidRDefault="00FF0C0A" w:rsidP="00FF0C0A">
      <w:pPr>
        <w:pStyle w:val="FootnoteText"/>
      </w:pPr>
      <w:r>
        <w:rPr>
          <w:rStyle w:val="FootnoteReference"/>
        </w:rPr>
        <w:footnoteRef/>
      </w:r>
      <w:r>
        <w:t xml:space="preserve"> </w:t>
      </w:r>
      <w:r w:rsidRPr="00EB063E">
        <w:rPr>
          <w:rFonts w:ascii="Calibri" w:hAnsi="Calibri" w:cs="Calibri"/>
        </w:rPr>
        <w:t xml:space="preserve">Report to General Synod, </w:t>
      </w:r>
      <w:r w:rsidRPr="00EB063E">
        <w:rPr>
          <w:rFonts w:ascii="Calibri" w:hAnsi="Calibri" w:cs="Calibri"/>
          <w:i/>
        </w:rPr>
        <w:t>Staying Present and Engaged</w:t>
      </w:r>
      <w:r w:rsidRPr="00EB063E">
        <w:rPr>
          <w:rFonts w:ascii="Calibri" w:hAnsi="Calibri" w:cs="Calibri"/>
        </w:rPr>
        <w:t>, 16.</w:t>
      </w:r>
    </w:p>
  </w:footnote>
  <w:footnote w:id="12">
    <w:p w14:paraId="6D35107E" w14:textId="77777777" w:rsidR="00FF0C0A" w:rsidRPr="00C16F3C" w:rsidRDefault="00FF0C0A" w:rsidP="00FF0C0A">
      <w:pPr>
        <w:pStyle w:val="FootnoteText"/>
      </w:pPr>
      <w:r>
        <w:rPr>
          <w:rStyle w:val="FootnoteReference"/>
        </w:rPr>
        <w:footnoteRef/>
      </w:r>
      <w:r>
        <w:t xml:space="preserve"> </w:t>
      </w:r>
      <w:r w:rsidRPr="00EB063E">
        <w:rPr>
          <w:rFonts w:ascii="Calibri" w:hAnsi="Calibri" w:cs="Calibri"/>
        </w:rPr>
        <w:t xml:space="preserve">Inter Faith Consultative Group, </w:t>
      </w:r>
      <w:r w:rsidRPr="00EB063E">
        <w:rPr>
          <w:rFonts w:ascii="Calibri" w:hAnsi="Calibri" w:cs="Calibri"/>
          <w:i/>
        </w:rPr>
        <w:t>Presence and Engagement Report</w:t>
      </w:r>
      <w:r w:rsidRPr="00EB063E">
        <w:rPr>
          <w:rFonts w:ascii="Calibri" w:hAnsi="Calibri" w:cs="Calibri"/>
        </w:rPr>
        <w:t>, 27</w:t>
      </w:r>
    </w:p>
  </w:footnote>
  <w:footnote w:id="13">
    <w:p w14:paraId="27C6A9F6" w14:textId="77777777" w:rsidR="00FF0C0A" w:rsidRDefault="00FF0C0A">
      <w:pPr>
        <w:pStyle w:val="FootnoteText"/>
      </w:pPr>
      <w:r>
        <w:rPr>
          <w:rStyle w:val="FootnoteReference"/>
        </w:rPr>
        <w:footnoteRef/>
      </w:r>
      <w:r>
        <w:t xml:space="preserve"> Mark Poulson, Interview, Dept. for Interreligious Affairs – Lambeth Palace – March 2017</w:t>
      </w:r>
    </w:p>
  </w:footnote>
  <w:footnote w:id="14">
    <w:p w14:paraId="0B730355" w14:textId="77777777" w:rsidR="00FF0C0A" w:rsidRDefault="00FF0C0A">
      <w:pPr>
        <w:pStyle w:val="FootnoteText"/>
      </w:pPr>
      <w:r>
        <w:rPr>
          <w:rStyle w:val="FootnoteReference"/>
        </w:rPr>
        <w:footnoteRef/>
      </w:r>
      <w:r>
        <w:t xml:space="preserve"> </w:t>
      </w:r>
      <w:r w:rsidRPr="00FF0C0A">
        <w:t xml:space="preserve">2018. Dur.Ac.Uk. Accessed April </w:t>
      </w:r>
      <w:proofErr w:type="gramStart"/>
      <w:r w:rsidRPr="00FF0C0A">
        <w:t>16</w:t>
      </w:r>
      <w:proofErr w:type="gramEnd"/>
      <w:r w:rsidRPr="00FF0C0A">
        <w:t xml:space="preserve"> 2018. https://www.dur.ac.uk/resources/common.awards/TMM2257_ChristianityandInterFaithEngagement.pdf.</w:t>
      </w:r>
    </w:p>
  </w:footnote>
  <w:footnote w:id="15">
    <w:p w14:paraId="565399DC" w14:textId="77777777" w:rsidR="00FD0106" w:rsidRDefault="00FD0106">
      <w:pPr>
        <w:pStyle w:val="FootnoteText"/>
      </w:pPr>
      <w:r>
        <w:rPr>
          <w:rStyle w:val="FootnoteReference"/>
        </w:rPr>
        <w:footnoteRef/>
      </w:r>
      <w:r>
        <w:t xml:space="preserve"> </w:t>
      </w:r>
      <w:r w:rsidRPr="00FD0106">
        <w:t xml:space="preserve">Humayun Ansari, </w:t>
      </w:r>
      <w:r w:rsidRPr="00FD0106">
        <w:rPr>
          <w:i/>
        </w:rPr>
        <w:t xml:space="preserve">Muslims In Britain </w:t>
      </w:r>
      <w:r w:rsidRPr="00FD0106">
        <w:t>(London: Minority Rights Group International, 2002).</w:t>
      </w:r>
      <w:r>
        <w:t xml:space="preserve"> </w:t>
      </w:r>
    </w:p>
  </w:footnote>
  <w:footnote w:id="16">
    <w:p w14:paraId="60427FC9" w14:textId="77777777" w:rsidR="00FD0106" w:rsidRDefault="00FD0106" w:rsidP="00FD0106">
      <w:pPr>
        <w:pStyle w:val="FootnoteText"/>
      </w:pPr>
      <w:r>
        <w:rPr>
          <w:rStyle w:val="FootnoteReference"/>
        </w:rPr>
        <w:footnoteRef/>
      </w:r>
      <w:r>
        <w:t xml:space="preserve"> </w:t>
      </w:r>
      <w:r w:rsidRPr="00FD0106">
        <w:t>Clive Coleman, "One UK Legal System?", The Times, 2006.</w:t>
      </w:r>
    </w:p>
  </w:footnote>
  <w:footnote w:id="17">
    <w:p w14:paraId="722D2D50" w14:textId="77777777" w:rsidR="00AA02CB" w:rsidRDefault="00AA02CB">
      <w:pPr>
        <w:pStyle w:val="FootnoteText"/>
      </w:pPr>
      <w:r>
        <w:rPr>
          <w:rStyle w:val="FootnoteReference"/>
        </w:rPr>
        <w:footnoteRef/>
      </w:r>
      <w:r>
        <w:t xml:space="preserve"> </w:t>
      </w:r>
      <w:r w:rsidRPr="00AA02CB">
        <w:t xml:space="preserve">Patrick Sookhdeo, </w:t>
      </w:r>
      <w:r w:rsidRPr="00AA02CB">
        <w:rPr>
          <w:i/>
        </w:rPr>
        <w:t xml:space="preserve">Dawa </w:t>
      </w:r>
      <w:r w:rsidRPr="00AA02CB">
        <w:t>(McClean: Isaac Publishing, 2014)</w:t>
      </w:r>
      <w:r>
        <w:t>, 79.</w:t>
      </w:r>
    </w:p>
  </w:footnote>
  <w:footnote w:id="18">
    <w:p w14:paraId="4A305A76" w14:textId="77777777" w:rsidR="00AA02CB" w:rsidRDefault="00AA02CB">
      <w:pPr>
        <w:pStyle w:val="FootnoteText"/>
      </w:pPr>
      <w:r>
        <w:rPr>
          <w:rStyle w:val="FootnoteReference"/>
        </w:rPr>
        <w:footnoteRef/>
      </w:r>
      <w:r>
        <w:t xml:space="preserve"> Daniel Johnson, Nando’s Research Paper, 2011.</w:t>
      </w:r>
    </w:p>
  </w:footnote>
  <w:footnote w:id="19">
    <w:p w14:paraId="3C0B3935" w14:textId="77777777" w:rsidR="00F53E5B" w:rsidRDefault="00F53E5B">
      <w:pPr>
        <w:pStyle w:val="FootnoteText"/>
      </w:pPr>
      <w:r>
        <w:rPr>
          <w:rStyle w:val="FootnoteReference"/>
        </w:rPr>
        <w:footnoteRef/>
      </w:r>
      <w:r>
        <w:t xml:space="preserve"> </w:t>
      </w:r>
      <w:r w:rsidRPr="00F53E5B">
        <w:t>Karen McVeigh and Amelia Hill, "Bill Limiting Sharia Law Is Motivated By 'Concern For Muslim Women'", The Guardian, 2018, https://www.theguardian.com/law/2011/jun/08/sharia-bill-lords-muslim-women?INTCMP=SRCH.</w:t>
      </w:r>
    </w:p>
  </w:footnote>
  <w:footnote w:id="20">
    <w:p w14:paraId="159E8604" w14:textId="77777777" w:rsidR="00F53E5B" w:rsidRDefault="00F53E5B">
      <w:pPr>
        <w:pStyle w:val="FootnoteText"/>
      </w:pPr>
      <w:r>
        <w:rPr>
          <w:rStyle w:val="FootnoteReference"/>
        </w:rPr>
        <w:footnoteRef/>
      </w:r>
      <w:r>
        <w:t xml:space="preserve"> Ibid.</w:t>
      </w:r>
    </w:p>
  </w:footnote>
  <w:footnote w:id="21">
    <w:p w14:paraId="7D88002C" w14:textId="77777777" w:rsidR="004C2914" w:rsidRDefault="004C2914">
      <w:pPr>
        <w:pStyle w:val="FootnoteText"/>
      </w:pPr>
      <w:r>
        <w:rPr>
          <w:rStyle w:val="FootnoteReference"/>
        </w:rPr>
        <w:footnoteRef/>
      </w:r>
      <w:r>
        <w:t xml:space="preserve"> </w:t>
      </w:r>
      <w:r w:rsidRPr="00FE6A7B">
        <w:t xml:space="preserve">Douglas Murray, </w:t>
      </w:r>
      <w:r w:rsidRPr="00FE6A7B">
        <w:rPr>
          <w:i/>
        </w:rPr>
        <w:t>The Strange Death Of Europe</w:t>
      </w:r>
      <w:r w:rsidRPr="00FE6A7B">
        <w:t xml:space="preserve"> (London: Bloomsbury, 2017)</w:t>
      </w:r>
      <w:r>
        <w:t>, 12.</w:t>
      </w:r>
    </w:p>
  </w:footnote>
  <w:footnote w:id="22">
    <w:p w14:paraId="5DFEBBB9" w14:textId="17C26EF5" w:rsidR="006B6413" w:rsidRDefault="006B6413">
      <w:pPr>
        <w:pStyle w:val="FootnoteText"/>
      </w:pPr>
      <w:r>
        <w:rPr>
          <w:rStyle w:val="FootnoteReference"/>
        </w:rPr>
        <w:footnoteRef/>
      </w:r>
      <w:r>
        <w:t xml:space="preserve"> Interview with Mark Poulson, Inter-faith adviser to the Archbishop of Canterbury, April 2018.</w:t>
      </w:r>
    </w:p>
  </w:footnote>
  <w:footnote w:id="23">
    <w:p w14:paraId="657B8514" w14:textId="77777777" w:rsidR="004C2914" w:rsidRDefault="004C2914">
      <w:pPr>
        <w:pStyle w:val="FootnoteText"/>
      </w:pPr>
      <w:r>
        <w:rPr>
          <w:rStyle w:val="FootnoteReference"/>
        </w:rPr>
        <w:footnoteRef/>
      </w:r>
      <w:r>
        <w:t xml:space="preserve"> </w:t>
      </w:r>
      <w:r w:rsidRPr="004C2914">
        <w:t>Douglas Murray et al., "The Government Kicks The Sharia Debate Into The Long Grass | Coffee House", Coffee House, 2018, https://blogs.spectator.co.uk/2012/10/the-government-kicks-the-sharia-debate-into-the-long-grass/.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D7E97"/>
    <w:multiLevelType w:val="hybridMultilevel"/>
    <w:tmpl w:val="3890636A"/>
    <w:lvl w:ilvl="0" w:tplc="5C1E4DBA">
      <w:numFmt w:val="bullet"/>
      <w:lvlText w:val="-"/>
      <w:lvlJc w:val="left"/>
      <w:pPr>
        <w:ind w:left="720" w:hanging="360"/>
      </w:pPr>
      <w:rPr>
        <w:rFonts w:ascii="Arial" w:eastAsiaTheme="minorHAnsi" w:hAnsi="Arial" w:cs="Arial" w:hint="default"/>
        <w:b w:val="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A31D8"/>
    <w:multiLevelType w:val="hybridMultilevel"/>
    <w:tmpl w:val="2884A43A"/>
    <w:lvl w:ilvl="0" w:tplc="A71EA2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E29C7"/>
    <w:multiLevelType w:val="hybridMultilevel"/>
    <w:tmpl w:val="FFAC03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D1673F"/>
    <w:multiLevelType w:val="hybridMultilevel"/>
    <w:tmpl w:val="19505C08"/>
    <w:lvl w:ilvl="0" w:tplc="93244E10">
      <w:start w:val="8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BF23EE"/>
    <w:multiLevelType w:val="hybridMultilevel"/>
    <w:tmpl w:val="C6DEE3B6"/>
    <w:lvl w:ilvl="0" w:tplc="57BE7D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8732E1"/>
    <w:multiLevelType w:val="hybridMultilevel"/>
    <w:tmpl w:val="2142250A"/>
    <w:lvl w:ilvl="0" w:tplc="E1E230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581014"/>
    <w:multiLevelType w:val="hybridMultilevel"/>
    <w:tmpl w:val="F04E9794"/>
    <w:lvl w:ilvl="0" w:tplc="6A8A95E4">
      <w:numFmt w:val="bullet"/>
      <w:lvlText w:val="-"/>
      <w:lvlJc w:val="left"/>
      <w:pPr>
        <w:ind w:left="720" w:hanging="360"/>
      </w:pPr>
      <w:rPr>
        <w:rFonts w:ascii="Arial" w:eastAsiaTheme="minorHAnsi" w:hAnsi="Arial" w:cs="Arial" w:hint="default"/>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CD7DFC"/>
    <w:multiLevelType w:val="hybridMultilevel"/>
    <w:tmpl w:val="AD4A7640"/>
    <w:lvl w:ilvl="0" w:tplc="21A4F74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785874"/>
    <w:multiLevelType w:val="hybridMultilevel"/>
    <w:tmpl w:val="C54207C2"/>
    <w:lvl w:ilvl="0" w:tplc="93049AE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8"/>
  </w:num>
  <w:num w:numId="5">
    <w:abstractNumId w:val="6"/>
  </w:num>
  <w:num w:numId="6">
    <w:abstractNumId w:val="5"/>
  </w:num>
  <w:num w:numId="7">
    <w:abstractNumId w:val="4"/>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c0MzAztDQwtbA0NLVQ0lEKTi0uzszPAymwrAUAmtsiGywAAAA="/>
  </w:docVars>
  <w:rsids>
    <w:rsidRoot w:val="00CF10FB"/>
    <w:rsid w:val="000C53EF"/>
    <w:rsid w:val="00124C35"/>
    <w:rsid w:val="00175C19"/>
    <w:rsid w:val="001A5BF6"/>
    <w:rsid w:val="001C3E2F"/>
    <w:rsid w:val="002376B9"/>
    <w:rsid w:val="002A32F1"/>
    <w:rsid w:val="002E6694"/>
    <w:rsid w:val="00332E1C"/>
    <w:rsid w:val="003446B5"/>
    <w:rsid w:val="0035467F"/>
    <w:rsid w:val="0037406A"/>
    <w:rsid w:val="0039564F"/>
    <w:rsid w:val="003E5EB7"/>
    <w:rsid w:val="003F2A13"/>
    <w:rsid w:val="00417A46"/>
    <w:rsid w:val="00484E17"/>
    <w:rsid w:val="004C2914"/>
    <w:rsid w:val="004C569F"/>
    <w:rsid w:val="004D1072"/>
    <w:rsid w:val="0050476E"/>
    <w:rsid w:val="005855E6"/>
    <w:rsid w:val="005D07CD"/>
    <w:rsid w:val="005F6E60"/>
    <w:rsid w:val="00666B30"/>
    <w:rsid w:val="006B6413"/>
    <w:rsid w:val="006E6D3E"/>
    <w:rsid w:val="00704553"/>
    <w:rsid w:val="008B29CF"/>
    <w:rsid w:val="008C49A1"/>
    <w:rsid w:val="009757A3"/>
    <w:rsid w:val="009C13CE"/>
    <w:rsid w:val="00A02804"/>
    <w:rsid w:val="00A0771C"/>
    <w:rsid w:val="00A31C78"/>
    <w:rsid w:val="00A82408"/>
    <w:rsid w:val="00AA02CB"/>
    <w:rsid w:val="00AD2C41"/>
    <w:rsid w:val="00AD36B9"/>
    <w:rsid w:val="00AF65DA"/>
    <w:rsid w:val="00B51002"/>
    <w:rsid w:val="00B551ED"/>
    <w:rsid w:val="00BB5A53"/>
    <w:rsid w:val="00BC6660"/>
    <w:rsid w:val="00C7293E"/>
    <w:rsid w:val="00CA3617"/>
    <w:rsid w:val="00CF10FB"/>
    <w:rsid w:val="00D46380"/>
    <w:rsid w:val="00D7601A"/>
    <w:rsid w:val="00DA0798"/>
    <w:rsid w:val="00DC3581"/>
    <w:rsid w:val="00E52ED3"/>
    <w:rsid w:val="00F01242"/>
    <w:rsid w:val="00F478B8"/>
    <w:rsid w:val="00F53E5B"/>
    <w:rsid w:val="00FD0106"/>
    <w:rsid w:val="00FE6A7B"/>
    <w:rsid w:val="00FF0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7F318"/>
  <w15:chartTrackingRefBased/>
  <w15:docId w15:val="{95F626E0-C968-4C54-BDA8-EB4FD7D5A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qFormat/>
    <w:rsid w:val="00C7293E"/>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EB7"/>
    <w:pPr>
      <w:ind w:left="720"/>
      <w:contextualSpacing/>
    </w:pPr>
  </w:style>
  <w:style w:type="table" w:styleId="TableGrid">
    <w:name w:val="Table Grid"/>
    <w:basedOn w:val="TableNormal"/>
    <w:uiPriority w:val="39"/>
    <w:rsid w:val="00A07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A0771C"/>
    <w:pPr>
      <w:spacing w:after="0" w:line="240" w:lineRule="auto"/>
    </w:pPr>
    <w:rPr>
      <w:sz w:val="20"/>
      <w:szCs w:val="20"/>
    </w:rPr>
  </w:style>
  <w:style w:type="character" w:customStyle="1" w:styleId="FootnoteTextChar">
    <w:name w:val="Footnote Text Char"/>
    <w:basedOn w:val="DefaultParagraphFont"/>
    <w:link w:val="FootnoteText"/>
    <w:rsid w:val="00A0771C"/>
    <w:rPr>
      <w:sz w:val="20"/>
      <w:szCs w:val="20"/>
    </w:rPr>
  </w:style>
  <w:style w:type="character" w:styleId="FootnoteReference">
    <w:name w:val="footnote reference"/>
    <w:basedOn w:val="DefaultParagraphFont"/>
    <w:semiHidden/>
    <w:unhideWhenUsed/>
    <w:rsid w:val="00A0771C"/>
    <w:rPr>
      <w:vertAlign w:val="superscript"/>
    </w:rPr>
  </w:style>
  <w:style w:type="character" w:customStyle="1" w:styleId="textline">
    <w:name w:val="text_line"/>
    <w:basedOn w:val="DefaultParagraphFont"/>
    <w:rsid w:val="00FD0106"/>
  </w:style>
  <w:style w:type="character" w:customStyle="1" w:styleId="validlink">
    <w:name w:val="valid_link"/>
    <w:basedOn w:val="DefaultParagraphFont"/>
    <w:rsid w:val="00FD0106"/>
  </w:style>
  <w:style w:type="paragraph" w:styleId="NormalWeb">
    <w:name w:val="Normal (Web)"/>
    <w:basedOn w:val="Normal"/>
    <w:unhideWhenUsed/>
    <w:rsid w:val="00F53E5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478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78B8"/>
    <w:rPr>
      <w:rFonts w:ascii="Segoe UI" w:hAnsi="Segoe UI" w:cs="Segoe UI"/>
      <w:sz w:val="18"/>
      <w:szCs w:val="18"/>
    </w:rPr>
  </w:style>
  <w:style w:type="character" w:styleId="CommentReference">
    <w:name w:val="annotation reference"/>
    <w:basedOn w:val="DefaultParagraphFont"/>
    <w:uiPriority w:val="99"/>
    <w:semiHidden/>
    <w:unhideWhenUsed/>
    <w:rsid w:val="008C49A1"/>
    <w:rPr>
      <w:sz w:val="16"/>
      <w:szCs w:val="16"/>
    </w:rPr>
  </w:style>
  <w:style w:type="paragraph" w:styleId="CommentText">
    <w:name w:val="annotation text"/>
    <w:basedOn w:val="Normal"/>
    <w:link w:val="CommentTextChar"/>
    <w:uiPriority w:val="99"/>
    <w:semiHidden/>
    <w:unhideWhenUsed/>
    <w:rsid w:val="008C49A1"/>
    <w:pPr>
      <w:spacing w:line="240" w:lineRule="auto"/>
    </w:pPr>
    <w:rPr>
      <w:sz w:val="20"/>
      <w:szCs w:val="20"/>
    </w:rPr>
  </w:style>
  <w:style w:type="character" w:customStyle="1" w:styleId="CommentTextChar">
    <w:name w:val="Comment Text Char"/>
    <w:basedOn w:val="DefaultParagraphFont"/>
    <w:link w:val="CommentText"/>
    <w:uiPriority w:val="99"/>
    <w:semiHidden/>
    <w:rsid w:val="008C49A1"/>
    <w:rPr>
      <w:sz w:val="20"/>
      <w:szCs w:val="20"/>
    </w:rPr>
  </w:style>
  <w:style w:type="paragraph" w:styleId="CommentSubject">
    <w:name w:val="annotation subject"/>
    <w:basedOn w:val="CommentText"/>
    <w:next w:val="CommentText"/>
    <w:link w:val="CommentSubjectChar"/>
    <w:uiPriority w:val="99"/>
    <w:semiHidden/>
    <w:unhideWhenUsed/>
    <w:rsid w:val="008C49A1"/>
    <w:rPr>
      <w:b/>
      <w:bCs/>
    </w:rPr>
  </w:style>
  <w:style w:type="character" w:customStyle="1" w:styleId="CommentSubjectChar">
    <w:name w:val="Comment Subject Char"/>
    <w:basedOn w:val="CommentTextChar"/>
    <w:link w:val="CommentSubject"/>
    <w:uiPriority w:val="99"/>
    <w:semiHidden/>
    <w:rsid w:val="008C49A1"/>
    <w:rPr>
      <w:b/>
      <w:bCs/>
      <w:sz w:val="20"/>
      <w:szCs w:val="20"/>
    </w:rPr>
  </w:style>
  <w:style w:type="character" w:customStyle="1" w:styleId="Heading3Char">
    <w:name w:val="Heading 3 Char"/>
    <w:basedOn w:val="DefaultParagraphFont"/>
    <w:link w:val="Heading3"/>
    <w:rsid w:val="00C7293E"/>
    <w:rPr>
      <w:rFonts w:ascii="Tahoma" w:eastAsia="SimSun" w:hAnsi="Tahoma" w:cs="Tahoma"/>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2390078">
      <w:bodyDiv w:val="1"/>
      <w:marLeft w:val="0"/>
      <w:marRight w:val="0"/>
      <w:marTop w:val="0"/>
      <w:marBottom w:val="0"/>
      <w:divBdr>
        <w:top w:val="none" w:sz="0" w:space="0" w:color="auto"/>
        <w:left w:val="none" w:sz="0" w:space="0" w:color="auto"/>
        <w:bottom w:val="none" w:sz="0" w:space="0" w:color="auto"/>
        <w:right w:val="none" w:sz="0" w:space="0" w:color="auto"/>
      </w:divBdr>
    </w:div>
    <w:div w:id="1100878049">
      <w:bodyDiv w:val="1"/>
      <w:marLeft w:val="0"/>
      <w:marRight w:val="0"/>
      <w:marTop w:val="0"/>
      <w:marBottom w:val="0"/>
      <w:divBdr>
        <w:top w:val="none" w:sz="0" w:space="0" w:color="auto"/>
        <w:left w:val="none" w:sz="0" w:space="0" w:color="auto"/>
        <w:bottom w:val="none" w:sz="0" w:space="0" w:color="auto"/>
        <w:right w:val="none" w:sz="0" w:space="0" w:color="auto"/>
      </w:divBdr>
    </w:div>
    <w:div w:id="1159226111">
      <w:bodyDiv w:val="1"/>
      <w:marLeft w:val="0"/>
      <w:marRight w:val="0"/>
      <w:marTop w:val="0"/>
      <w:marBottom w:val="0"/>
      <w:divBdr>
        <w:top w:val="none" w:sz="0" w:space="0" w:color="auto"/>
        <w:left w:val="none" w:sz="0" w:space="0" w:color="auto"/>
        <w:bottom w:val="none" w:sz="0" w:space="0" w:color="auto"/>
        <w:right w:val="none" w:sz="0" w:space="0" w:color="auto"/>
      </w:divBdr>
    </w:div>
    <w:div w:id="1393967127">
      <w:bodyDiv w:val="1"/>
      <w:marLeft w:val="0"/>
      <w:marRight w:val="0"/>
      <w:marTop w:val="0"/>
      <w:marBottom w:val="0"/>
      <w:divBdr>
        <w:top w:val="none" w:sz="0" w:space="0" w:color="auto"/>
        <w:left w:val="none" w:sz="0" w:space="0" w:color="auto"/>
        <w:bottom w:val="none" w:sz="0" w:space="0" w:color="auto"/>
        <w:right w:val="none" w:sz="0" w:space="0" w:color="auto"/>
      </w:divBdr>
      <w:divsChild>
        <w:div w:id="730270443">
          <w:marLeft w:val="0"/>
          <w:marRight w:val="0"/>
          <w:marTop w:val="0"/>
          <w:marBottom w:val="0"/>
          <w:divBdr>
            <w:top w:val="none" w:sz="0" w:space="0" w:color="auto"/>
            <w:left w:val="none" w:sz="0" w:space="0" w:color="auto"/>
            <w:bottom w:val="none" w:sz="0" w:space="0" w:color="auto"/>
            <w:right w:val="none" w:sz="0" w:space="0" w:color="auto"/>
          </w:divBdr>
        </w:div>
        <w:div w:id="1951038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DE7D7-00AA-4EED-90DC-36CFA55B6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1349</Words>
  <Characters>7695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Johnson</dc:creator>
  <cp:keywords/>
  <dc:description/>
  <cp:lastModifiedBy>Daniel Johnson</cp:lastModifiedBy>
  <cp:revision>7</cp:revision>
  <cp:lastPrinted>2018-04-18T21:11:00Z</cp:lastPrinted>
  <dcterms:created xsi:type="dcterms:W3CDTF">2018-06-22T15:05:00Z</dcterms:created>
  <dcterms:modified xsi:type="dcterms:W3CDTF">2018-06-25T11:33:00Z</dcterms:modified>
</cp:coreProperties>
</file>