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765459" w14:textId="586C4A3F" w:rsidR="003A67F2" w:rsidRPr="003A67F2" w:rsidRDefault="003A67F2" w:rsidP="003A67F2">
      <w:pPr>
        <w:rPr>
          <w:rFonts w:ascii="Arial" w:hAnsi="Arial" w:cs="Arial"/>
          <w:b/>
          <w:bCs/>
          <w:sz w:val="32"/>
          <w:szCs w:val="32"/>
        </w:rPr>
      </w:pPr>
      <w:r w:rsidRPr="003A67F2">
        <w:rPr>
          <w:rFonts w:ascii="Arial" w:hAnsi="Arial" w:cs="Arial"/>
          <w:b/>
          <w:bCs/>
          <w:sz w:val="32"/>
          <w:szCs w:val="32"/>
        </w:rPr>
        <w:t xml:space="preserve"> </w:t>
      </w:r>
      <w:r>
        <w:rPr>
          <w:rFonts w:ascii="Arial" w:hAnsi="Arial" w:cs="Arial"/>
          <w:b/>
          <w:bCs/>
          <w:sz w:val="32"/>
          <w:szCs w:val="32"/>
        </w:rPr>
        <w:t xml:space="preserve">    </w:t>
      </w:r>
      <w:r w:rsidRPr="003A67F2">
        <w:rPr>
          <w:rFonts w:ascii="Arial" w:hAnsi="Arial" w:cs="Arial"/>
          <w:b/>
          <w:bCs/>
          <w:sz w:val="32"/>
          <w:szCs w:val="32"/>
        </w:rPr>
        <w:t xml:space="preserve"> Data Analysis in E-commerce and</w:t>
      </w:r>
      <w:r>
        <w:rPr>
          <w:rFonts w:ascii="Arial" w:hAnsi="Arial" w:cs="Arial"/>
          <w:b/>
          <w:bCs/>
          <w:sz w:val="32"/>
          <w:szCs w:val="32"/>
        </w:rPr>
        <w:t xml:space="preserve"> </w:t>
      </w:r>
      <w:r w:rsidRPr="003A67F2">
        <w:rPr>
          <w:rFonts w:ascii="Arial" w:hAnsi="Arial" w:cs="Arial"/>
          <w:b/>
          <w:bCs/>
          <w:sz w:val="32"/>
          <w:szCs w:val="32"/>
        </w:rPr>
        <w:t>Educational Survey</w:t>
      </w:r>
    </w:p>
    <w:p w14:paraId="5B8EC494" w14:textId="77777777" w:rsidR="003A67F2" w:rsidRPr="003A67F2" w:rsidRDefault="003A67F2" w:rsidP="003A67F2">
      <w:pPr>
        <w:rPr>
          <w:rFonts w:ascii="Arial" w:hAnsi="Arial" w:cs="Arial"/>
          <w:sz w:val="28"/>
          <w:szCs w:val="28"/>
        </w:rPr>
      </w:pPr>
    </w:p>
    <w:p w14:paraId="7F45BCDD" w14:textId="33E4D671" w:rsidR="003A67F2" w:rsidRDefault="003A67F2" w:rsidP="003A67F2">
      <w:pPr>
        <w:rPr>
          <w:rFonts w:ascii="Arial" w:hAnsi="Arial" w:cs="Arial"/>
          <w:b/>
          <w:bCs/>
          <w:sz w:val="28"/>
          <w:szCs w:val="28"/>
        </w:rPr>
      </w:pPr>
      <w:r w:rsidRPr="003A67F2">
        <w:rPr>
          <w:rFonts w:ascii="Arial" w:hAnsi="Arial" w:cs="Arial"/>
          <w:sz w:val="28"/>
          <w:szCs w:val="28"/>
        </w:rPr>
        <w:t xml:space="preserve">                                                  </w:t>
      </w:r>
      <w:r w:rsidRPr="003A67F2">
        <w:rPr>
          <w:rFonts w:ascii="Arial" w:hAnsi="Arial" w:cs="Arial"/>
          <w:b/>
          <w:bCs/>
          <w:sz w:val="28"/>
          <w:szCs w:val="28"/>
        </w:rPr>
        <w:t>Essay</w:t>
      </w:r>
    </w:p>
    <w:p w14:paraId="390A8524" w14:textId="77777777" w:rsidR="003A67F2" w:rsidRDefault="003A67F2" w:rsidP="003A67F2">
      <w:pPr>
        <w:rPr>
          <w:rFonts w:ascii="Arial" w:hAnsi="Arial" w:cs="Arial"/>
          <w:b/>
          <w:bCs/>
          <w:sz w:val="28"/>
          <w:szCs w:val="28"/>
        </w:rPr>
      </w:pPr>
    </w:p>
    <w:p w14:paraId="6F247448" w14:textId="77777777" w:rsidR="003A67F2" w:rsidRPr="003A67F2" w:rsidRDefault="003A67F2" w:rsidP="003A67F2">
      <w:pPr>
        <w:rPr>
          <w:rFonts w:ascii="Arial" w:hAnsi="Arial" w:cs="Arial"/>
          <w:b/>
          <w:bCs/>
          <w:sz w:val="28"/>
          <w:szCs w:val="28"/>
        </w:rPr>
      </w:pPr>
    </w:p>
    <w:p w14:paraId="316B586E" w14:textId="77777777" w:rsidR="003A67F2" w:rsidRPr="003A67F2" w:rsidRDefault="003A67F2" w:rsidP="003A67F2">
      <w:pPr>
        <w:rPr>
          <w:rFonts w:ascii="Arial" w:hAnsi="Arial" w:cs="Arial"/>
          <w:sz w:val="28"/>
          <w:szCs w:val="28"/>
        </w:rPr>
      </w:pPr>
      <w:r w:rsidRPr="003A67F2">
        <w:rPr>
          <w:rFonts w:ascii="Arial" w:hAnsi="Arial" w:cs="Arial"/>
          <w:sz w:val="28"/>
          <w:szCs w:val="28"/>
        </w:rPr>
        <w:t xml:space="preserve">Programme: BA (Hons) Business Management </w:t>
      </w:r>
    </w:p>
    <w:p w14:paraId="7E2C4E65" w14:textId="77777777" w:rsidR="003A67F2" w:rsidRPr="003A67F2" w:rsidRDefault="003A67F2" w:rsidP="003A67F2">
      <w:pPr>
        <w:rPr>
          <w:rFonts w:ascii="Arial" w:hAnsi="Arial" w:cs="Arial"/>
          <w:sz w:val="28"/>
          <w:szCs w:val="28"/>
        </w:rPr>
      </w:pPr>
      <w:r w:rsidRPr="003A67F2">
        <w:rPr>
          <w:rFonts w:ascii="Arial" w:hAnsi="Arial" w:cs="Arial"/>
          <w:sz w:val="28"/>
          <w:szCs w:val="28"/>
        </w:rPr>
        <w:t xml:space="preserve">Module: Data Handling and Business Intelligence </w:t>
      </w:r>
    </w:p>
    <w:p w14:paraId="04C8821D" w14:textId="77777777" w:rsidR="003A67F2" w:rsidRPr="003A67F2" w:rsidRDefault="003A67F2" w:rsidP="003A67F2">
      <w:pPr>
        <w:rPr>
          <w:rFonts w:ascii="Arial" w:hAnsi="Arial" w:cs="Arial"/>
          <w:sz w:val="28"/>
          <w:szCs w:val="28"/>
        </w:rPr>
      </w:pPr>
      <w:r w:rsidRPr="003A67F2">
        <w:rPr>
          <w:rFonts w:ascii="Arial" w:hAnsi="Arial" w:cs="Arial"/>
          <w:sz w:val="28"/>
          <w:szCs w:val="28"/>
        </w:rPr>
        <w:t>Module code: LCBB5000</w:t>
      </w:r>
    </w:p>
    <w:p w14:paraId="1B344B1C" w14:textId="77777777" w:rsidR="003A67F2" w:rsidRPr="003A67F2" w:rsidRDefault="003A67F2" w:rsidP="003A67F2">
      <w:pPr>
        <w:rPr>
          <w:rFonts w:ascii="Arial" w:hAnsi="Arial" w:cs="Arial"/>
          <w:sz w:val="28"/>
          <w:szCs w:val="28"/>
        </w:rPr>
      </w:pPr>
      <w:r w:rsidRPr="003A67F2">
        <w:rPr>
          <w:rFonts w:ascii="Arial" w:hAnsi="Arial" w:cs="Arial"/>
          <w:sz w:val="28"/>
          <w:szCs w:val="28"/>
        </w:rPr>
        <w:t>Lecturer: Dr Molly Jack</w:t>
      </w:r>
    </w:p>
    <w:p w14:paraId="403229F8" w14:textId="77777777" w:rsidR="003A67F2" w:rsidRPr="003A67F2" w:rsidRDefault="003A67F2" w:rsidP="003A67F2">
      <w:pPr>
        <w:rPr>
          <w:rFonts w:ascii="Arial" w:hAnsi="Arial" w:cs="Arial"/>
          <w:sz w:val="28"/>
          <w:szCs w:val="28"/>
        </w:rPr>
      </w:pPr>
      <w:r w:rsidRPr="003A67F2">
        <w:rPr>
          <w:rFonts w:ascii="Arial" w:hAnsi="Arial" w:cs="Arial"/>
          <w:sz w:val="28"/>
          <w:szCs w:val="28"/>
        </w:rPr>
        <w:t xml:space="preserve">Assignment Title: Component 2 </w:t>
      </w:r>
    </w:p>
    <w:p w14:paraId="5F80DCCB" w14:textId="77777777" w:rsidR="003A67F2" w:rsidRPr="003A67F2" w:rsidRDefault="003A67F2" w:rsidP="003A67F2">
      <w:pPr>
        <w:rPr>
          <w:rFonts w:ascii="Arial" w:hAnsi="Arial" w:cs="Arial"/>
          <w:sz w:val="28"/>
          <w:szCs w:val="28"/>
        </w:rPr>
      </w:pPr>
      <w:r w:rsidRPr="003A67F2">
        <w:rPr>
          <w:rFonts w:ascii="Arial" w:hAnsi="Arial" w:cs="Arial"/>
          <w:sz w:val="28"/>
          <w:szCs w:val="28"/>
        </w:rPr>
        <w:t>Coursework: Essay</w:t>
      </w:r>
    </w:p>
    <w:p w14:paraId="6DA33F72" w14:textId="77777777" w:rsidR="003A67F2" w:rsidRPr="003A67F2" w:rsidRDefault="003A67F2" w:rsidP="003A67F2">
      <w:pPr>
        <w:rPr>
          <w:rFonts w:ascii="Arial" w:hAnsi="Arial" w:cs="Arial"/>
          <w:sz w:val="28"/>
          <w:szCs w:val="28"/>
        </w:rPr>
      </w:pPr>
      <w:r w:rsidRPr="003A67F2">
        <w:rPr>
          <w:rFonts w:ascii="Arial" w:hAnsi="Arial" w:cs="Arial"/>
          <w:sz w:val="28"/>
          <w:szCs w:val="28"/>
        </w:rPr>
        <w:t xml:space="preserve">Submission deadline: Weekend: 24/08/24 - 14:00:00 </w:t>
      </w:r>
    </w:p>
    <w:p w14:paraId="2AC5E13E" w14:textId="77777777" w:rsidR="003A67F2" w:rsidRPr="003A67F2" w:rsidRDefault="003A67F2" w:rsidP="003A67F2">
      <w:pPr>
        <w:rPr>
          <w:rFonts w:ascii="Arial" w:hAnsi="Arial" w:cs="Arial"/>
          <w:sz w:val="28"/>
          <w:szCs w:val="28"/>
        </w:rPr>
      </w:pPr>
      <w:r w:rsidRPr="003A67F2">
        <w:rPr>
          <w:rFonts w:ascii="Arial" w:hAnsi="Arial" w:cs="Arial"/>
          <w:sz w:val="28"/>
          <w:szCs w:val="28"/>
        </w:rPr>
        <w:t>Student name: Gabriela Gherasim</w:t>
      </w:r>
    </w:p>
    <w:p w14:paraId="1DBCB64E" w14:textId="045EBF80" w:rsidR="00FE440B" w:rsidRPr="003A67F2" w:rsidRDefault="003A67F2" w:rsidP="003A67F2">
      <w:pPr>
        <w:rPr>
          <w:rFonts w:ascii="Arial" w:hAnsi="Arial" w:cs="Arial"/>
          <w:sz w:val="28"/>
          <w:szCs w:val="28"/>
        </w:rPr>
      </w:pPr>
      <w:r w:rsidRPr="003A67F2">
        <w:rPr>
          <w:rFonts w:ascii="Arial" w:hAnsi="Arial" w:cs="Arial"/>
          <w:sz w:val="28"/>
          <w:szCs w:val="28"/>
        </w:rPr>
        <w:t>Student ID: 2110945</w:t>
      </w:r>
    </w:p>
    <w:p w14:paraId="07F7A701" w14:textId="77777777" w:rsidR="00EC6C7A" w:rsidRDefault="009E1B81" w:rsidP="00FE440B">
      <w:pPr>
        <w:rPr>
          <w:b/>
          <w:bCs/>
          <w:sz w:val="32"/>
          <w:szCs w:val="32"/>
        </w:rPr>
      </w:pPr>
      <w:r>
        <w:rPr>
          <w:b/>
          <w:bCs/>
          <w:sz w:val="32"/>
          <w:szCs w:val="32"/>
        </w:rPr>
        <w:t xml:space="preserve">               </w:t>
      </w:r>
    </w:p>
    <w:p w14:paraId="4FC1A7EC" w14:textId="4B747D09" w:rsidR="00EC6C7A" w:rsidRPr="001C4FC0" w:rsidRDefault="00EC6C7A" w:rsidP="00FE440B">
      <w:pPr>
        <w:rPr>
          <w:b/>
          <w:bCs/>
          <w:sz w:val="32"/>
          <w:szCs w:val="32"/>
        </w:rPr>
      </w:pPr>
      <w:r>
        <w:rPr>
          <w:b/>
          <w:bCs/>
          <w:sz w:val="32"/>
          <w:szCs w:val="32"/>
        </w:rPr>
        <w:t xml:space="preserve">                                                           </w:t>
      </w:r>
    </w:p>
    <w:p w14:paraId="299520E1" w14:textId="77777777" w:rsidR="00EC6C7A" w:rsidRDefault="00EC6C7A" w:rsidP="00FE440B">
      <w:pPr>
        <w:rPr>
          <w:rFonts w:ascii="Arial" w:hAnsi="Arial" w:cs="Arial"/>
          <w:b/>
          <w:bCs/>
          <w:sz w:val="24"/>
          <w:szCs w:val="24"/>
        </w:rPr>
      </w:pPr>
    </w:p>
    <w:p w14:paraId="315D6F6F" w14:textId="77777777" w:rsidR="003A67F2" w:rsidRDefault="003A67F2" w:rsidP="00FE440B">
      <w:pPr>
        <w:rPr>
          <w:rFonts w:ascii="Arial" w:hAnsi="Arial" w:cs="Arial"/>
          <w:b/>
          <w:bCs/>
          <w:sz w:val="28"/>
          <w:szCs w:val="28"/>
        </w:rPr>
      </w:pPr>
    </w:p>
    <w:p w14:paraId="5F83DDD7" w14:textId="77777777" w:rsidR="003A67F2" w:rsidRDefault="003A67F2" w:rsidP="00FE440B">
      <w:pPr>
        <w:rPr>
          <w:rFonts w:ascii="Arial" w:hAnsi="Arial" w:cs="Arial"/>
          <w:b/>
          <w:bCs/>
          <w:sz w:val="28"/>
          <w:szCs w:val="28"/>
        </w:rPr>
      </w:pPr>
    </w:p>
    <w:p w14:paraId="677CDF70" w14:textId="77777777" w:rsidR="003A67F2" w:rsidRDefault="003A67F2" w:rsidP="00FE440B">
      <w:pPr>
        <w:rPr>
          <w:rFonts w:ascii="Arial" w:hAnsi="Arial" w:cs="Arial"/>
          <w:b/>
          <w:bCs/>
          <w:sz w:val="28"/>
          <w:szCs w:val="28"/>
        </w:rPr>
      </w:pPr>
    </w:p>
    <w:p w14:paraId="2EE3CF1A" w14:textId="77777777" w:rsidR="003A67F2" w:rsidRDefault="003A67F2" w:rsidP="00FE440B">
      <w:pPr>
        <w:rPr>
          <w:rFonts w:ascii="Arial" w:hAnsi="Arial" w:cs="Arial"/>
          <w:b/>
          <w:bCs/>
          <w:sz w:val="28"/>
          <w:szCs w:val="28"/>
        </w:rPr>
      </w:pPr>
    </w:p>
    <w:p w14:paraId="5D5A5626" w14:textId="77777777" w:rsidR="003A67F2" w:rsidRDefault="003A67F2" w:rsidP="00FE440B">
      <w:pPr>
        <w:rPr>
          <w:rFonts w:ascii="Arial" w:hAnsi="Arial" w:cs="Arial"/>
          <w:b/>
          <w:bCs/>
          <w:sz w:val="28"/>
          <w:szCs w:val="28"/>
        </w:rPr>
      </w:pPr>
    </w:p>
    <w:p w14:paraId="5A70BF48" w14:textId="77777777" w:rsidR="003A67F2" w:rsidRDefault="003A67F2" w:rsidP="00FE440B">
      <w:pPr>
        <w:rPr>
          <w:rFonts w:ascii="Arial" w:hAnsi="Arial" w:cs="Arial"/>
          <w:b/>
          <w:bCs/>
          <w:sz w:val="28"/>
          <w:szCs w:val="28"/>
        </w:rPr>
      </w:pPr>
    </w:p>
    <w:p w14:paraId="38EE0EFF" w14:textId="77777777" w:rsidR="003A67F2" w:rsidRDefault="003A67F2" w:rsidP="00FE440B">
      <w:pPr>
        <w:rPr>
          <w:rFonts w:ascii="Arial" w:hAnsi="Arial" w:cs="Arial"/>
          <w:b/>
          <w:bCs/>
          <w:sz w:val="28"/>
          <w:szCs w:val="28"/>
        </w:rPr>
      </w:pPr>
    </w:p>
    <w:p w14:paraId="7273D438" w14:textId="77777777" w:rsidR="003A67F2" w:rsidRDefault="003A67F2" w:rsidP="00FE440B">
      <w:pPr>
        <w:rPr>
          <w:rFonts w:ascii="Arial" w:hAnsi="Arial" w:cs="Arial"/>
          <w:b/>
          <w:bCs/>
          <w:sz w:val="28"/>
          <w:szCs w:val="28"/>
        </w:rPr>
      </w:pPr>
    </w:p>
    <w:p w14:paraId="29A226B7" w14:textId="77777777" w:rsidR="003A67F2" w:rsidRDefault="003A67F2" w:rsidP="00FE440B">
      <w:pPr>
        <w:rPr>
          <w:rFonts w:ascii="Arial" w:hAnsi="Arial" w:cs="Arial"/>
          <w:b/>
          <w:bCs/>
          <w:sz w:val="28"/>
          <w:szCs w:val="28"/>
        </w:rPr>
      </w:pPr>
    </w:p>
    <w:p w14:paraId="2EF033D7" w14:textId="77777777" w:rsidR="003A67F2" w:rsidRDefault="003A67F2" w:rsidP="00FE440B">
      <w:pPr>
        <w:rPr>
          <w:rFonts w:ascii="Arial" w:hAnsi="Arial" w:cs="Arial"/>
          <w:b/>
          <w:bCs/>
          <w:sz w:val="28"/>
          <w:szCs w:val="28"/>
        </w:rPr>
      </w:pPr>
    </w:p>
    <w:p w14:paraId="7C3B727E" w14:textId="4CB3F5F9" w:rsidR="00FE440B" w:rsidRPr="00EC6C7A" w:rsidRDefault="00FE440B" w:rsidP="00FE440B">
      <w:pPr>
        <w:rPr>
          <w:rFonts w:ascii="Arial" w:hAnsi="Arial" w:cs="Arial"/>
          <w:b/>
          <w:bCs/>
          <w:sz w:val="28"/>
          <w:szCs w:val="28"/>
        </w:rPr>
      </w:pPr>
      <w:r w:rsidRPr="00EC6C7A">
        <w:rPr>
          <w:rFonts w:ascii="Arial" w:hAnsi="Arial" w:cs="Arial"/>
          <w:b/>
          <w:bCs/>
          <w:sz w:val="28"/>
          <w:szCs w:val="28"/>
        </w:rPr>
        <w:lastRenderedPageBreak/>
        <w:t xml:space="preserve"> A Comparative Study of Microsoft Excel and SPSS</w:t>
      </w:r>
    </w:p>
    <w:p w14:paraId="5731B0ED" w14:textId="77777777" w:rsidR="00EC6C7A" w:rsidRPr="00CE71CF" w:rsidRDefault="00EC6C7A" w:rsidP="00FE440B">
      <w:pPr>
        <w:rPr>
          <w:rFonts w:ascii="Arial" w:hAnsi="Arial" w:cs="Arial"/>
          <w:b/>
          <w:bCs/>
          <w:sz w:val="24"/>
          <w:szCs w:val="24"/>
        </w:rPr>
      </w:pPr>
    </w:p>
    <w:p w14:paraId="71DF0F34" w14:textId="77777777" w:rsidR="00CE71CF" w:rsidRPr="00CE71CF" w:rsidRDefault="00CE71CF" w:rsidP="00CE71CF">
      <w:pPr>
        <w:rPr>
          <w:rFonts w:ascii="Arial" w:hAnsi="Arial" w:cs="Arial"/>
          <w:b/>
          <w:bCs/>
        </w:rPr>
      </w:pPr>
      <w:r w:rsidRPr="00CE71CF">
        <w:rPr>
          <w:rFonts w:ascii="Arial" w:hAnsi="Arial" w:cs="Arial"/>
          <w:b/>
          <w:bCs/>
        </w:rPr>
        <w:t>Abstract</w:t>
      </w:r>
    </w:p>
    <w:p w14:paraId="0B3CCEED" w14:textId="0F08A4FC" w:rsidR="00CE71CF" w:rsidRPr="00CE71CF" w:rsidRDefault="00CE71CF" w:rsidP="00CE71CF">
      <w:pPr>
        <w:rPr>
          <w:rFonts w:ascii="Arial" w:hAnsi="Arial" w:cs="Arial"/>
        </w:rPr>
      </w:pPr>
      <w:r w:rsidRPr="00CE71CF">
        <w:rPr>
          <w:rFonts w:ascii="Arial" w:hAnsi="Arial" w:cs="Arial"/>
        </w:rPr>
        <w:t xml:space="preserve">This study provides a thorough examination of e-commerce sales transactions and educational survey data, using Microsoft Excel and SPSS to extract practical insights. The e-commerce study aims to comprehend sales patterns, client conduct, and product profitability. By employing data pre-processing and visualisation techniques in Excel, the report </w:t>
      </w:r>
      <w:r w:rsidR="00A53A56">
        <w:rPr>
          <w:rFonts w:ascii="Arial" w:hAnsi="Arial" w:cs="Arial"/>
        </w:rPr>
        <w:t>detects</w:t>
      </w:r>
      <w:r w:rsidRPr="00CE71CF">
        <w:rPr>
          <w:rFonts w:ascii="Arial" w:hAnsi="Arial" w:cs="Arial"/>
        </w:rPr>
        <w:t xml:space="preserve"> significant trends, such as seasonal peaks and top-selling products, and offers strategic recommendations to improve profitability. Simultaneously, the educational survey analysis investigates the influence of socioeconomic factors, specifically the qualification for reduced or free lunch, on student academic achievement.</w:t>
      </w:r>
      <w:r w:rsidR="00A53A56" w:rsidRPr="00A53A56">
        <w:t xml:space="preserve"> </w:t>
      </w:r>
      <w:r w:rsidR="00A53A56" w:rsidRPr="00A53A56">
        <w:rPr>
          <w:rFonts w:ascii="Arial" w:hAnsi="Arial" w:cs="Arial"/>
        </w:rPr>
        <w:t>Comprehensive statistical studies using SPSS include examining gender distribution, comparing mean and median test scores, and performing K-Means clustering.</w:t>
      </w:r>
      <w:r w:rsidR="00A53A56">
        <w:rPr>
          <w:rFonts w:ascii="Arial" w:hAnsi="Arial" w:cs="Arial"/>
        </w:rPr>
        <w:t xml:space="preserve"> </w:t>
      </w:r>
      <w:r w:rsidRPr="00CE71CF">
        <w:rPr>
          <w:rFonts w:ascii="Arial" w:hAnsi="Arial" w:cs="Arial"/>
        </w:rPr>
        <w:t xml:space="preserve">These analyses demonstrate substantial associations between socioeconomic position and educational outcomes. The paper provides a comparison of the advantages and disadvantages of using Excel and SPSS and offers recommendations on which tool to choose depending on the complexity of the data analysis tasks. </w:t>
      </w:r>
      <w:r w:rsidR="00A53A56" w:rsidRPr="00A53A56">
        <w:rPr>
          <w:rFonts w:ascii="Arial" w:hAnsi="Arial" w:cs="Arial"/>
        </w:rPr>
        <w:t>The results emphasize the importance of making data-based decisions in both the business and education sectors, demonstrating how the use of suitable tools can greatly improve outcomes in these areas.</w:t>
      </w:r>
    </w:p>
    <w:p w14:paraId="02A147C7" w14:textId="77777777" w:rsidR="00217F87" w:rsidRPr="00CE71CF" w:rsidRDefault="00217F87" w:rsidP="00FE440B">
      <w:pPr>
        <w:rPr>
          <w:rFonts w:ascii="Arial" w:hAnsi="Arial" w:cs="Arial"/>
        </w:rPr>
      </w:pPr>
    </w:p>
    <w:p w14:paraId="7A373834" w14:textId="77777777" w:rsidR="00217F87" w:rsidRPr="00CE71CF" w:rsidRDefault="00217F87" w:rsidP="00217F87">
      <w:pPr>
        <w:rPr>
          <w:rFonts w:ascii="Arial" w:hAnsi="Arial" w:cs="Arial"/>
          <w:b/>
          <w:bCs/>
        </w:rPr>
      </w:pPr>
      <w:r w:rsidRPr="00CE71CF">
        <w:rPr>
          <w:rFonts w:ascii="Arial" w:hAnsi="Arial" w:cs="Arial"/>
          <w:b/>
          <w:bCs/>
        </w:rPr>
        <w:t>Table of Contents</w:t>
      </w:r>
    </w:p>
    <w:p w14:paraId="5367EF0B" w14:textId="6AB590F3" w:rsidR="00217F87" w:rsidRPr="00CE71CF" w:rsidRDefault="00217F87" w:rsidP="00217F87">
      <w:pPr>
        <w:rPr>
          <w:rFonts w:ascii="Arial" w:hAnsi="Arial" w:cs="Arial"/>
          <w:b/>
          <w:bCs/>
        </w:rPr>
      </w:pPr>
      <w:r w:rsidRPr="00CE71CF">
        <w:rPr>
          <w:rFonts w:ascii="Arial" w:hAnsi="Arial" w:cs="Arial"/>
          <w:b/>
          <w:bCs/>
        </w:rPr>
        <w:t>1. Introduction</w:t>
      </w:r>
    </w:p>
    <w:p w14:paraId="3374250B" w14:textId="36BB91D9" w:rsidR="00217F87" w:rsidRPr="00CE71CF" w:rsidRDefault="00217F87" w:rsidP="00217F87">
      <w:pPr>
        <w:rPr>
          <w:rFonts w:ascii="Arial" w:hAnsi="Arial" w:cs="Arial"/>
          <w:b/>
          <w:bCs/>
        </w:rPr>
      </w:pPr>
      <w:r w:rsidRPr="00CE71CF">
        <w:rPr>
          <w:rFonts w:ascii="Arial" w:hAnsi="Arial" w:cs="Arial"/>
          <w:b/>
          <w:bCs/>
        </w:rPr>
        <w:t>2. Data Analysis of E-commerce Sales Transactions</w:t>
      </w:r>
    </w:p>
    <w:p w14:paraId="09BDDE1B" w14:textId="32DD907B" w:rsidR="00217F87" w:rsidRPr="00CE71CF" w:rsidRDefault="00217F87" w:rsidP="00217F87">
      <w:pPr>
        <w:rPr>
          <w:rFonts w:ascii="Arial" w:hAnsi="Arial" w:cs="Arial"/>
        </w:rPr>
      </w:pPr>
      <w:r w:rsidRPr="00CE71CF">
        <w:rPr>
          <w:rFonts w:ascii="Arial" w:hAnsi="Arial" w:cs="Arial"/>
        </w:rPr>
        <w:t xml:space="preserve">     2.1 Context and Importance of E-commerce Data Analysis</w:t>
      </w:r>
    </w:p>
    <w:p w14:paraId="53FE73BF" w14:textId="6B478C48" w:rsidR="00217F87" w:rsidRPr="00CE71CF" w:rsidRDefault="00217F87" w:rsidP="00217F87">
      <w:pPr>
        <w:rPr>
          <w:rFonts w:ascii="Arial" w:hAnsi="Arial" w:cs="Arial"/>
        </w:rPr>
      </w:pPr>
      <w:r w:rsidRPr="00CE71CF">
        <w:rPr>
          <w:rFonts w:ascii="Arial" w:hAnsi="Arial" w:cs="Arial"/>
        </w:rPr>
        <w:t xml:space="preserve">     2.2 Pre-processing the Data Using Microsoft Excel</w:t>
      </w:r>
    </w:p>
    <w:p w14:paraId="63AB3A3B" w14:textId="63C2BD70" w:rsidR="00217F87" w:rsidRPr="00CE71CF" w:rsidRDefault="00217F87" w:rsidP="00217F87">
      <w:pPr>
        <w:rPr>
          <w:rFonts w:ascii="Arial" w:hAnsi="Arial" w:cs="Arial"/>
        </w:rPr>
      </w:pPr>
      <w:r w:rsidRPr="00CE71CF">
        <w:rPr>
          <w:rFonts w:ascii="Arial" w:hAnsi="Arial" w:cs="Arial"/>
        </w:rPr>
        <w:t xml:space="preserve">     2.3 Analysis of Sales Transactions</w:t>
      </w:r>
    </w:p>
    <w:p w14:paraId="3AE5CD17" w14:textId="2A27CAF3" w:rsidR="00217F87" w:rsidRPr="00CE71CF" w:rsidRDefault="00217F87" w:rsidP="00217F87">
      <w:pPr>
        <w:rPr>
          <w:rFonts w:ascii="Arial" w:hAnsi="Arial" w:cs="Arial"/>
        </w:rPr>
      </w:pPr>
      <w:r w:rsidRPr="00CE71CF">
        <w:rPr>
          <w:rFonts w:ascii="Arial" w:hAnsi="Arial" w:cs="Arial"/>
        </w:rPr>
        <w:t xml:space="preserve">     2.3.1 Sales Trend Analysis</w:t>
      </w:r>
    </w:p>
    <w:p w14:paraId="1CF9B52A" w14:textId="5694F77B" w:rsidR="00217F87" w:rsidRPr="00CE71CF" w:rsidRDefault="00217F87" w:rsidP="00217F87">
      <w:pPr>
        <w:rPr>
          <w:rFonts w:ascii="Arial" w:hAnsi="Arial" w:cs="Arial"/>
        </w:rPr>
      </w:pPr>
      <w:r w:rsidRPr="00CE71CF">
        <w:rPr>
          <w:rFonts w:ascii="Arial" w:hAnsi="Arial" w:cs="Arial"/>
        </w:rPr>
        <w:t xml:space="preserve">     </w:t>
      </w:r>
      <w:r w:rsidR="00CE71CF" w:rsidRPr="00CE71CF">
        <w:rPr>
          <w:rFonts w:ascii="Arial" w:hAnsi="Arial" w:cs="Arial"/>
        </w:rPr>
        <w:t>2</w:t>
      </w:r>
      <w:r w:rsidRPr="00CE71CF">
        <w:rPr>
          <w:rFonts w:ascii="Arial" w:hAnsi="Arial" w:cs="Arial"/>
        </w:rPr>
        <w:t>.3.2 Most Frequently Purchased Products</w:t>
      </w:r>
    </w:p>
    <w:p w14:paraId="32A7BC83" w14:textId="3DA1D9C5" w:rsidR="00217F87" w:rsidRPr="00CE71CF" w:rsidRDefault="00217F87" w:rsidP="00217F87">
      <w:pPr>
        <w:rPr>
          <w:rFonts w:ascii="Arial" w:hAnsi="Arial" w:cs="Arial"/>
        </w:rPr>
      </w:pPr>
      <w:r w:rsidRPr="00CE71CF">
        <w:rPr>
          <w:rFonts w:ascii="Arial" w:hAnsi="Arial" w:cs="Arial"/>
        </w:rPr>
        <w:t xml:space="preserve">     </w:t>
      </w:r>
      <w:r w:rsidR="00CE71CF" w:rsidRPr="00CE71CF">
        <w:rPr>
          <w:rFonts w:ascii="Arial" w:hAnsi="Arial" w:cs="Arial"/>
        </w:rPr>
        <w:t>2</w:t>
      </w:r>
      <w:r w:rsidRPr="00CE71CF">
        <w:rPr>
          <w:rFonts w:ascii="Arial" w:hAnsi="Arial" w:cs="Arial"/>
        </w:rPr>
        <w:t>.3.3 Products Purchased per Transaction</w:t>
      </w:r>
    </w:p>
    <w:p w14:paraId="67F7C687" w14:textId="0B08D549" w:rsidR="00217F87" w:rsidRPr="00CE71CF" w:rsidRDefault="00217F87" w:rsidP="00217F87">
      <w:pPr>
        <w:rPr>
          <w:rFonts w:ascii="Arial" w:hAnsi="Arial" w:cs="Arial"/>
        </w:rPr>
      </w:pPr>
      <w:r w:rsidRPr="00CE71CF">
        <w:rPr>
          <w:rFonts w:ascii="Arial" w:hAnsi="Arial" w:cs="Arial"/>
        </w:rPr>
        <w:t xml:space="preserve">      </w:t>
      </w:r>
      <w:r w:rsidR="00CE71CF" w:rsidRPr="00CE71CF">
        <w:rPr>
          <w:rFonts w:ascii="Arial" w:hAnsi="Arial" w:cs="Arial"/>
        </w:rPr>
        <w:t>2</w:t>
      </w:r>
      <w:r w:rsidRPr="00CE71CF">
        <w:rPr>
          <w:rFonts w:ascii="Arial" w:hAnsi="Arial" w:cs="Arial"/>
        </w:rPr>
        <w:t>.3.4 Most Profitable Customer Segments</w:t>
      </w:r>
    </w:p>
    <w:p w14:paraId="27881A30" w14:textId="7E153BC7" w:rsidR="00217F87" w:rsidRPr="00CE71CF" w:rsidRDefault="00217F87" w:rsidP="00217F87">
      <w:pPr>
        <w:rPr>
          <w:rFonts w:ascii="Arial" w:hAnsi="Arial" w:cs="Arial"/>
        </w:rPr>
      </w:pPr>
      <w:r w:rsidRPr="00CE71CF">
        <w:rPr>
          <w:rFonts w:ascii="Arial" w:hAnsi="Arial" w:cs="Arial"/>
        </w:rPr>
        <w:t xml:space="preserve">  </w:t>
      </w:r>
      <w:r w:rsidR="00CE71CF" w:rsidRPr="00CE71CF">
        <w:rPr>
          <w:rFonts w:ascii="Arial" w:hAnsi="Arial" w:cs="Arial"/>
        </w:rPr>
        <w:t xml:space="preserve">    2</w:t>
      </w:r>
      <w:r w:rsidRPr="00CE71CF">
        <w:rPr>
          <w:rFonts w:ascii="Arial" w:hAnsi="Arial" w:cs="Arial"/>
        </w:rPr>
        <w:t>.4 Strategy Recommendations for Enhanced Profitability</w:t>
      </w:r>
    </w:p>
    <w:p w14:paraId="2B61618E" w14:textId="64008482" w:rsidR="00217F87" w:rsidRPr="00CE71CF" w:rsidRDefault="00217F87" w:rsidP="00217F87">
      <w:pPr>
        <w:rPr>
          <w:rFonts w:ascii="Arial" w:hAnsi="Arial" w:cs="Arial"/>
        </w:rPr>
      </w:pPr>
      <w:r w:rsidRPr="00CE71CF">
        <w:rPr>
          <w:rFonts w:ascii="Arial" w:hAnsi="Arial" w:cs="Arial"/>
        </w:rPr>
        <w:t xml:space="preserve">  </w:t>
      </w:r>
      <w:r w:rsidR="00CE71CF" w:rsidRPr="00CE71CF">
        <w:rPr>
          <w:rFonts w:ascii="Arial" w:hAnsi="Arial" w:cs="Arial"/>
        </w:rPr>
        <w:t xml:space="preserve">    2</w:t>
      </w:r>
      <w:r w:rsidRPr="00CE71CF">
        <w:rPr>
          <w:rFonts w:ascii="Arial" w:hAnsi="Arial" w:cs="Arial"/>
        </w:rPr>
        <w:t>.5 Visuali</w:t>
      </w:r>
      <w:r w:rsidR="00A53A56">
        <w:rPr>
          <w:rFonts w:ascii="Arial" w:hAnsi="Arial" w:cs="Arial"/>
        </w:rPr>
        <w:t>s</w:t>
      </w:r>
      <w:r w:rsidRPr="00CE71CF">
        <w:rPr>
          <w:rFonts w:ascii="Arial" w:hAnsi="Arial" w:cs="Arial"/>
        </w:rPr>
        <w:t xml:space="preserve">ation Techniques and </w:t>
      </w:r>
      <w:r w:rsidR="00A53A56">
        <w:rPr>
          <w:rFonts w:ascii="Arial" w:hAnsi="Arial" w:cs="Arial"/>
        </w:rPr>
        <w:t>T</w:t>
      </w:r>
      <w:r w:rsidRPr="00CE71CF">
        <w:rPr>
          <w:rFonts w:ascii="Arial" w:hAnsi="Arial" w:cs="Arial"/>
        </w:rPr>
        <w:t>heir Importance in Data Analysis</w:t>
      </w:r>
    </w:p>
    <w:p w14:paraId="51E84E51" w14:textId="77777777" w:rsidR="00217F87" w:rsidRPr="00CE71CF" w:rsidRDefault="00217F87" w:rsidP="00217F87">
      <w:pPr>
        <w:rPr>
          <w:rFonts w:ascii="Arial" w:hAnsi="Arial" w:cs="Arial"/>
        </w:rPr>
      </w:pPr>
    </w:p>
    <w:p w14:paraId="58114913" w14:textId="789A7275" w:rsidR="00217F87" w:rsidRPr="00CE71CF" w:rsidRDefault="00CE71CF" w:rsidP="00217F87">
      <w:pPr>
        <w:rPr>
          <w:rFonts w:ascii="Arial" w:hAnsi="Arial" w:cs="Arial"/>
          <w:b/>
          <w:bCs/>
        </w:rPr>
      </w:pPr>
      <w:r w:rsidRPr="00CE71CF">
        <w:rPr>
          <w:rFonts w:ascii="Arial" w:hAnsi="Arial" w:cs="Arial"/>
          <w:b/>
          <w:bCs/>
        </w:rPr>
        <w:t>3</w:t>
      </w:r>
      <w:r w:rsidR="00217F87" w:rsidRPr="00CE71CF">
        <w:rPr>
          <w:rFonts w:ascii="Arial" w:hAnsi="Arial" w:cs="Arial"/>
          <w:b/>
          <w:bCs/>
        </w:rPr>
        <w:t>. Analysis of Educational Survey Data</w:t>
      </w:r>
    </w:p>
    <w:p w14:paraId="2A2D3AF7" w14:textId="4227C393" w:rsidR="00217F87" w:rsidRPr="00CE71CF" w:rsidRDefault="00217F87" w:rsidP="00217F87">
      <w:pPr>
        <w:rPr>
          <w:rFonts w:ascii="Arial" w:hAnsi="Arial" w:cs="Arial"/>
        </w:rPr>
      </w:pPr>
      <w:r w:rsidRPr="00CE71CF">
        <w:rPr>
          <w:rFonts w:ascii="Arial" w:hAnsi="Arial" w:cs="Arial"/>
        </w:rPr>
        <w:t xml:space="preserve">    </w:t>
      </w:r>
      <w:r w:rsidR="00CE71CF" w:rsidRPr="00CE71CF">
        <w:rPr>
          <w:rFonts w:ascii="Arial" w:hAnsi="Arial" w:cs="Arial"/>
        </w:rPr>
        <w:t>3</w:t>
      </w:r>
      <w:r w:rsidRPr="00CE71CF">
        <w:rPr>
          <w:rFonts w:ascii="Arial" w:hAnsi="Arial" w:cs="Arial"/>
        </w:rPr>
        <w:t>.1 Overview of the Educational Survey and its Importance</w:t>
      </w:r>
    </w:p>
    <w:p w14:paraId="243BE023" w14:textId="6BEFA45C" w:rsidR="00217F87" w:rsidRPr="00CE71CF" w:rsidRDefault="00217F87" w:rsidP="00217F87">
      <w:pPr>
        <w:rPr>
          <w:rFonts w:ascii="Arial" w:hAnsi="Arial" w:cs="Arial"/>
        </w:rPr>
      </w:pPr>
      <w:r w:rsidRPr="00CE71CF">
        <w:rPr>
          <w:rFonts w:ascii="Arial" w:hAnsi="Arial" w:cs="Arial"/>
        </w:rPr>
        <w:t xml:space="preserve">    </w:t>
      </w:r>
      <w:r w:rsidR="00CE71CF" w:rsidRPr="00CE71CF">
        <w:rPr>
          <w:rFonts w:ascii="Arial" w:hAnsi="Arial" w:cs="Arial"/>
        </w:rPr>
        <w:t>3</w:t>
      </w:r>
      <w:r w:rsidRPr="00CE71CF">
        <w:rPr>
          <w:rFonts w:ascii="Arial" w:hAnsi="Arial" w:cs="Arial"/>
        </w:rPr>
        <w:t>.2 Data Analysis Using SPSS</w:t>
      </w:r>
    </w:p>
    <w:p w14:paraId="2812605B" w14:textId="5ED66623" w:rsidR="00217F87" w:rsidRPr="00CE71CF" w:rsidRDefault="00217F87" w:rsidP="00217F87">
      <w:pPr>
        <w:rPr>
          <w:rFonts w:ascii="Arial" w:hAnsi="Arial" w:cs="Arial"/>
        </w:rPr>
      </w:pPr>
      <w:r w:rsidRPr="00CE71CF">
        <w:rPr>
          <w:rFonts w:ascii="Arial" w:hAnsi="Arial" w:cs="Arial"/>
        </w:rPr>
        <w:t xml:space="preserve">    </w:t>
      </w:r>
      <w:r w:rsidR="00CE71CF" w:rsidRPr="00CE71CF">
        <w:rPr>
          <w:rFonts w:ascii="Arial" w:hAnsi="Arial" w:cs="Arial"/>
        </w:rPr>
        <w:t>3</w:t>
      </w:r>
      <w:r w:rsidRPr="00CE71CF">
        <w:rPr>
          <w:rFonts w:ascii="Arial" w:hAnsi="Arial" w:cs="Arial"/>
        </w:rPr>
        <w:t>.2.1 Gender Distribution</w:t>
      </w:r>
    </w:p>
    <w:p w14:paraId="64073B07" w14:textId="7B27F8E6" w:rsidR="00217F87" w:rsidRPr="00CE71CF" w:rsidRDefault="00217F87" w:rsidP="00217F87">
      <w:pPr>
        <w:rPr>
          <w:rFonts w:ascii="Arial" w:hAnsi="Arial" w:cs="Arial"/>
        </w:rPr>
      </w:pPr>
      <w:r w:rsidRPr="00CE71CF">
        <w:rPr>
          <w:rFonts w:ascii="Arial" w:hAnsi="Arial" w:cs="Arial"/>
        </w:rPr>
        <w:lastRenderedPageBreak/>
        <w:t xml:space="preserve">    </w:t>
      </w:r>
      <w:r w:rsidR="00CE71CF" w:rsidRPr="00CE71CF">
        <w:rPr>
          <w:rFonts w:ascii="Arial" w:hAnsi="Arial" w:cs="Arial"/>
        </w:rPr>
        <w:t>3</w:t>
      </w:r>
      <w:r w:rsidRPr="00CE71CF">
        <w:rPr>
          <w:rFonts w:ascii="Arial" w:hAnsi="Arial" w:cs="Arial"/>
        </w:rPr>
        <w:t>.2.2 Qualification for Reduced/Free Lunch</w:t>
      </w:r>
    </w:p>
    <w:p w14:paraId="04706FB0" w14:textId="1DDD4C97" w:rsidR="00217F87" w:rsidRPr="00CE71CF" w:rsidRDefault="00217F87" w:rsidP="00217F87">
      <w:pPr>
        <w:rPr>
          <w:rFonts w:ascii="Arial" w:hAnsi="Arial" w:cs="Arial"/>
        </w:rPr>
      </w:pPr>
      <w:r w:rsidRPr="00CE71CF">
        <w:rPr>
          <w:rFonts w:ascii="Arial" w:hAnsi="Arial" w:cs="Arial"/>
        </w:rPr>
        <w:t xml:space="preserve">    </w:t>
      </w:r>
      <w:r w:rsidR="00CE71CF" w:rsidRPr="00CE71CF">
        <w:rPr>
          <w:rFonts w:ascii="Arial" w:hAnsi="Arial" w:cs="Arial"/>
        </w:rPr>
        <w:t>3</w:t>
      </w:r>
      <w:r w:rsidRPr="00CE71CF">
        <w:rPr>
          <w:rFonts w:ascii="Arial" w:hAnsi="Arial" w:cs="Arial"/>
        </w:rPr>
        <w:t>.2.3 Mean and Median Analysis</w:t>
      </w:r>
    </w:p>
    <w:p w14:paraId="687954E1" w14:textId="0209774B" w:rsidR="00217F87" w:rsidRPr="00CE71CF" w:rsidRDefault="00217F87" w:rsidP="00217F87">
      <w:pPr>
        <w:rPr>
          <w:rFonts w:ascii="Arial" w:hAnsi="Arial" w:cs="Arial"/>
        </w:rPr>
      </w:pPr>
      <w:r w:rsidRPr="00CE71CF">
        <w:rPr>
          <w:rFonts w:ascii="Arial" w:hAnsi="Arial" w:cs="Arial"/>
        </w:rPr>
        <w:t xml:space="preserve">    </w:t>
      </w:r>
      <w:r w:rsidR="00CE71CF" w:rsidRPr="00CE71CF">
        <w:rPr>
          <w:rFonts w:ascii="Arial" w:hAnsi="Arial" w:cs="Arial"/>
        </w:rPr>
        <w:t>3</w:t>
      </w:r>
      <w:r w:rsidRPr="00CE71CF">
        <w:rPr>
          <w:rFonts w:ascii="Arial" w:hAnsi="Arial" w:cs="Arial"/>
        </w:rPr>
        <w:t>.2.4 Clustering Analysis</w:t>
      </w:r>
    </w:p>
    <w:p w14:paraId="11BA2072" w14:textId="5E207CC3" w:rsidR="00217F87" w:rsidRPr="00CE71CF" w:rsidRDefault="00217F87" w:rsidP="00217F87">
      <w:pPr>
        <w:rPr>
          <w:rFonts w:ascii="Arial" w:hAnsi="Arial" w:cs="Arial"/>
        </w:rPr>
      </w:pPr>
      <w:r w:rsidRPr="00CE71CF">
        <w:rPr>
          <w:rFonts w:ascii="Arial" w:hAnsi="Arial" w:cs="Arial"/>
        </w:rPr>
        <w:t xml:space="preserve">    </w:t>
      </w:r>
      <w:r w:rsidR="00CE71CF" w:rsidRPr="00CE71CF">
        <w:rPr>
          <w:rFonts w:ascii="Arial" w:hAnsi="Arial" w:cs="Arial"/>
        </w:rPr>
        <w:t>3</w:t>
      </w:r>
      <w:r w:rsidRPr="00CE71CF">
        <w:rPr>
          <w:rFonts w:ascii="Arial" w:hAnsi="Arial" w:cs="Arial"/>
        </w:rPr>
        <w:t>.3 Advantages and Disadvantages of SPSS and Excel</w:t>
      </w:r>
    </w:p>
    <w:p w14:paraId="2C7B6DB0" w14:textId="20B858E9" w:rsidR="00217F87" w:rsidRPr="00CE71CF" w:rsidRDefault="00217F87" w:rsidP="00217F87">
      <w:pPr>
        <w:rPr>
          <w:rFonts w:ascii="Arial" w:hAnsi="Arial" w:cs="Arial"/>
        </w:rPr>
      </w:pPr>
      <w:r w:rsidRPr="00CE71CF">
        <w:rPr>
          <w:rFonts w:ascii="Arial" w:hAnsi="Arial" w:cs="Arial"/>
        </w:rPr>
        <w:t xml:space="preserve">    </w:t>
      </w:r>
      <w:r w:rsidR="00CE71CF" w:rsidRPr="00CE71CF">
        <w:rPr>
          <w:rFonts w:ascii="Arial" w:hAnsi="Arial" w:cs="Arial"/>
        </w:rPr>
        <w:t>3</w:t>
      </w:r>
      <w:r w:rsidRPr="00CE71CF">
        <w:rPr>
          <w:rFonts w:ascii="Arial" w:hAnsi="Arial" w:cs="Arial"/>
        </w:rPr>
        <w:t>.4 Recommendations for Tool Selection</w:t>
      </w:r>
    </w:p>
    <w:p w14:paraId="26E0B4E5" w14:textId="7EDA512E" w:rsidR="00217F87" w:rsidRPr="00CE71CF" w:rsidRDefault="00CE71CF" w:rsidP="00217F87">
      <w:pPr>
        <w:rPr>
          <w:rFonts w:ascii="Arial" w:hAnsi="Arial" w:cs="Arial"/>
          <w:b/>
          <w:bCs/>
        </w:rPr>
      </w:pPr>
      <w:r w:rsidRPr="00CE71CF">
        <w:rPr>
          <w:rFonts w:ascii="Arial" w:hAnsi="Arial" w:cs="Arial"/>
          <w:b/>
          <w:bCs/>
        </w:rPr>
        <w:t>4</w:t>
      </w:r>
      <w:r w:rsidR="00217F87" w:rsidRPr="00CE71CF">
        <w:rPr>
          <w:rFonts w:ascii="Arial" w:hAnsi="Arial" w:cs="Arial"/>
          <w:b/>
          <w:bCs/>
        </w:rPr>
        <w:t>. Conclusion</w:t>
      </w:r>
    </w:p>
    <w:p w14:paraId="1ABD783D" w14:textId="4A6D7B51" w:rsidR="00CE71CF" w:rsidRPr="00CE71CF" w:rsidRDefault="00CE71CF" w:rsidP="00217F87">
      <w:pPr>
        <w:rPr>
          <w:rFonts w:ascii="Arial" w:hAnsi="Arial" w:cs="Arial"/>
          <w:b/>
          <w:bCs/>
        </w:rPr>
      </w:pPr>
      <w:r w:rsidRPr="00CE71CF">
        <w:rPr>
          <w:rFonts w:ascii="Arial" w:hAnsi="Arial" w:cs="Arial"/>
          <w:b/>
          <w:bCs/>
        </w:rPr>
        <w:t>5. References</w:t>
      </w:r>
    </w:p>
    <w:p w14:paraId="15887509" w14:textId="77777777" w:rsidR="00217F87" w:rsidRPr="00CE71CF" w:rsidRDefault="00217F87" w:rsidP="00217F87">
      <w:pPr>
        <w:rPr>
          <w:rFonts w:ascii="Arial" w:hAnsi="Arial" w:cs="Arial"/>
        </w:rPr>
      </w:pPr>
    </w:p>
    <w:p w14:paraId="542F1650" w14:textId="77777777" w:rsidR="009E1B81" w:rsidRDefault="009E1B81" w:rsidP="00217F87">
      <w:pPr>
        <w:rPr>
          <w:rFonts w:ascii="Arial" w:hAnsi="Arial" w:cs="Arial"/>
          <w:b/>
          <w:bCs/>
        </w:rPr>
      </w:pPr>
    </w:p>
    <w:p w14:paraId="6C151239" w14:textId="77777777" w:rsidR="009E1B81" w:rsidRDefault="009E1B81" w:rsidP="00217F87">
      <w:pPr>
        <w:rPr>
          <w:rFonts w:ascii="Arial" w:hAnsi="Arial" w:cs="Arial"/>
          <w:b/>
          <w:bCs/>
        </w:rPr>
      </w:pPr>
    </w:p>
    <w:p w14:paraId="7926B07F" w14:textId="77777777" w:rsidR="009E1B81" w:rsidRDefault="009E1B81" w:rsidP="00217F87">
      <w:pPr>
        <w:rPr>
          <w:rFonts w:ascii="Arial" w:hAnsi="Arial" w:cs="Arial"/>
          <w:b/>
          <w:bCs/>
        </w:rPr>
      </w:pPr>
    </w:p>
    <w:p w14:paraId="37006A8F" w14:textId="77777777" w:rsidR="009E1B81" w:rsidRDefault="009E1B81" w:rsidP="00217F87">
      <w:pPr>
        <w:rPr>
          <w:rFonts w:ascii="Arial" w:hAnsi="Arial" w:cs="Arial"/>
          <w:b/>
          <w:bCs/>
        </w:rPr>
      </w:pPr>
    </w:p>
    <w:p w14:paraId="1FF7C4FB" w14:textId="77777777" w:rsidR="009E1B81" w:rsidRDefault="009E1B81" w:rsidP="00217F87">
      <w:pPr>
        <w:rPr>
          <w:rFonts w:ascii="Arial" w:hAnsi="Arial" w:cs="Arial"/>
          <w:b/>
          <w:bCs/>
        </w:rPr>
      </w:pPr>
    </w:p>
    <w:p w14:paraId="37D75E8E" w14:textId="77777777" w:rsidR="009E1B81" w:rsidRDefault="009E1B81" w:rsidP="00217F87">
      <w:pPr>
        <w:rPr>
          <w:rFonts w:ascii="Arial" w:hAnsi="Arial" w:cs="Arial"/>
          <w:b/>
          <w:bCs/>
        </w:rPr>
      </w:pPr>
    </w:p>
    <w:p w14:paraId="01B9F458" w14:textId="77777777" w:rsidR="009E1B81" w:rsidRDefault="009E1B81" w:rsidP="00217F87">
      <w:pPr>
        <w:rPr>
          <w:rFonts w:ascii="Arial" w:hAnsi="Arial" w:cs="Arial"/>
          <w:b/>
          <w:bCs/>
        </w:rPr>
      </w:pPr>
    </w:p>
    <w:p w14:paraId="79ACC57C" w14:textId="77777777" w:rsidR="009E1B81" w:rsidRDefault="009E1B81" w:rsidP="00217F87">
      <w:pPr>
        <w:rPr>
          <w:rFonts w:ascii="Arial" w:hAnsi="Arial" w:cs="Arial"/>
          <w:b/>
          <w:bCs/>
        </w:rPr>
      </w:pPr>
    </w:p>
    <w:p w14:paraId="350D6ADC" w14:textId="77777777" w:rsidR="009E1B81" w:rsidRDefault="009E1B81" w:rsidP="00217F87">
      <w:pPr>
        <w:rPr>
          <w:rFonts w:ascii="Arial" w:hAnsi="Arial" w:cs="Arial"/>
          <w:b/>
          <w:bCs/>
        </w:rPr>
      </w:pPr>
    </w:p>
    <w:p w14:paraId="6B68BF7A" w14:textId="77777777" w:rsidR="009E1B81" w:rsidRDefault="009E1B81" w:rsidP="00217F87">
      <w:pPr>
        <w:rPr>
          <w:rFonts w:ascii="Arial" w:hAnsi="Arial" w:cs="Arial"/>
          <w:b/>
          <w:bCs/>
        </w:rPr>
      </w:pPr>
    </w:p>
    <w:p w14:paraId="43136096" w14:textId="77777777" w:rsidR="009E1B81" w:rsidRDefault="009E1B81" w:rsidP="00217F87">
      <w:pPr>
        <w:rPr>
          <w:rFonts w:ascii="Arial" w:hAnsi="Arial" w:cs="Arial"/>
          <w:b/>
          <w:bCs/>
        </w:rPr>
      </w:pPr>
    </w:p>
    <w:p w14:paraId="4BEDE487" w14:textId="77777777" w:rsidR="009E1B81" w:rsidRDefault="009E1B81" w:rsidP="00217F87">
      <w:pPr>
        <w:rPr>
          <w:rFonts w:ascii="Arial" w:hAnsi="Arial" w:cs="Arial"/>
          <w:b/>
          <w:bCs/>
        </w:rPr>
      </w:pPr>
    </w:p>
    <w:p w14:paraId="39D11D14" w14:textId="77777777" w:rsidR="009E1B81" w:rsidRDefault="009E1B81" w:rsidP="00217F87">
      <w:pPr>
        <w:rPr>
          <w:rFonts w:ascii="Arial" w:hAnsi="Arial" w:cs="Arial"/>
          <w:b/>
          <w:bCs/>
        </w:rPr>
      </w:pPr>
    </w:p>
    <w:p w14:paraId="31238E17" w14:textId="77777777" w:rsidR="009E1B81" w:rsidRDefault="009E1B81" w:rsidP="00217F87">
      <w:pPr>
        <w:rPr>
          <w:rFonts w:ascii="Arial" w:hAnsi="Arial" w:cs="Arial"/>
          <w:b/>
          <w:bCs/>
        </w:rPr>
      </w:pPr>
    </w:p>
    <w:p w14:paraId="1DD83A14" w14:textId="77777777" w:rsidR="009E1B81" w:rsidRDefault="009E1B81" w:rsidP="00217F87">
      <w:pPr>
        <w:rPr>
          <w:rFonts w:ascii="Arial" w:hAnsi="Arial" w:cs="Arial"/>
          <w:b/>
          <w:bCs/>
        </w:rPr>
      </w:pPr>
    </w:p>
    <w:p w14:paraId="1C33DAF3" w14:textId="77777777" w:rsidR="009E1B81" w:rsidRDefault="009E1B81" w:rsidP="00217F87">
      <w:pPr>
        <w:rPr>
          <w:rFonts w:ascii="Arial" w:hAnsi="Arial" w:cs="Arial"/>
          <w:b/>
          <w:bCs/>
        </w:rPr>
      </w:pPr>
    </w:p>
    <w:p w14:paraId="583C9931" w14:textId="77777777" w:rsidR="009E1B81" w:rsidRDefault="009E1B81" w:rsidP="00217F87">
      <w:pPr>
        <w:rPr>
          <w:rFonts w:ascii="Arial" w:hAnsi="Arial" w:cs="Arial"/>
          <w:b/>
          <w:bCs/>
        </w:rPr>
      </w:pPr>
    </w:p>
    <w:p w14:paraId="1C1F3531" w14:textId="77777777" w:rsidR="009E1B81" w:rsidRDefault="009E1B81" w:rsidP="00217F87">
      <w:pPr>
        <w:rPr>
          <w:rFonts w:ascii="Arial" w:hAnsi="Arial" w:cs="Arial"/>
          <w:b/>
          <w:bCs/>
        </w:rPr>
      </w:pPr>
    </w:p>
    <w:p w14:paraId="181589C4" w14:textId="77777777" w:rsidR="009E1B81" w:rsidRDefault="009E1B81" w:rsidP="00217F87">
      <w:pPr>
        <w:rPr>
          <w:rFonts w:ascii="Arial" w:hAnsi="Arial" w:cs="Arial"/>
          <w:b/>
          <w:bCs/>
        </w:rPr>
      </w:pPr>
    </w:p>
    <w:p w14:paraId="7378C77A" w14:textId="77777777" w:rsidR="00A53A56" w:rsidRDefault="00A53A56" w:rsidP="00FE440B">
      <w:pPr>
        <w:rPr>
          <w:rFonts w:ascii="Arial" w:hAnsi="Arial" w:cs="Arial"/>
          <w:b/>
          <w:bCs/>
        </w:rPr>
      </w:pPr>
    </w:p>
    <w:p w14:paraId="656CCF14" w14:textId="77777777" w:rsidR="003A67F2" w:rsidRDefault="003A67F2" w:rsidP="00FE440B">
      <w:pPr>
        <w:rPr>
          <w:rFonts w:ascii="Arial" w:hAnsi="Arial" w:cs="Arial"/>
          <w:b/>
          <w:bCs/>
        </w:rPr>
      </w:pPr>
    </w:p>
    <w:p w14:paraId="36F323D0" w14:textId="77777777" w:rsidR="003A67F2" w:rsidRDefault="003A67F2" w:rsidP="00FE440B">
      <w:pPr>
        <w:rPr>
          <w:rFonts w:ascii="Arial" w:hAnsi="Arial" w:cs="Arial"/>
          <w:b/>
          <w:bCs/>
        </w:rPr>
      </w:pPr>
    </w:p>
    <w:p w14:paraId="422E9447" w14:textId="77777777" w:rsidR="003A67F2" w:rsidRDefault="003A67F2" w:rsidP="00FE440B">
      <w:pPr>
        <w:rPr>
          <w:rFonts w:ascii="Arial" w:hAnsi="Arial" w:cs="Arial"/>
          <w:b/>
          <w:bCs/>
        </w:rPr>
      </w:pPr>
    </w:p>
    <w:p w14:paraId="3268742D" w14:textId="77777777" w:rsidR="003A67F2" w:rsidRDefault="003A67F2" w:rsidP="00FE440B">
      <w:pPr>
        <w:rPr>
          <w:rFonts w:ascii="Arial" w:hAnsi="Arial" w:cs="Arial"/>
          <w:b/>
          <w:bCs/>
        </w:rPr>
      </w:pPr>
    </w:p>
    <w:p w14:paraId="648374BD" w14:textId="0FFB2FE1" w:rsidR="00A53A56" w:rsidRDefault="00EC6C7A" w:rsidP="00FE440B">
      <w:pPr>
        <w:rPr>
          <w:rFonts w:ascii="Arial" w:hAnsi="Arial" w:cs="Arial"/>
          <w:b/>
          <w:bCs/>
        </w:rPr>
      </w:pPr>
      <w:r>
        <w:rPr>
          <w:rFonts w:ascii="Arial" w:hAnsi="Arial" w:cs="Arial"/>
          <w:b/>
          <w:bCs/>
        </w:rPr>
        <w:lastRenderedPageBreak/>
        <w:t>1. Introduction</w:t>
      </w:r>
    </w:p>
    <w:p w14:paraId="70931ECA" w14:textId="56435149" w:rsidR="00217F87" w:rsidRPr="00EC6C7A" w:rsidRDefault="00A53A56" w:rsidP="00FE440B">
      <w:pPr>
        <w:rPr>
          <w:rFonts w:ascii="Arial" w:hAnsi="Arial" w:cs="Arial"/>
        </w:rPr>
      </w:pPr>
      <w:r w:rsidRPr="00A53A56">
        <w:rPr>
          <w:rFonts w:ascii="Arial" w:hAnsi="Arial" w:cs="Arial"/>
        </w:rPr>
        <w:t>The rapid development of e-commerce has fundamentally altered the global business environment, providing unparalleled opportunities to reach markets and customers around the world. With organizations increasingly relying on online platforms to achieve growth and profitability, the skill of analysing sales data becomes essential.</w:t>
      </w:r>
      <w:r w:rsidR="00EC6C7A" w:rsidRPr="00EC6C7A">
        <w:rPr>
          <w:rFonts w:ascii="Arial" w:hAnsi="Arial" w:cs="Arial"/>
        </w:rPr>
        <w:t xml:space="preserve"> By conducting thorough data analysis, firms can discover useful insights about customer behaviour, sales patterns, and product performance. This allows them to improve their strategies and increase profitability. This research examines the analysis of e-commerce sales transactions, with a specific focus on utilising Microsoft Excel for data pre-processing and analysis. The text delves into the ways in which firms can utilise data-driven insights to make well-informed decisions and optimise their income potential. This paper not only </w:t>
      </w:r>
      <w:r w:rsidRPr="00EC6C7A">
        <w:rPr>
          <w:rFonts w:ascii="Arial" w:hAnsi="Arial" w:cs="Arial"/>
        </w:rPr>
        <w:t>analy</w:t>
      </w:r>
      <w:r>
        <w:rPr>
          <w:rFonts w:ascii="Arial" w:hAnsi="Arial" w:cs="Arial"/>
        </w:rPr>
        <w:t>s</w:t>
      </w:r>
      <w:r w:rsidRPr="00EC6C7A">
        <w:rPr>
          <w:rFonts w:ascii="Arial" w:hAnsi="Arial" w:cs="Arial"/>
        </w:rPr>
        <w:t>es</w:t>
      </w:r>
      <w:r w:rsidR="00EC6C7A" w:rsidRPr="00EC6C7A">
        <w:rPr>
          <w:rFonts w:ascii="Arial" w:hAnsi="Arial" w:cs="Arial"/>
        </w:rPr>
        <w:t xml:space="preserve"> e-commerce data but also investigates educational survey data to gain insights into how socioeconomic factors influence academic success. </w:t>
      </w:r>
      <w:r w:rsidR="00D1780E" w:rsidRPr="00D1780E">
        <w:rPr>
          <w:rFonts w:ascii="Arial" w:hAnsi="Arial" w:cs="Arial"/>
        </w:rPr>
        <w:t>Using SPSS, a robust statistical software, the analysis underscores the need for targeted interventions to support disadvantaged children. The paper conducts a comparative examination of Excel and SPSS features, offering advice on the appropriate use of each tool based on the level of complexity of the data analysis assignment.</w:t>
      </w:r>
      <w:r w:rsidR="00EC6C7A" w:rsidRPr="00EC6C7A">
        <w:rPr>
          <w:rFonts w:ascii="Arial" w:hAnsi="Arial" w:cs="Arial"/>
        </w:rPr>
        <w:t xml:space="preserve"> In conclusion, this research highlights the significance of choosing appropriate tools and processes to efficiently handle and analyse data, whether in a corporate or educational setting, in order to enhance decision-making and results.</w:t>
      </w:r>
    </w:p>
    <w:p w14:paraId="22F73547" w14:textId="77777777" w:rsidR="00EC6C7A" w:rsidRPr="00EC6C7A" w:rsidRDefault="00EC6C7A" w:rsidP="00FE440B">
      <w:pPr>
        <w:rPr>
          <w:rFonts w:ascii="Arial" w:hAnsi="Arial" w:cs="Arial"/>
          <w:b/>
          <w:bCs/>
        </w:rPr>
      </w:pPr>
    </w:p>
    <w:p w14:paraId="2EF3726F" w14:textId="77777777" w:rsidR="001C4FC0" w:rsidRDefault="009E1B81" w:rsidP="00FE440B">
      <w:pPr>
        <w:rPr>
          <w:rFonts w:ascii="Arial" w:hAnsi="Arial" w:cs="Arial"/>
          <w:b/>
          <w:bCs/>
        </w:rPr>
      </w:pPr>
      <w:r>
        <w:rPr>
          <w:rFonts w:ascii="Arial" w:hAnsi="Arial" w:cs="Arial"/>
          <w:b/>
          <w:bCs/>
        </w:rPr>
        <w:t>2</w:t>
      </w:r>
      <w:r w:rsidR="00D512C4" w:rsidRPr="00CE71CF">
        <w:rPr>
          <w:rFonts w:ascii="Arial" w:hAnsi="Arial" w:cs="Arial"/>
          <w:b/>
          <w:bCs/>
        </w:rPr>
        <w:t xml:space="preserve">. </w:t>
      </w:r>
      <w:r w:rsidR="00FE440B" w:rsidRPr="00CE71CF">
        <w:rPr>
          <w:rFonts w:ascii="Arial" w:hAnsi="Arial" w:cs="Arial"/>
          <w:b/>
          <w:bCs/>
        </w:rPr>
        <w:t xml:space="preserve"> Data Analysis of E-commerce Sales Transactions</w:t>
      </w:r>
    </w:p>
    <w:p w14:paraId="2F6AC463" w14:textId="77777777" w:rsidR="00615E24" w:rsidRDefault="00615E24" w:rsidP="00FE440B">
      <w:pPr>
        <w:rPr>
          <w:rFonts w:ascii="Arial" w:hAnsi="Arial" w:cs="Arial"/>
          <w:b/>
          <w:bCs/>
        </w:rPr>
      </w:pPr>
    </w:p>
    <w:p w14:paraId="68B7C313" w14:textId="6C3DA6FB" w:rsidR="00FE440B" w:rsidRPr="003A67F2" w:rsidRDefault="00FE440B" w:rsidP="00FE440B">
      <w:pPr>
        <w:rPr>
          <w:rFonts w:ascii="Arial" w:hAnsi="Arial" w:cs="Arial"/>
          <w:b/>
          <w:bCs/>
        </w:rPr>
      </w:pPr>
      <w:r w:rsidRPr="00CE71CF">
        <w:rPr>
          <w:rFonts w:ascii="Arial" w:hAnsi="Arial" w:cs="Arial"/>
          <w:b/>
          <w:bCs/>
        </w:rPr>
        <w:t xml:space="preserve"> </w:t>
      </w:r>
      <w:r w:rsidR="009E1B81">
        <w:rPr>
          <w:rFonts w:ascii="Arial" w:hAnsi="Arial" w:cs="Arial"/>
        </w:rPr>
        <w:t>2</w:t>
      </w:r>
      <w:r w:rsidRPr="00CE71CF">
        <w:rPr>
          <w:rFonts w:ascii="Arial" w:hAnsi="Arial" w:cs="Arial"/>
        </w:rPr>
        <w:t xml:space="preserve">.1 Context and Importance of E-commerce Data Analysis </w:t>
      </w:r>
    </w:p>
    <w:p w14:paraId="2260D495" w14:textId="77777777" w:rsidR="00EC6C7A" w:rsidRPr="00EC6C7A" w:rsidRDefault="00EC6C7A" w:rsidP="00EC6C7A">
      <w:pPr>
        <w:rPr>
          <w:rFonts w:ascii="Arial" w:hAnsi="Arial" w:cs="Arial"/>
        </w:rPr>
      </w:pPr>
      <w:r w:rsidRPr="00EC6C7A">
        <w:rPr>
          <w:rFonts w:ascii="Arial" w:hAnsi="Arial" w:cs="Arial"/>
        </w:rPr>
        <w:t>E-commerce has fundamentally transformed corporate operations by providing a platform for accessing global marketplaces and enabling clients simple, 24/7 access to products (Kumar &amp; Raheja, 2012). The transition has transformed e-commerce into a crucial avenue for corporate expansion, allowing organisations to broaden their scope and enhance their sources of income. Data analysis is crucial in assisting firms in comprehending client behaviour, optimising sales, and improving profitability. Through the examination of sales data, organisations can discern purchasing patterns, forecast future trends, and customise their plans to align with customer expectations (Davenport &amp; Harris, 2017). Not only does this enhance client satisfaction, but it also enhances overall corporate performance.</w:t>
      </w:r>
    </w:p>
    <w:p w14:paraId="270DA9A0" w14:textId="3B03C7E6" w:rsidR="00FE440B" w:rsidRPr="00CE71CF" w:rsidRDefault="009E1B81" w:rsidP="00FE440B">
      <w:pPr>
        <w:rPr>
          <w:rFonts w:ascii="Arial" w:hAnsi="Arial" w:cs="Arial"/>
        </w:rPr>
      </w:pPr>
      <w:r>
        <w:rPr>
          <w:rFonts w:ascii="Arial" w:hAnsi="Arial" w:cs="Arial"/>
        </w:rPr>
        <w:t>2</w:t>
      </w:r>
      <w:r w:rsidR="00FE440B" w:rsidRPr="00CE71CF">
        <w:rPr>
          <w:rFonts w:ascii="Arial" w:hAnsi="Arial" w:cs="Arial"/>
        </w:rPr>
        <w:t xml:space="preserve">.2 Pre-processing the Data Using Microsoft Excel </w:t>
      </w:r>
    </w:p>
    <w:p w14:paraId="044F81D9" w14:textId="766BE02C" w:rsidR="00FE440B" w:rsidRPr="00CE71CF" w:rsidRDefault="00FE440B" w:rsidP="00FE440B">
      <w:pPr>
        <w:rPr>
          <w:rFonts w:ascii="Arial" w:hAnsi="Arial" w:cs="Arial"/>
        </w:rPr>
      </w:pPr>
      <w:r w:rsidRPr="00CE71CF">
        <w:rPr>
          <w:rFonts w:ascii="Arial" w:hAnsi="Arial" w:cs="Arial"/>
        </w:rPr>
        <w:t xml:space="preserve">The dataset used in this analysis comprises transactional data from a UK-based online retailer. Key variables include </w:t>
      </w:r>
      <w:r w:rsidRPr="00EC6C7A">
        <w:rPr>
          <w:rFonts w:ascii="Arial" w:hAnsi="Arial" w:cs="Arial"/>
          <w:i/>
          <w:iCs/>
        </w:rPr>
        <w:t>InvoiceNo</w:t>
      </w:r>
      <w:r w:rsidRPr="00CE71CF">
        <w:rPr>
          <w:rFonts w:ascii="Arial" w:hAnsi="Arial" w:cs="Arial"/>
        </w:rPr>
        <w:t xml:space="preserve">, </w:t>
      </w:r>
      <w:r w:rsidRPr="00EC6C7A">
        <w:rPr>
          <w:rFonts w:ascii="Arial" w:hAnsi="Arial" w:cs="Arial"/>
          <w:i/>
          <w:iCs/>
        </w:rPr>
        <w:t>StockCode</w:t>
      </w:r>
      <w:r w:rsidRPr="00CE71CF">
        <w:rPr>
          <w:rFonts w:ascii="Arial" w:hAnsi="Arial" w:cs="Arial"/>
        </w:rPr>
        <w:t xml:space="preserve">, </w:t>
      </w:r>
      <w:r w:rsidRPr="005736F5">
        <w:rPr>
          <w:rFonts w:ascii="Arial" w:hAnsi="Arial" w:cs="Arial"/>
          <w:i/>
          <w:iCs/>
        </w:rPr>
        <w:t>Description</w:t>
      </w:r>
      <w:r w:rsidRPr="00CE71CF">
        <w:rPr>
          <w:rFonts w:ascii="Arial" w:hAnsi="Arial" w:cs="Arial"/>
        </w:rPr>
        <w:t xml:space="preserve">, </w:t>
      </w:r>
      <w:r w:rsidRPr="005736F5">
        <w:rPr>
          <w:rFonts w:ascii="Arial" w:hAnsi="Arial" w:cs="Arial"/>
          <w:i/>
          <w:iCs/>
        </w:rPr>
        <w:t>Quantity</w:t>
      </w:r>
      <w:r w:rsidRPr="00CE71CF">
        <w:rPr>
          <w:rFonts w:ascii="Arial" w:hAnsi="Arial" w:cs="Arial"/>
        </w:rPr>
        <w:t>,</w:t>
      </w:r>
      <w:r w:rsidRPr="00EC6C7A">
        <w:rPr>
          <w:rFonts w:ascii="Arial" w:hAnsi="Arial" w:cs="Arial"/>
          <w:i/>
          <w:iCs/>
        </w:rPr>
        <w:t xml:space="preserve"> InvoiceDate</w:t>
      </w:r>
      <w:r w:rsidRPr="00CE71CF">
        <w:rPr>
          <w:rFonts w:ascii="Arial" w:hAnsi="Arial" w:cs="Arial"/>
        </w:rPr>
        <w:t xml:space="preserve">, </w:t>
      </w:r>
      <w:r w:rsidRPr="00EC6C7A">
        <w:rPr>
          <w:rFonts w:ascii="Arial" w:hAnsi="Arial" w:cs="Arial"/>
          <w:i/>
          <w:iCs/>
        </w:rPr>
        <w:t>UnitPrice</w:t>
      </w:r>
      <w:r w:rsidRPr="00CE71CF">
        <w:rPr>
          <w:rFonts w:ascii="Arial" w:hAnsi="Arial" w:cs="Arial"/>
        </w:rPr>
        <w:t xml:space="preserve">, </w:t>
      </w:r>
      <w:r w:rsidRPr="005736F5">
        <w:rPr>
          <w:rFonts w:ascii="Arial" w:hAnsi="Arial" w:cs="Arial"/>
          <w:i/>
          <w:iCs/>
        </w:rPr>
        <w:t>CustomerID</w:t>
      </w:r>
      <w:r w:rsidRPr="00CE71CF">
        <w:rPr>
          <w:rFonts w:ascii="Arial" w:hAnsi="Arial" w:cs="Arial"/>
        </w:rPr>
        <w:t>, and</w:t>
      </w:r>
      <w:r w:rsidRPr="005736F5">
        <w:rPr>
          <w:rFonts w:ascii="Arial" w:hAnsi="Arial" w:cs="Arial"/>
          <w:i/>
          <w:iCs/>
        </w:rPr>
        <w:t xml:space="preserve"> Country</w:t>
      </w:r>
      <w:r w:rsidRPr="00CE71CF">
        <w:rPr>
          <w:rFonts w:ascii="Arial" w:hAnsi="Arial" w:cs="Arial"/>
        </w:rPr>
        <w:t>. These variables provide a comprehensive view of each transaction, including what was purchased, when, by whom, and at what price (Laudon &amp; Traver, 2021).</w:t>
      </w:r>
    </w:p>
    <w:p w14:paraId="607EAD00" w14:textId="2BFD2EC3" w:rsidR="00FE440B" w:rsidRPr="00CE71CF" w:rsidRDefault="00FE440B" w:rsidP="00FE440B">
      <w:pPr>
        <w:rPr>
          <w:rFonts w:ascii="Arial" w:hAnsi="Arial" w:cs="Arial"/>
        </w:rPr>
      </w:pPr>
      <w:r w:rsidRPr="00CE71CF">
        <w:rPr>
          <w:rFonts w:ascii="Arial" w:hAnsi="Arial" w:cs="Arial"/>
        </w:rPr>
        <w:t>Steps in data cleaning and pre-processing:</w:t>
      </w:r>
    </w:p>
    <w:p w14:paraId="2119BF62" w14:textId="64172522" w:rsidR="005736F5" w:rsidRPr="005736F5" w:rsidRDefault="00FE440B" w:rsidP="005736F5">
      <w:pPr>
        <w:pStyle w:val="ListParagraph"/>
        <w:numPr>
          <w:ilvl w:val="0"/>
          <w:numId w:val="1"/>
        </w:numPr>
        <w:rPr>
          <w:rFonts w:ascii="Arial" w:hAnsi="Arial" w:cs="Arial"/>
        </w:rPr>
      </w:pPr>
      <w:r w:rsidRPr="005736F5">
        <w:rPr>
          <w:rFonts w:ascii="Arial" w:hAnsi="Arial" w:cs="Arial"/>
          <w:i/>
          <w:iCs/>
        </w:rPr>
        <w:t>Handling missing values</w:t>
      </w:r>
      <w:r w:rsidRPr="00CE71CF">
        <w:rPr>
          <w:rFonts w:ascii="Arial" w:hAnsi="Arial" w:cs="Arial"/>
        </w:rPr>
        <w:t xml:space="preserve">: </w:t>
      </w:r>
      <w:r w:rsidR="005736F5" w:rsidRPr="005736F5">
        <w:rPr>
          <w:rFonts w:ascii="Arial" w:hAnsi="Arial" w:cs="Arial"/>
        </w:rPr>
        <w:t>Insufficient data can result in skewed outcomes and erroneous deductions.</w:t>
      </w:r>
      <w:r w:rsidR="00D1780E" w:rsidRPr="00D1780E">
        <w:rPr>
          <w:rFonts w:ascii="Arial" w:hAnsi="Arial" w:cs="Arial"/>
        </w:rPr>
        <w:t xml:space="preserve"> Excel offers tools like the IF function to identify and handle missing data. </w:t>
      </w:r>
      <w:r w:rsidR="00D1780E">
        <w:rPr>
          <w:rFonts w:ascii="Arial" w:hAnsi="Arial" w:cs="Arial"/>
        </w:rPr>
        <w:t>That</w:t>
      </w:r>
      <w:r w:rsidR="00D1780E" w:rsidRPr="00D1780E">
        <w:rPr>
          <w:rFonts w:ascii="Arial" w:hAnsi="Arial" w:cs="Arial"/>
        </w:rPr>
        <w:t xml:space="preserve"> can either replace the missing data with appropriate estimates or remove the affected rows (Walkenbach, 2018).</w:t>
      </w:r>
      <w:r w:rsidR="005736F5" w:rsidRPr="005736F5">
        <w:rPr>
          <w:rFonts w:ascii="Arial" w:hAnsi="Arial" w:cs="Arial"/>
        </w:rPr>
        <w:t xml:space="preserve"> </w:t>
      </w:r>
    </w:p>
    <w:p w14:paraId="4C7BEFEB" w14:textId="5DC1B4E5" w:rsidR="00FE440B" w:rsidRPr="00CE71CF" w:rsidRDefault="00FE440B" w:rsidP="00FE440B">
      <w:pPr>
        <w:pStyle w:val="ListParagraph"/>
        <w:numPr>
          <w:ilvl w:val="0"/>
          <w:numId w:val="1"/>
        </w:numPr>
        <w:rPr>
          <w:rFonts w:ascii="Arial" w:hAnsi="Arial" w:cs="Arial"/>
        </w:rPr>
      </w:pPr>
      <w:r w:rsidRPr="005736F5">
        <w:rPr>
          <w:rFonts w:ascii="Arial" w:hAnsi="Arial" w:cs="Arial"/>
          <w:i/>
          <w:iCs/>
        </w:rPr>
        <w:lastRenderedPageBreak/>
        <w:t>Removing duplicates</w:t>
      </w:r>
      <w:r w:rsidRPr="00CE71CF">
        <w:rPr>
          <w:rFonts w:ascii="Arial" w:hAnsi="Arial" w:cs="Arial"/>
        </w:rPr>
        <w:t>: Duplicate records can distort the analysis, particularly in transactional data. The REMOVE DUPLICATES function in Excel helps to clean the data by eliminating redundant entries (Chen et al., 2012).</w:t>
      </w:r>
    </w:p>
    <w:p w14:paraId="7CB2F333" w14:textId="1F674EFE" w:rsidR="00FE440B" w:rsidRPr="00CE71CF" w:rsidRDefault="00FE440B" w:rsidP="00FE440B">
      <w:pPr>
        <w:pStyle w:val="ListParagraph"/>
        <w:numPr>
          <w:ilvl w:val="0"/>
          <w:numId w:val="1"/>
        </w:numPr>
        <w:rPr>
          <w:rFonts w:ascii="Arial" w:hAnsi="Arial" w:cs="Arial"/>
        </w:rPr>
      </w:pPr>
      <w:r w:rsidRPr="005736F5">
        <w:rPr>
          <w:rFonts w:ascii="Arial" w:hAnsi="Arial" w:cs="Arial"/>
          <w:i/>
          <w:iCs/>
        </w:rPr>
        <w:t>Normali</w:t>
      </w:r>
      <w:r w:rsidR="00D1780E">
        <w:rPr>
          <w:rFonts w:ascii="Arial" w:hAnsi="Arial" w:cs="Arial"/>
          <w:i/>
          <w:iCs/>
        </w:rPr>
        <w:t>s</w:t>
      </w:r>
      <w:r w:rsidRPr="005736F5">
        <w:rPr>
          <w:rFonts w:ascii="Arial" w:hAnsi="Arial" w:cs="Arial"/>
          <w:i/>
          <w:iCs/>
        </w:rPr>
        <w:t>ing data</w:t>
      </w:r>
      <w:r w:rsidRPr="00CE71CF">
        <w:rPr>
          <w:rFonts w:ascii="Arial" w:hAnsi="Arial" w:cs="Arial"/>
        </w:rPr>
        <w:t>: Normali</w:t>
      </w:r>
      <w:r w:rsidR="00D1780E">
        <w:rPr>
          <w:rFonts w:ascii="Arial" w:hAnsi="Arial" w:cs="Arial"/>
        </w:rPr>
        <w:t>s</w:t>
      </w:r>
      <w:r w:rsidRPr="00CE71CF">
        <w:rPr>
          <w:rFonts w:ascii="Arial" w:hAnsi="Arial" w:cs="Arial"/>
        </w:rPr>
        <w:t>ation ensures that data is consistent and comparable.</w:t>
      </w:r>
      <w:r w:rsidR="00D1780E" w:rsidRPr="00D1780E">
        <w:rPr>
          <w:rFonts w:ascii="Arial" w:hAnsi="Arial" w:cs="Arial"/>
        </w:rPr>
        <w:t xml:space="preserve"> For instance, </w:t>
      </w:r>
      <w:r w:rsidR="00D1780E">
        <w:rPr>
          <w:rFonts w:ascii="Arial" w:hAnsi="Arial" w:cs="Arial"/>
        </w:rPr>
        <w:t>can</w:t>
      </w:r>
      <w:r w:rsidR="00D1780E" w:rsidRPr="00D1780E">
        <w:rPr>
          <w:rFonts w:ascii="Arial" w:hAnsi="Arial" w:cs="Arial"/>
        </w:rPr>
        <w:t xml:space="preserve"> standardised dates and converted prices to a single currency when necessary.</w:t>
      </w:r>
      <w:r w:rsidRPr="00CE71CF">
        <w:rPr>
          <w:rFonts w:ascii="Arial" w:hAnsi="Arial" w:cs="Arial"/>
        </w:rPr>
        <w:t xml:space="preserve"> Functions such as TEXT and CURRENCY were used in Excel to achieve this (Walkenbach, 2018).</w:t>
      </w:r>
    </w:p>
    <w:p w14:paraId="7828DCBE" w14:textId="717A7DCE" w:rsidR="00FE440B" w:rsidRDefault="00FE440B" w:rsidP="001C7EE7">
      <w:pPr>
        <w:pStyle w:val="ListParagraph"/>
        <w:numPr>
          <w:ilvl w:val="0"/>
          <w:numId w:val="1"/>
        </w:numPr>
        <w:rPr>
          <w:rFonts w:ascii="Arial" w:hAnsi="Arial" w:cs="Arial"/>
        </w:rPr>
      </w:pPr>
      <w:r w:rsidRPr="005736F5">
        <w:rPr>
          <w:rFonts w:ascii="Arial" w:hAnsi="Arial" w:cs="Arial"/>
          <w:i/>
          <w:iCs/>
        </w:rPr>
        <w:t>Use of Excel functions</w:t>
      </w:r>
      <w:r w:rsidRPr="00CE71CF">
        <w:rPr>
          <w:rFonts w:ascii="Arial" w:hAnsi="Arial" w:cs="Arial"/>
        </w:rPr>
        <w:t>: Excel’s powerful functions like VLOOKUP for data retrieval, CONCATENATE for combining data fields, and SORT for organi</w:t>
      </w:r>
      <w:r w:rsidR="00D1780E">
        <w:rPr>
          <w:rFonts w:ascii="Arial" w:hAnsi="Arial" w:cs="Arial"/>
        </w:rPr>
        <w:t>s</w:t>
      </w:r>
      <w:r w:rsidRPr="00CE71CF">
        <w:rPr>
          <w:rFonts w:ascii="Arial" w:hAnsi="Arial" w:cs="Arial"/>
        </w:rPr>
        <w:t>ing data were instrumental in preparing the dataset for analysis (Walkenbach, 2018).</w:t>
      </w:r>
    </w:p>
    <w:p w14:paraId="3EE5E1BC" w14:textId="77777777" w:rsidR="001C4FC0" w:rsidRPr="001C4FC0" w:rsidRDefault="001C4FC0" w:rsidP="001C4FC0">
      <w:pPr>
        <w:rPr>
          <w:rFonts w:ascii="Arial" w:hAnsi="Arial" w:cs="Arial"/>
        </w:rPr>
      </w:pPr>
    </w:p>
    <w:p w14:paraId="4483D783" w14:textId="170A04D6" w:rsidR="00FE440B" w:rsidRPr="00CE71CF" w:rsidRDefault="009E1B81" w:rsidP="00FE440B">
      <w:pPr>
        <w:rPr>
          <w:rFonts w:ascii="Arial" w:hAnsi="Arial" w:cs="Arial"/>
        </w:rPr>
      </w:pPr>
      <w:r>
        <w:rPr>
          <w:rFonts w:ascii="Arial" w:hAnsi="Arial" w:cs="Arial"/>
        </w:rPr>
        <w:t>2</w:t>
      </w:r>
      <w:r w:rsidR="00FE440B" w:rsidRPr="00CE71CF">
        <w:rPr>
          <w:rFonts w:ascii="Arial" w:hAnsi="Arial" w:cs="Arial"/>
        </w:rPr>
        <w:t xml:space="preserve">.3 Analysis of Sales Transactions </w:t>
      </w:r>
    </w:p>
    <w:p w14:paraId="10EF8F77" w14:textId="6CBAA988" w:rsidR="00FE440B" w:rsidRDefault="009E1B81" w:rsidP="00FE440B">
      <w:pPr>
        <w:rPr>
          <w:rFonts w:ascii="Arial" w:hAnsi="Arial" w:cs="Arial"/>
        </w:rPr>
      </w:pPr>
      <w:r>
        <w:rPr>
          <w:rFonts w:ascii="Arial" w:hAnsi="Arial" w:cs="Arial"/>
        </w:rPr>
        <w:t>2</w:t>
      </w:r>
      <w:r w:rsidR="0059114C" w:rsidRPr="00CE71CF">
        <w:rPr>
          <w:rFonts w:ascii="Arial" w:hAnsi="Arial" w:cs="Arial"/>
        </w:rPr>
        <w:t xml:space="preserve">.3.1 </w:t>
      </w:r>
      <w:r w:rsidR="00FE440B" w:rsidRPr="00CE71CF">
        <w:rPr>
          <w:rFonts w:ascii="Arial" w:hAnsi="Arial" w:cs="Arial"/>
        </w:rPr>
        <w:t>Sales Trend Analysis</w:t>
      </w:r>
    </w:p>
    <w:p w14:paraId="3D51A495" w14:textId="6568FBE9" w:rsidR="00FE440B" w:rsidRPr="00CE71CF" w:rsidRDefault="00A5353F" w:rsidP="00FE440B">
      <w:pPr>
        <w:rPr>
          <w:rFonts w:ascii="Arial" w:hAnsi="Arial" w:cs="Arial"/>
        </w:rPr>
      </w:pPr>
      <w:r>
        <w:rPr>
          <w:rFonts w:ascii="Arial" w:hAnsi="Arial" w:cs="Arial"/>
        </w:rPr>
        <w:t>I have</w:t>
      </w:r>
      <w:r w:rsidRPr="00A5353F">
        <w:rPr>
          <w:rFonts w:ascii="Arial" w:hAnsi="Arial" w:cs="Arial"/>
        </w:rPr>
        <w:t xml:space="preserve"> computed the monthly sales data by extracting the month from the InvoiceDate and using Excel's SUMIF function to aggregate the total sales for each month</w:t>
      </w:r>
      <w:r>
        <w:rPr>
          <w:rFonts w:ascii="Arial" w:hAnsi="Arial" w:cs="Arial"/>
        </w:rPr>
        <w:t>.</w:t>
      </w:r>
      <w:r w:rsidR="005736F5" w:rsidRPr="005736F5">
        <w:rPr>
          <w:rFonts w:ascii="Arial" w:hAnsi="Arial" w:cs="Arial"/>
        </w:rPr>
        <w:t xml:space="preserve"> This offered a lucid perspective on sales patterns throughout the year (Davenport &amp; Harris, 2017).</w:t>
      </w:r>
      <w:r w:rsidRPr="00A5353F">
        <w:t xml:space="preserve"> </w:t>
      </w:r>
      <w:r>
        <w:rPr>
          <w:rFonts w:ascii="Arial" w:hAnsi="Arial" w:cs="Arial"/>
        </w:rPr>
        <w:t>I</w:t>
      </w:r>
      <w:r w:rsidRPr="00A5353F">
        <w:rPr>
          <w:rFonts w:ascii="Arial" w:hAnsi="Arial" w:cs="Arial"/>
        </w:rPr>
        <w:t xml:space="preserve"> used line graphs in Excel to graph the monthly sales numbers, which facilitated the visualisation of sales trends over time. The visualization effectively illustrated patterns, such as periods of high sales and seasonal fluctuations (Laudon &amp; Traver, 2021).</w:t>
      </w:r>
      <w:r w:rsidR="005736F5" w:rsidRPr="005736F5">
        <w:rPr>
          <w:rFonts w:ascii="Arial" w:hAnsi="Arial" w:cs="Arial"/>
        </w:rPr>
        <w:t xml:space="preserve"> The examination of the line graph uncovered many findings, including increased sales during the holiday season and decreased sales during the summer months.</w:t>
      </w:r>
      <w:r w:rsidRPr="00A5353F">
        <w:t xml:space="preserve"> </w:t>
      </w:r>
      <w:r w:rsidRPr="00A5353F">
        <w:rPr>
          <w:rFonts w:ascii="Arial" w:hAnsi="Arial" w:cs="Arial"/>
        </w:rPr>
        <w:t xml:space="preserve">These tendencies indicate that the business has the potential to benefit from focused marketing strategies during high-demand periods in order to optimize income (Kumar &amp; Raheja, 2012). </w:t>
      </w:r>
    </w:p>
    <w:p w14:paraId="0023B469" w14:textId="3704F6A2" w:rsidR="00FE440B" w:rsidRDefault="009E1B81" w:rsidP="00FE440B">
      <w:pPr>
        <w:rPr>
          <w:rFonts w:ascii="Arial" w:hAnsi="Arial" w:cs="Arial"/>
        </w:rPr>
      </w:pPr>
      <w:r>
        <w:rPr>
          <w:rFonts w:ascii="Arial" w:hAnsi="Arial" w:cs="Arial"/>
        </w:rPr>
        <w:t>2</w:t>
      </w:r>
      <w:r w:rsidR="0059114C" w:rsidRPr="00CE71CF">
        <w:rPr>
          <w:rFonts w:ascii="Arial" w:hAnsi="Arial" w:cs="Arial"/>
        </w:rPr>
        <w:t xml:space="preserve">.3.2. </w:t>
      </w:r>
      <w:r w:rsidR="00FE440B" w:rsidRPr="00CE71CF">
        <w:rPr>
          <w:rFonts w:ascii="Arial" w:hAnsi="Arial" w:cs="Arial"/>
        </w:rPr>
        <w:t>Most Frequently Purchased Products:</w:t>
      </w:r>
    </w:p>
    <w:p w14:paraId="71DC7C7A" w14:textId="0B95B8DF" w:rsidR="00FE440B" w:rsidRPr="00CE71CF" w:rsidRDefault="005736F5" w:rsidP="00FE440B">
      <w:pPr>
        <w:rPr>
          <w:rFonts w:ascii="Arial" w:hAnsi="Arial" w:cs="Arial"/>
        </w:rPr>
      </w:pPr>
      <w:r w:rsidRPr="005736F5">
        <w:rPr>
          <w:rFonts w:ascii="Arial" w:hAnsi="Arial" w:cs="Arial"/>
        </w:rPr>
        <w:t>The COUNTIF function was employed to determine the frequency of each product's presence in the dataset, thereby identifying the most commonly purchased items.</w:t>
      </w:r>
      <w:r w:rsidR="00A5353F" w:rsidRPr="00A5353F">
        <w:rPr>
          <w:rFonts w:ascii="Arial" w:hAnsi="Arial" w:cs="Arial"/>
        </w:rPr>
        <w:t xml:space="preserve"> An alternative approach used PivotTables to condense the data and identify the best-selling goods (Walkenbach, 2018). Excel bar charts represented the best-selling products. The visualization made it easier to compare product popularity and identify pivotal items that contribute to sales (Laudon &amp; Traver, 2021).</w:t>
      </w:r>
      <w:r w:rsidRPr="005736F5">
        <w:rPr>
          <w:rFonts w:ascii="Arial" w:hAnsi="Arial" w:cs="Arial"/>
        </w:rPr>
        <w:t xml:space="preserve"> The investigation </w:t>
      </w:r>
      <w:r w:rsidR="00A5353F">
        <w:rPr>
          <w:rFonts w:ascii="Arial" w:hAnsi="Arial" w:cs="Arial"/>
        </w:rPr>
        <w:t>re</w:t>
      </w:r>
      <w:r w:rsidRPr="005736F5">
        <w:rPr>
          <w:rFonts w:ascii="Arial" w:hAnsi="Arial" w:cs="Arial"/>
        </w:rPr>
        <w:t>ve</w:t>
      </w:r>
      <w:r w:rsidR="00A5353F">
        <w:rPr>
          <w:rFonts w:ascii="Arial" w:hAnsi="Arial" w:cs="Arial"/>
        </w:rPr>
        <w:t>a</w:t>
      </w:r>
      <w:r w:rsidRPr="005736F5">
        <w:rPr>
          <w:rFonts w:ascii="Arial" w:hAnsi="Arial" w:cs="Arial"/>
        </w:rPr>
        <w:t>led that some products exhibited constant popularity, most likely attributable to factors such as pricing, seasonality, and client preferences. Gift products and homewares experienced increased sales throughout the holiday season, suggesting a robust seasonal demand (Kumar &amp; Raheja, 2012).</w:t>
      </w:r>
    </w:p>
    <w:p w14:paraId="32A0477C" w14:textId="620C50C8" w:rsidR="00FE440B" w:rsidRDefault="009E1B81" w:rsidP="00FE440B">
      <w:pPr>
        <w:rPr>
          <w:rFonts w:ascii="Arial" w:hAnsi="Arial" w:cs="Arial"/>
        </w:rPr>
      </w:pPr>
      <w:r>
        <w:rPr>
          <w:rFonts w:ascii="Arial" w:hAnsi="Arial" w:cs="Arial"/>
        </w:rPr>
        <w:t>2</w:t>
      </w:r>
      <w:r w:rsidR="0059114C" w:rsidRPr="00CE71CF">
        <w:rPr>
          <w:rFonts w:ascii="Arial" w:hAnsi="Arial" w:cs="Arial"/>
        </w:rPr>
        <w:t xml:space="preserve">.3.3. </w:t>
      </w:r>
      <w:r w:rsidR="00FE440B" w:rsidRPr="00CE71CF">
        <w:rPr>
          <w:rFonts w:ascii="Arial" w:hAnsi="Arial" w:cs="Arial"/>
        </w:rPr>
        <w:t>Products Purchased per Transaction:</w:t>
      </w:r>
    </w:p>
    <w:p w14:paraId="40CA7DDD" w14:textId="736FAE24" w:rsidR="005736F5" w:rsidRPr="005736F5" w:rsidRDefault="00A5353F" w:rsidP="005736F5">
      <w:pPr>
        <w:rPr>
          <w:rFonts w:ascii="Arial" w:hAnsi="Arial" w:cs="Arial"/>
        </w:rPr>
      </w:pPr>
      <w:r>
        <w:rPr>
          <w:rFonts w:ascii="Arial" w:hAnsi="Arial" w:cs="Arial"/>
        </w:rPr>
        <w:t>I</w:t>
      </w:r>
      <w:r w:rsidRPr="00A5353F">
        <w:rPr>
          <w:rFonts w:ascii="Arial" w:hAnsi="Arial" w:cs="Arial"/>
        </w:rPr>
        <w:t xml:space="preserve"> determined the average number of products purchased per transaction by dividing the total quantity of products sold by the number of transactions.</w:t>
      </w:r>
      <w:r w:rsidR="005736F5" w:rsidRPr="005736F5">
        <w:rPr>
          <w:rFonts w:ascii="Arial" w:hAnsi="Arial" w:cs="Arial"/>
        </w:rPr>
        <w:t xml:space="preserve"> This statistic offered valuable insights into the purchase behaviour of customers (Davenport &amp; Harris, 2017).</w:t>
      </w:r>
      <w:r w:rsidRPr="00A5353F">
        <w:rPr>
          <w:rFonts w:ascii="Arial" w:hAnsi="Arial" w:cs="Arial"/>
        </w:rPr>
        <w:t xml:space="preserve"> </w:t>
      </w:r>
      <w:r>
        <w:rPr>
          <w:rFonts w:ascii="Arial" w:hAnsi="Arial" w:cs="Arial"/>
        </w:rPr>
        <w:t>I</w:t>
      </w:r>
      <w:r w:rsidRPr="00A5353F">
        <w:rPr>
          <w:rFonts w:ascii="Arial" w:hAnsi="Arial" w:cs="Arial"/>
        </w:rPr>
        <w:t xml:space="preserve"> determined the average number of products purchased per transaction by dividing the total quantity of products sold by the number of transactions.</w:t>
      </w:r>
      <w:r w:rsidR="005736F5" w:rsidRPr="005736F5">
        <w:rPr>
          <w:rFonts w:ascii="Arial" w:hAnsi="Arial" w:cs="Arial"/>
        </w:rPr>
        <w:t xml:space="preserve"> The figures indicated that the majority of transactions consisted of a small quantity of things, although there were sporadic instances of larger purchases, </w:t>
      </w:r>
      <w:r w:rsidR="00CC0B0C">
        <w:rPr>
          <w:rFonts w:ascii="Arial" w:hAnsi="Arial" w:cs="Arial"/>
        </w:rPr>
        <w:t>possibly</w:t>
      </w:r>
      <w:r w:rsidR="005736F5" w:rsidRPr="005736F5">
        <w:rPr>
          <w:rFonts w:ascii="Arial" w:hAnsi="Arial" w:cs="Arial"/>
        </w:rPr>
        <w:t xml:space="preserve"> made by customers who purchase</w:t>
      </w:r>
      <w:r w:rsidR="00CC0B0C">
        <w:rPr>
          <w:rFonts w:ascii="Arial" w:hAnsi="Arial" w:cs="Arial"/>
        </w:rPr>
        <w:t>d</w:t>
      </w:r>
      <w:r w:rsidR="005736F5" w:rsidRPr="005736F5">
        <w:rPr>
          <w:rFonts w:ascii="Arial" w:hAnsi="Arial" w:cs="Arial"/>
        </w:rPr>
        <w:t xml:space="preserve"> in bulk (Field, 2018).</w:t>
      </w:r>
      <w:r w:rsidR="00CC0B0C" w:rsidRPr="00CC0B0C">
        <w:t xml:space="preserve"> </w:t>
      </w:r>
      <w:r w:rsidR="00CC0B0C">
        <w:rPr>
          <w:rFonts w:ascii="Arial" w:hAnsi="Arial" w:cs="Arial"/>
        </w:rPr>
        <w:t>I have</w:t>
      </w:r>
      <w:r w:rsidR="00CC0B0C" w:rsidRPr="00CC0B0C">
        <w:rPr>
          <w:rFonts w:ascii="Arial" w:hAnsi="Arial" w:cs="Arial"/>
        </w:rPr>
        <w:t xml:space="preserve"> employed a histogram to illustrate the distribution of items per transaction.</w:t>
      </w:r>
      <w:r w:rsidR="005736F5" w:rsidRPr="005736F5">
        <w:rPr>
          <w:rFonts w:ascii="Arial" w:hAnsi="Arial" w:cs="Arial"/>
        </w:rPr>
        <w:t xml:space="preserve"> The graphical depiction facilitated the detection of patterns in client purchasing behaviour, including the disparity in frequency between small and large purchases (Walkenbach, 2018).</w:t>
      </w:r>
    </w:p>
    <w:p w14:paraId="64B278CC" w14:textId="17C2F1BE" w:rsidR="00FE440B" w:rsidRPr="00CE71CF" w:rsidRDefault="009E1B81" w:rsidP="00FE440B">
      <w:pPr>
        <w:rPr>
          <w:rFonts w:ascii="Arial" w:hAnsi="Arial" w:cs="Arial"/>
        </w:rPr>
      </w:pPr>
      <w:r>
        <w:rPr>
          <w:rFonts w:ascii="Arial" w:hAnsi="Arial" w:cs="Arial"/>
        </w:rPr>
        <w:lastRenderedPageBreak/>
        <w:t>2</w:t>
      </w:r>
      <w:r w:rsidR="0059114C" w:rsidRPr="00CE71CF">
        <w:rPr>
          <w:rFonts w:ascii="Arial" w:hAnsi="Arial" w:cs="Arial"/>
        </w:rPr>
        <w:t xml:space="preserve">.3.4. </w:t>
      </w:r>
      <w:r w:rsidR="00FE440B" w:rsidRPr="00CE71CF">
        <w:rPr>
          <w:rFonts w:ascii="Arial" w:hAnsi="Arial" w:cs="Arial"/>
        </w:rPr>
        <w:t>Most Profitable Customer Segments:</w:t>
      </w:r>
    </w:p>
    <w:p w14:paraId="69E5A35F" w14:textId="77D90279" w:rsidR="00397399" w:rsidRPr="00397399" w:rsidRDefault="00397399" w:rsidP="00397399">
      <w:pPr>
        <w:rPr>
          <w:rFonts w:ascii="Arial" w:hAnsi="Arial" w:cs="Arial"/>
        </w:rPr>
      </w:pPr>
      <w:r w:rsidRPr="00397399">
        <w:rPr>
          <w:rFonts w:ascii="Arial" w:hAnsi="Arial" w:cs="Arial"/>
        </w:rPr>
        <w:t>Customers were categorised according to factors such as their geographic location (</w:t>
      </w:r>
      <w:r w:rsidR="00CC0B0C">
        <w:rPr>
          <w:rFonts w:ascii="Arial" w:hAnsi="Arial" w:cs="Arial"/>
        </w:rPr>
        <w:t>c</w:t>
      </w:r>
      <w:r w:rsidRPr="00397399">
        <w:rPr>
          <w:rFonts w:ascii="Arial" w:hAnsi="Arial" w:cs="Arial"/>
        </w:rPr>
        <w:t xml:space="preserve">ountry) and their customer type (e.g., individual vs. company buyers). The segments were grouped and analysed using Excel's PivotTables (Chen et al., 2012). </w:t>
      </w:r>
      <w:r w:rsidR="00CC0B0C">
        <w:rPr>
          <w:rFonts w:ascii="Arial" w:hAnsi="Arial" w:cs="Arial"/>
        </w:rPr>
        <w:t>I have</w:t>
      </w:r>
      <w:r w:rsidR="00CC0B0C" w:rsidRPr="00CC0B0C">
        <w:rPr>
          <w:rFonts w:ascii="Arial" w:hAnsi="Arial" w:cs="Arial"/>
        </w:rPr>
        <w:t xml:space="preserve"> evaluated profitability by computing the aggregate revenue each client segment earned.</w:t>
      </w:r>
      <w:r w:rsidRPr="00397399">
        <w:rPr>
          <w:rFonts w:ascii="Arial" w:hAnsi="Arial" w:cs="Arial"/>
        </w:rPr>
        <w:t xml:space="preserve"> The analysis of segment performance was conducted using PivotTables and computed fields in Excel, enabling a comprehensive examination (Laudon &amp; Traver, 2021). The bar charts effectively depicted the most lucrative client segments, facilitating a clear understanding of the segments that provided the greatest contribution to overall profitability. The analysis indicated that overseas clients and bulk buyers were highly lucrative, highlighting possible opportunities for focused marketing strategies (Davenport &amp; Harris, 2017).</w:t>
      </w:r>
    </w:p>
    <w:p w14:paraId="538A69C9" w14:textId="1A8EC74A" w:rsidR="00FE440B" w:rsidRDefault="009E1B81" w:rsidP="00FE440B">
      <w:pPr>
        <w:rPr>
          <w:rFonts w:ascii="Arial" w:hAnsi="Arial" w:cs="Arial"/>
        </w:rPr>
      </w:pPr>
      <w:r>
        <w:rPr>
          <w:rFonts w:ascii="Arial" w:hAnsi="Arial" w:cs="Arial"/>
        </w:rPr>
        <w:t>2</w:t>
      </w:r>
      <w:r w:rsidR="00FE440B" w:rsidRPr="00CE71CF">
        <w:rPr>
          <w:rFonts w:ascii="Arial" w:hAnsi="Arial" w:cs="Arial"/>
        </w:rPr>
        <w:t xml:space="preserve">.4 Strategy Recommendations for Enhanced Profitability </w:t>
      </w:r>
    </w:p>
    <w:p w14:paraId="28C07A6D" w14:textId="2680CADA" w:rsidR="00397399" w:rsidRPr="00397399" w:rsidRDefault="00397399" w:rsidP="00397399">
      <w:pPr>
        <w:rPr>
          <w:rFonts w:ascii="Arial" w:hAnsi="Arial" w:cs="Arial"/>
        </w:rPr>
      </w:pPr>
      <w:r w:rsidRPr="00397399">
        <w:rPr>
          <w:rFonts w:ascii="Arial" w:hAnsi="Arial" w:cs="Arial"/>
        </w:rPr>
        <w:t xml:space="preserve">The business should focus its marketing endeavours on the most lucrative consumer segments, such as international buyers and bulk purchasers. Customised promotions and discounts targeted </w:t>
      </w:r>
      <w:r w:rsidR="00CC0B0C">
        <w:rPr>
          <w:rFonts w:ascii="Arial" w:hAnsi="Arial" w:cs="Arial"/>
        </w:rPr>
        <w:t>at</w:t>
      </w:r>
      <w:r w:rsidRPr="00397399">
        <w:rPr>
          <w:rFonts w:ascii="Arial" w:hAnsi="Arial" w:cs="Arial"/>
        </w:rPr>
        <w:t xml:space="preserve"> these specific groups have the potential to increase sales even more (Kumar &amp; Raheja, 2012). The investigation has discovered the crucial products that consistently generate sales. The business should intensify its efforts to promote these products, especially during peak seasons, in order to exploit their appeal (Laudon &amp; Traver, 2021). The sales trend analysis revealed substantial spikes over the holiday season. To optimise its income potential, the business can strategically organise marketing efforts and enhance its inventory at these specific periods (Davenport &amp; Harris, 2017). Each of the suggested strategies is based on </w:t>
      </w:r>
      <w:r w:rsidR="00CC0B0C">
        <w:rPr>
          <w:rFonts w:ascii="Arial" w:hAnsi="Arial" w:cs="Arial"/>
        </w:rPr>
        <w:t>an</w:t>
      </w:r>
      <w:r w:rsidRPr="00397399">
        <w:rPr>
          <w:rFonts w:ascii="Arial" w:hAnsi="Arial" w:cs="Arial"/>
        </w:rPr>
        <w:t xml:space="preserve"> examination of the data. The justification for prioritising high-profit segments is based on the revenue data calculated for each segment.</w:t>
      </w:r>
      <w:r w:rsidR="00CC0B0C" w:rsidRPr="00CC0B0C">
        <w:t xml:space="preserve"> </w:t>
      </w:r>
      <w:r w:rsidR="00CC0B0C" w:rsidRPr="00CC0B0C">
        <w:rPr>
          <w:rFonts w:ascii="Arial" w:hAnsi="Arial" w:cs="Arial"/>
        </w:rPr>
        <w:t>Similarly, the constant sales success of top items supports the emphasis on their marketing (Kumar &amp; Raheja, 2012)</w:t>
      </w:r>
      <w:r w:rsidR="00CC0B0C">
        <w:rPr>
          <w:rFonts w:ascii="Arial" w:hAnsi="Arial" w:cs="Arial"/>
        </w:rPr>
        <w:t>.</w:t>
      </w:r>
      <w:r w:rsidRPr="00397399">
        <w:rPr>
          <w:rFonts w:ascii="Arial" w:hAnsi="Arial" w:cs="Arial"/>
        </w:rPr>
        <w:t xml:space="preserve"> By synchronising business strategies with data-driven insights, the organisation can enhance its profitability and market standing.</w:t>
      </w:r>
    </w:p>
    <w:p w14:paraId="10313FEE" w14:textId="487AACBF" w:rsidR="00FE440B" w:rsidRDefault="009E1B81" w:rsidP="00FE440B">
      <w:pPr>
        <w:rPr>
          <w:rFonts w:ascii="Arial" w:hAnsi="Arial" w:cs="Arial"/>
        </w:rPr>
      </w:pPr>
      <w:r>
        <w:rPr>
          <w:rFonts w:ascii="Arial" w:hAnsi="Arial" w:cs="Arial"/>
        </w:rPr>
        <w:t>2</w:t>
      </w:r>
      <w:r w:rsidR="00FE440B" w:rsidRPr="00CE71CF">
        <w:rPr>
          <w:rFonts w:ascii="Arial" w:hAnsi="Arial" w:cs="Arial"/>
        </w:rPr>
        <w:t>.5 Visuali</w:t>
      </w:r>
      <w:r w:rsidR="00CC0B0C">
        <w:rPr>
          <w:rFonts w:ascii="Arial" w:hAnsi="Arial" w:cs="Arial"/>
        </w:rPr>
        <w:t>s</w:t>
      </w:r>
      <w:r w:rsidR="00FE440B" w:rsidRPr="00CE71CF">
        <w:rPr>
          <w:rFonts w:ascii="Arial" w:hAnsi="Arial" w:cs="Arial"/>
        </w:rPr>
        <w:t xml:space="preserve">ation Techniques and </w:t>
      </w:r>
      <w:r w:rsidR="00CC0B0C">
        <w:rPr>
          <w:rFonts w:ascii="Arial" w:hAnsi="Arial" w:cs="Arial"/>
        </w:rPr>
        <w:t>T</w:t>
      </w:r>
      <w:r w:rsidR="00FE440B" w:rsidRPr="00CE71CF">
        <w:rPr>
          <w:rFonts w:ascii="Arial" w:hAnsi="Arial" w:cs="Arial"/>
        </w:rPr>
        <w:t>heir Importance in Data Analysis</w:t>
      </w:r>
    </w:p>
    <w:p w14:paraId="3ED78E77" w14:textId="11BDFA4C" w:rsidR="00397399" w:rsidRPr="00397399" w:rsidRDefault="00397399" w:rsidP="00397399">
      <w:pPr>
        <w:rPr>
          <w:rFonts w:ascii="Arial" w:hAnsi="Arial" w:cs="Arial"/>
        </w:rPr>
      </w:pPr>
      <w:r w:rsidRPr="00397399">
        <w:rPr>
          <w:rFonts w:ascii="Arial" w:hAnsi="Arial" w:cs="Arial"/>
        </w:rPr>
        <w:t>Data visualisation is crucial since it enables the effective communication of intricate data sets in a lucid and easily understandable manner.</w:t>
      </w:r>
      <w:r w:rsidR="00CC0B0C" w:rsidRPr="00CC0B0C">
        <w:rPr>
          <w:rFonts w:ascii="Arial" w:hAnsi="Arial" w:cs="Arial"/>
        </w:rPr>
        <w:t xml:space="preserve"> Visual representations such as charts, graphs, and dashboards facilitate data comprehension, enhancing stakeholders' ability to understand insights and make well-informed decisions (Few, 2012).</w:t>
      </w:r>
      <w:r w:rsidRPr="00397399">
        <w:rPr>
          <w:rFonts w:ascii="Arial" w:hAnsi="Arial" w:cs="Arial"/>
        </w:rPr>
        <w:t xml:space="preserve"> In the commercial setting, where time is crucial, efficient data visualisation can result in faster and more precise decision-making.</w:t>
      </w:r>
    </w:p>
    <w:p w14:paraId="79EBFFDE" w14:textId="7573646D" w:rsidR="00FE440B" w:rsidRPr="00CE71CF" w:rsidRDefault="00FE440B" w:rsidP="00FE440B">
      <w:pPr>
        <w:rPr>
          <w:rFonts w:ascii="Arial" w:hAnsi="Arial" w:cs="Arial"/>
        </w:rPr>
      </w:pPr>
      <w:r w:rsidRPr="00CE71CF">
        <w:rPr>
          <w:rFonts w:ascii="Arial" w:hAnsi="Arial" w:cs="Arial"/>
        </w:rPr>
        <w:t>Examples of charts used in the analysis and their effectiveness in conveying information:</w:t>
      </w:r>
    </w:p>
    <w:p w14:paraId="6DC3DB8F" w14:textId="3BED230D" w:rsidR="00FE440B" w:rsidRPr="00CE71CF" w:rsidRDefault="00FE440B" w:rsidP="0059114C">
      <w:pPr>
        <w:pStyle w:val="ListParagraph"/>
        <w:numPr>
          <w:ilvl w:val="0"/>
          <w:numId w:val="1"/>
        </w:numPr>
        <w:rPr>
          <w:rFonts w:ascii="Arial" w:hAnsi="Arial" w:cs="Arial"/>
        </w:rPr>
      </w:pPr>
      <w:r w:rsidRPr="00397399">
        <w:rPr>
          <w:rFonts w:ascii="Arial" w:hAnsi="Arial" w:cs="Arial"/>
          <w:i/>
          <w:iCs/>
        </w:rPr>
        <w:t>Line graphs</w:t>
      </w:r>
      <w:r w:rsidRPr="00CE71CF">
        <w:rPr>
          <w:rFonts w:ascii="Arial" w:hAnsi="Arial" w:cs="Arial"/>
        </w:rPr>
        <w:t>: These were used to visuali</w:t>
      </w:r>
      <w:r w:rsidR="00CC0B0C">
        <w:rPr>
          <w:rFonts w:ascii="Arial" w:hAnsi="Arial" w:cs="Arial"/>
        </w:rPr>
        <w:t>s</w:t>
      </w:r>
      <w:r w:rsidRPr="00CE71CF">
        <w:rPr>
          <w:rFonts w:ascii="Arial" w:hAnsi="Arial" w:cs="Arial"/>
        </w:rPr>
        <w:t>e sales trends over time, providing a clear picture of how sales fluctuated across different months (Laudon &amp; Traver, 2021).</w:t>
      </w:r>
    </w:p>
    <w:p w14:paraId="0DCAFD28" w14:textId="4FBDA457" w:rsidR="00FE440B" w:rsidRPr="00CE71CF" w:rsidRDefault="00FE440B" w:rsidP="0059114C">
      <w:pPr>
        <w:pStyle w:val="ListParagraph"/>
        <w:numPr>
          <w:ilvl w:val="0"/>
          <w:numId w:val="1"/>
        </w:numPr>
        <w:rPr>
          <w:rFonts w:ascii="Arial" w:hAnsi="Arial" w:cs="Arial"/>
        </w:rPr>
      </w:pPr>
      <w:r w:rsidRPr="00397399">
        <w:rPr>
          <w:rFonts w:ascii="Arial" w:hAnsi="Arial" w:cs="Arial"/>
          <w:i/>
          <w:iCs/>
        </w:rPr>
        <w:t>Bar charts</w:t>
      </w:r>
      <w:r w:rsidRPr="00CE71CF">
        <w:rPr>
          <w:rFonts w:ascii="Arial" w:hAnsi="Arial" w:cs="Arial"/>
        </w:rPr>
        <w:t xml:space="preserve">: Bar charts were employed to display the most frequently purchased products and the most profitable customer segments. These charts effectively highlighted key insights by allowing for </w:t>
      </w:r>
      <w:r w:rsidR="0044676D">
        <w:rPr>
          <w:rFonts w:ascii="Arial" w:hAnsi="Arial" w:cs="Arial"/>
        </w:rPr>
        <w:t>simple</w:t>
      </w:r>
      <w:r w:rsidRPr="00CE71CF">
        <w:rPr>
          <w:rFonts w:ascii="Arial" w:hAnsi="Arial" w:cs="Arial"/>
        </w:rPr>
        <w:t xml:space="preserve"> comparison between different categories (Few, 2012).</w:t>
      </w:r>
    </w:p>
    <w:p w14:paraId="3F5E92EA" w14:textId="16EA41F3" w:rsidR="00FE440B" w:rsidRPr="00CE71CF" w:rsidRDefault="00FE440B" w:rsidP="0059114C">
      <w:pPr>
        <w:pStyle w:val="ListParagraph"/>
        <w:numPr>
          <w:ilvl w:val="0"/>
          <w:numId w:val="1"/>
        </w:numPr>
        <w:rPr>
          <w:rFonts w:ascii="Arial" w:hAnsi="Arial" w:cs="Arial"/>
        </w:rPr>
      </w:pPr>
      <w:r w:rsidRPr="00397399">
        <w:rPr>
          <w:rFonts w:ascii="Arial" w:hAnsi="Arial" w:cs="Arial"/>
          <w:i/>
          <w:iCs/>
        </w:rPr>
        <w:t>Histograms</w:t>
      </w:r>
      <w:r w:rsidRPr="00CE71CF">
        <w:rPr>
          <w:rFonts w:ascii="Arial" w:hAnsi="Arial" w:cs="Arial"/>
        </w:rPr>
        <w:t>:</w:t>
      </w:r>
      <w:r w:rsidR="0044676D" w:rsidRPr="0044676D">
        <w:t xml:space="preserve"> </w:t>
      </w:r>
      <w:r w:rsidR="0044676D" w:rsidRPr="0044676D">
        <w:rPr>
          <w:rFonts w:ascii="Arial" w:hAnsi="Arial" w:cs="Arial"/>
        </w:rPr>
        <w:t>Walkernbach (2018) used histograms to represent the distribution of products purchased per transaction, thereby identifying common purchasing patterns among customers.</w:t>
      </w:r>
    </w:p>
    <w:p w14:paraId="2A36FB5E" w14:textId="375E5716" w:rsidR="00FE440B" w:rsidRPr="00CE71CF" w:rsidRDefault="00FE440B" w:rsidP="00FE440B">
      <w:pPr>
        <w:rPr>
          <w:rFonts w:ascii="Arial" w:hAnsi="Arial" w:cs="Arial"/>
        </w:rPr>
      </w:pPr>
      <w:r w:rsidRPr="00CE71CF">
        <w:rPr>
          <w:rFonts w:ascii="Arial" w:hAnsi="Arial" w:cs="Arial"/>
        </w:rPr>
        <w:t>These visuali</w:t>
      </w:r>
      <w:r w:rsidR="0044676D">
        <w:rPr>
          <w:rFonts w:ascii="Arial" w:hAnsi="Arial" w:cs="Arial"/>
        </w:rPr>
        <w:t>s</w:t>
      </w:r>
      <w:r w:rsidRPr="00CE71CF">
        <w:rPr>
          <w:rFonts w:ascii="Arial" w:hAnsi="Arial" w:cs="Arial"/>
        </w:rPr>
        <w:t>ation techniques were instrumental in conveying the results of the analysis clearly and effectively, enabling the business to make data-driven decisions.</w:t>
      </w:r>
    </w:p>
    <w:p w14:paraId="1A560F41" w14:textId="77777777" w:rsidR="00FE440B" w:rsidRPr="00CE71CF" w:rsidRDefault="00FE440B" w:rsidP="00FE440B">
      <w:pPr>
        <w:rPr>
          <w:rFonts w:ascii="Arial" w:hAnsi="Arial" w:cs="Arial"/>
        </w:rPr>
      </w:pPr>
    </w:p>
    <w:p w14:paraId="7293FCBD" w14:textId="114BD6A0" w:rsidR="00FE440B" w:rsidRDefault="009E1B81" w:rsidP="00FE440B">
      <w:pPr>
        <w:rPr>
          <w:rFonts w:ascii="Arial" w:hAnsi="Arial" w:cs="Arial"/>
          <w:b/>
          <w:bCs/>
        </w:rPr>
      </w:pPr>
      <w:r>
        <w:rPr>
          <w:rFonts w:ascii="Arial" w:hAnsi="Arial" w:cs="Arial"/>
          <w:b/>
          <w:bCs/>
        </w:rPr>
        <w:t>3.</w:t>
      </w:r>
      <w:r w:rsidR="00FE440B" w:rsidRPr="00CE71CF">
        <w:rPr>
          <w:rFonts w:ascii="Arial" w:hAnsi="Arial" w:cs="Arial"/>
          <w:b/>
          <w:bCs/>
        </w:rPr>
        <w:t xml:space="preserve"> Analysis of Educational Survey Data </w:t>
      </w:r>
    </w:p>
    <w:p w14:paraId="3BD14DB1" w14:textId="77777777" w:rsidR="001C4FC0" w:rsidRPr="00CE71CF" w:rsidRDefault="001C4FC0" w:rsidP="00FE440B">
      <w:pPr>
        <w:rPr>
          <w:rFonts w:ascii="Arial" w:hAnsi="Arial" w:cs="Arial"/>
          <w:b/>
          <w:bCs/>
        </w:rPr>
      </w:pPr>
    </w:p>
    <w:p w14:paraId="4D8B8714" w14:textId="24156B79" w:rsidR="005C157B" w:rsidRDefault="009E1B81" w:rsidP="00FE440B">
      <w:pPr>
        <w:rPr>
          <w:rFonts w:ascii="Arial" w:hAnsi="Arial" w:cs="Arial"/>
        </w:rPr>
      </w:pPr>
      <w:r>
        <w:rPr>
          <w:rFonts w:ascii="Arial" w:hAnsi="Arial" w:cs="Arial"/>
        </w:rPr>
        <w:t>3</w:t>
      </w:r>
      <w:r w:rsidR="00FE440B" w:rsidRPr="00CE71CF">
        <w:rPr>
          <w:rFonts w:ascii="Arial" w:hAnsi="Arial" w:cs="Arial"/>
        </w:rPr>
        <w:t xml:space="preserve">.1 Overview of the Educational Survey and its Importance </w:t>
      </w:r>
    </w:p>
    <w:p w14:paraId="5429A89C" w14:textId="161043C8" w:rsidR="00FE440B" w:rsidRPr="00CE71CF" w:rsidRDefault="00397399" w:rsidP="00FE440B">
      <w:pPr>
        <w:rPr>
          <w:rFonts w:ascii="Arial" w:hAnsi="Arial" w:cs="Arial"/>
        </w:rPr>
      </w:pPr>
      <w:r w:rsidRPr="00397399">
        <w:rPr>
          <w:rFonts w:ascii="Arial" w:hAnsi="Arial" w:cs="Arial"/>
        </w:rPr>
        <w:t xml:space="preserve">The dataset </w:t>
      </w:r>
      <w:r w:rsidR="0044676D" w:rsidRPr="00397399">
        <w:rPr>
          <w:rFonts w:ascii="Arial" w:hAnsi="Arial" w:cs="Arial"/>
        </w:rPr>
        <w:t>includes</w:t>
      </w:r>
      <w:r w:rsidRPr="00397399">
        <w:rPr>
          <w:rFonts w:ascii="Arial" w:hAnsi="Arial" w:cs="Arial"/>
        </w:rPr>
        <w:t xml:space="preserve"> factors such as gender, pre-test and post-test scores, and eligibility for reduced</w:t>
      </w:r>
      <w:r w:rsidR="0044676D">
        <w:rPr>
          <w:rFonts w:ascii="Arial" w:hAnsi="Arial" w:cs="Arial"/>
        </w:rPr>
        <w:t xml:space="preserve"> or </w:t>
      </w:r>
      <w:r w:rsidRPr="00397399">
        <w:rPr>
          <w:rFonts w:ascii="Arial" w:hAnsi="Arial" w:cs="Arial"/>
        </w:rPr>
        <w:t>free lunch, which serve as indicator</w:t>
      </w:r>
      <w:r w:rsidR="0044676D">
        <w:rPr>
          <w:rFonts w:ascii="Arial" w:hAnsi="Arial" w:cs="Arial"/>
        </w:rPr>
        <w:t>s</w:t>
      </w:r>
      <w:r w:rsidRPr="00397399">
        <w:rPr>
          <w:rFonts w:ascii="Arial" w:hAnsi="Arial" w:cs="Arial"/>
        </w:rPr>
        <w:t xml:space="preserve"> of socioeconomic position (Pallant, 2020). Examining the correlation between eligibility for reduced or free lunch and student performance is essential</w:t>
      </w:r>
      <w:r w:rsidR="0044676D">
        <w:rPr>
          <w:rFonts w:ascii="Arial" w:hAnsi="Arial" w:cs="Arial"/>
        </w:rPr>
        <w:t>,</w:t>
      </w:r>
      <w:r w:rsidRPr="00397399">
        <w:rPr>
          <w:rFonts w:ascii="Arial" w:hAnsi="Arial" w:cs="Arial"/>
        </w:rPr>
        <w:t xml:space="preserve"> as it provides insight into how socioeconomic status affects academic achievements. </w:t>
      </w:r>
      <w:r w:rsidR="0044676D" w:rsidRPr="0044676D">
        <w:rPr>
          <w:rFonts w:ascii="Arial" w:hAnsi="Arial" w:cs="Arial"/>
        </w:rPr>
        <w:t>Analysing the educational performance of students who qualify for these programs is crucial, as they often face additional challenges (Johnson, 2019).</w:t>
      </w:r>
    </w:p>
    <w:p w14:paraId="5D3638FE" w14:textId="06AA0ADD" w:rsidR="00FE440B" w:rsidRPr="00CE71CF" w:rsidRDefault="009E1B81" w:rsidP="00FE440B">
      <w:pPr>
        <w:rPr>
          <w:rFonts w:ascii="Arial" w:hAnsi="Arial" w:cs="Arial"/>
        </w:rPr>
      </w:pPr>
      <w:r>
        <w:rPr>
          <w:rFonts w:ascii="Arial" w:hAnsi="Arial" w:cs="Arial"/>
        </w:rPr>
        <w:t>3</w:t>
      </w:r>
      <w:r w:rsidR="00FE440B" w:rsidRPr="00CE71CF">
        <w:rPr>
          <w:rFonts w:ascii="Arial" w:hAnsi="Arial" w:cs="Arial"/>
        </w:rPr>
        <w:t xml:space="preserve">.2 Data Analysis Using SPSS </w:t>
      </w:r>
    </w:p>
    <w:p w14:paraId="04355DB1" w14:textId="14822ACA" w:rsidR="00FE440B" w:rsidRDefault="009E1B81" w:rsidP="00FE440B">
      <w:pPr>
        <w:rPr>
          <w:rFonts w:ascii="Arial" w:hAnsi="Arial" w:cs="Arial"/>
        </w:rPr>
      </w:pPr>
      <w:r>
        <w:rPr>
          <w:rFonts w:ascii="Arial" w:hAnsi="Arial" w:cs="Arial"/>
        </w:rPr>
        <w:t>3</w:t>
      </w:r>
      <w:r w:rsidR="00416057" w:rsidRPr="00CE71CF">
        <w:rPr>
          <w:rFonts w:ascii="Arial" w:hAnsi="Arial" w:cs="Arial"/>
        </w:rPr>
        <w:t xml:space="preserve">.2.1. </w:t>
      </w:r>
      <w:r w:rsidR="00FE440B" w:rsidRPr="00CE71CF">
        <w:rPr>
          <w:rFonts w:ascii="Arial" w:hAnsi="Arial" w:cs="Arial"/>
        </w:rPr>
        <w:t>Gender Distribution</w:t>
      </w:r>
    </w:p>
    <w:p w14:paraId="1386725C" w14:textId="0E0864B9" w:rsidR="00397399" w:rsidRPr="00397399" w:rsidRDefault="0044676D" w:rsidP="00397399">
      <w:pPr>
        <w:rPr>
          <w:rFonts w:ascii="Arial" w:hAnsi="Arial" w:cs="Arial"/>
        </w:rPr>
      </w:pPr>
      <w:r w:rsidRPr="0044676D">
        <w:rPr>
          <w:rFonts w:ascii="Arial" w:hAnsi="Arial" w:cs="Arial"/>
        </w:rPr>
        <w:t>Initially, the analysis began by determining the gender distribution among the students. We used the descriptive statistics tools in SPSS to create frequency tables that showed the number of male and female students in the dataset (Pallant, 2020). SPSS software generated a bar chart to visually represent the gender distribution.</w:t>
      </w:r>
      <w:r w:rsidR="00397399" w:rsidRPr="00397399">
        <w:rPr>
          <w:rFonts w:ascii="Arial" w:hAnsi="Arial" w:cs="Arial"/>
        </w:rPr>
        <w:t xml:space="preserve"> The visual depiction facilitated the comparison between the quantities of male and female students, hence exposing any disparities in gender distribution within the dataset (Field, 2018).</w:t>
      </w:r>
    </w:p>
    <w:p w14:paraId="3DA345EB" w14:textId="7BB437F9" w:rsidR="00FE440B" w:rsidRDefault="009E1B81" w:rsidP="00FE440B">
      <w:pPr>
        <w:rPr>
          <w:rFonts w:ascii="Arial" w:hAnsi="Arial" w:cs="Arial"/>
        </w:rPr>
      </w:pPr>
      <w:r>
        <w:rPr>
          <w:rFonts w:ascii="Arial" w:hAnsi="Arial" w:cs="Arial"/>
        </w:rPr>
        <w:t>3</w:t>
      </w:r>
      <w:r w:rsidR="00416057" w:rsidRPr="00CE71CF">
        <w:rPr>
          <w:rFonts w:ascii="Arial" w:hAnsi="Arial" w:cs="Arial"/>
        </w:rPr>
        <w:t xml:space="preserve">.2.2. </w:t>
      </w:r>
      <w:r w:rsidR="00FE440B" w:rsidRPr="00CE71CF">
        <w:rPr>
          <w:rFonts w:ascii="Arial" w:hAnsi="Arial" w:cs="Arial"/>
        </w:rPr>
        <w:t>Qualification for Reduced</w:t>
      </w:r>
      <w:r w:rsidR="0044676D">
        <w:rPr>
          <w:rFonts w:ascii="Arial" w:hAnsi="Arial" w:cs="Arial"/>
        </w:rPr>
        <w:t xml:space="preserve"> or </w:t>
      </w:r>
      <w:r w:rsidR="00FE440B" w:rsidRPr="00CE71CF">
        <w:rPr>
          <w:rFonts w:ascii="Arial" w:hAnsi="Arial" w:cs="Arial"/>
        </w:rPr>
        <w:t>Free Lunch</w:t>
      </w:r>
    </w:p>
    <w:p w14:paraId="2847D7DE" w14:textId="1DFDA7B9" w:rsidR="00397399" w:rsidRPr="00397399" w:rsidRDefault="00397399" w:rsidP="00397399">
      <w:pPr>
        <w:rPr>
          <w:rFonts w:ascii="Arial" w:hAnsi="Arial" w:cs="Arial"/>
        </w:rPr>
      </w:pPr>
      <w:r w:rsidRPr="00397399">
        <w:rPr>
          <w:rFonts w:ascii="Arial" w:hAnsi="Arial" w:cs="Arial"/>
        </w:rPr>
        <w:t xml:space="preserve">The software SPSS was utilised to tally the quantity of students eligible for reduced or free lunch. This step presented a comprehensive view of the socioeconomic composition of the student body, which is crucial for comprehending the wider context of the investigation (Pallant, 2020). Cross-tabulation is a statistical technique in SPSS that facilitates the comparison of two categorical variables. </w:t>
      </w:r>
      <w:r w:rsidR="0044676D" w:rsidRPr="0044676D">
        <w:rPr>
          <w:rFonts w:ascii="Arial" w:hAnsi="Arial" w:cs="Arial"/>
        </w:rPr>
        <w:t>In this case, we used it to compare gender and meal eligibility, revealing any significant differences in the percentage of male and female students eligible for reduced or free lunch (Field, 2018).</w:t>
      </w:r>
    </w:p>
    <w:p w14:paraId="43054626" w14:textId="0ABE2DAE" w:rsidR="00FE440B" w:rsidRDefault="009E1B81" w:rsidP="00FE440B">
      <w:pPr>
        <w:rPr>
          <w:rFonts w:ascii="Arial" w:hAnsi="Arial" w:cs="Arial"/>
        </w:rPr>
      </w:pPr>
      <w:r>
        <w:rPr>
          <w:rFonts w:ascii="Arial" w:hAnsi="Arial" w:cs="Arial"/>
        </w:rPr>
        <w:t>3</w:t>
      </w:r>
      <w:r w:rsidR="00416057" w:rsidRPr="00CE71CF">
        <w:rPr>
          <w:rFonts w:ascii="Arial" w:hAnsi="Arial" w:cs="Arial"/>
        </w:rPr>
        <w:t xml:space="preserve">.2.3. </w:t>
      </w:r>
      <w:r w:rsidR="00FE440B" w:rsidRPr="00CE71CF">
        <w:rPr>
          <w:rFonts w:ascii="Arial" w:hAnsi="Arial" w:cs="Arial"/>
        </w:rPr>
        <w:t>Mean and Median Analysis:</w:t>
      </w:r>
    </w:p>
    <w:p w14:paraId="02F66815" w14:textId="5F19216D" w:rsidR="0052049D" w:rsidRPr="0052049D" w:rsidRDefault="004B0E39" w:rsidP="0052049D">
      <w:pPr>
        <w:rPr>
          <w:rFonts w:ascii="Arial" w:hAnsi="Arial" w:cs="Arial"/>
        </w:rPr>
      </w:pPr>
      <w:r>
        <w:rPr>
          <w:rFonts w:ascii="Arial" w:hAnsi="Arial" w:cs="Arial"/>
        </w:rPr>
        <w:t>I have</w:t>
      </w:r>
      <w:r w:rsidRPr="004B0E39">
        <w:rPr>
          <w:rFonts w:ascii="Arial" w:hAnsi="Arial" w:cs="Arial"/>
        </w:rPr>
        <w:t xml:space="preserve"> employed the statistical software SPSS to compute the average (mean) and middle value (median) of the pre-test and post-test scores for children eligible for reduced or free lunch, as well as those who are not.</w:t>
      </w:r>
      <w:r w:rsidR="0052049D" w:rsidRPr="0052049D">
        <w:rPr>
          <w:rFonts w:ascii="Arial" w:hAnsi="Arial" w:cs="Arial"/>
        </w:rPr>
        <w:t xml:space="preserve"> The statistics offered valuable insights into the academic achievement of pupils from diverse socioeconomic backgrounds (Pallant, 2020). The data indicated that students eligible for reduced</w:t>
      </w:r>
      <w:r>
        <w:rPr>
          <w:rFonts w:ascii="Arial" w:hAnsi="Arial" w:cs="Arial"/>
        </w:rPr>
        <w:t xml:space="preserve"> or </w:t>
      </w:r>
      <w:r w:rsidR="0052049D" w:rsidRPr="0052049D">
        <w:rPr>
          <w:rFonts w:ascii="Arial" w:hAnsi="Arial" w:cs="Arial"/>
        </w:rPr>
        <w:t>free lunch often exhibited lower average and median test scores in comparison to their peers who are not eligible. These findings indicate that socioeconomic variables likely have a substantial impact on academic achievement, underscoring the necessity for focused interventions to assist students from disadvantaged backgrounds (Johnson, 2019).</w:t>
      </w:r>
    </w:p>
    <w:p w14:paraId="520058DC" w14:textId="22230082" w:rsidR="00FE440B" w:rsidRPr="00CE71CF" w:rsidRDefault="009E1B81" w:rsidP="00FE440B">
      <w:pPr>
        <w:rPr>
          <w:rFonts w:ascii="Arial" w:hAnsi="Arial" w:cs="Arial"/>
        </w:rPr>
      </w:pPr>
      <w:r>
        <w:rPr>
          <w:rFonts w:ascii="Arial" w:hAnsi="Arial" w:cs="Arial"/>
        </w:rPr>
        <w:t>3</w:t>
      </w:r>
      <w:r w:rsidR="00416057" w:rsidRPr="00CE71CF">
        <w:rPr>
          <w:rFonts w:ascii="Arial" w:hAnsi="Arial" w:cs="Arial"/>
        </w:rPr>
        <w:t xml:space="preserve">.2.4. </w:t>
      </w:r>
      <w:r w:rsidR="00FE440B" w:rsidRPr="00CE71CF">
        <w:rPr>
          <w:rFonts w:ascii="Arial" w:hAnsi="Arial" w:cs="Arial"/>
        </w:rPr>
        <w:t>Clustering Analysis:</w:t>
      </w:r>
    </w:p>
    <w:p w14:paraId="1ED67F80" w14:textId="2912160E" w:rsidR="00FE440B" w:rsidRPr="00CE71CF" w:rsidRDefault="004B0E39" w:rsidP="00FE440B">
      <w:pPr>
        <w:rPr>
          <w:rFonts w:ascii="Arial" w:hAnsi="Arial" w:cs="Arial"/>
        </w:rPr>
      </w:pPr>
      <w:r>
        <w:rPr>
          <w:rFonts w:ascii="Arial" w:hAnsi="Arial" w:cs="Arial"/>
        </w:rPr>
        <w:t>I</w:t>
      </w:r>
      <w:r w:rsidRPr="004B0E39">
        <w:rPr>
          <w:rFonts w:ascii="Arial" w:hAnsi="Arial" w:cs="Arial"/>
        </w:rPr>
        <w:t xml:space="preserve"> use K-Means Clustering, a statistical method, to group together comparable data points based on their attributes.</w:t>
      </w:r>
      <w:r>
        <w:rPr>
          <w:rFonts w:ascii="Arial" w:hAnsi="Arial" w:cs="Arial"/>
        </w:rPr>
        <w:t xml:space="preserve"> It</w:t>
      </w:r>
      <w:r w:rsidRPr="004B0E39">
        <w:rPr>
          <w:rFonts w:ascii="Arial" w:hAnsi="Arial" w:cs="Arial"/>
        </w:rPr>
        <w:t xml:space="preserve"> used SPSS to perform K-means clustering on the student data, grouping pupils based on their test results and lunch qualification status (Field, 2018).</w:t>
      </w:r>
      <w:r w:rsidR="0052049D" w:rsidRPr="0052049D">
        <w:rPr>
          <w:rFonts w:ascii="Arial" w:hAnsi="Arial" w:cs="Arial"/>
        </w:rPr>
        <w:t xml:space="preserve"> The essay will provide a comprehensive tutorial on executing K-Means Clustering in SPSS, with a detailed sequence of instructions accompanied by visual representations in the form of screenshots. This process entails the selection of an optimal number of clusters, executing </w:t>
      </w:r>
      <w:r w:rsidR="0052049D" w:rsidRPr="0052049D">
        <w:rPr>
          <w:rFonts w:ascii="Arial" w:hAnsi="Arial" w:cs="Arial"/>
        </w:rPr>
        <w:lastRenderedPageBreak/>
        <w:t>the algorithm, and comprehending the outcomes (Pallant, 2020). The clustering technique unveiled discrete cohorts of pupils, including high-achieving students from affluent households and low-achieving students from economically disadvantaged backgrounds. The clusters yielded useful insights on the distinct challenges and capabilities exhibited by each group, hence enabling the development of focused educational interventions (Johnson, 2019).</w:t>
      </w:r>
    </w:p>
    <w:p w14:paraId="765EF1EA" w14:textId="77777777" w:rsidR="009E1B81" w:rsidRDefault="009E1B81" w:rsidP="00FE440B">
      <w:pPr>
        <w:rPr>
          <w:rFonts w:ascii="Arial" w:hAnsi="Arial" w:cs="Arial"/>
        </w:rPr>
      </w:pPr>
      <w:r>
        <w:rPr>
          <w:rFonts w:ascii="Arial" w:hAnsi="Arial" w:cs="Arial"/>
        </w:rPr>
        <w:t>3</w:t>
      </w:r>
      <w:r w:rsidR="00FE440B" w:rsidRPr="00CE71CF">
        <w:rPr>
          <w:rFonts w:ascii="Arial" w:hAnsi="Arial" w:cs="Arial"/>
        </w:rPr>
        <w:t xml:space="preserve">.3 Advantages and Disadvantages of SPSS and Excel </w:t>
      </w:r>
    </w:p>
    <w:p w14:paraId="32646FD4" w14:textId="2383123A" w:rsidR="00FE440B" w:rsidRPr="00CE71CF" w:rsidRDefault="00FE440B" w:rsidP="00FE440B">
      <w:pPr>
        <w:rPr>
          <w:rFonts w:ascii="Arial" w:hAnsi="Arial" w:cs="Arial"/>
        </w:rPr>
      </w:pPr>
      <w:r w:rsidRPr="00CE71CF">
        <w:rPr>
          <w:rFonts w:ascii="Arial" w:hAnsi="Arial" w:cs="Arial"/>
        </w:rPr>
        <w:t>Comparative analysis of Excel and SPSS based on criteria such as:</w:t>
      </w:r>
    </w:p>
    <w:p w14:paraId="2271470D" w14:textId="3B67BE38" w:rsidR="00FE440B" w:rsidRPr="00CE71CF" w:rsidRDefault="00FE440B" w:rsidP="00FE440B">
      <w:pPr>
        <w:pStyle w:val="ListParagraph"/>
        <w:numPr>
          <w:ilvl w:val="0"/>
          <w:numId w:val="1"/>
        </w:numPr>
        <w:rPr>
          <w:rFonts w:ascii="Arial" w:hAnsi="Arial" w:cs="Arial"/>
        </w:rPr>
      </w:pPr>
      <w:r w:rsidRPr="0052049D">
        <w:rPr>
          <w:rFonts w:ascii="Arial" w:hAnsi="Arial" w:cs="Arial"/>
          <w:i/>
          <w:iCs/>
        </w:rPr>
        <w:t>Ease of use</w:t>
      </w:r>
      <w:r w:rsidRPr="00CE71CF">
        <w:rPr>
          <w:rFonts w:ascii="Arial" w:hAnsi="Arial" w:cs="Arial"/>
        </w:rPr>
        <w:t>: Excel is generally considered easier to use, particularly for users who are not speciali</w:t>
      </w:r>
      <w:r w:rsidR="004B0E39">
        <w:rPr>
          <w:rFonts w:ascii="Arial" w:hAnsi="Arial" w:cs="Arial"/>
        </w:rPr>
        <w:t>s</w:t>
      </w:r>
      <w:r w:rsidRPr="00CE71CF">
        <w:rPr>
          <w:rFonts w:ascii="Arial" w:hAnsi="Arial" w:cs="Arial"/>
        </w:rPr>
        <w:t>ed in data analysis. Its intuitive interface and widespread familiarity make it accessible to a broad audience (Walkenbach, 2018). SPSS, while more powerful for complex statistical analysis, has a steeper learning curve and may require more speciali</w:t>
      </w:r>
      <w:r w:rsidR="004B0E39">
        <w:rPr>
          <w:rFonts w:ascii="Arial" w:hAnsi="Arial" w:cs="Arial"/>
        </w:rPr>
        <w:t>s</w:t>
      </w:r>
      <w:r w:rsidRPr="00CE71CF">
        <w:rPr>
          <w:rFonts w:ascii="Arial" w:hAnsi="Arial" w:cs="Arial"/>
        </w:rPr>
        <w:t>ed knowledge to use effectively (Field, 2018).</w:t>
      </w:r>
    </w:p>
    <w:p w14:paraId="437A4B46" w14:textId="3F11E100" w:rsidR="00FE440B" w:rsidRPr="00CE71CF" w:rsidRDefault="00FE440B" w:rsidP="00FE440B">
      <w:pPr>
        <w:pStyle w:val="ListParagraph"/>
        <w:numPr>
          <w:ilvl w:val="0"/>
          <w:numId w:val="1"/>
        </w:numPr>
        <w:rPr>
          <w:rFonts w:ascii="Arial" w:hAnsi="Arial" w:cs="Arial"/>
        </w:rPr>
      </w:pPr>
      <w:r w:rsidRPr="0052049D">
        <w:rPr>
          <w:rFonts w:ascii="Arial" w:hAnsi="Arial" w:cs="Arial"/>
          <w:i/>
          <w:iCs/>
        </w:rPr>
        <w:t>Cost</w:t>
      </w:r>
      <w:r w:rsidRPr="00CE71CF">
        <w:rPr>
          <w:rFonts w:ascii="Arial" w:hAnsi="Arial" w:cs="Arial"/>
        </w:rPr>
        <w:t>: Excel is often included in the Microsoft Office suite, making it a cost-effective option for many businesses and institutions. SPSS, on the other hand, is a speciali</w:t>
      </w:r>
      <w:r w:rsidR="00834A03">
        <w:rPr>
          <w:rFonts w:ascii="Arial" w:hAnsi="Arial" w:cs="Arial"/>
        </w:rPr>
        <w:t>s</w:t>
      </w:r>
      <w:r w:rsidRPr="00CE71CF">
        <w:rPr>
          <w:rFonts w:ascii="Arial" w:hAnsi="Arial" w:cs="Arial"/>
        </w:rPr>
        <w:t>ed software that can be more expensive, particularly for businesses or institutions that require multiple licenses (Pallant, 2020). However, academic institutions often have access to discounted versions of SPSS.</w:t>
      </w:r>
    </w:p>
    <w:p w14:paraId="238C1EFB" w14:textId="02EEEA0B" w:rsidR="00FE440B" w:rsidRPr="00CE71CF" w:rsidRDefault="00FE440B" w:rsidP="00FE440B">
      <w:pPr>
        <w:pStyle w:val="ListParagraph"/>
        <w:numPr>
          <w:ilvl w:val="0"/>
          <w:numId w:val="1"/>
        </w:numPr>
        <w:rPr>
          <w:rFonts w:ascii="Arial" w:hAnsi="Arial" w:cs="Arial"/>
        </w:rPr>
      </w:pPr>
      <w:r w:rsidRPr="0052049D">
        <w:rPr>
          <w:rFonts w:ascii="Arial" w:hAnsi="Arial" w:cs="Arial"/>
          <w:i/>
          <w:iCs/>
        </w:rPr>
        <w:t>Functionality</w:t>
      </w:r>
      <w:r w:rsidRPr="00CE71CF">
        <w:rPr>
          <w:rFonts w:ascii="Arial" w:hAnsi="Arial" w:cs="Arial"/>
        </w:rPr>
        <w:t xml:space="preserve"> (data cleaning, analysis, visuali</w:t>
      </w:r>
      <w:r w:rsidR="00834A03">
        <w:rPr>
          <w:rFonts w:ascii="Arial" w:hAnsi="Arial" w:cs="Arial"/>
        </w:rPr>
        <w:t>s</w:t>
      </w:r>
      <w:r w:rsidRPr="00CE71CF">
        <w:rPr>
          <w:rFonts w:ascii="Arial" w:hAnsi="Arial" w:cs="Arial"/>
        </w:rPr>
        <w:t>ation): Excel is highly versatile and sufficient for most basic to intermediate data analysis tasks, offering a wide range of functions for data cleaning, analysis, and visuali</w:t>
      </w:r>
      <w:r w:rsidR="00834A03">
        <w:rPr>
          <w:rFonts w:ascii="Arial" w:hAnsi="Arial" w:cs="Arial"/>
        </w:rPr>
        <w:t>s</w:t>
      </w:r>
      <w:r w:rsidRPr="00CE71CF">
        <w:rPr>
          <w:rFonts w:ascii="Arial" w:hAnsi="Arial" w:cs="Arial"/>
        </w:rPr>
        <w:t>ation (Walkenbach, 2018).</w:t>
      </w:r>
      <w:r w:rsidR="00834A03" w:rsidRPr="00834A03">
        <w:t xml:space="preserve"> </w:t>
      </w:r>
      <w:r w:rsidR="00834A03" w:rsidRPr="00834A03">
        <w:rPr>
          <w:rFonts w:ascii="Arial" w:hAnsi="Arial" w:cs="Arial"/>
        </w:rPr>
        <w:t>Specifically designed for statistical analysis, SPSS excels in handling large datasets and performing advanced analytics like regression analysis, ANOVA, and clustering (Field, 2018).</w:t>
      </w:r>
      <w:r w:rsidRPr="00CE71CF">
        <w:rPr>
          <w:rFonts w:ascii="Arial" w:hAnsi="Arial" w:cs="Arial"/>
        </w:rPr>
        <w:t xml:space="preserve"> </w:t>
      </w:r>
    </w:p>
    <w:p w14:paraId="24532F5D" w14:textId="4EA73531" w:rsidR="00FE440B" w:rsidRPr="0052049D" w:rsidRDefault="00FE440B" w:rsidP="00FE440B">
      <w:pPr>
        <w:pStyle w:val="ListParagraph"/>
        <w:numPr>
          <w:ilvl w:val="0"/>
          <w:numId w:val="1"/>
        </w:numPr>
        <w:rPr>
          <w:rFonts w:ascii="Arial" w:hAnsi="Arial" w:cs="Arial"/>
        </w:rPr>
      </w:pPr>
      <w:r w:rsidRPr="0052049D">
        <w:rPr>
          <w:rFonts w:ascii="Arial" w:hAnsi="Arial" w:cs="Arial"/>
          <w:i/>
          <w:iCs/>
        </w:rPr>
        <w:t>Flexibility and scalability</w:t>
      </w:r>
      <w:r w:rsidRPr="00CE71CF">
        <w:rPr>
          <w:rFonts w:ascii="Arial" w:hAnsi="Arial" w:cs="Arial"/>
        </w:rPr>
        <w:t xml:space="preserve">: Excel can handle reasonably large datasets, but it has limitations in terms of the number of rows and columns it can process efficiently. </w:t>
      </w:r>
      <w:r w:rsidR="00834A03" w:rsidRPr="00834A03">
        <w:rPr>
          <w:rFonts w:ascii="Arial" w:hAnsi="Arial" w:cs="Arial"/>
        </w:rPr>
        <w:t>Designed to handle much larger datasets, SPSS can scale up for more complex analyses, making it suitable for research and large-scale studies (Pallant, 2020).</w:t>
      </w:r>
    </w:p>
    <w:p w14:paraId="264CC8EC" w14:textId="754FD1F3" w:rsidR="00FE440B" w:rsidRDefault="009E1B81" w:rsidP="00FE440B">
      <w:pPr>
        <w:rPr>
          <w:rFonts w:ascii="Arial" w:hAnsi="Arial" w:cs="Arial"/>
        </w:rPr>
      </w:pPr>
      <w:r>
        <w:rPr>
          <w:rFonts w:ascii="Arial" w:hAnsi="Arial" w:cs="Arial"/>
        </w:rPr>
        <w:t>3</w:t>
      </w:r>
      <w:r w:rsidR="00FE440B" w:rsidRPr="00CE71CF">
        <w:rPr>
          <w:rFonts w:ascii="Arial" w:hAnsi="Arial" w:cs="Arial"/>
        </w:rPr>
        <w:t>.4 Recommendations for Tool Selection</w:t>
      </w:r>
    </w:p>
    <w:p w14:paraId="23FDDD06" w14:textId="72EFE232" w:rsidR="0052049D" w:rsidRPr="0052049D" w:rsidRDefault="00834A03" w:rsidP="0052049D">
      <w:pPr>
        <w:rPr>
          <w:rFonts w:ascii="Arial" w:hAnsi="Arial" w:cs="Arial"/>
        </w:rPr>
      </w:pPr>
      <w:r w:rsidRPr="00834A03">
        <w:rPr>
          <w:rFonts w:ascii="Arial" w:hAnsi="Arial" w:cs="Arial"/>
        </w:rPr>
        <w:t>According to the analysis, Excel is most suitable for simpler jobs that require fewer resources, as well as when there is a requirement for speedy analysis.</w:t>
      </w:r>
      <w:r w:rsidR="0052049D" w:rsidRPr="0052049D">
        <w:rPr>
          <w:rFonts w:ascii="Arial" w:hAnsi="Arial" w:cs="Arial"/>
        </w:rPr>
        <w:t xml:space="preserve"> It is very efficient for fundamental data manipulation, generating summary statistics, and building uncomplicated visualisations. </w:t>
      </w:r>
      <w:r>
        <w:rPr>
          <w:rFonts w:ascii="Arial" w:hAnsi="Arial" w:cs="Arial"/>
        </w:rPr>
        <w:t>I</w:t>
      </w:r>
      <w:r w:rsidRPr="00834A03">
        <w:rPr>
          <w:rFonts w:ascii="Arial" w:hAnsi="Arial" w:cs="Arial"/>
        </w:rPr>
        <w:t xml:space="preserve"> recommend SPSS for performing intricate statistical operations and analysing large datasets that require advanced techniques like regression, ANOVA, or clustering (Pallant, 2020).</w:t>
      </w:r>
      <w:r w:rsidR="0052049D" w:rsidRPr="0052049D">
        <w:rPr>
          <w:rFonts w:ascii="Arial" w:hAnsi="Arial" w:cs="Arial"/>
        </w:rPr>
        <w:t xml:space="preserve"> SPSS would be more advantageous for educational institutions involved in research and sophisticated statistical analysis due to its ability to handle extensive datasets and conduct intricate analyses. Businesses, especially those who prioritise operational data analysis, may opt for Excel due to its user-friendly interface and seamless connection with other Microsoft Office applications (Walkenbach, 2018).</w:t>
      </w:r>
    </w:p>
    <w:p w14:paraId="6ABE2FF6" w14:textId="77777777" w:rsidR="00FE440B" w:rsidRPr="00CE71CF" w:rsidRDefault="00FE440B" w:rsidP="00FE440B">
      <w:pPr>
        <w:rPr>
          <w:rFonts w:ascii="Arial" w:hAnsi="Arial" w:cs="Arial"/>
        </w:rPr>
      </w:pPr>
    </w:p>
    <w:p w14:paraId="1D42D18D" w14:textId="30B1E3F9" w:rsidR="00FE440B" w:rsidRDefault="009E1B81" w:rsidP="00FE440B">
      <w:pPr>
        <w:rPr>
          <w:rFonts w:ascii="Arial" w:hAnsi="Arial" w:cs="Arial"/>
          <w:b/>
          <w:bCs/>
        </w:rPr>
      </w:pPr>
      <w:r>
        <w:rPr>
          <w:rFonts w:ascii="Arial" w:hAnsi="Arial" w:cs="Arial"/>
          <w:b/>
          <w:bCs/>
        </w:rPr>
        <w:t xml:space="preserve">4. </w:t>
      </w:r>
      <w:r w:rsidR="00FE440B" w:rsidRPr="00CE71CF">
        <w:rPr>
          <w:rFonts w:ascii="Arial" w:hAnsi="Arial" w:cs="Arial"/>
          <w:b/>
          <w:bCs/>
        </w:rPr>
        <w:t xml:space="preserve">Conclusion </w:t>
      </w:r>
      <w:r w:rsidR="001C4FC0">
        <w:rPr>
          <w:rFonts w:ascii="Arial" w:hAnsi="Arial" w:cs="Arial"/>
          <w:b/>
          <w:bCs/>
        </w:rPr>
        <w:br/>
      </w:r>
    </w:p>
    <w:p w14:paraId="7C8C819B" w14:textId="0AD63D52" w:rsidR="001C4FC0" w:rsidRPr="001C4FC0" w:rsidRDefault="001C4FC0" w:rsidP="001C4FC0">
      <w:pPr>
        <w:rPr>
          <w:rFonts w:ascii="Arial" w:hAnsi="Arial" w:cs="Arial"/>
        </w:rPr>
      </w:pPr>
      <w:r w:rsidRPr="001C4FC0">
        <w:rPr>
          <w:rFonts w:ascii="Arial" w:hAnsi="Arial" w:cs="Arial"/>
        </w:rPr>
        <w:t xml:space="preserve">Analysing e-commerce sales transactions using Excel yielded useful insights into sales trends, consumer behaviour, and product profitability. This allowed the business to make data-driven decisions to improve profitability. </w:t>
      </w:r>
      <w:r w:rsidR="003A67F2" w:rsidRPr="003A67F2">
        <w:rPr>
          <w:rFonts w:ascii="Arial" w:hAnsi="Arial" w:cs="Arial"/>
        </w:rPr>
        <w:t xml:space="preserve">Looking at educational survey data with SPSS showed that there were strong links between socioeconomic status and academic success. </w:t>
      </w:r>
      <w:r w:rsidR="003A67F2" w:rsidRPr="003A67F2">
        <w:rPr>
          <w:rFonts w:ascii="Arial" w:hAnsi="Arial" w:cs="Arial"/>
        </w:rPr>
        <w:lastRenderedPageBreak/>
        <w:t>This shows how important it is to help students who are struggling (Laudon &amp; Traver, 2021; Field, 2018).</w:t>
      </w:r>
      <w:r w:rsidRPr="001C4FC0">
        <w:rPr>
          <w:rFonts w:ascii="Arial" w:hAnsi="Arial" w:cs="Arial"/>
        </w:rPr>
        <w:t xml:space="preserve"> Selecting the appropriate instrument for data analysis is essential for efficiently handling and comprehending data. </w:t>
      </w:r>
      <w:r w:rsidR="003A67F2" w:rsidRPr="003A67F2">
        <w:rPr>
          <w:rFonts w:ascii="Arial" w:hAnsi="Arial" w:cs="Arial"/>
        </w:rPr>
        <w:t>Excel is a versatile and user-friendly software suitable for a wide range of corporate applications. Conversely, SPSS specifically caters to more complex statistical analyses, particularly in research and educational environments (Walkenbach, 2018; Pallant, 2020).</w:t>
      </w:r>
      <w:r w:rsidRPr="001C4FC0">
        <w:rPr>
          <w:rFonts w:ascii="Arial" w:hAnsi="Arial" w:cs="Arial"/>
        </w:rPr>
        <w:t xml:space="preserve"> Data analysis is a potent tool for enhancing decision-making in both business and education. Within the realm of business, it results in enhanced profitability, client contentment, and operational effectiveness. Within the realm of education, this process aids in pinpointing specific areas where pupils want supplementary </w:t>
      </w:r>
      <w:r w:rsidR="00615E24" w:rsidRPr="001C4FC0">
        <w:rPr>
          <w:rFonts w:ascii="Arial" w:hAnsi="Arial" w:cs="Arial"/>
        </w:rPr>
        <w:t>assistance, guaranteeing</w:t>
      </w:r>
      <w:r w:rsidRPr="001C4FC0">
        <w:rPr>
          <w:rFonts w:ascii="Arial" w:hAnsi="Arial" w:cs="Arial"/>
        </w:rPr>
        <w:t xml:space="preserve"> that resources are distributed efficiently to enhance student achievements. To optimise the benefits, it is important to select the appropriate data analysis tool, such as Excel or SPSS, based on the specific requirements and objectives of the analysis (Davenport &amp; Harris, 2017).</w:t>
      </w:r>
    </w:p>
    <w:p w14:paraId="5B375922" w14:textId="77777777" w:rsidR="001C4FC0" w:rsidRPr="00CE71CF" w:rsidRDefault="001C4FC0" w:rsidP="00FE440B">
      <w:pPr>
        <w:rPr>
          <w:rFonts w:ascii="Arial" w:hAnsi="Arial" w:cs="Arial"/>
          <w:b/>
          <w:bCs/>
        </w:rPr>
      </w:pPr>
    </w:p>
    <w:p w14:paraId="325E3469" w14:textId="77777777" w:rsidR="005C157B" w:rsidRPr="00CE71CF" w:rsidRDefault="005C157B" w:rsidP="00FE440B">
      <w:pPr>
        <w:rPr>
          <w:rFonts w:ascii="Arial" w:hAnsi="Arial" w:cs="Arial"/>
        </w:rPr>
      </w:pPr>
    </w:p>
    <w:p w14:paraId="77A674B7" w14:textId="77777777" w:rsidR="00FE440B" w:rsidRPr="00CE71CF" w:rsidRDefault="00FE440B" w:rsidP="00FE440B">
      <w:pPr>
        <w:rPr>
          <w:rFonts w:ascii="Arial" w:hAnsi="Arial" w:cs="Arial"/>
        </w:rPr>
      </w:pPr>
    </w:p>
    <w:p w14:paraId="55439F29" w14:textId="77777777" w:rsidR="005C157B" w:rsidRPr="00CE71CF" w:rsidRDefault="005C157B" w:rsidP="00FE440B">
      <w:pPr>
        <w:rPr>
          <w:rFonts w:ascii="Arial" w:hAnsi="Arial" w:cs="Arial"/>
          <w:b/>
          <w:bCs/>
        </w:rPr>
      </w:pPr>
    </w:p>
    <w:p w14:paraId="66351D69" w14:textId="77777777" w:rsidR="009E1B81" w:rsidRDefault="009E1B81" w:rsidP="00FE440B">
      <w:pPr>
        <w:rPr>
          <w:rFonts w:ascii="Arial" w:hAnsi="Arial" w:cs="Arial"/>
          <w:b/>
          <w:bCs/>
        </w:rPr>
      </w:pPr>
    </w:p>
    <w:p w14:paraId="4E397F6A" w14:textId="77777777" w:rsidR="009E1B81" w:rsidRDefault="009E1B81" w:rsidP="00FE440B">
      <w:pPr>
        <w:rPr>
          <w:rFonts w:ascii="Arial" w:hAnsi="Arial" w:cs="Arial"/>
          <w:b/>
          <w:bCs/>
        </w:rPr>
      </w:pPr>
    </w:p>
    <w:p w14:paraId="56BC121E" w14:textId="77777777" w:rsidR="009E1B81" w:rsidRDefault="009E1B81" w:rsidP="00FE440B">
      <w:pPr>
        <w:rPr>
          <w:rFonts w:ascii="Arial" w:hAnsi="Arial" w:cs="Arial"/>
          <w:b/>
          <w:bCs/>
        </w:rPr>
      </w:pPr>
    </w:p>
    <w:p w14:paraId="63E1E52F" w14:textId="77777777" w:rsidR="009E1B81" w:rsidRDefault="009E1B81" w:rsidP="00FE440B">
      <w:pPr>
        <w:rPr>
          <w:rFonts w:ascii="Arial" w:hAnsi="Arial" w:cs="Arial"/>
          <w:b/>
          <w:bCs/>
        </w:rPr>
      </w:pPr>
    </w:p>
    <w:p w14:paraId="769AB68B" w14:textId="77777777" w:rsidR="009E1B81" w:rsidRDefault="009E1B81" w:rsidP="00FE440B">
      <w:pPr>
        <w:rPr>
          <w:rFonts w:ascii="Arial" w:hAnsi="Arial" w:cs="Arial"/>
          <w:b/>
          <w:bCs/>
        </w:rPr>
      </w:pPr>
    </w:p>
    <w:p w14:paraId="1AE0AFE2" w14:textId="77777777" w:rsidR="009E1B81" w:rsidRDefault="009E1B81" w:rsidP="00FE440B">
      <w:pPr>
        <w:rPr>
          <w:rFonts w:ascii="Arial" w:hAnsi="Arial" w:cs="Arial"/>
          <w:b/>
          <w:bCs/>
        </w:rPr>
      </w:pPr>
    </w:p>
    <w:p w14:paraId="750A0713" w14:textId="77777777" w:rsidR="009E1B81" w:rsidRDefault="009E1B81" w:rsidP="00FE440B">
      <w:pPr>
        <w:rPr>
          <w:rFonts w:ascii="Arial" w:hAnsi="Arial" w:cs="Arial"/>
          <w:b/>
          <w:bCs/>
        </w:rPr>
      </w:pPr>
    </w:p>
    <w:p w14:paraId="4FE5080A" w14:textId="77777777" w:rsidR="009E1B81" w:rsidRDefault="009E1B81" w:rsidP="00FE440B">
      <w:pPr>
        <w:rPr>
          <w:rFonts w:ascii="Arial" w:hAnsi="Arial" w:cs="Arial"/>
          <w:b/>
          <w:bCs/>
        </w:rPr>
      </w:pPr>
    </w:p>
    <w:p w14:paraId="5B1E26EE" w14:textId="77777777" w:rsidR="009E1B81" w:rsidRDefault="009E1B81" w:rsidP="00FE440B">
      <w:pPr>
        <w:rPr>
          <w:rFonts w:ascii="Arial" w:hAnsi="Arial" w:cs="Arial"/>
          <w:b/>
          <w:bCs/>
        </w:rPr>
      </w:pPr>
    </w:p>
    <w:p w14:paraId="55A58A2B" w14:textId="77777777" w:rsidR="009E1B81" w:rsidRDefault="009E1B81" w:rsidP="00FE440B">
      <w:pPr>
        <w:rPr>
          <w:rFonts w:ascii="Arial" w:hAnsi="Arial" w:cs="Arial"/>
          <w:b/>
          <w:bCs/>
        </w:rPr>
      </w:pPr>
    </w:p>
    <w:p w14:paraId="3E6B0802" w14:textId="77777777" w:rsidR="009E1B81" w:rsidRDefault="009E1B81" w:rsidP="00FE440B">
      <w:pPr>
        <w:rPr>
          <w:rFonts w:ascii="Arial" w:hAnsi="Arial" w:cs="Arial"/>
          <w:b/>
          <w:bCs/>
        </w:rPr>
      </w:pPr>
    </w:p>
    <w:p w14:paraId="609B8C90" w14:textId="77777777" w:rsidR="009E1B81" w:rsidRDefault="009E1B81" w:rsidP="00FE440B">
      <w:pPr>
        <w:rPr>
          <w:rFonts w:ascii="Arial" w:hAnsi="Arial" w:cs="Arial"/>
          <w:b/>
          <w:bCs/>
        </w:rPr>
      </w:pPr>
    </w:p>
    <w:p w14:paraId="3A200C6A" w14:textId="77777777" w:rsidR="009E1B81" w:rsidRDefault="009E1B81" w:rsidP="00FE440B">
      <w:pPr>
        <w:rPr>
          <w:rFonts w:ascii="Arial" w:hAnsi="Arial" w:cs="Arial"/>
          <w:b/>
          <w:bCs/>
        </w:rPr>
      </w:pPr>
    </w:p>
    <w:p w14:paraId="77CE47A2" w14:textId="77777777" w:rsidR="009E1B81" w:rsidRDefault="009E1B81" w:rsidP="00FE440B">
      <w:pPr>
        <w:rPr>
          <w:rFonts w:ascii="Arial" w:hAnsi="Arial" w:cs="Arial"/>
          <w:b/>
          <w:bCs/>
        </w:rPr>
      </w:pPr>
    </w:p>
    <w:p w14:paraId="50A7A152" w14:textId="77777777" w:rsidR="009E1B81" w:rsidRDefault="009E1B81" w:rsidP="00FE440B">
      <w:pPr>
        <w:rPr>
          <w:rFonts w:ascii="Arial" w:hAnsi="Arial" w:cs="Arial"/>
          <w:b/>
          <w:bCs/>
        </w:rPr>
      </w:pPr>
    </w:p>
    <w:p w14:paraId="63A82A03" w14:textId="77777777" w:rsidR="009E1B81" w:rsidRDefault="009E1B81" w:rsidP="00FE440B">
      <w:pPr>
        <w:rPr>
          <w:rFonts w:ascii="Arial" w:hAnsi="Arial" w:cs="Arial"/>
          <w:b/>
          <w:bCs/>
        </w:rPr>
      </w:pPr>
    </w:p>
    <w:p w14:paraId="259CE385" w14:textId="77777777" w:rsidR="009E1B81" w:rsidRDefault="009E1B81" w:rsidP="00FE440B">
      <w:pPr>
        <w:rPr>
          <w:rFonts w:ascii="Arial" w:hAnsi="Arial" w:cs="Arial"/>
          <w:b/>
          <w:bCs/>
        </w:rPr>
      </w:pPr>
    </w:p>
    <w:p w14:paraId="5B656A99" w14:textId="77777777" w:rsidR="009E1B81" w:rsidRDefault="009E1B81" w:rsidP="00FE440B">
      <w:pPr>
        <w:rPr>
          <w:rFonts w:ascii="Arial" w:hAnsi="Arial" w:cs="Arial"/>
          <w:b/>
          <w:bCs/>
        </w:rPr>
      </w:pPr>
    </w:p>
    <w:p w14:paraId="3C38F765" w14:textId="77777777" w:rsidR="001C4FC0" w:rsidRDefault="001C4FC0" w:rsidP="00FE440B">
      <w:pPr>
        <w:rPr>
          <w:rFonts w:ascii="Arial" w:hAnsi="Arial" w:cs="Arial"/>
          <w:b/>
          <w:bCs/>
        </w:rPr>
      </w:pPr>
    </w:p>
    <w:p w14:paraId="4328F932" w14:textId="77777777" w:rsidR="003A67F2" w:rsidRDefault="003A67F2" w:rsidP="00FE440B">
      <w:pPr>
        <w:rPr>
          <w:rFonts w:ascii="Arial" w:hAnsi="Arial" w:cs="Arial"/>
          <w:b/>
          <w:bCs/>
        </w:rPr>
      </w:pPr>
    </w:p>
    <w:p w14:paraId="47D88538" w14:textId="7C0ABE06" w:rsidR="00FE440B" w:rsidRDefault="009E1B81" w:rsidP="00FE440B">
      <w:pPr>
        <w:rPr>
          <w:rFonts w:ascii="Arial" w:hAnsi="Arial" w:cs="Arial"/>
          <w:b/>
          <w:bCs/>
        </w:rPr>
      </w:pPr>
      <w:r>
        <w:rPr>
          <w:rFonts w:ascii="Arial" w:hAnsi="Arial" w:cs="Arial"/>
          <w:b/>
          <w:bCs/>
        </w:rPr>
        <w:lastRenderedPageBreak/>
        <w:t xml:space="preserve">5. </w:t>
      </w:r>
      <w:r w:rsidR="00FE440B" w:rsidRPr="00CE71CF">
        <w:rPr>
          <w:rFonts w:ascii="Arial" w:hAnsi="Arial" w:cs="Arial"/>
          <w:b/>
          <w:bCs/>
        </w:rPr>
        <w:t>References</w:t>
      </w:r>
    </w:p>
    <w:p w14:paraId="6B2ECD6C" w14:textId="77777777" w:rsidR="003A67F2" w:rsidRPr="00CE71CF" w:rsidRDefault="003A67F2" w:rsidP="00FE440B">
      <w:pPr>
        <w:rPr>
          <w:rFonts w:ascii="Arial" w:hAnsi="Arial" w:cs="Arial"/>
          <w:b/>
          <w:bCs/>
        </w:rPr>
      </w:pPr>
    </w:p>
    <w:p w14:paraId="44159139" w14:textId="2923C98C" w:rsidR="005C157B" w:rsidRPr="003A67F2" w:rsidRDefault="003A67F2" w:rsidP="00FE440B">
      <w:pPr>
        <w:rPr>
          <w:rFonts w:ascii="Arial" w:hAnsi="Arial" w:cs="Arial"/>
        </w:rPr>
      </w:pPr>
      <w:r w:rsidRPr="003A67F2">
        <w:rPr>
          <w:rFonts w:ascii="Arial" w:hAnsi="Arial" w:cs="Arial"/>
        </w:rPr>
        <w:t xml:space="preserve">Brynjolfsson, E., Hu, Y. J., &amp; Rahman, M. S. (2013). Competing in the Age of Omnichannel Retailing. </w:t>
      </w:r>
      <w:r w:rsidRPr="003A67F2">
        <w:rPr>
          <w:rFonts w:ascii="Arial" w:hAnsi="Arial" w:cs="Arial"/>
          <w:i/>
          <w:iCs/>
        </w:rPr>
        <w:t>MIT Sloan Management Review</w:t>
      </w:r>
      <w:r w:rsidRPr="003A67F2">
        <w:rPr>
          <w:rFonts w:ascii="Arial" w:hAnsi="Arial" w:cs="Arial"/>
        </w:rPr>
        <w:t>, 54(4), 23-29.</w:t>
      </w:r>
    </w:p>
    <w:p w14:paraId="587B8F2E" w14:textId="77777777" w:rsidR="00FE440B" w:rsidRPr="00CE71CF" w:rsidRDefault="00FE440B" w:rsidP="00FE440B">
      <w:pPr>
        <w:rPr>
          <w:rFonts w:ascii="Arial" w:hAnsi="Arial" w:cs="Arial"/>
        </w:rPr>
      </w:pPr>
      <w:r w:rsidRPr="00CE71CF">
        <w:rPr>
          <w:rFonts w:ascii="Arial" w:hAnsi="Arial" w:cs="Arial"/>
        </w:rPr>
        <w:t xml:space="preserve">Chen, H., Chiang, R. H. L., &amp; Storey, V. C. (2012). Business Intelligence and Analytics: From Big Data to Big Impact. </w:t>
      </w:r>
      <w:r w:rsidRPr="002E0F6D">
        <w:rPr>
          <w:rFonts w:ascii="Arial" w:hAnsi="Arial" w:cs="Arial"/>
          <w:i/>
          <w:iCs/>
        </w:rPr>
        <w:t>MIS Quarterly</w:t>
      </w:r>
      <w:r w:rsidRPr="00CE71CF">
        <w:rPr>
          <w:rFonts w:ascii="Arial" w:hAnsi="Arial" w:cs="Arial"/>
        </w:rPr>
        <w:t>, 36(4), 1165–1188.</w:t>
      </w:r>
    </w:p>
    <w:p w14:paraId="1730CFC0" w14:textId="77777777" w:rsidR="00FE440B" w:rsidRPr="00CE71CF" w:rsidRDefault="00FE440B" w:rsidP="00FE440B">
      <w:pPr>
        <w:rPr>
          <w:rFonts w:ascii="Arial" w:hAnsi="Arial" w:cs="Arial"/>
        </w:rPr>
      </w:pPr>
      <w:r w:rsidRPr="00CE71CF">
        <w:rPr>
          <w:rFonts w:ascii="Arial" w:hAnsi="Arial" w:cs="Arial"/>
        </w:rPr>
        <w:t>Davenport, T. H., &amp; Harris, J. G. (2017</w:t>
      </w:r>
      <w:r w:rsidRPr="002E0F6D">
        <w:rPr>
          <w:rFonts w:ascii="Arial" w:hAnsi="Arial" w:cs="Arial"/>
          <w:i/>
          <w:iCs/>
        </w:rPr>
        <w:t>). Competing on Analytics: Updated, with a New Introduction: The New Science of Winning</w:t>
      </w:r>
      <w:r w:rsidRPr="00CE71CF">
        <w:rPr>
          <w:rFonts w:ascii="Arial" w:hAnsi="Arial" w:cs="Arial"/>
        </w:rPr>
        <w:t>. Harvard Business Review Press.</w:t>
      </w:r>
    </w:p>
    <w:p w14:paraId="469EABC7" w14:textId="77777777" w:rsidR="00FE440B" w:rsidRPr="00CE71CF" w:rsidRDefault="00FE440B" w:rsidP="00FE440B">
      <w:pPr>
        <w:rPr>
          <w:rFonts w:ascii="Arial" w:hAnsi="Arial" w:cs="Arial"/>
        </w:rPr>
      </w:pPr>
      <w:r w:rsidRPr="00CE71CF">
        <w:rPr>
          <w:rFonts w:ascii="Arial" w:hAnsi="Arial" w:cs="Arial"/>
        </w:rPr>
        <w:t xml:space="preserve">Few, S. (2012). </w:t>
      </w:r>
      <w:r w:rsidRPr="002E0F6D">
        <w:rPr>
          <w:rFonts w:ascii="Arial" w:hAnsi="Arial" w:cs="Arial"/>
          <w:i/>
          <w:iCs/>
        </w:rPr>
        <w:t>Show Me the Numbers: Designing Tables and Graphs to Enlighten</w:t>
      </w:r>
      <w:r w:rsidRPr="00CE71CF">
        <w:rPr>
          <w:rFonts w:ascii="Arial" w:hAnsi="Arial" w:cs="Arial"/>
        </w:rPr>
        <w:t xml:space="preserve"> (2nd ed.). Analytics Press.</w:t>
      </w:r>
    </w:p>
    <w:p w14:paraId="5030BF84" w14:textId="77777777" w:rsidR="00FE440B" w:rsidRPr="00CE71CF" w:rsidRDefault="00FE440B" w:rsidP="00FE440B">
      <w:pPr>
        <w:rPr>
          <w:rFonts w:ascii="Arial" w:hAnsi="Arial" w:cs="Arial"/>
        </w:rPr>
      </w:pPr>
      <w:r w:rsidRPr="00CE71CF">
        <w:rPr>
          <w:rFonts w:ascii="Arial" w:hAnsi="Arial" w:cs="Arial"/>
        </w:rPr>
        <w:t xml:space="preserve">Field, A. (2018). </w:t>
      </w:r>
      <w:r w:rsidRPr="002E0F6D">
        <w:rPr>
          <w:rFonts w:ascii="Arial" w:hAnsi="Arial" w:cs="Arial"/>
          <w:i/>
          <w:iCs/>
        </w:rPr>
        <w:t>Discovering Statistics Using IBM SPSS Statistics</w:t>
      </w:r>
      <w:r w:rsidRPr="00CE71CF">
        <w:rPr>
          <w:rFonts w:ascii="Arial" w:hAnsi="Arial" w:cs="Arial"/>
        </w:rPr>
        <w:t xml:space="preserve"> (5th ed.). Sage Publications.</w:t>
      </w:r>
    </w:p>
    <w:p w14:paraId="79301D11" w14:textId="77777777" w:rsidR="00FE440B" w:rsidRPr="00CE71CF" w:rsidRDefault="00FE440B" w:rsidP="00FE440B">
      <w:pPr>
        <w:rPr>
          <w:rFonts w:ascii="Arial" w:hAnsi="Arial" w:cs="Arial"/>
        </w:rPr>
      </w:pPr>
      <w:r w:rsidRPr="00CE71CF">
        <w:rPr>
          <w:rFonts w:ascii="Arial" w:hAnsi="Arial" w:cs="Arial"/>
        </w:rPr>
        <w:t xml:space="preserve">Johnson, B. (2019). </w:t>
      </w:r>
      <w:r w:rsidRPr="002E0F6D">
        <w:rPr>
          <w:rFonts w:ascii="Arial" w:hAnsi="Arial" w:cs="Arial"/>
          <w:i/>
          <w:iCs/>
        </w:rPr>
        <w:t>Educational Research: Quantitative, Qualitative, and Mixed Approaches</w:t>
      </w:r>
      <w:r w:rsidRPr="00CE71CF">
        <w:rPr>
          <w:rFonts w:ascii="Arial" w:hAnsi="Arial" w:cs="Arial"/>
        </w:rPr>
        <w:t xml:space="preserve"> (6th ed.). SAGE Publications.</w:t>
      </w:r>
    </w:p>
    <w:p w14:paraId="4A480D2F" w14:textId="3CC9AFC5" w:rsidR="003A67F2" w:rsidRDefault="00FE440B" w:rsidP="00FE440B">
      <w:pPr>
        <w:rPr>
          <w:rFonts w:ascii="Arial" w:hAnsi="Arial" w:cs="Arial"/>
        </w:rPr>
      </w:pPr>
      <w:r w:rsidRPr="00CE71CF">
        <w:rPr>
          <w:rFonts w:ascii="Arial" w:hAnsi="Arial" w:cs="Arial"/>
        </w:rPr>
        <w:t xml:space="preserve">Kumar, A., &amp; Raheja, G. (2012). Business to Business (B2B) and Business to Consumer (B2C) Management. </w:t>
      </w:r>
      <w:r w:rsidRPr="002E0F6D">
        <w:rPr>
          <w:rFonts w:ascii="Arial" w:hAnsi="Arial" w:cs="Arial"/>
          <w:i/>
          <w:iCs/>
        </w:rPr>
        <w:t>International Journal of Business and Management Tomorrow</w:t>
      </w:r>
      <w:r w:rsidRPr="00CE71CF">
        <w:rPr>
          <w:rFonts w:ascii="Arial" w:hAnsi="Arial" w:cs="Arial"/>
        </w:rPr>
        <w:t>, 2(3), 1-7.</w:t>
      </w:r>
    </w:p>
    <w:p w14:paraId="4A511EC6" w14:textId="3A76E771" w:rsidR="003A67F2" w:rsidRPr="00CE71CF" w:rsidRDefault="003A67F2" w:rsidP="00FE440B">
      <w:pPr>
        <w:rPr>
          <w:rFonts w:ascii="Arial" w:hAnsi="Arial" w:cs="Arial"/>
        </w:rPr>
      </w:pPr>
      <w:r w:rsidRPr="003A67F2">
        <w:rPr>
          <w:rFonts w:ascii="Arial" w:hAnsi="Arial" w:cs="Arial"/>
        </w:rPr>
        <w:t xml:space="preserve">Hair, J. F., Black, W. C., Babin, B. J., &amp; Anderson, R. E. (2019). </w:t>
      </w:r>
      <w:r w:rsidRPr="003A67F2">
        <w:rPr>
          <w:rFonts w:ascii="Arial" w:hAnsi="Arial" w:cs="Arial"/>
          <w:i/>
          <w:iCs/>
        </w:rPr>
        <w:t>Multivariate Data Analysis</w:t>
      </w:r>
      <w:r w:rsidRPr="003A67F2">
        <w:rPr>
          <w:rFonts w:ascii="Arial" w:hAnsi="Arial" w:cs="Arial"/>
        </w:rPr>
        <w:t xml:space="preserve"> (8th ed.). Cengage Learning.</w:t>
      </w:r>
    </w:p>
    <w:p w14:paraId="0BA533FD" w14:textId="77777777" w:rsidR="00FE440B" w:rsidRDefault="00FE440B" w:rsidP="00FE440B">
      <w:pPr>
        <w:rPr>
          <w:rFonts w:ascii="Arial" w:hAnsi="Arial" w:cs="Arial"/>
        </w:rPr>
      </w:pPr>
      <w:r w:rsidRPr="00CE71CF">
        <w:rPr>
          <w:rFonts w:ascii="Arial" w:hAnsi="Arial" w:cs="Arial"/>
        </w:rPr>
        <w:t xml:space="preserve">Laudon, K. C., &amp; Traver, C. G. (2021). </w:t>
      </w:r>
      <w:r w:rsidRPr="002E0F6D">
        <w:rPr>
          <w:rFonts w:ascii="Arial" w:hAnsi="Arial" w:cs="Arial"/>
          <w:i/>
          <w:iCs/>
        </w:rPr>
        <w:t>E-commerce 2021: Business, Technology, Society</w:t>
      </w:r>
      <w:r w:rsidRPr="00CE71CF">
        <w:rPr>
          <w:rFonts w:ascii="Arial" w:hAnsi="Arial" w:cs="Arial"/>
        </w:rPr>
        <w:t xml:space="preserve"> (16th ed.). Pearson.</w:t>
      </w:r>
    </w:p>
    <w:p w14:paraId="754ACFE6" w14:textId="52FBE095" w:rsidR="003A67F2" w:rsidRPr="00CE71CF" w:rsidRDefault="003A67F2" w:rsidP="00FE440B">
      <w:pPr>
        <w:rPr>
          <w:rFonts w:ascii="Arial" w:hAnsi="Arial" w:cs="Arial"/>
        </w:rPr>
      </w:pPr>
      <w:r w:rsidRPr="003A67F2">
        <w:rPr>
          <w:rFonts w:ascii="Arial" w:hAnsi="Arial" w:cs="Arial"/>
        </w:rPr>
        <w:t>McAfee, A., &amp; Brynjolfsson, E. (2012). Big Data: The Management Revolution</w:t>
      </w:r>
      <w:r w:rsidRPr="003A67F2">
        <w:rPr>
          <w:rFonts w:ascii="Arial" w:hAnsi="Arial" w:cs="Arial"/>
          <w:i/>
          <w:iCs/>
        </w:rPr>
        <w:t>. Harvard Business Review</w:t>
      </w:r>
      <w:r w:rsidRPr="003A67F2">
        <w:rPr>
          <w:rFonts w:ascii="Arial" w:hAnsi="Arial" w:cs="Arial"/>
        </w:rPr>
        <w:t>, 90(10), 60-68.</w:t>
      </w:r>
    </w:p>
    <w:p w14:paraId="5BC82D00" w14:textId="77777777" w:rsidR="00FE440B" w:rsidRPr="00CE71CF" w:rsidRDefault="00FE440B" w:rsidP="00FE440B">
      <w:pPr>
        <w:rPr>
          <w:rFonts w:ascii="Arial" w:hAnsi="Arial" w:cs="Arial"/>
        </w:rPr>
      </w:pPr>
      <w:r w:rsidRPr="00CE71CF">
        <w:rPr>
          <w:rFonts w:ascii="Arial" w:hAnsi="Arial" w:cs="Arial"/>
        </w:rPr>
        <w:t xml:space="preserve">Pallant, J. (2020). </w:t>
      </w:r>
      <w:r w:rsidRPr="002E0F6D">
        <w:rPr>
          <w:rFonts w:ascii="Arial" w:hAnsi="Arial" w:cs="Arial"/>
          <w:i/>
          <w:iCs/>
        </w:rPr>
        <w:t>SPSS Survival Manual: A Step-by-Step Guide to Data Analysis Using IBM SPSS</w:t>
      </w:r>
      <w:r w:rsidRPr="00CE71CF">
        <w:rPr>
          <w:rFonts w:ascii="Arial" w:hAnsi="Arial" w:cs="Arial"/>
        </w:rPr>
        <w:t xml:space="preserve"> (7th ed.). McGraw-Hill Education.</w:t>
      </w:r>
    </w:p>
    <w:p w14:paraId="081790AB" w14:textId="29734CC4" w:rsidR="00FE440B" w:rsidRDefault="00FE440B" w:rsidP="00FE440B">
      <w:pPr>
        <w:rPr>
          <w:rFonts w:ascii="Arial" w:hAnsi="Arial" w:cs="Arial"/>
        </w:rPr>
      </w:pPr>
      <w:r w:rsidRPr="00CE71CF">
        <w:rPr>
          <w:rFonts w:ascii="Arial" w:hAnsi="Arial" w:cs="Arial"/>
        </w:rPr>
        <w:t xml:space="preserve">Walkenbach, J. (2018). </w:t>
      </w:r>
      <w:r w:rsidRPr="002E0F6D">
        <w:rPr>
          <w:rFonts w:ascii="Arial" w:hAnsi="Arial" w:cs="Arial"/>
          <w:i/>
          <w:iCs/>
        </w:rPr>
        <w:t>Excel 2019 Bible</w:t>
      </w:r>
      <w:r w:rsidRPr="00CE71CF">
        <w:rPr>
          <w:rFonts w:ascii="Arial" w:hAnsi="Arial" w:cs="Arial"/>
        </w:rPr>
        <w:t>. Wiley</w:t>
      </w:r>
    </w:p>
    <w:p w14:paraId="73D88FA6" w14:textId="77777777" w:rsidR="002E0F6D" w:rsidRPr="002E0F6D" w:rsidRDefault="002E0F6D" w:rsidP="002E0F6D">
      <w:pPr>
        <w:rPr>
          <w:rFonts w:ascii="Arial" w:hAnsi="Arial" w:cs="Arial"/>
        </w:rPr>
      </w:pPr>
      <w:r w:rsidRPr="002E0F6D">
        <w:rPr>
          <w:rFonts w:ascii="Arial" w:hAnsi="Arial" w:cs="Arial"/>
        </w:rPr>
        <w:t xml:space="preserve">Porter, M. E., &amp; Heppelmann, J. E. (2014). How Smart, Connected Products Are Transforming Competition. </w:t>
      </w:r>
      <w:r w:rsidRPr="0052049D">
        <w:rPr>
          <w:rFonts w:ascii="Arial" w:hAnsi="Arial" w:cs="Arial"/>
          <w:i/>
          <w:iCs/>
        </w:rPr>
        <w:t>Harvard Business Review,</w:t>
      </w:r>
      <w:r w:rsidRPr="002E0F6D">
        <w:rPr>
          <w:rFonts w:ascii="Arial" w:hAnsi="Arial" w:cs="Arial"/>
        </w:rPr>
        <w:t xml:space="preserve"> 92(11), 64-88.</w:t>
      </w:r>
    </w:p>
    <w:p w14:paraId="0875812F" w14:textId="77777777" w:rsidR="002E0F6D" w:rsidRPr="002E0F6D" w:rsidRDefault="002E0F6D" w:rsidP="002E0F6D">
      <w:pPr>
        <w:rPr>
          <w:rFonts w:ascii="Arial" w:hAnsi="Arial" w:cs="Arial"/>
        </w:rPr>
      </w:pPr>
      <w:r w:rsidRPr="002E0F6D">
        <w:rPr>
          <w:rFonts w:ascii="Arial" w:hAnsi="Arial" w:cs="Arial"/>
        </w:rPr>
        <w:t xml:space="preserve">Tufte, E. R. (2001). </w:t>
      </w:r>
      <w:r w:rsidRPr="0052049D">
        <w:rPr>
          <w:rFonts w:ascii="Arial" w:hAnsi="Arial" w:cs="Arial"/>
          <w:i/>
          <w:iCs/>
        </w:rPr>
        <w:t>The Visual Display of Quantitative Information</w:t>
      </w:r>
      <w:r w:rsidRPr="002E0F6D">
        <w:rPr>
          <w:rFonts w:ascii="Arial" w:hAnsi="Arial" w:cs="Arial"/>
        </w:rPr>
        <w:t xml:space="preserve"> (2nd ed.). Graphics Press.</w:t>
      </w:r>
    </w:p>
    <w:p w14:paraId="7ABB62A7" w14:textId="77777777" w:rsidR="002E0F6D" w:rsidRPr="002E0F6D" w:rsidRDefault="002E0F6D" w:rsidP="002E0F6D">
      <w:pPr>
        <w:rPr>
          <w:rFonts w:ascii="Arial" w:hAnsi="Arial" w:cs="Arial"/>
        </w:rPr>
      </w:pPr>
    </w:p>
    <w:p w14:paraId="4EAB3269" w14:textId="7E45686C" w:rsidR="002E0F6D" w:rsidRPr="002E0F6D" w:rsidRDefault="002E0F6D" w:rsidP="002E0F6D">
      <w:pPr>
        <w:rPr>
          <w:rFonts w:ascii="Arial" w:hAnsi="Arial" w:cs="Arial"/>
        </w:rPr>
      </w:pPr>
    </w:p>
    <w:sectPr w:rsidR="002E0F6D" w:rsidRPr="002E0F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E35746"/>
    <w:multiLevelType w:val="hybridMultilevel"/>
    <w:tmpl w:val="4F76B1FA"/>
    <w:lvl w:ilvl="0" w:tplc="1F044890">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556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FA5"/>
    <w:rsid w:val="00077F86"/>
    <w:rsid w:val="00094FA5"/>
    <w:rsid w:val="000E36D3"/>
    <w:rsid w:val="0014421F"/>
    <w:rsid w:val="001C333C"/>
    <w:rsid w:val="001C4FC0"/>
    <w:rsid w:val="001C7EE7"/>
    <w:rsid w:val="00217F87"/>
    <w:rsid w:val="00252507"/>
    <w:rsid w:val="002E0F6D"/>
    <w:rsid w:val="00397399"/>
    <w:rsid w:val="003A67F2"/>
    <w:rsid w:val="00416057"/>
    <w:rsid w:val="0044676D"/>
    <w:rsid w:val="00455D0C"/>
    <w:rsid w:val="00495319"/>
    <w:rsid w:val="004B0E39"/>
    <w:rsid w:val="005163E7"/>
    <w:rsid w:val="0052049D"/>
    <w:rsid w:val="005736F5"/>
    <w:rsid w:val="0059114C"/>
    <w:rsid w:val="005B0226"/>
    <w:rsid w:val="005C157B"/>
    <w:rsid w:val="00615E24"/>
    <w:rsid w:val="0069670A"/>
    <w:rsid w:val="00834A03"/>
    <w:rsid w:val="009E1B81"/>
    <w:rsid w:val="00A2582B"/>
    <w:rsid w:val="00A5353F"/>
    <w:rsid w:val="00A53A56"/>
    <w:rsid w:val="00B34222"/>
    <w:rsid w:val="00CC0B0C"/>
    <w:rsid w:val="00CE71CF"/>
    <w:rsid w:val="00D1780E"/>
    <w:rsid w:val="00D512C4"/>
    <w:rsid w:val="00DC2760"/>
    <w:rsid w:val="00EC6C7A"/>
    <w:rsid w:val="00FE4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30CFC"/>
  <w15:chartTrackingRefBased/>
  <w15:docId w15:val="{3DB51317-89C0-47C3-96BF-934F56DB6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4F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4F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4F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4F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4F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4F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4F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4F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4F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F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4F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4F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4F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4F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4F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4F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4F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4FA5"/>
    <w:rPr>
      <w:rFonts w:eastAsiaTheme="majorEastAsia" w:cstheme="majorBidi"/>
      <w:color w:val="272727" w:themeColor="text1" w:themeTint="D8"/>
    </w:rPr>
  </w:style>
  <w:style w:type="paragraph" w:styleId="Title">
    <w:name w:val="Title"/>
    <w:basedOn w:val="Normal"/>
    <w:next w:val="Normal"/>
    <w:link w:val="TitleChar"/>
    <w:uiPriority w:val="10"/>
    <w:qFormat/>
    <w:rsid w:val="00094F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F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4F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4F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4FA5"/>
    <w:pPr>
      <w:spacing w:before="160"/>
      <w:jc w:val="center"/>
    </w:pPr>
    <w:rPr>
      <w:i/>
      <w:iCs/>
      <w:color w:val="404040" w:themeColor="text1" w:themeTint="BF"/>
    </w:rPr>
  </w:style>
  <w:style w:type="character" w:customStyle="1" w:styleId="QuoteChar">
    <w:name w:val="Quote Char"/>
    <w:basedOn w:val="DefaultParagraphFont"/>
    <w:link w:val="Quote"/>
    <w:uiPriority w:val="29"/>
    <w:rsid w:val="00094FA5"/>
    <w:rPr>
      <w:i/>
      <w:iCs/>
      <w:color w:val="404040" w:themeColor="text1" w:themeTint="BF"/>
    </w:rPr>
  </w:style>
  <w:style w:type="paragraph" w:styleId="ListParagraph">
    <w:name w:val="List Paragraph"/>
    <w:basedOn w:val="Normal"/>
    <w:uiPriority w:val="34"/>
    <w:qFormat/>
    <w:rsid w:val="00094FA5"/>
    <w:pPr>
      <w:ind w:left="720"/>
      <w:contextualSpacing/>
    </w:pPr>
  </w:style>
  <w:style w:type="character" w:styleId="IntenseEmphasis">
    <w:name w:val="Intense Emphasis"/>
    <w:basedOn w:val="DefaultParagraphFont"/>
    <w:uiPriority w:val="21"/>
    <w:qFormat/>
    <w:rsid w:val="00094FA5"/>
    <w:rPr>
      <w:i/>
      <w:iCs/>
      <w:color w:val="0F4761" w:themeColor="accent1" w:themeShade="BF"/>
    </w:rPr>
  </w:style>
  <w:style w:type="paragraph" w:styleId="IntenseQuote">
    <w:name w:val="Intense Quote"/>
    <w:basedOn w:val="Normal"/>
    <w:next w:val="Normal"/>
    <w:link w:val="IntenseQuoteChar"/>
    <w:uiPriority w:val="30"/>
    <w:qFormat/>
    <w:rsid w:val="00094F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4FA5"/>
    <w:rPr>
      <w:i/>
      <w:iCs/>
      <w:color w:val="0F4761" w:themeColor="accent1" w:themeShade="BF"/>
    </w:rPr>
  </w:style>
  <w:style w:type="character" w:styleId="IntenseReference">
    <w:name w:val="Intense Reference"/>
    <w:basedOn w:val="DefaultParagraphFont"/>
    <w:uiPriority w:val="32"/>
    <w:qFormat/>
    <w:rsid w:val="00094FA5"/>
    <w:rPr>
      <w:b/>
      <w:bCs/>
      <w:smallCaps/>
      <w:color w:val="0F4761" w:themeColor="accent1" w:themeShade="BF"/>
      <w:spacing w:val="5"/>
    </w:rPr>
  </w:style>
  <w:style w:type="paragraph" w:styleId="NoSpacing">
    <w:name w:val="No Spacing"/>
    <w:uiPriority w:val="1"/>
    <w:qFormat/>
    <w:rsid w:val="009E1B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992375">
      <w:bodyDiv w:val="1"/>
      <w:marLeft w:val="0"/>
      <w:marRight w:val="0"/>
      <w:marTop w:val="0"/>
      <w:marBottom w:val="0"/>
      <w:divBdr>
        <w:top w:val="none" w:sz="0" w:space="0" w:color="auto"/>
        <w:left w:val="none" w:sz="0" w:space="0" w:color="auto"/>
        <w:bottom w:val="none" w:sz="0" w:space="0" w:color="auto"/>
        <w:right w:val="none" w:sz="0" w:space="0" w:color="auto"/>
      </w:divBdr>
    </w:div>
    <w:div w:id="148256945">
      <w:bodyDiv w:val="1"/>
      <w:marLeft w:val="0"/>
      <w:marRight w:val="0"/>
      <w:marTop w:val="0"/>
      <w:marBottom w:val="0"/>
      <w:divBdr>
        <w:top w:val="none" w:sz="0" w:space="0" w:color="auto"/>
        <w:left w:val="none" w:sz="0" w:space="0" w:color="auto"/>
        <w:bottom w:val="none" w:sz="0" w:space="0" w:color="auto"/>
        <w:right w:val="none" w:sz="0" w:space="0" w:color="auto"/>
      </w:divBdr>
    </w:div>
    <w:div w:id="160659011">
      <w:bodyDiv w:val="1"/>
      <w:marLeft w:val="0"/>
      <w:marRight w:val="0"/>
      <w:marTop w:val="0"/>
      <w:marBottom w:val="0"/>
      <w:divBdr>
        <w:top w:val="none" w:sz="0" w:space="0" w:color="auto"/>
        <w:left w:val="none" w:sz="0" w:space="0" w:color="auto"/>
        <w:bottom w:val="none" w:sz="0" w:space="0" w:color="auto"/>
        <w:right w:val="none" w:sz="0" w:space="0" w:color="auto"/>
      </w:divBdr>
    </w:div>
    <w:div w:id="231545585">
      <w:bodyDiv w:val="1"/>
      <w:marLeft w:val="0"/>
      <w:marRight w:val="0"/>
      <w:marTop w:val="0"/>
      <w:marBottom w:val="0"/>
      <w:divBdr>
        <w:top w:val="none" w:sz="0" w:space="0" w:color="auto"/>
        <w:left w:val="none" w:sz="0" w:space="0" w:color="auto"/>
        <w:bottom w:val="none" w:sz="0" w:space="0" w:color="auto"/>
        <w:right w:val="none" w:sz="0" w:space="0" w:color="auto"/>
      </w:divBdr>
    </w:div>
    <w:div w:id="431751603">
      <w:bodyDiv w:val="1"/>
      <w:marLeft w:val="0"/>
      <w:marRight w:val="0"/>
      <w:marTop w:val="0"/>
      <w:marBottom w:val="0"/>
      <w:divBdr>
        <w:top w:val="none" w:sz="0" w:space="0" w:color="auto"/>
        <w:left w:val="none" w:sz="0" w:space="0" w:color="auto"/>
        <w:bottom w:val="none" w:sz="0" w:space="0" w:color="auto"/>
        <w:right w:val="none" w:sz="0" w:space="0" w:color="auto"/>
      </w:divBdr>
    </w:div>
    <w:div w:id="584804150">
      <w:bodyDiv w:val="1"/>
      <w:marLeft w:val="0"/>
      <w:marRight w:val="0"/>
      <w:marTop w:val="0"/>
      <w:marBottom w:val="0"/>
      <w:divBdr>
        <w:top w:val="none" w:sz="0" w:space="0" w:color="auto"/>
        <w:left w:val="none" w:sz="0" w:space="0" w:color="auto"/>
        <w:bottom w:val="none" w:sz="0" w:space="0" w:color="auto"/>
        <w:right w:val="none" w:sz="0" w:space="0" w:color="auto"/>
      </w:divBdr>
    </w:div>
    <w:div w:id="590625433">
      <w:bodyDiv w:val="1"/>
      <w:marLeft w:val="0"/>
      <w:marRight w:val="0"/>
      <w:marTop w:val="0"/>
      <w:marBottom w:val="0"/>
      <w:divBdr>
        <w:top w:val="none" w:sz="0" w:space="0" w:color="auto"/>
        <w:left w:val="none" w:sz="0" w:space="0" w:color="auto"/>
        <w:bottom w:val="none" w:sz="0" w:space="0" w:color="auto"/>
        <w:right w:val="none" w:sz="0" w:space="0" w:color="auto"/>
      </w:divBdr>
    </w:div>
    <w:div w:id="792479719">
      <w:bodyDiv w:val="1"/>
      <w:marLeft w:val="0"/>
      <w:marRight w:val="0"/>
      <w:marTop w:val="0"/>
      <w:marBottom w:val="0"/>
      <w:divBdr>
        <w:top w:val="none" w:sz="0" w:space="0" w:color="auto"/>
        <w:left w:val="none" w:sz="0" w:space="0" w:color="auto"/>
        <w:bottom w:val="none" w:sz="0" w:space="0" w:color="auto"/>
        <w:right w:val="none" w:sz="0" w:space="0" w:color="auto"/>
      </w:divBdr>
    </w:div>
    <w:div w:id="876746280">
      <w:bodyDiv w:val="1"/>
      <w:marLeft w:val="0"/>
      <w:marRight w:val="0"/>
      <w:marTop w:val="0"/>
      <w:marBottom w:val="0"/>
      <w:divBdr>
        <w:top w:val="none" w:sz="0" w:space="0" w:color="auto"/>
        <w:left w:val="none" w:sz="0" w:space="0" w:color="auto"/>
        <w:bottom w:val="none" w:sz="0" w:space="0" w:color="auto"/>
        <w:right w:val="none" w:sz="0" w:space="0" w:color="auto"/>
      </w:divBdr>
    </w:div>
    <w:div w:id="1154488675">
      <w:bodyDiv w:val="1"/>
      <w:marLeft w:val="0"/>
      <w:marRight w:val="0"/>
      <w:marTop w:val="0"/>
      <w:marBottom w:val="0"/>
      <w:divBdr>
        <w:top w:val="none" w:sz="0" w:space="0" w:color="auto"/>
        <w:left w:val="none" w:sz="0" w:space="0" w:color="auto"/>
        <w:bottom w:val="none" w:sz="0" w:space="0" w:color="auto"/>
        <w:right w:val="none" w:sz="0" w:space="0" w:color="auto"/>
      </w:divBdr>
    </w:div>
    <w:div w:id="1181355254">
      <w:bodyDiv w:val="1"/>
      <w:marLeft w:val="0"/>
      <w:marRight w:val="0"/>
      <w:marTop w:val="0"/>
      <w:marBottom w:val="0"/>
      <w:divBdr>
        <w:top w:val="none" w:sz="0" w:space="0" w:color="auto"/>
        <w:left w:val="none" w:sz="0" w:space="0" w:color="auto"/>
        <w:bottom w:val="none" w:sz="0" w:space="0" w:color="auto"/>
        <w:right w:val="none" w:sz="0" w:space="0" w:color="auto"/>
      </w:divBdr>
    </w:div>
    <w:div w:id="1443302479">
      <w:bodyDiv w:val="1"/>
      <w:marLeft w:val="0"/>
      <w:marRight w:val="0"/>
      <w:marTop w:val="0"/>
      <w:marBottom w:val="0"/>
      <w:divBdr>
        <w:top w:val="none" w:sz="0" w:space="0" w:color="auto"/>
        <w:left w:val="none" w:sz="0" w:space="0" w:color="auto"/>
        <w:bottom w:val="none" w:sz="0" w:space="0" w:color="auto"/>
        <w:right w:val="none" w:sz="0" w:space="0" w:color="auto"/>
      </w:divBdr>
    </w:div>
    <w:div w:id="1613397832">
      <w:bodyDiv w:val="1"/>
      <w:marLeft w:val="0"/>
      <w:marRight w:val="0"/>
      <w:marTop w:val="0"/>
      <w:marBottom w:val="0"/>
      <w:divBdr>
        <w:top w:val="none" w:sz="0" w:space="0" w:color="auto"/>
        <w:left w:val="none" w:sz="0" w:space="0" w:color="auto"/>
        <w:bottom w:val="none" w:sz="0" w:space="0" w:color="auto"/>
        <w:right w:val="none" w:sz="0" w:space="0" w:color="auto"/>
      </w:divBdr>
    </w:div>
    <w:div w:id="1652557438">
      <w:bodyDiv w:val="1"/>
      <w:marLeft w:val="0"/>
      <w:marRight w:val="0"/>
      <w:marTop w:val="0"/>
      <w:marBottom w:val="0"/>
      <w:divBdr>
        <w:top w:val="none" w:sz="0" w:space="0" w:color="auto"/>
        <w:left w:val="none" w:sz="0" w:space="0" w:color="auto"/>
        <w:bottom w:val="none" w:sz="0" w:space="0" w:color="auto"/>
        <w:right w:val="none" w:sz="0" w:space="0" w:color="auto"/>
      </w:divBdr>
    </w:div>
    <w:div w:id="1832525647">
      <w:bodyDiv w:val="1"/>
      <w:marLeft w:val="0"/>
      <w:marRight w:val="0"/>
      <w:marTop w:val="0"/>
      <w:marBottom w:val="0"/>
      <w:divBdr>
        <w:top w:val="none" w:sz="0" w:space="0" w:color="auto"/>
        <w:left w:val="none" w:sz="0" w:space="0" w:color="auto"/>
        <w:bottom w:val="none" w:sz="0" w:space="0" w:color="auto"/>
        <w:right w:val="none" w:sz="0" w:space="0" w:color="auto"/>
      </w:divBdr>
    </w:div>
    <w:div w:id="1846818722">
      <w:bodyDiv w:val="1"/>
      <w:marLeft w:val="0"/>
      <w:marRight w:val="0"/>
      <w:marTop w:val="0"/>
      <w:marBottom w:val="0"/>
      <w:divBdr>
        <w:top w:val="none" w:sz="0" w:space="0" w:color="auto"/>
        <w:left w:val="none" w:sz="0" w:space="0" w:color="auto"/>
        <w:bottom w:val="none" w:sz="0" w:space="0" w:color="auto"/>
        <w:right w:val="none" w:sz="0" w:space="0" w:color="auto"/>
      </w:divBdr>
    </w:div>
    <w:div w:id="202789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3374</Words>
  <Characters>19234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Gherasim (2110943)</dc:creator>
  <cp:keywords/>
  <dc:description/>
  <cp:lastModifiedBy>Gabriela Gherasim</cp:lastModifiedBy>
  <cp:revision>2</cp:revision>
  <dcterms:created xsi:type="dcterms:W3CDTF">2024-08-13T20:22:00Z</dcterms:created>
  <dcterms:modified xsi:type="dcterms:W3CDTF">2024-08-13T20:22:00Z</dcterms:modified>
</cp:coreProperties>
</file>