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wmf" ContentType="image/x-wmf"/>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878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781"/>
      </w:tblGrid>
      <w:tr w:rsidR="003B13D0" w:rsidTr="00711406">
        <w:trPr>
          <w:trHeight w:val="4527"/>
        </w:trPr>
        <w:tc>
          <w:tcPr>
            <w:tcW w:w="8781" w:type="dxa"/>
            <w:vAlign w:val="center"/>
          </w:tcPr>
          <w:p w:rsidR="003B13D0" w:rsidRDefault="003B13D0" w:rsidP="00711406">
            <w:r>
              <w:fldChar w:fldCharType="begin"/>
            </w:r>
            <w:r>
              <w:instrText xml:space="preserve"> MACROBUTTON MTEditEquationSection2 </w:instrText>
            </w:r>
            <w:r w:rsidRPr="00E171F9">
              <w:rPr>
                <w:rStyle w:val="MTEquationSection"/>
              </w:rPr>
              <w:instrText>Equation Chapter 1 Section 1</w:instrText>
            </w:r>
            <w:r>
              <w:fldChar w:fldCharType="begin"/>
            </w:r>
            <w:r>
              <w:instrText xml:space="preserve"> SEQ MTEqn \r \h \* MERGEFORMAT </w:instrText>
            </w:r>
            <w:r>
              <w:fldChar w:fldCharType="end"/>
            </w:r>
            <w:r>
              <w:fldChar w:fldCharType="begin"/>
            </w:r>
            <w:r>
              <w:instrText xml:space="preserve"> SEQ MTSec \r 1 \h \* MERGEFORMAT </w:instrText>
            </w:r>
            <w:r>
              <w:fldChar w:fldCharType="end"/>
            </w:r>
            <w:r>
              <w:fldChar w:fldCharType="begin"/>
            </w:r>
            <w:r>
              <w:instrText xml:space="preserve"> SEQ MTChap \r 1 \h \* MERGEFORMAT </w:instrText>
            </w:r>
            <w:r>
              <w:fldChar w:fldCharType="end"/>
            </w:r>
            <w:r>
              <w:fldChar w:fldCharType="end"/>
            </w:r>
            <w:r>
              <w:rPr>
                <w:noProof/>
              </w:rPr>
              <w:drawing>
                <wp:inline distT="0" distB="0" distL="0" distR="0" wp14:anchorId="614D4A97" wp14:editId="6D33738C">
                  <wp:extent cx="5229210" cy="260985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20165" name="下载.jpg"/>
                          <pic:cNvPicPr/>
                        </pic:nvPicPr>
                        <pic:blipFill>
                          <a:blip r:embed="rId7">
                            <a:extLst>
                              <a:ext uri="{28A0092B-C50C-407E-A947-70E740481C1C}">
                                <a14:useLocalDpi xmlns:a14="http://schemas.microsoft.com/office/drawing/2010/main" val="0"/>
                              </a:ext>
                            </a:extLst>
                          </a:blip>
                          <a:stretch>
                            <a:fillRect/>
                          </a:stretch>
                        </pic:blipFill>
                        <pic:spPr>
                          <a:xfrm>
                            <a:off x="0" y="0"/>
                            <a:ext cx="5303029" cy="2646692"/>
                          </a:xfrm>
                          <a:prstGeom prst="rect">
                            <a:avLst/>
                          </a:prstGeom>
                        </pic:spPr>
                      </pic:pic>
                    </a:graphicData>
                  </a:graphic>
                </wp:inline>
              </w:drawing>
            </w:r>
          </w:p>
        </w:tc>
      </w:tr>
      <w:tr w:rsidR="003B13D0" w:rsidRPr="00AC1130" w:rsidTr="00711406">
        <w:trPr>
          <w:trHeight w:val="2260"/>
        </w:trPr>
        <w:tc>
          <w:tcPr>
            <w:tcW w:w="8781" w:type="dxa"/>
            <w:vAlign w:val="center"/>
          </w:tcPr>
          <w:p w:rsidR="003B13D0" w:rsidRPr="00AC1130" w:rsidRDefault="003B13D0" w:rsidP="005147EC">
            <w:pPr>
              <w:jc w:val="center"/>
              <w:rPr>
                <w:rFonts w:asciiTheme="minorEastAsia" w:eastAsiaTheme="minorEastAsia" w:hAnsiTheme="minorEastAsia"/>
                <w:b/>
                <w:bCs/>
                <w:noProof/>
                <w:sz w:val="36"/>
                <w:szCs w:val="36"/>
              </w:rPr>
            </w:pPr>
            <w:r>
              <w:rPr>
                <w:rFonts w:asciiTheme="minorEastAsia" w:eastAsiaTheme="minorEastAsia" w:hAnsiTheme="minorEastAsia"/>
                <w:b/>
                <w:bCs/>
                <w:noProof/>
                <w:sz w:val="36"/>
                <w:szCs w:val="36"/>
              </w:rPr>
              <w:t>Assignment of thermofluid mechanics</w:t>
            </w:r>
          </w:p>
        </w:tc>
      </w:tr>
      <w:tr w:rsidR="003B13D0" w:rsidRPr="00AC1130" w:rsidTr="00711406">
        <w:trPr>
          <w:trHeight w:val="1075"/>
        </w:trPr>
        <w:tc>
          <w:tcPr>
            <w:tcW w:w="8781" w:type="dxa"/>
            <w:vAlign w:val="center"/>
          </w:tcPr>
          <w:p w:rsidR="003B13D0" w:rsidRPr="00AC1130" w:rsidRDefault="003B13D0" w:rsidP="00711406">
            <w:pPr>
              <w:ind w:firstLine="540"/>
              <w:rPr>
                <w:rFonts w:asciiTheme="minorEastAsia" w:eastAsiaTheme="minorEastAsia" w:hAnsiTheme="minorEastAsia"/>
                <w:noProof/>
                <w:sz w:val="36"/>
                <w:szCs w:val="36"/>
                <w:lang w:eastAsia="zh-CN"/>
              </w:rPr>
            </w:pPr>
            <w:r w:rsidRPr="00AC1130">
              <w:rPr>
                <w:rFonts w:asciiTheme="minorEastAsia" w:eastAsiaTheme="minorEastAsia" w:hAnsiTheme="minorEastAsia" w:hint="eastAsia"/>
                <w:b/>
                <w:bCs/>
                <w:noProof/>
                <w:sz w:val="36"/>
                <w:szCs w:val="36"/>
                <w:lang w:eastAsia="zh-CN"/>
              </w:rPr>
              <w:t>M</w:t>
            </w:r>
            <w:r w:rsidRPr="00AC1130">
              <w:rPr>
                <w:rFonts w:asciiTheme="minorEastAsia" w:eastAsiaTheme="minorEastAsia" w:hAnsiTheme="minorEastAsia"/>
                <w:b/>
                <w:bCs/>
                <w:noProof/>
                <w:sz w:val="36"/>
                <w:szCs w:val="36"/>
                <w:lang w:eastAsia="zh-CN"/>
              </w:rPr>
              <w:t>odule</w:t>
            </w:r>
            <w:r>
              <w:rPr>
                <w:rFonts w:asciiTheme="minorEastAsia" w:eastAsiaTheme="minorEastAsia" w:hAnsiTheme="minorEastAsia"/>
                <w:b/>
                <w:bCs/>
                <w:noProof/>
                <w:sz w:val="36"/>
                <w:szCs w:val="36"/>
                <w:lang w:eastAsia="zh-CN"/>
              </w:rPr>
              <w:t xml:space="preserve"> Name</w:t>
            </w:r>
            <w:r w:rsidRPr="00AC1130">
              <w:rPr>
                <w:rFonts w:asciiTheme="minorEastAsia" w:eastAsiaTheme="minorEastAsia" w:hAnsiTheme="minorEastAsia"/>
                <w:noProof/>
                <w:sz w:val="36"/>
                <w:szCs w:val="36"/>
                <w:lang w:eastAsia="zh-CN"/>
              </w:rPr>
              <w:t xml:space="preserve">: </w:t>
            </w:r>
            <w:r>
              <w:rPr>
                <w:rFonts w:asciiTheme="minorEastAsia" w:eastAsiaTheme="minorEastAsia" w:hAnsiTheme="minorEastAsia"/>
                <w:noProof/>
                <w:sz w:val="36"/>
                <w:szCs w:val="36"/>
                <w:lang w:eastAsia="zh-CN"/>
              </w:rPr>
              <w:t>Thermofluid Mechanics</w:t>
            </w:r>
          </w:p>
        </w:tc>
      </w:tr>
      <w:tr w:rsidR="003B13D0" w:rsidRPr="00AC1130" w:rsidTr="00711406">
        <w:trPr>
          <w:trHeight w:val="1075"/>
        </w:trPr>
        <w:tc>
          <w:tcPr>
            <w:tcW w:w="8781" w:type="dxa"/>
            <w:vAlign w:val="center"/>
          </w:tcPr>
          <w:p w:rsidR="003B13D0" w:rsidRPr="00AC1130" w:rsidRDefault="003B13D0" w:rsidP="00711406">
            <w:pPr>
              <w:ind w:firstLine="540"/>
              <w:rPr>
                <w:rFonts w:asciiTheme="minorEastAsia" w:eastAsiaTheme="minorEastAsia" w:hAnsiTheme="minorEastAsia"/>
                <w:noProof/>
                <w:sz w:val="36"/>
                <w:szCs w:val="36"/>
                <w:lang w:eastAsia="zh-CN"/>
              </w:rPr>
            </w:pPr>
            <w:r w:rsidRPr="00AC1130">
              <w:rPr>
                <w:rFonts w:asciiTheme="minorEastAsia" w:eastAsiaTheme="minorEastAsia" w:hAnsiTheme="minorEastAsia" w:hint="eastAsia"/>
                <w:b/>
                <w:bCs/>
                <w:noProof/>
                <w:sz w:val="36"/>
                <w:szCs w:val="36"/>
                <w:lang w:eastAsia="zh-CN"/>
              </w:rPr>
              <w:t>M</w:t>
            </w:r>
            <w:r w:rsidRPr="00AC1130">
              <w:rPr>
                <w:rFonts w:asciiTheme="minorEastAsia" w:eastAsiaTheme="minorEastAsia" w:hAnsiTheme="minorEastAsia"/>
                <w:b/>
                <w:bCs/>
                <w:noProof/>
                <w:sz w:val="36"/>
                <w:szCs w:val="36"/>
                <w:lang w:eastAsia="zh-CN"/>
              </w:rPr>
              <w:t xml:space="preserve">odule </w:t>
            </w:r>
            <w:r>
              <w:rPr>
                <w:rFonts w:asciiTheme="minorEastAsia" w:eastAsiaTheme="minorEastAsia" w:hAnsiTheme="minorEastAsia"/>
                <w:b/>
                <w:bCs/>
                <w:noProof/>
                <w:sz w:val="36"/>
                <w:szCs w:val="36"/>
                <w:lang w:eastAsia="zh-CN"/>
              </w:rPr>
              <w:t>Code</w:t>
            </w:r>
            <w:r w:rsidRPr="00AC1130">
              <w:rPr>
                <w:rFonts w:asciiTheme="minorEastAsia" w:eastAsiaTheme="minorEastAsia" w:hAnsiTheme="minorEastAsia"/>
                <w:noProof/>
                <w:sz w:val="36"/>
                <w:szCs w:val="36"/>
                <w:lang w:eastAsia="zh-CN"/>
              </w:rPr>
              <w:t xml:space="preserve">: </w:t>
            </w:r>
            <w:r>
              <w:rPr>
                <w:rFonts w:asciiTheme="minorEastAsia" w:eastAsiaTheme="minorEastAsia" w:hAnsiTheme="minorEastAsia" w:hint="eastAsia"/>
                <w:noProof/>
                <w:sz w:val="36"/>
                <w:szCs w:val="36"/>
                <w:lang w:eastAsia="zh-CN"/>
              </w:rPr>
              <w:t>M</w:t>
            </w:r>
            <w:r>
              <w:rPr>
                <w:rFonts w:asciiTheme="minorEastAsia" w:eastAsiaTheme="minorEastAsia" w:hAnsiTheme="minorEastAsia"/>
                <w:noProof/>
                <w:sz w:val="36"/>
                <w:szCs w:val="36"/>
                <w:lang w:eastAsia="zh-CN"/>
              </w:rPr>
              <w:t>5X00406</w:t>
            </w:r>
          </w:p>
        </w:tc>
      </w:tr>
      <w:tr w:rsidR="003B13D0" w:rsidRPr="00AC1130" w:rsidTr="00711406">
        <w:trPr>
          <w:trHeight w:val="1075"/>
        </w:trPr>
        <w:tc>
          <w:tcPr>
            <w:tcW w:w="8781" w:type="dxa"/>
            <w:vAlign w:val="center"/>
          </w:tcPr>
          <w:p w:rsidR="003B13D0" w:rsidRPr="00AC1130" w:rsidRDefault="003B13D0" w:rsidP="00711406">
            <w:pPr>
              <w:ind w:firstLine="540"/>
              <w:rPr>
                <w:rFonts w:asciiTheme="minorEastAsia" w:eastAsiaTheme="minorEastAsia" w:hAnsiTheme="minorEastAsia"/>
                <w:noProof/>
                <w:sz w:val="36"/>
                <w:szCs w:val="36"/>
              </w:rPr>
            </w:pPr>
            <w:r w:rsidRPr="00AC1130">
              <w:rPr>
                <w:rFonts w:asciiTheme="minorEastAsia" w:eastAsiaTheme="minorEastAsia" w:hAnsiTheme="minorEastAsia" w:hint="eastAsia"/>
                <w:b/>
                <w:bCs/>
                <w:noProof/>
                <w:sz w:val="36"/>
                <w:szCs w:val="36"/>
                <w:lang w:eastAsia="zh-CN"/>
              </w:rPr>
              <w:t>C</w:t>
            </w:r>
            <w:r w:rsidRPr="00AC1130">
              <w:rPr>
                <w:rFonts w:asciiTheme="minorEastAsia" w:eastAsiaTheme="minorEastAsia" w:hAnsiTheme="minorEastAsia"/>
                <w:b/>
                <w:bCs/>
                <w:noProof/>
                <w:sz w:val="36"/>
                <w:szCs w:val="36"/>
                <w:lang w:eastAsia="zh-CN"/>
              </w:rPr>
              <w:t>ateg</w:t>
            </w:r>
            <w:r w:rsidRPr="00AC1130">
              <w:rPr>
                <w:rFonts w:asciiTheme="minorEastAsia" w:eastAsiaTheme="minorEastAsia" w:hAnsiTheme="minorEastAsia" w:hint="eastAsia"/>
                <w:b/>
                <w:bCs/>
                <w:noProof/>
                <w:sz w:val="36"/>
                <w:szCs w:val="36"/>
                <w:lang w:eastAsia="zh-CN"/>
              </w:rPr>
              <w:t>o</w:t>
            </w:r>
            <w:r w:rsidRPr="00AC1130">
              <w:rPr>
                <w:rFonts w:asciiTheme="minorEastAsia" w:eastAsiaTheme="minorEastAsia" w:hAnsiTheme="minorEastAsia"/>
                <w:b/>
                <w:bCs/>
                <w:noProof/>
                <w:sz w:val="36"/>
                <w:szCs w:val="36"/>
                <w:lang w:eastAsia="zh-CN"/>
              </w:rPr>
              <w:t>ry</w:t>
            </w:r>
            <w:r w:rsidRPr="00AC1130">
              <w:rPr>
                <w:rFonts w:asciiTheme="minorEastAsia" w:eastAsiaTheme="minorEastAsia" w:hAnsiTheme="minorEastAsia"/>
                <w:noProof/>
                <w:sz w:val="36"/>
                <w:szCs w:val="36"/>
                <w:lang w:eastAsia="zh-CN"/>
              </w:rPr>
              <w:t>: School of Engineering</w:t>
            </w:r>
          </w:p>
        </w:tc>
      </w:tr>
      <w:tr w:rsidR="003B13D0" w:rsidRPr="00AC1130" w:rsidTr="00711406">
        <w:trPr>
          <w:trHeight w:val="1075"/>
        </w:trPr>
        <w:tc>
          <w:tcPr>
            <w:tcW w:w="8781" w:type="dxa"/>
            <w:vAlign w:val="center"/>
          </w:tcPr>
          <w:p w:rsidR="003B13D0" w:rsidRPr="00AC1130" w:rsidRDefault="003B13D0" w:rsidP="00711406">
            <w:pPr>
              <w:ind w:firstLine="540"/>
              <w:rPr>
                <w:rFonts w:asciiTheme="minorEastAsia" w:eastAsiaTheme="minorEastAsia" w:hAnsiTheme="minorEastAsia"/>
                <w:noProof/>
                <w:sz w:val="36"/>
                <w:szCs w:val="36"/>
                <w:lang w:eastAsia="zh-CN"/>
              </w:rPr>
            </w:pPr>
            <w:r w:rsidRPr="00AC1130">
              <w:rPr>
                <w:rFonts w:asciiTheme="minorEastAsia" w:eastAsiaTheme="minorEastAsia" w:hAnsiTheme="minorEastAsia" w:hint="eastAsia"/>
                <w:b/>
                <w:bCs/>
                <w:noProof/>
                <w:sz w:val="36"/>
                <w:szCs w:val="36"/>
                <w:lang w:eastAsia="zh-CN"/>
              </w:rPr>
              <w:t>N</w:t>
            </w:r>
            <w:r w:rsidRPr="00AC1130">
              <w:rPr>
                <w:rFonts w:asciiTheme="minorEastAsia" w:eastAsiaTheme="minorEastAsia" w:hAnsiTheme="minorEastAsia"/>
                <w:b/>
                <w:bCs/>
                <w:noProof/>
                <w:sz w:val="36"/>
                <w:szCs w:val="36"/>
                <w:lang w:eastAsia="zh-CN"/>
              </w:rPr>
              <w:t>ame</w:t>
            </w:r>
            <w:r w:rsidRPr="00AC1130">
              <w:rPr>
                <w:rFonts w:asciiTheme="minorEastAsia" w:eastAsiaTheme="minorEastAsia" w:hAnsiTheme="minorEastAsia"/>
                <w:noProof/>
                <w:sz w:val="36"/>
                <w:szCs w:val="36"/>
                <w:lang w:eastAsia="zh-CN"/>
              </w:rPr>
              <w:t>: Zhendu Fang</w:t>
            </w:r>
          </w:p>
        </w:tc>
      </w:tr>
      <w:tr w:rsidR="003B13D0" w:rsidRPr="00AC1130" w:rsidTr="00711406">
        <w:trPr>
          <w:trHeight w:val="1075"/>
        </w:trPr>
        <w:tc>
          <w:tcPr>
            <w:tcW w:w="8781" w:type="dxa"/>
            <w:vAlign w:val="center"/>
          </w:tcPr>
          <w:p w:rsidR="003B13D0" w:rsidRPr="00AC1130" w:rsidRDefault="003B13D0" w:rsidP="00711406">
            <w:pPr>
              <w:ind w:firstLine="540"/>
              <w:rPr>
                <w:rFonts w:asciiTheme="minorEastAsia" w:eastAsiaTheme="minorEastAsia" w:hAnsiTheme="minorEastAsia"/>
                <w:noProof/>
                <w:sz w:val="36"/>
                <w:szCs w:val="36"/>
                <w:lang w:eastAsia="zh-CN"/>
              </w:rPr>
            </w:pPr>
            <w:r w:rsidRPr="00AC1130">
              <w:rPr>
                <w:rFonts w:asciiTheme="minorEastAsia" w:eastAsiaTheme="minorEastAsia" w:hAnsiTheme="minorEastAsia" w:hint="eastAsia"/>
                <w:b/>
                <w:bCs/>
                <w:noProof/>
                <w:sz w:val="36"/>
                <w:szCs w:val="36"/>
                <w:lang w:eastAsia="zh-CN"/>
              </w:rPr>
              <w:t>S</w:t>
            </w:r>
            <w:r w:rsidRPr="00AC1130">
              <w:rPr>
                <w:rFonts w:asciiTheme="minorEastAsia" w:eastAsiaTheme="minorEastAsia" w:hAnsiTheme="minorEastAsia"/>
                <w:b/>
                <w:bCs/>
                <w:noProof/>
                <w:sz w:val="36"/>
                <w:szCs w:val="36"/>
                <w:lang w:eastAsia="zh-CN"/>
              </w:rPr>
              <w:t>tudent Number</w:t>
            </w:r>
            <w:r w:rsidRPr="00AC1130">
              <w:rPr>
                <w:rFonts w:asciiTheme="minorEastAsia" w:eastAsiaTheme="minorEastAsia" w:hAnsiTheme="minorEastAsia"/>
                <w:noProof/>
                <w:sz w:val="36"/>
                <w:szCs w:val="36"/>
                <w:lang w:eastAsia="zh-CN"/>
              </w:rPr>
              <w:t>: 1904716</w:t>
            </w:r>
          </w:p>
        </w:tc>
      </w:tr>
      <w:tr w:rsidR="003B13D0" w:rsidRPr="00AC1130" w:rsidTr="00711406">
        <w:trPr>
          <w:trHeight w:val="1075"/>
        </w:trPr>
        <w:tc>
          <w:tcPr>
            <w:tcW w:w="8781" w:type="dxa"/>
            <w:vAlign w:val="center"/>
          </w:tcPr>
          <w:p w:rsidR="003B13D0" w:rsidRPr="00AC1130" w:rsidRDefault="003B13D0" w:rsidP="00711406">
            <w:pPr>
              <w:ind w:firstLine="540"/>
              <w:rPr>
                <w:rFonts w:asciiTheme="minorEastAsia" w:eastAsiaTheme="minorEastAsia" w:hAnsiTheme="minorEastAsia"/>
                <w:noProof/>
                <w:sz w:val="36"/>
                <w:szCs w:val="36"/>
                <w:lang w:eastAsia="zh-CN"/>
              </w:rPr>
            </w:pPr>
            <w:r>
              <w:rPr>
                <w:rFonts w:asciiTheme="minorEastAsia" w:eastAsiaTheme="minorEastAsia" w:hAnsiTheme="minorEastAsia"/>
                <w:b/>
                <w:bCs/>
                <w:noProof/>
                <w:sz w:val="36"/>
                <w:szCs w:val="36"/>
                <w:lang w:eastAsia="zh-CN"/>
              </w:rPr>
              <w:t>Date</w:t>
            </w:r>
            <w:r w:rsidRPr="00AC1130">
              <w:rPr>
                <w:rFonts w:asciiTheme="minorEastAsia" w:eastAsiaTheme="minorEastAsia" w:hAnsiTheme="minorEastAsia"/>
                <w:noProof/>
                <w:sz w:val="36"/>
                <w:szCs w:val="36"/>
                <w:lang w:eastAsia="zh-CN"/>
              </w:rPr>
              <w:t xml:space="preserve">: </w:t>
            </w:r>
            <w:r>
              <w:rPr>
                <w:rFonts w:asciiTheme="minorEastAsia" w:eastAsiaTheme="minorEastAsia" w:hAnsiTheme="minorEastAsia"/>
                <w:noProof/>
                <w:sz w:val="36"/>
                <w:szCs w:val="36"/>
                <w:lang w:eastAsia="zh-CN"/>
              </w:rPr>
              <w:t>April 25th, 2020</w:t>
            </w:r>
          </w:p>
        </w:tc>
      </w:tr>
    </w:tbl>
    <w:p w:rsidR="003B13D0" w:rsidRDefault="003B13D0">
      <w:pPr>
        <w:widowControl/>
        <w:jc w:val="left"/>
        <w:rPr>
          <w:rFonts w:ascii="Times New Roman" w:eastAsia="Times New Roman" w:hAnsi="Times New Roman"/>
          <w:sz w:val="24"/>
        </w:rPr>
      </w:pPr>
      <w:r>
        <w:br w:type="page"/>
      </w:r>
    </w:p>
    <w:sdt>
      <w:sdtPr>
        <w:rPr>
          <w:rFonts w:asciiTheme="minorHAnsi" w:eastAsia="仿宋" w:hAnsiTheme="minorHAnsi" w:cstheme="minorBidi"/>
          <w:color w:val="auto"/>
          <w:kern w:val="2"/>
          <w:sz w:val="28"/>
          <w:szCs w:val="22"/>
        </w:rPr>
        <w:id w:val="-262991462"/>
        <w:docPartObj>
          <w:docPartGallery w:val="Table of Contents"/>
          <w:docPartUnique/>
        </w:docPartObj>
      </w:sdtPr>
      <w:sdtEndPr>
        <w:rPr>
          <w:b/>
          <w:bCs/>
          <w:noProof/>
        </w:rPr>
      </w:sdtEndPr>
      <w:sdtContent>
        <w:p w:rsidR="003B13D0" w:rsidRDefault="003B13D0">
          <w:pPr>
            <w:pStyle w:val="TOCHeading"/>
          </w:pPr>
          <w:r>
            <w:t>Contents</w:t>
          </w:r>
        </w:p>
        <w:p w:rsidR="003B13D0" w:rsidRDefault="003B13D0">
          <w:pPr>
            <w:pStyle w:val="TOC1"/>
            <w:tabs>
              <w:tab w:val="left" w:pos="560"/>
              <w:tab w:val="right" w:leader="dot" w:pos="8296"/>
            </w:tabs>
            <w:rPr>
              <w:noProof/>
              <w:kern w:val="0"/>
              <w:sz w:val="22"/>
            </w:rPr>
          </w:pPr>
          <w:r>
            <w:fldChar w:fldCharType="begin"/>
          </w:r>
          <w:r>
            <w:instrText xml:space="preserve"> TOC \o "1-3" \h \z \u </w:instrText>
          </w:r>
          <w:r>
            <w:fldChar w:fldCharType="separate"/>
          </w:r>
          <w:hyperlink w:anchor="_Toc38878730" w:history="1">
            <w:r w:rsidRPr="002B2FEB">
              <w:rPr>
                <w:rStyle w:val="Hyperlink"/>
                <w:noProof/>
              </w:rPr>
              <w:t>1.</w:t>
            </w:r>
            <w:r>
              <w:rPr>
                <w:noProof/>
                <w:kern w:val="0"/>
                <w:sz w:val="22"/>
              </w:rPr>
              <w:tab/>
            </w:r>
            <w:r w:rsidRPr="002B2FEB">
              <w:rPr>
                <w:rStyle w:val="Hyperlink"/>
                <w:noProof/>
              </w:rPr>
              <w:t>Introduction</w:t>
            </w:r>
            <w:r>
              <w:rPr>
                <w:noProof/>
                <w:webHidden/>
              </w:rPr>
              <w:tab/>
            </w:r>
            <w:r>
              <w:rPr>
                <w:noProof/>
                <w:webHidden/>
              </w:rPr>
              <w:fldChar w:fldCharType="begin"/>
            </w:r>
            <w:r>
              <w:rPr>
                <w:noProof/>
                <w:webHidden/>
              </w:rPr>
              <w:instrText xml:space="preserve"> PAGEREF _Toc38878730 \h </w:instrText>
            </w:r>
            <w:r>
              <w:rPr>
                <w:noProof/>
                <w:webHidden/>
              </w:rPr>
            </w:r>
            <w:r>
              <w:rPr>
                <w:noProof/>
                <w:webHidden/>
              </w:rPr>
              <w:fldChar w:fldCharType="separate"/>
            </w:r>
            <w:r>
              <w:rPr>
                <w:noProof/>
                <w:webHidden/>
              </w:rPr>
              <w:t>3</w:t>
            </w:r>
            <w:r>
              <w:rPr>
                <w:noProof/>
                <w:webHidden/>
              </w:rPr>
              <w:fldChar w:fldCharType="end"/>
            </w:r>
          </w:hyperlink>
        </w:p>
        <w:p w:rsidR="003B13D0" w:rsidRDefault="007D6A9D">
          <w:pPr>
            <w:pStyle w:val="TOC1"/>
            <w:tabs>
              <w:tab w:val="left" w:pos="560"/>
              <w:tab w:val="right" w:leader="dot" w:pos="8296"/>
            </w:tabs>
            <w:rPr>
              <w:noProof/>
              <w:kern w:val="0"/>
              <w:sz w:val="22"/>
            </w:rPr>
          </w:pPr>
          <w:hyperlink w:anchor="_Toc38878731" w:history="1">
            <w:r w:rsidR="003B13D0" w:rsidRPr="002B2FEB">
              <w:rPr>
                <w:rStyle w:val="Hyperlink"/>
                <w:noProof/>
              </w:rPr>
              <w:t>2.</w:t>
            </w:r>
            <w:r w:rsidR="003B13D0">
              <w:rPr>
                <w:noProof/>
                <w:kern w:val="0"/>
                <w:sz w:val="22"/>
              </w:rPr>
              <w:tab/>
            </w:r>
            <w:r w:rsidR="003B13D0" w:rsidRPr="002B2FEB">
              <w:rPr>
                <w:rStyle w:val="Hyperlink"/>
                <w:noProof/>
              </w:rPr>
              <w:t>Heat transfer mode</w:t>
            </w:r>
            <w:r w:rsidR="003B13D0">
              <w:rPr>
                <w:noProof/>
                <w:webHidden/>
              </w:rPr>
              <w:tab/>
            </w:r>
            <w:r w:rsidR="003B13D0">
              <w:rPr>
                <w:noProof/>
                <w:webHidden/>
              </w:rPr>
              <w:fldChar w:fldCharType="begin"/>
            </w:r>
            <w:r w:rsidR="003B13D0">
              <w:rPr>
                <w:noProof/>
                <w:webHidden/>
              </w:rPr>
              <w:instrText xml:space="preserve"> PAGEREF _Toc38878731 \h </w:instrText>
            </w:r>
            <w:r w:rsidR="003B13D0">
              <w:rPr>
                <w:noProof/>
                <w:webHidden/>
              </w:rPr>
            </w:r>
            <w:r w:rsidR="003B13D0">
              <w:rPr>
                <w:noProof/>
                <w:webHidden/>
              </w:rPr>
              <w:fldChar w:fldCharType="separate"/>
            </w:r>
            <w:r w:rsidR="003B13D0">
              <w:rPr>
                <w:noProof/>
                <w:webHidden/>
              </w:rPr>
              <w:t>6</w:t>
            </w:r>
            <w:r w:rsidR="003B13D0">
              <w:rPr>
                <w:noProof/>
                <w:webHidden/>
              </w:rPr>
              <w:fldChar w:fldCharType="end"/>
            </w:r>
          </w:hyperlink>
        </w:p>
        <w:p w:rsidR="003B13D0" w:rsidRDefault="007D6A9D">
          <w:pPr>
            <w:pStyle w:val="TOC1"/>
            <w:tabs>
              <w:tab w:val="left" w:pos="560"/>
              <w:tab w:val="right" w:leader="dot" w:pos="8296"/>
            </w:tabs>
            <w:rPr>
              <w:noProof/>
              <w:kern w:val="0"/>
              <w:sz w:val="22"/>
            </w:rPr>
          </w:pPr>
          <w:hyperlink w:anchor="_Toc38878732" w:history="1">
            <w:r w:rsidR="003B13D0" w:rsidRPr="002B2FEB">
              <w:rPr>
                <w:rStyle w:val="Hyperlink"/>
                <w:noProof/>
              </w:rPr>
              <w:t>3.</w:t>
            </w:r>
            <w:r w:rsidR="003B13D0">
              <w:rPr>
                <w:noProof/>
                <w:kern w:val="0"/>
                <w:sz w:val="22"/>
              </w:rPr>
              <w:tab/>
            </w:r>
            <w:r w:rsidR="003B13D0" w:rsidRPr="002B2FEB">
              <w:rPr>
                <w:rStyle w:val="Hyperlink"/>
                <w:noProof/>
              </w:rPr>
              <w:t>Experiment demonstration and data collection</w:t>
            </w:r>
            <w:r w:rsidR="003B13D0">
              <w:rPr>
                <w:noProof/>
                <w:webHidden/>
              </w:rPr>
              <w:tab/>
            </w:r>
            <w:r w:rsidR="003B13D0">
              <w:rPr>
                <w:noProof/>
                <w:webHidden/>
              </w:rPr>
              <w:fldChar w:fldCharType="begin"/>
            </w:r>
            <w:r w:rsidR="003B13D0">
              <w:rPr>
                <w:noProof/>
                <w:webHidden/>
              </w:rPr>
              <w:instrText xml:space="preserve"> PAGEREF _Toc38878732 \h </w:instrText>
            </w:r>
            <w:r w:rsidR="003B13D0">
              <w:rPr>
                <w:noProof/>
                <w:webHidden/>
              </w:rPr>
            </w:r>
            <w:r w:rsidR="003B13D0">
              <w:rPr>
                <w:noProof/>
                <w:webHidden/>
              </w:rPr>
              <w:fldChar w:fldCharType="separate"/>
            </w:r>
            <w:r w:rsidR="003B13D0">
              <w:rPr>
                <w:noProof/>
                <w:webHidden/>
              </w:rPr>
              <w:t>7</w:t>
            </w:r>
            <w:r w:rsidR="003B13D0">
              <w:rPr>
                <w:noProof/>
                <w:webHidden/>
              </w:rPr>
              <w:fldChar w:fldCharType="end"/>
            </w:r>
          </w:hyperlink>
        </w:p>
        <w:p w:rsidR="003B13D0" w:rsidRDefault="007D6A9D">
          <w:pPr>
            <w:pStyle w:val="TOC2"/>
            <w:tabs>
              <w:tab w:val="right" w:leader="dot" w:pos="8296"/>
            </w:tabs>
            <w:rPr>
              <w:noProof/>
              <w:kern w:val="0"/>
              <w:sz w:val="22"/>
            </w:rPr>
          </w:pPr>
          <w:hyperlink w:anchor="_Toc38878733" w:history="1">
            <w:r w:rsidR="003B13D0" w:rsidRPr="002B2FEB">
              <w:rPr>
                <w:rStyle w:val="Hyperlink"/>
                <w:noProof/>
              </w:rPr>
              <w:t>The target of the experiments</w:t>
            </w:r>
            <w:r w:rsidR="003B13D0">
              <w:rPr>
                <w:noProof/>
                <w:webHidden/>
              </w:rPr>
              <w:tab/>
            </w:r>
            <w:r w:rsidR="003B13D0">
              <w:rPr>
                <w:noProof/>
                <w:webHidden/>
              </w:rPr>
              <w:fldChar w:fldCharType="begin"/>
            </w:r>
            <w:r w:rsidR="003B13D0">
              <w:rPr>
                <w:noProof/>
                <w:webHidden/>
              </w:rPr>
              <w:instrText xml:space="preserve"> PAGEREF _Toc38878733 \h </w:instrText>
            </w:r>
            <w:r w:rsidR="003B13D0">
              <w:rPr>
                <w:noProof/>
                <w:webHidden/>
              </w:rPr>
            </w:r>
            <w:r w:rsidR="003B13D0">
              <w:rPr>
                <w:noProof/>
                <w:webHidden/>
              </w:rPr>
              <w:fldChar w:fldCharType="separate"/>
            </w:r>
            <w:r w:rsidR="003B13D0">
              <w:rPr>
                <w:noProof/>
                <w:webHidden/>
              </w:rPr>
              <w:t>7</w:t>
            </w:r>
            <w:r w:rsidR="003B13D0">
              <w:rPr>
                <w:noProof/>
                <w:webHidden/>
              </w:rPr>
              <w:fldChar w:fldCharType="end"/>
            </w:r>
          </w:hyperlink>
        </w:p>
        <w:p w:rsidR="003B13D0" w:rsidRDefault="007D6A9D">
          <w:pPr>
            <w:pStyle w:val="TOC2"/>
            <w:tabs>
              <w:tab w:val="right" w:leader="dot" w:pos="8296"/>
            </w:tabs>
            <w:rPr>
              <w:noProof/>
              <w:kern w:val="0"/>
              <w:sz w:val="22"/>
            </w:rPr>
          </w:pPr>
          <w:hyperlink w:anchor="_Toc38878734" w:history="1">
            <w:r w:rsidR="003B13D0" w:rsidRPr="002B2FEB">
              <w:rPr>
                <w:rStyle w:val="Hyperlink"/>
                <w:noProof/>
              </w:rPr>
              <w:t>Experiment procedure</w:t>
            </w:r>
            <w:r w:rsidR="003B13D0">
              <w:rPr>
                <w:noProof/>
                <w:webHidden/>
              </w:rPr>
              <w:tab/>
            </w:r>
            <w:r w:rsidR="003B13D0">
              <w:rPr>
                <w:noProof/>
                <w:webHidden/>
              </w:rPr>
              <w:fldChar w:fldCharType="begin"/>
            </w:r>
            <w:r w:rsidR="003B13D0">
              <w:rPr>
                <w:noProof/>
                <w:webHidden/>
              </w:rPr>
              <w:instrText xml:space="preserve"> PAGEREF _Toc38878734 \h </w:instrText>
            </w:r>
            <w:r w:rsidR="003B13D0">
              <w:rPr>
                <w:noProof/>
                <w:webHidden/>
              </w:rPr>
            </w:r>
            <w:r w:rsidR="003B13D0">
              <w:rPr>
                <w:noProof/>
                <w:webHidden/>
              </w:rPr>
              <w:fldChar w:fldCharType="separate"/>
            </w:r>
            <w:r w:rsidR="003B13D0">
              <w:rPr>
                <w:noProof/>
                <w:webHidden/>
              </w:rPr>
              <w:t>8</w:t>
            </w:r>
            <w:r w:rsidR="003B13D0">
              <w:rPr>
                <w:noProof/>
                <w:webHidden/>
              </w:rPr>
              <w:fldChar w:fldCharType="end"/>
            </w:r>
          </w:hyperlink>
        </w:p>
        <w:p w:rsidR="003B13D0" w:rsidRDefault="007D6A9D">
          <w:pPr>
            <w:pStyle w:val="TOC3"/>
            <w:tabs>
              <w:tab w:val="right" w:leader="dot" w:pos="8296"/>
            </w:tabs>
            <w:rPr>
              <w:noProof/>
              <w:kern w:val="0"/>
              <w:sz w:val="22"/>
            </w:rPr>
          </w:pPr>
          <w:hyperlink w:anchor="_Toc38878735" w:history="1">
            <w:r w:rsidR="003B13D0" w:rsidRPr="002B2FEB">
              <w:rPr>
                <w:rStyle w:val="Hyperlink"/>
                <w:noProof/>
              </w:rPr>
              <w:t>Experiment 3</w:t>
            </w:r>
            <w:r w:rsidR="003B13D0">
              <w:rPr>
                <w:noProof/>
                <w:webHidden/>
              </w:rPr>
              <w:tab/>
            </w:r>
            <w:r w:rsidR="003B13D0">
              <w:rPr>
                <w:noProof/>
                <w:webHidden/>
              </w:rPr>
              <w:fldChar w:fldCharType="begin"/>
            </w:r>
            <w:r w:rsidR="003B13D0">
              <w:rPr>
                <w:noProof/>
                <w:webHidden/>
              </w:rPr>
              <w:instrText xml:space="preserve"> PAGEREF _Toc38878735 \h </w:instrText>
            </w:r>
            <w:r w:rsidR="003B13D0">
              <w:rPr>
                <w:noProof/>
                <w:webHidden/>
              </w:rPr>
            </w:r>
            <w:r w:rsidR="003B13D0">
              <w:rPr>
                <w:noProof/>
                <w:webHidden/>
              </w:rPr>
              <w:fldChar w:fldCharType="separate"/>
            </w:r>
            <w:r w:rsidR="003B13D0">
              <w:rPr>
                <w:noProof/>
                <w:webHidden/>
              </w:rPr>
              <w:t>8</w:t>
            </w:r>
            <w:r w:rsidR="003B13D0">
              <w:rPr>
                <w:noProof/>
                <w:webHidden/>
              </w:rPr>
              <w:fldChar w:fldCharType="end"/>
            </w:r>
          </w:hyperlink>
        </w:p>
        <w:p w:rsidR="003B13D0" w:rsidRDefault="007D6A9D">
          <w:pPr>
            <w:pStyle w:val="TOC3"/>
            <w:tabs>
              <w:tab w:val="right" w:leader="dot" w:pos="8296"/>
            </w:tabs>
            <w:rPr>
              <w:noProof/>
              <w:kern w:val="0"/>
              <w:sz w:val="22"/>
            </w:rPr>
          </w:pPr>
          <w:hyperlink w:anchor="_Toc38878736" w:history="1">
            <w:r w:rsidR="003B13D0" w:rsidRPr="002B2FEB">
              <w:rPr>
                <w:rStyle w:val="Hyperlink"/>
                <w:noProof/>
              </w:rPr>
              <w:t>Experiment 2</w:t>
            </w:r>
            <w:r w:rsidR="003B13D0">
              <w:rPr>
                <w:noProof/>
                <w:webHidden/>
              </w:rPr>
              <w:tab/>
            </w:r>
            <w:r w:rsidR="003B13D0">
              <w:rPr>
                <w:noProof/>
                <w:webHidden/>
              </w:rPr>
              <w:fldChar w:fldCharType="begin"/>
            </w:r>
            <w:r w:rsidR="003B13D0">
              <w:rPr>
                <w:noProof/>
                <w:webHidden/>
              </w:rPr>
              <w:instrText xml:space="preserve"> PAGEREF _Toc38878736 \h </w:instrText>
            </w:r>
            <w:r w:rsidR="003B13D0">
              <w:rPr>
                <w:noProof/>
                <w:webHidden/>
              </w:rPr>
            </w:r>
            <w:r w:rsidR="003B13D0">
              <w:rPr>
                <w:noProof/>
                <w:webHidden/>
              </w:rPr>
              <w:fldChar w:fldCharType="separate"/>
            </w:r>
            <w:r w:rsidR="003B13D0">
              <w:rPr>
                <w:noProof/>
                <w:webHidden/>
              </w:rPr>
              <w:t>9</w:t>
            </w:r>
            <w:r w:rsidR="003B13D0">
              <w:rPr>
                <w:noProof/>
                <w:webHidden/>
              </w:rPr>
              <w:fldChar w:fldCharType="end"/>
            </w:r>
          </w:hyperlink>
        </w:p>
        <w:p w:rsidR="003B13D0" w:rsidRDefault="007D6A9D">
          <w:pPr>
            <w:pStyle w:val="TOC3"/>
            <w:tabs>
              <w:tab w:val="right" w:leader="dot" w:pos="8296"/>
            </w:tabs>
            <w:rPr>
              <w:noProof/>
              <w:kern w:val="0"/>
              <w:sz w:val="22"/>
            </w:rPr>
          </w:pPr>
          <w:hyperlink w:anchor="_Toc38878737" w:history="1">
            <w:r w:rsidR="003B13D0" w:rsidRPr="002B2FEB">
              <w:rPr>
                <w:rStyle w:val="Hyperlink"/>
                <w:noProof/>
              </w:rPr>
              <w:t>Experiment 1</w:t>
            </w:r>
            <w:r w:rsidR="003B13D0">
              <w:rPr>
                <w:noProof/>
                <w:webHidden/>
              </w:rPr>
              <w:tab/>
            </w:r>
            <w:r w:rsidR="003B13D0">
              <w:rPr>
                <w:noProof/>
                <w:webHidden/>
              </w:rPr>
              <w:fldChar w:fldCharType="begin"/>
            </w:r>
            <w:r w:rsidR="003B13D0">
              <w:rPr>
                <w:noProof/>
                <w:webHidden/>
              </w:rPr>
              <w:instrText xml:space="preserve"> PAGEREF _Toc38878737 \h </w:instrText>
            </w:r>
            <w:r w:rsidR="003B13D0">
              <w:rPr>
                <w:noProof/>
                <w:webHidden/>
              </w:rPr>
            </w:r>
            <w:r w:rsidR="003B13D0">
              <w:rPr>
                <w:noProof/>
                <w:webHidden/>
              </w:rPr>
              <w:fldChar w:fldCharType="separate"/>
            </w:r>
            <w:r w:rsidR="003B13D0">
              <w:rPr>
                <w:noProof/>
                <w:webHidden/>
              </w:rPr>
              <w:t>9</w:t>
            </w:r>
            <w:r w:rsidR="003B13D0">
              <w:rPr>
                <w:noProof/>
                <w:webHidden/>
              </w:rPr>
              <w:fldChar w:fldCharType="end"/>
            </w:r>
          </w:hyperlink>
        </w:p>
        <w:p w:rsidR="003B13D0" w:rsidRDefault="007D6A9D">
          <w:pPr>
            <w:pStyle w:val="TOC1"/>
            <w:tabs>
              <w:tab w:val="left" w:pos="560"/>
              <w:tab w:val="right" w:leader="dot" w:pos="8296"/>
            </w:tabs>
            <w:rPr>
              <w:noProof/>
              <w:kern w:val="0"/>
              <w:sz w:val="22"/>
            </w:rPr>
          </w:pPr>
          <w:hyperlink w:anchor="_Toc38878738" w:history="1">
            <w:r w:rsidR="003B13D0" w:rsidRPr="002B2FEB">
              <w:rPr>
                <w:rStyle w:val="Hyperlink"/>
                <w:noProof/>
              </w:rPr>
              <w:t>4.</w:t>
            </w:r>
            <w:r w:rsidR="003B13D0">
              <w:rPr>
                <w:noProof/>
                <w:kern w:val="0"/>
                <w:sz w:val="22"/>
              </w:rPr>
              <w:tab/>
            </w:r>
            <w:r w:rsidR="003B13D0" w:rsidRPr="002B2FEB">
              <w:rPr>
                <w:rStyle w:val="Hyperlink"/>
                <w:noProof/>
              </w:rPr>
              <w:t>Theoretical analysis method and data processing</w:t>
            </w:r>
            <w:r w:rsidR="003B13D0">
              <w:rPr>
                <w:noProof/>
                <w:webHidden/>
              </w:rPr>
              <w:tab/>
            </w:r>
            <w:r w:rsidR="003B13D0">
              <w:rPr>
                <w:noProof/>
                <w:webHidden/>
              </w:rPr>
              <w:fldChar w:fldCharType="begin"/>
            </w:r>
            <w:r w:rsidR="003B13D0">
              <w:rPr>
                <w:noProof/>
                <w:webHidden/>
              </w:rPr>
              <w:instrText xml:space="preserve"> PAGEREF _Toc38878738 \h </w:instrText>
            </w:r>
            <w:r w:rsidR="003B13D0">
              <w:rPr>
                <w:noProof/>
                <w:webHidden/>
              </w:rPr>
            </w:r>
            <w:r w:rsidR="003B13D0">
              <w:rPr>
                <w:noProof/>
                <w:webHidden/>
              </w:rPr>
              <w:fldChar w:fldCharType="separate"/>
            </w:r>
            <w:r w:rsidR="003B13D0">
              <w:rPr>
                <w:noProof/>
                <w:webHidden/>
              </w:rPr>
              <w:t>10</w:t>
            </w:r>
            <w:r w:rsidR="003B13D0">
              <w:rPr>
                <w:noProof/>
                <w:webHidden/>
              </w:rPr>
              <w:fldChar w:fldCharType="end"/>
            </w:r>
          </w:hyperlink>
        </w:p>
        <w:p w:rsidR="003B13D0" w:rsidRDefault="007D6A9D">
          <w:pPr>
            <w:pStyle w:val="TOC2"/>
            <w:tabs>
              <w:tab w:val="right" w:leader="dot" w:pos="8296"/>
            </w:tabs>
            <w:rPr>
              <w:noProof/>
              <w:kern w:val="0"/>
              <w:sz w:val="22"/>
            </w:rPr>
          </w:pPr>
          <w:hyperlink w:anchor="_Toc38878739" w:history="1">
            <w:r w:rsidR="003B13D0" w:rsidRPr="002B2FEB">
              <w:rPr>
                <w:rStyle w:val="Hyperlink"/>
                <w:noProof/>
              </w:rPr>
              <w:t>Assumptions</w:t>
            </w:r>
            <w:r w:rsidR="003B13D0">
              <w:rPr>
                <w:noProof/>
                <w:webHidden/>
              </w:rPr>
              <w:tab/>
            </w:r>
            <w:r w:rsidR="003B13D0">
              <w:rPr>
                <w:noProof/>
                <w:webHidden/>
              </w:rPr>
              <w:fldChar w:fldCharType="begin"/>
            </w:r>
            <w:r w:rsidR="003B13D0">
              <w:rPr>
                <w:noProof/>
                <w:webHidden/>
              </w:rPr>
              <w:instrText xml:space="preserve"> PAGEREF _Toc38878739 \h </w:instrText>
            </w:r>
            <w:r w:rsidR="003B13D0">
              <w:rPr>
                <w:noProof/>
                <w:webHidden/>
              </w:rPr>
            </w:r>
            <w:r w:rsidR="003B13D0">
              <w:rPr>
                <w:noProof/>
                <w:webHidden/>
              </w:rPr>
              <w:fldChar w:fldCharType="separate"/>
            </w:r>
            <w:r w:rsidR="003B13D0">
              <w:rPr>
                <w:noProof/>
                <w:webHidden/>
              </w:rPr>
              <w:t>10</w:t>
            </w:r>
            <w:r w:rsidR="003B13D0">
              <w:rPr>
                <w:noProof/>
                <w:webHidden/>
              </w:rPr>
              <w:fldChar w:fldCharType="end"/>
            </w:r>
          </w:hyperlink>
        </w:p>
        <w:p w:rsidR="003B13D0" w:rsidRDefault="007D6A9D">
          <w:pPr>
            <w:pStyle w:val="TOC2"/>
            <w:tabs>
              <w:tab w:val="right" w:leader="dot" w:pos="8296"/>
            </w:tabs>
            <w:rPr>
              <w:noProof/>
              <w:kern w:val="0"/>
              <w:sz w:val="22"/>
            </w:rPr>
          </w:pPr>
          <w:hyperlink w:anchor="_Toc38878740" w:history="1">
            <w:r w:rsidR="003B13D0" w:rsidRPr="002B2FEB">
              <w:rPr>
                <w:rStyle w:val="Hyperlink"/>
                <w:noProof/>
              </w:rPr>
              <w:t>Analysis method</w:t>
            </w:r>
            <w:r w:rsidR="003B13D0">
              <w:rPr>
                <w:noProof/>
                <w:webHidden/>
              </w:rPr>
              <w:tab/>
            </w:r>
            <w:r w:rsidR="003B13D0">
              <w:rPr>
                <w:noProof/>
                <w:webHidden/>
              </w:rPr>
              <w:fldChar w:fldCharType="begin"/>
            </w:r>
            <w:r w:rsidR="003B13D0">
              <w:rPr>
                <w:noProof/>
                <w:webHidden/>
              </w:rPr>
              <w:instrText xml:space="preserve"> PAGEREF _Toc38878740 \h </w:instrText>
            </w:r>
            <w:r w:rsidR="003B13D0">
              <w:rPr>
                <w:noProof/>
                <w:webHidden/>
              </w:rPr>
            </w:r>
            <w:r w:rsidR="003B13D0">
              <w:rPr>
                <w:noProof/>
                <w:webHidden/>
              </w:rPr>
              <w:fldChar w:fldCharType="separate"/>
            </w:r>
            <w:r w:rsidR="003B13D0">
              <w:rPr>
                <w:noProof/>
                <w:webHidden/>
              </w:rPr>
              <w:t>10</w:t>
            </w:r>
            <w:r w:rsidR="003B13D0">
              <w:rPr>
                <w:noProof/>
                <w:webHidden/>
              </w:rPr>
              <w:fldChar w:fldCharType="end"/>
            </w:r>
          </w:hyperlink>
        </w:p>
        <w:p w:rsidR="003B13D0" w:rsidRDefault="007D6A9D">
          <w:pPr>
            <w:pStyle w:val="TOC3"/>
            <w:tabs>
              <w:tab w:val="right" w:leader="dot" w:pos="8296"/>
            </w:tabs>
            <w:rPr>
              <w:noProof/>
              <w:kern w:val="0"/>
              <w:sz w:val="22"/>
            </w:rPr>
          </w:pPr>
          <w:hyperlink w:anchor="_Toc38878741" w:history="1">
            <w:r w:rsidR="003B13D0" w:rsidRPr="002B2FEB">
              <w:rPr>
                <w:rStyle w:val="Hyperlink"/>
                <w:noProof/>
              </w:rPr>
              <w:t>ε-NTU method</w:t>
            </w:r>
            <w:r w:rsidR="003B13D0">
              <w:rPr>
                <w:noProof/>
                <w:webHidden/>
              </w:rPr>
              <w:tab/>
            </w:r>
            <w:r w:rsidR="003B13D0">
              <w:rPr>
                <w:noProof/>
                <w:webHidden/>
              </w:rPr>
              <w:fldChar w:fldCharType="begin"/>
            </w:r>
            <w:r w:rsidR="003B13D0">
              <w:rPr>
                <w:noProof/>
                <w:webHidden/>
              </w:rPr>
              <w:instrText xml:space="preserve"> PAGEREF _Toc38878741 \h </w:instrText>
            </w:r>
            <w:r w:rsidR="003B13D0">
              <w:rPr>
                <w:noProof/>
                <w:webHidden/>
              </w:rPr>
            </w:r>
            <w:r w:rsidR="003B13D0">
              <w:rPr>
                <w:noProof/>
                <w:webHidden/>
              </w:rPr>
              <w:fldChar w:fldCharType="separate"/>
            </w:r>
            <w:r w:rsidR="003B13D0">
              <w:rPr>
                <w:noProof/>
                <w:webHidden/>
              </w:rPr>
              <w:t>10</w:t>
            </w:r>
            <w:r w:rsidR="003B13D0">
              <w:rPr>
                <w:noProof/>
                <w:webHidden/>
              </w:rPr>
              <w:fldChar w:fldCharType="end"/>
            </w:r>
          </w:hyperlink>
        </w:p>
        <w:p w:rsidR="003B13D0" w:rsidRDefault="007D6A9D">
          <w:pPr>
            <w:pStyle w:val="TOC3"/>
            <w:tabs>
              <w:tab w:val="right" w:leader="dot" w:pos="8296"/>
            </w:tabs>
            <w:rPr>
              <w:noProof/>
              <w:kern w:val="0"/>
              <w:sz w:val="22"/>
            </w:rPr>
          </w:pPr>
          <w:hyperlink w:anchor="_Toc38878742" w:history="1">
            <w:r w:rsidR="003B13D0" w:rsidRPr="002B2FEB">
              <w:rPr>
                <w:rStyle w:val="Hyperlink"/>
                <w:noProof/>
                <w:lang w:val="en-US"/>
              </w:rPr>
              <w:t>P-NTU method</w:t>
            </w:r>
            <w:r w:rsidR="003B13D0">
              <w:rPr>
                <w:noProof/>
                <w:webHidden/>
              </w:rPr>
              <w:tab/>
            </w:r>
            <w:r w:rsidR="003B13D0">
              <w:rPr>
                <w:noProof/>
                <w:webHidden/>
              </w:rPr>
              <w:fldChar w:fldCharType="begin"/>
            </w:r>
            <w:r w:rsidR="003B13D0">
              <w:rPr>
                <w:noProof/>
                <w:webHidden/>
              </w:rPr>
              <w:instrText xml:space="preserve"> PAGEREF _Toc38878742 \h </w:instrText>
            </w:r>
            <w:r w:rsidR="003B13D0">
              <w:rPr>
                <w:noProof/>
                <w:webHidden/>
              </w:rPr>
            </w:r>
            <w:r w:rsidR="003B13D0">
              <w:rPr>
                <w:noProof/>
                <w:webHidden/>
              </w:rPr>
              <w:fldChar w:fldCharType="separate"/>
            </w:r>
            <w:r w:rsidR="003B13D0">
              <w:rPr>
                <w:noProof/>
                <w:webHidden/>
              </w:rPr>
              <w:t>11</w:t>
            </w:r>
            <w:r w:rsidR="003B13D0">
              <w:rPr>
                <w:noProof/>
                <w:webHidden/>
              </w:rPr>
              <w:fldChar w:fldCharType="end"/>
            </w:r>
          </w:hyperlink>
        </w:p>
        <w:p w:rsidR="003B13D0" w:rsidRDefault="007D6A9D">
          <w:pPr>
            <w:pStyle w:val="TOC2"/>
            <w:tabs>
              <w:tab w:val="right" w:leader="dot" w:pos="8296"/>
            </w:tabs>
            <w:rPr>
              <w:noProof/>
              <w:kern w:val="0"/>
              <w:sz w:val="22"/>
            </w:rPr>
          </w:pPr>
          <w:hyperlink w:anchor="_Toc38878743" w:history="1">
            <w:r w:rsidR="003B13D0" w:rsidRPr="002B2FEB">
              <w:rPr>
                <w:rStyle w:val="Hyperlink"/>
                <w:noProof/>
                <w:lang w:val="en-US"/>
              </w:rPr>
              <w:t>Data processing</w:t>
            </w:r>
            <w:r w:rsidR="003B13D0">
              <w:rPr>
                <w:noProof/>
                <w:webHidden/>
              </w:rPr>
              <w:tab/>
            </w:r>
            <w:r w:rsidR="003B13D0">
              <w:rPr>
                <w:noProof/>
                <w:webHidden/>
              </w:rPr>
              <w:fldChar w:fldCharType="begin"/>
            </w:r>
            <w:r w:rsidR="003B13D0">
              <w:rPr>
                <w:noProof/>
                <w:webHidden/>
              </w:rPr>
              <w:instrText xml:space="preserve"> PAGEREF _Toc38878743 \h </w:instrText>
            </w:r>
            <w:r w:rsidR="003B13D0">
              <w:rPr>
                <w:noProof/>
                <w:webHidden/>
              </w:rPr>
            </w:r>
            <w:r w:rsidR="003B13D0">
              <w:rPr>
                <w:noProof/>
                <w:webHidden/>
              </w:rPr>
              <w:fldChar w:fldCharType="separate"/>
            </w:r>
            <w:r w:rsidR="003B13D0">
              <w:rPr>
                <w:noProof/>
                <w:webHidden/>
              </w:rPr>
              <w:t>12</w:t>
            </w:r>
            <w:r w:rsidR="003B13D0">
              <w:rPr>
                <w:noProof/>
                <w:webHidden/>
              </w:rPr>
              <w:fldChar w:fldCharType="end"/>
            </w:r>
          </w:hyperlink>
        </w:p>
        <w:p w:rsidR="003B13D0" w:rsidRDefault="007D6A9D">
          <w:pPr>
            <w:pStyle w:val="TOC1"/>
            <w:tabs>
              <w:tab w:val="left" w:pos="560"/>
              <w:tab w:val="right" w:leader="dot" w:pos="8296"/>
            </w:tabs>
            <w:rPr>
              <w:noProof/>
              <w:kern w:val="0"/>
              <w:sz w:val="22"/>
            </w:rPr>
          </w:pPr>
          <w:hyperlink w:anchor="_Toc38878744" w:history="1">
            <w:r w:rsidR="003B13D0" w:rsidRPr="002B2FEB">
              <w:rPr>
                <w:rStyle w:val="Hyperlink"/>
                <w:noProof/>
              </w:rPr>
              <w:t>5.</w:t>
            </w:r>
            <w:r w:rsidR="003B13D0">
              <w:rPr>
                <w:noProof/>
                <w:kern w:val="0"/>
                <w:sz w:val="22"/>
              </w:rPr>
              <w:tab/>
            </w:r>
            <w:r w:rsidR="003B13D0" w:rsidRPr="002B2FEB">
              <w:rPr>
                <w:rStyle w:val="Hyperlink"/>
                <w:noProof/>
              </w:rPr>
              <w:t>Result analysis</w:t>
            </w:r>
            <w:r w:rsidR="003B13D0">
              <w:rPr>
                <w:noProof/>
                <w:webHidden/>
              </w:rPr>
              <w:tab/>
            </w:r>
            <w:r w:rsidR="003B13D0">
              <w:rPr>
                <w:noProof/>
                <w:webHidden/>
              </w:rPr>
              <w:fldChar w:fldCharType="begin"/>
            </w:r>
            <w:r w:rsidR="003B13D0">
              <w:rPr>
                <w:noProof/>
                <w:webHidden/>
              </w:rPr>
              <w:instrText xml:space="preserve"> PAGEREF _Toc38878744 \h </w:instrText>
            </w:r>
            <w:r w:rsidR="003B13D0">
              <w:rPr>
                <w:noProof/>
                <w:webHidden/>
              </w:rPr>
            </w:r>
            <w:r w:rsidR="003B13D0">
              <w:rPr>
                <w:noProof/>
                <w:webHidden/>
              </w:rPr>
              <w:fldChar w:fldCharType="separate"/>
            </w:r>
            <w:r w:rsidR="003B13D0">
              <w:rPr>
                <w:noProof/>
                <w:webHidden/>
              </w:rPr>
              <w:t>14</w:t>
            </w:r>
            <w:r w:rsidR="003B13D0">
              <w:rPr>
                <w:noProof/>
                <w:webHidden/>
              </w:rPr>
              <w:fldChar w:fldCharType="end"/>
            </w:r>
          </w:hyperlink>
        </w:p>
        <w:p w:rsidR="003B13D0" w:rsidRDefault="007D6A9D">
          <w:pPr>
            <w:pStyle w:val="TOC2"/>
            <w:tabs>
              <w:tab w:val="right" w:leader="dot" w:pos="8296"/>
            </w:tabs>
            <w:rPr>
              <w:noProof/>
              <w:kern w:val="0"/>
              <w:sz w:val="22"/>
            </w:rPr>
          </w:pPr>
          <w:hyperlink w:anchor="_Toc38878745" w:history="1">
            <w:r w:rsidR="003B13D0" w:rsidRPr="002B2FEB">
              <w:rPr>
                <w:rStyle w:val="Hyperlink"/>
                <w:noProof/>
              </w:rPr>
              <w:t>Experiment 1</w:t>
            </w:r>
            <w:r w:rsidR="003B13D0">
              <w:rPr>
                <w:noProof/>
                <w:webHidden/>
              </w:rPr>
              <w:tab/>
            </w:r>
            <w:r w:rsidR="003B13D0">
              <w:rPr>
                <w:noProof/>
                <w:webHidden/>
              </w:rPr>
              <w:fldChar w:fldCharType="begin"/>
            </w:r>
            <w:r w:rsidR="003B13D0">
              <w:rPr>
                <w:noProof/>
                <w:webHidden/>
              </w:rPr>
              <w:instrText xml:space="preserve"> PAGEREF _Toc38878745 \h </w:instrText>
            </w:r>
            <w:r w:rsidR="003B13D0">
              <w:rPr>
                <w:noProof/>
                <w:webHidden/>
              </w:rPr>
            </w:r>
            <w:r w:rsidR="003B13D0">
              <w:rPr>
                <w:noProof/>
                <w:webHidden/>
              </w:rPr>
              <w:fldChar w:fldCharType="separate"/>
            </w:r>
            <w:r w:rsidR="003B13D0">
              <w:rPr>
                <w:noProof/>
                <w:webHidden/>
              </w:rPr>
              <w:t>14</w:t>
            </w:r>
            <w:r w:rsidR="003B13D0">
              <w:rPr>
                <w:noProof/>
                <w:webHidden/>
              </w:rPr>
              <w:fldChar w:fldCharType="end"/>
            </w:r>
          </w:hyperlink>
        </w:p>
        <w:p w:rsidR="003B13D0" w:rsidRDefault="007D6A9D">
          <w:pPr>
            <w:pStyle w:val="TOC2"/>
            <w:tabs>
              <w:tab w:val="right" w:leader="dot" w:pos="8296"/>
            </w:tabs>
            <w:rPr>
              <w:noProof/>
              <w:kern w:val="0"/>
              <w:sz w:val="22"/>
            </w:rPr>
          </w:pPr>
          <w:hyperlink w:anchor="_Toc38878746" w:history="1">
            <w:r w:rsidR="003B13D0" w:rsidRPr="002B2FEB">
              <w:rPr>
                <w:rStyle w:val="Hyperlink"/>
                <w:noProof/>
              </w:rPr>
              <w:t>Experiment 2</w:t>
            </w:r>
            <w:r w:rsidR="003B13D0">
              <w:rPr>
                <w:noProof/>
                <w:webHidden/>
              </w:rPr>
              <w:tab/>
            </w:r>
            <w:r w:rsidR="003B13D0">
              <w:rPr>
                <w:noProof/>
                <w:webHidden/>
              </w:rPr>
              <w:fldChar w:fldCharType="begin"/>
            </w:r>
            <w:r w:rsidR="003B13D0">
              <w:rPr>
                <w:noProof/>
                <w:webHidden/>
              </w:rPr>
              <w:instrText xml:space="preserve"> PAGEREF _Toc38878746 \h </w:instrText>
            </w:r>
            <w:r w:rsidR="003B13D0">
              <w:rPr>
                <w:noProof/>
                <w:webHidden/>
              </w:rPr>
            </w:r>
            <w:r w:rsidR="003B13D0">
              <w:rPr>
                <w:noProof/>
                <w:webHidden/>
              </w:rPr>
              <w:fldChar w:fldCharType="separate"/>
            </w:r>
            <w:r w:rsidR="003B13D0">
              <w:rPr>
                <w:noProof/>
                <w:webHidden/>
              </w:rPr>
              <w:t>17</w:t>
            </w:r>
            <w:r w:rsidR="003B13D0">
              <w:rPr>
                <w:noProof/>
                <w:webHidden/>
              </w:rPr>
              <w:fldChar w:fldCharType="end"/>
            </w:r>
          </w:hyperlink>
        </w:p>
        <w:p w:rsidR="003B13D0" w:rsidRDefault="007D6A9D">
          <w:pPr>
            <w:pStyle w:val="TOC2"/>
            <w:tabs>
              <w:tab w:val="right" w:leader="dot" w:pos="8296"/>
            </w:tabs>
            <w:rPr>
              <w:noProof/>
              <w:kern w:val="0"/>
              <w:sz w:val="22"/>
            </w:rPr>
          </w:pPr>
          <w:hyperlink w:anchor="_Toc38878747" w:history="1">
            <w:r w:rsidR="003B13D0" w:rsidRPr="002B2FEB">
              <w:rPr>
                <w:rStyle w:val="Hyperlink"/>
                <w:noProof/>
              </w:rPr>
              <w:t>Experiment 3</w:t>
            </w:r>
            <w:r w:rsidR="003B13D0">
              <w:rPr>
                <w:noProof/>
                <w:webHidden/>
              </w:rPr>
              <w:tab/>
            </w:r>
            <w:r w:rsidR="003B13D0">
              <w:rPr>
                <w:noProof/>
                <w:webHidden/>
              </w:rPr>
              <w:fldChar w:fldCharType="begin"/>
            </w:r>
            <w:r w:rsidR="003B13D0">
              <w:rPr>
                <w:noProof/>
                <w:webHidden/>
              </w:rPr>
              <w:instrText xml:space="preserve"> PAGEREF _Toc38878747 \h </w:instrText>
            </w:r>
            <w:r w:rsidR="003B13D0">
              <w:rPr>
                <w:noProof/>
                <w:webHidden/>
              </w:rPr>
            </w:r>
            <w:r w:rsidR="003B13D0">
              <w:rPr>
                <w:noProof/>
                <w:webHidden/>
              </w:rPr>
              <w:fldChar w:fldCharType="separate"/>
            </w:r>
            <w:r w:rsidR="003B13D0">
              <w:rPr>
                <w:noProof/>
                <w:webHidden/>
              </w:rPr>
              <w:t>18</w:t>
            </w:r>
            <w:r w:rsidR="003B13D0">
              <w:rPr>
                <w:noProof/>
                <w:webHidden/>
              </w:rPr>
              <w:fldChar w:fldCharType="end"/>
            </w:r>
          </w:hyperlink>
        </w:p>
        <w:p w:rsidR="003B13D0" w:rsidRDefault="007D6A9D">
          <w:pPr>
            <w:pStyle w:val="TOC1"/>
            <w:tabs>
              <w:tab w:val="left" w:pos="560"/>
              <w:tab w:val="right" w:leader="dot" w:pos="8296"/>
            </w:tabs>
            <w:rPr>
              <w:noProof/>
              <w:kern w:val="0"/>
              <w:sz w:val="22"/>
            </w:rPr>
          </w:pPr>
          <w:hyperlink w:anchor="_Toc38878748" w:history="1">
            <w:r w:rsidR="003B13D0" w:rsidRPr="002B2FEB">
              <w:rPr>
                <w:rStyle w:val="Hyperlink"/>
                <w:noProof/>
              </w:rPr>
              <w:t>6.</w:t>
            </w:r>
            <w:r w:rsidR="003B13D0">
              <w:rPr>
                <w:noProof/>
                <w:kern w:val="0"/>
                <w:sz w:val="22"/>
              </w:rPr>
              <w:tab/>
            </w:r>
            <w:r w:rsidR="003B13D0" w:rsidRPr="002B2FEB">
              <w:rPr>
                <w:rStyle w:val="Hyperlink"/>
                <w:noProof/>
              </w:rPr>
              <w:t>Deficiencies</w:t>
            </w:r>
            <w:r w:rsidR="003B13D0">
              <w:rPr>
                <w:noProof/>
                <w:webHidden/>
              </w:rPr>
              <w:tab/>
            </w:r>
            <w:r w:rsidR="003B13D0">
              <w:rPr>
                <w:noProof/>
                <w:webHidden/>
              </w:rPr>
              <w:fldChar w:fldCharType="begin"/>
            </w:r>
            <w:r w:rsidR="003B13D0">
              <w:rPr>
                <w:noProof/>
                <w:webHidden/>
              </w:rPr>
              <w:instrText xml:space="preserve"> PAGEREF _Toc38878748 \h </w:instrText>
            </w:r>
            <w:r w:rsidR="003B13D0">
              <w:rPr>
                <w:noProof/>
                <w:webHidden/>
              </w:rPr>
            </w:r>
            <w:r w:rsidR="003B13D0">
              <w:rPr>
                <w:noProof/>
                <w:webHidden/>
              </w:rPr>
              <w:fldChar w:fldCharType="separate"/>
            </w:r>
            <w:r w:rsidR="003B13D0">
              <w:rPr>
                <w:noProof/>
                <w:webHidden/>
              </w:rPr>
              <w:t>20</w:t>
            </w:r>
            <w:r w:rsidR="003B13D0">
              <w:rPr>
                <w:noProof/>
                <w:webHidden/>
              </w:rPr>
              <w:fldChar w:fldCharType="end"/>
            </w:r>
          </w:hyperlink>
        </w:p>
        <w:p w:rsidR="003B13D0" w:rsidRDefault="007D6A9D">
          <w:pPr>
            <w:pStyle w:val="TOC1"/>
            <w:tabs>
              <w:tab w:val="left" w:pos="560"/>
              <w:tab w:val="right" w:leader="dot" w:pos="8296"/>
            </w:tabs>
            <w:rPr>
              <w:noProof/>
              <w:kern w:val="0"/>
              <w:sz w:val="22"/>
            </w:rPr>
          </w:pPr>
          <w:hyperlink w:anchor="_Toc38878749" w:history="1">
            <w:r w:rsidR="003B13D0" w:rsidRPr="002B2FEB">
              <w:rPr>
                <w:rStyle w:val="Hyperlink"/>
                <w:noProof/>
              </w:rPr>
              <w:t>7.</w:t>
            </w:r>
            <w:r w:rsidR="003B13D0">
              <w:rPr>
                <w:noProof/>
                <w:kern w:val="0"/>
                <w:sz w:val="22"/>
              </w:rPr>
              <w:tab/>
            </w:r>
            <w:r w:rsidR="003B13D0" w:rsidRPr="002B2FEB">
              <w:rPr>
                <w:rStyle w:val="Hyperlink"/>
                <w:noProof/>
              </w:rPr>
              <w:t>Appendix</w:t>
            </w:r>
            <w:r w:rsidR="003B13D0">
              <w:rPr>
                <w:noProof/>
                <w:webHidden/>
              </w:rPr>
              <w:tab/>
            </w:r>
            <w:r w:rsidR="003B13D0">
              <w:rPr>
                <w:noProof/>
                <w:webHidden/>
              </w:rPr>
              <w:fldChar w:fldCharType="begin"/>
            </w:r>
            <w:r w:rsidR="003B13D0">
              <w:rPr>
                <w:noProof/>
                <w:webHidden/>
              </w:rPr>
              <w:instrText xml:space="preserve"> PAGEREF _Toc38878749 \h </w:instrText>
            </w:r>
            <w:r w:rsidR="003B13D0">
              <w:rPr>
                <w:noProof/>
                <w:webHidden/>
              </w:rPr>
            </w:r>
            <w:r w:rsidR="003B13D0">
              <w:rPr>
                <w:noProof/>
                <w:webHidden/>
              </w:rPr>
              <w:fldChar w:fldCharType="separate"/>
            </w:r>
            <w:r w:rsidR="003B13D0">
              <w:rPr>
                <w:noProof/>
                <w:webHidden/>
              </w:rPr>
              <w:t>20</w:t>
            </w:r>
            <w:r w:rsidR="003B13D0">
              <w:rPr>
                <w:noProof/>
                <w:webHidden/>
              </w:rPr>
              <w:fldChar w:fldCharType="end"/>
            </w:r>
          </w:hyperlink>
        </w:p>
        <w:p w:rsidR="003B13D0" w:rsidRDefault="003B13D0">
          <w:r>
            <w:rPr>
              <w:sz w:val="20"/>
            </w:rPr>
            <w:fldChar w:fldCharType="end"/>
          </w:r>
        </w:p>
      </w:sdtContent>
    </w:sdt>
    <w:p w:rsidR="003B13D0" w:rsidRDefault="003B13D0">
      <w:pPr>
        <w:widowControl/>
        <w:jc w:val="left"/>
        <w:rPr>
          <w:rFonts w:ascii="Times New Roman" w:eastAsia="Times New Roman" w:hAnsi="Times New Roman"/>
          <w:sz w:val="24"/>
        </w:rPr>
      </w:pPr>
    </w:p>
    <w:p w:rsidR="003B13D0" w:rsidRDefault="003B13D0" w:rsidP="00A41C23">
      <w:pPr>
        <w:pStyle w:val="a"/>
        <w:ind w:firstLine="480"/>
      </w:pPr>
    </w:p>
    <w:p w:rsidR="003B13D0" w:rsidRDefault="003B13D0" w:rsidP="00A41C23">
      <w:pPr>
        <w:pStyle w:val="a"/>
        <w:ind w:firstLine="480"/>
      </w:pPr>
    </w:p>
    <w:p w:rsidR="003B13D0" w:rsidRDefault="003B13D0" w:rsidP="00A41C23">
      <w:pPr>
        <w:pStyle w:val="a"/>
        <w:ind w:firstLine="480"/>
      </w:pPr>
    </w:p>
    <w:p w:rsidR="003B13D0" w:rsidRDefault="003B13D0" w:rsidP="00A41C23">
      <w:pPr>
        <w:pStyle w:val="a"/>
        <w:ind w:firstLine="480"/>
      </w:pPr>
    </w:p>
    <w:p w:rsidR="003B13D0" w:rsidRDefault="003B13D0" w:rsidP="00A41C23">
      <w:pPr>
        <w:pStyle w:val="a"/>
        <w:ind w:firstLine="480"/>
      </w:pPr>
    </w:p>
    <w:p w:rsidR="003B13D0" w:rsidRDefault="003B13D0" w:rsidP="00A41C23">
      <w:pPr>
        <w:pStyle w:val="a"/>
        <w:ind w:firstLine="480"/>
      </w:pPr>
    </w:p>
    <w:p w:rsidR="003B13D0" w:rsidRDefault="003B13D0" w:rsidP="00A41C23">
      <w:pPr>
        <w:pStyle w:val="a"/>
        <w:ind w:firstLine="480"/>
      </w:pPr>
    </w:p>
    <w:p w:rsidR="003B13D0" w:rsidRDefault="003B13D0" w:rsidP="00A41C23">
      <w:pPr>
        <w:pStyle w:val="a"/>
        <w:ind w:firstLine="480"/>
      </w:pPr>
    </w:p>
    <w:p w:rsidR="003B13D0" w:rsidRDefault="003B13D0" w:rsidP="00A41C23">
      <w:pPr>
        <w:pStyle w:val="a"/>
        <w:ind w:firstLine="480"/>
      </w:pPr>
    </w:p>
    <w:p w:rsidR="003B13D0" w:rsidRDefault="003B13D0" w:rsidP="00A41C23">
      <w:pPr>
        <w:pStyle w:val="a"/>
        <w:ind w:firstLine="480"/>
        <w:sectPr w:rsidR="003B13D0" w:rsidSect="007A6219">
          <w:footerReference w:type="default" r:id="rId8"/>
          <w:pgSz w:w="11906" w:h="16838"/>
          <w:pgMar w:top="1440" w:right="1800" w:bottom="1440" w:left="1800" w:header="851" w:footer="992" w:gutter="0"/>
          <w:cols w:space="425"/>
          <w:docGrid w:linePitch="360"/>
        </w:sectPr>
      </w:pPr>
    </w:p>
    <w:p w:rsidR="003B13D0" w:rsidRDefault="003B13D0" w:rsidP="00A41C23">
      <w:pPr>
        <w:pStyle w:val="a"/>
        <w:ind w:firstLine="480"/>
      </w:pPr>
    </w:p>
    <w:p w:rsidR="003B13D0" w:rsidRDefault="003B13D0" w:rsidP="002A092C">
      <w:pPr>
        <w:pStyle w:val="Heading1"/>
        <w:numPr>
          <w:ilvl w:val="0"/>
          <w:numId w:val="10"/>
        </w:numPr>
        <w:spacing w:before="156" w:after="156"/>
      </w:pPr>
      <w:bookmarkStart w:id="0" w:name="_Toc38878730"/>
      <w:r>
        <w:t>Introduction</w:t>
      </w:r>
      <w:bookmarkEnd w:id="0"/>
    </w:p>
    <w:p w:rsidR="003B13D0" w:rsidRDefault="003B13D0" w:rsidP="00FE7A4C">
      <w:pPr>
        <w:pStyle w:val="a"/>
        <w:ind w:firstLine="480"/>
        <w:rPr>
          <w:rFonts w:eastAsia="AdvTimes"/>
        </w:rPr>
      </w:pPr>
      <w:r w:rsidRPr="00943F1B">
        <w:rPr>
          <w:rFonts w:eastAsia="AdvTimes"/>
        </w:rPr>
        <w:t xml:space="preserve">A </w:t>
      </w:r>
      <w:r w:rsidRPr="00943F1B">
        <w:rPr>
          <w:rFonts w:eastAsia="AdvTimes-i"/>
        </w:rPr>
        <w:t>heat exchanger</w:t>
      </w:r>
      <w:r>
        <w:rPr>
          <w:rFonts w:eastAsia="AdvTimes-i"/>
        </w:rPr>
        <w:t>, according to the definition in Fundamentals of Heat Exchanger Design</w:t>
      </w:r>
      <w:r>
        <w:rPr>
          <w:rFonts w:eastAsia="AdvTimes-i"/>
          <w:noProof/>
        </w:rPr>
        <w:t>(Shah and Sekulic, 2003,p1)</w:t>
      </w:r>
      <w:r w:rsidRPr="006C3C03">
        <w:rPr>
          <w:rFonts w:eastAsia="AdvTimes-i"/>
          <w:color w:val="FF0000"/>
        </w:rPr>
        <w:t xml:space="preserve"> </w:t>
      </w:r>
      <w:r w:rsidRPr="00943F1B">
        <w:rPr>
          <w:rFonts w:eastAsia="AdvTimes"/>
        </w:rPr>
        <w:t>is a device that is used to transfer thermal energy (enthalpy) between</w:t>
      </w:r>
      <w:r>
        <w:rPr>
          <w:rFonts w:eastAsia="AdvTimes"/>
        </w:rPr>
        <w:t xml:space="preserve"> </w:t>
      </w:r>
      <w:r w:rsidRPr="00943F1B">
        <w:rPr>
          <w:rFonts w:eastAsia="AdvTimes"/>
        </w:rPr>
        <w:t>two or more fluids, between a solid surface and a fluid, or between solid particulates and</w:t>
      </w:r>
      <w:r>
        <w:rPr>
          <w:rFonts w:eastAsia="AdvTimes"/>
        </w:rPr>
        <w:t xml:space="preserve"> </w:t>
      </w:r>
      <w:r w:rsidRPr="00943F1B">
        <w:rPr>
          <w:rFonts w:eastAsia="AdvTimes"/>
        </w:rPr>
        <w:t>a fluid, at different temperatures and in thermal contact</w:t>
      </w:r>
      <w:r>
        <w:rPr>
          <w:rFonts w:eastAsia="AdvTimes"/>
        </w:rPr>
        <w:t>.</w:t>
      </w:r>
      <w:r w:rsidRPr="003743E6">
        <w:rPr>
          <w:rFonts w:eastAsia="AdvTimes"/>
        </w:rPr>
        <w:t xml:space="preserve"> </w:t>
      </w:r>
      <w:r>
        <w:rPr>
          <w:rFonts w:eastAsia="AdvTimes"/>
        </w:rPr>
        <w:t xml:space="preserve">Heat exchangers are used in a wide range of industries for both heating and cooling processes, including automotive heat exchangers (typically as car radiator), brewery heat exchangers, marine heat exchangers, chemical heat exchangers, refrigerator heat exchanger and so on. In most cases, the fluids are separated by a heat transfer surface, which means the heat transfers from one fluid into a wall and then moves out of the wall and into another fluid. Such heat exchangers are referred to as </w:t>
      </w:r>
      <w:proofErr w:type="spellStart"/>
      <w:r>
        <w:rPr>
          <w:rFonts w:eastAsia="AdvTimes"/>
        </w:rPr>
        <w:t>recuperators</w:t>
      </w:r>
      <w:proofErr w:type="spellEnd"/>
      <w:r>
        <w:rPr>
          <w:rFonts w:eastAsia="AdvTimes"/>
        </w:rPr>
        <w:t xml:space="preserve">. In contrast, if the heat from one fluid is first stored in a thermal medium and later on (in the next cycle) gets into the other fluid, such are referred to as regenerators. Conventionally, heat exchangers are categorized into different types according to construction features and flow arrangements. Plate-type, tubular, extended surface and regenerative exchangers are the four primary construction types. As for flow arrangements, heat exchangers can be simply divided into </w:t>
      </w:r>
      <w:proofErr w:type="spellStart"/>
      <w:r>
        <w:rPr>
          <w:rFonts w:eastAsia="AdvTimes"/>
        </w:rPr>
        <w:t>parallelflow</w:t>
      </w:r>
      <w:proofErr w:type="spellEnd"/>
      <w:r>
        <w:rPr>
          <w:rFonts w:eastAsia="AdvTimes"/>
        </w:rPr>
        <w:t xml:space="preserve"> exchanger, counterflow exchanger and crossflow exchanger. Besides, heat exchangers can also be classified based on the transfer process, heat transfer mechanisms, degree of surface compactness and number of fluids. All of these classifications are summar</w:t>
      </w:r>
      <w:r>
        <w:rPr>
          <w:rFonts w:eastAsia="AdvTimes" w:hint="eastAsia"/>
        </w:rPr>
        <w:t>ized</w:t>
      </w:r>
      <w:r>
        <w:rPr>
          <w:rFonts w:eastAsia="AdvTimes"/>
        </w:rPr>
        <w:t xml:space="preserve"> in figure 1</w:t>
      </w:r>
      <w:r>
        <w:rPr>
          <w:rFonts w:eastAsia="AdvTimes"/>
          <w:noProof/>
        </w:rPr>
        <w:t>(Shah, 1986)</w:t>
      </w:r>
      <w:r>
        <w:rPr>
          <w:rFonts w:eastAsia="AdvTimes"/>
        </w:rPr>
        <w:t>.</w:t>
      </w:r>
    </w:p>
    <w:p w:rsidR="003B13D0" w:rsidRDefault="003B13D0" w:rsidP="007F587B">
      <w:pPr>
        <w:pStyle w:val="picture"/>
        <w:keepNext/>
        <w:ind w:firstLine="480"/>
      </w:pPr>
      <w:r>
        <w:lastRenderedPageBreak/>
        <w:drawing>
          <wp:inline distT="0" distB="0" distL="0" distR="0" wp14:anchorId="46AD64C4" wp14:editId="793DD4C9">
            <wp:extent cx="4229735" cy="4508389"/>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PNG"/>
                    <pic:cNvPicPr/>
                  </pic:nvPicPr>
                  <pic:blipFill>
                    <a:blip r:embed="rId9">
                      <a:extLst>
                        <a:ext uri="{28A0092B-C50C-407E-A947-70E740481C1C}">
                          <a14:useLocalDpi xmlns:a14="http://schemas.microsoft.com/office/drawing/2010/main" val="0"/>
                        </a:ext>
                      </a:extLst>
                    </a:blip>
                    <a:stretch>
                      <a:fillRect/>
                    </a:stretch>
                  </pic:blipFill>
                  <pic:spPr>
                    <a:xfrm>
                      <a:off x="0" y="0"/>
                      <a:ext cx="4242220" cy="4521697"/>
                    </a:xfrm>
                    <a:prstGeom prst="rect">
                      <a:avLst/>
                    </a:prstGeom>
                  </pic:spPr>
                </pic:pic>
              </a:graphicData>
            </a:graphic>
          </wp:inline>
        </w:drawing>
      </w:r>
    </w:p>
    <w:p w:rsidR="003B13D0" w:rsidRDefault="003B13D0" w:rsidP="007F587B">
      <w:pPr>
        <w:pStyle w:val="Caption"/>
        <w:jc w:val="center"/>
      </w:pPr>
      <w:r>
        <w:t xml:space="preserve">Figure </w:t>
      </w:r>
      <w:r w:rsidR="007D6A9D">
        <w:fldChar w:fldCharType="begin"/>
      </w:r>
      <w:r w:rsidR="007D6A9D">
        <w:instrText xml:space="preserve"> STYLEREF 1 \s </w:instrText>
      </w:r>
      <w:r w:rsidR="007D6A9D">
        <w:fldChar w:fldCharType="separate"/>
      </w:r>
      <w:r>
        <w:rPr>
          <w:noProof/>
        </w:rPr>
        <w:t>1</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1</w:t>
      </w:r>
      <w:r w:rsidR="007D6A9D">
        <w:rPr>
          <w:noProof/>
        </w:rPr>
        <w:fldChar w:fldCharType="end"/>
      </w:r>
      <w:r>
        <w:t xml:space="preserve"> Classifications of heat exchangers</w:t>
      </w:r>
    </w:p>
    <w:p w:rsidR="003B13D0" w:rsidRDefault="003B13D0" w:rsidP="00FB4368">
      <w:pPr>
        <w:pStyle w:val="a"/>
        <w:ind w:firstLine="480"/>
        <w:rPr>
          <w:rFonts w:eastAsia="AdvTimes"/>
        </w:rPr>
      </w:pPr>
      <w:r>
        <w:rPr>
          <w:rFonts w:eastAsia="AdvTimes"/>
        </w:rPr>
        <w:t xml:space="preserve">The heat </w:t>
      </w:r>
      <w:proofErr w:type="gramStart"/>
      <w:r>
        <w:rPr>
          <w:rFonts w:eastAsia="AdvTimes"/>
        </w:rPr>
        <w:t>exchanger</w:t>
      </w:r>
      <w:r>
        <w:rPr>
          <w:rFonts w:eastAsia="AdvTimes"/>
          <w:noProof/>
        </w:rPr>
        <w:t>(</w:t>
      </w:r>
      <w:proofErr w:type="gramEnd"/>
      <w:r>
        <w:rPr>
          <w:rFonts w:eastAsia="AdvTimes"/>
          <w:noProof/>
        </w:rPr>
        <w:t>TECQUIPMENT)</w:t>
      </w:r>
      <w:r>
        <w:rPr>
          <w:rFonts w:eastAsia="AdvTimes"/>
        </w:rPr>
        <w:t xml:space="preserve"> used in this experiment is TD1007 water to air standard 32 tube heat exchanger shown as below.</w:t>
      </w:r>
    </w:p>
    <w:p w:rsidR="003B13D0" w:rsidRDefault="003B13D0" w:rsidP="007F587B">
      <w:pPr>
        <w:pStyle w:val="picture"/>
        <w:keepNext/>
        <w:ind w:firstLine="480"/>
      </w:pPr>
      <w:r>
        <w:drawing>
          <wp:inline distT="0" distB="0" distL="0" distR="0" wp14:anchorId="21B0C1BB" wp14:editId="70FB6A3E">
            <wp:extent cx="4253948" cy="286601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53948" cy="2866012"/>
                    </a:xfrm>
                    <a:prstGeom prst="rect">
                      <a:avLst/>
                    </a:prstGeom>
                  </pic:spPr>
                </pic:pic>
              </a:graphicData>
            </a:graphic>
          </wp:inline>
        </w:drawing>
      </w:r>
    </w:p>
    <w:p w:rsidR="003B13D0" w:rsidRDefault="003B13D0" w:rsidP="007F587B">
      <w:pPr>
        <w:pStyle w:val="Caption"/>
        <w:jc w:val="center"/>
      </w:pPr>
      <w:r>
        <w:t xml:space="preserve">Figure </w:t>
      </w:r>
      <w:r w:rsidR="007D6A9D">
        <w:fldChar w:fldCharType="begin"/>
      </w:r>
      <w:r w:rsidR="007D6A9D">
        <w:instrText xml:space="preserve"> STYLEREF 1 \s </w:instrText>
      </w:r>
      <w:r w:rsidR="007D6A9D">
        <w:fldChar w:fldCharType="separate"/>
      </w:r>
      <w:r>
        <w:rPr>
          <w:noProof/>
        </w:rPr>
        <w:t>1</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2</w:t>
      </w:r>
      <w:r w:rsidR="007D6A9D">
        <w:rPr>
          <w:noProof/>
        </w:rPr>
        <w:fldChar w:fldCharType="end"/>
      </w:r>
      <w:r>
        <w:t xml:space="preserve"> TD007 heat exchanger</w:t>
      </w:r>
    </w:p>
    <w:p w:rsidR="003B13D0" w:rsidRDefault="003B13D0" w:rsidP="007F587B">
      <w:pPr>
        <w:pStyle w:val="picture"/>
        <w:keepNext/>
        <w:ind w:firstLine="480"/>
      </w:pPr>
      <w:r>
        <w:lastRenderedPageBreak/>
        <w:drawing>
          <wp:inline distT="0" distB="0" distL="0" distR="0" wp14:anchorId="2E701AEC" wp14:editId="4B2DBBD0">
            <wp:extent cx="4796797" cy="4090670"/>
            <wp:effectExtent l="0" t="0" r="381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PNG"/>
                    <pic:cNvPicPr/>
                  </pic:nvPicPr>
                  <pic:blipFill>
                    <a:blip r:embed="rId11">
                      <a:extLst>
                        <a:ext uri="{28A0092B-C50C-407E-A947-70E740481C1C}">
                          <a14:useLocalDpi xmlns:a14="http://schemas.microsoft.com/office/drawing/2010/main" val="0"/>
                        </a:ext>
                      </a:extLst>
                    </a:blip>
                    <a:stretch>
                      <a:fillRect/>
                    </a:stretch>
                  </pic:blipFill>
                  <pic:spPr>
                    <a:xfrm>
                      <a:off x="0" y="0"/>
                      <a:ext cx="4796797" cy="4090670"/>
                    </a:xfrm>
                    <a:prstGeom prst="rect">
                      <a:avLst/>
                    </a:prstGeom>
                  </pic:spPr>
                </pic:pic>
              </a:graphicData>
            </a:graphic>
          </wp:inline>
        </w:drawing>
      </w:r>
    </w:p>
    <w:p w:rsidR="003B13D0" w:rsidRDefault="003B13D0" w:rsidP="007F587B">
      <w:pPr>
        <w:pStyle w:val="Caption"/>
        <w:jc w:val="center"/>
      </w:pPr>
      <w:r>
        <w:t xml:space="preserve">Figure </w:t>
      </w:r>
      <w:r w:rsidR="007D6A9D">
        <w:fldChar w:fldCharType="begin"/>
      </w:r>
      <w:r w:rsidR="007D6A9D">
        <w:instrText xml:space="preserve"> STYLEREF 1 \s </w:instrText>
      </w:r>
      <w:r w:rsidR="007D6A9D">
        <w:fldChar w:fldCharType="separate"/>
      </w:r>
      <w:r>
        <w:rPr>
          <w:noProof/>
        </w:rPr>
        <w:t>1</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3</w:t>
      </w:r>
      <w:r w:rsidR="007D6A9D">
        <w:rPr>
          <w:noProof/>
        </w:rPr>
        <w:fldChar w:fldCharType="end"/>
      </w:r>
      <w:r>
        <w:t xml:space="preserve"> flow path</w:t>
      </w:r>
    </w:p>
    <w:p w:rsidR="003B13D0" w:rsidRDefault="003B13D0" w:rsidP="00943F1B">
      <w:pPr>
        <w:pStyle w:val="a"/>
        <w:ind w:firstLine="480"/>
        <w:rPr>
          <w:rFonts w:eastAsia="AdvTimes"/>
        </w:rPr>
      </w:pPr>
    </w:p>
    <w:p w:rsidR="003B13D0" w:rsidRDefault="003B13D0" w:rsidP="00943F1B">
      <w:pPr>
        <w:pStyle w:val="a"/>
        <w:ind w:firstLine="480"/>
        <w:rPr>
          <w:rFonts w:eastAsia="AdvTimes"/>
        </w:rPr>
      </w:pPr>
      <w:r>
        <w:rPr>
          <w:rFonts w:eastAsia="AdvTimes"/>
        </w:rPr>
        <w:t>This heat exchanger has two ‘tube bundles’ of 16 tubes. The heated water path loops through the tubes from bottom to top across the working section and air passes through the tube bundles at right angle, creating cross flow heat exchanger.</w:t>
      </w:r>
      <w:r>
        <w:rPr>
          <w:rFonts w:eastAsia="AdvTimes"/>
        </w:rPr>
        <w:fldChar w:fldCharType="begin"/>
      </w:r>
      <w:r>
        <w:rPr>
          <w:rFonts w:eastAsia="AdvTimes"/>
        </w:rPr>
        <w:instrText xml:space="preserve"> MACROBUTTON MTEditEquationSection2 </w:instrText>
      </w:r>
      <w:r w:rsidRPr="00E171F9">
        <w:rPr>
          <w:rStyle w:val="MTEquationSection"/>
        </w:rPr>
        <w:instrText>Equation Section (Next)</w:instrText>
      </w:r>
      <w:r>
        <w:rPr>
          <w:rFonts w:eastAsia="AdvTimes"/>
        </w:rPr>
        <w:fldChar w:fldCharType="begin"/>
      </w:r>
      <w:r>
        <w:rPr>
          <w:rFonts w:eastAsia="AdvTimes"/>
        </w:rPr>
        <w:instrText xml:space="preserve"> SEQ MTEqn \r \h \* MERGEFORMAT </w:instrText>
      </w:r>
      <w:r>
        <w:rPr>
          <w:rFonts w:eastAsia="AdvTimes"/>
        </w:rPr>
        <w:fldChar w:fldCharType="end"/>
      </w:r>
      <w:r>
        <w:rPr>
          <w:rFonts w:eastAsia="AdvTimes"/>
        </w:rPr>
        <w:fldChar w:fldCharType="begin"/>
      </w:r>
      <w:r>
        <w:rPr>
          <w:rFonts w:eastAsia="AdvTimes"/>
        </w:rPr>
        <w:instrText xml:space="preserve"> SEQ MTSec \h \* MERGEFORMAT </w:instrText>
      </w:r>
      <w:r>
        <w:rPr>
          <w:rFonts w:eastAsia="AdvTimes"/>
        </w:rPr>
        <w:fldChar w:fldCharType="end"/>
      </w:r>
      <w:r>
        <w:rPr>
          <w:rFonts w:eastAsia="AdvTimes"/>
        </w:rPr>
        <w:fldChar w:fldCharType="end"/>
      </w:r>
      <w:r>
        <w:rPr>
          <w:rFonts w:eastAsia="AdvTimes"/>
        </w:rPr>
        <w:fldChar w:fldCharType="begin"/>
      </w:r>
      <w:r>
        <w:rPr>
          <w:rFonts w:eastAsia="AdvTimes"/>
        </w:rPr>
        <w:instrText xml:space="preserve"> MACROBUTTON MTEditEquationSection2 </w:instrText>
      </w:r>
      <w:r w:rsidRPr="00E171F9">
        <w:rPr>
          <w:rStyle w:val="MTEquationSection"/>
        </w:rPr>
        <w:instrText>Equation Chapter (Next) Section 1</w:instrText>
      </w:r>
      <w:r>
        <w:rPr>
          <w:rFonts w:eastAsia="AdvTimes"/>
        </w:rPr>
        <w:fldChar w:fldCharType="begin"/>
      </w:r>
      <w:r>
        <w:rPr>
          <w:rFonts w:eastAsia="AdvTimes"/>
        </w:rPr>
        <w:instrText xml:space="preserve"> SEQ MTEqn \r \h \* MERGEFORMAT </w:instrText>
      </w:r>
      <w:r>
        <w:rPr>
          <w:rFonts w:eastAsia="AdvTimes"/>
        </w:rPr>
        <w:fldChar w:fldCharType="end"/>
      </w:r>
      <w:r>
        <w:rPr>
          <w:rFonts w:eastAsia="AdvTimes"/>
        </w:rPr>
        <w:fldChar w:fldCharType="begin"/>
      </w:r>
      <w:r>
        <w:rPr>
          <w:rFonts w:eastAsia="AdvTimes"/>
        </w:rPr>
        <w:instrText xml:space="preserve"> SEQ MTSec \r 1 \h \* MERGEFORMAT </w:instrText>
      </w:r>
      <w:r>
        <w:rPr>
          <w:rFonts w:eastAsia="AdvTimes"/>
        </w:rPr>
        <w:fldChar w:fldCharType="end"/>
      </w:r>
      <w:r>
        <w:rPr>
          <w:rFonts w:eastAsia="AdvTimes"/>
        </w:rPr>
        <w:fldChar w:fldCharType="begin"/>
      </w:r>
      <w:r>
        <w:rPr>
          <w:rFonts w:eastAsia="AdvTimes"/>
        </w:rPr>
        <w:instrText xml:space="preserve"> SEQ MTChap \h \* MERGEFORMAT </w:instrText>
      </w:r>
      <w:r>
        <w:rPr>
          <w:rFonts w:eastAsia="AdvTimes"/>
        </w:rPr>
        <w:fldChar w:fldCharType="end"/>
      </w:r>
      <w:r>
        <w:rPr>
          <w:rFonts w:eastAsia="AdvTimes"/>
        </w:rPr>
        <w:fldChar w:fldCharType="end"/>
      </w:r>
      <w:r>
        <w:rPr>
          <w:rFonts w:eastAsia="AdvTimes"/>
        </w:rPr>
        <w:fldChar w:fldCharType="begin"/>
      </w:r>
      <w:r>
        <w:rPr>
          <w:rFonts w:eastAsia="AdvTimes"/>
        </w:rPr>
        <w:instrText xml:space="preserve"> MACROBUTTON MTEditEquationSection2 </w:instrText>
      </w:r>
      <w:r w:rsidRPr="00E171F9">
        <w:rPr>
          <w:rStyle w:val="MTEquationSection"/>
        </w:rPr>
        <w:instrText>Equation Chapter (Next) Section 1</w:instrText>
      </w:r>
      <w:r>
        <w:rPr>
          <w:rFonts w:eastAsia="AdvTimes"/>
        </w:rPr>
        <w:fldChar w:fldCharType="begin"/>
      </w:r>
      <w:r>
        <w:rPr>
          <w:rFonts w:eastAsia="AdvTimes"/>
        </w:rPr>
        <w:instrText xml:space="preserve"> SEQ MTEqn \r \h \* MERGEFORMAT </w:instrText>
      </w:r>
      <w:r>
        <w:rPr>
          <w:rFonts w:eastAsia="AdvTimes"/>
        </w:rPr>
        <w:fldChar w:fldCharType="end"/>
      </w:r>
      <w:r>
        <w:rPr>
          <w:rFonts w:eastAsia="AdvTimes"/>
        </w:rPr>
        <w:fldChar w:fldCharType="begin"/>
      </w:r>
      <w:r>
        <w:rPr>
          <w:rFonts w:eastAsia="AdvTimes"/>
        </w:rPr>
        <w:instrText xml:space="preserve"> SEQ MTSec \r 1 \h \* MERGEFORMAT </w:instrText>
      </w:r>
      <w:r>
        <w:rPr>
          <w:rFonts w:eastAsia="AdvTimes"/>
        </w:rPr>
        <w:fldChar w:fldCharType="end"/>
      </w:r>
      <w:r>
        <w:rPr>
          <w:rFonts w:eastAsia="AdvTimes"/>
        </w:rPr>
        <w:fldChar w:fldCharType="begin"/>
      </w:r>
      <w:r>
        <w:rPr>
          <w:rFonts w:eastAsia="AdvTimes"/>
        </w:rPr>
        <w:instrText xml:space="preserve"> SEQ MTChap \h \* MERGEFORMAT </w:instrText>
      </w:r>
      <w:r>
        <w:rPr>
          <w:rFonts w:eastAsia="AdvTimes"/>
        </w:rPr>
        <w:fldChar w:fldCharType="end"/>
      </w:r>
      <w:r>
        <w:rPr>
          <w:rFonts w:eastAsia="AdvTimes"/>
        </w:rPr>
        <w:fldChar w:fldCharType="end"/>
      </w:r>
      <w:r>
        <w:rPr>
          <w:rFonts w:eastAsia="AdvTimes"/>
        </w:rPr>
        <w:fldChar w:fldCharType="begin"/>
      </w:r>
      <w:r>
        <w:rPr>
          <w:rFonts w:eastAsia="AdvTimes"/>
        </w:rPr>
        <w:instrText xml:space="preserve"> MACROBUTTON MTEditEquationSection2 </w:instrText>
      </w:r>
      <w:r w:rsidRPr="00E171F9">
        <w:rPr>
          <w:rStyle w:val="MTEquationSection"/>
        </w:rPr>
        <w:instrText>Equation Chapter (Next) Section 1</w:instrText>
      </w:r>
      <w:r>
        <w:rPr>
          <w:rFonts w:eastAsia="AdvTimes"/>
        </w:rPr>
        <w:fldChar w:fldCharType="begin"/>
      </w:r>
      <w:r>
        <w:rPr>
          <w:rFonts w:eastAsia="AdvTimes"/>
        </w:rPr>
        <w:instrText xml:space="preserve"> SEQ MTEqn \r \h \* MERGEFORMAT </w:instrText>
      </w:r>
      <w:r>
        <w:rPr>
          <w:rFonts w:eastAsia="AdvTimes"/>
        </w:rPr>
        <w:fldChar w:fldCharType="end"/>
      </w:r>
      <w:r>
        <w:rPr>
          <w:rFonts w:eastAsia="AdvTimes"/>
        </w:rPr>
        <w:fldChar w:fldCharType="begin"/>
      </w:r>
      <w:r>
        <w:rPr>
          <w:rFonts w:eastAsia="AdvTimes"/>
        </w:rPr>
        <w:instrText xml:space="preserve"> SEQ MTSec \r 1 \h \* MERGEFORMAT </w:instrText>
      </w:r>
      <w:r>
        <w:rPr>
          <w:rFonts w:eastAsia="AdvTimes"/>
        </w:rPr>
        <w:fldChar w:fldCharType="end"/>
      </w:r>
      <w:r>
        <w:rPr>
          <w:rFonts w:eastAsia="AdvTimes"/>
        </w:rPr>
        <w:fldChar w:fldCharType="begin"/>
      </w:r>
      <w:r>
        <w:rPr>
          <w:rFonts w:eastAsia="AdvTimes"/>
        </w:rPr>
        <w:instrText xml:space="preserve"> SEQ MTChap \h \* MERGEFORMAT </w:instrText>
      </w:r>
      <w:r>
        <w:rPr>
          <w:rFonts w:eastAsia="AdvTimes"/>
        </w:rPr>
        <w:fldChar w:fldCharType="end"/>
      </w:r>
      <w:r>
        <w:rPr>
          <w:rFonts w:eastAsia="AdvTimes"/>
        </w:rPr>
        <w:fldChar w:fldCharType="end"/>
      </w:r>
      <w:r>
        <w:rPr>
          <w:rFonts w:eastAsia="AdvTimes"/>
        </w:rPr>
        <w:fldChar w:fldCharType="begin"/>
      </w:r>
      <w:r>
        <w:rPr>
          <w:rFonts w:eastAsia="AdvTimes"/>
        </w:rPr>
        <w:instrText xml:space="preserve"> MACROBUTTON MTEditEquationSection2 </w:instrText>
      </w:r>
      <w:r w:rsidRPr="00E171F9">
        <w:rPr>
          <w:rStyle w:val="MTEquationSection"/>
        </w:rPr>
        <w:instrText>Equation Section 2</w:instrText>
      </w:r>
      <w:r>
        <w:rPr>
          <w:rFonts w:eastAsia="AdvTimes"/>
        </w:rPr>
        <w:fldChar w:fldCharType="begin"/>
      </w:r>
      <w:r>
        <w:rPr>
          <w:rFonts w:eastAsia="AdvTimes"/>
        </w:rPr>
        <w:instrText xml:space="preserve"> SEQ MTEqn \r \h \* MERGEFORMAT </w:instrText>
      </w:r>
      <w:r>
        <w:rPr>
          <w:rFonts w:eastAsia="AdvTimes"/>
        </w:rPr>
        <w:fldChar w:fldCharType="end"/>
      </w:r>
      <w:r>
        <w:rPr>
          <w:rFonts w:eastAsia="AdvTimes"/>
        </w:rPr>
        <w:fldChar w:fldCharType="begin"/>
      </w:r>
      <w:r>
        <w:rPr>
          <w:rFonts w:eastAsia="AdvTimes"/>
        </w:rPr>
        <w:instrText xml:space="preserve"> SEQ MTSec \r 2 \h \* MERGEFORMAT </w:instrText>
      </w:r>
      <w:r>
        <w:rPr>
          <w:rFonts w:eastAsia="AdvTimes"/>
        </w:rPr>
        <w:fldChar w:fldCharType="end"/>
      </w:r>
      <w:r>
        <w:rPr>
          <w:rFonts w:eastAsia="AdvTimes"/>
        </w:rPr>
        <w:fldChar w:fldCharType="end"/>
      </w:r>
    </w:p>
    <w:p w:rsidR="003B13D0" w:rsidRDefault="003B13D0" w:rsidP="002A092C">
      <w:pPr>
        <w:pStyle w:val="Heading1"/>
        <w:numPr>
          <w:ilvl w:val="0"/>
          <w:numId w:val="10"/>
        </w:numPr>
        <w:spacing w:before="156" w:after="156"/>
      </w:pPr>
      <w:bookmarkStart w:id="1" w:name="_Toc38878731"/>
      <w:r>
        <w:t>Heat transfer mode</w:t>
      </w:r>
      <w:r>
        <w:fldChar w:fldCharType="begin"/>
      </w:r>
      <w:r>
        <w:instrText xml:space="preserve"> MACROBUTTON MTEditEquationSection2 </w:instrText>
      </w:r>
      <w:r w:rsidRPr="00E171F9">
        <w:rPr>
          <w:rStyle w:val="MTEquationSection"/>
        </w:rPr>
        <w:instrText>Equation Chapter (Next) Section 1</w:instrText>
      </w:r>
      <w:r>
        <w:fldChar w:fldCharType="begin"/>
      </w:r>
      <w:r>
        <w:instrText xml:space="preserve"> SEQ MTEqn \r \h \* MERGEFORMAT </w:instrText>
      </w:r>
      <w:r>
        <w:fldChar w:fldCharType="end"/>
      </w:r>
      <w:r>
        <w:fldChar w:fldCharType="begin"/>
      </w:r>
      <w:r>
        <w:instrText xml:space="preserve"> SEQ MTSec \r 1 \h \* MERGEFORMAT </w:instrText>
      </w:r>
      <w:r>
        <w:fldChar w:fldCharType="end"/>
      </w:r>
      <w:r>
        <w:fldChar w:fldCharType="begin"/>
      </w:r>
      <w:r>
        <w:instrText xml:space="preserve"> SEQ MTChap \h \* MERGEFORMAT </w:instrText>
      </w:r>
      <w:r>
        <w:fldChar w:fldCharType="end"/>
      </w:r>
      <w:r>
        <w:fldChar w:fldCharType="end"/>
      </w:r>
      <w:bookmarkEnd w:id="1"/>
    </w:p>
    <w:p w:rsidR="003B13D0" w:rsidRPr="00AA63EE" w:rsidRDefault="003B13D0" w:rsidP="00AA63EE">
      <w:pPr>
        <w:pStyle w:val="a"/>
        <w:ind w:firstLine="480"/>
        <w:rPr>
          <w:rFonts w:eastAsia="AdvTimes"/>
        </w:rPr>
      </w:pPr>
      <w:r w:rsidRPr="00AA63EE">
        <w:rPr>
          <w:rFonts w:eastAsia="AdvTimes"/>
        </w:rPr>
        <w:t>Forced convection is the major mode of heat transfer in most heat exchangers</w:t>
      </w:r>
      <w:r>
        <w:rPr>
          <w:rFonts w:eastAsia="AdvTimes"/>
        </w:rPr>
        <w:t>,</w:t>
      </w:r>
      <w:r w:rsidRPr="00AA63EE">
        <w:rPr>
          <w:rFonts w:eastAsia="AdvTimes"/>
        </w:rPr>
        <w:t xml:space="preserve"> including the one in this report.</w:t>
      </w:r>
    </w:p>
    <w:p w:rsidR="003B13D0" w:rsidRDefault="003B13D0" w:rsidP="00AA63EE">
      <w:pPr>
        <w:pStyle w:val="a"/>
        <w:ind w:firstLine="480"/>
        <w:rPr>
          <w:rFonts w:eastAsia="AdvTimes"/>
        </w:rPr>
      </w:pPr>
      <w:r w:rsidRPr="00AA63EE">
        <w:rPr>
          <w:rFonts w:eastAsia="AdvTimes"/>
        </w:rPr>
        <w:t xml:space="preserve">The </w:t>
      </w:r>
      <w:r w:rsidRPr="00AA63EE">
        <w:rPr>
          <w:rFonts w:eastAsia="AdvTimes" w:hint="eastAsia"/>
        </w:rPr>
        <w:t>c</w:t>
      </w:r>
      <w:r w:rsidRPr="00AA63EE">
        <w:rPr>
          <w:rFonts w:eastAsia="AdvTimes"/>
        </w:rPr>
        <w:t>onvection heat transfer is a complex combination of convection and advection. The former one exists within and near the wall. In the direction of flow, heat in the fluid particles at one cross section transfers to the fluid particles in another. Also</w:t>
      </w:r>
      <w:r>
        <w:rPr>
          <w:rFonts w:eastAsia="AdvTimes"/>
        </w:rPr>
        <w:t xml:space="preserve">, </w:t>
      </w:r>
      <w:r w:rsidRPr="00AA63EE">
        <w:rPr>
          <w:rFonts w:eastAsia="AdvTimes"/>
        </w:rPr>
        <w:t>in the perpendicular direction, the heat transfers between adjacent fluid particles in the direction of a negative temperature gradient. The latter one presents the energy transport due solely due to bulk motion</w:t>
      </w:r>
      <w:r>
        <w:rPr>
          <w:rFonts w:eastAsia="AdvTimes" w:hint="eastAsia"/>
        </w:rPr>
        <w:t>.</w:t>
      </w:r>
    </w:p>
    <w:p w:rsidR="003B13D0" w:rsidRDefault="003B13D0" w:rsidP="00E171F9">
      <w:pPr>
        <w:pStyle w:val="a"/>
        <w:ind w:firstLine="480"/>
        <w:rPr>
          <w:rFonts w:eastAsia="AdvTimes"/>
        </w:rPr>
      </w:pPr>
      <w:r>
        <w:rPr>
          <w:rFonts w:eastAsia="AdvTimes"/>
        </w:rPr>
        <w:t>To describe the complex convection in heat exchangers, heat transfer coefficient h is introducing as a proportionality factor in Newton’s law of cooling:</w:t>
      </w:r>
    </w:p>
    <w:p w:rsidR="003B13D0" w:rsidRPr="00AA63EE" w:rsidRDefault="003B13D0" w:rsidP="00E171F9">
      <w:pPr>
        <w:pStyle w:val="MTDisplayEquation"/>
      </w:pPr>
      <w:r>
        <w:tab/>
      </w:r>
      <w:bookmarkStart w:id="2" w:name="MTBlankEqn"/>
      <w:r w:rsidRPr="002A62E6">
        <w:rPr>
          <w:position w:val="-10"/>
        </w:rPr>
        <w:object w:dxaOrig="1060" w:dyaOrig="3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3.25pt;height:16.5pt" o:ole="">
            <v:imagedata r:id="rId12" o:title=""/>
          </v:shape>
          <o:OLEObject Type="Embed" ProgID="Equation.DSMT4" ShapeID="_x0000_i1025" DrawAspect="Content" ObjectID="_1649492547" r:id="rId13"/>
        </w:object>
      </w:r>
      <w:bookmarkEnd w:id="2"/>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2</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1</w:instrText>
      </w:r>
      <w:r w:rsidR="007D6A9D">
        <w:rPr>
          <w:noProof/>
        </w:rPr>
        <w:fldChar w:fldCharType="end"/>
      </w:r>
      <w:r>
        <w:instrText>)</w:instrText>
      </w:r>
      <w:r>
        <w:fldChar w:fldCharType="end"/>
      </w:r>
    </w:p>
    <w:p w:rsidR="003B13D0" w:rsidRDefault="003B13D0" w:rsidP="00943F1B">
      <w:pPr>
        <w:pStyle w:val="a"/>
        <w:ind w:firstLine="480"/>
      </w:pPr>
      <w:r>
        <w:rPr>
          <w:rFonts w:eastAsia="AdvTimes"/>
        </w:rPr>
        <w:t xml:space="preserve">Where A is the mean heat transfer area, </w:t>
      </w:r>
      <w:r w:rsidRPr="00D21D4E">
        <w:rPr>
          <w:position w:val="-4"/>
        </w:rPr>
        <w:object w:dxaOrig="380" w:dyaOrig="260">
          <v:shape id="_x0000_i1026" type="#_x0000_t75" style="width:18.75pt;height:13.5pt" o:ole="">
            <v:imagedata r:id="rId14" o:title=""/>
          </v:shape>
          <o:OLEObject Type="Embed" ProgID="Equation.DSMT4" ShapeID="_x0000_i1026" DrawAspect="Content" ObjectID="_1649492548" r:id="rId15"/>
        </w:object>
      </w:r>
      <w:r>
        <w:t xml:space="preserve"> is the mean temperature difference </w:t>
      </w:r>
      <w:r>
        <w:lastRenderedPageBreak/>
        <w:t>between the fluid and wall, Q is the heat transfer rate. Therefore, the complicate heat transfer phenomena are all lumped into one number, dependent on many variables such as phase condition, flow regime, fluid physical properties and so on. The h can also be interpreted as an indication of the heat transfer resistance.</w:t>
      </w:r>
    </w:p>
    <w:p w:rsidR="003B13D0" w:rsidRDefault="003B13D0" w:rsidP="00943F1B">
      <w:pPr>
        <w:pStyle w:val="a"/>
        <w:ind w:firstLine="480"/>
        <w:rPr>
          <w:rFonts w:eastAsia="AdvTimes"/>
        </w:rPr>
      </w:pPr>
      <w:r>
        <w:rPr>
          <w:rFonts w:eastAsia="AdvTimes"/>
        </w:rPr>
        <w:t>Most heat transfer between the fluid and solid surface occurs in a region</w:t>
      </w:r>
      <w:r w:rsidRPr="0008083D">
        <w:rPr>
          <w:rFonts w:eastAsia="AdvTimes"/>
        </w:rPr>
        <w:t xml:space="preserve"> </w:t>
      </w:r>
      <w:r>
        <w:rPr>
          <w:rFonts w:eastAsia="AdvTimes"/>
        </w:rPr>
        <w:t xml:space="preserve">close to the surface called temperature boundary layer. Figure 2.1 shows the temperature boundary layer profile of an internal laminar </w:t>
      </w:r>
      <w:proofErr w:type="gramStart"/>
      <w:r>
        <w:rPr>
          <w:rFonts w:eastAsia="AdvTimes"/>
        </w:rPr>
        <w:t>flow</w:t>
      </w:r>
      <w:r>
        <w:rPr>
          <w:rFonts w:eastAsia="AdvTimes"/>
          <w:noProof/>
        </w:rPr>
        <w:t>(</w:t>
      </w:r>
      <w:proofErr w:type="gramEnd"/>
      <w:r>
        <w:rPr>
          <w:rFonts w:eastAsia="AdvTimes"/>
          <w:noProof/>
        </w:rPr>
        <w:t>Shah and Sekulic, 2003,p429)</w:t>
      </w:r>
    </w:p>
    <w:p w:rsidR="003B13D0" w:rsidRDefault="003B13D0" w:rsidP="003F7BCE">
      <w:pPr>
        <w:pStyle w:val="picture"/>
        <w:keepNext/>
        <w:ind w:firstLine="480"/>
      </w:pPr>
      <w:r>
        <w:drawing>
          <wp:inline distT="0" distB="0" distL="0" distR="0" wp14:anchorId="6361EDF4" wp14:editId="25572EAD">
            <wp:extent cx="4934639" cy="1914792"/>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PNG"/>
                    <pic:cNvPicPr/>
                  </pic:nvPicPr>
                  <pic:blipFill>
                    <a:blip r:embed="rId16">
                      <a:extLst>
                        <a:ext uri="{28A0092B-C50C-407E-A947-70E740481C1C}">
                          <a14:useLocalDpi xmlns:a14="http://schemas.microsoft.com/office/drawing/2010/main" val="0"/>
                        </a:ext>
                      </a:extLst>
                    </a:blip>
                    <a:stretch>
                      <a:fillRect/>
                    </a:stretch>
                  </pic:blipFill>
                  <pic:spPr>
                    <a:xfrm>
                      <a:off x="0" y="0"/>
                      <a:ext cx="4934639" cy="1914792"/>
                    </a:xfrm>
                    <a:prstGeom prst="rect">
                      <a:avLst/>
                    </a:prstGeom>
                  </pic:spPr>
                </pic:pic>
              </a:graphicData>
            </a:graphic>
          </wp:inline>
        </w:drawing>
      </w:r>
    </w:p>
    <w:p w:rsidR="003B13D0" w:rsidRDefault="003B13D0" w:rsidP="003F7BCE">
      <w:pPr>
        <w:pStyle w:val="Caption"/>
        <w:jc w:val="center"/>
      </w:pPr>
      <w:r>
        <w:t xml:space="preserve">Figure </w:t>
      </w:r>
      <w:r w:rsidR="007D6A9D">
        <w:fldChar w:fldCharType="begin"/>
      </w:r>
      <w:r w:rsidR="007D6A9D">
        <w:instrText xml:space="preserve"> STYLEREF 1 \s </w:instrText>
      </w:r>
      <w:r w:rsidR="007D6A9D">
        <w:fldChar w:fldCharType="separate"/>
      </w:r>
      <w:r>
        <w:rPr>
          <w:noProof/>
        </w:rPr>
        <w:t>2</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1</w:t>
      </w:r>
      <w:r w:rsidR="007D6A9D">
        <w:rPr>
          <w:noProof/>
        </w:rPr>
        <w:fldChar w:fldCharType="end"/>
      </w:r>
      <w:r>
        <w:t xml:space="preserve"> Laminar temperature boundary layer development in a tube</w:t>
      </w:r>
    </w:p>
    <w:p w:rsidR="003B13D0" w:rsidRDefault="003B13D0" w:rsidP="003F7BCE">
      <w:pPr>
        <w:pStyle w:val="a"/>
        <w:ind w:firstLine="480"/>
        <w:rPr>
          <w:rFonts w:eastAsia="AdvTimes"/>
        </w:rPr>
      </w:pPr>
      <w:r>
        <w:rPr>
          <w:rFonts w:eastAsia="AdvTimes"/>
        </w:rPr>
        <w:t xml:space="preserve">The heat transfer rate across the boundary layer in the figure above is </w:t>
      </w:r>
    </w:p>
    <w:p w:rsidR="003B13D0" w:rsidRPr="003F7BCE" w:rsidRDefault="003B13D0" w:rsidP="003F7BCE">
      <w:pPr>
        <w:pStyle w:val="MTDisplayEquation"/>
      </w:pPr>
      <w:r>
        <w:tab/>
      </w:r>
      <w:r w:rsidRPr="003F7BCE">
        <w:rPr>
          <w:position w:val="-30"/>
        </w:rPr>
        <w:object w:dxaOrig="1820" w:dyaOrig="680">
          <v:shape id="_x0000_i1027" type="#_x0000_t75" style="width:90.75pt;height:33.75pt" o:ole="">
            <v:imagedata r:id="rId17" o:title=""/>
          </v:shape>
          <o:OLEObject Type="Embed" ProgID="Equation.DSMT4" ShapeID="_x0000_i1027" DrawAspect="Content" ObjectID="_1649492549" r:id="rId18"/>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2</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2</w:instrText>
      </w:r>
      <w:r w:rsidR="007D6A9D">
        <w:rPr>
          <w:noProof/>
        </w:rPr>
        <w:fldChar w:fldCharType="end"/>
      </w:r>
      <w:r>
        <w:instrText>)</w:instrText>
      </w:r>
      <w:r>
        <w:fldChar w:fldCharType="end"/>
      </w:r>
    </w:p>
    <w:p w:rsidR="003B13D0" w:rsidRDefault="003B13D0" w:rsidP="00943F1B">
      <w:pPr>
        <w:pStyle w:val="a"/>
        <w:ind w:firstLine="480"/>
        <w:rPr>
          <w:rFonts w:eastAsia="AdvTimes"/>
        </w:rPr>
      </w:pPr>
      <w:r>
        <w:rPr>
          <w:rFonts w:eastAsia="AdvTimes"/>
        </w:rPr>
        <w:t xml:space="preserve">Where </w:t>
      </w:r>
      <w:r w:rsidRPr="003F7BCE">
        <w:rPr>
          <w:rFonts w:eastAsia="AdvTimes"/>
          <w:position w:val="-12"/>
        </w:rPr>
        <w:object w:dxaOrig="240" w:dyaOrig="360">
          <v:shape id="_x0000_i1028" type="#_x0000_t75" style="width:12pt;height:18pt" o:ole="">
            <v:imagedata r:id="rId19" o:title=""/>
          </v:shape>
          <o:OLEObject Type="Embed" ProgID="Equation.DSMT4" ShapeID="_x0000_i1028" DrawAspect="Content" ObjectID="_1649492550" r:id="rId20"/>
        </w:object>
      </w:r>
      <w:r>
        <w:rPr>
          <w:rFonts w:eastAsia="AdvTimes"/>
        </w:rPr>
        <w:t xml:space="preserve"> is the thickness of the temperature boundary layer, also referred to as the heat transfer resistance, </w:t>
      </w:r>
      <w:r w:rsidRPr="00AF4073">
        <w:rPr>
          <w:rFonts w:eastAsia="AdvTimes"/>
          <w:position w:val="-6"/>
        </w:rPr>
        <w:object w:dxaOrig="200" w:dyaOrig="279">
          <v:shape id="_x0000_i1029" type="#_x0000_t75" style="width:9.75pt;height:13.5pt" o:ole="">
            <v:imagedata r:id="rId21" o:title=""/>
          </v:shape>
          <o:OLEObject Type="Embed" ProgID="Equation.DSMT4" ShapeID="_x0000_i1029" DrawAspect="Content" ObjectID="_1649492551" r:id="rId22"/>
        </w:object>
      </w:r>
      <w:r>
        <w:rPr>
          <w:rFonts w:eastAsia="AdvTimes"/>
        </w:rPr>
        <w:t xml:space="preserve"> is the fluid thermal conductivity. </w:t>
      </w:r>
      <w:r w:rsidRPr="00AF4073">
        <w:rPr>
          <w:rFonts w:eastAsia="AdvTimes"/>
          <w:position w:val="-12"/>
        </w:rPr>
        <w:object w:dxaOrig="279" w:dyaOrig="360">
          <v:shape id="_x0000_i1030" type="#_x0000_t75" style="width:13.5pt;height:18pt" o:ole="">
            <v:imagedata r:id="rId23" o:title=""/>
          </v:shape>
          <o:OLEObject Type="Embed" ProgID="Equation.DSMT4" ShapeID="_x0000_i1030" DrawAspect="Content" ObjectID="_1649492552" r:id="rId24"/>
        </w:object>
      </w:r>
      <w:r>
        <w:rPr>
          <w:rFonts w:eastAsia="AdvTimes"/>
        </w:rPr>
        <w:t xml:space="preserve"> is the bulk temperature. And as mentioned above, </w:t>
      </w:r>
    </w:p>
    <w:p w:rsidR="003B13D0" w:rsidRDefault="003B13D0" w:rsidP="00AF4073">
      <w:pPr>
        <w:pStyle w:val="MTDisplayEquation"/>
      </w:pPr>
      <w:r>
        <w:tab/>
      </w:r>
      <w:r w:rsidRPr="00AF4073">
        <w:rPr>
          <w:position w:val="-30"/>
        </w:rPr>
        <w:object w:dxaOrig="660" w:dyaOrig="680">
          <v:shape id="_x0000_i1031" type="#_x0000_t75" style="width:33pt;height:33.75pt" o:ole="">
            <v:imagedata r:id="rId25" o:title=""/>
          </v:shape>
          <o:OLEObject Type="Embed" ProgID="Equation.DSMT4" ShapeID="_x0000_i1031" DrawAspect="Content" ObjectID="_1649492553" r:id="rId26"/>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2</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3</w:instrText>
      </w:r>
      <w:r w:rsidR="007D6A9D">
        <w:rPr>
          <w:noProof/>
        </w:rPr>
        <w:fldChar w:fldCharType="end"/>
      </w:r>
      <w:r>
        <w:instrText>)</w:instrText>
      </w:r>
      <w:r>
        <w:fldChar w:fldCharType="end"/>
      </w:r>
    </w:p>
    <w:p w:rsidR="003B13D0" w:rsidRDefault="003B13D0" w:rsidP="00943F1B">
      <w:pPr>
        <w:pStyle w:val="a"/>
        <w:ind w:firstLine="480"/>
        <w:rPr>
          <w:rFonts w:eastAsia="AdvTimes"/>
        </w:rPr>
      </w:pPr>
      <w:r>
        <w:rPr>
          <w:rFonts w:eastAsia="AdvTimes"/>
        </w:rPr>
        <w:t>The boundary layer thickness and its growth rate are dependent on the Reynolds number and fluid Prandtl number</w:t>
      </w:r>
      <w:r>
        <w:rPr>
          <w:rFonts w:eastAsia="AdvTimes" w:hint="eastAsia"/>
        </w:rPr>
        <w:t>,</w:t>
      </w:r>
      <w:r>
        <w:rPr>
          <w:rFonts w:eastAsia="AdvTimes"/>
        </w:rPr>
        <w:t xml:space="preserve"> the latter one is defined as the ratio of momentum diffusivity to the thermal diffusivity of the fluid:</w:t>
      </w:r>
    </w:p>
    <w:p w:rsidR="003B13D0" w:rsidRDefault="003B13D0" w:rsidP="002A76BE">
      <w:pPr>
        <w:pStyle w:val="MTDisplayEquation"/>
      </w:pPr>
      <w:r>
        <w:tab/>
      </w:r>
      <w:r w:rsidRPr="002A76BE">
        <w:rPr>
          <w:position w:val="-24"/>
        </w:rPr>
        <w:object w:dxaOrig="1380" w:dyaOrig="660">
          <v:shape id="_x0000_i1032" type="#_x0000_t75" style="width:69pt;height:33pt" o:ole="">
            <v:imagedata r:id="rId27" o:title=""/>
          </v:shape>
          <o:OLEObject Type="Embed" ProgID="Equation.DSMT4" ShapeID="_x0000_i1032" DrawAspect="Content" ObjectID="_1649492554" r:id="rId28"/>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2</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4</w:instrText>
      </w:r>
      <w:r w:rsidR="007D6A9D">
        <w:rPr>
          <w:noProof/>
        </w:rPr>
        <w:fldChar w:fldCharType="end"/>
      </w:r>
      <w:r>
        <w:instrText>)</w:instrText>
      </w:r>
      <w:r>
        <w:fldChar w:fldCharType="end"/>
      </w:r>
    </w:p>
    <w:p w:rsidR="003B13D0" w:rsidRDefault="003B13D0" w:rsidP="00943F1B">
      <w:pPr>
        <w:pStyle w:val="a"/>
        <w:ind w:firstLine="480"/>
        <w:rPr>
          <w:rFonts w:eastAsia="AdvTimes"/>
        </w:rPr>
      </w:pPr>
      <w:r>
        <w:rPr>
          <w:rFonts w:eastAsia="AdvTimes"/>
        </w:rPr>
        <w:t xml:space="preserve">Where </w:t>
      </w:r>
      <w:r w:rsidRPr="002A76BE">
        <w:rPr>
          <w:rFonts w:eastAsia="AdvTimes"/>
          <w:position w:val="-10"/>
        </w:rPr>
        <w:object w:dxaOrig="240" w:dyaOrig="260">
          <v:shape id="_x0000_i1033" type="#_x0000_t75" style="width:12pt;height:13.5pt" o:ole="">
            <v:imagedata r:id="rId29" o:title=""/>
          </v:shape>
          <o:OLEObject Type="Embed" ProgID="Equation.DSMT4" ShapeID="_x0000_i1033" DrawAspect="Content" ObjectID="_1649492555" r:id="rId30"/>
        </w:object>
      </w:r>
      <w:r>
        <w:rPr>
          <w:rFonts w:eastAsia="AdvTimes"/>
        </w:rPr>
        <w:t xml:space="preserve"> is the viscosity, </w:t>
      </w:r>
      <w:r w:rsidRPr="002A76BE">
        <w:rPr>
          <w:rFonts w:eastAsia="AdvTimes"/>
          <w:position w:val="-14"/>
        </w:rPr>
        <w:object w:dxaOrig="279" w:dyaOrig="380">
          <v:shape id="_x0000_i1034" type="#_x0000_t75" style="width:13.5pt;height:18.75pt" o:ole="">
            <v:imagedata r:id="rId31" o:title=""/>
          </v:shape>
          <o:OLEObject Type="Embed" ProgID="Equation.DSMT4" ShapeID="_x0000_i1034" DrawAspect="Content" ObjectID="_1649492556" r:id="rId32"/>
        </w:object>
      </w:r>
      <w:r>
        <w:rPr>
          <w:rFonts w:eastAsia="AdvTimes"/>
        </w:rPr>
        <w:t xml:space="preserve"> is the specific heat </w:t>
      </w:r>
      <w:proofErr w:type="gramStart"/>
      <w:r>
        <w:rPr>
          <w:rFonts w:eastAsia="AdvTimes"/>
        </w:rPr>
        <w:t>capacity.</w:t>
      </w:r>
      <w:proofErr w:type="gramEnd"/>
      <w:r>
        <w:rPr>
          <w:rFonts w:eastAsia="AdvTimes"/>
        </w:rPr>
        <w:t xml:space="preserve"> The Prandtl number is completely a fluid property modulus: 0.2 to 1 for gases, 1 to 13 for water. To conveniently describe the relationship between the heat transfer coefficient and Prandtl number, a dimensionless representation of h, Nusselt Number, is introduced. It is defined as the ratio of the convective conductance h to the pure molecular thermal </w:t>
      </w:r>
      <w:r>
        <w:rPr>
          <w:rFonts w:eastAsia="AdvTimes"/>
        </w:rPr>
        <w:lastRenderedPageBreak/>
        <w:t>conductance k/l,</w:t>
      </w:r>
    </w:p>
    <w:p w:rsidR="003B13D0" w:rsidRDefault="003B13D0" w:rsidP="005A46B1">
      <w:pPr>
        <w:pStyle w:val="MTDisplayEquation"/>
      </w:pPr>
      <w:r>
        <w:tab/>
      </w:r>
      <w:r w:rsidRPr="005A46B1">
        <w:rPr>
          <w:position w:val="-24"/>
        </w:rPr>
        <w:object w:dxaOrig="1020" w:dyaOrig="620">
          <v:shape id="_x0000_i1035" type="#_x0000_t75" style="width:51pt;height:31.5pt" o:ole="">
            <v:imagedata r:id="rId33" o:title=""/>
          </v:shape>
          <o:OLEObject Type="Embed" ProgID="Equation.DSMT4" ShapeID="_x0000_i1035" DrawAspect="Content" ObjectID="_1649492557" r:id="rId34"/>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2</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5</w:instrText>
      </w:r>
      <w:r w:rsidR="007D6A9D">
        <w:rPr>
          <w:noProof/>
        </w:rPr>
        <w:fldChar w:fldCharType="end"/>
      </w:r>
      <w:r>
        <w:instrText>)</w:instrText>
      </w:r>
      <w:r>
        <w:fldChar w:fldCharType="end"/>
      </w:r>
    </w:p>
    <w:p w:rsidR="003B13D0" w:rsidRDefault="003B13D0" w:rsidP="00943F1B">
      <w:pPr>
        <w:pStyle w:val="a"/>
        <w:ind w:firstLine="480"/>
        <w:rPr>
          <w:rFonts w:eastAsia="AdvTimes"/>
        </w:rPr>
      </w:pPr>
    </w:p>
    <w:p w:rsidR="003B13D0" w:rsidRPr="005A46B1" w:rsidRDefault="003B13D0" w:rsidP="005A46B1">
      <w:pPr>
        <w:pStyle w:val="a"/>
        <w:ind w:firstLine="480"/>
        <w:rPr>
          <w:rFonts w:eastAsia="AdvTimes"/>
        </w:rPr>
      </w:pPr>
      <w:r>
        <w:rPr>
          <w:rFonts w:eastAsia="AdvTimes"/>
        </w:rPr>
        <w:t xml:space="preserve"> </w:t>
      </w:r>
      <w:r w:rsidRPr="005A46B1">
        <w:rPr>
          <w:rFonts w:eastAsia="AdvTimes"/>
        </w:rPr>
        <w:t>Where l is the significant length (diameter for pipes).</w:t>
      </w:r>
    </w:p>
    <w:p w:rsidR="003B13D0" w:rsidRDefault="003B13D0" w:rsidP="005A46B1">
      <w:pPr>
        <w:pStyle w:val="a"/>
        <w:ind w:firstLine="480"/>
        <w:rPr>
          <w:rFonts w:eastAsia="AdvTimes"/>
        </w:rPr>
      </w:pPr>
      <w:r>
        <w:rPr>
          <w:rFonts w:eastAsia="AdvTimes"/>
        </w:rPr>
        <w:t xml:space="preserve"> According to experimental data, the equation </w:t>
      </w:r>
      <w:r>
        <w:rPr>
          <w:rFonts w:eastAsia="AdvTimes"/>
          <w:noProof/>
        </w:rPr>
        <w:t>(Marotin, 2020)</w:t>
      </w:r>
      <w:r>
        <w:rPr>
          <w:rFonts w:eastAsia="AdvTimes"/>
        </w:rPr>
        <w:t xml:space="preserve"> to determine the heat transfer coefficient for a fluid can be expressed as below:</w:t>
      </w:r>
    </w:p>
    <w:p w:rsidR="003B13D0" w:rsidRPr="005A46B1" w:rsidRDefault="003B13D0" w:rsidP="00283ACF">
      <w:pPr>
        <w:pStyle w:val="MTDisplayEquation"/>
      </w:pPr>
      <w:r>
        <w:tab/>
      </w:r>
      <w:r w:rsidRPr="00283ACF">
        <w:rPr>
          <w:position w:val="-30"/>
        </w:rPr>
        <w:object w:dxaOrig="2220" w:dyaOrig="720">
          <v:shape id="_x0000_i1036" type="#_x0000_t75" style="width:111pt;height:36pt" o:ole="">
            <v:imagedata r:id="rId35" o:title=""/>
          </v:shape>
          <o:OLEObject Type="Embed" ProgID="Equation.DSMT4" ShapeID="_x0000_i1036" DrawAspect="Content" ObjectID="_1649492558" r:id="rId36"/>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2</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6</w:instrText>
      </w:r>
      <w:r w:rsidR="007D6A9D">
        <w:rPr>
          <w:noProof/>
        </w:rPr>
        <w:fldChar w:fldCharType="end"/>
      </w:r>
      <w:r>
        <w:instrText>)</w:instrText>
      </w:r>
      <w:r>
        <w:fldChar w:fldCharType="end"/>
      </w:r>
    </w:p>
    <w:p w:rsidR="003B13D0" w:rsidRDefault="003B13D0" w:rsidP="005A46B1">
      <w:pPr>
        <w:pStyle w:val="a"/>
        <w:ind w:firstLineChars="83" w:firstLine="199"/>
        <w:rPr>
          <w:rFonts w:eastAsia="AdvTimes"/>
        </w:rPr>
      </w:pPr>
      <w:r>
        <w:rPr>
          <w:rFonts w:eastAsia="AdvTimes"/>
        </w:rPr>
        <w:t xml:space="preserve">   The former one is applicable for cooling a fluid in forced turbulent flow inside a circular tube, which is the state of the water in this experiment. The latter one </w:t>
      </w:r>
      <w:r>
        <w:rPr>
          <w:rFonts w:eastAsia="AdvTimes" w:hint="eastAsia"/>
        </w:rPr>
        <w:t>i</w:t>
      </w:r>
      <w:r>
        <w:rPr>
          <w:rFonts w:eastAsia="AdvTimes"/>
        </w:rPr>
        <w:t>s applicable for heating or cooling of a forced fluid in cross-flow over the outside of a tube, which is the state of the air in this experiment.</w:t>
      </w:r>
    </w:p>
    <w:p w:rsidR="003B13D0" w:rsidRDefault="003B13D0" w:rsidP="005A46B1">
      <w:pPr>
        <w:pStyle w:val="a"/>
        <w:ind w:firstLineChars="83" w:firstLine="199"/>
        <w:rPr>
          <w:rFonts w:eastAsia="AdvTimes"/>
        </w:rPr>
      </w:pPr>
      <w:r>
        <w:rPr>
          <w:rFonts w:eastAsia="AdvTimes"/>
        </w:rPr>
        <w:t xml:space="preserve">   All the equations above are calculated from the heat transfer between the fluid and the wall. The heat transfer rate can also be generated from the enthalpy change inside one fluid:</w:t>
      </w:r>
    </w:p>
    <w:p w:rsidR="003B13D0" w:rsidRDefault="003B13D0" w:rsidP="00711406">
      <w:pPr>
        <w:pStyle w:val="MTDisplayEquation"/>
      </w:pPr>
      <w:r>
        <w:tab/>
      </w:r>
      <w:r w:rsidRPr="00711406">
        <w:rPr>
          <w:position w:val="-14"/>
        </w:rPr>
        <w:object w:dxaOrig="1180" w:dyaOrig="380">
          <v:shape id="_x0000_i1037" type="#_x0000_t75" style="width:58.5pt;height:18.75pt" o:ole="">
            <v:imagedata r:id="rId37" o:title=""/>
          </v:shape>
          <o:OLEObject Type="Embed" ProgID="Equation.DSMT4" ShapeID="_x0000_i1037" DrawAspect="Content" ObjectID="_1649492559" r:id="rId38"/>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2</w:instrText>
      </w:r>
      <w:r w:rsidR="007D6A9D">
        <w:rPr>
          <w:noProof/>
        </w:rPr>
        <w:fldChar w:fldCharType="end"/>
      </w:r>
      <w:r>
        <w:instrText>.</w:instrText>
      </w:r>
      <w:r w:rsidR="007D6A9D">
        <w:fldChar w:fldCharType="begin"/>
      </w:r>
      <w:r w:rsidR="007D6A9D">
        <w:instrText xml:space="preserve"> SEQ MTEqn \c \* Arabic \* MERGEFO</w:instrText>
      </w:r>
      <w:r w:rsidR="007D6A9D">
        <w:instrText xml:space="preserve">RMAT </w:instrText>
      </w:r>
      <w:r w:rsidR="007D6A9D">
        <w:fldChar w:fldCharType="separate"/>
      </w:r>
      <w:r>
        <w:rPr>
          <w:noProof/>
        </w:rPr>
        <w:instrText>7</w:instrText>
      </w:r>
      <w:r w:rsidR="007D6A9D">
        <w:rPr>
          <w:noProof/>
        </w:rPr>
        <w:fldChar w:fldCharType="end"/>
      </w:r>
      <w:r>
        <w:instrText>)</w:instrText>
      </w:r>
      <w:r>
        <w:fldChar w:fldCharType="end"/>
      </w:r>
    </w:p>
    <w:p w:rsidR="003B13D0" w:rsidRDefault="003B13D0" w:rsidP="005A46B1">
      <w:pPr>
        <w:pStyle w:val="a"/>
        <w:ind w:firstLineChars="83" w:firstLine="199"/>
        <w:rPr>
          <w:rFonts w:eastAsia="AdvTimes"/>
        </w:rPr>
      </w:pPr>
      <w:r>
        <w:rPr>
          <w:rFonts w:eastAsia="AdvTimes"/>
        </w:rPr>
        <w:t xml:space="preserve">  Where </w:t>
      </w:r>
      <w:r w:rsidRPr="00711406">
        <w:rPr>
          <w:rFonts w:eastAsia="AdvTimes"/>
          <w:position w:val="-6"/>
        </w:rPr>
        <w:object w:dxaOrig="260" w:dyaOrig="279">
          <v:shape id="_x0000_i1038" type="#_x0000_t75" style="width:13.5pt;height:13.5pt" o:ole="">
            <v:imagedata r:id="rId39" o:title=""/>
          </v:shape>
          <o:OLEObject Type="Embed" ProgID="Equation.DSMT4" ShapeID="_x0000_i1038" DrawAspect="Content" ObjectID="_1649492560" r:id="rId40"/>
        </w:object>
      </w:r>
      <w:r>
        <w:rPr>
          <w:rFonts w:eastAsia="AdvTimes"/>
        </w:rPr>
        <w:t xml:space="preserve">is the mass flow rate, </w:t>
      </w:r>
      <w:r w:rsidRPr="00711406">
        <w:rPr>
          <w:rFonts w:eastAsia="AdvTimes"/>
          <w:position w:val="-4"/>
        </w:rPr>
        <w:object w:dxaOrig="380" w:dyaOrig="260">
          <v:shape id="_x0000_i1039" type="#_x0000_t75" style="width:18.75pt;height:13.5pt" o:ole="">
            <v:imagedata r:id="rId41" o:title=""/>
          </v:shape>
          <o:OLEObject Type="Embed" ProgID="Equation.DSMT4" ShapeID="_x0000_i1039" DrawAspect="Content" ObjectID="_1649492561" r:id="rId42"/>
        </w:object>
      </w:r>
      <w:r>
        <w:rPr>
          <w:rFonts w:eastAsia="AdvTimes"/>
        </w:rPr>
        <w:t xml:space="preserve">is the temperature difference between the outlet temperature and inlet temperature. The Q in the equation (2.1) and (2.7) are equal for the same fluid. </w:t>
      </w:r>
    </w:p>
    <w:p w:rsidR="003B13D0" w:rsidRDefault="003B13D0" w:rsidP="002A092C">
      <w:pPr>
        <w:pStyle w:val="Heading1"/>
        <w:numPr>
          <w:ilvl w:val="0"/>
          <w:numId w:val="10"/>
        </w:numPr>
        <w:spacing w:before="156" w:after="156"/>
      </w:pPr>
      <w:bookmarkStart w:id="3" w:name="_Toc38878732"/>
      <w:r>
        <w:t>Experiment demonstration and data collection</w:t>
      </w:r>
      <w:bookmarkEnd w:id="3"/>
    </w:p>
    <w:p w:rsidR="003B13D0" w:rsidRPr="0020772E" w:rsidRDefault="003B13D0" w:rsidP="0020772E">
      <w:pPr>
        <w:pStyle w:val="Heading2"/>
        <w:spacing w:before="156" w:after="156"/>
      </w:pPr>
      <w:bookmarkStart w:id="4" w:name="_Toc38878733"/>
      <w:r>
        <w:t>The target of the experiments</w:t>
      </w:r>
      <w:bookmarkEnd w:id="4"/>
    </w:p>
    <w:p w:rsidR="003B13D0" w:rsidRDefault="003B13D0" w:rsidP="00424CA7">
      <w:pPr>
        <w:pStyle w:val="a"/>
        <w:ind w:firstLine="480"/>
      </w:pPr>
      <w:r>
        <w:t>There are three experiments in total. The first one aims to study the effect of the water flow rate on the performance of the heat exchanger for a given fixed air flow and water temperature. The second one is to investigate the influence of the air flow rate for a given water flow and temperature. The final one is to research the effect of the inlet water temperature, or the driving force of the heat transfer (water is the hotter fluid). Some symbols are interpreted as below for simplicity.</w:t>
      </w:r>
    </w:p>
    <w:tbl>
      <w:tblPr>
        <w:tblStyle w:val="TableGrid"/>
        <w:tblW w:w="0" w:type="auto"/>
        <w:tblLook w:val="04A0" w:firstRow="1" w:lastRow="0" w:firstColumn="1" w:lastColumn="0" w:noHBand="0" w:noVBand="1"/>
      </w:tblPr>
      <w:tblGrid>
        <w:gridCol w:w="2765"/>
        <w:gridCol w:w="2765"/>
        <w:gridCol w:w="2766"/>
      </w:tblGrid>
      <w:tr w:rsidR="003B13D0" w:rsidTr="0082035B">
        <w:tc>
          <w:tcPr>
            <w:tcW w:w="2765" w:type="dxa"/>
          </w:tcPr>
          <w:p w:rsidR="003B13D0" w:rsidRDefault="003B13D0" w:rsidP="00424CA7">
            <w:pPr>
              <w:pStyle w:val="a"/>
              <w:ind w:firstLineChars="0" w:firstLine="0"/>
            </w:pPr>
            <w:r>
              <w:t>symbol</w:t>
            </w:r>
          </w:p>
        </w:tc>
        <w:tc>
          <w:tcPr>
            <w:tcW w:w="2765" w:type="dxa"/>
          </w:tcPr>
          <w:p w:rsidR="003B13D0" w:rsidRDefault="003B13D0" w:rsidP="00424CA7">
            <w:pPr>
              <w:pStyle w:val="a"/>
              <w:ind w:firstLineChars="0" w:firstLine="0"/>
            </w:pPr>
            <w:r>
              <w:t>definition</w:t>
            </w:r>
          </w:p>
        </w:tc>
        <w:tc>
          <w:tcPr>
            <w:tcW w:w="2766" w:type="dxa"/>
          </w:tcPr>
          <w:p w:rsidR="003B13D0" w:rsidRDefault="003B13D0" w:rsidP="00424CA7">
            <w:pPr>
              <w:pStyle w:val="a"/>
              <w:ind w:firstLineChars="0" w:firstLine="0"/>
            </w:pPr>
            <w:r>
              <w:t>units</w:t>
            </w:r>
          </w:p>
        </w:tc>
      </w:tr>
      <w:tr w:rsidR="003B13D0" w:rsidTr="0082035B">
        <w:tc>
          <w:tcPr>
            <w:tcW w:w="2765" w:type="dxa"/>
          </w:tcPr>
          <w:p w:rsidR="003B13D0" w:rsidRDefault="003B13D0" w:rsidP="00424CA7">
            <w:pPr>
              <w:pStyle w:val="a"/>
              <w:ind w:firstLineChars="0" w:firstLine="0"/>
            </w:pPr>
            <w:r w:rsidRPr="0082035B">
              <w:rPr>
                <w:position w:val="-12"/>
                <w:lang w:eastAsia="zh-CN"/>
              </w:rPr>
              <w:object w:dxaOrig="560" w:dyaOrig="360">
                <v:shape id="_x0000_i1040" type="#_x0000_t75" style="width:28.5pt;height:18pt" o:ole="">
                  <v:imagedata r:id="rId43" o:title=""/>
                </v:shape>
                <o:OLEObject Type="Embed" ProgID="Equation.DSMT4" ShapeID="_x0000_i1040" DrawAspect="Content" ObjectID="_1649492562" r:id="rId44"/>
              </w:object>
            </w:r>
          </w:p>
        </w:tc>
        <w:tc>
          <w:tcPr>
            <w:tcW w:w="2765" w:type="dxa"/>
          </w:tcPr>
          <w:p w:rsidR="003B13D0" w:rsidRDefault="003B13D0" w:rsidP="00424CA7">
            <w:pPr>
              <w:pStyle w:val="a"/>
              <w:ind w:firstLineChars="0" w:firstLine="0"/>
            </w:pPr>
            <w:r>
              <w:t>Water temperature, air temperature</w:t>
            </w:r>
          </w:p>
        </w:tc>
        <w:tc>
          <w:tcPr>
            <w:tcW w:w="2766" w:type="dxa"/>
          </w:tcPr>
          <w:p w:rsidR="003B13D0" w:rsidRPr="0082035B" w:rsidRDefault="003B13D0" w:rsidP="00424CA7">
            <w:pPr>
              <w:pStyle w:val="a"/>
              <w:ind w:firstLineChars="0" w:firstLine="0"/>
              <w:rPr>
                <w:rFonts w:eastAsiaTheme="minorEastAsia"/>
                <w:lang w:eastAsia="zh-CN"/>
              </w:rPr>
            </w:pPr>
            <w:bookmarkStart w:id="5" w:name="OLE_LINK1"/>
            <w:r>
              <w:rPr>
                <w:rFonts w:asciiTheme="minorEastAsia" w:eastAsiaTheme="minorEastAsia" w:hAnsiTheme="minorEastAsia" w:hint="eastAsia"/>
                <w:lang w:eastAsia="zh-CN"/>
              </w:rPr>
              <w:t>°</w:t>
            </w:r>
            <w:r>
              <w:rPr>
                <w:rFonts w:eastAsiaTheme="minorEastAsia" w:hint="eastAsia"/>
                <w:lang w:eastAsia="zh-CN"/>
              </w:rPr>
              <w:t>C</w:t>
            </w:r>
            <w:bookmarkEnd w:id="5"/>
          </w:p>
        </w:tc>
      </w:tr>
      <w:tr w:rsidR="003B13D0" w:rsidTr="0082035B">
        <w:tc>
          <w:tcPr>
            <w:tcW w:w="2765" w:type="dxa"/>
          </w:tcPr>
          <w:p w:rsidR="003B13D0" w:rsidRDefault="003B13D0" w:rsidP="00424CA7">
            <w:pPr>
              <w:pStyle w:val="a"/>
              <w:ind w:firstLineChars="0" w:firstLine="0"/>
            </w:pPr>
            <w:r w:rsidRPr="0082035B">
              <w:rPr>
                <w:position w:val="-12"/>
                <w:lang w:eastAsia="zh-CN"/>
              </w:rPr>
              <w:object w:dxaOrig="800" w:dyaOrig="360">
                <v:shape id="_x0000_i1041" type="#_x0000_t75" style="width:39.75pt;height:18pt" o:ole="">
                  <v:imagedata r:id="rId45" o:title=""/>
                </v:shape>
                <o:OLEObject Type="Embed" ProgID="Equation.DSMT4" ShapeID="_x0000_i1041" DrawAspect="Content" ObjectID="_1649492563" r:id="rId46"/>
              </w:object>
            </w:r>
          </w:p>
        </w:tc>
        <w:tc>
          <w:tcPr>
            <w:tcW w:w="2765" w:type="dxa"/>
          </w:tcPr>
          <w:p w:rsidR="003B13D0" w:rsidRDefault="003B13D0" w:rsidP="00424CA7">
            <w:pPr>
              <w:pStyle w:val="a"/>
              <w:ind w:firstLineChars="0" w:firstLine="0"/>
            </w:pPr>
            <w:r>
              <w:t>Inlet temperature, outlet temperature, room temperature</w:t>
            </w:r>
          </w:p>
        </w:tc>
        <w:tc>
          <w:tcPr>
            <w:tcW w:w="2766" w:type="dxa"/>
          </w:tcPr>
          <w:p w:rsidR="003B13D0" w:rsidRDefault="003B13D0" w:rsidP="00424CA7">
            <w:pPr>
              <w:pStyle w:val="a"/>
              <w:ind w:firstLineChars="0" w:firstLine="0"/>
            </w:pPr>
            <w:r>
              <w:rPr>
                <w:rFonts w:asciiTheme="minorEastAsia" w:eastAsiaTheme="minorEastAsia" w:hAnsiTheme="minorEastAsia" w:hint="eastAsia"/>
                <w:lang w:eastAsia="zh-CN"/>
              </w:rPr>
              <w:t>°</w:t>
            </w:r>
            <w:r>
              <w:rPr>
                <w:rFonts w:eastAsiaTheme="minorEastAsia" w:hint="eastAsia"/>
                <w:lang w:eastAsia="zh-CN"/>
              </w:rPr>
              <w:t>C</w:t>
            </w:r>
          </w:p>
        </w:tc>
      </w:tr>
    </w:tbl>
    <w:p w:rsidR="003B13D0" w:rsidRDefault="003B13D0" w:rsidP="00424CA7">
      <w:pPr>
        <w:pStyle w:val="a"/>
        <w:ind w:firstLine="480"/>
      </w:pPr>
    </w:p>
    <w:p w:rsidR="003B13D0" w:rsidRDefault="003B13D0" w:rsidP="0082035B">
      <w:pPr>
        <w:pStyle w:val="a"/>
        <w:ind w:firstLine="480"/>
      </w:pPr>
      <w:r>
        <w:t xml:space="preserve">Experiment 3 and experiment 2 procedures are entirely identical except running with different </w:t>
      </w:r>
      <w:r w:rsidRPr="0082035B">
        <w:rPr>
          <w:position w:val="-12"/>
        </w:rPr>
        <w:object w:dxaOrig="340" w:dyaOrig="360">
          <v:shape id="_x0000_i1042" type="#_x0000_t75" style="width:17.25pt;height:18pt" o:ole="">
            <v:imagedata r:id="rId47" o:title=""/>
          </v:shape>
          <o:OLEObject Type="Embed" ProgID="Equation.DSMT4" ShapeID="_x0000_i1042" DrawAspect="Content" ObjectID="_1649492564" r:id="rId48"/>
        </w:object>
      </w:r>
      <w:r>
        <w:t xml:space="preserve">. As both experiment 1 and 2 are run with </w:t>
      </w:r>
      <w:r w:rsidRPr="0082035B">
        <w:rPr>
          <w:position w:val="-12"/>
        </w:rPr>
        <w:object w:dxaOrig="340" w:dyaOrig="360">
          <v:shape id="_x0000_i1043" type="#_x0000_t75" style="width:17.25pt;height:18pt" o:ole="">
            <v:imagedata r:id="rId47" o:title=""/>
          </v:shape>
          <o:OLEObject Type="Embed" ProgID="Equation.DSMT4" ShapeID="_x0000_i1043" DrawAspect="Content" ObjectID="_1649492565" r:id="rId49"/>
        </w:object>
      </w:r>
      <w:r>
        <w:t xml:space="preserve"> of 60</w:t>
      </w:r>
      <w:r>
        <w:rPr>
          <w:rFonts w:asciiTheme="minorEastAsia" w:eastAsiaTheme="minorEastAsia" w:hAnsiTheme="minorEastAsia" w:hint="eastAsia"/>
        </w:rPr>
        <w:t>°C</w:t>
      </w:r>
      <w:r>
        <w:t xml:space="preserve">, but experiment </w:t>
      </w:r>
      <w:r>
        <w:lastRenderedPageBreak/>
        <w:t>3 is at 45</w:t>
      </w:r>
      <w:r>
        <w:rPr>
          <w:rFonts w:asciiTheme="minorEastAsia" w:eastAsiaTheme="minorEastAsia" w:hAnsiTheme="minorEastAsia" w:hint="eastAsia"/>
        </w:rPr>
        <w:t>℃</w:t>
      </w:r>
      <w:r>
        <w:t>, the order of the experiments is set to 3, 2,1 to save time.</w:t>
      </w:r>
    </w:p>
    <w:p w:rsidR="003B13D0" w:rsidRDefault="003B13D0" w:rsidP="00A4478B">
      <w:pPr>
        <w:pStyle w:val="Heading2"/>
        <w:spacing w:before="156" w:after="156"/>
      </w:pPr>
      <w:bookmarkStart w:id="6" w:name="_Toc38878734"/>
      <w:r>
        <w:t>Experiment procedure</w:t>
      </w:r>
      <w:bookmarkEnd w:id="6"/>
    </w:p>
    <w:p w:rsidR="003B13D0" w:rsidRPr="00690EF5" w:rsidRDefault="003B13D0" w:rsidP="00690EF5">
      <w:pPr>
        <w:pStyle w:val="Title"/>
      </w:pPr>
      <w:bookmarkStart w:id="7" w:name="_Toc38878735"/>
      <w:r>
        <w:t>Experiment 3</w:t>
      </w:r>
      <w:bookmarkEnd w:id="7"/>
    </w:p>
    <w:p w:rsidR="003B13D0" w:rsidRDefault="003B13D0" w:rsidP="00690EF5">
      <w:pPr>
        <w:pStyle w:val="a"/>
        <w:numPr>
          <w:ilvl w:val="0"/>
          <w:numId w:val="7"/>
        </w:numPr>
        <w:ind w:firstLineChars="0"/>
      </w:pPr>
      <w:r>
        <w:t>Connect the flow path as parallel flow as shown in figure 1.2 and set a heater tank temperature of 45</w:t>
      </w:r>
      <w:r>
        <w:rPr>
          <w:rFonts w:asciiTheme="minorEastAsia" w:eastAsiaTheme="minorEastAsia" w:hAnsiTheme="minorEastAsia" w:hint="eastAsia"/>
        </w:rPr>
        <w:t>℃</w:t>
      </w:r>
      <w:r>
        <w:t>. Water enters the bottom of the heat exchanger and exits from the top as shown below.</w:t>
      </w:r>
    </w:p>
    <w:p w:rsidR="003B13D0" w:rsidRDefault="003B13D0" w:rsidP="00690EF5">
      <w:pPr>
        <w:pStyle w:val="picture"/>
        <w:keepNext/>
        <w:ind w:firstLine="480"/>
      </w:pPr>
      <w:r>
        <w:rPr>
          <w:rFonts w:hint="eastAsia"/>
        </w:rPr>
        <w:drawing>
          <wp:inline distT="0" distB="0" distL="0" distR="0" wp14:anchorId="39C04892" wp14:editId="79FD48A5">
            <wp:extent cx="5274310" cy="3177540"/>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PNG"/>
                    <pic:cNvPicPr/>
                  </pic:nvPicPr>
                  <pic:blipFill>
                    <a:blip r:embed="rId50">
                      <a:extLst>
                        <a:ext uri="{28A0092B-C50C-407E-A947-70E740481C1C}">
                          <a14:useLocalDpi xmlns:a14="http://schemas.microsoft.com/office/drawing/2010/main" val="0"/>
                        </a:ext>
                      </a:extLst>
                    </a:blip>
                    <a:stretch>
                      <a:fillRect/>
                    </a:stretch>
                  </pic:blipFill>
                  <pic:spPr>
                    <a:xfrm>
                      <a:off x="0" y="0"/>
                      <a:ext cx="5274310" cy="3177540"/>
                    </a:xfrm>
                    <a:prstGeom prst="rect">
                      <a:avLst/>
                    </a:prstGeom>
                  </pic:spPr>
                </pic:pic>
              </a:graphicData>
            </a:graphic>
          </wp:inline>
        </w:drawing>
      </w:r>
    </w:p>
    <w:p w:rsidR="003B13D0" w:rsidRDefault="003B13D0" w:rsidP="00690EF5">
      <w:pPr>
        <w:pStyle w:val="Caption"/>
        <w:jc w:val="center"/>
      </w:pPr>
      <w:r>
        <w:t xml:space="preserve">Figure </w:t>
      </w:r>
      <w:r w:rsidR="007D6A9D">
        <w:fldChar w:fldCharType="begin"/>
      </w:r>
      <w:r w:rsidR="007D6A9D">
        <w:instrText xml:space="preserve"> STYLEREF 1 \s </w:instrText>
      </w:r>
      <w:r w:rsidR="007D6A9D">
        <w:fldChar w:fldCharType="separate"/>
      </w:r>
      <w:r>
        <w:rPr>
          <w:noProof/>
        </w:rPr>
        <w:t>3</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1</w:t>
      </w:r>
      <w:r w:rsidR="007D6A9D">
        <w:rPr>
          <w:noProof/>
        </w:rPr>
        <w:fldChar w:fldCharType="end"/>
      </w:r>
      <w:r>
        <w:t xml:space="preserve"> heat exchanger connections</w:t>
      </w:r>
    </w:p>
    <w:p w:rsidR="003B13D0" w:rsidRDefault="003B13D0" w:rsidP="00690EF5">
      <w:pPr>
        <w:pStyle w:val="a"/>
        <w:numPr>
          <w:ilvl w:val="0"/>
          <w:numId w:val="7"/>
        </w:numPr>
        <w:ind w:firstLineChars="0"/>
      </w:pPr>
      <w:r>
        <w:t>Switch on the fan and use the slide valve to set the air flow to give an orifice pressure drop of 250Pa (+/-5 Pa).</w:t>
      </w:r>
    </w:p>
    <w:p w:rsidR="003B13D0" w:rsidRDefault="003B13D0" w:rsidP="00690EF5">
      <w:pPr>
        <w:pStyle w:val="a"/>
        <w:numPr>
          <w:ilvl w:val="0"/>
          <w:numId w:val="7"/>
        </w:numPr>
        <w:ind w:firstLineChars="0"/>
      </w:pPr>
      <w:r>
        <w:t>Switch on the pump and use hand operated water supply valve to set the water flow to 0.25L/minute (+/-0.01 L/minute)</w:t>
      </w:r>
    </w:p>
    <w:p w:rsidR="003B13D0" w:rsidRDefault="003B13D0" w:rsidP="00690EF5">
      <w:pPr>
        <w:pStyle w:val="a"/>
        <w:numPr>
          <w:ilvl w:val="0"/>
          <w:numId w:val="7"/>
        </w:numPr>
        <w:ind w:firstLineChars="0"/>
      </w:pPr>
      <w:r>
        <w:t xml:space="preserve">Record all the readings of </w:t>
      </w:r>
      <w:r w:rsidRPr="00660FA3">
        <w:rPr>
          <w:position w:val="-14"/>
        </w:rPr>
        <w:object w:dxaOrig="1780" w:dyaOrig="380">
          <v:shape id="_x0000_i1044" type="#_x0000_t75" style="width:89.25pt;height:18.75pt" o:ole="">
            <v:imagedata r:id="rId51" o:title=""/>
          </v:shape>
          <o:OLEObject Type="Embed" ProgID="Equation.DSMT4" ShapeID="_x0000_i1044" DrawAspect="Content" ObjectID="_1649492566" r:id="rId52"/>
        </w:object>
      </w:r>
      <w:r>
        <w:t xml:space="preserve"> after five minutes.</w:t>
      </w:r>
    </w:p>
    <w:p w:rsidR="003B13D0" w:rsidRDefault="003B13D0" w:rsidP="00690EF5">
      <w:pPr>
        <w:pStyle w:val="a"/>
        <w:numPr>
          <w:ilvl w:val="0"/>
          <w:numId w:val="7"/>
        </w:numPr>
        <w:ind w:firstLineChars="0"/>
      </w:pPr>
      <w:r>
        <w:t xml:space="preserve">Repeat </w:t>
      </w:r>
      <w:bookmarkStart w:id="8" w:name="OLE_LINK2"/>
      <w:r>
        <w:t>the procedure 2-4 for orifice pressure drop of 200Pa, 150Pa, 100Pa, 50Pa, 25Pa respectively</w:t>
      </w:r>
      <w:bookmarkEnd w:id="8"/>
      <w:r>
        <w:t>.</w:t>
      </w:r>
    </w:p>
    <w:p w:rsidR="003B13D0" w:rsidRDefault="003B13D0" w:rsidP="00660FA3">
      <w:pPr>
        <w:pStyle w:val="Title"/>
      </w:pPr>
      <w:bookmarkStart w:id="9" w:name="_Toc38878736"/>
      <w:r>
        <w:t>Experiment 2</w:t>
      </w:r>
      <w:bookmarkEnd w:id="9"/>
    </w:p>
    <w:p w:rsidR="003B13D0" w:rsidRDefault="003B13D0" w:rsidP="00660FA3">
      <w:pPr>
        <w:pStyle w:val="a"/>
        <w:ind w:firstLine="480"/>
      </w:pPr>
      <w:r>
        <w:t>Change the temperature in procedure 1 of experiment 1 to 60</w:t>
      </w:r>
      <w:r w:rsidRPr="00660FA3">
        <w:rPr>
          <w:rFonts w:hint="eastAsia"/>
        </w:rPr>
        <w:t>℃</w:t>
      </w:r>
      <w:r>
        <w:t>, then repeat experiment 3.</w:t>
      </w:r>
    </w:p>
    <w:p w:rsidR="003B13D0" w:rsidRDefault="003B13D0" w:rsidP="00D36E89">
      <w:pPr>
        <w:pStyle w:val="Title"/>
      </w:pPr>
      <w:bookmarkStart w:id="10" w:name="_Toc38878737"/>
      <w:r>
        <w:lastRenderedPageBreak/>
        <w:t>Experiment 1</w:t>
      </w:r>
      <w:bookmarkEnd w:id="10"/>
    </w:p>
    <w:p w:rsidR="003B13D0" w:rsidRDefault="003B13D0" w:rsidP="00660FA3">
      <w:pPr>
        <w:pStyle w:val="a"/>
        <w:numPr>
          <w:ilvl w:val="0"/>
          <w:numId w:val="8"/>
        </w:numPr>
        <w:ind w:firstLineChars="0"/>
      </w:pPr>
      <w:r>
        <w:t>Repeat experiment 3.</w:t>
      </w:r>
    </w:p>
    <w:p w:rsidR="003B13D0" w:rsidRDefault="003B13D0" w:rsidP="00660FA3">
      <w:pPr>
        <w:pStyle w:val="a"/>
        <w:numPr>
          <w:ilvl w:val="0"/>
          <w:numId w:val="8"/>
        </w:numPr>
        <w:ind w:firstLineChars="0"/>
      </w:pPr>
      <w:r>
        <w:t>Repeat experiment 3.</w:t>
      </w:r>
    </w:p>
    <w:p w:rsidR="003B13D0" w:rsidRDefault="003B13D0" w:rsidP="00660FA3">
      <w:pPr>
        <w:pStyle w:val="a"/>
        <w:numPr>
          <w:ilvl w:val="0"/>
          <w:numId w:val="8"/>
        </w:numPr>
        <w:ind w:firstLineChars="0"/>
      </w:pPr>
      <w:r>
        <w:t>Switch on the fan and use the hand operated water supply valve to set the water flow to 1.75L/minute (+/-0.01 L/minute)</w:t>
      </w:r>
    </w:p>
    <w:p w:rsidR="003B13D0" w:rsidRDefault="003B13D0" w:rsidP="00D36E89">
      <w:pPr>
        <w:pStyle w:val="a"/>
        <w:numPr>
          <w:ilvl w:val="0"/>
          <w:numId w:val="8"/>
        </w:numPr>
        <w:ind w:firstLineChars="0"/>
      </w:pPr>
      <w:r>
        <w:t>Repeat experiment 3.</w:t>
      </w:r>
    </w:p>
    <w:p w:rsidR="003B13D0" w:rsidRDefault="003B13D0" w:rsidP="00D36E89">
      <w:pPr>
        <w:pStyle w:val="a"/>
        <w:numPr>
          <w:ilvl w:val="0"/>
          <w:numId w:val="8"/>
        </w:numPr>
        <w:ind w:firstLineChars="0"/>
      </w:pPr>
      <w:r>
        <w:t>Repeat the procedure 2-4 for water flow of 1.5, 1.25, 1, 0.75 respectively. As the water flow is unable to reach 2L/min, only five groups of data are collected.</w:t>
      </w:r>
    </w:p>
    <w:p w:rsidR="003B13D0" w:rsidRDefault="003B13D0" w:rsidP="00BA6926">
      <w:pPr>
        <w:pStyle w:val="a"/>
        <w:ind w:firstLineChars="0"/>
      </w:pPr>
    </w:p>
    <w:p w:rsidR="003B13D0" w:rsidRPr="0082035B" w:rsidRDefault="003B13D0" w:rsidP="00BA6926">
      <w:pPr>
        <w:pStyle w:val="a"/>
        <w:ind w:firstLineChars="0" w:firstLine="0"/>
      </w:pPr>
      <w:r>
        <w:t>All the experiment results are shown in the table in appendix.</w:t>
      </w:r>
    </w:p>
    <w:p w:rsidR="003B13D0" w:rsidRDefault="003B13D0" w:rsidP="002A092C">
      <w:pPr>
        <w:pStyle w:val="Heading1"/>
        <w:numPr>
          <w:ilvl w:val="0"/>
          <w:numId w:val="10"/>
        </w:numPr>
        <w:spacing w:before="156" w:after="156"/>
      </w:pPr>
      <w:bookmarkStart w:id="11" w:name="_Toc38878738"/>
      <w:r>
        <w:t>Theoretical analysis method and data processing</w:t>
      </w:r>
      <w:bookmarkEnd w:id="11"/>
    </w:p>
    <w:p w:rsidR="003B13D0" w:rsidRDefault="003B13D0" w:rsidP="00BA6926">
      <w:pPr>
        <w:pStyle w:val="Heading2"/>
        <w:spacing w:before="156" w:after="156"/>
      </w:pPr>
      <w:bookmarkStart w:id="12" w:name="_Toc38878739"/>
      <w:r>
        <w:t>Assumptions</w:t>
      </w:r>
      <w:bookmarkEnd w:id="12"/>
    </w:p>
    <w:p w:rsidR="003B13D0" w:rsidRDefault="003B13D0" w:rsidP="00BA6926">
      <w:pPr>
        <w:pStyle w:val="a"/>
        <w:ind w:firstLine="480"/>
      </w:pPr>
      <w:r>
        <w:t>Several assumptions are necessary before analysis:</w:t>
      </w:r>
    </w:p>
    <w:p w:rsidR="003B13D0" w:rsidRDefault="003B13D0" w:rsidP="00BA6926">
      <w:pPr>
        <w:pStyle w:val="a"/>
        <w:numPr>
          <w:ilvl w:val="0"/>
          <w:numId w:val="9"/>
        </w:numPr>
        <w:ind w:firstLineChars="0"/>
      </w:pPr>
      <w:r>
        <w:t>Wall thermal resistance is distributed uniformly in the entire exchanger.</w:t>
      </w:r>
    </w:p>
    <w:p w:rsidR="003B13D0" w:rsidRDefault="003B13D0" w:rsidP="00BA6926">
      <w:pPr>
        <w:pStyle w:val="a"/>
        <w:numPr>
          <w:ilvl w:val="0"/>
          <w:numId w:val="9"/>
        </w:numPr>
        <w:ind w:firstLineChars="0"/>
      </w:pPr>
      <w:r>
        <w:t>Longitudinal heat conduction in the fluids and in the wall is negligible. In other words, only advection is taken into account.</w:t>
      </w:r>
    </w:p>
    <w:p w:rsidR="003B13D0" w:rsidRDefault="003B13D0" w:rsidP="00BA6926">
      <w:pPr>
        <w:pStyle w:val="a"/>
        <w:numPr>
          <w:ilvl w:val="0"/>
          <w:numId w:val="9"/>
        </w:numPr>
        <w:ind w:firstLineChars="0"/>
      </w:pPr>
      <w:r>
        <w:t>The individual and overall heat transfer coefficients are constant throughout the exchanger in a complete heat transfer procedure.</w:t>
      </w:r>
    </w:p>
    <w:p w:rsidR="003B13D0" w:rsidRDefault="003B13D0" w:rsidP="007E0EBD">
      <w:pPr>
        <w:pStyle w:val="Heading2"/>
        <w:spacing w:before="156" w:after="156"/>
      </w:pPr>
      <w:bookmarkStart w:id="13" w:name="_Toc38878740"/>
      <w:r>
        <w:t>Analysis method</w:t>
      </w:r>
      <w:bookmarkEnd w:id="13"/>
    </w:p>
    <w:p w:rsidR="003B13D0" w:rsidRDefault="003B13D0" w:rsidP="00213AB1">
      <w:pPr>
        <w:pStyle w:val="a"/>
        <w:ind w:firstLine="480"/>
      </w:pPr>
      <w:r>
        <w:t xml:space="preserve">There are many kinds of analysis method about the heat transfer process such as </w:t>
      </w:r>
      <w:r w:rsidRPr="00213AB1">
        <w:rPr>
          <w:position w:val="-10"/>
        </w:rPr>
        <w:object w:dxaOrig="3100" w:dyaOrig="320">
          <v:shape id="_x0000_i1045" type="#_x0000_t75" style="width:155.25pt;height:16.5pt" o:ole="">
            <v:imagedata r:id="rId53" o:title=""/>
          </v:shape>
          <o:OLEObject Type="Embed" ProgID="Equation.DSMT4" ShapeID="_x0000_i1045" DrawAspect="Content" ObjectID="_1649492567" r:id="rId54"/>
        </w:object>
      </w:r>
      <w:r>
        <w:t xml:space="preserve"> and P-P method. In this paper, the former two methods are used.</w:t>
      </w:r>
    </w:p>
    <w:p w:rsidR="003B13D0" w:rsidRDefault="003B13D0" w:rsidP="009B667A">
      <w:pPr>
        <w:pStyle w:val="Title"/>
      </w:pPr>
      <w:bookmarkStart w:id="14" w:name="_Toc38878741"/>
      <w:r>
        <w:rPr>
          <w:rFonts w:hint="eastAsia"/>
        </w:rPr>
        <w:t>ε</w:t>
      </w:r>
      <w:r>
        <w:rPr>
          <w:rFonts w:hint="eastAsia"/>
        </w:rPr>
        <w:t>-NTU</w:t>
      </w:r>
      <w:r>
        <w:t xml:space="preserve"> method</w:t>
      </w:r>
      <w:bookmarkEnd w:id="14"/>
    </w:p>
    <w:p w:rsidR="003B13D0" w:rsidRDefault="003B13D0" w:rsidP="009B667A">
      <w:pPr>
        <w:pStyle w:val="a"/>
        <w:ind w:firstLine="480"/>
      </w:pPr>
      <w:r>
        <w:t xml:space="preserve">In the </w:t>
      </w:r>
      <w:r>
        <w:rPr>
          <w:rFonts w:hint="eastAsia"/>
        </w:rPr>
        <w:t>ε-NTU</w:t>
      </w:r>
      <w:r>
        <w:t xml:space="preserve"> method, the heat transfer rate is expressed as </w:t>
      </w:r>
    </w:p>
    <w:p w:rsidR="003B13D0" w:rsidRPr="009B667A" w:rsidRDefault="003B13D0" w:rsidP="009B667A">
      <w:pPr>
        <w:pStyle w:val="MTDisplayEquation"/>
      </w:pPr>
      <w:r>
        <w:tab/>
      </w:r>
      <w:r w:rsidRPr="009B667A">
        <w:rPr>
          <w:position w:val="-14"/>
        </w:rPr>
        <w:object w:dxaOrig="3080" w:dyaOrig="380">
          <v:shape id="_x0000_i1046" type="#_x0000_t75" style="width:153.75pt;height:18.75pt" o:ole="">
            <v:imagedata r:id="rId55" o:title=""/>
          </v:shape>
          <o:OLEObject Type="Embed" ProgID="Equation.DSMT4" ShapeID="_x0000_i1046" DrawAspect="Content" ObjectID="_1649492568" r:id="rId56"/>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w:instrText>
      </w:r>
      <w:r w:rsidR="007D6A9D">
        <w:instrText xml:space="preserve"> Arabic \* MERGEFORMAT </w:instrText>
      </w:r>
      <w:r w:rsidR="007D6A9D">
        <w:fldChar w:fldCharType="separate"/>
      </w:r>
      <w:r>
        <w:rPr>
          <w:noProof/>
        </w:rPr>
        <w:instrText>4</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1</w:instrText>
      </w:r>
      <w:r w:rsidR="007D6A9D">
        <w:rPr>
          <w:noProof/>
        </w:rPr>
        <w:fldChar w:fldCharType="end"/>
      </w:r>
      <w:r>
        <w:instrText>)</w:instrText>
      </w:r>
      <w:r>
        <w:fldChar w:fldCharType="end"/>
      </w:r>
    </w:p>
    <w:p w:rsidR="003B13D0" w:rsidRDefault="003B13D0" w:rsidP="009B667A">
      <w:pPr>
        <w:pStyle w:val="a"/>
        <w:ind w:firstLine="480"/>
      </w:pPr>
      <w:r>
        <w:t xml:space="preserve">Where </w:t>
      </w:r>
      <w:r>
        <w:rPr>
          <w:rFonts w:hint="eastAsia"/>
        </w:rPr>
        <w:t>ε</w:t>
      </w:r>
      <w:r>
        <w:t xml:space="preserve"> is the heat exchanger effectiveness, </w:t>
      </w:r>
      <w:r w:rsidRPr="00D21D4E">
        <w:rPr>
          <w:position w:val="-12"/>
        </w:rPr>
        <w:object w:dxaOrig="460" w:dyaOrig="360">
          <v:shape id="_x0000_i1047" type="#_x0000_t75" style="width:23.25pt;height:18pt" o:ole="">
            <v:imagedata r:id="rId57" o:title=""/>
          </v:shape>
          <o:OLEObject Type="Embed" ProgID="Equation.DSMT4" ShapeID="_x0000_i1047" DrawAspect="Content" ObjectID="_1649492569" r:id="rId58"/>
        </w:object>
      </w:r>
      <w:r>
        <w:t xml:space="preserve"> in the minimum heat capacity rate(the product of specific heat capacity and mass flow rate) of </w:t>
      </w:r>
      <w:r w:rsidRPr="009B667A">
        <w:rPr>
          <w:position w:val="-12"/>
        </w:rPr>
        <w:object w:dxaOrig="300" w:dyaOrig="360">
          <v:shape id="_x0000_i1048" type="#_x0000_t75" style="width:15pt;height:18pt" o:ole="">
            <v:imagedata r:id="rId59" o:title=""/>
          </v:shape>
          <o:OLEObject Type="Embed" ProgID="Equation.DSMT4" ShapeID="_x0000_i1048" DrawAspect="Content" ObjectID="_1649492570" r:id="rId60"/>
        </w:object>
      </w:r>
      <w:r>
        <w:t xml:space="preserve"> and</w:t>
      </w:r>
      <w:r w:rsidRPr="009B667A">
        <w:rPr>
          <w:position w:val="-12"/>
        </w:rPr>
        <w:object w:dxaOrig="300" w:dyaOrig="360">
          <v:shape id="_x0000_i1049" type="#_x0000_t75" style="width:15pt;height:18pt" o:ole="">
            <v:imagedata r:id="rId61" o:title=""/>
          </v:shape>
          <o:OLEObject Type="Embed" ProgID="Equation.DSMT4" ShapeID="_x0000_i1049" DrawAspect="Content" ObjectID="_1649492571" r:id="rId62"/>
        </w:object>
      </w:r>
      <w:r>
        <w:t xml:space="preserve">, </w:t>
      </w:r>
      <w:r w:rsidRPr="00D21D4E">
        <w:rPr>
          <w:position w:val="-12"/>
        </w:rPr>
        <w:object w:dxaOrig="580" w:dyaOrig="360">
          <v:shape id="_x0000_i1050" type="#_x0000_t75" style="width:28.5pt;height:18pt" o:ole="">
            <v:imagedata r:id="rId63" o:title=""/>
          </v:shape>
          <o:OLEObject Type="Embed" ProgID="Equation.DSMT4" ShapeID="_x0000_i1050" DrawAspect="Content" ObjectID="_1649492572" r:id="rId64"/>
        </w:object>
      </w:r>
      <w:r>
        <w:t xml:space="preserve"> is the fluid inlet temperature difference.</w:t>
      </w:r>
    </w:p>
    <w:p w:rsidR="003B13D0" w:rsidRDefault="003B13D0" w:rsidP="009B667A">
      <w:pPr>
        <w:pStyle w:val="a"/>
        <w:ind w:firstLine="480"/>
      </w:pPr>
      <w:r>
        <w:t xml:space="preserve">Effectiveness </w:t>
      </w:r>
      <w:proofErr w:type="gramStart"/>
      <w:r>
        <w:rPr>
          <w:rFonts w:hint="eastAsia"/>
        </w:rPr>
        <w:t>ε</w:t>
      </w:r>
      <w:r>
        <w:rPr>
          <w:noProof/>
        </w:rPr>
        <w:t>(</w:t>
      </w:r>
      <w:proofErr w:type="gramEnd"/>
      <w:r>
        <w:rPr>
          <w:noProof/>
        </w:rPr>
        <w:t>Shah and Sekulic, 2003)</w:t>
      </w:r>
      <w:r w:rsidRPr="00D212CF">
        <w:rPr>
          <w:color w:val="FF0000"/>
        </w:rPr>
        <w:t xml:space="preserve">114 </w:t>
      </w:r>
      <w:r>
        <w:t xml:space="preserve">is defined as a ratio of the actual heat transfer rate from the hot fluid to the cold fluid to the maximum possible heat transfer rate </w:t>
      </w:r>
      <w:r w:rsidRPr="00D212CF">
        <w:rPr>
          <w:position w:val="-12"/>
        </w:rPr>
        <w:object w:dxaOrig="440" w:dyaOrig="360">
          <v:shape id="_x0000_i1051" type="#_x0000_t75" style="width:21.75pt;height:18pt" o:ole="">
            <v:imagedata r:id="rId65" o:title=""/>
          </v:shape>
          <o:OLEObject Type="Embed" ProgID="Equation.DSMT4" ShapeID="_x0000_i1051" DrawAspect="Content" ObjectID="_1649492573" r:id="rId66"/>
        </w:object>
      </w:r>
      <w:r>
        <w:t xml:space="preserve"> thermodynamically permitted:</w:t>
      </w:r>
    </w:p>
    <w:p w:rsidR="003B13D0" w:rsidRPr="007E0EBD" w:rsidRDefault="003B13D0" w:rsidP="00D212CF">
      <w:pPr>
        <w:pStyle w:val="MTDisplayEquation"/>
      </w:pPr>
      <w:r>
        <w:lastRenderedPageBreak/>
        <w:tab/>
      </w:r>
      <w:r w:rsidRPr="00D212CF">
        <w:rPr>
          <w:position w:val="-30"/>
        </w:rPr>
        <w:object w:dxaOrig="859" w:dyaOrig="680">
          <v:shape id="_x0000_i1052" type="#_x0000_t75" style="width:43.5pt;height:33.75pt" o:ole="">
            <v:imagedata r:id="rId67" o:title=""/>
          </v:shape>
          <o:OLEObject Type="Embed" ProgID="Equation.DSMT4" ShapeID="_x0000_i1052" DrawAspect="Content" ObjectID="_1649492574" r:id="rId68"/>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4</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2</w:instrText>
      </w:r>
      <w:r w:rsidR="007D6A9D">
        <w:rPr>
          <w:noProof/>
        </w:rPr>
        <w:fldChar w:fldCharType="end"/>
      </w:r>
      <w:r>
        <w:instrText>)</w:instrText>
      </w:r>
      <w:r>
        <w:fldChar w:fldCharType="end"/>
      </w:r>
    </w:p>
    <w:p w:rsidR="003B13D0" w:rsidRDefault="003B13D0" w:rsidP="00BA6926">
      <w:pPr>
        <w:pStyle w:val="a"/>
        <w:ind w:firstLineChars="0"/>
      </w:pPr>
      <w:r>
        <w:t>Consider a heat exchanger having infinite surface area. Ideally, an overall energy balance for the two fluids is</w:t>
      </w:r>
    </w:p>
    <w:p w:rsidR="003B13D0" w:rsidRDefault="003B13D0" w:rsidP="00D212CF">
      <w:pPr>
        <w:pStyle w:val="MTDisplayEquation"/>
      </w:pPr>
      <w:r>
        <w:tab/>
      </w:r>
      <w:r w:rsidRPr="00D212CF">
        <w:rPr>
          <w:position w:val="-14"/>
        </w:rPr>
        <w:object w:dxaOrig="3140" w:dyaOrig="380">
          <v:shape id="_x0000_i1053" type="#_x0000_t75" style="width:157.5pt;height:18.75pt" o:ole="">
            <v:imagedata r:id="rId69" o:title=""/>
          </v:shape>
          <o:OLEObject Type="Embed" ProgID="Equation.DSMT4" ShapeID="_x0000_i1053" DrawAspect="Content" ObjectID="_1649492575" r:id="rId70"/>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4</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3</w:instrText>
      </w:r>
      <w:r w:rsidR="007D6A9D">
        <w:rPr>
          <w:noProof/>
        </w:rPr>
        <w:fldChar w:fldCharType="end"/>
      </w:r>
      <w:r>
        <w:instrText>)</w:instrText>
      </w:r>
      <w:r>
        <w:fldChar w:fldCharType="end"/>
      </w:r>
    </w:p>
    <w:p w:rsidR="003B13D0" w:rsidRDefault="003B13D0" w:rsidP="00D212CF">
      <w:pPr>
        <w:pStyle w:val="a"/>
        <w:ind w:firstLine="480"/>
      </w:pPr>
      <w:r>
        <w:t xml:space="preserve">If we assume </w:t>
      </w:r>
      <w:r w:rsidRPr="009B667A">
        <w:rPr>
          <w:position w:val="-12"/>
        </w:rPr>
        <w:object w:dxaOrig="300" w:dyaOrig="360">
          <v:shape id="_x0000_i1054" type="#_x0000_t75" style="width:15pt;height:18pt" o:ole="">
            <v:imagedata r:id="rId59" o:title=""/>
          </v:shape>
          <o:OLEObject Type="Embed" ProgID="Equation.DSMT4" ShapeID="_x0000_i1054" DrawAspect="Content" ObjectID="_1649492576" r:id="rId71"/>
        </w:object>
      </w:r>
      <w:r>
        <w:t>&lt;</w:t>
      </w:r>
      <w:r w:rsidRPr="009B667A">
        <w:rPr>
          <w:position w:val="-12"/>
        </w:rPr>
        <w:object w:dxaOrig="300" w:dyaOrig="360">
          <v:shape id="_x0000_i1055" type="#_x0000_t75" style="width:15pt;height:18pt" o:ole="">
            <v:imagedata r:id="rId61" o:title=""/>
          </v:shape>
          <o:OLEObject Type="Embed" ProgID="Equation.DSMT4" ShapeID="_x0000_i1055" DrawAspect="Content" ObjectID="_1649492577" r:id="rId72"/>
        </w:object>
      </w:r>
      <w:r>
        <w:t xml:space="preserve">, then the temperature drop on the hot fluid side will be higher. And in a heat exchanger with infinite heat transfer area, the hot fluid outlet temperature will approach the cool fluid inlet temperature, resulting in </w:t>
      </w:r>
      <w:r w:rsidRPr="00C76AF7">
        <w:rPr>
          <w:position w:val="-14"/>
        </w:rPr>
        <w:object w:dxaOrig="900" w:dyaOrig="380">
          <v:shape id="_x0000_i1056" type="#_x0000_t75" style="width:45pt;height:18.75pt" o:ole="">
            <v:imagedata r:id="rId73" o:title=""/>
          </v:shape>
          <o:OLEObject Type="Embed" ProgID="Equation.DSMT4" ShapeID="_x0000_i1056" DrawAspect="Content" ObjectID="_1649492578" r:id="rId74"/>
        </w:object>
      </w:r>
      <w:r>
        <w:t xml:space="preserve">. Hence, we get </w:t>
      </w:r>
      <w:r w:rsidRPr="00D212CF">
        <w:rPr>
          <w:position w:val="-12"/>
        </w:rPr>
        <w:object w:dxaOrig="440" w:dyaOrig="360">
          <v:shape id="_x0000_i1057" type="#_x0000_t75" style="width:21.75pt;height:18pt" o:ole="">
            <v:imagedata r:id="rId65" o:title=""/>
          </v:shape>
          <o:OLEObject Type="Embed" ProgID="Equation.DSMT4" ShapeID="_x0000_i1057" DrawAspect="Content" ObjectID="_1649492579" r:id="rId75"/>
        </w:object>
      </w:r>
      <w:r>
        <w:t xml:space="preserve"> as</w:t>
      </w:r>
    </w:p>
    <w:p w:rsidR="003B13D0" w:rsidRDefault="003B13D0" w:rsidP="00C76AF7">
      <w:pPr>
        <w:pStyle w:val="MTDisplayEquation"/>
      </w:pPr>
      <w:r>
        <w:tab/>
      </w:r>
      <w:r w:rsidRPr="00C76AF7">
        <w:rPr>
          <w:position w:val="-14"/>
        </w:rPr>
        <w:object w:dxaOrig="2900" w:dyaOrig="380">
          <v:shape id="_x0000_i1058" type="#_x0000_t75" style="width:145.5pt;height:18.75pt" o:ole="">
            <v:imagedata r:id="rId76" o:title=""/>
          </v:shape>
          <o:OLEObject Type="Embed" ProgID="Equation.DSMT4" ShapeID="_x0000_i1058" DrawAspect="Content" ObjectID="_1649492580" r:id="rId77"/>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4</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4</w:instrText>
      </w:r>
      <w:r w:rsidR="007D6A9D">
        <w:rPr>
          <w:noProof/>
        </w:rPr>
        <w:fldChar w:fldCharType="end"/>
      </w:r>
      <w:r>
        <w:instrText>)</w:instrText>
      </w:r>
      <w:r>
        <w:fldChar w:fldCharType="end"/>
      </w:r>
    </w:p>
    <w:p w:rsidR="003B13D0" w:rsidRDefault="003B13D0" w:rsidP="00C76AF7">
      <w:pPr>
        <w:pStyle w:val="a"/>
        <w:ind w:firstLine="480"/>
      </w:pPr>
      <w:r>
        <w:t>More generally, we can get</w:t>
      </w:r>
    </w:p>
    <w:p w:rsidR="003B13D0" w:rsidRDefault="003B13D0" w:rsidP="00C76AF7">
      <w:pPr>
        <w:pStyle w:val="MTDisplayEquation"/>
      </w:pPr>
      <w:r>
        <w:tab/>
      </w:r>
      <w:r w:rsidRPr="00C76AF7">
        <w:rPr>
          <w:position w:val="-14"/>
        </w:rPr>
        <w:object w:dxaOrig="3200" w:dyaOrig="380">
          <v:shape id="_x0000_i1059" type="#_x0000_t75" style="width:160.5pt;height:18.75pt" o:ole="">
            <v:imagedata r:id="rId78" o:title=""/>
          </v:shape>
          <o:OLEObject Type="Embed" ProgID="Equation.DSMT4" ShapeID="_x0000_i1059" DrawAspect="Content" ObjectID="_1649492581" r:id="rId79"/>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4</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5</w:instrText>
      </w:r>
      <w:r w:rsidR="007D6A9D">
        <w:rPr>
          <w:noProof/>
        </w:rPr>
        <w:fldChar w:fldCharType="end"/>
      </w:r>
      <w:r>
        <w:instrText>)</w:instrText>
      </w:r>
      <w:r>
        <w:fldChar w:fldCharType="end"/>
      </w:r>
    </w:p>
    <w:p w:rsidR="003B13D0" w:rsidRDefault="003B13D0" w:rsidP="00B26137">
      <w:pPr>
        <w:pStyle w:val="a"/>
        <w:ind w:firstLine="480"/>
      </w:pPr>
      <w:r>
        <w:t>Then based on equation (2.7), (4.2), (4.3) and (4.5), the exchanger effectiveness valid for all flow arrangements of the two fluids is given by</w:t>
      </w:r>
    </w:p>
    <w:p w:rsidR="003B13D0" w:rsidRDefault="003B13D0" w:rsidP="00B26137">
      <w:pPr>
        <w:pStyle w:val="MTDisplayEquation"/>
      </w:pPr>
      <w:r>
        <w:tab/>
      </w:r>
      <w:r w:rsidRPr="00B26137">
        <w:rPr>
          <w:position w:val="-32"/>
        </w:rPr>
        <w:object w:dxaOrig="3460" w:dyaOrig="720">
          <v:shape id="_x0000_i1060" type="#_x0000_t75" style="width:172.5pt;height:36pt" o:ole="">
            <v:imagedata r:id="rId80" o:title=""/>
          </v:shape>
          <o:OLEObject Type="Embed" ProgID="Equation.DSMT4" ShapeID="_x0000_i1060" DrawAspect="Content" ObjectID="_1649492582" r:id="rId81"/>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4</w:instrText>
      </w:r>
      <w:r w:rsidR="007D6A9D">
        <w:rPr>
          <w:noProof/>
        </w:rPr>
        <w:fldChar w:fldCharType="end"/>
      </w:r>
      <w:r>
        <w:instrText>.</w:instrText>
      </w:r>
      <w:r w:rsidR="007D6A9D">
        <w:fldChar w:fldCharType="begin"/>
      </w:r>
      <w:r w:rsidR="007D6A9D">
        <w:instrText xml:space="preserve"> SEQ MTEqn \c \* Arabic \</w:instrText>
      </w:r>
      <w:r w:rsidR="007D6A9D">
        <w:instrText xml:space="preserve">* MERGEFORMAT </w:instrText>
      </w:r>
      <w:r w:rsidR="007D6A9D">
        <w:fldChar w:fldCharType="separate"/>
      </w:r>
      <w:r>
        <w:rPr>
          <w:noProof/>
        </w:rPr>
        <w:instrText>6</w:instrText>
      </w:r>
      <w:r w:rsidR="007D6A9D">
        <w:rPr>
          <w:noProof/>
        </w:rPr>
        <w:fldChar w:fldCharType="end"/>
      </w:r>
      <w:r>
        <w:instrText>)</w:instrText>
      </w:r>
      <w:r>
        <w:fldChar w:fldCharType="end"/>
      </w:r>
    </w:p>
    <w:p w:rsidR="003B13D0" w:rsidRDefault="003B13D0" w:rsidP="00C5266D">
      <w:pPr>
        <w:pStyle w:val="a"/>
        <w:ind w:firstLineChars="83" w:firstLine="199"/>
      </w:pPr>
      <w:r>
        <w:rPr>
          <w:rFonts w:eastAsiaTheme="minorEastAsia" w:hint="eastAsia"/>
        </w:rPr>
        <w:t xml:space="preserve"> </w:t>
      </w:r>
      <w:r>
        <w:rPr>
          <w:rFonts w:eastAsiaTheme="minorEastAsia"/>
        </w:rPr>
        <w:t xml:space="preserve"> An alternative expression of </w:t>
      </w:r>
      <w:r>
        <w:rPr>
          <w:rFonts w:hint="eastAsia"/>
        </w:rPr>
        <w:t>ε</w:t>
      </w:r>
      <w:r>
        <w:t xml:space="preserve"> from equation (2.1) and (4.5) is </w:t>
      </w:r>
    </w:p>
    <w:p w:rsidR="003B13D0" w:rsidRPr="00C5266D" w:rsidRDefault="003B13D0" w:rsidP="00C5266D">
      <w:pPr>
        <w:pStyle w:val="MTDisplayEquation"/>
        <w:rPr>
          <w:lang w:val="en-US"/>
        </w:rPr>
      </w:pPr>
      <w:r>
        <w:rPr>
          <w:lang w:val="en-US"/>
        </w:rPr>
        <w:tab/>
      </w:r>
      <w:r w:rsidRPr="00C5266D">
        <w:rPr>
          <w:position w:val="-30"/>
          <w:lang w:val="en-US"/>
        </w:rPr>
        <w:object w:dxaOrig="1480" w:dyaOrig="680">
          <v:shape id="_x0000_i1061" type="#_x0000_t75" style="width:74.25pt;height:33.75pt" o:ole="">
            <v:imagedata r:id="rId82" o:title=""/>
          </v:shape>
          <o:OLEObject Type="Embed" ProgID="Equation.DSMT4" ShapeID="_x0000_i1061" DrawAspect="Content" ObjectID="_1649492583" r:id="rId83"/>
        </w:object>
      </w:r>
      <w:r>
        <w:rPr>
          <w:lang w:val="en-US"/>
        </w:rPr>
        <w:tab/>
      </w:r>
      <w:r>
        <w:rPr>
          <w:lang w:val="en-US"/>
        </w:rPr>
        <w:fldChar w:fldCharType="begin"/>
      </w:r>
      <w:r>
        <w:rPr>
          <w:lang w:val="en-US"/>
        </w:rPr>
        <w:instrText xml:space="preserve"> MACROBUTTON MTPlaceRef \* MERGEFORMAT </w:instrText>
      </w:r>
      <w:r>
        <w:rPr>
          <w:lang w:val="en-US"/>
        </w:rPr>
        <w:fldChar w:fldCharType="begin"/>
      </w:r>
      <w:r>
        <w:rPr>
          <w:lang w:val="en-US"/>
        </w:rPr>
        <w:instrText xml:space="preserve"> SEQ MTEqn \h \* MERGEFORMAT </w:instrText>
      </w:r>
      <w:r>
        <w:rPr>
          <w:lang w:val="en-US"/>
        </w:rPr>
        <w:fldChar w:fldCharType="end"/>
      </w:r>
      <w:r>
        <w:rPr>
          <w:lang w:val="en-US"/>
        </w:rPr>
        <w:instrText>(</w:instrText>
      </w:r>
      <w:r>
        <w:rPr>
          <w:lang w:val="en-US"/>
        </w:rPr>
        <w:fldChar w:fldCharType="begin"/>
      </w:r>
      <w:r>
        <w:rPr>
          <w:lang w:val="en-US"/>
        </w:rPr>
        <w:instrText xml:space="preserve"> SEQ MTSec \c \* Arabic \* MERGEFORMAT </w:instrText>
      </w:r>
      <w:r>
        <w:rPr>
          <w:lang w:val="en-US"/>
        </w:rPr>
        <w:fldChar w:fldCharType="separate"/>
      </w:r>
      <w:r>
        <w:rPr>
          <w:noProof/>
          <w:lang w:val="en-US"/>
        </w:rPr>
        <w:instrText>4</w:instrText>
      </w:r>
      <w:r>
        <w:rPr>
          <w:lang w:val="en-US"/>
        </w:rPr>
        <w:fldChar w:fldCharType="end"/>
      </w:r>
      <w:r>
        <w:rPr>
          <w:lang w:val="en-US"/>
        </w:rPr>
        <w:instrText>.</w:instrText>
      </w:r>
      <w:r>
        <w:rPr>
          <w:lang w:val="en-US"/>
        </w:rPr>
        <w:fldChar w:fldCharType="begin"/>
      </w:r>
      <w:r>
        <w:rPr>
          <w:lang w:val="en-US"/>
        </w:rPr>
        <w:instrText xml:space="preserve"> SEQ MTEqn \c \* Arabic \* MERGEFORMAT </w:instrText>
      </w:r>
      <w:r>
        <w:rPr>
          <w:lang w:val="en-US"/>
        </w:rPr>
        <w:fldChar w:fldCharType="separate"/>
      </w:r>
      <w:r>
        <w:rPr>
          <w:noProof/>
          <w:lang w:val="en-US"/>
        </w:rPr>
        <w:instrText>7</w:instrText>
      </w:r>
      <w:r>
        <w:rPr>
          <w:lang w:val="en-US"/>
        </w:rPr>
        <w:fldChar w:fldCharType="end"/>
      </w:r>
      <w:r>
        <w:rPr>
          <w:lang w:val="en-US"/>
        </w:rPr>
        <w:instrText>)</w:instrText>
      </w:r>
      <w:r>
        <w:rPr>
          <w:lang w:val="en-US"/>
        </w:rPr>
        <w:fldChar w:fldCharType="end"/>
      </w:r>
    </w:p>
    <w:p w:rsidR="003B13D0" w:rsidRDefault="003B13D0" w:rsidP="00BD6CD4">
      <w:pPr>
        <w:pStyle w:val="a"/>
        <w:ind w:firstLine="480"/>
      </w:pPr>
      <w:r>
        <w:rPr>
          <w:lang w:val="en-US"/>
        </w:rPr>
        <w:t xml:space="preserve">Where U is the overall heat transfer coefficient, </w:t>
      </w:r>
      <w:r w:rsidRPr="00D21D4E">
        <w:rPr>
          <w:position w:val="-12"/>
        </w:rPr>
        <w:object w:dxaOrig="440" w:dyaOrig="360">
          <v:shape id="_x0000_i1062" type="#_x0000_t75" style="width:21.75pt;height:18pt" o:ole="">
            <v:imagedata r:id="rId84" o:title=""/>
          </v:shape>
          <o:OLEObject Type="Embed" ProgID="Equation.DSMT4" ShapeID="_x0000_i1062" DrawAspect="Content" ObjectID="_1649492584" r:id="rId85"/>
        </w:object>
      </w:r>
      <w:r>
        <w:t xml:space="preserve"> is the mean temperature difference between fluids. </w:t>
      </w:r>
    </w:p>
    <w:p w:rsidR="003B13D0" w:rsidRDefault="003B13D0" w:rsidP="00BD6CD4">
      <w:pPr>
        <w:pStyle w:val="a"/>
        <w:ind w:firstLine="480"/>
      </w:pPr>
      <w:r>
        <w:t xml:space="preserve">In the next analysis of this paper, another method MTD (mean temperature difference) is also used to calculate the overall heat transfer coefficient, which is a measure of how well the heat exchanger works. </w:t>
      </w:r>
    </w:p>
    <w:p w:rsidR="003B13D0" w:rsidRDefault="003B13D0" w:rsidP="000E0987">
      <w:pPr>
        <w:pStyle w:val="MTDisplayEquation"/>
      </w:pPr>
      <w:r>
        <w:tab/>
      </w:r>
      <w:r w:rsidRPr="000E0987">
        <w:rPr>
          <w:position w:val="-30"/>
        </w:rPr>
        <w:object w:dxaOrig="1120" w:dyaOrig="680">
          <v:shape id="_x0000_i1063" type="#_x0000_t75" style="width:55.5pt;height:33.75pt" o:ole="">
            <v:imagedata r:id="rId86" o:title=""/>
          </v:shape>
          <o:OLEObject Type="Embed" ProgID="Equation.DSMT4" ShapeID="_x0000_i1063" DrawAspect="Content" ObjectID="_1649492585" r:id="rId87"/>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w:instrText>
      </w:r>
      <w:r w:rsidR="007D6A9D">
        <w:instrText xml:space="preserve">MERGEFORMAT </w:instrText>
      </w:r>
      <w:r w:rsidR="007D6A9D">
        <w:fldChar w:fldCharType="separate"/>
      </w:r>
      <w:r>
        <w:rPr>
          <w:noProof/>
        </w:rPr>
        <w:instrText>4</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8</w:instrText>
      </w:r>
      <w:r w:rsidR="007D6A9D">
        <w:rPr>
          <w:noProof/>
        </w:rPr>
        <w:fldChar w:fldCharType="end"/>
      </w:r>
      <w:r>
        <w:instrText>)</w:instrText>
      </w:r>
      <w:r>
        <w:fldChar w:fldCharType="end"/>
      </w:r>
    </w:p>
    <w:p w:rsidR="003B13D0" w:rsidRDefault="003B13D0" w:rsidP="00BD6CD4">
      <w:pPr>
        <w:pStyle w:val="a"/>
        <w:ind w:firstLine="480"/>
      </w:pPr>
      <w:r>
        <w:t xml:space="preserve">Where q is the heat emitted by the hot fluid and </w:t>
      </w:r>
      <w:r w:rsidRPr="00D21D4E">
        <w:rPr>
          <w:position w:val="-12"/>
        </w:rPr>
        <w:object w:dxaOrig="480" w:dyaOrig="360">
          <v:shape id="_x0000_i1064" type="#_x0000_t75" style="width:24pt;height:18pt" o:ole="">
            <v:imagedata r:id="rId88" o:title=""/>
          </v:shape>
          <o:OLEObject Type="Embed" ProgID="Equation.DSMT4" ShapeID="_x0000_i1064" DrawAspect="Content" ObjectID="_1649492586" r:id="rId89"/>
        </w:object>
      </w:r>
      <w:r>
        <w:t xml:space="preserve"> is the log-mean temperature difference and defined as</w:t>
      </w:r>
    </w:p>
    <w:p w:rsidR="003B13D0" w:rsidRDefault="003B13D0" w:rsidP="000E0987">
      <w:pPr>
        <w:pStyle w:val="MTDisplayEquation"/>
      </w:pPr>
      <w:r>
        <w:lastRenderedPageBreak/>
        <w:tab/>
      </w:r>
      <w:r w:rsidRPr="000E0987">
        <w:rPr>
          <w:position w:val="-62"/>
        </w:rPr>
        <w:object w:dxaOrig="2940" w:dyaOrig="1359">
          <v:shape id="_x0000_i1065" type="#_x0000_t75" style="width:147pt;height:68.25pt" o:ole="">
            <v:imagedata r:id="rId90" o:title=""/>
          </v:shape>
          <o:OLEObject Type="Embed" ProgID="Equation.DSMT4" ShapeID="_x0000_i1065" DrawAspect="Content" ObjectID="_1649492587" r:id="rId91"/>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4</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9</w:instrText>
      </w:r>
      <w:r w:rsidR="007D6A9D">
        <w:rPr>
          <w:noProof/>
        </w:rPr>
        <w:fldChar w:fldCharType="end"/>
      </w:r>
      <w:r>
        <w:instrText>)</w:instrText>
      </w:r>
      <w:r>
        <w:fldChar w:fldCharType="end"/>
      </w:r>
    </w:p>
    <w:p w:rsidR="003B13D0" w:rsidRDefault="003B13D0" w:rsidP="00BD6CD4">
      <w:pPr>
        <w:pStyle w:val="a"/>
        <w:ind w:firstLine="480"/>
      </w:pPr>
      <w:r>
        <w:t>Then NTU (Number of transfer units) is defined as a ratio of the overall thermal conductance to the smaller heat capacity rate:</w:t>
      </w:r>
    </w:p>
    <w:p w:rsidR="003B13D0" w:rsidRDefault="003B13D0" w:rsidP="00BD6CD4">
      <w:pPr>
        <w:pStyle w:val="MTDisplayEquation"/>
        <w:rPr>
          <w:lang w:val="en-US"/>
        </w:rPr>
      </w:pPr>
      <w:r>
        <w:rPr>
          <w:lang w:val="en-US"/>
        </w:rPr>
        <w:tab/>
      </w:r>
      <w:r w:rsidRPr="00BD6CD4">
        <w:rPr>
          <w:position w:val="-30"/>
          <w:lang w:val="en-US"/>
        </w:rPr>
        <w:object w:dxaOrig="1260" w:dyaOrig="680">
          <v:shape id="_x0000_i1066" type="#_x0000_t75" style="width:63pt;height:33.75pt" o:ole="">
            <v:imagedata r:id="rId92" o:title=""/>
          </v:shape>
          <o:OLEObject Type="Embed" ProgID="Equation.DSMT4" ShapeID="_x0000_i1066" DrawAspect="Content" ObjectID="_1649492588" r:id="rId93"/>
        </w:object>
      </w:r>
      <w:r>
        <w:rPr>
          <w:lang w:val="en-US"/>
        </w:rPr>
        <w:tab/>
      </w:r>
      <w:r>
        <w:rPr>
          <w:lang w:val="en-US"/>
        </w:rPr>
        <w:fldChar w:fldCharType="begin"/>
      </w:r>
      <w:r>
        <w:rPr>
          <w:lang w:val="en-US"/>
        </w:rPr>
        <w:instrText xml:space="preserve"> MACROBUTTON MTPlaceRef \* MERGEFORMAT </w:instrText>
      </w:r>
      <w:r>
        <w:rPr>
          <w:lang w:val="en-US"/>
        </w:rPr>
        <w:fldChar w:fldCharType="begin"/>
      </w:r>
      <w:r>
        <w:rPr>
          <w:lang w:val="en-US"/>
        </w:rPr>
        <w:instrText xml:space="preserve"> SEQ MTEqn \h \* MERGEFORMAT </w:instrText>
      </w:r>
      <w:r>
        <w:rPr>
          <w:lang w:val="en-US"/>
        </w:rPr>
        <w:fldChar w:fldCharType="end"/>
      </w:r>
      <w:r>
        <w:rPr>
          <w:lang w:val="en-US"/>
        </w:rPr>
        <w:instrText>(</w:instrText>
      </w:r>
      <w:r>
        <w:rPr>
          <w:lang w:val="en-US"/>
        </w:rPr>
        <w:fldChar w:fldCharType="begin"/>
      </w:r>
      <w:r>
        <w:rPr>
          <w:lang w:val="en-US"/>
        </w:rPr>
        <w:instrText xml:space="preserve"> SEQ MTSec \c \* Arabic \* MERGEFORMAT </w:instrText>
      </w:r>
      <w:r>
        <w:rPr>
          <w:lang w:val="en-US"/>
        </w:rPr>
        <w:fldChar w:fldCharType="separate"/>
      </w:r>
      <w:r>
        <w:rPr>
          <w:noProof/>
          <w:lang w:val="en-US"/>
        </w:rPr>
        <w:instrText>4</w:instrText>
      </w:r>
      <w:r>
        <w:rPr>
          <w:lang w:val="en-US"/>
        </w:rPr>
        <w:fldChar w:fldCharType="end"/>
      </w:r>
      <w:r>
        <w:rPr>
          <w:lang w:val="en-US"/>
        </w:rPr>
        <w:instrText>.</w:instrText>
      </w:r>
      <w:r>
        <w:rPr>
          <w:lang w:val="en-US"/>
        </w:rPr>
        <w:fldChar w:fldCharType="begin"/>
      </w:r>
      <w:r>
        <w:rPr>
          <w:lang w:val="en-US"/>
        </w:rPr>
        <w:instrText xml:space="preserve"> SEQ MTEqn \c \* Arabic \* MERGEFORMAT </w:instrText>
      </w:r>
      <w:r>
        <w:rPr>
          <w:lang w:val="en-US"/>
        </w:rPr>
        <w:fldChar w:fldCharType="separate"/>
      </w:r>
      <w:r>
        <w:rPr>
          <w:noProof/>
          <w:lang w:val="en-US"/>
        </w:rPr>
        <w:instrText>10</w:instrText>
      </w:r>
      <w:r>
        <w:rPr>
          <w:lang w:val="en-US"/>
        </w:rPr>
        <w:fldChar w:fldCharType="end"/>
      </w:r>
      <w:r>
        <w:rPr>
          <w:lang w:val="en-US"/>
        </w:rPr>
        <w:instrText>)</w:instrText>
      </w:r>
      <w:r>
        <w:rPr>
          <w:lang w:val="en-US"/>
        </w:rPr>
        <w:fldChar w:fldCharType="end"/>
      </w:r>
    </w:p>
    <w:p w:rsidR="003B13D0" w:rsidRDefault="003B13D0" w:rsidP="00BD6CD4">
      <w:pPr>
        <w:pStyle w:val="a"/>
        <w:ind w:firstLine="480"/>
        <w:rPr>
          <w:lang w:val="en-US"/>
        </w:rPr>
      </w:pPr>
      <w:r>
        <w:rPr>
          <w:lang w:val="en-US"/>
        </w:rPr>
        <w:t>The significance of the NTU is not discussed in this paper.</w:t>
      </w:r>
    </w:p>
    <w:p w:rsidR="003B13D0" w:rsidRDefault="003B13D0" w:rsidP="007C3D9B">
      <w:pPr>
        <w:pStyle w:val="Title"/>
        <w:rPr>
          <w:lang w:val="en-US"/>
        </w:rPr>
      </w:pPr>
      <w:bookmarkStart w:id="15" w:name="_Toc38878742"/>
      <w:r>
        <w:rPr>
          <w:lang w:val="en-US"/>
        </w:rPr>
        <w:t>P-NTU method</w:t>
      </w:r>
      <w:bookmarkEnd w:id="15"/>
    </w:p>
    <w:p w:rsidR="003B13D0" w:rsidRDefault="003B13D0" w:rsidP="007C3D9B">
      <w:pPr>
        <w:pStyle w:val="a"/>
        <w:ind w:firstLine="480"/>
        <w:rPr>
          <w:lang w:val="en-US"/>
        </w:rPr>
      </w:pPr>
      <w:r>
        <w:rPr>
          <w:lang w:val="en-US"/>
        </w:rPr>
        <w:t>In the P-NTU method, the heat transfer rate is expressed as</w:t>
      </w:r>
    </w:p>
    <w:p w:rsidR="003B13D0" w:rsidRDefault="003B13D0" w:rsidP="007C3D9B">
      <w:pPr>
        <w:pStyle w:val="MTDisplayEquation"/>
        <w:rPr>
          <w:lang w:val="en-US"/>
        </w:rPr>
      </w:pPr>
      <w:r>
        <w:rPr>
          <w:lang w:val="en-US"/>
        </w:rPr>
        <w:tab/>
      </w:r>
      <w:r w:rsidRPr="007C3D9B">
        <w:rPr>
          <w:position w:val="-46"/>
          <w:lang w:val="en-US"/>
        </w:rPr>
        <w:object w:dxaOrig="2540" w:dyaOrig="1040">
          <v:shape id="_x0000_i1067" type="#_x0000_t75" style="width:127.5pt;height:51.75pt" o:ole="">
            <v:imagedata r:id="rId94" o:title=""/>
          </v:shape>
          <o:OLEObject Type="Embed" ProgID="Equation.DSMT4" ShapeID="_x0000_i1067" DrawAspect="Content" ObjectID="_1649492589" r:id="rId95"/>
        </w:object>
      </w:r>
      <w:r>
        <w:rPr>
          <w:lang w:val="en-US"/>
        </w:rPr>
        <w:tab/>
      </w:r>
      <w:r>
        <w:rPr>
          <w:lang w:val="en-US"/>
        </w:rPr>
        <w:fldChar w:fldCharType="begin"/>
      </w:r>
      <w:r>
        <w:rPr>
          <w:lang w:val="en-US"/>
        </w:rPr>
        <w:instrText xml:space="preserve"> MACROBUTTON MTPlaceRef \* MERGEFORMAT </w:instrText>
      </w:r>
      <w:r>
        <w:rPr>
          <w:lang w:val="en-US"/>
        </w:rPr>
        <w:fldChar w:fldCharType="begin"/>
      </w:r>
      <w:r>
        <w:rPr>
          <w:lang w:val="en-US"/>
        </w:rPr>
        <w:instrText xml:space="preserve"> SEQ MTEqn \h \* MERGEFORMAT </w:instrText>
      </w:r>
      <w:r>
        <w:rPr>
          <w:lang w:val="en-US"/>
        </w:rPr>
        <w:fldChar w:fldCharType="end"/>
      </w:r>
      <w:r>
        <w:rPr>
          <w:lang w:val="en-US"/>
        </w:rPr>
        <w:instrText>(</w:instrText>
      </w:r>
      <w:r>
        <w:rPr>
          <w:lang w:val="en-US"/>
        </w:rPr>
        <w:fldChar w:fldCharType="begin"/>
      </w:r>
      <w:r>
        <w:rPr>
          <w:lang w:val="en-US"/>
        </w:rPr>
        <w:instrText xml:space="preserve"> SEQ MTSec \c \* Arabic \* MERGEFORMAT </w:instrText>
      </w:r>
      <w:r>
        <w:rPr>
          <w:lang w:val="en-US"/>
        </w:rPr>
        <w:fldChar w:fldCharType="separate"/>
      </w:r>
      <w:r>
        <w:rPr>
          <w:noProof/>
          <w:lang w:val="en-US"/>
        </w:rPr>
        <w:instrText>4</w:instrText>
      </w:r>
      <w:r>
        <w:rPr>
          <w:lang w:val="en-US"/>
        </w:rPr>
        <w:fldChar w:fldCharType="end"/>
      </w:r>
      <w:r>
        <w:rPr>
          <w:lang w:val="en-US"/>
        </w:rPr>
        <w:instrText>.</w:instrText>
      </w:r>
      <w:r>
        <w:rPr>
          <w:lang w:val="en-US"/>
        </w:rPr>
        <w:fldChar w:fldCharType="begin"/>
      </w:r>
      <w:r>
        <w:rPr>
          <w:lang w:val="en-US"/>
        </w:rPr>
        <w:instrText xml:space="preserve"> SEQ MTEqn \c \* Arabic \* MERGEFORMAT </w:instrText>
      </w:r>
      <w:r>
        <w:rPr>
          <w:lang w:val="en-US"/>
        </w:rPr>
        <w:fldChar w:fldCharType="separate"/>
      </w:r>
      <w:r>
        <w:rPr>
          <w:noProof/>
          <w:lang w:val="en-US"/>
        </w:rPr>
        <w:instrText>11</w:instrText>
      </w:r>
      <w:r>
        <w:rPr>
          <w:lang w:val="en-US"/>
        </w:rPr>
        <w:fldChar w:fldCharType="end"/>
      </w:r>
      <w:r>
        <w:rPr>
          <w:lang w:val="en-US"/>
        </w:rPr>
        <w:instrText>)</w:instrText>
      </w:r>
      <w:r>
        <w:rPr>
          <w:lang w:val="en-US"/>
        </w:rPr>
        <w:fldChar w:fldCharType="end"/>
      </w:r>
    </w:p>
    <w:p w:rsidR="003B13D0" w:rsidRDefault="003B13D0" w:rsidP="00812B73">
      <w:pPr>
        <w:pStyle w:val="a"/>
        <w:ind w:firstLine="480"/>
      </w:pPr>
      <w:r>
        <w:rPr>
          <w:lang w:val="en-US"/>
        </w:rPr>
        <w:t xml:space="preserve">Where P is the temperature effectiveness for fluid 1 or 2, C is the specific heat capacity rate and </w:t>
      </w:r>
      <w:r w:rsidRPr="00705A17">
        <w:rPr>
          <w:position w:val="-16"/>
        </w:rPr>
        <w:object w:dxaOrig="2700" w:dyaOrig="440">
          <v:shape id="_x0000_i1068" type="#_x0000_t75" style="width:135pt;height:21.75pt" o:ole="">
            <v:imagedata r:id="rId96" o:title=""/>
          </v:shape>
          <o:OLEObject Type="Embed" ProgID="Equation.DSMT4" ShapeID="_x0000_i1068" DrawAspect="Content" ObjectID="_1649492590" r:id="rId97"/>
        </w:object>
      </w:r>
      <w:r>
        <w:t xml:space="preserve"> is the inlet temperature difference. From what discussed above, the </w:t>
      </w:r>
      <w:r>
        <w:rPr>
          <w:rFonts w:hint="eastAsia"/>
        </w:rPr>
        <w:t>ε-NTU</w:t>
      </w:r>
      <w:r>
        <w:t xml:space="preserve"> method has two formulas depending on which fluid is the </w:t>
      </w:r>
      <w:r w:rsidRPr="00705A17">
        <w:rPr>
          <w:position w:val="-12"/>
        </w:rPr>
        <w:object w:dxaOrig="460" w:dyaOrig="360">
          <v:shape id="_x0000_i1069" type="#_x0000_t75" style="width:23.25pt;height:18pt" o:ole="">
            <v:imagedata r:id="rId98" o:title=""/>
          </v:shape>
          <o:OLEObject Type="Embed" ProgID="Equation.DSMT4" ShapeID="_x0000_i1069" DrawAspect="Content" ObjectID="_1649492591" r:id="rId99"/>
        </w:object>
      </w:r>
      <w:r>
        <w:t xml:space="preserve"> side. To avoid possible errors, R (heat capacity rate ratio) is introduced:</w:t>
      </w:r>
    </w:p>
    <w:p w:rsidR="003B13D0" w:rsidRDefault="003B13D0" w:rsidP="007C3D9B">
      <w:pPr>
        <w:pStyle w:val="a"/>
        <w:ind w:firstLine="480"/>
      </w:pPr>
    </w:p>
    <w:p w:rsidR="003B13D0" w:rsidRDefault="003B13D0" w:rsidP="00705A17">
      <w:pPr>
        <w:pStyle w:val="MTDisplayEquation"/>
      </w:pPr>
      <w:r>
        <w:tab/>
      </w:r>
      <w:r w:rsidRPr="00705A17">
        <w:rPr>
          <w:position w:val="-68"/>
        </w:rPr>
        <w:object w:dxaOrig="1939" w:dyaOrig="1480">
          <v:shape id="_x0000_i1070" type="#_x0000_t75" style="width:96.75pt;height:74.25pt" o:ole="">
            <v:imagedata r:id="rId100" o:title=""/>
          </v:shape>
          <o:OLEObject Type="Embed" ProgID="Equation.DSMT4" ShapeID="_x0000_i1070" DrawAspect="Content" ObjectID="_1649492592" r:id="rId101"/>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w:instrText>
      </w:r>
      <w:r w:rsidR="007D6A9D">
        <w:instrText xml:space="preserve">EQ MTSec \c \* Arabic \* MERGEFORMAT </w:instrText>
      </w:r>
      <w:r w:rsidR="007D6A9D">
        <w:fldChar w:fldCharType="separate"/>
      </w:r>
      <w:r>
        <w:rPr>
          <w:noProof/>
        </w:rPr>
        <w:instrText>4</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12</w:instrText>
      </w:r>
      <w:r w:rsidR="007D6A9D">
        <w:rPr>
          <w:noProof/>
        </w:rPr>
        <w:fldChar w:fldCharType="end"/>
      </w:r>
      <w:r>
        <w:instrText>)</w:instrText>
      </w:r>
      <w:r>
        <w:fldChar w:fldCharType="end"/>
      </w:r>
    </w:p>
    <w:p w:rsidR="003B13D0" w:rsidRDefault="003B13D0" w:rsidP="007C3D9B">
      <w:pPr>
        <w:pStyle w:val="a"/>
        <w:ind w:firstLine="480"/>
        <w:rPr>
          <w:lang w:val="en-US"/>
        </w:rPr>
      </w:pPr>
      <w:r>
        <w:rPr>
          <w:lang w:val="en-US"/>
        </w:rPr>
        <w:t>Then we can get</w:t>
      </w:r>
    </w:p>
    <w:p w:rsidR="003B13D0" w:rsidRDefault="003B13D0" w:rsidP="00812B73">
      <w:pPr>
        <w:pStyle w:val="MTDisplayEquation"/>
        <w:rPr>
          <w:lang w:val="en-US"/>
        </w:rPr>
      </w:pPr>
      <w:r>
        <w:rPr>
          <w:lang w:val="en-US"/>
        </w:rPr>
        <w:tab/>
      </w:r>
      <w:r w:rsidRPr="00812B73">
        <w:rPr>
          <w:position w:val="-12"/>
          <w:lang w:val="en-US"/>
        </w:rPr>
        <w:object w:dxaOrig="1840" w:dyaOrig="360">
          <v:shape id="_x0000_i1071" type="#_x0000_t75" style="width:92.25pt;height:18pt" o:ole="">
            <v:imagedata r:id="rId102" o:title=""/>
          </v:shape>
          <o:OLEObject Type="Embed" ProgID="Equation.DSMT4" ShapeID="_x0000_i1071" DrawAspect="Content" ObjectID="_1649492593" r:id="rId103"/>
        </w:object>
      </w:r>
      <w:r>
        <w:rPr>
          <w:lang w:val="en-US"/>
        </w:rPr>
        <w:tab/>
      </w:r>
      <w:r>
        <w:rPr>
          <w:lang w:val="en-US"/>
        </w:rPr>
        <w:fldChar w:fldCharType="begin"/>
      </w:r>
      <w:r>
        <w:rPr>
          <w:lang w:val="en-US"/>
        </w:rPr>
        <w:instrText xml:space="preserve"> MACROBUTTON MTPlaceRef \* MERGEFORMAT </w:instrText>
      </w:r>
      <w:r>
        <w:rPr>
          <w:lang w:val="en-US"/>
        </w:rPr>
        <w:fldChar w:fldCharType="begin"/>
      </w:r>
      <w:r>
        <w:rPr>
          <w:lang w:val="en-US"/>
        </w:rPr>
        <w:instrText xml:space="preserve"> SEQ MTEqn \h \* MERGEFORMAT </w:instrText>
      </w:r>
      <w:r>
        <w:rPr>
          <w:lang w:val="en-US"/>
        </w:rPr>
        <w:fldChar w:fldCharType="end"/>
      </w:r>
      <w:r>
        <w:rPr>
          <w:lang w:val="en-US"/>
        </w:rPr>
        <w:instrText>(</w:instrText>
      </w:r>
      <w:r>
        <w:rPr>
          <w:lang w:val="en-US"/>
        </w:rPr>
        <w:fldChar w:fldCharType="begin"/>
      </w:r>
      <w:r>
        <w:rPr>
          <w:lang w:val="en-US"/>
        </w:rPr>
        <w:instrText xml:space="preserve"> SEQ MTSec \c \* Arabic \* MERGEFORMAT </w:instrText>
      </w:r>
      <w:r>
        <w:rPr>
          <w:lang w:val="en-US"/>
        </w:rPr>
        <w:fldChar w:fldCharType="separate"/>
      </w:r>
      <w:r>
        <w:rPr>
          <w:noProof/>
          <w:lang w:val="en-US"/>
        </w:rPr>
        <w:instrText>4</w:instrText>
      </w:r>
      <w:r>
        <w:rPr>
          <w:lang w:val="en-US"/>
        </w:rPr>
        <w:fldChar w:fldCharType="end"/>
      </w:r>
      <w:r>
        <w:rPr>
          <w:lang w:val="en-US"/>
        </w:rPr>
        <w:instrText>.</w:instrText>
      </w:r>
      <w:r>
        <w:rPr>
          <w:lang w:val="en-US"/>
        </w:rPr>
        <w:fldChar w:fldCharType="begin"/>
      </w:r>
      <w:r>
        <w:rPr>
          <w:lang w:val="en-US"/>
        </w:rPr>
        <w:instrText xml:space="preserve"> SEQ MTEqn \c \* Arabic \* MERGEFORMAT </w:instrText>
      </w:r>
      <w:r>
        <w:rPr>
          <w:lang w:val="en-US"/>
        </w:rPr>
        <w:fldChar w:fldCharType="separate"/>
      </w:r>
      <w:r>
        <w:rPr>
          <w:noProof/>
          <w:lang w:val="en-US"/>
        </w:rPr>
        <w:instrText>13</w:instrText>
      </w:r>
      <w:r>
        <w:rPr>
          <w:lang w:val="en-US"/>
        </w:rPr>
        <w:fldChar w:fldCharType="end"/>
      </w:r>
      <w:r>
        <w:rPr>
          <w:lang w:val="en-US"/>
        </w:rPr>
        <w:instrText>)</w:instrText>
      </w:r>
      <w:r>
        <w:rPr>
          <w:lang w:val="en-US"/>
        </w:rPr>
        <w:fldChar w:fldCharType="end"/>
      </w:r>
    </w:p>
    <w:p w:rsidR="003B13D0" w:rsidRDefault="003B13D0" w:rsidP="007C3D9B">
      <w:pPr>
        <w:pStyle w:val="a"/>
        <w:ind w:firstLine="480"/>
        <w:rPr>
          <w:lang w:val="en-US"/>
        </w:rPr>
      </w:pPr>
      <w:r>
        <w:rPr>
          <w:lang w:val="en-US"/>
        </w:rPr>
        <w:t>Now though there are still two formulas, each of the formulae can cover the transfer process completely.</w:t>
      </w:r>
    </w:p>
    <w:p w:rsidR="003B13D0" w:rsidRDefault="003B13D0" w:rsidP="000E0987">
      <w:pPr>
        <w:pStyle w:val="Heading2"/>
        <w:spacing w:before="156" w:after="156"/>
        <w:rPr>
          <w:lang w:val="en-US"/>
        </w:rPr>
      </w:pPr>
      <w:bookmarkStart w:id="16" w:name="_Toc38878743"/>
      <w:r>
        <w:rPr>
          <w:lang w:val="en-US"/>
        </w:rPr>
        <w:t>Data processing</w:t>
      </w:r>
      <w:bookmarkEnd w:id="16"/>
    </w:p>
    <w:p w:rsidR="003B13D0" w:rsidRDefault="003B13D0" w:rsidP="000E0987">
      <w:pPr>
        <w:pStyle w:val="a"/>
        <w:ind w:firstLine="480"/>
      </w:pPr>
      <w:r>
        <w:rPr>
          <w:lang w:val="en-US"/>
        </w:rPr>
        <w:t>As introduced in the third chapter, five values (</w:t>
      </w:r>
      <w:r w:rsidRPr="00D21D4E">
        <w:rPr>
          <w:position w:val="-14"/>
        </w:rPr>
        <w:object w:dxaOrig="1780" w:dyaOrig="380">
          <v:shape id="_x0000_i1072" type="#_x0000_t75" style="width:89.25pt;height:18.75pt" o:ole="">
            <v:imagedata r:id="rId104" o:title=""/>
          </v:shape>
          <o:OLEObject Type="Embed" ProgID="Equation.DSMT4" ShapeID="_x0000_i1072" DrawAspect="Content" ObjectID="_1649492594" r:id="rId105"/>
        </w:object>
      </w:r>
      <w:r>
        <w:rPr>
          <w:lang w:val="en-US"/>
        </w:rPr>
        <w:t xml:space="preserve">) are collected. </w:t>
      </w:r>
      <w:r w:rsidRPr="00D21D4E">
        <w:rPr>
          <w:position w:val="-14"/>
        </w:rPr>
        <w:object w:dxaOrig="320" w:dyaOrig="380">
          <v:shape id="_x0000_i1073" type="#_x0000_t75" style="width:16.5pt;height:18.75pt" o:ole="">
            <v:imagedata r:id="rId106" o:title=""/>
          </v:shape>
          <o:OLEObject Type="Embed" ProgID="Equation.DSMT4" ShapeID="_x0000_i1073" DrawAspect="Content" ObjectID="_1649492595" r:id="rId107"/>
        </w:object>
      </w:r>
      <w:r>
        <w:t xml:space="preserve">is the room temperature and keeps constant in this experiment so it will not be </w:t>
      </w:r>
      <w:r>
        <w:lastRenderedPageBreak/>
        <w:t xml:space="preserve">discussed more in the following </w:t>
      </w:r>
      <w:proofErr w:type="gramStart"/>
      <w:r>
        <w:t>part.</w:t>
      </w:r>
      <w:proofErr w:type="gramEnd"/>
      <w:r>
        <w:t xml:space="preserve"> Both of the specific capacity(</w:t>
      </w:r>
      <w:r w:rsidRPr="007C539D">
        <w:rPr>
          <w:position w:val="-14"/>
        </w:rPr>
        <w:object w:dxaOrig="320" w:dyaOrig="380">
          <v:shape id="_x0000_i1074" type="#_x0000_t75" style="width:16.5pt;height:18.75pt" o:ole="">
            <v:imagedata r:id="rId108" o:title=""/>
          </v:shape>
          <o:OLEObject Type="Embed" ProgID="Equation.DSMT4" ShapeID="_x0000_i1074" DrawAspect="Content" ObjectID="_1649492596" r:id="rId109"/>
        </w:object>
      </w:r>
      <w:r>
        <w:t>) and density(</w:t>
      </w:r>
      <w:r w:rsidRPr="002D5F43">
        <w:rPr>
          <w:position w:val="-10"/>
        </w:rPr>
        <w:object w:dxaOrig="240" w:dyaOrig="260">
          <v:shape id="_x0000_i1075" type="#_x0000_t75" style="width:12pt;height:13.5pt" o:ole="">
            <v:imagedata r:id="rId110" o:title=""/>
          </v:shape>
          <o:OLEObject Type="Embed" ProgID="Equation.DSMT4" ShapeID="_x0000_i1075" DrawAspect="Content" ObjectID="_1649492597" r:id="rId111"/>
        </w:object>
      </w:r>
      <w:r>
        <w:t xml:space="preserve">) of fluids are affected by the temperature(the influence is quite small when the temperature do not change acutely). To determine the accurate value of </w:t>
      </w:r>
      <w:r w:rsidRPr="007C539D">
        <w:rPr>
          <w:position w:val="-14"/>
        </w:rPr>
        <w:object w:dxaOrig="320" w:dyaOrig="380">
          <v:shape id="_x0000_i1076" type="#_x0000_t75" style="width:16.5pt;height:18.75pt" o:ole="">
            <v:imagedata r:id="rId108" o:title=""/>
          </v:shape>
          <o:OLEObject Type="Embed" ProgID="Equation.DSMT4" ShapeID="_x0000_i1076" DrawAspect="Content" ObjectID="_1649492598" r:id="rId112"/>
        </w:object>
      </w:r>
      <w:r>
        <w:t xml:space="preserve"> and </w:t>
      </w:r>
      <w:r w:rsidRPr="002D5F43">
        <w:rPr>
          <w:position w:val="-10"/>
        </w:rPr>
        <w:object w:dxaOrig="240" w:dyaOrig="260">
          <v:shape id="_x0000_i1077" type="#_x0000_t75" style="width:12pt;height:13.5pt" o:ole="">
            <v:imagedata r:id="rId110" o:title=""/>
          </v:shape>
          <o:OLEObject Type="Embed" ProgID="Equation.DSMT4" ShapeID="_x0000_i1077" DrawAspect="Content" ObjectID="_1649492599" r:id="rId113"/>
        </w:object>
      </w:r>
      <w:r>
        <w:t>, the mean temperature is needed,</w:t>
      </w:r>
    </w:p>
    <w:p w:rsidR="003B13D0" w:rsidRDefault="003B13D0" w:rsidP="007C539D">
      <w:pPr>
        <w:pStyle w:val="MTDisplayEquation"/>
      </w:pPr>
      <w:r>
        <w:tab/>
      </w:r>
      <w:r w:rsidRPr="007C539D">
        <w:rPr>
          <w:position w:val="-24"/>
        </w:rPr>
        <w:object w:dxaOrig="2780" w:dyaOrig="620">
          <v:shape id="_x0000_i1078" type="#_x0000_t75" style="width:138.75pt;height:31.5pt" o:ole="">
            <v:imagedata r:id="rId114" o:title=""/>
          </v:shape>
          <o:OLEObject Type="Embed" ProgID="Equation.DSMT4" ShapeID="_x0000_i1078" DrawAspect="Content" ObjectID="_1649492600" r:id="rId115"/>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4</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14</w:instrText>
      </w:r>
      <w:r w:rsidR="007D6A9D">
        <w:rPr>
          <w:noProof/>
        </w:rPr>
        <w:fldChar w:fldCharType="end"/>
      </w:r>
      <w:r>
        <w:instrText>)</w:instrText>
      </w:r>
      <w:r>
        <w:fldChar w:fldCharType="end"/>
      </w:r>
    </w:p>
    <w:p w:rsidR="003B13D0" w:rsidRDefault="003B13D0" w:rsidP="000E0987">
      <w:pPr>
        <w:pStyle w:val="a"/>
        <w:ind w:firstLine="480"/>
        <w:rPr>
          <w:lang w:val="en-US"/>
        </w:rPr>
      </w:pPr>
      <w:r>
        <w:rPr>
          <w:lang w:val="en-US"/>
        </w:rPr>
        <w:t>The density can be generated by</w:t>
      </w:r>
    </w:p>
    <w:p w:rsidR="003B13D0" w:rsidRDefault="003B13D0" w:rsidP="007C539D">
      <w:pPr>
        <w:pStyle w:val="MTDisplayEquation"/>
        <w:rPr>
          <w:lang w:val="en-US"/>
        </w:rPr>
      </w:pPr>
      <w:r>
        <w:rPr>
          <w:lang w:val="en-US"/>
        </w:rPr>
        <w:tab/>
      </w:r>
      <w:r w:rsidRPr="007C539D">
        <w:rPr>
          <w:position w:val="-64"/>
          <w:lang w:val="en-US"/>
        </w:rPr>
        <w:object w:dxaOrig="6759" w:dyaOrig="1400">
          <v:shape id="_x0000_i1079" type="#_x0000_t75" style="width:338.25pt;height:69.75pt" o:ole="">
            <v:imagedata r:id="rId116" o:title=""/>
          </v:shape>
          <o:OLEObject Type="Embed" ProgID="Equation.DSMT4" ShapeID="_x0000_i1079" DrawAspect="Content" ObjectID="_1649492601" r:id="rId117"/>
        </w:object>
      </w:r>
      <w:r>
        <w:rPr>
          <w:lang w:val="en-US"/>
        </w:rPr>
        <w:tab/>
      </w:r>
      <w:r>
        <w:rPr>
          <w:lang w:val="en-US"/>
        </w:rPr>
        <w:fldChar w:fldCharType="begin"/>
      </w:r>
      <w:r>
        <w:rPr>
          <w:lang w:val="en-US"/>
        </w:rPr>
        <w:instrText xml:space="preserve"> MACROBUTTON MTPlaceRef \* MERGEFORMAT </w:instrText>
      </w:r>
      <w:r>
        <w:rPr>
          <w:lang w:val="en-US"/>
        </w:rPr>
        <w:fldChar w:fldCharType="begin"/>
      </w:r>
      <w:r>
        <w:rPr>
          <w:lang w:val="en-US"/>
        </w:rPr>
        <w:instrText xml:space="preserve"> SEQ MTEqn \h \* MERGEFORMAT </w:instrText>
      </w:r>
      <w:r>
        <w:rPr>
          <w:lang w:val="en-US"/>
        </w:rPr>
        <w:fldChar w:fldCharType="end"/>
      </w:r>
      <w:r>
        <w:rPr>
          <w:lang w:val="en-US"/>
        </w:rPr>
        <w:instrText>(</w:instrText>
      </w:r>
      <w:r>
        <w:rPr>
          <w:lang w:val="en-US"/>
        </w:rPr>
        <w:fldChar w:fldCharType="begin"/>
      </w:r>
      <w:r>
        <w:rPr>
          <w:lang w:val="en-US"/>
        </w:rPr>
        <w:instrText xml:space="preserve"> SEQ MTSec \c \* Arabic \* MERGEFORMAT </w:instrText>
      </w:r>
      <w:r>
        <w:rPr>
          <w:lang w:val="en-US"/>
        </w:rPr>
        <w:fldChar w:fldCharType="separate"/>
      </w:r>
      <w:r>
        <w:rPr>
          <w:noProof/>
          <w:lang w:val="en-US"/>
        </w:rPr>
        <w:instrText>4</w:instrText>
      </w:r>
      <w:r>
        <w:rPr>
          <w:lang w:val="en-US"/>
        </w:rPr>
        <w:fldChar w:fldCharType="end"/>
      </w:r>
      <w:r>
        <w:rPr>
          <w:lang w:val="en-US"/>
        </w:rPr>
        <w:instrText>.</w:instrText>
      </w:r>
      <w:r>
        <w:rPr>
          <w:lang w:val="en-US"/>
        </w:rPr>
        <w:fldChar w:fldCharType="begin"/>
      </w:r>
      <w:r>
        <w:rPr>
          <w:lang w:val="en-US"/>
        </w:rPr>
        <w:instrText xml:space="preserve"> SEQ MTEqn \c \* Arabic \* MERGEFORMAT </w:instrText>
      </w:r>
      <w:r>
        <w:rPr>
          <w:lang w:val="en-US"/>
        </w:rPr>
        <w:fldChar w:fldCharType="separate"/>
      </w:r>
      <w:r>
        <w:rPr>
          <w:noProof/>
          <w:lang w:val="en-US"/>
        </w:rPr>
        <w:instrText>15</w:instrText>
      </w:r>
      <w:r>
        <w:rPr>
          <w:lang w:val="en-US"/>
        </w:rPr>
        <w:fldChar w:fldCharType="end"/>
      </w:r>
      <w:r>
        <w:rPr>
          <w:lang w:val="en-US"/>
        </w:rPr>
        <w:instrText>)</w:instrText>
      </w:r>
      <w:r>
        <w:rPr>
          <w:lang w:val="en-US"/>
        </w:rPr>
        <w:fldChar w:fldCharType="end"/>
      </w:r>
    </w:p>
    <w:p w:rsidR="003B13D0" w:rsidRDefault="003B13D0" w:rsidP="007C539D">
      <w:pPr>
        <w:pStyle w:val="a"/>
        <w:ind w:firstLine="480"/>
      </w:pPr>
      <w:r>
        <w:rPr>
          <w:lang w:val="en-US"/>
        </w:rPr>
        <w:t xml:space="preserve">The </w:t>
      </w:r>
      <w:r w:rsidRPr="007C539D">
        <w:rPr>
          <w:position w:val="-14"/>
        </w:rPr>
        <w:object w:dxaOrig="320" w:dyaOrig="380">
          <v:shape id="_x0000_i1080" type="#_x0000_t75" style="width:16.5pt;height:18.75pt" o:ole="">
            <v:imagedata r:id="rId108" o:title=""/>
          </v:shape>
          <o:OLEObject Type="Embed" ProgID="Equation.DSMT4" ShapeID="_x0000_i1080" DrawAspect="Content" ObjectID="_1649492602" r:id="rId118"/>
        </w:object>
      </w:r>
      <w:r>
        <w:t xml:space="preserve"> of air can be regarded as constant of </w:t>
      </w:r>
      <w:r w:rsidRPr="00C004A6">
        <w:rPr>
          <w:position w:val="-10"/>
        </w:rPr>
        <w:object w:dxaOrig="1660" w:dyaOrig="360">
          <v:shape id="_x0000_i1081" type="#_x0000_t75" style="width:83.25pt;height:18pt" o:ole="">
            <v:imagedata r:id="rId119" o:title=""/>
          </v:shape>
          <o:OLEObject Type="Embed" ProgID="Equation.DSMT4" ShapeID="_x0000_i1081" DrawAspect="Content" ObjectID="_1649492603" r:id="rId120"/>
        </w:object>
      </w:r>
      <w:r>
        <w:t xml:space="preserve">, the </w:t>
      </w:r>
      <w:r w:rsidRPr="007C539D">
        <w:rPr>
          <w:position w:val="-14"/>
        </w:rPr>
        <w:object w:dxaOrig="320" w:dyaOrig="380">
          <v:shape id="_x0000_i1082" type="#_x0000_t75" style="width:16.5pt;height:18.75pt" o:ole="">
            <v:imagedata r:id="rId108" o:title=""/>
          </v:shape>
          <o:OLEObject Type="Embed" ProgID="Equation.DSMT4" ShapeID="_x0000_i1082" DrawAspect="Content" ObjectID="_1649492604" r:id="rId121"/>
        </w:object>
      </w:r>
      <w:r>
        <w:t xml:space="preserve"> of water can be calculated by the following equation:</w:t>
      </w:r>
    </w:p>
    <w:p w:rsidR="003B13D0" w:rsidRDefault="003B13D0" w:rsidP="00C004A6">
      <w:pPr>
        <w:pStyle w:val="MTDisplayEquation"/>
        <w:rPr>
          <w:lang w:val="en-US"/>
        </w:rPr>
      </w:pPr>
      <w:r>
        <w:rPr>
          <w:lang w:val="en-US"/>
        </w:rPr>
        <w:tab/>
      </w:r>
      <w:r w:rsidRPr="00C004A6">
        <w:rPr>
          <w:position w:val="-32"/>
          <w:lang w:val="en-US"/>
        </w:rPr>
        <w:object w:dxaOrig="6880" w:dyaOrig="760">
          <v:shape id="_x0000_i1083" type="#_x0000_t75" style="width:343.5pt;height:38.25pt" o:ole="">
            <v:imagedata r:id="rId122" o:title=""/>
          </v:shape>
          <o:OLEObject Type="Embed" ProgID="Equation.DSMT4" ShapeID="_x0000_i1083" DrawAspect="Content" ObjectID="_1649492605" r:id="rId123"/>
        </w:object>
      </w:r>
      <w:r>
        <w:rPr>
          <w:lang w:val="en-US"/>
        </w:rPr>
        <w:tab/>
      </w:r>
      <w:r>
        <w:rPr>
          <w:lang w:val="en-US"/>
        </w:rPr>
        <w:fldChar w:fldCharType="begin"/>
      </w:r>
      <w:r>
        <w:rPr>
          <w:lang w:val="en-US"/>
        </w:rPr>
        <w:instrText xml:space="preserve"> MACROBUTTON MTPlaceRef \* MERGEFORMAT </w:instrText>
      </w:r>
      <w:r>
        <w:rPr>
          <w:lang w:val="en-US"/>
        </w:rPr>
        <w:fldChar w:fldCharType="begin"/>
      </w:r>
      <w:r>
        <w:rPr>
          <w:lang w:val="en-US"/>
        </w:rPr>
        <w:instrText xml:space="preserve"> SEQ MTEqn \h \* MERGEFORMAT </w:instrText>
      </w:r>
      <w:r>
        <w:rPr>
          <w:lang w:val="en-US"/>
        </w:rPr>
        <w:fldChar w:fldCharType="end"/>
      </w:r>
      <w:r>
        <w:rPr>
          <w:lang w:val="en-US"/>
        </w:rPr>
        <w:instrText>(</w:instrText>
      </w:r>
      <w:r>
        <w:rPr>
          <w:lang w:val="en-US"/>
        </w:rPr>
        <w:fldChar w:fldCharType="begin"/>
      </w:r>
      <w:r>
        <w:rPr>
          <w:lang w:val="en-US"/>
        </w:rPr>
        <w:instrText xml:space="preserve"> SEQ MTSec \c \* Arabic \* MERGEFORMAT </w:instrText>
      </w:r>
      <w:r>
        <w:rPr>
          <w:lang w:val="en-US"/>
        </w:rPr>
        <w:fldChar w:fldCharType="separate"/>
      </w:r>
      <w:r>
        <w:rPr>
          <w:noProof/>
          <w:lang w:val="en-US"/>
        </w:rPr>
        <w:instrText>4</w:instrText>
      </w:r>
      <w:r>
        <w:rPr>
          <w:lang w:val="en-US"/>
        </w:rPr>
        <w:fldChar w:fldCharType="end"/>
      </w:r>
      <w:r>
        <w:rPr>
          <w:lang w:val="en-US"/>
        </w:rPr>
        <w:instrText>.</w:instrText>
      </w:r>
      <w:r>
        <w:rPr>
          <w:lang w:val="en-US"/>
        </w:rPr>
        <w:fldChar w:fldCharType="begin"/>
      </w:r>
      <w:r>
        <w:rPr>
          <w:lang w:val="en-US"/>
        </w:rPr>
        <w:instrText xml:space="preserve"> SEQ MTEqn \c \* Arabic \* MERGEFORMAT </w:instrText>
      </w:r>
      <w:r>
        <w:rPr>
          <w:lang w:val="en-US"/>
        </w:rPr>
        <w:fldChar w:fldCharType="separate"/>
      </w:r>
      <w:r>
        <w:rPr>
          <w:noProof/>
          <w:lang w:val="en-US"/>
        </w:rPr>
        <w:instrText>16</w:instrText>
      </w:r>
      <w:r>
        <w:rPr>
          <w:lang w:val="en-US"/>
        </w:rPr>
        <w:fldChar w:fldCharType="end"/>
      </w:r>
      <w:r>
        <w:rPr>
          <w:lang w:val="en-US"/>
        </w:rPr>
        <w:instrText>)</w:instrText>
      </w:r>
      <w:r>
        <w:rPr>
          <w:lang w:val="en-US"/>
        </w:rPr>
        <w:fldChar w:fldCharType="end"/>
      </w:r>
    </w:p>
    <w:p w:rsidR="003B13D0" w:rsidRDefault="003B13D0" w:rsidP="00C004A6">
      <w:pPr>
        <w:pStyle w:val="a"/>
        <w:ind w:firstLine="480"/>
      </w:pPr>
      <w:r w:rsidRPr="00D21D4E">
        <w:rPr>
          <w:position w:val="-14"/>
        </w:rPr>
        <w:object w:dxaOrig="1300" w:dyaOrig="400">
          <v:shape id="_x0000_i1084" type="#_x0000_t75" style="width:65.25pt;height:20.25pt" o:ole="">
            <v:imagedata r:id="rId124" o:title=""/>
          </v:shape>
          <o:OLEObject Type="Embed" ProgID="Equation.DSMT4" ShapeID="_x0000_i1084" DrawAspect="Content" ObjectID="_1649492606" r:id="rId125"/>
        </w:object>
      </w:r>
      <w:r>
        <w:t>=</w:t>
      </w:r>
      <w:r w:rsidRPr="00C004A6">
        <w:rPr>
          <w:position w:val="-10"/>
        </w:rPr>
        <w:object w:dxaOrig="1860" w:dyaOrig="360">
          <v:shape id="_x0000_i1085" type="#_x0000_t75" style="width:93pt;height:18pt" o:ole="">
            <v:imagedata r:id="rId126" o:title=""/>
          </v:shape>
          <o:OLEObject Type="Embed" ProgID="Equation.DSMT4" ShapeID="_x0000_i1085" DrawAspect="Content" ObjectID="_1649492607" r:id="rId127"/>
        </w:object>
      </w:r>
    </w:p>
    <w:p w:rsidR="003B13D0" w:rsidRDefault="003B13D0" w:rsidP="00C004A6">
      <w:pPr>
        <w:pStyle w:val="a"/>
        <w:ind w:firstLine="480"/>
      </w:pPr>
      <w:r>
        <w:t>Then the flow rate needs to be converted to mass flow rate.</w:t>
      </w:r>
    </w:p>
    <w:p w:rsidR="003B13D0" w:rsidRDefault="003B13D0" w:rsidP="00C004A6">
      <w:pPr>
        <w:pStyle w:val="MTDisplayEquation"/>
      </w:pPr>
      <w:r>
        <w:tab/>
      </w:r>
      <w:r w:rsidRPr="00C004A6">
        <w:rPr>
          <w:position w:val="-48"/>
        </w:rPr>
        <w:object w:dxaOrig="2580" w:dyaOrig="1080">
          <v:shape id="_x0000_i1086" type="#_x0000_t75" style="width:129pt;height:54pt" o:ole="">
            <v:imagedata r:id="rId128" o:title=""/>
          </v:shape>
          <o:OLEObject Type="Embed" ProgID="Equation.DSMT4" ShapeID="_x0000_i1086" DrawAspect="Content" ObjectID="_1649492608" r:id="rId129"/>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4</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17</w:instrText>
      </w:r>
      <w:r w:rsidR="007D6A9D">
        <w:rPr>
          <w:noProof/>
        </w:rPr>
        <w:fldChar w:fldCharType="end"/>
      </w:r>
      <w:r>
        <w:instrText>)</w:instrText>
      </w:r>
      <w:r>
        <w:fldChar w:fldCharType="end"/>
      </w:r>
    </w:p>
    <w:p w:rsidR="003B13D0" w:rsidRDefault="003B13D0" w:rsidP="00970FF7">
      <w:pPr>
        <w:pStyle w:val="a"/>
        <w:ind w:firstLine="480"/>
      </w:pPr>
      <w:r>
        <w:t xml:space="preserve">Where </w:t>
      </w:r>
      <w:r w:rsidRPr="00970FF7">
        <w:rPr>
          <w:position w:val="-12"/>
        </w:rPr>
        <w:object w:dxaOrig="320" w:dyaOrig="360">
          <v:shape id="_x0000_i1087" type="#_x0000_t75" style="width:16.5pt;height:18pt" o:ole="">
            <v:imagedata r:id="rId130" o:title=""/>
          </v:shape>
          <o:OLEObject Type="Embed" ProgID="Equation.DSMT4" ShapeID="_x0000_i1087" DrawAspect="Content" ObjectID="_1649492609" r:id="rId131"/>
        </w:object>
      </w:r>
      <w:r>
        <w:t xml:space="preserve">is the coefficient of discharge and equals </w:t>
      </w:r>
      <w:proofErr w:type="gramStart"/>
      <w:r>
        <w:t>0.6.</w:t>
      </w:r>
      <w:proofErr w:type="gramEnd"/>
      <w:r>
        <w:t xml:space="preserve"> </w:t>
      </w:r>
      <w:r w:rsidRPr="00970FF7">
        <w:rPr>
          <w:position w:val="-12"/>
        </w:rPr>
        <w:object w:dxaOrig="300" w:dyaOrig="360">
          <v:shape id="_x0000_i1088" type="#_x0000_t75" style="width:15pt;height:18pt" o:ole="">
            <v:imagedata r:id="rId132" o:title=""/>
          </v:shape>
          <o:OLEObject Type="Embed" ProgID="Equation.DSMT4" ShapeID="_x0000_i1088" DrawAspect="Content" ObjectID="_1649492610" r:id="rId133"/>
        </w:object>
      </w:r>
      <w:r>
        <w:t>is the orifice area.</w:t>
      </w:r>
    </w:p>
    <w:p w:rsidR="003B13D0" w:rsidRDefault="003B13D0" w:rsidP="00970FF7">
      <w:pPr>
        <w:pStyle w:val="a"/>
        <w:ind w:firstLine="480"/>
      </w:pPr>
      <w:r>
        <w:t>Now the heat rate emitted by the water and absorbed by the air can be generated:</w:t>
      </w:r>
    </w:p>
    <w:p w:rsidR="003B13D0" w:rsidRDefault="003B13D0" w:rsidP="00970FF7">
      <w:pPr>
        <w:pStyle w:val="MTDisplayEquation"/>
      </w:pPr>
      <w:r>
        <w:tab/>
      </w:r>
      <w:r w:rsidRPr="00970FF7">
        <w:rPr>
          <w:position w:val="-36"/>
        </w:rPr>
        <w:object w:dxaOrig="1920" w:dyaOrig="840">
          <v:shape id="_x0000_i1089" type="#_x0000_t75" style="width:96pt;height:42pt" o:ole="">
            <v:imagedata r:id="rId134" o:title=""/>
          </v:shape>
          <o:OLEObject Type="Embed" ProgID="Equation.DSMT4" ShapeID="_x0000_i1089" DrawAspect="Content" ObjectID="_1649492611" r:id="rId135"/>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4</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18</w:instrText>
      </w:r>
      <w:r w:rsidR="007D6A9D">
        <w:rPr>
          <w:noProof/>
        </w:rPr>
        <w:fldChar w:fldCharType="end"/>
      </w:r>
      <w:r>
        <w:instrText>)</w:instrText>
      </w:r>
      <w:r>
        <w:fldChar w:fldCharType="end"/>
      </w:r>
    </w:p>
    <w:p w:rsidR="003B13D0" w:rsidRDefault="003B13D0" w:rsidP="00FC601A">
      <w:pPr>
        <w:pStyle w:val="a"/>
        <w:ind w:firstLine="480"/>
      </w:pPr>
      <w:r>
        <w:t>Next, the temperature efficiency of this heat exchanger can be calculated:</w:t>
      </w:r>
    </w:p>
    <w:p w:rsidR="003B13D0" w:rsidRDefault="003B13D0" w:rsidP="00FC601A">
      <w:pPr>
        <w:pStyle w:val="MTDisplayEquation"/>
      </w:pPr>
      <w:r>
        <w:tab/>
      </w:r>
      <w:r w:rsidRPr="00FC601A">
        <w:rPr>
          <w:position w:val="-94"/>
        </w:rPr>
        <w:object w:dxaOrig="1900" w:dyaOrig="2040">
          <v:shape id="_x0000_i1090" type="#_x0000_t75" style="width:95.25pt;height:102pt" o:ole="">
            <v:imagedata r:id="rId136" o:title=""/>
          </v:shape>
          <o:OLEObject Type="Embed" ProgID="Equation.DSMT4" ShapeID="_x0000_i1090" DrawAspect="Content" ObjectID="_1649492612" r:id="rId137"/>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4</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19</w:instrText>
      </w:r>
      <w:r w:rsidR="007D6A9D">
        <w:rPr>
          <w:noProof/>
        </w:rPr>
        <w:fldChar w:fldCharType="end"/>
      </w:r>
      <w:r>
        <w:instrText>)</w:instrText>
      </w:r>
      <w:r>
        <w:fldChar w:fldCharType="end"/>
      </w:r>
    </w:p>
    <w:p w:rsidR="003B13D0" w:rsidRDefault="003B13D0" w:rsidP="00FC601A">
      <w:pPr>
        <w:pStyle w:val="a"/>
        <w:ind w:firstLine="480"/>
      </w:pPr>
      <w:r>
        <w:t xml:space="preserve">Where </w:t>
      </w:r>
      <w:r w:rsidRPr="00FC601A">
        <w:rPr>
          <w:position w:val="-4"/>
        </w:rPr>
        <w:object w:dxaOrig="240" w:dyaOrig="300">
          <v:shape id="_x0000_i1091" type="#_x0000_t75" style="width:12pt;height:15pt" o:ole="">
            <v:imagedata r:id="rId138" o:title=""/>
          </v:shape>
          <o:OLEObject Type="Embed" ProgID="Equation.DSMT4" ShapeID="_x0000_i1091" DrawAspect="Content" ObjectID="_1649492613" r:id="rId139"/>
        </w:object>
      </w:r>
      <w:r>
        <w:t xml:space="preserve">is the mean temperature </w:t>
      </w:r>
      <w:proofErr w:type="gramStart"/>
      <w:r>
        <w:t>efficiency.</w:t>
      </w:r>
      <w:proofErr w:type="gramEnd"/>
    </w:p>
    <w:p w:rsidR="003B13D0" w:rsidRDefault="003B13D0" w:rsidP="00FC601A">
      <w:pPr>
        <w:pStyle w:val="a"/>
        <w:ind w:firstLine="480"/>
      </w:pPr>
      <w:r>
        <w:lastRenderedPageBreak/>
        <w:t>Finally, the log-mean temperature difference and the overall heat transfer coefficient can be generated:</w:t>
      </w:r>
    </w:p>
    <w:p w:rsidR="003B13D0" w:rsidRPr="00FC601A" w:rsidRDefault="003B13D0" w:rsidP="00FC601A">
      <w:pPr>
        <w:pStyle w:val="MTDisplayEquation"/>
      </w:pPr>
      <w:r>
        <w:tab/>
      </w:r>
      <w:r w:rsidRPr="00FC601A">
        <w:rPr>
          <w:position w:val="-80"/>
        </w:rPr>
        <w:object w:dxaOrig="2740" w:dyaOrig="1719">
          <v:shape id="_x0000_i1092" type="#_x0000_t75" style="width:137.25pt;height:85.5pt" o:ole="">
            <v:imagedata r:id="rId140" o:title=""/>
          </v:shape>
          <o:OLEObject Type="Embed" ProgID="Equation.DSMT4" ShapeID="_x0000_i1092" DrawAspect="Content" ObjectID="_1649492614" r:id="rId141"/>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MERGEFORMAT </w:instrText>
      </w:r>
      <w:r w:rsidR="007D6A9D">
        <w:fldChar w:fldCharType="separate"/>
      </w:r>
      <w:r>
        <w:rPr>
          <w:noProof/>
        </w:rPr>
        <w:instrText>4</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20</w:instrText>
      </w:r>
      <w:r w:rsidR="007D6A9D">
        <w:rPr>
          <w:noProof/>
        </w:rPr>
        <w:fldChar w:fldCharType="end"/>
      </w:r>
      <w:r>
        <w:instrText>)</w:instrText>
      </w:r>
      <w:r>
        <w:fldChar w:fldCharType="end"/>
      </w:r>
    </w:p>
    <w:p w:rsidR="003B13D0" w:rsidRDefault="003B13D0" w:rsidP="002A092C">
      <w:pPr>
        <w:pStyle w:val="Heading1"/>
        <w:numPr>
          <w:ilvl w:val="0"/>
          <w:numId w:val="10"/>
        </w:numPr>
        <w:spacing w:before="156" w:after="156"/>
      </w:pPr>
      <w:bookmarkStart w:id="17" w:name="_Toc38878744"/>
      <w:r>
        <w:t>Result analysis</w:t>
      </w:r>
      <w:bookmarkEnd w:id="17"/>
    </w:p>
    <w:p w:rsidR="003B13D0" w:rsidRPr="00FC601A" w:rsidRDefault="003B13D0" w:rsidP="00FC601A">
      <w:pPr>
        <w:pStyle w:val="Heading2"/>
        <w:spacing w:before="156" w:after="156"/>
      </w:pPr>
      <w:bookmarkStart w:id="18" w:name="_Toc38878745"/>
      <w:r>
        <w:t>Experiment 1</w:t>
      </w:r>
      <w:bookmarkEnd w:id="18"/>
    </w:p>
    <w:p w:rsidR="003B13D0" w:rsidRDefault="003B13D0" w:rsidP="00DD250A">
      <w:pPr>
        <w:pStyle w:val="picture"/>
        <w:ind w:firstLine="480"/>
      </w:pPr>
      <w:r w:rsidRPr="00DD250A">
        <w:drawing>
          <wp:inline distT="0" distB="0" distL="0" distR="0" wp14:anchorId="1DCBA0E0" wp14:editId="0B392627">
            <wp:extent cx="5274310" cy="2562045"/>
            <wp:effectExtent l="0" t="0" r="2540" b="10160"/>
            <wp:docPr id="7" name="Chart 7">
              <a:extLst xmlns:a="http://schemas.openxmlformats.org/drawingml/2006/main">
                <a:ext uri="{FF2B5EF4-FFF2-40B4-BE49-F238E27FC236}">
                  <a16:creationId xmlns:a16="http://schemas.microsoft.com/office/drawing/2014/main" id="{D6BD29C0-337D-40A4-80F3-15C476B349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2"/>
              </a:graphicData>
            </a:graphic>
          </wp:inline>
        </w:drawing>
      </w:r>
    </w:p>
    <w:p w:rsidR="003B13D0" w:rsidRDefault="003B13D0" w:rsidP="00A2396C">
      <w:pPr>
        <w:pStyle w:val="Caption"/>
        <w:jc w:val="center"/>
        <w:rPr>
          <w:rFonts w:eastAsia="AdvTimes"/>
        </w:rPr>
      </w:pPr>
      <w:r>
        <w:t xml:space="preserve">Figure </w:t>
      </w:r>
      <w:r w:rsidR="007D6A9D">
        <w:fldChar w:fldCharType="begin"/>
      </w:r>
      <w:r w:rsidR="007D6A9D">
        <w:instrText xml:space="preserve"> STYLEREF 1 \s </w:instrText>
      </w:r>
      <w:r w:rsidR="007D6A9D">
        <w:fldChar w:fldCharType="separate"/>
      </w:r>
      <w:r>
        <w:rPr>
          <w:noProof/>
        </w:rPr>
        <w:t>5</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1</w:t>
      </w:r>
      <w:r w:rsidR="007D6A9D">
        <w:rPr>
          <w:noProof/>
        </w:rPr>
        <w:fldChar w:fldCharType="end"/>
      </w:r>
      <w:r>
        <w:t xml:space="preserve"> heat power result of Exp1</w:t>
      </w:r>
    </w:p>
    <w:p w:rsidR="003B13D0" w:rsidRDefault="003B13D0" w:rsidP="00943F1B">
      <w:pPr>
        <w:pStyle w:val="a"/>
        <w:ind w:firstLine="480"/>
        <w:rPr>
          <w:rFonts w:eastAsia="AdvTimes"/>
        </w:rPr>
      </w:pPr>
    </w:p>
    <w:p w:rsidR="003B13D0" w:rsidRDefault="003B13D0" w:rsidP="00943F1B">
      <w:pPr>
        <w:pStyle w:val="a"/>
        <w:ind w:firstLine="480"/>
        <w:rPr>
          <w:rFonts w:eastAsia="AdvTimes"/>
        </w:rPr>
      </w:pPr>
      <w:r>
        <w:rPr>
          <w:rFonts w:eastAsia="AdvTimes"/>
        </w:rPr>
        <w:t>Both the water and air heat transfer rate increase as the water mass flow rate increases. Ideally, both the total energy of the whole system and hear transfer rate are constant. The pump does work to the flow to keep it moving. As the water flows through a pipe, there is part of the energy provided by the pump transferred to heat due to the friction force between the fluid and wall. The heat is absorbed by the system. As a result, the total energy of the system increases as time goes by. The faster the fluid flows, the faster the system absorbs the heat. Besides, though the total mass of water involved in the heat transfer increases as the mass flow rate augments, the time for each unit mass of water contact with the wall decreases as well. Therefore, the heat transfer rate increases slowly. And according to the trend, the heat transfer rate will not be affected as the flow rate increases to some certain value. The heat emitted from the water and absorbed by the air give similar values, indicating that this heat exchanger has a good energy balance.</w:t>
      </w:r>
    </w:p>
    <w:p w:rsidR="003B13D0" w:rsidRDefault="003B13D0" w:rsidP="00DD250A">
      <w:pPr>
        <w:pStyle w:val="picture"/>
        <w:ind w:firstLine="480"/>
      </w:pPr>
      <w:r>
        <w:lastRenderedPageBreak/>
        <w:drawing>
          <wp:inline distT="0" distB="0" distL="0" distR="0" wp14:anchorId="2CD3311D" wp14:editId="2A795AD8">
            <wp:extent cx="5274310" cy="2467610"/>
            <wp:effectExtent l="0" t="0" r="2540" b="8890"/>
            <wp:docPr id="8" name="Chart 8">
              <a:extLst xmlns:a="http://schemas.openxmlformats.org/drawingml/2006/main">
                <a:ext uri="{FF2B5EF4-FFF2-40B4-BE49-F238E27FC236}">
                  <a16:creationId xmlns:a16="http://schemas.microsoft.com/office/drawing/2014/main" id="{6C092E96-D5F2-4C16-84AF-8BEF4DC4F6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3"/>
              </a:graphicData>
            </a:graphic>
          </wp:inline>
        </w:drawing>
      </w:r>
    </w:p>
    <w:p w:rsidR="003B13D0" w:rsidRDefault="003B13D0" w:rsidP="005974DE">
      <w:pPr>
        <w:pStyle w:val="Caption"/>
        <w:jc w:val="center"/>
      </w:pPr>
      <w:r>
        <w:t xml:space="preserve">Figure </w:t>
      </w:r>
      <w:r w:rsidR="007D6A9D">
        <w:fldChar w:fldCharType="begin"/>
      </w:r>
      <w:r w:rsidR="007D6A9D">
        <w:instrText xml:space="preserve"> STYLEREF 1 \s </w:instrText>
      </w:r>
      <w:r w:rsidR="007D6A9D">
        <w:fldChar w:fldCharType="separate"/>
      </w:r>
      <w:r>
        <w:rPr>
          <w:noProof/>
        </w:rPr>
        <w:t>5</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2</w:t>
      </w:r>
      <w:r w:rsidR="007D6A9D">
        <w:rPr>
          <w:noProof/>
        </w:rPr>
        <w:fldChar w:fldCharType="end"/>
      </w:r>
      <w:r>
        <w:t xml:space="preserve"> temperature efficiency result of Exp1</w:t>
      </w:r>
    </w:p>
    <w:p w:rsidR="003B13D0" w:rsidRDefault="003B13D0" w:rsidP="005974DE">
      <w:pPr>
        <w:pStyle w:val="a"/>
        <w:ind w:firstLine="480"/>
        <w:rPr>
          <w:rFonts w:eastAsia="AdvTimes"/>
        </w:rPr>
      </w:pPr>
      <w:r>
        <w:rPr>
          <w:rFonts w:eastAsia="AdvTimes"/>
        </w:rPr>
        <w:t>As the graph above shows, the temperature efficiency of water decreases with water flow rate while air efficiency increases with water flow rate. As the water flow rate increases, the heat transfer rate increases. From equation (4.11), the air temperature efficiency increases, resulting in that the outlet air temperature rises. From the conservation of energy, the water outlet temperature rises as well. Therefore, the water temperature efficiency decreases. From another perspective, there is more water involved in the heat transfer, then each unit of water offers less heat. As a result, the temperature difference decreases. As the water temperature changes more than the air, the mean temperature efficiency decreases as well.</w:t>
      </w:r>
    </w:p>
    <w:p w:rsidR="003B13D0" w:rsidRDefault="003B13D0" w:rsidP="005A46C1">
      <w:pPr>
        <w:pStyle w:val="picture"/>
        <w:ind w:firstLine="480"/>
      </w:pPr>
      <w:r>
        <w:drawing>
          <wp:inline distT="0" distB="0" distL="0" distR="0" wp14:anchorId="19EEA2A5" wp14:editId="0C9EDE8C">
            <wp:extent cx="5145741" cy="2743200"/>
            <wp:effectExtent l="0" t="0" r="17145" b="0"/>
            <wp:docPr id="11" name="Chart 11">
              <a:extLst xmlns:a="http://schemas.openxmlformats.org/drawingml/2006/main">
                <a:ext uri="{FF2B5EF4-FFF2-40B4-BE49-F238E27FC236}">
                  <a16:creationId xmlns:a16="http://schemas.microsoft.com/office/drawing/2014/main" id="{DD90EE75-D068-4E89-827E-E8B4FAD4E2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4"/>
              </a:graphicData>
            </a:graphic>
          </wp:inline>
        </w:drawing>
      </w:r>
    </w:p>
    <w:p w:rsidR="003B13D0" w:rsidRPr="005974DE" w:rsidRDefault="003B13D0" w:rsidP="008455B2">
      <w:pPr>
        <w:pStyle w:val="Caption"/>
        <w:jc w:val="center"/>
      </w:pPr>
      <w:r>
        <w:t xml:space="preserve">Figure </w:t>
      </w:r>
      <w:r w:rsidR="007D6A9D">
        <w:fldChar w:fldCharType="begin"/>
      </w:r>
      <w:r w:rsidR="007D6A9D">
        <w:instrText xml:space="preserve"> STYLEREF 1 \s </w:instrText>
      </w:r>
      <w:r w:rsidR="007D6A9D">
        <w:fldChar w:fldCharType="separate"/>
      </w:r>
      <w:r>
        <w:rPr>
          <w:noProof/>
        </w:rPr>
        <w:t>5</w:t>
      </w:r>
      <w:r w:rsidR="007D6A9D">
        <w:rPr>
          <w:noProof/>
        </w:rPr>
        <w:fldChar w:fldCharType="end"/>
      </w:r>
      <w:r>
        <w:noBreakHyphen/>
      </w:r>
      <w:r w:rsidR="007D6A9D">
        <w:fldChar w:fldCharType="begin"/>
      </w:r>
      <w:r w:rsidR="007D6A9D">
        <w:instrText xml:space="preserve"> SEQ Figure \* ARABIC </w:instrText>
      </w:r>
      <w:r w:rsidR="007D6A9D">
        <w:instrText xml:space="preserve">\s 1 </w:instrText>
      </w:r>
      <w:r w:rsidR="007D6A9D">
        <w:fldChar w:fldCharType="separate"/>
      </w:r>
      <w:r>
        <w:rPr>
          <w:noProof/>
        </w:rPr>
        <w:t>3</w:t>
      </w:r>
      <w:r w:rsidR="007D6A9D">
        <w:rPr>
          <w:noProof/>
        </w:rPr>
        <w:fldChar w:fldCharType="end"/>
      </w:r>
      <w:r>
        <w:t xml:space="preserve"> Overall U result of Exp1</w:t>
      </w:r>
    </w:p>
    <w:p w:rsidR="003B13D0" w:rsidRDefault="003B13D0" w:rsidP="00943F1B">
      <w:pPr>
        <w:pStyle w:val="a"/>
        <w:ind w:firstLine="480"/>
        <w:rPr>
          <w:rFonts w:eastAsia="AdvTimes"/>
        </w:rPr>
      </w:pPr>
      <w:r>
        <w:rPr>
          <w:rFonts w:eastAsia="AdvTimes"/>
        </w:rPr>
        <w:t xml:space="preserve">The overall heat transfer coefficient U, with negligible wall thermal resistance and fouling resistance, is given as </w:t>
      </w:r>
    </w:p>
    <w:p w:rsidR="003B13D0" w:rsidRDefault="003B13D0" w:rsidP="005A46C1">
      <w:pPr>
        <w:pStyle w:val="MTDisplayEquation"/>
      </w:pPr>
      <w:r>
        <w:lastRenderedPageBreak/>
        <w:tab/>
      </w:r>
      <w:r w:rsidRPr="005A46C1">
        <w:rPr>
          <w:position w:val="-30"/>
        </w:rPr>
        <w:object w:dxaOrig="1200" w:dyaOrig="680">
          <v:shape id="_x0000_i1093" type="#_x0000_t75" style="width:60pt;height:33.75pt" o:ole="">
            <v:imagedata r:id="rId145" o:title=""/>
          </v:shape>
          <o:OLEObject Type="Embed" ProgID="Equation.DSMT4" ShapeID="_x0000_i1093" DrawAspect="Content" ObjectID="_1649492615" r:id="rId146"/>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r w:rsidR="007D6A9D">
        <w:fldChar w:fldCharType="begin"/>
      </w:r>
      <w:r w:rsidR="007D6A9D">
        <w:instrText xml:space="preserve"> SEQ MTSec \c \* Arabic \* MERGEFORMA</w:instrText>
      </w:r>
      <w:r w:rsidR="007D6A9D">
        <w:instrText xml:space="preserve">T </w:instrText>
      </w:r>
      <w:r w:rsidR="007D6A9D">
        <w:fldChar w:fldCharType="separate"/>
      </w:r>
      <w:r>
        <w:rPr>
          <w:noProof/>
        </w:rPr>
        <w:instrText>5</w:instrText>
      </w:r>
      <w:r w:rsidR="007D6A9D">
        <w:rPr>
          <w:noProof/>
        </w:rPr>
        <w:fldChar w:fldCharType="end"/>
      </w:r>
      <w:r>
        <w:instrText>.</w:instrText>
      </w:r>
      <w:r w:rsidR="007D6A9D">
        <w:fldChar w:fldCharType="begin"/>
      </w:r>
      <w:r w:rsidR="007D6A9D">
        <w:instrText xml:space="preserve"> SEQ MTEqn \c \* Arabic \* MERGEFORMAT </w:instrText>
      </w:r>
      <w:r w:rsidR="007D6A9D">
        <w:fldChar w:fldCharType="separate"/>
      </w:r>
      <w:r>
        <w:rPr>
          <w:noProof/>
        </w:rPr>
        <w:instrText>1</w:instrText>
      </w:r>
      <w:r w:rsidR="007D6A9D">
        <w:rPr>
          <w:noProof/>
        </w:rPr>
        <w:fldChar w:fldCharType="end"/>
      </w:r>
      <w:r>
        <w:instrText>)</w:instrText>
      </w:r>
      <w:r>
        <w:fldChar w:fldCharType="end"/>
      </w:r>
    </w:p>
    <w:p w:rsidR="003B13D0" w:rsidRDefault="003B13D0" w:rsidP="00943F1B">
      <w:pPr>
        <w:pStyle w:val="a"/>
        <w:ind w:firstLine="480"/>
        <w:rPr>
          <w:rFonts w:eastAsia="AdvTimes"/>
        </w:rPr>
      </w:pPr>
    </w:p>
    <w:p w:rsidR="003B13D0" w:rsidRDefault="003B13D0" w:rsidP="00943F1B">
      <w:pPr>
        <w:pStyle w:val="a"/>
        <w:ind w:firstLine="480"/>
        <w:rPr>
          <w:rFonts w:eastAsia="AdvTimes"/>
        </w:rPr>
      </w:pPr>
      <w:r>
        <w:rPr>
          <w:rFonts w:eastAsia="AdvTimes"/>
        </w:rPr>
        <w:t>As the mass flow rate increases, the velocity increases. From equation (2.5) and (2.6), the heat transfer coefficient of water increases. Then according to the equation above, the overall heat transfer coefficient is supposed to rise with water flow, which is contradictory with the result above. After analysing the original data, a possible reason is that the time interval between the 1.5 and 1.25 is not enough to stabilize the temperature, leading to a higher temperature recording than the actual temperature. The new result is shown as below when the temperature corresponding to the 1.25L/min is modified to 0.2</w:t>
      </w:r>
      <w:r>
        <w:rPr>
          <w:rFonts w:eastAsia="AdvTimes" w:hint="eastAsia"/>
        </w:rPr>
        <w:t>℃</w:t>
      </w:r>
      <w:r>
        <w:rPr>
          <w:rFonts w:eastAsia="AdvTimes" w:hint="eastAsia"/>
        </w:rPr>
        <w:t xml:space="preserve"> </w:t>
      </w:r>
      <w:r>
        <w:rPr>
          <w:rFonts w:eastAsia="AdvTimes"/>
        </w:rPr>
        <w:t>less.</w:t>
      </w:r>
    </w:p>
    <w:p w:rsidR="003B13D0" w:rsidRDefault="003B13D0" w:rsidP="008E6E86">
      <w:pPr>
        <w:pStyle w:val="a"/>
        <w:keepNext/>
        <w:ind w:firstLine="480"/>
      </w:pPr>
      <w:r>
        <w:rPr>
          <w:noProof/>
        </w:rPr>
        <w:drawing>
          <wp:inline distT="0" distB="0" distL="0" distR="0" wp14:anchorId="16E1CB94" wp14:editId="4CB17EFA">
            <wp:extent cx="4572000" cy="2743200"/>
            <wp:effectExtent l="0" t="0" r="0" b="0"/>
            <wp:docPr id="12" name="Chart 12">
              <a:extLst xmlns:a="http://schemas.openxmlformats.org/drawingml/2006/main">
                <a:ext uri="{FF2B5EF4-FFF2-40B4-BE49-F238E27FC236}">
                  <a16:creationId xmlns:a16="http://schemas.microsoft.com/office/drawing/2014/main" id="{2AD6DA39-2885-4BC5-A04A-D2B1C1ED67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7"/>
              </a:graphicData>
            </a:graphic>
          </wp:inline>
        </w:drawing>
      </w:r>
    </w:p>
    <w:p w:rsidR="003B13D0" w:rsidRDefault="003B13D0" w:rsidP="008E6E86">
      <w:pPr>
        <w:pStyle w:val="Caption"/>
        <w:jc w:val="center"/>
        <w:rPr>
          <w:rFonts w:eastAsia="AdvTimes"/>
        </w:rPr>
      </w:pPr>
      <w:r>
        <w:t xml:space="preserve">Figure </w:t>
      </w:r>
      <w:r w:rsidR="007D6A9D">
        <w:fldChar w:fldCharType="begin"/>
      </w:r>
      <w:r w:rsidR="007D6A9D">
        <w:instrText xml:space="preserve"> STYLEREF 1 \s </w:instrText>
      </w:r>
      <w:r w:rsidR="007D6A9D">
        <w:fldChar w:fldCharType="separate"/>
      </w:r>
      <w:r>
        <w:rPr>
          <w:noProof/>
        </w:rPr>
        <w:t>5</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4</w:t>
      </w:r>
      <w:r w:rsidR="007D6A9D">
        <w:rPr>
          <w:noProof/>
        </w:rPr>
        <w:fldChar w:fldCharType="end"/>
      </w:r>
      <w:r>
        <w:t xml:space="preserve"> New U result after modifying data</w:t>
      </w:r>
    </w:p>
    <w:p w:rsidR="003B13D0" w:rsidRDefault="003B13D0" w:rsidP="00943F1B">
      <w:pPr>
        <w:pStyle w:val="a"/>
        <w:ind w:firstLine="480"/>
        <w:rPr>
          <w:rFonts w:eastAsia="AdvTimes"/>
        </w:rPr>
      </w:pPr>
      <w:r>
        <w:rPr>
          <w:rFonts w:eastAsia="AdvTimes"/>
        </w:rPr>
        <w:t>The graph above looks more reasonable. Also, it suggests that once the water flow rate exceeds a specific value, the increaser of the flow rate will not improve the heat exchanger.</w:t>
      </w:r>
    </w:p>
    <w:p w:rsidR="003B13D0" w:rsidRDefault="003B13D0" w:rsidP="001168EE">
      <w:pPr>
        <w:pStyle w:val="Heading2"/>
        <w:spacing w:before="156" w:after="156"/>
      </w:pPr>
      <w:bookmarkStart w:id="19" w:name="_Toc38878746"/>
      <w:r>
        <w:lastRenderedPageBreak/>
        <w:t>Experiment 2</w:t>
      </w:r>
      <w:bookmarkEnd w:id="19"/>
    </w:p>
    <w:p w:rsidR="003B13D0" w:rsidRDefault="003B13D0" w:rsidP="00177D4E">
      <w:pPr>
        <w:pStyle w:val="picture"/>
        <w:ind w:firstLine="480"/>
      </w:pPr>
      <w:r w:rsidRPr="00177D4E">
        <w:drawing>
          <wp:inline distT="0" distB="0" distL="0" distR="0" wp14:anchorId="54AC329F" wp14:editId="2BB3B200">
            <wp:extent cx="5011947" cy="2803585"/>
            <wp:effectExtent l="0" t="0" r="17780" b="15875"/>
            <wp:docPr id="13" name="Chart 13">
              <a:extLst xmlns:a="http://schemas.openxmlformats.org/drawingml/2006/main">
                <a:ext uri="{FF2B5EF4-FFF2-40B4-BE49-F238E27FC236}">
                  <a16:creationId xmlns:a16="http://schemas.microsoft.com/office/drawing/2014/main" id="{240B4154-4231-4030-991F-41C459BFFF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8"/>
              </a:graphicData>
            </a:graphic>
          </wp:inline>
        </w:drawing>
      </w:r>
    </w:p>
    <w:p w:rsidR="003B13D0" w:rsidRPr="001168EE" w:rsidRDefault="003B13D0" w:rsidP="001168EE">
      <w:pPr>
        <w:pStyle w:val="Caption"/>
        <w:jc w:val="center"/>
      </w:pPr>
      <w:r>
        <w:t xml:space="preserve">Figure </w:t>
      </w:r>
      <w:r w:rsidR="007D6A9D">
        <w:fldChar w:fldCharType="begin"/>
      </w:r>
      <w:r w:rsidR="007D6A9D">
        <w:instrText xml:space="preserve"> STYLEREF 1 \s </w:instrText>
      </w:r>
      <w:r w:rsidR="007D6A9D">
        <w:fldChar w:fldCharType="separate"/>
      </w:r>
      <w:r>
        <w:rPr>
          <w:noProof/>
        </w:rPr>
        <w:t>5</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5</w:t>
      </w:r>
      <w:r w:rsidR="007D6A9D">
        <w:rPr>
          <w:noProof/>
        </w:rPr>
        <w:fldChar w:fldCharType="end"/>
      </w:r>
      <w:r>
        <w:t xml:space="preserve"> heat transfer rate result of Exp2</w:t>
      </w:r>
    </w:p>
    <w:p w:rsidR="003B13D0" w:rsidRDefault="003B13D0" w:rsidP="001168EE">
      <w:pPr>
        <w:pStyle w:val="a"/>
        <w:tabs>
          <w:tab w:val="left" w:pos="4945"/>
        </w:tabs>
        <w:ind w:firstLine="480"/>
        <w:rPr>
          <w:rFonts w:eastAsia="AdvTimes"/>
        </w:rPr>
      </w:pPr>
      <w:r>
        <w:rPr>
          <w:rFonts w:eastAsia="AdvTimes"/>
        </w:rPr>
        <w:tab/>
        <w:t xml:space="preserve"> </w:t>
      </w:r>
    </w:p>
    <w:p w:rsidR="003B13D0" w:rsidRDefault="003B13D0" w:rsidP="00943F1B">
      <w:pPr>
        <w:pStyle w:val="a"/>
        <w:ind w:firstLine="480"/>
        <w:rPr>
          <w:rFonts w:eastAsia="AdvTimes"/>
        </w:rPr>
      </w:pPr>
      <w:r>
        <w:rPr>
          <w:rFonts w:eastAsia="AdvTimes"/>
        </w:rPr>
        <w:t>Similarly, the heat transfer rate increases with the air flow rate. At the beginning, due to the low flow rate of water and air, part of the energy lost into the surroundings.</w:t>
      </w:r>
    </w:p>
    <w:p w:rsidR="003B13D0" w:rsidRDefault="003B13D0" w:rsidP="001168EE">
      <w:pPr>
        <w:pStyle w:val="a"/>
        <w:ind w:firstLineChars="0" w:firstLine="0"/>
        <w:rPr>
          <w:rFonts w:eastAsia="AdvTimes"/>
        </w:rPr>
      </w:pPr>
      <w:r>
        <w:rPr>
          <w:rFonts w:eastAsia="AdvTimes"/>
        </w:rPr>
        <w:t>As the air flow increases, the loss is less and less. A large flow rate contributes a lot to the energy balance of the heat exchanger. And the heat exchange rate has more growth with air flow rate than water. A possible reason is the low water flow rate in this experiment.</w:t>
      </w:r>
    </w:p>
    <w:p w:rsidR="003B13D0" w:rsidRDefault="003B13D0" w:rsidP="004D5481">
      <w:pPr>
        <w:pStyle w:val="a"/>
        <w:keepNext/>
        <w:ind w:firstLineChars="0" w:firstLine="0"/>
        <w:jc w:val="center"/>
      </w:pPr>
      <w:r>
        <w:rPr>
          <w:noProof/>
        </w:rPr>
        <w:drawing>
          <wp:inline distT="0" distB="0" distL="0" distR="0" wp14:anchorId="7610FF64" wp14:editId="27C06964">
            <wp:extent cx="4873791" cy="2281555"/>
            <wp:effectExtent l="0" t="0" r="3175" b="4445"/>
            <wp:docPr id="14" name="Chart 14">
              <a:extLst xmlns:a="http://schemas.openxmlformats.org/drawingml/2006/main">
                <a:ext uri="{FF2B5EF4-FFF2-40B4-BE49-F238E27FC236}">
                  <a16:creationId xmlns:a16="http://schemas.microsoft.com/office/drawing/2014/main" id="{FF9A35F0-9EE8-46B2-B19E-585729C3DB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9"/>
              </a:graphicData>
            </a:graphic>
          </wp:inline>
        </w:drawing>
      </w:r>
    </w:p>
    <w:p w:rsidR="003B13D0" w:rsidRDefault="003B13D0" w:rsidP="0007169B">
      <w:pPr>
        <w:pStyle w:val="Caption"/>
        <w:jc w:val="center"/>
        <w:rPr>
          <w:rFonts w:eastAsia="AdvTimes"/>
        </w:rPr>
      </w:pPr>
      <w:r>
        <w:t xml:space="preserve">Figure </w:t>
      </w:r>
      <w:r w:rsidR="007D6A9D">
        <w:fldChar w:fldCharType="begin"/>
      </w:r>
      <w:r w:rsidR="007D6A9D">
        <w:instrText xml:space="preserve"> STYLEREF 1 \s </w:instrText>
      </w:r>
      <w:r w:rsidR="007D6A9D">
        <w:fldChar w:fldCharType="separate"/>
      </w:r>
      <w:r>
        <w:rPr>
          <w:noProof/>
        </w:rPr>
        <w:t>5</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6</w:t>
      </w:r>
      <w:r w:rsidR="007D6A9D">
        <w:rPr>
          <w:noProof/>
        </w:rPr>
        <w:fldChar w:fldCharType="end"/>
      </w:r>
      <w:r>
        <w:t xml:space="preserve"> temperature efficiency result of Exp2</w:t>
      </w:r>
    </w:p>
    <w:p w:rsidR="003B13D0" w:rsidRDefault="003B13D0" w:rsidP="00943F1B">
      <w:pPr>
        <w:pStyle w:val="a"/>
        <w:ind w:firstLine="480"/>
        <w:rPr>
          <w:rFonts w:eastAsia="AdvTimes"/>
        </w:rPr>
      </w:pPr>
    </w:p>
    <w:p w:rsidR="003B13D0" w:rsidRDefault="003B13D0" w:rsidP="00943F1B">
      <w:pPr>
        <w:pStyle w:val="a"/>
        <w:ind w:firstLine="480"/>
        <w:rPr>
          <w:rFonts w:eastAsia="AdvTimes"/>
        </w:rPr>
      </w:pPr>
      <w:r>
        <w:rPr>
          <w:rFonts w:eastAsia="AdvTimes"/>
        </w:rPr>
        <w:t xml:space="preserve">The temperature efficiency is nearly identical to the changing rule in experiment 1. Still, the water temperature efficiency changes more than air flow, increasing the </w:t>
      </w:r>
      <w:r>
        <w:rPr>
          <w:rFonts w:eastAsia="AdvTimes"/>
        </w:rPr>
        <w:lastRenderedPageBreak/>
        <w:t>mean temperature efficiency.</w:t>
      </w:r>
    </w:p>
    <w:p w:rsidR="003B13D0" w:rsidRDefault="003B13D0" w:rsidP="0007169B">
      <w:pPr>
        <w:pStyle w:val="picture"/>
        <w:keepNext/>
        <w:ind w:firstLine="480"/>
      </w:pPr>
      <w:r w:rsidRPr="0007169B">
        <w:drawing>
          <wp:inline distT="0" distB="0" distL="0" distR="0" wp14:anchorId="48129288" wp14:editId="1B97EE6F">
            <wp:extent cx="5708015" cy="2520563"/>
            <wp:effectExtent l="0" t="0" r="6985" b="13335"/>
            <wp:docPr id="16" name="Chart 16">
              <a:extLst xmlns:a="http://schemas.openxmlformats.org/drawingml/2006/main">
                <a:ext uri="{FF2B5EF4-FFF2-40B4-BE49-F238E27FC236}">
                  <a16:creationId xmlns:a16="http://schemas.microsoft.com/office/drawing/2014/main" id="{C1DF4200-1539-40E3-B274-61678FFED0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0"/>
              </a:graphicData>
            </a:graphic>
          </wp:inline>
        </w:drawing>
      </w:r>
    </w:p>
    <w:p w:rsidR="003B13D0" w:rsidRDefault="003B13D0" w:rsidP="0007169B">
      <w:pPr>
        <w:pStyle w:val="Caption"/>
        <w:jc w:val="center"/>
      </w:pPr>
      <w:r>
        <w:t xml:space="preserve">Figure </w:t>
      </w:r>
      <w:r w:rsidR="007D6A9D">
        <w:fldChar w:fldCharType="begin"/>
      </w:r>
      <w:r w:rsidR="007D6A9D">
        <w:instrText xml:space="preserve"> STYLEREF 1 \s </w:instrText>
      </w:r>
      <w:r w:rsidR="007D6A9D">
        <w:fldChar w:fldCharType="separate"/>
      </w:r>
      <w:r>
        <w:rPr>
          <w:noProof/>
        </w:rPr>
        <w:t>5</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7</w:t>
      </w:r>
      <w:r w:rsidR="007D6A9D">
        <w:rPr>
          <w:noProof/>
        </w:rPr>
        <w:fldChar w:fldCharType="end"/>
      </w:r>
      <w:r>
        <w:t xml:space="preserve"> absolute U result of Exp2</w:t>
      </w:r>
    </w:p>
    <w:p w:rsidR="003B13D0" w:rsidRDefault="003B13D0" w:rsidP="00943F1B">
      <w:pPr>
        <w:pStyle w:val="a"/>
        <w:ind w:firstLine="480"/>
        <w:rPr>
          <w:rFonts w:eastAsia="AdvTimes"/>
        </w:rPr>
      </w:pPr>
      <w:r>
        <w:rPr>
          <w:rFonts w:eastAsia="AdvTimes"/>
        </w:rPr>
        <w:t>Compared to the experiment 1, the result of the overall heat coefficient is analogous to the change of the heat transfer rate. The effect of the air flow rate on the performance of the heat exchanger is greater than the water flow.</w:t>
      </w:r>
    </w:p>
    <w:p w:rsidR="003B13D0" w:rsidRDefault="003B13D0" w:rsidP="006B2C7F">
      <w:pPr>
        <w:pStyle w:val="Heading2"/>
        <w:spacing w:before="156" w:after="156"/>
      </w:pPr>
      <w:bookmarkStart w:id="20" w:name="_Toc38878747"/>
      <w:r>
        <w:t>Experiment 3</w:t>
      </w:r>
      <w:bookmarkEnd w:id="20"/>
    </w:p>
    <w:p w:rsidR="003B13D0" w:rsidRDefault="003B13D0" w:rsidP="008A36A5">
      <w:pPr>
        <w:keepNext/>
      </w:pPr>
      <w:r>
        <w:rPr>
          <w:noProof/>
        </w:rPr>
        <w:drawing>
          <wp:inline distT="0" distB="0" distL="0" distR="0" wp14:anchorId="71B5FCF2" wp14:editId="6991904F">
            <wp:extent cx="5181600" cy="2687541"/>
            <wp:effectExtent l="0" t="0" r="0" b="17780"/>
            <wp:docPr id="19" name="Chart 19">
              <a:extLst xmlns:a="http://schemas.openxmlformats.org/drawingml/2006/main">
                <a:ext uri="{FF2B5EF4-FFF2-40B4-BE49-F238E27FC236}">
                  <a16:creationId xmlns:a16="http://schemas.microsoft.com/office/drawing/2014/main" id="{0B730C9F-322B-4DE1-8383-495CAF4C24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1"/>
              </a:graphicData>
            </a:graphic>
          </wp:inline>
        </w:drawing>
      </w:r>
    </w:p>
    <w:p w:rsidR="003B13D0" w:rsidRDefault="003B13D0" w:rsidP="008A36A5">
      <w:pPr>
        <w:pStyle w:val="Caption"/>
        <w:jc w:val="center"/>
      </w:pPr>
      <w:r>
        <w:t xml:space="preserve">Figure </w:t>
      </w:r>
      <w:r w:rsidR="007D6A9D">
        <w:fldChar w:fldCharType="begin"/>
      </w:r>
      <w:r w:rsidR="007D6A9D">
        <w:instrText xml:space="preserve"> STYLEREF 1 \s </w:instrText>
      </w:r>
      <w:r w:rsidR="007D6A9D">
        <w:fldChar w:fldCharType="separate"/>
      </w:r>
      <w:r>
        <w:rPr>
          <w:noProof/>
        </w:rPr>
        <w:t>5</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8</w:t>
      </w:r>
      <w:r w:rsidR="007D6A9D">
        <w:rPr>
          <w:noProof/>
        </w:rPr>
        <w:fldChar w:fldCharType="end"/>
      </w:r>
      <w:r>
        <w:t xml:space="preserve"> heat transfer rate result of Exp3</w:t>
      </w:r>
    </w:p>
    <w:p w:rsidR="003B13D0" w:rsidRPr="008A36A5" w:rsidRDefault="003B13D0" w:rsidP="005147EC">
      <w:pPr>
        <w:pStyle w:val="a"/>
        <w:ind w:firstLine="480"/>
      </w:pPr>
      <w:r>
        <w:t>Basically, the trend of the curve is the same as the one of experiment 2. The difference lies in that the complete balance point arrives sooner than experiment 2, which means that the heat exchanger is easier to reach a high energy balance at a lower water inlet temperature.</w:t>
      </w:r>
    </w:p>
    <w:p w:rsidR="003B13D0" w:rsidRDefault="003B13D0" w:rsidP="00B24312">
      <w:pPr>
        <w:keepNext/>
      </w:pPr>
      <w:r>
        <w:rPr>
          <w:noProof/>
        </w:rPr>
        <w:lastRenderedPageBreak/>
        <w:drawing>
          <wp:inline distT="0" distB="0" distL="0" distR="0" wp14:anchorId="3F452423" wp14:editId="105A1140">
            <wp:extent cx="5181600" cy="2743200"/>
            <wp:effectExtent l="0" t="0" r="0" b="0"/>
            <wp:docPr id="20" name="Chart 20">
              <a:extLst xmlns:a="http://schemas.openxmlformats.org/drawingml/2006/main">
                <a:ext uri="{FF2B5EF4-FFF2-40B4-BE49-F238E27FC236}">
                  <a16:creationId xmlns:a16="http://schemas.microsoft.com/office/drawing/2014/main" id="{0B730C9F-322B-4DE1-8383-495CAF4C24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2"/>
              </a:graphicData>
            </a:graphic>
          </wp:inline>
        </w:drawing>
      </w:r>
    </w:p>
    <w:p w:rsidR="003B13D0" w:rsidRDefault="003B13D0" w:rsidP="00B24312">
      <w:pPr>
        <w:pStyle w:val="Caption"/>
        <w:jc w:val="center"/>
      </w:pPr>
      <w:r>
        <w:t xml:space="preserve">Figure </w:t>
      </w:r>
      <w:r w:rsidR="007D6A9D">
        <w:fldChar w:fldCharType="begin"/>
      </w:r>
      <w:r w:rsidR="007D6A9D">
        <w:instrText xml:space="preserve"> STYLEREF 1 \s </w:instrText>
      </w:r>
      <w:r w:rsidR="007D6A9D">
        <w:fldChar w:fldCharType="separate"/>
      </w:r>
      <w:r>
        <w:rPr>
          <w:noProof/>
        </w:rPr>
        <w:t>5</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9</w:t>
      </w:r>
      <w:r w:rsidR="007D6A9D">
        <w:rPr>
          <w:noProof/>
        </w:rPr>
        <w:fldChar w:fldCharType="end"/>
      </w:r>
      <w:r>
        <w:t xml:space="preserve"> heat absorbed comparison of 45 and 60 </w:t>
      </w:r>
      <w:r>
        <w:rPr>
          <w:rFonts w:hint="eastAsia"/>
        </w:rPr>
        <w:t>℃</w:t>
      </w:r>
    </w:p>
    <w:p w:rsidR="003B13D0" w:rsidRDefault="003B13D0" w:rsidP="00B24312">
      <w:pPr>
        <w:pStyle w:val="a"/>
        <w:ind w:firstLine="480"/>
      </w:pPr>
      <w:r>
        <w:t>The figure above shows that the heat exchanger has a greater heat transfer rate with a higher maximum temperature of the fluids. It is easily understood that the molecules move faster at a higher temperature. It may also be the reason that the heat exchanger lost less at a lower temperature.</w:t>
      </w:r>
    </w:p>
    <w:p w:rsidR="003B13D0" w:rsidRDefault="003B13D0" w:rsidP="00177D4E">
      <w:pPr>
        <w:pStyle w:val="a"/>
        <w:ind w:firstLine="480"/>
        <w:jc w:val="center"/>
      </w:pPr>
      <w:r>
        <w:rPr>
          <w:noProof/>
        </w:rPr>
        <w:drawing>
          <wp:inline distT="0" distB="0" distL="0" distR="0" wp14:anchorId="0937C3B0" wp14:editId="146620B9">
            <wp:extent cx="5274310" cy="2366232"/>
            <wp:effectExtent l="0" t="0" r="2540" b="15240"/>
            <wp:docPr id="21" name="Chart 21">
              <a:extLst xmlns:a="http://schemas.openxmlformats.org/drawingml/2006/main">
                <a:ext uri="{FF2B5EF4-FFF2-40B4-BE49-F238E27FC236}">
                  <a16:creationId xmlns:a16="http://schemas.microsoft.com/office/drawing/2014/main" id="{73B9DAEF-0A54-47FA-8576-72CB308E8B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3"/>
              </a:graphicData>
            </a:graphic>
          </wp:inline>
        </w:drawing>
      </w:r>
    </w:p>
    <w:p w:rsidR="003B13D0" w:rsidRPr="00B24312" w:rsidRDefault="003B13D0" w:rsidP="00177D4E">
      <w:pPr>
        <w:pStyle w:val="Caption"/>
        <w:jc w:val="center"/>
      </w:pPr>
      <w:r>
        <w:t xml:space="preserve">Figure </w:t>
      </w:r>
      <w:r w:rsidR="007D6A9D">
        <w:fldChar w:fldCharType="begin"/>
      </w:r>
      <w:r w:rsidR="007D6A9D">
        <w:instrText xml:space="preserve"> STYLEREF 1 \s </w:instrText>
      </w:r>
      <w:r w:rsidR="007D6A9D">
        <w:fldChar w:fldCharType="separate"/>
      </w:r>
      <w:r>
        <w:rPr>
          <w:noProof/>
        </w:rPr>
        <w:t>5</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10</w:t>
      </w:r>
      <w:r w:rsidR="007D6A9D">
        <w:rPr>
          <w:noProof/>
        </w:rPr>
        <w:fldChar w:fldCharType="end"/>
      </w:r>
      <w:r>
        <w:t xml:space="preserve"> temperature efficiency result of Exp3</w:t>
      </w:r>
    </w:p>
    <w:p w:rsidR="003B13D0" w:rsidRDefault="003B13D0" w:rsidP="00943F1B">
      <w:pPr>
        <w:pStyle w:val="a"/>
        <w:ind w:firstLine="480"/>
        <w:rPr>
          <w:rFonts w:eastAsia="AdvTimes"/>
        </w:rPr>
      </w:pPr>
      <w:r>
        <w:rPr>
          <w:rFonts w:eastAsia="AdvTimes"/>
        </w:rPr>
        <w:t>By comparing figure 5-10 and 5-6, it is evident that the hotter fluid inlet temperature has no relation with the temperature efficiency.</w:t>
      </w: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Default="003B13D0" w:rsidP="00A709D6">
      <w:pPr>
        <w:pStyle w:val="a"/>
        <w:keepNext/>
        <w:ind w:firstLine="480"/>
        <w:jc w:val="center"/>
      </w:pPr>
      <w:r>
        <w:rPr>
          <w:noProof/>
        </w:rPr>
        <w:lastRenderedPageBreak/>
        <w:drawing>
          <wp:inline distT="0" distB="0" distL="0" distR="0" wp14:anchorId="05920182" wp14:editId="6A5482F6">
            <wp:extent cx="5181600" cy="2743200"/>
            <wp:effectExtent l="0" t="0" r="0" b="0"/>
            <wp:docPr id="23" name="Chart 23">
              <a:extLst xmlns:a="http://schemas.openxmlformats.org/drawingml/2006/main">
                <a:ext uri="{FF2B5EF4-FFF2-40B4-BE49-F238E27FC236}">
                  <a16:creationId xmlns:a16="http://schemas.microsoft.com/office/drawing/2014/main" id="{2ED44FB1-0409-48F1-BE9F-7556992856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4"/>
              </a:graphicData>
            </a:graphic>
          </wp:inline>
        </w:drawing>
      </w:r>
    </w:p>
    <w:p w:rsidR="003B13D0" w:rsidRDefault="003B13D0" w:rsidP="00A709D6">
      <w:pPr>
        <w:pStyle w:val="Caption"/>
        <w:jc w:val="center"/>
      </w:pPr>
      <w:r>
        <w:t xml:space="preserve">Figure </w:t>
      </w:r>
      <w:r w:rsidR="007D6A9D">
        <w:fldChar w:fldCharType="begin"/>
      </w:r>
      <w:r w:rsidR="007D6A9D">
        <w:instrText xml:space="preserve"> STYLEREF 1 \s </w:instrText>
      </w:r>
      <w:r w:rsidR="007D6A9D">
        <w:fldChar w:fldCharType="separate"/>
      </w:r>
      <w:r>
        <w:rPr>
          <w:noProof/>
        </w:rPr>
        <w:t>5</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11</w:t>
      </w:r>
      <w:r w:rsidR="007D6A9D">
        <w:rPr>
          <w:noProof/>
        </w:rPr>
        <w:fldChar w:fldCharType="end"/>
      </w:r>
      <w:r>
        <w:t xml:space="preserve"> U comparison of 45 and 60 </w:t>
      </w:r>
      <w:r>
        <w:rPr>
          <w:rFonts w:hint="eastAsia"/>
        </w:rPr>
        <w:t>℃</w:t>
      </w:r>
    </w:p>
    <w:p w:rsidR="003B13D0" w:rsidRPr="00A709D6" w:rsidRDefault="003B13D0" w:rsidP="00A709D6">
      <w:pPr>
        <w:pStyle w:val="a"/>
        <w:ind w:firstLine="480"/>
        <w:rPr>
          <w:rFonts w:eastAsia="AdvTimes"/>
        </w:rPr>
      </w:pPr>
      <w:r>
        <w:rPr>
          <w:rFonts w:eastAsia="AdvTimes"/>
        </w:rPr>
        <w:t>The conclusion is identical with the temperature efficiency. The hot fluid inlet temperature does not influence the overall heat transfer coefficient of the heat exchanger.</w:t>
      </w:r>
    </w:p>
    <w:p w:rsidR="003B13D0" w:rsidRDefault="003B13D0" w:rsidP="002A092C">
      <w:pPr>
        <w:pStyle w:val="Heading1"/>
        <w:numPr>
          <w:ilvl w:val="0"/>
          <w:numId w:val="10"/>
        </w:numPr>
        <w:spacing w:before="156" w:after="156"/>
      </w:pPr>
      <w:bookmarkStart w:id="21" w:name="_Toc38878748"/>
      <w:r>
        <w:t>Deficiencies</w:t>
      </w:r>
      <w:bookmarkEnd w:id="21"/>
    </w:p>
    <w:p w:rsidR="003B13D0" w:rsidRDefault="003B13D0" w:rsidP="004D5481">
      <w:pPr>
        <w:pStyle w:val="a"/>
        <w:ind w:firstLine="480"/>
        <w:rPr>
          <w:rFonts w:eastAsia="AdvTimes"/>
        </w:rPr>
      </w:pPr>
      <w:r>
        <w:rPr>
          <w:rFonts w:eastAsia="AdvTimes"/>
        </w:rPr>
        <w:t>This paper does not explain the reason why heat transfer rate changes with the flow rate quantitatively. Besides, the change of the overall heat transfer does not follow the equation (5-1) in experiment 1, but the reason is still unknown.</w:t>
      </w:r>
    </w:p>
    <w:p w:rsidR="003B13D0" w:rsidRDefault="003B13D0" w:rsidP="004D5481">
      <w:pPr>
        <w:pStyle w:val="a"/>
        <w:ind w:firstLine="480"/>
        <w:rPr>
          <w:rFonts w:eastAsia="AdvTimes"/>
        </w:rPr>
      </w:pPr>
      <w:r>
        <w:rPr>
          <w:rFonts w:eastAsia="AdvTimes"/>
        </w:rPr>
        <w:t>As for the experiment, experiment 3 needs more control groups to understand the effect of the hotter fluid inlet temperature deeply. The conclusion in this paper lacks credibility due to limited data. Another improvement is that if the experiment process can be shot as videos, it will be helpful to find the reason of the misplaced data.</w:t>
      </w:r>
    </w:p>
    <w:p w:rsidR="003B13D0" w:rsidRDefault="003B13D0" w:rsidP="002A092C">
      <w:pPr>
        <w:pStyle w:val="Heading1"/>
        <w:numPr>
          <w:ilvl w:val="0"/>
          <w:numId w:val="10"/>
        </w:numPr>
        <w:spacing w:before="156" w:after="156"/>
      </w:pPr>
      <w:bookmarkStart w:id="22" w:name="_Toc38878749"/>
      <w:r>
        <w:t>Appendix</w:t>
      </w:r>
      <w:bookmarkEnd w:id="22"/>
    </w:p>
    <w:p w:rsidR="003B13D0" w:rsidRDefault="003B13D0" w:rsidP="002A092C">
      <w:pPr>
        <w:pStyle w:val="picture"/>
        <w:ind w:firstLine="480"/>
      </w:pPr>
      <w:r>
        <w:drawing>
          <wp:inline distT="0" distB="0" distL="0" distR="0" wp14:anchorId="339B378D" wp14:editId="7BE6C0FD">
            <wp:extent cx="5274310" cy="414020"/>
            <wp:effectExtent l="0" t="0" r="254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6.PNG"/>
                    <pic:cNvPicPr/>
                  </pic:nvPicPr>
                  <pic:blipFill>
                    <a:blip r:embed="rId155">
                      <a:extLst>
                        <a:ext uri="{28A0092B-C50C-407E-A947-70E740481C1C}">
                          <a14:useLocalDpi xmlns:a14="http://schemas.microsoft.com/office/drawing/2010/main" val="0"/>
                        </a:ext>
                      </a:extLst>
                    </a:blip>
                    <a:stretch>
                      <a:fillRect/>
                    </a:stretch>
                  </pic:blipFill>
                  <pic:spPr>
                    <a:xfrm>
                      <a:off x="0" y="0"/>
                      <a:ext cx="5274310" cy="414020"/>
                    </a:xfrm>
                    <a:prstGeom prst="rect">
                      <a:avLst/>
                    </a:prstGeom>
                  </pic:spPr>
                </pic:pic>
              </a:graphicData>
            </a:graphic>
          </wp:inline>
        </w:drawing>
      </w:r>
    </w:p>
    <w:p w:rsidR="003B13D0" w:rsidRPr="002A092C" w:rsidRDefault="003B13D0" w:rsidP="002A092C">
      <w:pPr>
        <w:pStyle w:val="Caption"/>
        <w:jc w:val="center"/>
      </w:pPr>
      <w:r>
        <w:t xml:space="preserve">Figure </w:t>
      </w:r>
      <w:r w:rsidR="007D6A9D">
        <w:fldChar w:fldCharType="begin"/>
      </w:r>
      <w:r w:rsidR="007D6A9D">
        <w:instrText xml:space="preserve"> STYLEREF 1 \s </w:instrText>
      </w:r>
      <w:r w:rsidR="007D6A9D">
        <w:fldChar w:fldCharType="separate"/>
      </w:r>
      <w:r>
        <w:rPr>
          <w:noProof/>
        </w:rPr>
        <w:t>7</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1</w:t>
      </w:r>
      <w:r w:rsidR="007D6A9D">
        <w:rPr>
          <w:noProof/>
        </w:rPr>
        <w:fldChar w:fldCharType="end"/>
      </w:r>
      <w:r>
        <w:t xml:space="preserve"> </w:t>
      </w:r>
      <w:r w:rsidRPr="00DF5CDF">
        <w:t>Data of experiment 1</w:t>
      </w:r>
    </w:p>
    <w:p w:rsidR="003B13D0" w:rsidRDefault="003B13D0" w:rsidP="002A092C">
      <w:pPr>
        <w:pStyle w:val="picture"/>
        <w:keepNext/>
        <w:ind w:firstLine="480"/>
      </w:pPr>
      <w:r>
        <w:drawing>
          <wp:inline distT="0" distB="0" distL="0" distR="0" wp14:anchorId="54B0A324" wp14:editId="062E6FD0">
            <wp:extent cx="5274310" cy="473710"/>
            <wp:effectExtent l="0" t="0" r="2540" b="254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7.PNG"/>
                    <pic:cNvPicPr/>
                  </pic:nvPicPr>
                  <pic:blipFill>
                    <a:blip r:embed="rId156" cstate="print">
                      <a:extLst>
                        <a:ext uri="{28A0092B-C50C-407E-A947-70E740481C1C}">
                          <a14:useLocalDpi xmlns:a14="http://schemas.microsoft.com/office/drawing/2010/main" val="0"/>
                        </a:ext>
                      </a:extLst>
                    </a:blip>
                    <a:stretch>
                      <a:fillRect/>
                    </a:stretch>
                  </pic:blipFill>
                  <pic:spPr>
                    <a:xfrm>
                      <a:off x="0" y="0"/>
                      <a:ext cx="5274310" cy="473710"/>
                    </a:xfrm>
                    <a:prstGeom prst="rect">
                      <a:avLst/>
                    </a:prstGeom>
                  </pic:spPr>
                </pic:pic>
              </a:graphicData>
            </a:graphic>
          </wp:inline>
        </w:drawing>
      </w:r>
    </w:p>
    <w:p w:rsidR="003B13D0" w:rsidRDefault="003B13D0" w:rsidP="002A092C">
      <w:pPr>
        <w:pStyle w:val="Caption"/>
        <w:jc w:val="center"/>
      </w:pPr>
      <w:r>
        <w:t xml:space="preserve">Figure </w:t>
      </w:r>
      <w:r w:rsidR="007D6A9D">
        <w:fldChar w:fldCharType="begin"/>
      </w:r>
      <w:r w:rsidR="007D6A9D">
        <w:instrText xml:space="preserve"> STYLEREF 1 \s </w:instrText>
      </w:r>
      <w:r w:rsidR="007D6A9D">
        <w:fldChar w:fldCharType="separate"/>
      </w:r>
      <w:r>
        <w:rPr>
          <w:noProof/>
        </w:rPr>
        <w:t>7</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2</w:t>
      </w:r>
      <w:r w:rsidR="007D6A9D">
        <w:rPr>
          <w:noProof/>
        </w:rPr>
        <w:fldChar w:fldCharType="end"/>
      </w:r>
      <w:r>
        <w:t xml:space="preserve"> Data of experiment 2</w:t>
      </w:r>
    </w:p>
    <w:p w:rsidR="003B13D0" w:rsidRDefault="003B13D0" w:rsidP="002A092C">
      <w:pPr>
        <w:pStyle w:val="picture"/>
        <w:keepNext/>
        <w:ind w:firstLine="480"/>
      </w:pPr>
      <w:r>
        <w:lastRenderedPageBreak/>
        <w:drawing>
          <wp:inline distT="0" distB="0" distL="0" distR="0" wp14:anchorId="10384857" wp14:editId="1F825417">
            <wp:extent cx="5274310" cy="452120"/>
            <wp:effectExtent l="0" t="0" r="254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8.PNG"/>
                    <pic:cNvPicPr/>
                  </pic:nvPicPr>
                  <pic:blipFill>
                    <a:blip r:embed="rId157" cstate="print">
                      <a:extLst>
                        <a:ext uri="{28A0092B-C50C-407E-A947-70E740481C1C}">
                          <a14:useLocalDpi xmlns:a14="http://schemas.microsoft.com/office/drawing/2010/main" val="0"/>
                        </a:ext>
                      </a:extLst>
                    </a:blip>
                    <a:stretch>
                      <a:fillRect/>
                    </a:stretch>
                  </pic:blipFill>
                  <pic:spPr>
                    <a:xfrm>
                      <a:off x="0" y="0"/>
                      <a:ext cx="5274310" cy="452120"/>
                    </a:xfrm>
                    <a:prstGeom prst="rect">
                      <a:avLst/>
                    </a:prstGeom>
                  </pic:spPr>
                </pic:pic>
              </a:graphicData>
            </a:graphic>
          </wp:inline>
        </w:drawing>
      </w:r>
    </w:p>
    <w:p w:rsidR="003B13D0" w:rsidRPr="002A092C" w:rsidRDefault="003B13D0" w:rsidP="002A092C">
      <w:pPr>
        <w:pStyle w:val="Caption"/>
        <w:jc w:val="center"/>
      </w:pPr>
      <w:r>
        <w:t xml:space="preserve">Figure </w:t>
      </w:r>
      <w:r w:rsidR="007D6A9D">
        <w:fldChar w:fldCharType="begin"/>
      </w:r>
      <w:r w:rsidR="007D6A9D">
        <w:instrText xml:space="preserve"> STYLEREF 1 \s </w:instrText>
      </w:r>
      <w:r w:rsidR="007D6A9D">
        <w:fldChar w:fldCharType="separate"/>
      </w:r>
      <w:r>
        <w:rPr>
          <w:noProof/>
        </w:rPr>
        <w:t>7</w:t>
      </w:r>
      <w:r w:rsidR="007D6A9D">
        <w:rPr>
          <w:noProof/>
        </w:rPr>
        <w:fldChar w:fldCharType="end"/>
      </w:r>
      <w:r>
        <w:noBreakHyphen/>
      </w:r>
      <w:r w:rsidR="007D6A9D">
        <w:fldChar w:fldCharType="begin"/>
      </w:r>
      <w:r w:rsidR="007D6A9D">
        <w:instrText xml:space="preserve"> SEQ Figure \* ARABIC \s 1 </w:instrText>
      </w:r>
      <w:r w:rsidR="007D6A9D">
        <w:fldChar w:fldCharType="separate"/>
      </w:r>
      <w:r>
        <w:rPr>
          <w:noProof/>
        </w:rPr>
        <w:t>3</w:t>
      </w:r>
      <w:r w:rsidR="007D6A9D">
        <w:rPr>
          <w:noProof/>
        </w:rPr>
        <w:fldChar w:fldCharType="end"/>
      </w:r>
      <w:r>
        <w:t xml:space="preserve"> Data of experiment 3</w:t>
      </w: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Default="003B13D0" w:rsidP="00943F1B">
      <w:pPr>
        <w:pStyle w:val="a"/>
        <w:ind w:firstLine="480"/>
        <w:rPr>
          <w:rFonts w:eastAsia="AdvTimes"/>
        </w:rPr>
      </w:pPr>
    </w:p>
    <w:p w:rsidR="003B13D0" w:rsidRPr="00D212CF" w:rsidRDefault="003B13D0" w:rsidP="00D212CF">
      <w:pPr>
        <w:pStyle w:val="EndNoteBibliographyTitle"/>
      </w:pPr>
      <w:r w:rsidRPr="00D212CF">
        <w:t>Bibliography</w:t>
      </w:r>
    </w:p>
    <w:p w:rsidR="003B13D0" w:rsidRPr="00D212CF" w:rsidRDefault="003B13D0" w:rsidP="00D212CF">
      <w:pPr>
        <w:pStyle w:val="EndNoteBibliographyTitle"/>
      </w:pPr>
    </w:p>
    <w:p w:rsidR="003B13D0" w:rsidRPr="00D212CF" w:rsidRDefault="003B13D0" w:rsidP="00D212CF">
      <w:pPr>
        <w:pStyle w:val="EndNoteBibliography"/>
        <w:ind w:left="720" w:hanging="720"/>
      </w:pPr>
      <w:r w:rsidRPr="00D212CF">
        <w:t xml:space="preserve">SHAH, R. K. &amp; SEKULIC, D. P. 2003. </w:t>
      </w:r>
      <w:r w:rsidRPr="00D212CF">
        <w:rPr>
          <w:i/>
        </w:rPr>
        <w:t>Fundamentals of heat exchanger design</w:t>
      </w:r>
      <w:r w:rsidRPr="00D212CF">
        <w:t>, John Wiley &amp; Sons.</w:t>
      </w:r>
    </w:p>
    <w:p w:rsidR="003B13D0" w:rsidRPr="00D212CF" w:rsidRDefault="003B13D0" w:rsidP="00D212CF">
      <w:pPr>
        <w:pStyle w:val="EndNoteBibliography"/>
        <w:ind w:left="720" w:hanging="720"/>
      </w:pPr>
      <w:r w:rsidRPr="00D212CF">
        <w:t>SHAH, R. 1986. Classification of heat exchangers In heat exchangers: Thermal Hydraulic Fundamentals and Design (Edited by S. Kakac, AE Bergles and F. Mayinger. Hemisphere Publishing Corp., Washington, DC.</w:t>
      </w:r>
    </w:p>
    <w:p w:rsidR="003B13D0" w:rsidRPr="00D212CF" w:rsidRDefault="003B13D0" w:rsidP="00D212CF">
      <w:pPr>
        <w:pStyle w:val="EndNoteBibliography"/>
        <w:ind w:left="720" w:hanging="720"/>
      </w:pPr>
      <w:r w:rsidRPr="00D212CF">
        <w:t>TECQUIPMENT TD1007_HX_laboratory_guide.</w:t>
      </w:r>
    </w:p>
    <w:p w:rsidR="003B13D0" w:rsidRPr="00D212CF" w:rsidRDefault="003B13D0" w:rsidP="00D212CF">
      <w:pPr>
        <w:pStyle w:val="EndNoteBibliography"/>
        <w:ind w:left="720" w:hanging="720"/>
      </w:pPr>
      <w:r w:rsidRPr="00D212CF">
        <w:t>MAROTIN, A. 2020. thermofluid mechanics lecture notes.</w:t>
      </w:r>
    </w:p>
    <w:p w:rsidR="003B13D0" w:rsidRPr="00943F1B" w:rsidRDefault="003B13D0" w:rsidP="00943F1B">
      <w:pPr>
        <w:pStyle w:val="a"/>
        <w:ind w:firstLine="480"/>
        <w:rPr>
          <w:rFonts w:eastAsia="AdvTimes"/>
        </w:rPr>
      </w:pPr>
    </w:p>
    <w:p w:rsidR="000148BB" w:rsidRDefault="000148BB"/>
    <w:sectPr w:rsidR="000148BB" w:rsidSect="007A6219">
      <w:footerReference w:type="default" r:id="rId158"/>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D6A9D" w:rsidRDefault="007D6A9D">
      <w:r>
        <w:separator/>
      </w:r>
    </w:p>
  </w:endnote>
  <w:endnote w:type="continuationSeparator" w:id="0">
    <w:p w:rsidR="007D6A9D" w:rsidRDefault="007D6A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仿宋">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AFF" w:usb1="C0007843" w:usb2="00000009" w:usb3="00000000" w:csb0="000001FF" w:csb1="00000000"/>
  </w:font>
  <w:font w:name="方正小标宋简体">
    <w:altName w:val="微软雅黑"/>
    <w:panose1 w:val="03000509000000000000"/>
    <w:charset w:val="86"/>
    <w:family w:val="script"/>
    <w:pitch w:val="fixed"/>
    <w:sig w:usb0="00000001" w:usb1="080E0000" w:usb2="00000010" w:usb3="00000000" w:csb0="00040000" w:csb1="00000000"/>
  </w:font>
  <w:font w:name="黑体">
    <w:altName w:val="SimHei"/>
    <w:panose1 w:val="02010609060101010101"/>
    <w:charset w:val="86"/>
    <w:family w:val="modern"/>
    <w:pitch w:val="fixed"/>
    <w:sig w:usb0="800002BF" w:usb1="38CF7CFA" w:usb2="00000016" w:usb3="00000000" w:csb0="00040001" w:csb1="00000000"/>
  </w:font>
  <w:font w:name="楷体">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dvTimes">
    <w:altName w:val="微软雅黑"/>
    <w:panose1 w:val="00000000000000000000"/>
    <w:charset w:val="86"/>
    <w:family w:val="auto"/>
    <w:notTrueType/>
    <w:pitch w:val="default"/>
    <w:sig w:usb0="00000001" w:usb1="080E0000" w:usb2="00000010" w:usb3="00000000" w:csb0="00040000" w:csb1="00000000"/>
  </w:font>
  <w:font w:name="AdvTimes-i">
    <w:altName w:val="微软雅黑"/>
    <w:panose1 w:val="00000000000000000000"/>
    <w:charset w:val="86"/>
    <w:family w:val="auto"/>
    <w:notTrueType/>
    <w:pitch w:val="default"/>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6219" w:rsidRDefault="007D6A9D" w:rsidP="007A6219">
    <w:pPr>
      <w:pStyle w:val="Footer"/>
      <w:rPr>
        <w:caps/>
        <w:noProof/>
        <w:color w:val="4472C4" w:themeColor="accent1"/>
      </w:rPr>
    </w:pPr>
  </w:p>
  <w:p w:rsidR="007A6219" w:rsidRDefault="007D6A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A6219" w:rsidRDefault="003B13D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rsidR="007A6219" w:rsidRDefault="007D6A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D6A9D" w:rsidRDefault="007D6A9D">
      <w:r>
        <w:separator/>
      </w:r>
    </w:p>
  </w:footnote>
  <w:footnote w:type="continuationSeparator" w:id="0">
    <w:p w:rsidR="007D6A9D" w:rsidRDefault="007D6A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9D1C7A"/>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 w15:restartNumberingAfterBreak="0">
    <w:nsid w:val="0CA679F2"/>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 w15:restartNumberingAfterBreak="0">
    <w:nsid w:val="276A557E"/>
    <w:multiLevelType w:val="hybridMultilevel"/>
    <w:tmpl w:val="3D3A5CE6"/>
    <w:lvl w:ilvl="0" w:tplc="515C8E28">
      <w:start w:val="1"/>
      <w:numFmt w:val="decimal"/>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3" w15:restartNumberingAfterBreak="0">
    <w:nsid w:val="2A7D41F0"/>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4" w15:restartNumberingAfterBreak="0">
    <w:nsid w:val="3A4D5280"/>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5" w15:restartNumberingAfterBreak="0">
    <w:nsid w:val="44CD3704"/>
    <w:multiLevelType w:val="hybridMultilevel"/>
    <w:tmpl w:val="1DC0934A"/>
    <w:lvl w:ilvl="0" w:tplc="06A89546">
      <w:start w:val="1"/>
      <w:numFmt w:val="decimal"/>
      <w:lvlText w:val="%1."/>
      <w:lvlJc w:val="left"/>
      <w:pPr>
        <w:ind w:left="1320" w:hanging="360"/>
      </w:pPr>
      <w:rPr>
        <w:rFonts w:hint="default"/>
      </w:rPr>
    </w:lvl>
    <w:lvl w:ilvl="1" w:tplc="08090019" w:tentative="1">
      <w:start w:val="1"/>
      <w:numFmt w:val="lowerLetter"/>
      <w:lvlText w:val="%2."/>
      <w:lvlJc w:val="left"/>
      <w:pPr>
        <w:ind w:left="2040" w:hanging="360"/>
      </w:pPr>
    </w:lvl>
    <w:lvl w:ilvl="2" w:tplc="0809001B" w:tentative="1">
      <w:start w:val="1"/>
      <w:numFmt w:val="lowerRoman"/>
      <w:lvlText w:val="%3."/>
      <w:lvlJc w:val="right"/>
      <w:pPr>
        <w:ind w:left="2760" w:hanging="180"/>
      </w:pPr>
    </w:lvl>
    <w:lvl w:ilvl="3" w:tplc="0809000F" w:tentative="1">
      <w:start w:val="1"/>
      <w:numFmt w:val="decimal"/>
      <w:lvlText w:val="%4."/>
      <w:lvlJc w:val="left"/>
      <w:pPr>
        <w:ind w:left="3480" w:hanging="360"/>
      </w:pPr>
    </w:lvl>
    <w:lvl w:ilvl="4" w:tplc="08090019" w:tentative="1">
      <w:start w:val="1"/>
      <w:numFmt w:val="lowerLetter"/>
      <w:lvlText w:val="%5."/>
      <w:lvlJc w:val="left"/>
      <w:pPr>
        <w:ind w:left="4200" w:hanging="360"/>
      </w:pPr>
    </w:lvl>
    <w:lvl w:ilvl="5" w:tplc="0809001B" w:tentative="1">
      <w:start w:val="1"/>
      <w:numFmt w:val="lowerRoman"/>
      <w:lvlText w:val="%6."/>
      <w:lvlJc w:val="right"/>
      <w:pPr>
        <w:ind w:left="4920" w:hanging="180"/>
      </w:pPr>
    </w:lvl>
    <w:lvl w:ilvl="6" w:tplc="0809000F" w:tentative="1">
      <w:start w:val="1"/>
      <w:numFmt w:val="decimal"/>
      <w:lvlText w:val="%7."/>
      <w:lvlJc w:val="left"/>
      <w:pPr>
        <w:ind w:left="5640" w:hanging="360"/>
      </w:pPr>
    </w:lvl>
    <w:lvl w:ilvl="7" w:tplc="08090019" w:tentative="1">
      <w:start w:val="1"/>
      <w:numFmt w:val="lowerLetter"/>
      <w:lvlText w:val="%8."/>
      <w:lvlJc w:val="left"/>
      <w:pPr>
        <w:ind w:left="6360" w:hanging="360"/>
      </w:pPr>
    </w:lvl>
    <w:lvl w:ilvl="8" w:tplc="0809001B" w:tentative="1">
      <w:start w:val="1"/>
      <w:numFmt w:val="lowerRoman"/>
      <w:lvlText w:val="%9."/>
      <w:lvlJc w:val="right"/>
      <w:pPr>
        <w:ind w:left="7080" w:hanging="180"/>
      </w:pPr>
    </w:lvl>
  </w:abstractNum>
  <w:abstractNum w:abstractNumId="6" w15:restartNumberingAfterBreak="0">
    <w:nsid w:val="4FA24568"/>
    <w:multiLevelType w:val="hybridMultilevel"/>
    <w:tmpl w:val="1A0455D0"/>
    <w:lvl w:ilvl="0" w:tplc="FE882D4C">
      <w:start w:val="1"/>
      <w:numFmt w:val="decimal"/>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7" w15:restartNumberingAfterBreak="0">
    <w:nsid w:val="5D8A4463"/>
    <w:multiLevelType w:val="hybridMultilevel"/>
    <w:tmpl w:val="84EA7680"/>
    <w:lvl w:ilvl="0" w:tplc="F7BC7560">
      <w:start w:val="1"/>
      <w:numFmt w:val="decimal"/>
      <w:lvlText w:val="%1."/>
      <w:lvlJc w:val="left"/>
      <w:pPr>
        <w:ind w:left="560" w:hanging="360"/>
      </w:pPr>
      <w:rPr>
        <w:rFonts w:hint="default"/>
      </w:rPr>
    </w:lvl>
    <w:lvl w:ilvl="1" w:tplc="08090019" w:tentative="1">
      <w:start w:val="1"/>
      <w:numFmt w:val="lowerLetter"/>
      <w:lvlText w:val="%2."/>
      <w:lvlJc w:val="left"/>
      <w:pPr>
        <w:ind w:left="1280" w:hanging="360"/>
      </w:pPr>
    </w:lvl>
    <w:lvl w:ilvl="2" w:tplc="0809001B" w:tentative="1">
      <w:start w:val="1"/>
      <w:numFmt w:val="lowerRoman"/>
      <w:lvlText w:val="%3."/>
      <w:lvlJc w:val="right"/>
      <w:pPr>
        <w:ind w:left="2000" w:hanging="180"/>
      </w:pPr>
    </w:lvl>
    <w:lvl w:ilvl="3" w:tplc="0809000F" w:tentative="1">
      <w:start w:val="1"/>
      <w:numFmt w:val="decimal"/>
      <w:lvlText w:val="%4."/>
      <w:lvlJc w:val="left"/>
      <w:pPr>
        <w:ind w:left="2720" w:hanging="360"/>
      </w:pPr>
    </w:lvl>
    <w:lvl w:ilvl="4" w:tplc="08090019" w:tentative="1">
      <w:start w:val="1"/>
      <w:numFmt w:val="lowerLetter"/>
      <w:lvlText w:val="%5."/>
      <w:lvlJc w:val="left"/>
      <w:pPr>
        <w:ind w:left="3440" w:hanging="360"/>
      </w:pPr>
    </w:lvl>
    <w:lvl w:ilvl="5" w:tplc="0809001B" w:tentative="1">
      <w:start w:val="1"/>
      <w:numFmt w:val="lowerRoman"/>
      <w:lvlText w:val="%6."/>
      <w:lvlJc w:val="right"/>
      <w:pPr>
        <w:ind w:left="4160" w:hanging="180"/>
      </w:pPr>
    </w:lvl>
    <w:lvl w:ilvl="6" w:tplc="0809000F" w:tentative="1">
      <w:start w:val="1"/>
      <w:numFmt w:val="decimal"/>
      <w:lvlText w:val="%7."/>
      <w:lvlJc w:val="left"/>
      <w:pPr>
        <w:ind w:left="4880" w:hanging="360"/>
      </w:pPr>
    </w:lvl>
    <w:lvl w:ilvl="7" w:tplc="08090019" w:tentative="1">
      <w:start w:val="1"/>
      <w:numFmt w:val="lowerLetter"/>
      <w:lvlText w:val="%8."/>
      <w:lvlJc w:val="left"/>
      <w:pPr>
        <w:ind w:left="5600" w:hanging="360"/>
      </w:pPr>
    </w:lvl>
    <w:lvl w:ilvl="8" w:tplc="0809001B" w:tentative="1">
      <w:start w:val="1"/>
      <w:numFmt w:val="lowerRoman"/>
      <w:lvlText w:val="%9."/>
      <w:lvlJc w:val="right"/>
      <w:pPr>
        <w:ind w:left="6320" w:hanging="180"/>
      </w:pPr>
    </w:lvl>
  </w:abstractNum>
  <w:abstractNum w:abstractNumId="8" w15:restartNumberingAfterBreak="0">
    <w:nsid w:val="616109A1"/>
    <w:multiLevelType w:val="hybridMultilevel"/>
    <w:tmpl w:val="3542A4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F6156A"/>
    <w:multiLevelType w:val="hybridMultilevel"/>
    <w:tmpl w:val="03981852"/>
    <w:lvl w:ilvl="0" w:tplc="BD62F4BA">
      <w:start w:val="1"/>
      <w:numFmt w:val="decimal"/>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num w:numId="1">
    <w:abstractNumId w:val="0"/>
  </w:num>
  <w:num w:numId="2">
    <w:abstractNumId w:val="8"/>
  </w:num>
  <w:num w:numId="3">
    <w:abstractNumId w:val="1"/>
  </w:num>
  <w:num w:numId="4">
    <w:abstractNumId w:val="4"/>
  </w:num>
  <w:num w:numId="5">
    <w:abstractNumId w:val="2"/>
  </w:num>
  <w:num w:numId="6">
    <w:abstractNumId w:val="5"/>
  </w:num>
  <w:num w:numId="7">
    <w:abstractNumId w:val="7"/>
  </w:num>
  <w:num w:numId="8">
    <w:abstractNumId w:val="6"/>
  </w:num>
  <w:num w:numId="9">
    <w:abstractNumId w:val="9"/>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IxNTMxNzKzMLIwtjBT0lEKTi0uzszPAykwqgUAwBmIZCwAAAA="/>
    <w:docVar w:name="EN.InstantFormat" w:val="&lt;ENInstantFormat&gt;&lt;Enabled&gt;1&lt;/Enabled&gt;&lt;ScanUnformatted&gt;1&lt;/ScanUnformatted&gt;&lt;ScanChanges&gt;1&lt;/ScanChanges&gt;&lt;Suspended&gt;1&lt;/Suspended&gt;&lt;/ENInstantFormat&gt;"/>
  </w:docVars>
  <w:rsids>
    <w:rsidRoot w:val="003B13D0"/>
    <w:rsid w:val="000053DD"/>
    <w:rsid w:val="000148BB"/>
    <w:rsid w:val="001B78F7"/>
    <w:rsid w:val="0020430B"/>
    <w:rsid w:val="003B13D0"/>
    <w:rsid w:val="005A68D3"/>
    <w:rsid w:val="00621E36"/>
    <w:rsid w:val="006C756C"/>
    <w:rsid w:val="00733354"/>
    <w:rsid w:val="007D6A9D"/>
    <w:rsid w:val="009206CA"/>
    <w:rsid w:val="00971F3D"/>
    <w:rsid w:val="00B402AE"/>
    <w:rsid w:val="00B75974"/>
    <w:rsid w:val="00BC19AA"/>
    <w:rsid w:val="00D2161D"/>
    <w:rsid w:val="00D751FA"/>
    <w:rsid w:val="00EA462F"/>
    <w:rsid w:val="00F327B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6E36B0E-1D14-43EE-B518-8EFBE0F34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仿宋"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13D0"/>
    <w:pPr>
      <w:widowControl w:val="0"/>
      <w:spacing w:after="0" w:line="240" w:lineRule="auto"/>
      <w:jc w:val="both"/>
    </w:pPr>
    <w:rPr>
      <w:kern w:val="2"/>
      <w:sz w:val="28"/>
    </w:rPr>
  </w:style>
  <w:style w:type="paragraph" w:styleId="Heading1">
    <w:name w:val="heading 1"/>
    <w:aliases w:val="文件标题"/>
    <w:basedOn w:val="Normal"/>
    <w:next w:val="Normal"/>
    <w:link w:val="Heading1Char"/>
    <w:uiPriority w:val="9"/>
    <w:qFormat/>
    <w:rsid w:val="003B13D0"/>
    <w:pPr>
      <w:keepNext/>
      <w:keepLines/>
      <w:spacing w:beforeLines="50" w:before="50" w:afterLines="50" w:after="50" w:line="360" w:lineRule="auto"/>
      <w:jc w:val="center"/>
      <w:outlineLvl w:val="0"/>
    </w:pPr>
    <w:rPr>
      <w:rFonts w:ascii="Times New Roman" w:eastAsia="方正小标宋简体" w:hAnsi="Times New Roman"/>
      <w:b/>
      <w:bCs/>
      <w:kern w:val="44"/>
      <w:sz w:val="32"/>
      <w:szCs w:val="44"/>
    </w:rPr>
  </w:style>
  <w:style w:type="paragraph" w:styleId="Heading2">
    <w:name w:val="heading 2"/>
    <w:aliases w:val="一级标题"/>
    <w:basedOn w:val="Normal"/>
    <w:next w:val="Normal"/>
    <w:link w:val="Heading2Char"/>
    <w:uiPriority w:val="9"/>
    <w:unhideWhenUsed/>
    <w:qFormat/>
    <w:rsid w:val="003B13D0"/>
    <w:pPr>
      <w:keepNext/>
      <w:keepLines/>
      <w:spacing w:beforeLines="50" w:before="50" w:afterLines="50" w:after="50" w:line="360" w:lineRule="auto"/>
      <w:outlineLvl w:val="1"/>
    </w:pPr>
    <w:rPr>
      <w:rFonts w:ascii="Times New Roman" w:eastAsia="黑体" w:hAnsi="Times New Roman" w:cstheme="majorBidi"/>
      <w:b/>
      <w:bCs/>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一级标题 Char"/>
    <w:basedOn w:val="DefaultParagraphFont"/>
    <w:link w:val="Heading2"/>
    <w:uiPriority w:val="9"/>
    <w:rsid w:val="003B13D0"/>
    <w:rPr>
      <w:rFonts w:ascii="Times New Roman" w:eastAsia="黑体" w:hAnsi="Times New Roman" w:cstheme="majorBidi"/>
      <w:b/>
      <w:bCs/>
      <w:kern w:val="2"/>
      <w:sz w:val="28"/>
      <w:szCs w:val="32"/>
    </w:rPr>
  </w:style>
  <w:style w:type="character" w:customStyle="1" w:styleId="Heading1Char">
    <w:name w:val="Heading 1 Char"/>
    <w:aliases w:val="文件标题 Char"/>
    <w:basedOn w:val="DefaultParagraphFont"/>
    <w:link w:val="Heading1"/>
    <w:uiPriority w:val="9"/>
    <w:rsid w:val="003B13D0"/>
    <w:rPr>
      <w:rFonts w:ascii="Times New Roman" w:eastAsia="方正小标宋简体" w:hAnsi="Times New Roman"/>
      <w:b/>
      <w:bCs/>
      <w:kern w:val="44"/>
      <w:sz w:val="32"/>
      <w:szCs w:val="44"/>
    </w:rPr>
  </w:style>
  <w:style w:type="paragraph" w:styleId="Title">
    <w:name w:val="Title"/>
    <w:aliases w:val="二级标题"/>
    <w:basedOn w:val="Normal"/>
    <w:next w:val="Normal"/>
    <w:link w:val="TitleChar"/>
    <w:uiPriority w:val="10"/>
    <w:qFormat/>
    <w:rsid w:val="003B13D0"/>
    <w:pPr>
      <w:spacing w:before="240" w:after="60" w:line="360" w:lineRule="auto"/>
      <w:outlineLvl w:val="2"/>
    </w:pPr>
    <w:rPr>
      <w:rFonts w:ascii="Times New Roman" w:eastAsia="楷体" w:hAnsi="Times New Roman" w:cstheme="majorBidi"/>
      <w:b/>
      <w:bCs/>
      <w:sz w:val="24"/>
      <w:szCs w:val="32"/>
    </w:rPr>
  </w:style>
  <w:style w:type="character" w:customStyle="1" w:styleId="TitleChar">
    <w:name w:val="Title Char"/>
    <w:aliases w:val="二级标题 Char"/>
    <w:basedOn w:val="DefaultParagraphFont"/>
    <w:link w:val="Title"/>
    <w:uiPriority w:val="10"/>
    <w:rsid w:val="003B13D0"/>
    <w:rPr>
      <w:rFonts w:ascii="Times New Roman" w:eastAsia="楷体" w:hAnsi="Times New Roman" w:cstheme="majorBidi"/>
      <w:b/>
      <w:bCs/>
      <w:kern w:val="2"/>
      <w:sz w:val="24"/>
      <w:szCs w:val="32"/>
    </w:rPr>
  </w:style>
  <w:style w:type="paragraph" w:styleId="Subtitle">
    <w:name w:val="Subtitle"/>
    <w:aliases w:val="三级标题"/>
    <w:basedOn w:val="Normal"/>
    <w:next w:val="Normal"/>
    <w:link w:val="SubtitleChar"/>
    <w:uiPriority w:val="11"/>
    <w:qFormat/>
    <w:rsid w:val="003B13D0"/>
    <w:pPr>
      <w:spacing w:before="240" w:after="60" w:line="312" w:lineRule="auto"/>
      <w:jc w:val="left"/>
      <w:outlineLvl w:val="1"/>
    </w:pPr>
    <w:rPr>
      <w:b/>
      <w:bCs/>
      <w:kern w:val="28"/>
      <w:szCs w:val="32"/>
    </w:rPr>
  </w:style>
  <w:style w:type="character" w:customStyle="1" w:styleId="SubtitleChar">
    <w:name w:val="Subtitle Char"/>
    <w:aliases w:val="三级标题 Char"/>
    <w:basedOn w:val="DefaultParagraphFont"/>
    <w:link w:val="Subtitle"/>
    <w:uiPriority w:val="11"/>
    <w:rsid w:val="003B13D0"/>
    <w:rPr>
      <w:b/>
      <w:bCs/>
      <w:kern w:val="28"/>
      <w:sz w:val="28"/>
      <w:szCs w:val="32"/>
    </w:rPr>
  </w:style>
  <w:style w:type="paragraph" w:customStyle="1" w:styleId="a">
    <w:name w:val="论文正文"/>
    <w:basedOn w:val="Normal"/>
    <w:link w:val="a0"/>
    <w:qFormat/>
    <w:rsid w:val="003B13D0"/>
    <w:pPr>
      <w:ind w:firstLineChars="200" w:firstLine="200"/>
    </w:pPr>
    <w:rPr>
      <w:rFonts w:ascii="Times New Roman" w:eastAsia="Times New Roman" w:hAnsi="Times New Roman"/>
      <w:sz w:val="24"/>
    </w:rPr>
  </w:style>
  <w:style w:type="character" w:customStyle="1" w:styleId="a0">
    <w:name w:val="论文正文 字符"/>
    <w:basedOn w:val="DefaultParagraphFont"/>
    <w:link w:val="a"/>
    <w:rsid w:val="003B13D0"/>
    <w:rPr>
      <w:rFonts w:ascii="Times New Roman" w:eastAsia="Times New Roman" w:hAnsi="Times New Roman"/>
      <w:kern w:val="2"/>
      <w:sz w:val="24"/>
    </w:rPr>
  </w:style>
  <w:style w:type="paragraph" w:styleId="TOCHeading">
    <w:name w:val="TOC Heading"/>
    <w:basedOn w:val="Heading1"/>
    <w:next w:val="Normal"/>
    <w:uiPriority w:val="39"/>
    <w:unhideWhenUsed/>
    <w:qFormat/>
    <w:rsid w:val="003B13D0"/>
    <w:pPr>
      <w:widowControl/>
      <w:spacing w:beforeLines="0" w:before="240" w:afterLines="0" w:after="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3B13D0"/>
    <w:pPr>
      <w:spacing w:after="100"/>
    </w:pPr>
    <w:rPr>
      <w:sz w:val="20"/>
    </w:rPr>
  </w:style>
  <w:style w:type="paragraph" w:styleId="TOC2">
    <w:name w:val="toc 2"/>
    <w:basedOn w:val="Normal"/>
    <w:next w:val="Normal"/>
    <w:autoRedefine/>
    <w:uiPriority w:val="39"/>
    <w:unhideWhenUsed/>
    <w:rsid w:val="003B13D0"/>
    <w:pPr>
      <w:spacing w:after="100"/>
      <w:ind w:left="280"/>
    </w:pPr>
    <w:rPr>
      <w:sz w:val="20"/>
    </w:rPr>
  </w:style>
  <w:style w:type="paragraph" w:styleId="TOC3">
    <w:name w:val="toc 3"/>
    <w:basedOn w:val="Normal"/>
    <w:next w:val="Normal"/>
    <w:autoRedefine/>
    <w:uiPriority w:val="39"/>
    <w:unhideWhenUsed/>
    <w:rsid w:val="003B13D0"/>
    <w:pPr>
      <w:spacing w:after="100"/>
      <w:ind w:left="560"/>
    </w:pPr>
    <w:rPr>
      <w:sz w:val="20"/>
    </w:rPr>
  </w:style>
  <w:style w:type="character" w:styleId="Hyperlink">
    <w:name w:val="Hyperlink"/>
    <w:basedOn w:val="DefaultParagraphFont"/>
    <w:uiPriority w:val="99"/>
    <w:unhideWhenUsed/>
    <w:rsid w:val="003B13D0"/>
    <w:rPr>
      <w:color w:val="0563C1" w:themeColor="hyperlink"/>
      <w:u w:val="single"/>
    </w:rPr>
  </w:style>
  <w:style w:type="table" w:styleId="TableGrid">
    <w:name w:val="Table Grid"/>
    <w:basedOn w:val="TableNormal"/>
    <w:uiPriority w:val="39"/>
    <w:rsid w:val="003B13D0"/>
    <w:pPr>
      <w:spacing w:after="0" w:line="240" w:lineRule="auto"/>
    </w:pPr>
    <w:rPr>
      <w:rFonts w:eastAsia="宋体"/>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Title">
    <w:name w:val="EndNote Bibliography Title"/>
    <w:basedOn w:val="Normal"/>
    <w:link w:val="EndNoteBibliographyTitleChar"/>
    <w:rsid w:val="003B13D0"/>
    <w:pPr>
      <w:jc w:val="center"/>
    </w:pPr>
    <w:rPr>
      <w:rFonts w:ascii="Times New Roman" w:eastAsia="Times New Roman" w:hAnsi="Times New Roman" w:cs="Times New Roman"/>
      <w:noProof/>
      <w:sz w:val="24"/>
    </w:rPr>
  </w:style>
  <w:style w:type="character" w:customStyle="1" w:styleId="EndNoteBibliographyTitleChar">
    <w:name w:val="EndNote Bibliography Title Char"/>
    <w:basedOn w:val="a0"/>
    <w:link w:val="EndNoteBibliographyTitle"/>
    <w:rsid w:val="003B13D0"/>
    <w:rPr>
      <w:rFonts w:ascii="Times New Roman" w:eastAsia="Times New Roman" w:hAnsi="Times New Roman" w:cs="Times New Roman"/>
      <w:noProof/>
      <w:kern w:val="2"/>
      <w:sz w:val="24"/>
    </w:rPr>
  </w:style>
  <w:style w:type="paragraph" w:customStyle="1" w:styleId="EndNoteBibliography">
    <w:name w:val="EndNote Bibliography"/>
    <w:basedOn w:val="Normal"/>
    <w:link w:val="EndNoteBibliographyChar"/>
    <w:rsid w:val="003B13D0"/>
    <w:rPr>
      <w:rFonts w:ascii="Times New Roman" w:eastAsia="Times New Roman" w:hAnsi="Times New Roman" w:cs="Times New Roman"/>
      <w:noProof/>
      <w:sz w:val="24"/>
    </w:rPr>
  </w:style>
  <w:style w:type="character" w:customStyle="1" w:styleId="EndNoteBibliographyChar">
    <w:name w:val="EndNote Bibliography Char"/>
    <w:basedOn w:val="a0"/>
    <w:link w:val="EndNoteBibliography"/>
    <w:rsid w:val="003B13D0"/>
    <w:rPr>
      <w:rFonts w:ascii="Times New Roman" w:eastAsia="Times New Roman" w:hAnsi="Times New Roman" w:cs="Times New Roman"/>
      <w:noProof/>
      <w:kern w:val="2"/>
      <w:sz w:val="24"/>
    </w:rPr>
  </w:style>
  <w:style w:type="paragraph" w:customStyle="1" w:styleId="picture">
    <w:name w:val="picture"/>
    <w:basedOn w:val="a"/>
    <w:link w:val="pictureChar"/>
    <w:qFormat/>
    <w:rsid w:val="003B13D0"/>
    <w:pPr>
      <w:spacing w:before="120" w:after="120"/>
      <w:jc w:val="center"/>
    </w:pPr>
    <w:rPr>
      <w:rFonts w:eastAsia="AdvTimes"/>
      <w:noProof/>
    </w:rPr>
  </w:style>
  <w:style w:type="paragraph" w:styleId="Caption">
    <w:name w:val="caption"/>
    <w:basedOn w:val="Normal"/>
    <w:next w:val="Normal"/>
    <w:uiPriority w:val="35"/>
    <w:unhideWhenUsed/>
    <w:qFormat/>
    <w:rsid w:val="003B13D0"/>
    <w:pPr>
      <w:spacing w:after="200"/>
    </w:pPr>
    <w:rPr>
      <w:i/>
      <w:iCs/>
      <w:color w:val="44546A" w:themeColor="text2"/>
      <w:sz w:val="18"/>
      <w:szCs w:val="18"/>
    </w:rPr>
  </w:style>
  <w:style w:type="character" w:customStyle="1" w:styleId="pictureChar">
    <w:name w:val="picture Char"/>
    <w:basedOn w:val="a0"/>
    <w:link w:val="picture"/>
    <w:rsid w:val="003B13D0"/>
    <w:rPr>
      <w:rFonts w:ascii="Times New Roman" w:eastAsia="AdvTimes" w:hAnsi="Times New Roman"/>
      <w:noProof/>
      <w:kern w:val="2"/>
      <w:sz w:val="24"/>
    </w:rPr>
  </w:style>
  <w:style w:type="paragraph" w:customStyle="1" w:styleId="MTDisplayEquation">
    <w:name w:val="MTDisplayEquation"/>
    <w:basedOn w:val="a"/>
    <w:next w:val="Normal"/>
    <w:link w:val="MTDisplayEquationChar"/>
    <w:rsid w:val="003B13D0"/>
    <w:pPr>
      <w:tabs>
        <w:tab w:val="center" w:pos="4160"/>
        <w:tab w:val="right" w:pos="8300"/>
      </w:tabs>
      <w:ind w:firstLine="480"/>
    </w:pPr>
    <w:rPr>
      <w:rFonts w:eastAsia="AdvTimes"/>
    </w:rPr>
  </w:style>
  <w:style w:type="character" w:customStyle="1" w:styleId="MTDisplayEquationChar">
    <w:name w:val="MTDisplayEquation Char"/>
    <w:basedOn w:val="a0"/>
    <w:link w:val="MTDisplayEquation"/>
    <w:rsid w:val="003B13D0"/>
    <w:rPr>
      <w:rFonts w:ascii="Times New Roman" w:eastAsia="AdvTimes" w:hAnsi="Times New Roman"/>
      <w:kern w:val="2"/>
      <w:sz w:val="24"/>
    </w:rPr>
  </w:style>
  <w:style w:type="character" w:customStyle="1" w:styleId="MTEquationSection">
    <w:name w:val="MTEquationSection"/>
    <w:basedOn w:val="DefaultParagraphFont"/>
    <w:rsid w:val="003B13D0"/>
    <w:rPr>
      <w:rFonts w:eastAsia="AdvTimes"/>
      <w:vanish/>
      <w:color w:val="FF0000"/>
    </w:rPr>
  </w:style>
  <w:style w:type="paragraph" w:styleId="Header">
    <w:name w:val="header"/>
    <w:basedOn w:val="Normal"/>
    <w:link w:val="HeaderChar"/>
    <w:uiPriority w:val="99"/>
    <w:unhideWhenUsed/>
    <w:rsid w:val="003B13D0"/>
    <w:pPr>
      <w:tabs>
        <w:tab w:val="center" w:pos="4153"/>
        <w:tab w:val="right" w:pos="8306"/>
      </w:tabs>
    </w:pPr>
  </w:style>
  <w:style w:type="character" w:customStyle="1" w:styleId="HeaderChar">
    <w:name w:val="Header Char"/>
    <w:basedOn w:val="DefaultParagraphFont"/>
    <w:link w:val="Header"/>
    <w:uiPriority w:val="99"/>
    <w:rsid w:val="003B13D0"/>
    <w:rPr>
      <w:kern w:val="2"/>
      <w:sz w:val="28"/>
    </w:rPr>
  </w:style>
  <w:style w:type="paragraph" w:styleId="Footer">
    <w:name w:val="footer"/>
    <w:basedOn w:val="Normal"/>
    <w:link w:val="FooterChar"/>
    <w:uiPriority w:val="99"/>
    <w:unhideWhenUsed/>
    <w:rsid w:val="003B13D0"/>
    <w:pPr>
      <w:tabs>
        <w:tab w:val="center" w:pos="4153"/>
        <w:tab w:val="right" w:pos="8306"/>
      </w:tabs>
    </w:pPr>
  </w:style>
  <w:style w:type="character" w:customStyle="1" w:styleId="FooterChar">
    <w:name w:val="Footer Char"/>
    <w:basedOn w:val="DefaultParagraphFont"/>
    <w:link w:val="Footer"/>
    <w:uiPriority w:val="99"/>
    <w:rsid w:val="003B13D0"/>
    <w:rPr>
      <w:kern w:val="2"/>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26" Type="http://schemas.openxmlformats.org/officeDocument/2006/relationships/oleObject" Target="embeddings/oleObject7.bin"/><Relationship Id="rId117" Type="http://schemas.openxmlformats.org/officeDocument/2006/relationships/oleObject" Target="embeddings/oleObject55.bin"/><Relationship Id="rId21" Type="http://schemas.openxmlformats.org/officeDocument/2006/relationships/image" Target="media/image10.wmf"/><Relationship Id="rId42" Type="http://schemas.openxmlformats.org/officeDocument/2006/relationships/oleObject" Target="embeddings/oleObject15.bin"/><Relationship Id="rId47" Type="http://schemas.openxmlformats.org/officeDocument/2006/relationships/image" Target="media/image23.wmf"/><Relationship Id="rId63" Type="http://schemas.openxmlformats.org/officeDocument/2006/relationships/image" Target="media/image31.wmf"/><Relationship Id="rId68" Type="http://schemas.openxmlformats.org/officeDocument/2006/relationships/oleObject" Target="embeddings/oleObject28.bin"/><Relationship Id="rId84" Type="http://schemas.openxmlformats.org/officeDocument/2006/relationships/image" Target="media/image40.wmf"/><Relationship Id="rId89" Type="http://schemas.openxmlformats.org/officeDocument/2006/relationships/oleObject" Target="embeddings/oleObject40.bin"/><Relationship Id="rId112" Type="http://schemas.openxmlformats.org/officeDocument/2006/relationships/oleObject" Target="embeddings/oleObject52.bin"/><Relationship Id="rId133" Type="http://schemas.openxmlformats.org/officeDocument/2006/relationships/oleObject" Target="embeddings/oleObject64.bin"/><Relationship Id="rId138" Type="http://schemas.openxmlformats.org/officeDocument/2006/relationships/image" Target="media/image65.wmf"/><Relationship Id="rId154" Type="http://schemas.openxmlformats.org/officeDocument/2006/relationships/chart" Target="charts/chart11.xml"/><Relationship Id="rId159" Type="http://schemas.openxmlformats.org/officeDocument/2006/relationships/fontTable" Target="fontTable.xml"/><Relationship Id="rId16" Type="http://schemas.openxmlformats.org/officeDocument/2006/relationships/image" Target="media/image7.PNG"/><Relationship Id="rId107" Type="http://schemas.openxmlformats.org/officeDocument/2006/relationships/oleObject" Target="embeddings/oleObject49.bin"/><Relationship Id="rId11" Type="http://schemas.openxmlformats.org/officeDocument/2006/relationships/image" Target="media/image4.PNG"/><Relationship Id="rId32" Type="http://schemas.openxmlformats.org/officeDocument/2006/relationships/oleObject" Target="embeddings/oleObject10.bin"/><Relationship Id="rId37" Type="http://schemas.openxmlformats.org/officeDocument/2006/relationships/image" Target="media/image18.wmf"/><Relationship Id="rId53" Type="http://schemas.openxmlformats.org/officeDocument/2006/relationships/image" Target="media/image26.wmf"/><Relationship Id="rId58" Type="http://schemas.openxmlformats.org/officeDocument/2006/relationships/oleObject" Target="embeddings/oleObject23.bin"/><Relationship Id="rId74" Type="http://schemas.openxmlformats.org/officeDocument/2006/relationships/oleObject" Target="embeddings/oleObject32.bin"/><Relationship Id="rId79" Type="http://schemas.openxmlformats.org/officeDocument/2006/relationships/oleObject" Target="embeddings/oleObject35.bin"/><Relationship Id="rId102" Type="http://schemas.openxmlformats.org/officeDocument/2006/relationships/image" Target="media/image49.wmf"/><Relationship Id="rId123" Type="http://schemas.openxmlformats.org/officeDocument/2006/relationships/oleObject" Target="embeddings/oleObject59.bin"/><Relationship Id="rId128" Type="http://schemas.openxmlformats.org/officeDocument/2006/relationships/image" Target="media/image60.wmf"/><Relationship Id="rId144" Type="http://schemas.openxmlformats.org/officeDocument/2006/relationships/chart" Target="charts/chart3.xml"/><Relationship Id="rId149" Type="http://schemas.openxmlformats.org/officeDocument/2006/relationships/chart" Target="charts/chart6.xml"/><Relationship Id="rId5" Type="http://schemas.openxmlformats.org/officeDocument/2006/relationships/footnotes" Target="footnotes.xml"/><Relationship Id="rId90" Type="http://schemas.openxmlformats.org/officeDocument/2006/relationships/image" Target="media/image43.wmf"/><Relationship Id="rId95" Type="http://schemas.openxmlformats.org/officeDocument/2006/relationships/oleObject" Target="embeddings/oleObject43.bin"/><Relationship Id="rId160" Type="http://schemas.openxmlformats.org/officeDocument/2006/relationships/theme" Target="theme/theme1.xml"/><Relationship Id="rId22" Type="http://schemas.openxmlformats.org/officeDocument/2006/relationships/oleObject" Target="embeddings/oleObject5.bin"/><Relationship Id="rId27" Type="http://schemas.openxmlformats.org/officeDocument/2006/relationships/image" Target="media/image13.wmf"/><Relationship Id="rId43" Type="http://schemas.openxmlformats.org/officeDocument/2006/relationships/image" Target="media/image21.wmf"/><Relationship Id="rId48" Type="http://schemas.openxmlformats.org/officeDocument/2006/relationships/oleObject" Target="embeddings/oleObject18.bin"/><Relationship Id="rId64" Type="http://schemas.openxmlformats.org/officeDocument/2006/relationships/oleObject" Target="embeddings/oleObject26.bin"/><Relationship Id="rId69" Type="http://schemas.openxmlformats.org/officeDocument/2006/relationships/image" Target="media/image34.wmf"/><Relationship Id="rId113" Type="http://schemas.openxmlformats.org/officeDocument/2006/relationships/oleObject" Target="embeddings/oleObject53.bin"/><Relationship Id="rId118" Type="http://schemas.openxmlformats.org/officeDocument/2006/relationships/oleObject" Target="embeddings/oleObject56.bin"/><Relationship Id="rId134" Type="http://schemas.openxmlformats.org/officeDocument/2006/relationships/image" Target="media/image63.wmf"/><Relationship Id="rId139" Type="http://schemas.openxmlformats.org/officeDocument/2006/relationships/oleObject" Target="embeddings/oleObject67.bin"/><Relationship Id="rId80" Type="http://schemas.openxmlformats.org/officeDocument/2006/relationships/image" Target="media/image38.wmf"/><Relationship Id="rId85" Type="http://schemas.openxmlformats.org/officeDocument/2006/relationships/oleObject" Target="embeddings/oleObject38.bin"/><Relationship Id="rId150" Type="http://schemas.openxmlformats.org/officeDocument/2006/relationships/chart" Target="charts/chart7.xml"/><Relationship Id="rId155" Type="http://schemas.openxmlformats.org/officeDocument/2006/relationships/image" Target="media/image68.PNG"/><Relationship Id="rId12" Type="http://schemas.openxmlformats.org/officeDocument/2006/relationships/image" Target="media/image5.wmf"/><Relationship Id="rId17" Type="http://schemas.openxmlformats.org/officeDocument/2006/relationships/image" Target="media/image8.wmf"/><Relationship Id="rId33" Type="http://schemas.openxmlformats.org/officeDocument/2006/relationships/image" Target="media/image16.wmf"/><Relationship Id="rId38" Type="http://schemas.openxmlformats.org/officeDocument/2006/relationships/oleObject" Target="embeddings/oleObject13.bin"/><Relationship Id="rId59" Type="http://schemas.openxmlformats.org/officeDocument/2006/relationships/image" Target="media/image29.wmf"/><Relationship Id="rId103" Type="http://schemas.openxmlformats.org/officeDocument/2006/relationships/oleObject" Target="embeddings/oleObject47.bin"/><Relationship Id="rId108" Type="http://schemas.openxmlformats.org/officeDocument/2006/relationships/image" Target="media/image52.wmf"/><Relationship Id="rId124" Type="http://schemas.openxmlformats.org/officeDocument/2006/relationships/image" Target="media/image58.wmf"/><Relationship Id="rId129" Type="http://schemas.openxmlformats.org/officeDocument/2006/relationships/oleObject" Target="embeddings/oleObject62.bin"/><Relationship Id="rId20" Type="http://schemas.openxmlformats.org/officeDocument/2006/relationships/oleObject" Target="embeddings/oleObject4.bin"/><Relationship Id="rId41" Type="http://schemas.openxmlformats.org/officeDocument/2006/relationships/image" Target="media/image20.wmf"/><Relationship Id="rId54" Type="http://schemas.openxmlformats.org/officeDocument/2006/relationships/oleObject" Target="embeddings/oleObject21.bin"/><Relationship Id="rId62" Type="http://schemas.openxmlformats.org/officeDocument/2006/relationships/oleObject" Target="embeddings/oleObject25.bin"/><Relationship Id="rId70" Type="http://schemas.openxmlformats.org/officeDocument/2006/relationships/oleObject" Target="embeddings/oleObject29.bin"/><Relationship Id="rId75" Type="http://schemas.openxmlformats.org/officeDocument/2006/relationships/oleObject" Target="embeddings/oleObject33.bin"/><Relationship Id="rId83" Type="http://schemas.openxmlformats.org/officeDocument/2006/relationships/oleObject" Target="embeddings/oleObject37.bin"/><Relationship Id="rId88" Type="http://schemas.openxmlformats.org/officeDocument/2006/relationships/image" Target="media/image42.wmf"/><Relationship Id="rId91" Type="http://schemas.openxmlformats.org/officeDocument/2006/relationships/oleObject" Target="embeddings/oleObject41.bin"/><Relationship Id="rId96" Type="http://schemas.openxmlformats.org/officeDocument/2006/relationships/image" Target="media/image46.wmf"/><Relationship Id="rId111" Type="http://schemas.openxmlformats.org/officeDocument/2006/relationships/oleObject" Target="embeddings/oleObject51.bin"/><Relationship Id="rId132" Type="http://schemas.openxmlformats.org/officeDocument/2006/relationships/image" Target="media/image62.wmf"/><Relationship Id="rId140" Type="http://schemas.openxmlformats.org/officeDocument/2006/relationships/image" Target="media/image66.wmf"/><Relationship Id="rId145" Type="http://schemas.openxmlformats.org/officeDocument/2006/relationships/image" Target="media/image67.wmf"/><Relationship Id="rId153" Type="http://schemas.openxmlformats.org/officeDocument/2006/relationships/chart" Target="charts/chart10.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oleObject" Target="embeddings/oleObject2.bin"/><Relationship Id="rId23" Type="http://schemas.openxmlformats.org/officeDocument/2006/relationships/image" Target="media/image11.wmf"/><Relationship Id="rId28" Type="http://schemas.openxmlformats.org/officeDocument/2006/relationships/oleObject" Target="embeddings/oleObject8.bin"/><Relationship Id="rId36" Type="http://schemas.openxmlformats.org/officeDocument/2006/relationships/oleObject" Target="embeddings/oleObject12.bin"/><Relationship Id="rId49" Type="http://schemas.openxmlformats.org/officeDocument/2006/relationships/oleObject" Target="embeddings/oleObject19.bin"/><Relationship Id="rId57" Type="http://schemas.openxmlformats.org/officeDocument/2006/relationships/image" Target="media/image28.wmf"/><Relationship Id="rId106" Type="http://schemas.openxmlformats.org/officeDocument/2006/relationships/image" Target="media/image51.wmf"/><Relationship Id="rId114" Type="http://schemas.openxmlformats.org/officeDocument/2006/relationships/image" Target="media/image54.wmf"/><Relationship Id="rId119" Type="http://schemas.openxmlformats.org/officeDocument/2006/relationships/image" Target="media/image56.wmf"/><Relationship Id="rId127" Type="http://schemas.openxmlformats.org/officeDocument/2006/relationships/oleObject" Target="embeddings/oleObject61.bin"/><Relationship Id="rId10" Type="http://schemas.openxmlformats.org/officeDocument/2006/relationships/image" Target="media/image3.png"/><Relationship Id="rId31" Type="http://schemas.openxmlformats.org/officeDocument/2006/relationships/image" Target="media/image15.wmf"/><Relationship Id="rId44" Type="http://schemas.openxmlformats.org/officeDocument/2006/relationships/oleObject" Target="embeddings/oleObject16.bin"/><Relationship Id="rId52" Type="http://schemas.openxmlformats.org/officeDocument/2006/relationships/oleObject" Target="embeddings/oleObject20.bin"/><Relationship Id="rId60" Type="http://schemas.openxmlformats.org/officeDocument/2006/relationships/oleObject" Target="embeddings/oleObject24.bin"/><Relationship Id="rId65" Type="http://schemas.openxmlformats.org/officeDocument/2006/relationships/image" Target="media/image32.wmf"/><Relationship Id="rId73" Type="http://schemas.openxmlformats.org/officeDocument/2006/relationships/image" Target="media/image35.wmf"/><Relationship Id="rId78" Type="http://schemas.openxmlformats.org/officeDocument/2006/relationships/image" Target="media/image37.wmf"/><Relationship Id="rId81" Type="http://schemas.openxmlformats.org/officeDocument/2006/relationships/oleObject" Target="embeddings/oleObject36.bin"/><Relationship Id="rId86" Type="http://schemas.openxmlformats.org/officeDocument/2006/relationships/image" Target="media/image41.wmf"/><Relationship Id="rId94" Type="http://schemas.openxmlformats.org/officeDocument/2006/relationships/image" Target="media/image45.wmf"/><Relationship Id="rId99" Type="http://schemas.openxmlformats.org/officeDocument/2006/relationships/oleObject" Target="embeddings/oleObject45.bin"/><Relationship Id="rId101" Type="http://schemas.openxmlformats.org/officeDocument/2006/relationships/oleObject" Target="embeddings/oleObject46.bin"/><Relationship Id="rId122" Type="http://schemas.openxmlformats.org/officeDocument/2006/relationships/image" Target="media/image57.wmf"/><Relationship Id="rId130" Type="http://schemas.openxmlformats.org/officeDocument/2006/relationships/image" Target="media/image61.wmf"/><Relationship Id="rId135" Type="http://schemas.openxmlformats.org/officeDocument/2006/relationships/oleObject" Target="embeddings/oleObject65.bin"/><Relationship Id="rId143" Type="http://schemas.openxmlformats.org/officeDocument/2006/relationships/chart" Target="charts/chart2.xml"/><Relationship Id="rId148" Type="http://schemas.openxmlformats.org/officeDocument/2006/relationships/chart" Target="charts/chart5.xml"/><Relationship Id="rId151" Type="http://schemas.openxmlformats.org/officeDocument/2006/relationships/chart" Target="charts/chart8.xml"/><Relationship Id="rId156" Type="http://schemas.openxmlformats.org/officeDocument/2006/relationships/image" Target="media/image69.PNG"/><Relationship Id="rId4" Type="http://schemas.openxmlformats.org/officeDocument/2006/relationships/webSettings" Target="webSettings.xml"/><Relationship Id="rId9" Type="http://schemas.openxmlformats.org/officeDocument/2006/relationships/image" Target="media/image2.PNG"/><Relationship Id="rId13" Type="http://schemas.openxmlformats.org/officeDocument/2006/relationships/oleObject" Target="embeddings/oleObject1.bin"/><Relationship Id="rId18" Type="http://schemas.openxmlformats.org/officeDocument/2006/relationships/oleObject" Target="embeddings/oleObject3.bin"/><Relationship Id="rId39" Type="http://schemas.openxmlformats.org/officeDocument/2006/relationships/image" Target="media/image19.wmf"/><Relationship Id="rId109" Type="http://schemas.openxmlformats.org/officeDocument/2006/relationships/oleObject" Target="embeddings/oleObject50.bin"/><Relationship Id="rId34" Type="http://schemas.openxmlformats.org/officeDocument/2006/relationships/oleObject" Target="embeddings/oleObject11.bin"/><Relationship Id="rId50" Type="http://schemas.openxmlformats.org/officeDocument/2006/relationships/image" Target="media/image24.PNG"/><Relationship Id="rId55" Type="http://schemas.openxmlformats.org/officeDocument/2006/relationships/image" Target="media/image27.wmf"/><Relationship Id="rId76" Type="http://schemas.openxmlformats.org/officeDocument/2006/relationships/image" Target="media/image36.wmf"/><Relationship Id="rId97" Type="http://schemas.openxmlformats.org/officeDocument/2006/relationships/oleObject" Target="embeddings/oleObject44.bin"/><Relationship Id="rId104" Type="http://schemas.openxmlformats.org/officeDocument/2006/relationships/image" Target="media/image50.wmf"/><Relationship Id="rId120" Type="http://schemas.openxmlformats.org/officeDocument/2006/relationships/oleObject" Target="embeddings/oleObject57.bin"/><Relationship Id="rId125" Type="http://schemas.openxmlformats.org/officeDocument/2006/relationships/oleObject" Target="embeddings/oleObject60.bin"/><Relationship Id="rId141" Type="http://schemas.openxmlformats.org/officeDocument/2006/relationships/oleObject" Target="embeddings/oleObject68.bin"/><Relationship Id="rId146" Type="http://schemas.openxmlformats.org/officeDocument/2006/relationships/oleObject" Target="embeddings/oleObject69.bin"/><Relationship Id="rId7" Type="http://schemas.openxmlformats.org/officeDocument/2006/relationships/image" Target="media/image1.jpeg"/><Relationship Id="rId71" Type="http://schemas.openxmlformats.org/officeDocument/2006/relationships/oleObject" Target="embeddings/oleObject30.bin"/><Relationship Id="rId92" Type="http://schemas.openxmlformats.org/officeDocument/2006/relationships/image" Target="media/image44.wmf"/><Relationship Id="rId2" Type="http://schemas.openxmlformats.org/officeDocument/2006/relationships/styles" Target="styles.xml"/><Relationship Id="rId29" Type="http://schemas.openxmlformats.org/officeDocument/2006/relationships/image" Target="media/image14.wmf"/><Relationship Id="rId24" Type="http://schemas.openxmlformats.org/officeDocument/2006/relationships/oleObject" Target="embeddings/oleObject6.bin"/><Relationship Id="rId40" Type="http://schemas.openxmlformats.org/officeDocument/2006/relationships/oleObject" Target="embeddings/oleObject14.bin"/><Relationship Id="rId45" Type="http://schemas.openxmlformats.org/officeDocument/2006/relationships/image" Target="media/image22.wmf"/><Relationship Id="rId66" Type="http://schemas.openxmlformats.org/officeDocument/2006/relationships/oleObject" Target="embeddings/oleObject27.bin"/><Relationship Id="rId87" Type="http://schemas.openxmlformats.org/officeDocument/2006/relationships/oleObject" Target="embeddings/oleObject39.bin"/><Relationship Id="rId110" Type="http://schemas.openxmlformats.org/officeDocument/2006/relationships/image" Target="media/image53.wmf"/><Relationship Id="rId115" Type="http://schemas.openxmlformats.org/officeDocument/2006/relationships/oleObject" Target="embeddings/oleObject54.bin"/><Relationship Id="rId131" Type="http://schemas.openxmlformats.org/officeDocument/2006/relationships/oleObject" Target="embeddings/oleObject63.bin"/><Relationship Id="rId136" Type="http://schemas.openxmlformats.org/officeDocument/2006/relationships/image" Target="media/image64.wmf"/><Relationship Id="rId157" Type="http://schemas.openxmlformats.org/officeDocument/2006/relationships/image" Target="media/image70.PNG"/><Relationship Id="rId61" Type="http://schemas.openxmlformats.org/officeDocument/2006/relationships/image" Target="media/image30.wmf"/><Relationship Id="rId82" Type="http://schemas.openxmlformats.org/officeDocument/2006/relationships/image" Target="media/image39.wmf"/><Relationship Id="rId152" Type="http://schemas.openxmlformats.org/officeDocument/2006/relationships/chart" Target="charts/chart9.xml"/><Relationship Id="rId19" Type="http://schemas.openxmlformats.org/officeDocument/2006/relationships/image" Target="media/image9.wmf"/><Relationship Id="rId14" Type="http://schemas.openxmlformats.org/officeDocument/2006/relationships/image" Target="media/image6.wmf"/><Relationship Id="rId30" Type="http://schemas.openxmlformats.org/officeDocument/2006/relationships/oleObject" Target="embeddings/oleObject9.bin"/><Relationship Id="rId35" Type="http://schemas.openxmlformats.org/officeDocument/2006/relationships/image" Target="media/image17.wmf"/><Relationship Id="rId56" Type="http://schemas.openxmlformats.org/officeDocument/2006/relationships/oleObject" Target="embeddings/oleObject22.bin"/><Relationship Id="rId77" Type="http://schemas.openxmlformats.org/officeDocument/2006/relationships/oleObject" Target="embeddings/oleObject34.bin"/><Relationship Id="rId100" Type="http://schemas.openxmlformats.org/officeDocument/2006/relationships/image" Target="media/image48.wmf"/><Relationship Id="rId105" Type="http://schemas.openxmlformats.org/officeDocument/2006/relationships/oleObject" Target="embeddings/oleObject48.bin"/><Relationship Id="rId126" Type="http://schemas.openxmlformats.org/officeDocument/2006/relationships/image" Target="media/image59.wmf"/><Relationship Id="rId147" Type="http://schemas.openxmlformats.org/officeDocument/2006/relationships/chart" Target="charts/chart4.xml"/><Relationship Id="rId8" Type="http://schemas.openxmlformats.org/officeDocument/2006/relationships/footer" Target="footer1.xml"/><Relationship Id="rId51" Type="http://schemas.openxmlformats.org/officeDocument/2006/relationships/image" Target="media/image25.wmf"/><Relationship Id="rId72" Type="http://schemas.openxmlformats.org/officeDocument/2006/relationships/oleObject" Target="embeddings/oleObject31.bin"/><Relationship Id="rId93" Type="http://schemas.openxmlformats.org/officeDocument/2006/relationships/oleObject" Target="embeddings/oleObject42.bin"/><Relationship Id="rId98" Type="http://schemas.openxmlformats.org/officeDocument/2006/relationships/image" Target="media/image47.wmf"/><Relationship Id="rId121" Type="http://schemas.openxmlformats.org/officeDocument/2006/relationships/oleObject" Target="embeddings/oleObject58.bin"/><Relationship Id="rId142" Type="http://schemas.openxmlformats.org/officeDocument/2006/relationships/chart" Target="charts/chart1.xml"/><Relationship Id="rId3" Type="http://schemas.openxmlformats.org/officeDocument/2006/relationships/settings" Target="settings.xml"/><Relationship Id="rId25" Type="http://schemas.openxmlformats.org/officeDocument/2006/relationships/image" Target="media/image12.wmf"/><Relationship Id="rId46" Type="http://schemas.openxmlformats.org/officeDocument/2006/relationships/oleObject" Target="embeddings/oleObject17.bin"/><Relationship Id="rId67" Type="http://schemas.openxmlformats.org/officeDocument/2006/relationships/image" Target="media/image33.wmf"/><Relationship Id="rId116" Type="http://schemas.openxmlformats.org/officeDocument/2006/relationships/image" Target="media/image55.wmf"/><Relationship Id="rId137" Type="http://schemas.openxmlformats.org/officeDocument/2006/relationships/oleObject" Target="embeddings/oleObject66.bin"/><Relationship Id="rId158"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91432\Desktop\&#26032;&#24314;%20Microsoft%20Excel%20&#24037;&#20316;&#349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91432\Desktop\&#26032;&#24314;%20Microsoft%20Excel%20&#24037;&#20316;&#349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91432\Desktop\&#26032;&#24314;%20Microsoft%20Excel%20&#24037;&#20316;&#349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91432\Desktop\&#26032;&#24314;%20Microsoft%20Excel%20&#24037;&#20316;&#349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91432\Desktop\&#26032;&#24314;%20Microsoft%20Excel%20&#24037;&#20316;&#349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91432\Desktop\&#26032;&#24314;%20Microsoft%20Excel%20&#24037;&#20316;&#3492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91432\Desktop\&#26032;&#24314;%20Microsoft%20Excel%20&#24037;&#20316;&#349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91432\Desktop\&#26032;&#24314;%20Microsoft%20Excel%20&#24037;&#20316;&#34920;.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91432\Desktop\&#26032;&#24314;%20Microsoft%20Excel%20&#24037;&#20316;&#34920;.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91432\Desktop\&#26032;&#24314;%20Microsoft%20Excel%20&#24037;&#20316;&#34920;.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0388505795070825"/>
          <c:y val="0.12073321647882761"/>
          <c:w val="0.85539370078740162"/>
          <c:h val="0.7044907407407407"/>
        </c:manualLayout>
      </c:layout>
      <c:scatterChart>
        <c:scatterStyle val="smoothMarker"/>
        <c:varyColors val="0"/>
        <c:ser>
          <c:idx val="0"/>
          <c:order val="0"/>
          <c:tx>
            <c:strRef>
              <c:f>Expe1!$J$1</c:f>
              <c:strCache>
                <c:ptCount val="1"/>
                <c:pt idx="0">
                  <c:v>absolute  heat emitted</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Expe1!$G$2:$G$6</c:f>
              <c:numCache>
                <c:formatCode>General</c:formatCode>
                <c:ptCount val="5"/>
                <c:pt idx="0">
                  <c:v>2.9092772644783525E-2</c:v>
                </c:pt>
                <c:pt idx="1">
                  <c:v>2.4938387726075015E-2</c:v>
                </c:pt>
                <c:pt idx="2">
                  <c:v>2.0784505103113176E-2</c:v>
                </c:pt>
                <c:pt idx="3">
                  <c:v>1.6629817758432645E-2</c:v>
                </c:pt>
                <c:pt idx="4">
                  <c:v>1.2474603101436199E-2</c:v>
                </c:pt>
              </c:numCache>
            </c:numRef>
          </c:xVal>
          <c:yVal>
            <c:numRef>
              <c:f>Expe1!$J$2:$J$6</c:f>
              <c:numCache>
                <c:formatCode>General</c:formatCode>
                <c:ptCount val="5"/>
                <c:pt idx="0">
                  <c:v>608.54258306184795</c:v>
                </c:pt>
                <c:pt idx="1">
                  <c:v>615.51236582937725</c:v>
                </c:pt>
                <c:pt idx="2">
                  <c:v>565.11340050796912</c:v>
                </c:pt>
                <c:pt idx="3">
                  <c:v>549.49055367168307</c:v>
                </c:pt>
                <c:pt idx="4">
                  <c:v>521.70277849335412</c:v>
                </c:pt>
              </c:numCache>
            </c:numRef>
          </c:yVal>
          <c:smooth val="1"/>
          <c:extLst>
            <c:ext xmlns:c16="http://schemas.microsoft.com/office/drawing/2014/chart" uri="{C3380CC4-5D6E-409C-BE32-E72D297353CC}">
              <c16:uniqueId val="{00000000-A4BE-479D-83C5-C60B5829EDDC}"/>
            </c:ext>
          </c:extLst>
        </c:ser>
        <c:ser>
          <c:idx val="1"/>
          <c:order val="1"/>
          <c:tx>
            <c:strRef>
              <c:f>Expe1!$S$1</c:f>
              <c:strCache>
                <c:ptCount val="1"/>
                <c:pt idx="0">
                  <c:v> heat absorbed</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Expe1!$G$2:$G$6</c:f>
              <c:numCache>
                <c:formatCode>General</c:formatCode>
                <c:ptCount val="5"/>
                <c:pt idx="0">
                  <c:v>2.9092772644783525E-2</c:v>
                </c:pt>
                <c:pt idx="1">
                  <c:v>2.4938387726075015E-2</c:v>
                </c:pt>
                <c:pt idx="2">
                  <c:v>2.0784505103113176E-2</c:v>
                </c:pt>
                <c:pt idx="3">
                  <c:v>1.6629817758432645E-2</c:v>
                </c:pt>
                <c:pt idx="4">
                  <c:v>1.2474603101436199E-2</c:v>
                </c:pt>
              </c:numCache>
            </c:numRef>
          </c:xVal>
          <c:yVal>
            <c:numRef>
              <c:f>Expe1!$S$2:$S$6</c:f>
              <c:numCache>
                <c:formatCode>General</c:formatCode>
                <c:ptCount val="5"/>
                <c:pt idx="0">
                  <c:v>596.04013454598737</c:v>
                </c:pt>
                <c:pt idx="1">
                  <c:v>584.52932567039068</c:v>
                </c:pt>
                <c:pt idx="2">
                  <c:v>561.79306339861921</c:v>
                </c:pt>
                <c:pt idx="3">
                  <c:v>538.8627342803079</c:v>
                </c:pt>
                <c:pt idx="4">
                  <c:v>504.59292276414095</c:v>
                </c:pt>
              </c:numCache>
            </c:numRef>
          </c:yVal>
          <c:smooth val="1"/>
          <c:extLst>
            <c:ext xmlns:c16="http://schemas.microsoft.com/office/drawing/2014/chart" uri="{C3380CC4-5D6E-409C-BE32-E72D297353CC}">
              <c16:uniqueId val="{00000001-A4BE-479D-83C5-C60B5829EDDC}"/>
            </c:ext>
          </c:extLst>
        </c:ser>
        <c:dLbls>
          <c:showLegendKey val="0"/>
          <c:showVal val="0"/>
          <c:showCatName val="0"/>
          <c:showSerName val="0"/>
          <c:showPercent val="0"/>
          <c:showBubbleSize val="0"/>
        </c:dLbls>
        <c:axId val="451462408"/>
        <c:axId val="451463392"/>
      </c:scatterChart>
      <c:valAx>
        <c:axId val="4514624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rate(kg/s)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463392"/>
        <c:crosses val="autoZero"/>
        <c:crossBetween val="midCat"/>
      </c:valAx>
      <c:valAx>
        <c:axId val="451463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hear transfer rate(W)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in"/>
        <c:tickLblPos val="low"/>
        <c:spPr>
          <a:noFill/>
          <a:ln w="9525" cap="flat" cmpd="sng" algn="ctr">
            <a:solidFill>
              <a:schemeClr val="tx1">
                <a:lumMod val="25000"/>
                <a:lumOff val="75000"/>
              </a:schemeClr>
            </a:solidFill>
            <a:round/>
          </a:ln>
          <a:effectLst/>
        </c:spPr>
        <c:txPr>
          <a:bodyPr rot="-60000000" spcFirstLastPara="1" vertOverflow="ellipsis" vert="horz" wrap="square" anchor="b" anchorCtr="0"/>
          <a:lstStyle/>
          <a:p>
            <a:pPr>
              <a:defRPr sz="900" b="0" i="0" u="none" strike="noStrike" kern="1200" baseline="0">
                <a:solidFill>
                  <a:schemeClr val="tx1">
                    <a:lumMod val="65000"/>
                    <a:lumOff val="35000"/>
                  </a:schemeClr>
                </a:solidFill>
                <a:latin typeface="+mn-lt"/>
                <a:ea typeface="+mn-ea"/>
                <a:cs typeface="+mn-cs"/>
              </a:defRPr>
            </a:pPr>
            <a:endParaRPr lang="en-US"/>
          </a:p>
        </c:txPr>
        <c:crossAx val="45146240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9.306771881061221E-2"/>
          <c:y val="6.636583576821295E-2"/>
          <c:w val="0.86626345436654295"/>
          <c:h val="0.74903449086362917"/>
        </c:manualLayout>
      </c:layout>
      <c:scatterChart>
        <c:scatterStyle val="lineMarker"/>
        <c:varyColors val="0"/>
        <c:ser>
          <c:idx val="0"/>
          <c:order val="0"/>
          <c:tx>
            <c:strRef>
              <c:f>Expe1!$K$1</c:f>
              <c:strCache>
                <c:ptCount val="1"/>
                <c:pt idx="0">
                  <c:v>temperature efficiency of water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Expe1!$G$2:$G$6</c:f>
              <c:numCache>
                <c:formatCode>General</c:formatCode>
                <c:ptCount val="5"/>
                <c:pt idx="0">
                  <c:v>2.9092772644783525E-2</c:v>
                </c:pt>
                <c:pt idx="1">
                  <c:v>2.4938387726075015E-2</c:v>
                </c:pt>
                <c:pt idx="2">
                  <c:v>2.0784505103113176E-2</c:v>
                </c:pt>
                <c:pt idx="3">
                  <c:v>1.6629817758432645E-2</c:v>
                </c:pt>
                <c:pt idx="4">
                  <c:v>1.2474603101436199E-2</c:v>
                </c:pt>
              </c:numCache>
            </c:numRef>
          </c:xVal>
          <c:yVal>
            <c:numRef>
              <c:f>Expe1!$K$2:$K$6</c:f>
              <c:numCache>
                <c:formatCode>General</c:formatCode>
                <c:ptCount val="5"/>
                <c:pt idx="0">
                  <c:v>14.164305949008499</c:v>
                </c:pt>
                <c:pt idx="1">
                  <c:v>16.76136363636363</c:v>
                </c:pt>
                <c:pt idx="2">
                  <c:v>18.678160919540232</c:v>
                </c:pt>
                <c:pt idx="3">
                  <c:v>22.898550724637676</c:v>
                </c:pt>
                <c:pt idx="4">
                  <c:v>29.154518950437318</c:v>
                </c:pt>
              </c:numCache>
            </c:numRef>
          </c:yVal>
          <c:smooth val="0"/>
          <c:extLst>
            <c:ext xmlns:c16="http://schemas.microsoft.com/office/drawing/2014/chart" uri="{C3380CC4-5D6E-409C-BE32-E72D297353CC}">
              <c16:uniqueId val="{00000000-5590-4CAD-B28C-4B91B906CABD}"/>
            </c:ext>
          </c:extLst>
        </c:ser>
        <c:ser>
          <c:idx val="1"/>
          <c:order val="1"/>
          <c:tx>
            <c:strRef>
              <c:f>Expe1!$T$1</c:f>
              <c:strCache>
                <c:ptCount val="1"/>
                <c:pt idx="0">
                  <c:v>tempetature efficiency of air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Expe1!$G$2:$G$6</c:f>
              <c:numCache>
                <c:formatCode>General</c:formatCode>
                <c:ptCount val="5"/>
                <c:pt idx="0">
                  <c:v>2.9092772644783525E-2</c:v>
                </c:pt>
                <c:pt idx="1">
                  <c:v>2.4938387726075015E-2</c:v>
                </c:pt>
                <c:pt idx="2">
                  <c:v>2.0784505103113176E-2</c:v>
                </c:pt>
                <c:pt idx="3">
                  <c:v>1.6629817758432645E-2</c:v>
                </c:pt>
                <c:pt idx="4">
                  <c:v>1.2474603101436199E-2</c:v>
                </c:pt>
              </c:numCache>
            </c:numRef>
          </c:xVal>
          <c:yVal>
            <c:numRef>
              <c:f>Expe1!$T$2:$T$6</c:f>
              <c:numCache>
                <c:formatCode>General</c:formatCode>
                <c:ptCount val="5"/>
                <c:pt idx="0">
                  <c:v>14.730878186968837</c:v>
                </c:pt>
                <c:pt idx="1">
                  <c:v>14.488636363636356</c:v>
                </c:pt>
                <c:pt idx="2">
                  <c:v>14.080459770114951</c:v>
                </c:pt>
                <c:pt idx="3">
                  <c:v>13.623188405797098</c:v>
                </c:pt>
                <c:pt idx="4">
                  <c:v>12.827988338192418</c:v>
                </c:pt>
              </c:numCache>
            </c:numRef>
          </c:yVal>
          <c:smooth val="0"/>
          <c:extLst>
            <c:ext xmlns:c16="http://schemas.microsoft.com/office/drawing/2014/chart" uri="{C3380CC4-5D6E-409C-BE32-E72D297353CC}">
              <c16:uniqueId val="{00000001-5590-4CAD-B28C-4B91B906CABD}"/>
            </c:ext>
          </c:extLst>
        </c:ser>
        <c:ser>
          <c:idx val="2"/>
          <c:order val="2"/>
          <c:tx>
            <c:strRef>
              <c:f>Expe1!$U$1</c:f>
              <c:strCache>
                <c:ptCount val="1"/>
                <c:pt idx="0">
                  <c:v>mean temperature efficiency</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Expe1!$G$2:$G$6</c:f>
              <c:numCache>
                <c:formatCode>General</c:formatCode>
                <c:ptCount val="5"/>
                <c:pt idx="0">
                  <c:v>2.9092772644783525E-2</c:v>
                </c:pt>
                <c:pt idx="1">
                  <c:v>2.4938387726075015E-2</c:v>
                </c:pt>
                <c:pt idx="2">
                  <c:v>2.0784505103113176E-2</c:v>
                </c:pt>
                <c:pt idx="3">
                  <c:v>1.6629817758432645E-2</c:v>
                </c:pt>
                <c:pt idx="4">
                  <c:v>1.2474603101436199E-2</c:v>
                </c:pt>
              </c:numCache>
            </c:numRef>
          </c:xVal>
          <c:yVal>
            <c:numRef>
              <c:f>Expe1!$U$2:$U$6</c:f>
              <c:numCache>
                <c:formatCode>General</c:formatCode>
                <c:ptCount val="5"/>
                <c:pt idx="0">
                  <c:v>14.447592067988669</c:v>
                </c:pt>
                <c:pt idx="1">
                  <c:v>15.624999999999993</c:v>
                </c:pt>
                <c:pt idx="2">
                  <c:v>16.379310344827591</c:v>
                </c:pt>
                <c:pt idx="3">
                  <c:v>18.260869565217387</c:v>
                </c:pt>
                <c:pt idx="4">
                  <c:v>20.991253644314867</c:v>
                </c:pt>
              </c:numCache>
            </c:numRef>
          </c:yVal>
          <c:smooth val="0"/>
          <c:extLst>
            <c:ext xmlns:c16="http://schemas.microsoft.com/office/drawing/2014/chart" uri="{C3380CC4-5D6E-409C-BE32-E72D297353CC}">
              <c16:uniqueId val="{00000002-5590-4CAD-B28C-4B91B906CABD}"/>
            </c:ext>
          </c:extLst>
        </c:ser>
        <c:dLbls>
          <c:showLegendKey val="0"/>
          <c:showVal val="0"/>
          <c:showCatName val="0"/>
          <c:showSerName val="0"/>
          <c:showPercent val="0"/>
          <c:showBubbleSize val="0"/>
        </c:dLbls>
        <c:axId val="461037712"/>
        <c:axId val="451465360"/>
      </c:scatterChart>
      <c:valAx>
        <c:axId val="461037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water mass</a:t>
                </a:r>
                <a:r>
                  <a:rPr lang="en-US" altLang="zh-CN" baseline="0"/>
                  <a:t> flow rate(kg/s)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465360"/>
        <c:crosses val="autoZero"/>
        <c:crossBetween val="midCat"/>
      </c:valAx>
      <c:valAx>
        <c:axId val="4514653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037712"/>
        <c:crosses val="autoZero"/>
        <c:crossBetween val="midCat"/>
      </c:valAx>
      <c:spPr>
        <a:noFill/>
        <a:ln>
          <a:noFill/>
        </a:ln>
        <a:effectLst/>
      </c:spPr>
    </c:plotArea>
    <c:legend>
      <c:legendPos val="r"/>
      <c:layout>
        <c:manualLayout>
          <c:xMode val="edge"/>
          <c:yMode val="edge"/>
          <c:x val="0.65277777777777779"/>
          <c:y val="5.266039661708953E-2"/>
          <c:w val="0.28055555555555556"/>
          <c:h val="0.4178273549139691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Expe1!$X$1</c:f>
              <c:strCache>
                <c:ptCount val="1"/>
                <c:pt idx="0">
                  <c:v>absolute U</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Expe1!$G$2:$G$6</c:f>
              <c:numCache>
                <c:formatCode>General</c:formatCode>
                <c:ptCount val="5"/>
                <c:pt idx="0">
                  <c:v>2.9092772644783525E-2</c:v>
                </c:pt>
                <c:pt idx="1">
                  <c:v>2.4938387726075015E-2</c:v>
                </c:pt>
                <c:pt idx="2">
                  <c:v>2.0784505103113176E-2</c:v>
                </c:pt>
                <c:pt idx="3">
                  <c:v>1.6629817758432645E-2</c:v>
                </c:pt>
                <c:pt idx="4">
                  <c:v>1.2474603101436199E-2</c:v>
                </c:pt>
              </c:numCache>
            </c:numRef>
          </c:xVal>
          <c:yVal>
            <c:numRef>
              <c:f>Expe1!$X$2:$X$6</c:f>
              <c:numCache>
                <c:formatCode>General</c:formatCode>
                <c:ptCount val="5"/>
                <c:pt idx="0">
                  <c:v>130.58610879337073</c:v>
                </c:pt>
                <c:pt idx="1">
                  <c:v>134.57139195148375</c:v>
                </c:pt>
                <c:pt idx="2">
                  <c:v>126.27692804754467</c:v>
                </c:pt>
                <c:pt idx="3">
                  <c:v>127.21256827350412</c:v>
                </c:pt>
                <c:pt idx="4">
                  <c:v>126.59943299399021</c:v>
                </c:pt>
              </c:numCache>
            </c:numRef>
          </c:yVal>
          <c:smooth val="0"/>
          <c:extLst>
            <c:ext xmlns:c16="http://schemas.microsoft.com/office/drawing/2014/chart" uri="{C3380CC4-5D6E-409C-BE32-E72D297353CC}">
              <c16:uniqueId val="{00000000-E5C4-4838-B1E1-FFA4D0E5381B}"/>
            </c:ext>
          </c:extLst>
        </c:ser>
        <c:dLbls>
          <c:showLegendKey val="0"/>
          <c:showVal val="0"/>
          <c:showCatName val="0"/>
          <c:showSerName val="0"/>
          <c:showPercent val="0"/>
          <c:showBubbleSize val="0"/>
        </c:dLbls>
        <c:axId val="455399648"/>
        <c:axId val="455401288"/>
      </c:scatterChart>
      <c:valAx>
        <c:axId val="4553996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rate(kg/s)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401288"/>
        <c:crosses val="autoZero"/>
        <c:crossBetween val="midCat"/>
      </c:valAx>
      <c:valAx>
        <c:axId val="455401288"/>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absolute</a:t>
                </a:r>
                <a:r>
                  <a:rPr lang="en-GB" baseline="0"/>
                  <a:t>  overall heat transfer coefficient</a:t>
                </a:r>
                <a:r>
                  <a:rPr lang="en-GB" sz="1000" b="0" i="0" u="none" strike="noStrike" baseline="0">
                    <a:effectLst/>
                  </a:rPr>
                  <a:t>(w/m</a:t>
                </a:r>
                <a:r>
                  <a:rPr lang="en-US" sz="1000" b="0" i="0" u="none" strike="noStrike" baseline="0">
                    <a:effectLst/>
                  </a:rPr>
                  <a:t>²/k</a:t>
                </a:r>
                <a:r>
                  <a:rPr lang="en-GB" sz="1000" b="0" i="0" u="none" strike="noStrike" baseline="0">
                    <a:effectLst/>
                  </a:rPr>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3996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strRef>
              <c:f>N!$Z$1</c:f>
              <c:strCache>
                <c:ptCount val="1"/>
                <c:pt idx="0">
                  <c:v>absolute U</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N!$I$2:$I$6</c:f>
              <c:numCache>
                <c:formatCode>General</c:formatCode>
                <c:ptCount val="5"/>
                <c:pt idx="0">
                  <c:v>2.9092772644783525E-2</c:v>
                </c:pt>
                <c:pt idx="1">
                  <c:v>2.4938387726075015E-2</c:v>
                </c:pt>
                <c:pt idx="2">
                  <c:v>2.0784815835579687E-2</c:v>
                </c:pt>
                <c:pt idx="3">
                  <c:v>1.6629817758432645E-2</c:v>
                </c:pt>
                <c:pt idx="4">
                  <c:v>1.2474603101436199E-2</c:v>
                </c:pt>
              </c:numCache>
            </c:numRef>
          </c:xVal>
          <c:yVal>
            <c:numRef>
              <c:f>N!$Z$2:$Z$6</c:f>
              <c:numCache>
                <c:formatCode>General</c:formatCode>
                <c:ptCount val="5"/>
                <c:pt idx="0">
                  <c:v>130.58610879337073</c:v>
                </c:pt>
                <c:pt idx="1">
                  <c:v>134.57139195148375</c:v>
                </c:pt>
                <c:pt idx="2">
                  <c:v>130.68550721355905</c:v>
                </c:pt>
                <c:pt idx="3">
                  <c:v>127.21256827350412</c:v>
                </c:pt>
                <c:pt idx="4">
                  <c:v>126.59943299399021</c:v>
                </c:pt>
              </c:numCache>
            </c:numRef>
          </c:yVal>
          <c:smooth val="0"/>
          <c:extLst>
            <c:ext xmlns:c16="http://schemas.microsoft.com/office/drawing/2014/chart" uri="{C3380CC4-5D6E-409C-BE32-E72D297353CC}">
              <c16:uniqueId val="{00000000-CB55-4054-B493-7CEA56B239ED}"/>
            </c:ext>
          </c:extLst>
        </c:ser>
        <c:dLbls>
          <c:showLegendKey val="0"/>
          <c:showVal val="0"/>
          <c:showCatName val="0"/>
          <c:showSerName val="0"/>
          <c:showPercent val="0"/>
          <c:showBubbleSize val="0"/>
        </c:dLbls>
        <c:axId val="455399648"/>
        <c:axId val="455401288"/>
      </c:scatterChart>
      <c:valAx>
        <c:axId val="4553996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 rate(kg/s)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401288"/>
        <c:crosses val="autoZero"/>
        <c:crossBetween val="midCat"/>
      </c:valAx>
      <c:valAx>
        <c:axId val="455401288"/>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absolute overall</a:t>
                </a:r>
                <a:r>
                  <a:rPr lang="en-GB" baseline="0"/>
                  <a:t> heat transfer coefficient</a:t>
                </a:r>
                <a:r>
                  <a:rPr lang="en-GB" sz="1000" b="0" i="0" u="none" strike="noStrike" baseline="0">
                    <a:effectLst/>
                  </a:rPr>
                  <a:t>(w/m</a:t>
                </a:r>
                <a:r>
                  <a:rPr lang="en-US" sz="1000" b="0" i="0" u="none" strike="noStrike" baseline="0">
                    <a:effectLst/>
                  </a:rPr>
                  <a:t>²/k</a:t>
                </a:r>
                <a:r>
                  <a:rPr lang="en-GB" sz="1000" b="0" i="0" u="none" strike="noStrike" baseline="0">
                    <a:effectLst/>
                  </a:rPr>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3996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0205550522606369"/>
          <c:y val="7.357594456978267E-2"/>
          <c:w val="0.85539370078740162"/>
          <c:h val="0.7044907407407407"/>
        </c:manualLayout>
      </c:layout>
      <c:scatterChart>
        <c:scatterStyle val="lineMarker"/>
        <c:varyColors val="0"/>
        <c:ser>
          <c:idx val="0"/>
          <c:order val="0"/>
          <c:tx>
            <c:strRef>
              <c:f>'Expe2(60)'!$J$1</c:f>
              <c:strCache>
                <c:ptCount val="1"/>
                <c:pt idx="0">
                  <c:v>absolute  heat emitted</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'Expe2(60)'!$R$2:$R$7</c:f>
              <c:numCache>
                <c:formatCode>General</c:formatCode>
                <c:ptCount val="6"/>
                <c:pt idx="0">
                  <c:v>0.11435687870014734</c:v>
                </c:pt>
                <c:pt idx="1">
                  <c:v>0.10224126750517219</c:v>
                </c:pt>
                <c:pt idx="2">
                  <c:v>8.8514030297014448E-2</c:v>
                </c:pt>
                <c:pt idx="3">
                  <c:v>7.2229302667688594E-2</c:v>
                </c:pt>
                <c:pt idx="4">
                  <c:v>5.0989059816415751E-2</c:v>
                </c:pt>
                <c:pt idx="5">
                  <c:v>3.6012928147346565E-2</c:v>
                </c:pt>
              </c:numCache>
            </c:numRef>
          </c:xVal>
          <c:yVal>
            <c:numRef>
              <c:f>'Expe2(60)'!$J$2:$J$7</c:f>
              <c:numCache>
                <c:formatCode>General</c:formatCode>
                <c:ptCount val="6"/>
                <c:pt idx="0">
                  <c:v>363.60012194795291</c:v>
                </c:pt>
                <c:pt idx="1">
                  <c:v>346.18232827800477</c:v>
                </c:pt>
                <c:pt idx="2">
                  <c:v>342.69112039425266</c:v>
                </c:pt>
                <c:pt idx="3">
                  <c:v>325.28256558369571</c:v>
                </c:pt>
                <c:pt idx="4">
                  <c:v>292.21101699682777</c:v>
                </c:pt>
                <c:pt idx="5">
                  <c:v>281.76195198150577</c:v>
                </c:pt>
              </c:numCache>
            </c:numRef>
          </c:yVal>
          <c:smooth val="0"/>
          <c:extLst>
            <c:ext xmlns:c16="http://schemas.microsoft.com/office/drawing/2014/chart" uri="{C3380CC4-5D6E-409C-BE32-E72D297353CC}">
              <c16:uniqueId val="{00000000-288D-4AB0-93C7-8B1A7D69C563}"/>
            </c:ext>
          </c:extLst>
        </c:ser>
        <c:ser>
          <c:idx val="1"/>
          <c:order val="1"/>
          <c:tx>
            <c:strRef>
              <c:f>'Expe2(60)'!$T$1</c:f>
              <c:strCache>
                <c:ptCount val="1"/>
                <c:pt idx="0">
                  <c:v> heat absorbed</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'Expe2(60)'!$R$2:$R$7</c:f>
              <c:numCache>
                <c:formatCode>General</c:formatCode>
                <c:ptCount val="6"/>
                <c:pt idx="0">
                  <c:v>0.11435687870014734</c:v>
                </c:pt>
                <c:pt idx="1">
                  <c:v>0.10224126750517219</c:v>
                </c:pt>
                <c:pt idx="2">
                  <c:v>8.8514030297014448E-2</c:v>
                </c:pt>
                <c:pt idx="3">
                  <c:v>7.2229302667688594E-2</c:v>
                </c:pt>
                <c:pt idx="4">
                  <c:v>5.0989059816415751E-2</c:v>
                </c:pt>
                <c:pt idx="5">
                  <c:v>3.6012928147346565E-2</c:v>
                </c:pt>
              </c:numCache>
            </c:numRef>
          </c:xVal>
          <c:yVal>
            <c:numRef>
              <c:f>'Expe2(60)'!$T$2:$T$7</c:f>
              <c:numCache>
                <c:formatCode>General</c:formatCode>
                <c:ptCount val="6"/>
                <c:pt idx="0">
                  <c:v>321.80025666221468</c:v>
                </c:pt>
                <c:pt idx="1">
                  <c:v>318.5326689123641</c:v>
                </c:pt>
                <c:pt idx="2">
                  <c:v>293.55678148004847</c:v>
                </c:pt>
                <c:pt idx="3">
                  <c:v>275.84370688790256</c:v>
                </c:pt>
                <c:pt idx="4">
                  <c:v>225.47362250819037</c:v>
                </c:pt>
                <c:pt idx="5">
                  <c:v>188.20356249803311</c:v>
                </c:pt>
              </c:numCache>
            </c:numRef>
          </c:yVal>
          <c:smooth val="0"/>
          <c:extLst>
            <c:ext xmlns:c16="http://schemas.microsoft.com/office/drawing/2014/chart" uri="{C3380CC4-5D6E-409C-BE32-E72D297353CC}">
              <c16:uniqueId val="{00000001-288D-4AB0-93C7-8B1A7D69C563}"/>
            </c:ext>
          </c:extLst>
        </c:ser>
        <c:dLbls>
          <c:showLegendKey val="0"/>
          <c:showVal val="0"/>
          <c:showCatName val="0"/>
          <c:showSerName val="0"/>
          <c:showPercent val="0"/>
          <c:showBubbleSize val="0"/>
        </c:dLbls>
        <c:axId val="451462408"/>
        <c:axId val="451463392"/>
      </c:scatterChart>
      <c:valAx>
        <c:axId val="4514624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flow rate(kg/s)</a:t>
                </a:r>
              </a:p>
            </c:rich>
          </c:tx>
          <c:layout>
            <c:manualLayout>
              <c:xMode val="edge"/>
              <c:yMode val="edge"/>
              <c:x val="0.41208878920545472"/>
              <c:y val="0.8901165497008231"/>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463392"/>
        <c:crosses val="autoZero"/>
        <c:crossBetween val="midCat"/>
      </c:valAx>
      <c:valAx>
        <c:axId val="451463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rate(W)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462408"/>
        <c:crosses val="autoZero"/>
        <c:crossBetween val="midCat"/>
      </c:valAx>
      <c:spPr>
        <a:noFill/>
        <a:ln>
          <a:noFill/>
        </a:ln>
        <a:effectLst/>
      </c:spPr>
    </c:plotArea>
    <c:legend>
      <c:legendPos val="r"/>
      <c:layout>
        <c:manualLayout>
          <c:xMode val="edge"/>
          <c:yMode val="edge"/>
          <c:x val="0.67181437596529525"/>
          <c:y val="0.30488581339563586"/>
          <c:w val="0.31447331583552057"/>
          <c:h val="0.1562510936132983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lgn="just">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8.1028229284968098E-2"/>
          <c:y val="3.7335853969556181E-2"/>
          <c:w val="0.84218447531525453"/>
          <c:h val="0.66488688635601589"/>
        </c:manualLayout>
      </c:layout>
      <c:scatterChart>
        <c:scatterStyle val="lineMarker"/>
        <c:varyColors val="0"/>
        <c:ser>
          <c:idx val="0"/>
          <c:order val="0"/>
          <c:tx>
            <c:strRef>
              <c:f>'Expe2(60)'!$K$1</c:f>
              <c:strCache>
                <c:ptCount val="1"/>
                <c:pt idx="0">
                  <c:v>temperature efficiency of water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'Expe2(60)'!$R$2:$R$7</c:f>
              <c:numCache>
                <c:formatCode>General</c:formatCode>
                <c:ptCount val="6"/>
                <c:pt idx="0">
                  <c:v>0.11435687870014734</c:v>
                </c:pt>
                <c:pt idx="1">
                  <c:v>0.10224126750517219</c:v>
                </c:pt>
                <c:pt idx="2">
                  <c:v>8.8514030297014448E-2</c:v>
                </c:pt>
                <c:pt idx="3">
                  <c:v>7.2229302667688594E-2</c:v>
                </c:pt>
                <c:pt idx="4">
                  <c:v>5.0989059816415751E-2</c:v>
                </c:pt>
                <c:pt idx="5">
                  <c:v>3.6012928147346565E-2</c:v>
                </c:pt>
              </c:numCache>
            </c:numRef>
          </c:xVal>
          <c:yVal>
            <c:numRef>
              <c:f>'Expe2(60)'!$K$2:$K$7</c:f>
              <c:numCache>
                <c:formatCode>General</c:formatCode>
                <c:ptCount val="6"/>
                <c:pt idx="0">
                  <c:v>64.705882352941174</c:v>
                </c:pt>
                <c:pt idx="1">
                  <c:v>60.486322188449847</c:v>
                </c:pt>
                <c:pt idx="2">
                  <c:v>58.982035928143702</c:v>
                </c:pt>
                <c:pt idx="3">
                  <c:v>55.654761904761905</c:v>
                </c:pt>
                <c:pt idx="4">
                  <c:v>50.299401197604801</c:v>
                </c:pt>
                <c:pt idx="5">
                  <c:v>48.071216617210681</c:v>
                </c:pt>
              </c:numCache>
            </c:numRef>
          </c:yVal>
          <c:smooth val="0"/>
          <c:extLst>
            <c:ext xmlns:c16="http://schemas.microsoft.com/office/drawing/2014/chart" uri="{C3380CC4-5D6E-409C-BE32-E72D297353CC}">
              <c16:uniqueId val="{00000000-C1AC-46AE-A4D5-69B585DF0568}"/>
            </c:ext>
          </c:extLst>
        </c:ser>
        <c:ser>
          <c:idx val="1"/>
          <c:order val="1"/>
          <c:tx>
            <c:strRef>
              <c:f>'Expe2(60)'!$U$1</c:f>
              <c:strCache>
                <c:ptCount val="1"/>
                <c:pt idx="0">
                  <c:v>tempetature efficiency of air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'Expe2(60)'!$R$2:$R$7</c:f>
              <c:numCache>
                <c:formatCode>General</c:formatCode>
                <c:ptCount val="6"/>
                <c:pt idx="0">
                  <c:v>0.11435687870014734</c:v>
                </c:pt>
                <c:pt idx="1">
                  <c:v>0.10224126750517219</c:v>
                </c:pt>
                <c:pt idx="2">
                  <c:v>8.8514030297014448E-2</c:v>
                </c:pt>
                <c:pt idx="3">
                  <c:v>7.2229302667688594E-2</c:v>
                </c:pt>
                <c:pt idx="4">
                  <c:v>5.0989059816415751E-2</c:v>
                </c:pt>
                <c:pt idx="5">
                  <c:v>3.6012928147346565E-2</c:v>
                </c:pt>
              </c:numCache>
            </c:numRef>
          </c:xVal>
          <c:yVal>
            <c:numRef>
              <c:f>'Expe2(60)'!$U$2:$U$7</c:f>
              <c:numCache>
                <c:formatCode>General</c:formatCode>
                <c:ptCount val="6"/>
                <c:pt idx="0">
                  <c:v>8.6687306501548012</c:v>
                </c:pt>
                <c:pt idx="1">
                  <c:v>9.4224924012158091</c:v>
                </c:pt>
                <c:pt idx="2">
                  <c:v>9.8802395209580869</c:v>
                </c:pt>
                <c:pt idx="3">
                  <c:v>11.309523809523801</c:v>
                </c:pt>
                <c:pt idx="4">
                  <c:v>13.173652694610771</c:v>
                </c:pt>
                <c:pt idx="5">
                  <c:v>15.43026706231454</c:v>
                </c:pt>
              </c:numCache>
            </c:numRef>
          </c:yVal>
          <c:smooth val="0"/>
          <c:extLst>
            <c:ext xmlns:c16="http://schemas.microsoft.com/office/drawing/2014/chart" uri="{C3380CC4-5D6E-409C-BE32-E72D297353CC}">
              <c16:uniqueId val="{00000001-C1AC-46AE-A4D5-69B585DF0568}"/>
            </c:ext>
          </c:extLst>
        </c:ser>
        <c:ser>
          <c:idx val="2"/>
          <c:order val="2"/>
          <c:tx>
            <c:strRef>
              <c:f>'Expe2(60)'!$V$1</c:f>
              <c:strCache>
                <c:ptCount val="1"/>
                <c:pt idx="0">
                  <c:v>mean temperature efficiency</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'Expe2(60)'!$R$2:$R$7</c:f>
              <c:numCache>
                <c:formatCode>General</c:formatCode>
                <c:ptCount val="6"/>
                <c:pt idx="0">
                  <c:v>0.11435687870014734</c:v>
                </c:pt>
                <c:pt idx="1">
                  <c:v>0.10224126750517219</c:v>
                </c:pt>
                <c:pt idx="2">
                  <c:v>8.8514030297014448E-2</c:v>
                </c:pt>
                <c:pt idx="3">
                  <c:v>7.2229302667688594E-2</c:v>
                </c:pt>
                <c:pt idx="4">
                  <c:v>5.0989059816415751E-2</c:v>
                </c:pt>
                <c:pt idx="5">
                  <c:v>3.6012928147346565E-2</c:v>
                </c:pt>
              </c:numCache>
            </c:numRef>
          </c:xVal>
          <c:yVal>
            <c:numRef>
              <c:f>'Expe2(60)'!$V$2:$V$7</c:f>
              <c:numCache>
                <c:formatCode>General</c:formatCode>
                <c:ptCount val="6"/>
                <c:pt idx="0">
                  <c:v>36.687306501547987</c:v>
                </c:pt>
                <c:pt idx="1">
                  <c:v>34.954407294832826</c:v>
                </c:pt>
                <c:pt idx="2">
                  <c:v>34.431137724550894</c:v>
                </c:pt>
                <c:pt idx="3">
                  <c:v>33.482142857142854</c:v>
                </c:pt>
                <c:pt idx="4">
                  <c:v>31.736526946107787</c:v>
                </c:pt>
                <c:pt idx="5">
                  <c:v>31.750741839762611</c:v>
                </c:pt>
              </c:numCache>
            </c:numRef>
          </c:yVal>
          <c:smooth val="0"/>
          <c:extLst>
            <c:ext xmlns:c16="http://schemas.microsoft.com/office/drawing/2014/chart" uri="{C3380CC4-5D6E-409C-BE32-E72D297353CC}">
              <c16:uniqueId val="{00000002-C1AC-46AE-A4D5-69B585DF0568}"/>
            </c:ext>
          </c:extLst>
        </c:ser>
        <c:dLbls>
          <c:showLegendKey val="0"/>
          <c:showVal val="0"/>
          <c:showCatName val="0"/>
          <c:showSerName val="0"/>
          <c:showPercent val="0"/>
          <c:showBubbleSize val="0"/>
        </c:dLbls>
        <c:axId val="461037712"/>
        <c:axId val="451465360"/>
      </c:scatterChart>
      <c:valAx>
        <c:axId val="461037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flow rate(kg/s)</a:t>
                </a:r>
              </a:p>
            </c:rich>
          </c:tx>
          <c:layout>
            <c:manualLayout>
              <c:xMode val="edge"/>
              <c:yMode val="edge"/>
              <c:x val="0.4452036380114176"/>
              <c:y val="0.888588473439687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465360"/>
        <c:crosses val="autoZero"/>
        <c:crossBetween val="midCat"/>
      </c:valAx>
      <c:valAx>
        <c:axId val="4514653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efficiency(%)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037712"/>
        <c:crosses val="autoZero"/>
        <c:crossBetween val="midCat"/>
      </c:valAx>
      <c:spPr>
        <a:noFill/>
        <a:ln>
          <a:noFill/>
        </a:ln>
        <a:effectLst/>
      </c:spPr>
    </c:plotArea>
    <c:legend>
      <c:legendPos val="r"/>
      <c:layout>
        <c:manualLayout>
          <c:xMode val="edge"/>
          <c:yMode val="edge"/>
          <c:x val="0.79725158361946868"/>
          <c:y val="0.1387307050944793"/>
          <c:w val="0.17942384880676338"/>
          <c:h val="0.4540672902863359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1608150994697806"/>
          <c:y val="0.15538118682459792"/>
          <c:w val="0.80015189168213463"/>
          <c:h val="0.59551033018945543"/>
        </c:manualLayout>
      </c:layout>
      <c:scatterChart>
        <c:scatterStyle val="lineMarker"/>
        <c:varyColors val="0"/>
        <c:ser>
          <c:idx val="0"/>
          <c:order val="0"/>
          <c:tx>
            <c:strRef>
              <c:f>'Expe2(60)'!$Y$1</c:f>
              <c:strCache>
                <c:ptCount val="1"/>
                <c:pt idx="0">
                  <c:v>absolute U</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'Expe2(60)'!$R$2:$R$7</c:f>
              <c:numCache>
                <c:formatCode>General</c:formatCode>
                <c:ptCount val="6"/>
                <c:pt idx="0">
                  <c:v>0.11435687870014734</c:v>
                </c:pt>
                <c:pt idx="1">
                  <c:v>0.10224126750517219</c:v>
                </c:pt>
                <c:pt idx="2">
                  <c:v>8.8514030297014448E-2</c:v>
                </c:pt>
                <c:pt idx="3">
                  <c:v>7.2229302667688594E-2</c:v>
                </c:pt>
                <c:pt idx="4">
                  <c:v>5.0989059816415751E-2</c:v>
                </c:pt>
                <c:pt idx="5">
                  <c:v>3.6012928147346565E-2</c:v>
                </c:pt>
              </c:numCache>
            </c:numRef>
          </c:xVal>
          <c:yVal>
            <c:numRef>
              <c:f>'Expe2(60)'!$Y$2:$Y$7</c:f>
              <c:numCache>
                <c:formatCode>General</c:formatCode>
                <c:ptCount val="6"/>
                <c:pt idx="0">
                  <c:v>130.30713106718059</c:v>
                </c:pt>
                <c:pt idx="1">
                  <c:v>116.01927737837343</c:v>
                </c:pt>
                <c:pt idx="2">
                  <c:v>111.5797557840397</c:v>
                </c:pt>
                <c:pt idx="3">
                  <c:v>102.77471853419033</c:v>
                </c:pt>
                <c:pt idx="4">
                  <c:v>89.099336447916187</c:v>
                </c:pt>
                <c:pt idx="5">
                  <c:v>85.176139396820503</c:v>
                </c:pt>
              </c:numCache>
            </c:numRef>
          </c:yVal>
          <c:smooth val="0"/>
          <c:extLst>
            <c:ext xmlns:c16="http://schemas.microsoft.com/office/drawing/2014/chart" uri="{C3380CC4-5D6E-409C-BE32-E72D297353CC}">
              <c16:uniqueId val="{00000000-E799-44DF-BA9D-D6313BCA7C95}"/>
            </c:ext>
          </c:extLst>
        </c:ser>
        <c:dLbls>
          <c:showLegendKey val="0"/>
          <c:showVal val="0"/>
          <c:showCatName val="0"/>
          <c:showSerName val="0"/>
          <c:showPercent val="0"/>
          <c:showBubbleSize val="0"/>
        </c:dLbls>
        <c:axId val="455399648"/>
        <c:axId val="455401288"/>
      </c:scatterChart>
      <c:valAx>
        <c:axId val="4553996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flow rate(kg/s)</a:t>
                </a:r>
                <a:endParaRPr lang="en-GB"/>
              </a:p>
            </c:rich>
          </c:tx>
          <c:layout>
            <c:manualLayout>
              <c:xMode val="edge"/>
              <c:yMode val="edge"/>
              <c:x val="0.4239780378993398"/>
              <c:y val="0.85182042052033957"/>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401288"/>
        <c:crosses val="autoZero"/>
        <c:crossBetween val="midCat"/>
      </c:valAx>
      <c:valAx>
        <c:axId val="455401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absolute overall</a:t>
                </a:r>
                <a:r>
                  <a:rPr lang="en-GB" baseline="0"/>
                  <a:t> heat transfer coefficient</a:t>
                </a:r>
                <a:r>
                  <a:rPr lang="en-GB" sz="1000" b="0" i="0" u="none" strike="noStrike" baseline="0">
                    <a:effectLst/>
                  </a:rPr>
                  <a:t>(w/m</a:t>
                </a:r>
                <a:r>
                  <a:rPr lang="en-US" sz="1000" b="0" i="0" u="none" strike="noStrike" baseline="0">
                    <a:effectLst/>
                  </a:rPr>
                  <a:t>²/k</a:t>
                </a:r>
                <a:r>
                  <a:rPr lang="en-GB" sz="1000" b="0" i="0" u="none" strike="noStrike" baseline="0">
                    <a:effectLst/>
                  </a:rPr>
                  <a:t>)</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3996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10375733364211828"/>
          <c:y val="4.6296296296296294E-2"/>
          <c:w val="0.83578585765014668"/>
          <c:h val="0.63504629629629616"/>
        </c:manualLayout>
      </c:layout>
      <c:scatterChart>
        <c:scatterStyle val="lineMarker"/>
        <c:varyColors val="0"/>
        <c:ser>
          <c:idx val="0"/>
          <c:order val="0"/>
          <c:tx>
            <c:strRef>
              <c:f>'Expe3(45)'!$J$1</c:f>
              <c:strCache>
                <c:ptCount val="1"/>
                <c:pt idx="0">
                  <c:v>absolute  heat emitted</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'Expe2(60)'!$R$2:$R$7</c:f>
              <c:numCache>
                <c:formatCode>General</c:formatCode>
                <c:ptCount val="6"/>
                <c:pt idx="0">
                  <c:v>0.11435687870014734</c:v>
                </c:pt>
                <c:pt idx="1">
                  <c:v>0.10224126750517219</c:v>
                </c:pt>
                <c:pt idx="2">
                  <c:v>8.8514030297014448E-2</c:v>
                </c:pt>
                <c:pt idx="3">
                  <c:v>7.2229302667688594E-2</c:v>
                </c:pt>
                <c:pt idx="4">
                  <c:v>5.0989059816415751E-2</c:v>
                </c:pt>
                <c:pt idx="5">
                  <c:v>3.6012928147346565E-2</c:v>
                </c:pt>
              </c:numCache>
            </c:numRef>
          </c:xVal>
          <c:yVal>
            <c:numRef>
              <c:f>'Expe3(45)'!$J$2:$J$7</c:f>
              <c:numCache>
                <c:formatCode>General</c:formatCode>
                <c:ptCount val="6"/>
                <c:pt idx="0">
                  <c:v>255.80886864011504</c:v>
                </c:pt>
                <c:pt idx="1">
                  <c:v>243.62688366176184</c:v>
                </c:pt>
                <c:pt idx="2">
                  <c:v>229.7064985275307</c:v>
                </c:pt>
                <c:pt idx="3">
                  <c:v>233.17757882309988</c:v>
                </c:pt>
                <c:pt idx="4">
                  <c:v>203.58574011820536</c:v>
                </c:pt>
                <c:pt idx="5">
                  <c:v>186.17787770968999</c:v>
                </c:pt>
              </c:numCache>
            </c:numRef>
          </c:yVal>
          <c:smooth val="0"/>
          <c:extLst>
            <c:ext xmlns:c16="http://schemas.microsoft.com/office/drawing/2014/chart" uri="{C3380CC4-5D6E-409C-BE32-E72D297353CC}">
              <c16:uniqueId val="{00000000-B3F1-419F-9523-E9EFC6D75AFD}"/>
            </c:ext>
          </c:extLst>
        </c:ser>
        <c:ser>
          <c:idx val="1"/>
          <c:order val="1"/>
          <c:tx>
            <c:strRef>
              <c:f>'Expe3(45)'!$T$1</c:f>
              <c:strCache>
                <c:ptCount val="1"/>
                <c:pt idx="0">
                  <c:v> heat absorbed</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'Expe2(60)'!$R$2:$R$7</c:f>
              <c:numCache>
                <c:formatCode>General</c:formatCode>
                <c:ptCount val="6"/>
                <c:pt idx="0">
                  <c:v>0.11435687870014734</c:v>
                </c:pt>
                <c:pt idx="1">
                  <c:v>0.10224126750517219</c:v>
                </c:pt>
                <c:pt idx="2">
                  <c:v>8.8514030297014448E-2</c:v>
                </c:pt>
                <c:pt idx="3">
                  <c:v>7.2229302667688594E-2</c:v>
                </c:pt>
                <c:pt idx="4">
                  <c:v>5.0989059816415751E-2</c:v>
                </c:pt>
                <c:pt idx="5">
                  <c:v>3.6012928147346565E-2</c:v>
                </c:pt>
              </c:numCache>
            </c:numRef>
          </c:xVal>
          <c:yVal>
            <c:numRef>
              <c:f>'Expe3(45)'!$T$2:$T$7</c:f>
              <c:numCache>
                <c:formatCode>General</c:formatCode>
                <c:ptCount val="6"/>
                <c:pt idx="0">
                  <c:v>253.054236541666</c:v>
                </c:pt>
                <c:pt idx="1">
                  <c:v>236.56741512944635</c:v>
                </c:pt>
                <c:pt idx="2">
                  <c:v>213.72738879672661</c:v>
                </c:pt>
                <c:pt idx="3">
                  <c:v>196.2392567012547</c:v>
                </c:pt>
                <c:pt idx="4">
                  <c:v>164.28077321462095</c:v>
                </c:pt>
                <c:pt idx="5">
                  <c:v>134.12505793141574</c:v>
                </c:pt>
              </c:numCache>
            </c:numRef>
          </c:yVal>
          <c:smooth val="0"/>
          <c:extLst>
            <c:ext xmlns:c16="http://schemas.microsoft.com/office/drawing/2014/chart" uri="{C3380CC4-5D6E-409C-BE32-E72D297353CC}">
              <c16:uniqueId val="{00000001-B3F1-419F-9523-E9EFC6D75AFD}"/>
            </c:ext>
          </c:extLst>
        </c:ser>
        <c:dLbls>
          <c:showLegendKey val="0"/>
          <c:showVal val="0"/>
          <c:showCatName val="0"/>
          <c:showSerName val="0"/>
          <c:showPercent val="0"/>
          <c:showBubbleSize val="0"/>
        </c:dLbls>
        <c:axId val="451462408"/>
        <c:axId val="451463392"/>
      </c:scatterChart>
      <c:valAx>
        <c:axId val="4514624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flow rate(kg/s)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463392"/>
        <c:crosses val="autoZero"/>
        <c:crossBetween val="midCat"/>
      </c:valAx>
      <c:valAx>
        <c:axId val="451463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tranfer rate(W)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462408"/>
        <c:crosses val="autoZero"/>
        <c:crossBetween val="midCat"/>
      </c:valAx>
      <c:spPr>
        <a:noFill/>
        <a:ln>
          <a:noFill/>
        </a:ln>
        <a:effectLst/>
      </c:spPr>
    </c:plotArea>
    <c:legend>
      <c:legendPos val="r"/>
      <c:layout>
        <c:manualLayout>
          <c:xMode val="edge"/>
          <c:yMode val="edge"/>
          <c:x val="0.66912594565385208"/>
          <c:y val="0.22743000874890634"/>
          <c:w val="0.27747645514898872"/>
          <c:h val="0.1562510936132983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9.8855372857804547E-2"/>
          <c:y val="5.5555555555555552E-2"/>
          <c:w val="0.85539370078740162"/>
          <c:h val="0.7044907407407407"/>
        </c:manualLayout>
      </c:layout>
      <c:scatterChart>
        <c:scatterStyle val="lineMarker"/>
        <c:varyColors val="0"/>
        <c:ser>
          <c:idx val="0"/>
          <c:order val="0"/>
          <c:tx>
            <c:v>heat absorbed at 60℃</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'Expe2(60)'!$R$2:$R$7</c:f>
              <c:numCache>
                <c:formatCode>General</c:formatCode>
                <c:ptCount val="6"/>
                <c:pt idx="0">
                  <c:v>0.11435687870014734</c:v>
                </c:pt>
                <c:pt idx="1">
                  <c:v>0.10224126750517219</c:v>
                </c:pt>
                <c:pt idx="2">
                  <c:v>8.8514030297014448E-2</c:v>
                </c:pt>
                <c:pt idx="3">
                  <c:v>7.2229302667688594E-2</c:v>
                </c:pt>
                <c:pt idx="4">
                  <c:v>5.0989059816415751E-2</c:v>
                </c:pt>
                <c:pt idx="5">
                  <c:v>3.6012928147346565E-2</c:v>
                </c:pt>
              </c:numCache>
            </c:numRef>
          </c:xVal>
          <c:yVal>
            <c:numRef>
              <c:f>'Expe2(60)'!$T$2:$T$7</c:f>
              <c:numCache>
                <c:formatCode>General</c:formatCode>
                <c:ptCount val="6"/>
                <c:pt idx="0">
                  <c:v>321.80025666221468</c:v>
                </c:pt>
                <c:pt idx="1">
                  <c:v>318.5326689123641</c:v>
                </c:pt>
                <c:pt idx="2">
                  <c:v>293.55678148004847</c:v>
                </c:pt>
                <c:pt idx="3">
                  <c:v>275.84370688790256</c:v>
                </c:pt>
                <c:pt idx="4">
                  <c:v>225.47362250819037</c:v>
                </c:pt>
                <c:pt idx="5">
                  <c:v>188.20356249803311</c:v>
                </c:pt>
              </c:numCache>
            </c:numRef>
          </c:yVal>
          <c:smooth val="0"/>
          <c:extLst>
            <c:ext xmlns:c16="http://schemas.microsoft.com/office/drawing/2014/chart" uri="{C3380CC4-5D6E-409C-BE32-E72D297353CC}">
              <c16:uniqueId val="{00000000-2CDE-4220-8B49-FCFF17A396F0}"/>
            </c:ext>
          </c:extLst>
        </c:ser>
        <c:ser>
          <c:idx val="1"/>
          <c:order val="1"/>
          <c:tx>
            <c:v>heat absorbed at 45 ℃</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'Expe2(60)'!$R$2:$R$7</c:f>
              <c:numCache>
                <c:formatCode>General</c:formatCode>
                <c:ptCount val="6"/>
                <c:pt idx="0">
                  <c:v>0.11435687870014734</c:v>
                </c:pt>
                <c:pt idx="1">
                  <c:v>0.10224126750517219</c:v>
                </c:pt>
                <c:pt idx="2">
                  <c:v>8.8514030297014448E-2</c:v>
                </c:pt>
                <c:pt idx="3">
                  <c:v>7.2229302667688594E-2</c:v>
                </c:pt>
                <c:pt idx="4">
                  <c:v>5.0989059816415751E-2</c:v>
                </c:pt>
                <c:pt idx="5">
                  <c:v>3.6012928147346565E-2</c:v>
                </c:pt>
              </c:numCache>
            </c:numRef>
          </c:xVal>
          <c:yVal>
            <c:numRef>
              <c:f>'Expe3(45)'!$T$2:$T$7</c:f>
              <c:numCache>
                <c:formatCode>General</c:formatCode>
                <c:ptCount val="6"/>
                <c:pt idx="0">
                  <c:v>253.054236541666</c:v>
                </c:pt>
                <c:pt idx="1">
                  <c:v>236.56741512944635</c:v>
                </c:pt>
                <c:pt idx="2">
                  <c:v>213.72738879672661</c:v>
                </c:pt>
                <c:pt idx="3">
                  <c:v>196.2392567012547</c:v>
                </c:pt>
                <c:pt idx="4">
                  <c:v>164.28077321462095</c:v>
                </c:pt>
                <c:pt idx="5">
                  <c:v>134.12505793141574</c:v>
                </c:pt>
              </c:numCache>
            </c:numRef>
          </c:yVal>
          <c:smooth val="0"/>
          <c:extLst>
            <c:ext xmlns:c16="http://schemas.microsoft.com/office/drawing/2014/chart" uri="{C3380CC4-5D6E-409C-BE32-E72D297353CC}">
              <c16:uniqueId val="{00000001-2CDE-4220-8B49-FCFF17A396F0}"/>
            </c:ext>
          </c:extLst>
        </c:ser>
        <c:dLbls>
          <c:showLegendKey val="0"/>
          <c:showVal val="0"/>
          <c:showCatName val="0"/>
          <c:showSerName val="0"/>
          <c:showPercent val="0"/>
          <c:showBubbleSize val="0"/>
        </c:dLbls>
        <c:axId val="451462408"/>
        <c:axId val="451463392"/>
      </c:scatterChart>
      <c:valAx>
        <c:axId val="4514624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flow rate(kg/s)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463392"/>
        <c:crosses val="autoZero"/>
        <c:crossBetween val="midCat"/>
      </c:valAx>
      <c:valAx>
        <c:axId val="4514633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a:t>
                </a:r>
                <a:r>
                  <a:rPr lang="en-GB" baseline="0"/>
                  <a:t> transfer rate(W)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462408"/>
        <c:crosses val="autoZero"/>
        <c:crossBetween val="midCat"/>
      </c:valAx>
      <c:spPr>
        <a:noFill/>
        <a:ln>
          <a:noFill/>
        </a:ln>
        <a:effectLst/>
      </c:spPr>
    </c:plotArea>
    <c:legend>
      <c:legendPos val="r"/>
      <c:layout>
        <c:manualLayout>
          <c:xMode val="edge"/>
          <c:yMode val="edge"/>
          <c:x val="0.60785143584993051"/>
          <c:y val="0.36168926800816564"/>
          <c:w val="0.3166921414234985"/>
          <c:h val="0.1562510936132983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7.7808040919775556E-2"/>
          <c:y val="2.684711365088514E-2"/>
          <c:w val="0.87348714808192918"/>
          <c:h val="0.68275357345320986"/>
        </c:manualLayout>
      </c:layout>
      <c:scatterChart>
        <c:scatterStyle val="lineMarker"/>
        <c:varyColors val="0"/>
        <c:ser>
          <c:idx val="0"/>
          <c:order val="0"/>
          <c:tx>
            <c:strRef>
              <c:f>'Expe3(45)'!$L$1</c:f>
              <c:strCache>
                <c:ptCount val="1"/>
                <c:pt idx="0">
                  <c:v>temperature efficiency of water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'Expe3(45)'!$S$2:$S$7</c:f>
              <c:numCache>
                <c:formatCode>General</c:formatCode>
                <c:ptCount val="6"/>
                <c:pt idx="0">
                  <c:v>0.11445239101839262</c:v>
                </c:pt>
                <c:pt idx="1">
                  <c:v>0.10234367948494322</c:v>
                </c:pt>
                <c:pt idx="2">
                  <c:v>8.8610028522689357E-2</c:v>
                </c:pt>
                <c:pt idx="3">
                  <c:v>7.231960814492519E-2</c:v>
                </c:pt>
                <c:pt idx="4">
                  <c:v>5.1082329979670708E-2</c:v>
                </c:pt>
                <c:pt idx="5">
                  <c:v>3.6069667320536673E-2</c:v>
                </c:pt>
              </c:numCache>
            </c:numRef>
          </c:xVal>
          <c:yVal>
            <c:numRef>
              <c:f>'Expe3(45)'!$L$2:$L$7</c:f>
              <c:numCache>
                <c:formatCode>General</c:formatCode>
                <c:ptCount val="6"/>
                <c:pt idx="0">
                  <c:v>61.764705882352935</c:v>
                </c:pt>
                <c:pt idx="1">
                  <c:v>59.82905982905983</c:v>
                </c:pt>
                <c:pt idx="2">
                  <c:v>57.894736842105274</c:v>
                </c:pt>
                <c:pt idx="3">
                  <c:v>56.779661016949149</c:v>
                </c:pt>
                <c:pt idx="4">
                  <c:v>50.214592274678125</c:v>
                </c:pt>
                <c:pt idx="5">
                  <c:v>46.521739130434767</c:v>
                </c:pt>
              </c:numCache>
            </c:numRef>
          </c:yVal>
          <c:smooth val="0"/>
          <c:extLst>
            <c:ext xmlns:c16="http://schemas.microsoft.com/office/drawing/2014/chart" uri="{C3380CC4-5D6E-409C-BE32-E72D297353CC}">
              <c16:uniqueId val="{00000000-0DA9-414A-AE12-F1E8032E8506}"/>
            </c:ext>
          </c:extLst>
        </c:ser>
        <c:ser>
          <c:idx val="1"/>
          <c:order val="1"/>
          <c:tx>
            <c:strRef>
              <c:f>'Expe3(45)'!$V$1</c:f>
              <c:strCache>
                <c:ptCount val="1"/>
                <c:pt idx="0">
                  <c:v>tempetature efficiency of air</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'Expe3(45)'!$S$2:$S$7</c:f>
              <c:numCache>
                <c:formatCode>General</c:formatCode>
                <c:ptCount val="6"/>
                <c:pt idx="0">
                  <c:v>0.11445239101839262</c:v>
                </c:pt>
                <c:pt idx="1">
                  <c:v>0.10234367948494322</c:v>
                </c:pt>
                <c:pt idx="2">
                  <c:v>8.8610028522689357E-2</c:v>
                </c:pt>
                <c:pt idx="3">
                  <c:v>7.231960814492519E-2</c:v>
                </c:pt>
                <c:pt idx="4">
                  <c:v>5.1082329979670708E-2</c:v>
                </c:pt>
                <c:pt idx="5">
                  <c:v>3.6069667320536673E-2</c:v>
                </c:pt>
              </c:numCache>
            </c:numRef>
          </c:xVal>
          <c:yVal>
            <c:numRef>
              <c:f>'Expe3(45)'!$V$2:$V$7</c:f>
              <c:numCache>
                <c:formatCode>General</c:formatCode>
                <c:ptCount val="6"/>
                <c:pt idx="0">
                  <c:v>9.243697478991594</c:v>
                </c:pt>
                <c:pt idx="1">
                  <c:v>9.8290598290598314</c:v>
                </c:pt>
                <c:pt idx="2">
                  <c:v>10.526315789473678</c:v>
                </c:pt>
                <c:pt idx="3">
                  <c:v>11.440677966101706</c:v>
                </c:pt>
                <c:pt idx="4">
                  <c:v>13.733905579399138</c:v>
                </c:pt>
                <c:pt idx="5">
                  <c:v>16.086956521739143</c:v>
                </c:pt>
              </c:numCache>
            </c:numRef>
          </c:yVal>
          <c:smooth val="0"/>
          <c:extLst>
            <c:ext xmlns:c16="http://schemas.microsoft.com/office/drawing/2014/chart" uri="{C3380CC4-5D6E-409C-BE32-E72D297353CC}">
              <c16:uniqueId val="{00000001-0DA9-414A-AE12-F1E8032E8506}"/>
            </c:ext>
          </c:extLst>
        </c:ser>
        <c:ser>
          <c:idx val="2"/>
          <c:order val="2"/>
          <c:tx>
            <c:strRef>
              <c:f>'Expe3(45)'!$W$1</c:f>
              <c:strCache>
                <c:ptCount val="1"/>
                <c:pt idx="0">
                  <c:v>mean temperature efficiency</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'Expe3(45)'!$S$2:$S$7</c:f>
              <c:numCache>
                <c:formatCode>General</c:formatCode>
                <c:ptCount val="6"/>
                <c:pt idx="0">
                  <c:v>0.11445239101839262</c:v>
                </c:pt>
                <c:pt idx="1">
                  <c:v>0.10234367948494322</c:v>
                </c:pt>
                <c:pt idx="2">
                  <c:v>8.8610028522689357E-2</c:v>
                </c:pt>
                <c:pt idx="3">
                  <c:v>7.231960814492519E-2</c:v>
                </c:pt>
                <c:pt idx="4">
                  <c:v>5.1082329979670708E-2</c:v>
                </c:pt>
                <c:pt idx="5">
                  <c:v>3.6069667320536673E-2</c:v>
                </c:pt>
              </c:numCache>
            </c:numRef>
          </c:xVal>
          <c:yVal>
            <c:numRef>
              <c:f>'Expe3(45)'!$W$2:$W$7</c:f>
              <c:numCache>
                <c:formatCode>General</c:formatCode>
                <c:ptCount val="6"/>
                <c:pt idx="0">
                  <c:v>35.504201680672267</c:v>
                </c:pt>
                <c:pt idx="1">
                  <c:v>34.82905982905983</c:v>
                </c:pt>
                <c:pt idx="2">
                  <c:v>34.21052631578948</c:v>
                </c:pt>
                <c:pt idx="3">
                  <c:v>34.110169491525426</c:v>
                </c:pt>
                <c:pt idx="4">
                  <c:v>31.97424892703863</c:v>
                </c:pt>
                <c:pt idx="5">
                  <c:v>31.304347826086953</c:v>
                </c:pt>
              </c:numCache>
            </c:numRef>
          </c:yVal>
          <c:smooth val="0"/>
          <c:extLst>
            <c:ext xmlns:c16="http://schemas.microsoft.com/office/drawing/2014/chart" uri="{C3380CC4-5D6E-409C-BE32-E72D297353CC}">
              <c16:uniqueId val="{00000002-0DA9-414A-AE12-F1E8032E8506}"/>
            </c:ext>
          </c:extLst>
        </c:ser>
        <c:dLbls>
          <c:showLegendKey val="0"/>
          <c:showVal val="0"/>
          <c:showCatName val="0"/>
          <c:showSerName val="0"/>
          <c:showPercent val="0"/>
          <c:showBubbleSize val="0"/>
        </c:dLbls>
        <c:axId val="461037712"/>
        <c:axId val="451465360"/>
      </c:scatterChart>
      <c:valAx>
        <c:axId val="4610377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flow rate(kg/s)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1465360"/>
        <c:crosses val="autoZero"/>
        <c:crossBetween val="midCat"/>
      </c:valAx>
      <c:valAx>
        <c:axId val="4514653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a:t>
                </a:r>
                <a:r>
                  <a:rPr lang="en-GB" baseline="0"/>
                  <a:t> efficiency(%)</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1037712"/>
        <c:crosses val="autoZero"/>
        <c:crossBetween val="midCat"/>
      </c:valAx>
      <c:spPr>
        <a:noFill/>
        <a:ln>
          <a:noFill/>
        </a:ln>
        <a:effectLst/>
      </c:spPr>
    </c:plotArea>
    <c:legend>
      <c:legendPos val="r"/>
      <c:layout>
        <c:manualLayout>
          <c:xMode val="edge"/>
          <c:yMode val="edge"/>
          <c:x val="0.71564963945017146"/>
          <c:y val="0.20195020770489414"/>
          <c:w val="0.28435036054982854"/>
          <c:h val="0.3022480665717411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tx>
            <c:v>U at 45 ℃</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'Expe3(45)'!$R$2:$R$7</c:f>
              <c:numCache>
                <c:formatCode>General</c:formatCode>
                <c:ptCount val="6"/>
                <c:pt idx="0">
                  <c:v>0.11445239101839262</c:v>
                </c:pt>
                <c:pt idx="1">
                  <c:v>0.10234367948494322</c:v>
                </c:pt>
                <c:pt idx="2">
                  <c:v>8.8610028522689357E-2</c:v>
                </c:pt>
                <c:pt idx="3">
                  <c:v>7.231960814492519E-2</c:v>
                </c:pt>
                <c:pt idx="4">
                  <c:v>5.1082329979670708E-2</c:v>
                </c:pt>
                <c:pt idx="5">
                  <c:v>3.6069667320536673E-2</c:v>
                </c:pt>
              </c:numCache>
            </c:numRef>
          </c:xVal>
          <c:yVal>
            <c:numRef>
              <c:f>'Expe3(45)'!$Y$2:$Y$7</c:f>
              <c:numCache>
                <c:formatCode>General</c:formatCode>
                <c:ptCount val="6"/>
                <c:pt idx="0">
                  <c:v>120.29281026410857</c:v>
                </c:pt>
                <c:pt idx="1">
                  <c:v>114.41421210830532</c:v>
                </c:pt>
                <c:pt idx="2">
                  <c:v>108.94061014794467</c:v>
                </c:pt>
                <c:pt idx="3">
                  <c:v>106.56345788142524</c:v>
                </c:pt>
                <c:pt idx="4">
                  <c:v>89.472211259176433</c:v>
                </c:pt>
                <c:pt idx="5">
                  <c:v>81.634725054345097</c:v>
                </c:pt>
              </c:numCache>
            </c:numRef>
          </c:yVal>
          <c:smooth val="0"/>
          <c:extLst>
            <c:ext xmlns:c16="http://schemas.microsoft.com/office/drawing/2014/chart" uri="{C3380CC4-5D6E-409C-BE32-E72D297353CC}">
              <c16:uniqueId val="{00000000-EA35-4027-8EF5-572E4AABE6E1}"/>
            </c:ext>
          </c:extLst>
        </c:ser>
        <c:ser>
          <c:idx val="1"/>
          <c:order val="1"/>
          <c:tx>
            <c:v>U at 60 ℃</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'Expe3(45)'!$R$2:$R$7</c:f>
              <c:numCache>
                <c:formatCode>General</c:formatCode>
                <c:ptCount val="6"/>
                <c:pt idx="0">
                  <c:v>0.11445239101839262</c:v>
                </c:pt>
                <c:pt idx="1">
                  <c:v>0.10234367948494322</c:v>
                </c:pt>
                <c:pt idx="2">
                  <c:v>8.8610028522689357E-2</c:v>
                </c:pt>
                <c:pt idx="3">
                  <c:v>7.231960814492519E-2</c:v>
                </c:pt>
                <c:pt idx="4">
                  <c:v>5.1082329979670708E-2</c:v>
                </c:pt>
                <c:pt idx="5">
                  <c:v>3.6069667320536673E-2</c:v>
                </c:pt>
              </c:numCache>
            </c:numRef>
          </c:xVal>
          <c:yVal>
            <c:numRef>
              <c:f>'Expe2(60)'!$Y$2:$Y$7</c:f>
              <c:numCache>
                <c:formatCode>General</c:formatCode>
                <c:ptCount val="6"/>
                <c:pt idx="0">
                  <c:v>130.30713106718059</c:v>
                </c:pt>
                <c:pt idx="1">
                  <c:v>116.01927737837343</c:v>
                </c:pt>
                <c:pt idx="2">
                  <c:v>111.5797557840397</c:v>
                </c:pt>
                <c:pt idx="3">
                  <c:v>102.77471853419033</c:v>
                </c:pt>
                <c:pt idx="4">
                  <c:v>89.099336447916187</c:v>
                </c:pt>
                <c:pt idx="5">
                  <c:v>85.176139396820503</c:v>
                </c:pt>
              </c:numCache>
            </c:numRef>
          </c:yVal>
          <c:smooth val="0"/>
          <c:extLst>
            <c:ext xmlns:c16="http://schemas.microsoft.com/office/drawing/2014/chart" uri="{C3380CC4-5D6E-409C-BE32-E72D297353CC}">
              <c16:uniqueId val="{00000001-EA35-4027-8EF5-572E4AABE6E1}"/>
            </c:ext>
          </c:extLst>
        </c:ser>
        <c:dLbls>
          <c:showLegendKey val="0"/>
          <c:showVal val="0"/>
          <c:showCatName val="0"/>
          <c:showSerName val="0"/>
          <c:showPercent val="0"/>
          <c:showBubbleSize val="0"/>
        </c:dLbls>
        <c:axId val="455399648"/>
        <c:axId val="455401288"/>
      </c:scatterChart>
      <c:valAx>
        <c:axId val="4553996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flow rate(kg/s)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401288"/>
        <c:crosses val="autoZero"/>
        <c:crossBetween val="midCat"/>
      </c:valAx>
      <c:valAx>
        <c:axId val="4554012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absolute overall</a:t>
                </a:r>
                <a:r>
                  <a:rPr lang="en-GB" baseline="0"/>
                  <a:t> heat transfer coefficient(w/)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539964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20</Pages>
  <Words>4146</Words>
  <Characters>23635</Characters>
  <Application>Microsoft Office Word</Application>
  <DocSecurity>0</DocSecurity>
  <Lines>196</Lines>
  <Paragraphs>55</Paragraphs>
  <ScaleCrop>false</ScaleCrop>
  <Company/>
  <LinksUpToDate>false</LinksUpToDate>
  <CharactersWithSpaces>27726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 ZD</dc:creator>
  <cp:keywords/>
  <dc:description/>
  <cp:lastModifiedBy>F ZD</cp:lastModifiedBy>
  <cp:revision>2</cp:revision>
  <dcterms:created xsi:type="dcterms:W3CDTF">2020-04-27T10:21:00Z</dcterms:created>
  <dcterms:modified xsi:type="dcterms:W3CDTF">2020-04-27T10:24:00Z</dcterms:modified>
</cp:coreProperties>
</file>