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FD29" w14:textId="77777777" w:rsidR="00596DE5" w:rsidRDefault="00F27BD0">
      <w:pPr>
        <w:pStyle w:val="BodyText"/>
        <w:ind w:left="200"/>
        <w:rPr>
          <w:rFonts w:ascii="Times New Roman"/>
          <w:sz w:val="20"/>
        </w:rPr>
      </w:pPr>
      <w:r>
        <w:rPr>
          <w:rFonts w:ascii="Times New Roman"/>
          <w:noProof/>
          <w:sz w:val="20"/>
        </w:rPr>
        <w:drawing>
          <wp:inline distT="0" distB="0" distL="0" distR="0" wp14:anchorId="08F7F8C4" wp14:editId="2C0F20CA">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318083" cy="926210"/>
                    </a:xfrm>
                    <a:prstGeom prst="rect">
                      <a:avLst/>
                    </a:prstGeom>
                  </pic:spPr>
                </pic:pic>
              </a:graphicData>
            </a:graphic>
          </wp:inline>
        </w:drawing>
      </w:r>
    </w:p>
    <w:p w14:paraId="40E5D813" w14:textId="77777777" w:rsidR="00596DE5" w:rsidRDefault="00596DE5">
      <w:pPr>
        <w:pStyle w:val="BodyText"/>
        <w:rPr>
          <w:rFonts w:ascii="Times New Roman"/>
          <w:sz w:val="20"/>
        </w:rPr>
      </w:pPr>
    </w:p>
    <w:p w14:paraId="4C9F23FF" w14:textId="77777777" w:rsidR="00596DE5" w:rsidRDefault="00596DE5">
      <w:pPr>
        <w:pStyle w:val="BodyText"/>
        <w:rPr>
          <w:rFonts w:ascii="Times New Roman"/>
          <w:sz w:val="28"/>
        </w:rPr>
      </w:pPr>
    </w:p>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596DE5" w14:paraId="28734F10" w14:textId="77777777">
        <w:trPr>
          <w:trHeight w:val="390"/>
        </w:trPr>
        <w:tc>
          <w:tcPr>
            <w:tcW w:w="4641" w:type="dxa"/>
          </w:tcPr>
          <w:p w14:paraId="1034D856" w14:textId="77777777" w:rsidR="00596DE5" w:rsidRDefault="00F27BD0">
            <w:pPr>
              <w:pStyle w:val="TableParagraph"/>
              <w:spacing w:line="266" w:lineRule="exact"/>
              <w:ind w:left="200"/>
              <w:rPr>
                <w:b/>
                <w:sz w:val="24"/>
              </w:rPr>
            </w:pPr>
            <w:r>
              <w:rPr>
                <w:b/>
                <w:sz w:val="24"/>
              </w:rPr>
              <w:t>LOCATION:</w:t>
            </w:r>
            <w:r>
              <w:rPr>
                <w:b/>
                <w:spacing w:val="-2"/>
                <w:sz w:val="24"/>
              </w:rPr>
              <w:t xml:space="preserve"> </w:t>
            </w:r>
            <w:r>
              <w:rPr>
                <w:b/>
                <w:sz w:val="24"/>
              </w:rPr>
              <w:t>LONDON</w:t>
            </w:r>
          </w:p>
        </w:tc>
        <w:tc>
          <w:tcPr>
            <w:tcW w:w="4618" w:type="dxa"/>
          </w:tcPr>
          <w:p w14:paraId="565C27E5" w14:textId="77777777" w:rsidR="00596DE5" w:rsidRDefault="00F27BD0">
            <w:pPr>
              <w:pStyle w:val="TableParagraph"/>
              <w:spacing w:line="266" w:lineRule="exact"/>
              <w:ind w:right="199"/>
              <w:jc w:val="right"/>
              <w:rPr>
                <w:b/>
                <w:sz w:val="24"/>
              </w:rPr>
            </w:pPr>
            <w:r>
              <w:rPr>
                <w:b/>
                <w:sz w:val="24"/>
              </w:rPr>
              <w:t>LLEOLIAD:</w:t>
            </w:r>
            <w:r>
              <w:rPr>
                <w:b/>
                <w:spacing w:val="56"/>
                <w:sz w:val="24"/>
              </w:rPr>
              <w:t xml:space="preserve"> </w:t>
            </w:r>
            <w:r>
              <w:rPr>
                <w:b/>
                <w:sz w:val="24"/>
              </w:rPr>
              <w:t>LLUNDAIN</w:t>
            </w:r>
          </w:p>
        </w:tc>
      </w:tr>
      <w:tr w:rsidR="00596DE5" w14:paraId="518306E6" w14:textId="77777777">
        <w:trPr>
          <w:trHeight w:val="529"/>
        </w:trPr>
        <w:tc>
          <w:tcPr>
            <w:tcW w:w="4641" w:type="dxa"/>
          </w:tcPr>
          <w:p w14:paraId="6AACEE9A" w14:textId="77777777" w:rsidR="00596DE5" w:rsidRDefault="00F27BD0">
            <w:pPr>
              <w:pStyle w:val="TableParagraph"/>
              <w:spacing w:before="115"/>
              <w:ind w:left="200"/>
              <w:rPr>
                <w:b/>
                <w:sz w:val="24"/>
              </w:rPr>
            </w:pPr>
            <w:r>
              <w:rPr>
                <w:b/>
                <w:sz w:val="24"/>
              </w:rPr>
              <w:t>LEVEL</w:t>
            </w:r>
            <w:r>
              <w:rPr>
                <w:b/>
                <w:spacing w:val="1"/>
                <w:sz w:val="24"/>
              </w:rPr>
              <w:t xml:space="preserve"> </w:t>
            </w:r>
            <w:r>
              <w:rPr>
                <w:b/>
                <w:sz w:val="24"/>
              </w:rPr>
              <w:t>4</w:t>
            </w:r>
          </w:p>
        </w:tc>
        <w:tc>
          <w:tcPr>
            <w:tcW w:w="4618" w:type="dxa"/>
          </w:tcPr>
          <w:p w14:paraId="074A8954" w14:textId="77777777" w:rsidR="00596DE5" w:rsidRDefault="00F27BD0">
            <w:pPr>
              <w:pStyle w:val="TableParagraph"/>
              <w:spacing w:before="115"/>
              <w:ind w:right="197"/>
              <w:jc w:val="right"/>
              <w:rPr>
                <w:b/>
                <w:sz w:val="24"/>
              </w:rPr>
            </w:pPr>
            <w:r>
              <w:rPr>
                <w:b/>
                <w:sz w:val="24"/>
              </w:rPr>
              <w:t>LEFEL</w:t>
            </w:r>
            <w:r>
              <w:rPr>
                <w:b/>
                <w:spacing w:val="1"/>
                <w:sz w:val="24"/>
              </w:rPr>
              <w:t xml:space="preserve"> </w:t>
            </w:r>
            <w:r>
              <w:rPr>
                <w:b/>
                <w:sz w:val="24"/>
              </w:rPr>
              <w:t>4</w:t>
            </w:r>
          </w:p>
        </w:tc>
      </w:tr>
      <w:tr w:rsidR="00596DE5" w14:paraId="309B20AA" w14:textId="77777777">
        <w:trPr>
          <w:trHeight w:val="422"/>
        </w:trPr>
        <w:tc>
          <w:tcPr>
            <w:tcW w:w="4641" w:type="dxa"/>
          </w:tcPr>
          <w:p w14:paraId="2AAC85EA" w14:textId="77777777" w:rsidR="00596DE5" w:rsidRDefault="00F27BD0">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14:paraId="379A2C1D" w14:textId="77777777" w:rsidR="00596DE5" w:rsidRDefault="00F27BD0">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596DE5" w14:paraId="6302CE5E" w14:textId="77777777">
        <w:trPr>
          <w:trHeight w:val="284"/>
        </w:trPr>
        <w:tc>
          <w:tcPr>
            <w:tcW w:w="4641" w:type="dxa"/>
          </w:tcPr>
          <w:p w14:paraId="4A40E237" w14:textId="77777777" w:rsidR="00596DE5" w:rsidRDefault="00F27BD0">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14:paraId="36332442" w14:textId="77777777" w:rsidR="00596DE5" w:rsidRDefault="00F27BD0">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14:paraId="7DB3D68B" w14:textId="77777777" w:rsidR="00596DE5" w:rsidRDefault="00596DE5">
      <w:pPr>
        <w:pStyle w:val="BodyText"/>
        <w:rPr>
          <w:rFonts w:ascii="Times New Roman"/>
          <w:sz w:val="20"/>
        </w:rPr>
      </w:pPr>
    </w:p>
    <w:p w14:paraId="773A8FFF" w14:textId="77777777" w:rsidR="00596DE5" w:rsidRDefault="00596DE5">
      <w:pPr>
        <w:pStyle w:val="BodyText"/>
        <w:rPr>
          <w:rFonts w:ascii="Times New Roman"/>
          <w:sz w:val="20"/>
        </w:rPr>
      </w:pPr>
    </w:p>
    <w:p w14:paraId="1CB3336F" w14:textId="77777777" w:rsidR="00596DE5" w:rsidRDefault="00596DE5">
      <w:pPr>
        <w:pStyle w:val="BodyText"/>
        <w:spacing w:before="3"/>
        <w:rPr>
          <w:rFonts w:ascii="Times New Roman"/>
          <w:sz w:val="27"/>
        </w:rPr>
      </w:pPr>
    </w:p>
    <w:p w14:paraId="21C8DE4D" w14:textId="77777777" w:rsidR="00596DE5" w:rsidRPr="002E05F4" w:rsidRDefault="00F27BD0">
      <w:pPr>
        <w:pStyle w:val="Heading1"/>
        <w:spacing w:before="90"/>
        <w:ind w:left="3169" w:right="3204" w:hanging="10"/>
        <w:rPr>
          <w:lang w:val="fr-FR"/>
        </w:rPr>
      </w:pPr>
      <w:r w:rsidRPr="002E05F4">
        <w:rPr>
          <w:lang w:val="fr-FR"/>
        </w:rPr>
        <w:t>MODULE CODE: LCBB4001</w:t>
      </w:r>
      <w:r w:rsidRPr="002E05F4">
        <w:rPr>
          <w:spacing w:val="-57"/>
          <w:lang w:val="fr-FR"/>
        </w:rPr>
        <w:t xml:space="preserve"> </w:t>
      </w:r>
      <w:r w:rsidRPr="002E05F4">
        <w:rPr>
          <w:lang w:val="fr-FR"/>
        </w:rPr>
        <w:t>COD Y MODWL:</w:t>
      </w:r>
      <w:r w:rsidRPr="002E05F4">
        <w:rPr>
          <w:spacing w:val="-1"/>
          <w:lang w:val="fr-FR"/>
        </w:rPr>
        <w:t xml:space="preserve"> </w:t>
      </w:r>
      <w:r w:rsidRPr="002E05F4">
        <w:rPr>
          <w:lang w:val="fr-FR"/>
        </w:rPr>
        <w:t>LCBB4001</w:t>
      </w:r>
    </w:p>
    <w:p w14:paraId="3204F38F" w14:textId="77777777" w:rsidR="00596DE5" w:rsidRDefault="00F27BD0">
      <w:pPr>
        <w:spacing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14:paraId="030088A6" w14:textId="77777777" w:rsidR="00596DE5" w:rsidRDefault="00596DE5">
      <w:pPr>
        <w:pStyle w:val="BodyText"/>
        <w:rPr>
          <w:rFonts w:ascii="Times New Roman"/>
          <w:b/>
          <w:sz w:val="26"/>
        </w:rPr>
      </w:pPr>
    </w:p>
    <w:p w14:paraId="4686F7A9" w14:textId="77777777" w:rsidR="00596DE5" w:rsidRDefault="00596DE5">
      <w:pPr>
        <w:pStyle w:val="BodyText"/>
        <w:rPr>
          <w:rFonts w:ascii="Times New Roman"/>
          <w:b/>
          <w:sz w:val="26"/>
        </w:rPr>
      </w:pPr>
    </w:p>
    <w:p w14:paraId="42D7E072" w14:textId="62DF90F1" w:rsidR="00596DE5" w:rsidRDefault="00F27BD0">
      <w:pPr>
        <w:pStyle w:val="BodyText"/>
        <w:tabs>
          <w:tab w:val="left" w:pos="2360"/>
          <w:tab w:val="left" w:pos="6736"/>
        </w:tabs>
        <w:spacing w:before="230"/>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w:t>
      </w:r>
      <w:r w:rsidR="002E05F4">
        <w:rPr>
          <w:rFonts w:ascii="Times New Roman"/>
          <w:u w:val="single"/>
        </w:rPr>
        <w:t xml:space="preserve">Constantin </w:t>
      </w:r>
      <w:proofErr w:type="spellStart"/>
      <w:r w:rsidR="002E05F4">
        <w:rPr>
          <w:rFonts w:ascii="Times New Roman"/>
          <w:u w:val="single"/>
        </w:rPr>
        <w:t>Patrascu</w:t>
      </w:r>
      <w:proofErr w:type="spellEnd"/>
      <w:r w:rsidR="002E05F4">
        <w:rPr>
          <w:rFonts w:ascii="Times New Roman"/>
          <w:u w:val="single"/>
        </w:rPr>
        <w:tab/>
      </w:r>
      <w:r>
        <w:rPr>
          <w:rFonts w:ascii="Times New Roman"/>
          <w:u w:val="single"/>
        </w:rPr>
        <w:tab/>
      </w:r>
    </w:p>
    <w:p w14:paraId="6ECA3BEB" w14:textId="77777777" w:rsidR="00596DE5" w:rsidRDefault="00596DE5">
      <w:pPr>
        <w:pStyle w:val="BodyText"/>
        <w:spacing w:before="2"/>
        <w:rPr>
          <w:rFonts w:ascii="Times New Roman"/>
          <w:sz w:val="16"/>
        </w:rPr>
      </w:pPr>
    </w:p>
    <w:p w14:paraId="5F69A3A6" w14:textId="09147590" w:rsidR="00596DE5" w:rsidRDefault="00F27BD0">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2E05F4">
        <w:rPr>
          <w:rFonts w:ascii="Times New Roman"/>
          <w:u w:val="single"/>
        </w:rPr>
        <w:t>2022567</w:t>
      </w:r>
      <w:r>
        <w:rPr>
          <w:rFonts w:ascii="Times New Roman"/>
          <w:u w:val="single"/>
        </w:rPr>
        <w:tab/>
      </w:r>
    </w:p>
    <w:p w14:paraId="72B80C1D" w14:textId="77777777" w:rsidR="00596DE5" w:rsidRDefault="00596DE5">
      <w:pPr>
        <w:pStyle w:val="BodyText"/>
        <w:spacing w:before="2"/>
        <w:rPr>
          <w:rFonts w:ascii="Times New Roman"/>
          <w:sz w:val="16"/>
        </w:rPr>
      </w:pPr>
    </w:p>
    <w:p w14:paraId="19B5BB8F" w14:textId="4FCE3A20" w:rsidR="00596DE5" w:rsidRDefault="00F27BD0">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2E05F4">
        <w:rPr>
          <w:rFonts w:ascii="Times New Roman"/>
          <w:u w:val="single"/>
        </w:rPr>
        <w:t>27/08/2021       09 am</w:t>
      </w:r>
      <w:r>
        <w:rPr>
          <w:rFonts w:ascii="Times New Roman"/>
          <w:u w:val="single"/>
        </w:rPr>
        <w:tab/>
      </w:r>
    </w:p>
    <w:p w14:paraId="6BE91CB6" w14:textId="77777777" w:rsidR="00596DE5" w:rsidRDefault="00596DE5">
      <w:pPr>
        <w:rPr>
          <w:rFonts w:ascii="Times New Roman"/>
        </w:rPr>
        <w:sectPr w:rsidR="00596DE5">
          <w:type w:val="continuous"/>
          <w:pgSz w:w="11910" w:h="16840"/>
          <w:pgMar w:top="1420" w:right="1180" w:bottom="280" w:left="1240" w:header="720" w:footer="720" w:gutter="0"/>
          <w:cols w:space="720"/>
        </w:sectPr>
      </w:pPr>
    </w:p>
    <w:p w14:paraId="2861C1AD" w14:textId="77777777" w:rsidR="00596DE5" w:rsidRDefault="00596DE5">
      <w:pPr>
        <w:pStyle w:val="BodyText"/>
        <w:rPr>
          <w:b/>
          <w:sz w:val="26"/>
        </w:rPr>
      </w:pPr>
    </w:p>
    <w:p w14:paraId="494FD6B9" w14:textId="77777777" w:rsidR="00596DE5" w:rsidRDefault="00596DE5">
      <w:pPr>
        <w:pStyle w:val="BodyText"/>
        <w:spacing w:before="8"/>
        <w:rPr>
          <w:b/>
          <w:sz w:val="29"/>
        </w:rPr>
      </w:pPr>
    </w:p>
    <w:p w14:paraId="2B61B2FA" w14:textId="68032722" w:rsidR="00596DE5" w:rsidRDefault="00596DE5">
      <w:pPr>
        <w:pStyle w:val="BodyText"/>
        <w:spacing w:line="275" w:lineRule="exact"/>
        <w:ind w:left="920"/>
      </w:pPr>
    </w:p>
    <w:p w14:paraId="5E1BFAF5" w14:textId="77777777" w:rsidR="00596DE5" w:rsidRDefault="00596DE5">
      <w:pPr>
        <w:pStyle w:val="BodyText"/>
        <w:rPr>
          <w:sz w:val="26"/>
        </w:rPr>
      </w:pPr>
    </w:p>
    <w:p w14:paraId="6C0BC820" w14:textId="75A43752" w:rsidR="00596DE5" w:rsidRDefault="00596DE5" w:rsidP="005F2060">
      <w:pPr>
        <w:pStyle w:val="Heading2"/>
        <w:spacing w:before="1"/>
        <w:ind w:left="0"/>
      </w:pPr>
    </w:p>
    <w:p w14:paraId="1B0969CA" w14:textId="77777777" w:rsidR="00596DE5" w:rsidRDefault="00596DE5">
      <w:pPr>
        <w:pStyle w:val="BodyText"/>
        <w:rPr>
          <w:b/>
          <w:sz w:val="26"/>
        </w:rPr>
      </w:pPr>
    </w:p>
    <w:p w14:paraId="532C2F17" w14:textId="77777777" w:rsidR="00596DE5" w:rsidRDefault="00596DE5">
      <w:pPr>
        <w:pStyle w:val="BodyText"/>
        <w:spacing w:before="8"/>
        <w:rPr>
          <w:b/>
          <w:sz w:val="29"/>
        </w:rPr>
      </w:pPr>
    </w:p>
    <w:p w14:paraId="5BEA8D76" w14:textId="48824124" w:rsidR="00596DE5" w:rsidRPr="005F2060" w:rsidRDefault="00596DE5" w:rsidP="005F2060">
      <w:pPr>
        <w:tabs>
          <w:tab w:val="left" w:pos="1773"/>
          <w:tab w:val="left" w:pos="8232"/>
        </w:tabs>
        <w:ind w:right="588"/>
        <w:rPr>
          <w:b/>
          <w:sz w:val="24"/>
        </w:rPr>
      </w:pPr>
    </w:p>
    <w:p w14:paraId="0CB1B341" w14:textId="30A22CDD" w:rsidR="005F2060" w:rsidRPr="005F2060" w:rsidRDefault="005F2060" w:rsidP="005F2060">
      <w:pPr>
        <w:keepNext/>
        <w:keepLines/>
        <w:widowControl/>
        <w:autoSpaceDE/>
        <w:autoSpaceDN/>
        <w:spacing w:before="480" w:line="360" w:lineRule="auto"/>
        <w:jc w:val="both"/>
        <w:outlineLvl w:val="0"/>
        <w:rPr>
          <w:rFonts w:ascii="Times New Roman" w:eastAsiaTheme="majorEastAsia" w:hAnsi="Times New Roman" w:cstheme="majorBidi"/>
          <w:b/>
          <w:bCs/>
          <w:color w:val="365F91" w:themeColor="accent1" w:themeShade="BF"/>
          <w:sz w:val="24"/>
          <w:szCs w:val="28"/>
          <w:lang w:val="en-GB"/>
        </w:rPr>
      </w:pPr>
      <w:bookmarkStart w:id="0" w:name="_Toc80629287"/>
      <w:r w:rsidRPr="005F2060">
        <w:rPr>
          <w:rFonts w:ascii="Times New Roman" w:eastAsiaTheme="majorEastAsia" w:hAnsi="Times New Roman" w:cstheme="majorBidi"/>
          <w:b/>
          <w:bCs/>
          <w:color w:val="365F91" w:themeColor="accent1" w:themeShade="BF"/>
          <w:sz w:val="24"/>
          <w:szCs w:val="28"/>
          <w:lang w:val="en-GB"/>
        </w:rPr>
        <w:t xml:space="preserve">QUESTION 1: </w:t>
      </w:r>
      <w:bookmarkEnd w:id="0"/>
      <w:r w:rsidRPr="005F2060">
        <w:rPr>
          <w:rFonts w:ascii="Times New Roman" w:eastAsiaTheme="majorEastAsia" w:hAnsi="Times New Roman" w:cstheme="majorBidi"/>
          <w:b/>
          <w:bCs/>
          <w:color w:val="365F91" w:themeColor="accent1" w:themeShade="BF"/>
          <w:sz w:val="24"/>
          <w:szCs w:val="28"/>
        </w:rPr>
        <w:t>Kerrigan Ltd</w:t>
      </w:r>
    </w:p>
    <w:p w14:paraId="18367086" w14:textId="77777777" w:rsidR="005F2060" w:rsidRPr="005F2060" w:rsidRDefault="005F2060" w:rsidP="005F2060">
      <w:pPr>
        <w:keepNext/>
        <w:keepLines/>
        <w:widowControl/>
        <w:autoSpaceDE/>
        <w:autoSpaceDN/>
        <w:spacing w:before="200" w:line="360" w:lineRule="auto"/>
        <w:jc w:val="both"/>
        <w:outlineLvl w:val="1"/>
        <w:rPr>
          <w:rFonts w:ascii="Times New Roman" w:eastAsiaTheme="majorEastAsia" w:hAnsi="Times New Roman" w:cstheme="majorBidi"/>
          <w:b/>
          <w:bCs/>
          <w:color w:val="4F81BD" w:themeColor="accent1"/>
          <w:sz w:val="24"/>
          <w:szCs w:val="26"/>
          <w:lang w:val="en-GB"/>
        </w:rPr>
      </w:pPr>
      <w:bookmarkStart w:id="1" w:name="_Toc80629288"/>
      <w:r w:rsidRPr="005F2060">
        <w:rPr>
          <w:rFonts w:ascii="Times New Roman" w:eastAsiaTheme="majorEastAsia" w:hAnsi="Times New Roman" w:cstheme="majorBidi"/>
          <w:b/>
          <w:bCs/>
          <w:color w:val="4F81BD" w:themeColor="accent1"/>
          <w:sz w:val="24"/>
          <w:szCs w:val="26"/>
          <w:lang w:val="en-GB"/>
        </w:rPr>
        <w:t>A) CALCULATION OF BREAK-EVEN POINT</w:t>
      </w:r>
      <w:bookmarkEnd w:id="1"/>
    </w:p>
    <w:p w14:paraId="11DE611D" w14:textId="3932F8BB" w:rsidR="002E05F4" w:rsidRPr="002E05F4" w:rsidRDefault="00F16651" w:rsidP="002E05F4">
      <w:pPr>
        <w:widowControl/>
        <w:autoSpaceDE/>
        <w:autoSpaceDN/>
        <w:spacing w:after="200" w:line="360" w:lineRule="auto"/>
        <w:jc w:val="both"/>
        <w:rPr>
          <w:rFonts w:ascii="Times New Roman" w:eastAsiaTheme="minorHAnsi" w:hAnsi="Times New Roman" w:cstheme="minorBidi"/>
          <w:sz w:val="24"/>
        </w:rPr>
      </w:pPr>
      <w:proofErr w:type="spellStart"/>
      <w:r w:rsidRPr="00672024">
        <w:rPr>
          <w:lang w:val="en-GB"/>
        </w:rPr>
        <w:t>Sintha</w:t>
      </w:r>
      <w:proofErr w:type="spellEnd"/>
      <w:r>
        <w:t xml:space="preserve"> (2020) explains the break-even point as that point where the business is in the situation of neither earning profits nor having losses. This point is a result of equal balance attained by the costs incurred and revenue earned. Sales made beyond this point assure the business of earning profits. With the calculation of the break-even point,  will be able to determine the quantum of sales it will require to make for attaining the no profit-no loss point</w:t>
      </w:r>
      <w:r>
        <w:t>.</w:t>
      </w:r>
    </w:p>
    <w:tbl>
      <w:tblPr>
        <w:tblStyle w:val="TableGrid"/>
        <w:tblpPr w:leftFromText="180" w:rightFromText="180" w:vertAnchor="text" w:horzAnchor="margin" w:tblpXSpec="center" w:tblpY="464"/>
        <w:tblW w:w="9480" w:type="dxa"/>
        <w:tblLook w:val="04A0" w:firstRow="1" w:lastRow="0" w:firstColumn="1" w:lastColumn="0" w:noHBand="0" w:noVBand="1"/>
      </w:tblPr>
      <w:tblGrid>
        <w:gridCol w:w="4736"/>
        <w:gridCol w:w="1739"/>
        <w:gridCol w:w="1303"/>
        <w:gridCol w:w="1702"/>
      </w:tblGrid>
      <w:tr w:rsidR="0006296F" w:rsidRPr="002E05F4" w14:paraId="6ED04E1F" w14:textId="77777777" w:rsidTr="005F2060">
        <w:trPr>
          <w:trHeight w:val="482"/>
        </w:trPr>
        <w:tc>
          <w:tcPr>
            <w:tcW w:w="0" w:type="auto"/>
            <w:vAlign w:val="center"/>
          </w:tcPr>
          <w:p w14:paraId="1D7959F1" w14:textId="77777777" w:rsidR="0006296F" w:rsidRPr="002E05F4" w:rsidRDefault="0006296F" w:rsidP="0006296F">
            <w:pPr>
              <w:spacing w:after="200" w:line="360" w:lineRule="auto"/>
              <w:jc w:val="center"/>
              <w:rPr>
                <w:rFonts w:ascii="Times New Roman" w:eastAsiaTheme="minorHAnsi" w:hAnsi="Times New Roman" w:cstheme="minorBidi"/>
                <w:b/>
                <w:sz w:val="24"/>
                <w:lang w:val="en-GB"/>
              </w:rPr>
            </w:pPr>
            <w:commentRangeStart w:id="2"/>
            <w:commentRangeStart w:id="3"/>
            <w:r w:rsidRPr="002E05F4">
              <w:rPr>
                <w:rFonts w:ascii="Times New Roman" w:eastAsiaTheme="minorHAnsi" w:hAnsi="Times New Roman" w:cstheme="minorBidi"/>
                <w:b/>
                <w:sz w:val="24"/>
                <w:lang w:val="en-GB"/>
              </w:rPr>
              <w:t>Particulars</w:t>
            </w:r>
          </w:p>
        </w:tc>
        <w:tc>
          <w:tcPr>
            <w:tcW w:w="0" w:type="auto"/>
          </w:tcPr>
          <w:p w14:paraId="537C3084" w14:textId="77777777" w:rsidR="0006296F" w:rsidRPr="002E05F4" w:rsidRDefault="0006296F" w:rsidP="0006296F">
            <w:pPr>
              <w:spacing w:after="200" w:line="360" w:lineRule="auto"/>
              <w:jc w:val="center"/>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Formula</w:t>
            </w:r>
          </w:p>
        </w:tc>
        <w:tc>
          <w:tcPr>
            <w:tcW w:w="0" w:type="auto"/>
            <w:vAlign w:val="center"/>
          </w:tcPr>
          <w:p w14:paraId="5E5E1A1C" w14:textId="77777777" w:rsidR="0006296F" w:rsidRPr="002E05F4" w:rsidRDefault="0006296F" w:rsidP="0006296F">
            <w:pPr>
              <w:spacing w:after="200" w:line="360" w:lineRule="auto"/>
              <w:jc w:val="center"/>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Computation</w:t>
            </w:r>
          </w:p>
        </w:tc>
        <w:tc>
          <w:tcPr>
            <w:tcW w:w="1702" w:type="dxa"/>
            <w:vAlign w:val="center"/>
          </w:tcPr>
          <w:p w14:paraId="5B1C7C10" w14:textId="77777777" w:rsidR="0006296F" w:rsidRPr="002E05F4" w:rsidRDefault="0006296F" w:rsidP="0006296F">
            <w:pPr>
              <w:spacing w:after="200" w:line="360" w:lineRule="auto"/>
              <w:jc w:val="center"/>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Result</w:t>
            </w:r>
          </w:p>
        </w:tc>
      </w:tr>
      <w:tr w:rsidR="0006296F" w:rsidRPr="002E05F4" w14:paraId="16BD92BA" w14:textId="77777777" w:rsidTr="005F2060">
        <w:trPr>
          <w:trHeight w:val="490"/>
        </w:trPr>
        <w:tc>
          <w:tcPr>
            <w:tcW w:w="0" w:type="auto"/>
          </w:tcPr>
          <w:p w14:paraId="4851F312"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Selling price per unit</w:t>
            </w:r>
          </w:p>
        </w:tc>
        <w:tc>
          <w:tcPr>
            <w:tcW w:w="0" w:type="auto"/>
          </w:tcPr>
          <w:p w14:paraId="0AE6E477"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0" w:type="auto"/>
          </w:tcPr>
          <w:p w14:paraId="56D7646C"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1702" w:type="dxa"/>
          </w:tcPr>
          <w:p w14:paraId="2034701C"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Pr>
                <w:rFonts w:ascii="Times New Roman" w:eastAsiaTheme="minorHAnsi" w:hAnsi="Times New Roman" w:cstheme="minorBidi"/>
                <w:sz w:val="24"/>
                <w:lang w:val="en-GB"/>
              </w:rPr>
              <w:t>£11</w:t>
            </w:r>
          </w:p>
        </w:tc>
      </w:tr>
      <w:tr w:rsidR="0006296F" w:rsidRPr="002E05F4" w14:paraId="7D77AEA0" w14:textId="77777777" w:rsidTr="005F2060">
        <w:trPr>
          <w:trHeight w:val="814"/>
        </w:trPr>
        <w:tc>
          <w:tcPr>
            <w:tcW w:w="0" w:type="auto"/>
          </w:tcPr>
          <w:p w14:paraId="01B2B806"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Total variable cost per unit</w:t>
            </w:r>
          </w:p>
        </w:tc>
        <w:tc>
          <w:tcPr>
            <w:tcW w:w="0" w:type="auto"/>
          </w:tcPr>
          <w:p w14:paraId="404A7879"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0" w:type="auto"/>
          </w:tcPr>
          <w:p w14:paraId="03FC9FF1"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1702" w:type="dxa"/>
          </w:tcPr>
          <w:p w14:paraId="0D908CD6"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w:t>
            </w:r>
            <w:r>
              <w:rPr>
                <w:rFonts w:ascii="Times New Roman" w:eastAsiaTheme="minorHAnsi" w:hAnsi="Times New Roman" w:cstheme="minorBidi"/>
                <w:sz w:val="24"/>
                <w:lang w:val="en-GB"/>
              </w:rPr>
              <w:t>6</w:t>
            </w:r>
          </w:p>
        </w:tc>
      </w:tr>
      <w:tr w:rsidR="0006296F" w:rsidRPr="002E05F4" w14:paraId="3CA4D832" w14:textId="77777777" w:rsidTr="005F2060">
        <w:trPr>
          <w:trHeight w:val="806"/>
        </w:trPr>
        <w:tc>
          <w:tcPr>
            <w:tcW w:w="0" w:type="auto"/>
          </w:tcPr>
          <w:p w14:paraId="73733BDD"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Contribution per unit</w:t>
            </w:r>
          </w:p>
        </w:tc>
        <w:tc>
          <w:tcPr>
            <w:tcW w:w="0" w:type="auto"/>
          </w:tcPr>
          <w:p w14:paraId="26CC8459"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Selling price per unit - Total variable cost per unit</w:t>
            </w:r>
          </w:p>
        </w:tc>
        <w:tc>
          <w:tcPr>
            <w:tcW w:w="0" w:type="auto"/>
          </w:tcPr>
          <w:p w14:paraId="0EFE15F0"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w:t>
            </w:r>
            <w:r>
              <w:rPr>
                <w:rFonts w:ascii="Times New Roman" w:eastAsiaTheme="minorHAnsi" w:hAnsi="Times New Roman" w:cstheme="minorBidi"/>
                <w:sz w:val="24"/>
                <w:lang w:val="en-GB"/>
              </w:rPr>
              <w:t>11</w:t>
            </w:r>
            <w:r w:rsidRPr="002E05F4">
              <w:rPr>
                <w:rFonts w:ascii="Times New Roman" w:eastAsiaTheme="minorHAnsi" w:hAnsi="Times New Roman" w:cstheme="minorBidi"/>
                <w:sz w:val="24"/>
                <w:lang w:val="en-GB"/>
              </w:rPr>
              <w:t xml:space="preserve"> - £</w:t>
            </w:r>
            <w:r>
              <w:rPr>
                <w:rFonts w:ascii="Times New Roman" w:eastAsiaTheme="minorHAnsi" w:hAnsi="Times New Roman" w:cstheme="minorBidi"/>
                <w:sz w:val="24"/>
                <w:lang w:val="en-GB"/>
              </w:rPr>
              <w:t>6</w:t>
            </w:r>
          </w:p>
        </w:tc>
        <w:tc>
          <w:tcPr>
            <w:tcW w:w="1702" w:type="dxa"/>
          </w:tcPr>
          <w:p w14:paraId="449C563A"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w:t>
            </w:r>
            <w:r>
              <w:rPr>
                <w:rFonts w:ascii="Times New Roman" w:eastAsiaTheme="minorHAnsi" w:hAnsi="Times New Roman" w:cstheme="minorBidi"/>
                <w:sz w:val="24"/>
                <w:lang w:val="en-GB"/>
              </w:rPr>
              <w:t>5</w:t>
            </w:r>
          </w:p>
        </w:tc>
      </w:tr>
      <w:tr w:rsidR="0006296F" w:rsidRPr="002E05F4" w14:paraId="6E5061A0" w14:textId="77777777" w:rsidTr="005F2060">
        <w:trPr>
          <w:trHeight w:val="490"/>
        </w:trPr>
        <w:tc>
          <w:tcPr>
            <w:tcW w:w="0" w:type="auto"/>
          </w:tcPr>
          <w:p w14:paraId="1B06C9F0"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Fixed costs</w:t>
            </w:r>
          </w:p>
        </w:tc>
        <w:tc>
          <w:tcPr>
            <w:tcW w:w="0" w:type="auto"/>
          </w:tcPr>
          <w:p w14:paraId="6E7DB282"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0" w:type="auto"/>
          </w:tcPr>
          <w:p w14:paraId="67361983"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p>
        </w:tc>
        <w:tc>
          <w:tcPr>
            <w:tcW w:w="1702" w:type="dxa"/>
          </w:tcPr>
          <w:p w14:paraId="217DB333" w14:textId="77777777" w:rsidR="0006296F" w:rsidRPr="002E05F4" w:rsidRDefault="0006296F" w:rsidP="0006296F">
            <w:pPr>
              <w:spacing w:after="200" w:line="360" w:lineRule="auto"/>
              <w:jc w:val="both"/>
              <w:rPr>
                <w:rFonts w:ascii="Times New Roman" w:eastAsiaTheme="minorHAnsi" w:hAnsi="Times New Roman" w:cstheme="minorBidi"/>
                <w:sz w:val="24"/>
                <w:lang w:val="en-GB"/>
              </w:rPr>
            </w:pPr>
            <w:r w:rsidRPr="002E05F4">
              <w:rPr>
                <w:rFonts w:ascii="Times New Roman" w:eastAsiaTheme="minorHAnsi" w:hAnsi="Times New Roman" w:cstheme="minorBidi"/>
                <w:sz w:val="24"/>
                <w:lang w:val="en-GB"/>
              </w:rPr>
              <w:t>£</w:t>
            </w:r>
            <w:r>
              <w:rPr>
                <w:rFonts w:ascii="Times New Roman" w:eastAsiaTheme="minorHAnsi" w:hAnsi="Times New Roman" w:cstheme="minorBidi"/>
                <w:sz w:val="24"/>
                <w:lang w:val="en-GB"/>
              </w:rPr>
              <w:t>350,000</w:t>
            </w:r>
          </w:p>
        </w:tc>
      </w:tr>
      <w:tr w:rsidR="0006296F" w:rsidRPr="002E05F4" w14:paraId="407E1ADC" w14:textId="77777777" w:rsidTr="005F2060">
        <w:trPr>
          <w:trHeight w:val="814"/>
        </w:trPr>
        <w:tc>
          <w:tcPr>
            <w:tcW w:w="0" w:type="auto"/>
          </w:tcPr>
          <w:p w14:paraId="1CBE1683"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Break-even point in units</w:t>
            </w:r>
          </w:p>
        </w:tc>
        <w:tc>
          <w:tcPr>
            <w:tcW w:w="0" w:type="auto"/>
          </w:tcPr>
          <w:p w14:paraId="43725BE8"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Fixed costs/Contribution per unit</w:t>
            </w:r>
          </w:p>
        </w:tc>
        <w:tc>
          <w:tcPr>
            <w:tcW w:w="0" w:type="auto"/>
          </w:tcPr>
          <w:p w14:paraId="153CB597"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w:t>
            </w:r>
            <w:r>
              <w:rPr>
                <w:rFonts w:ascii="Times New Roman" w:eastAsiaTheme="minorHAnsi" w:hAnsi="Times New Roman" w:cstheme="minorBidi"/>
                <w:b/>
                <w:sz w:val="24"/>
                <w:lang w:val="en-GB"/>
              </w:rPr>
              <w:t>350,000</w:t>
            </w:r>
            <w:r w:rsidRPr="002E05F4">
              <w:rPr>
                <w:rFonts w:ascii="Times New Roman" w:eastAsiaTheme="minorHAnsi" w:hAnsi="Times New Roman" w:cstheme="minorBidi"/>
                <w:b/>
                <w:sz w:val="24"/>
                <w:lang w:val="en-GB"/>
              </w:rPr>
              <w:t>/£</w:t>
            </w:r>
            <w:r>
              <w:rPr>
                <w:rFonts w:ascii="Times New Roman" w:eastAsiaTheme="minorHAnsi" w:hAnsi="Times New Roman" w:cstheme="minorBidi"/>
                <w:b/>
                <w:sz w:val="24"/>
                <w:lang w:val="en-GB"/>
              </w:rPr>
              <w:t>5</w:t>
            </w:r>
          </w:p>
        </w:tc>
        <w:tc>
          <w:tcPr>
            <w:tcW w:w="1702" w:type="dxa"/>
          </w:tcPr>
          <w:p w14:paraId="550F2152"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Pr>
                <w:rFonts w:ascii="Times New Roman" w:eastAsiaTheme="minorHAnsi" w:hAnsi="Times New Roman" w:cstheme="minorBidi"/>
                <w:b/>
                <w:sz w:val="24"/>
                <w:lang w:val="en-GB"/>
              </w:rPr>
              <w:t>70,000</w:t>
            </w:r>
            <w:r w:rsidRPr="002E05F4">
              <w:rPr>
                <w:rFonts w:ascii="Times New Roman" w:eastAsiaTheme="minorHAnsi" w:hAnsi="Times New Roman" w:cstheme="minorBidi"/>
                <w:b/>
                <w:sz w:val="24"/>
                <w:lang w:val="en-GB"/>
              </w:rPr>
              <w:t>units</w:t>
            </w:r>
            <w:commentRangeEnd w:id="2"/>
            <w:r>
              <w:rPr>
                <w:rStyle w:val="CommentReference"/>
              </w:rPr>
              <w:commentReference w:id="2"/>
            </w:r>
            <w:r>
              <w:rPr>
                <w:rStyle w:val="CommentReference"/>
              </w:rPr>
              <w:commentReference w:id="3"/>
            </w:r>
          </w:p>
        </w:tc>
      </w:tr>
      <w:tr w:rsidR="0006296F" w:rsidRPr="002E05F4" w14:paraId="16238689" w14:textId="77777777" w:rsidTr="005F2060">
        <w:trPr>
          <w:trHeight w:val="482"/>
        </w:trPr>
        <w:tc>
          <w:tcPr>
            <w:tcW w:w="0" w:type="auto"/>
          </w:tcPr>
          <w:tbl>
            <w:tblPr>
              <w:tblStyle w:val="TableGrid"/>
              <w:tblpPr w:leftFromText="180" w:rightFromText="180" w:vertAnchor="text" w:horzAnchor="margin" w:tblpY="45"/>
              <w:tblOverlap w:val="never"/>
              <w:tblW w:w="5591" w:type="dxa"/>
              <w:tblLook w:val="04A0" w:firstRow="1" w:lastRow="0" w:firstColumn="1" w:lastColumn="0" w:noHBand="0" w:noVBand="1"/>
            </w:tblPr>
            <w:tblGrid>
              <w:gridCol w:w="5591"/>
            </w:tblGrid>
            <w:tr w:rsidR="0006296F" w:rsidRPr="002E05F4" w14:paraId="68E42EB3" w14:textId="77777777" w:rsidTr="0006296F">
              <w:trPr>
                <w:trHeight w:val="814"/>
              </w:trPr>
              <w:tc>
                <w:tcPr>
                  <w:tcW w:w="5591" w:type="dxa"/>
                </w:tcPr>
                <w:commentRangeEnd w:id="3"/>
                <w:p w14:paraId="40D93C1E"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sidRPr="002E05F4">
                    <w:rPr>
                      <w:rFonts w:ascii="Times New Roman" w:eastAsiaTheme="minorHAnsi" w:hAnsi="Times New Roman" w:cstheme="minorBidi"/>
                      <w:b/>
                      <w:sz w:val="24"/>
                      <w:lang w:val="en-GB"/>
                    </w:rPr>
                    <w:t xml:space="preserve">Break-even point </w:t>
                  </w:r>
                  <w:r>
                    <w:rPr>
                      <w:rFonts w:ascii="Times New Roman" w:eastAsiaTheme="minorHAnsi" w:hAnsi="Times New Roman" w:cstheme="minorBidi"/>
                      <w:b/>
                      <w:sz w:val="24"/>
                      <w:lang w:val="en-GB"/>
                    </w:rPr>
                    <w:t>revenues</w:t>
                  </w:r>
                </w:p>
              </w:tc>
            </w:tr>
          </w:tbl>
          <w:p w14:paraId="14E08722"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p>
        </w:tc>
        <w:tc>
          <w:tcPr>
            <w:tcW w:w="0" w:type="auto"/>
          </w:tcPr>
          <w:p w14:paraId="04ACF1BB"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Pr>
                <w:rFonts w:ascii="Times New Roman" w:eastAsiaTheme="minorHAnsi" w:hAnsi="Times New Roman" w:cstheme="minorBidi"/>
                <w:b/>
                <w:sz w:val="24"/>
                <w:lang w:val="en-GB"/>
              </w:rPr>
              <w:t>Price * Quantity Sold</w:t>
            </w:r>
          </w:p>
        </w:tc>
        <w:tc>
          <w:tcPr>
            <w:tcW w:w="0" w:type="auto"/>
          </w:tcPr>
          <w:p w14:paraId="79C24642" w14:textId="77777777" w:rsidR="0006296F" w:rsidRPr="002E05F4" w:rsidRDefault="0006296F" w:rsidP="0006296F">
            <w:pPr>
              <w:spacing w:after="200" w:line="360" w:lineRule="auto"/>
              <w:jc w:val="both"/>
              <w:rPr>
                <w:rFonts w:ascii="Times New Roman" w:eastAsiaTheme="minorHAnsi" w:hAnsi="Times New Roman" w:cstheme="minorBidi"/>
                <w:b/>
                <w:sz w:val="24"/>
                <w:lang w:val="en-GB"/>
              </w:rPr>
            </w:pPr>
            <w:r>
              <w:rPr>
                <w:rFonts w:ascii="Times New Roman" w:eastAsiaTheme="minorHAnsi" w:hAnsi="Times New Roman" w:cstheme="minorBidi"/>
                <w:b/>
                <w:sz w:val="24"/>
                <w:lang w:val="en-GB"/>
              </w:rPr>
              <w:t>11*75,000</w:t>
            </w:r>
          </w:p>
        </w:tc>
        <w:tc>
          <w:tcPr>
            <w:tcW w:w="1702" w:type="dxa"/>
          </w:tcPr>
          <w:p w14:paraId="2D0E3C14" w14:textId="77777777" w:rsidR="0006296F" w:rsidRDefault="0006296F" w:rsidP="0006296F">
            <w:pPr>
              <w:spacing w:after="200" w:line="360" w:lineRule="auto"/>
              <w:jc w:val="both"/>
              <w:rPr>
                <w:rFonts w:ascii="Times New Roman" w:eastAsiaTheme="minorHAnsi" w:hAnsi="Times New Roman" w:cstheme="minorBidi"/>
                <w:b/>
                <w:sz w:val="24"/>
                <w:lang w:val="en-GB"/>
              </w:rPr>
            </w:pPr>
            <w:r>
              <w:rPr>
                <w:rFonts w:ascii="Times New Roman" w:eastAsiaTheme="minorHAnsi" w:hAnsi="Times New Roman" w:cstheme="minorBidi"/>
                <w:b/>
                <w:sz w:val="24"/>
                <w:lang w:val="en-GB"/>
              </w:rPr>
              <w:t>825,000 Total Revenues</w:t>
            </w:r>
          </w:p>
        </w:tc>
      </w:tr>
    </w:tbl>
    <w:p w14:paraId="72F1F743" w14:textId="3F4F7779" w:rsidR="002E05F4" w:rsidRPr="002E05F4" w:rsidRDefault="00566353" w:rsidP="002E05F4">
      <w:pPr>
        <w:widowControl/>
        <w:autoSpaceDE/>
        <w:autoSpaceDN/>
        <w:spacing w:after="200" w:line="360" w:lineRule="auto"/>
        <w:jc w:val="both"/>
        <w:rPr>
          <w:rFonts w:ascii="Times New Roman" w:eastAsiaTheme="minorHAnsi" w:hAnsi="Times New Roman" w:cstheme="minorBidi"/>
          <w:sz w:val="24"/>
          <w:lang w:val="en-GB"/>
        </w:rPr>
      </w:pPr>
      <w:r>
        <w:rPr>
          <w:rFonts w:ascii="Times New Roman" w:eastAsiaTheme="minorHAnsi" w:hAnsi="Times New Roman" w:cstheme="minorBidi"/>
          <w:noProof/>
          <w:sz w:val="24"/>
          <w:lang w:val="en-GB"/>
        </w:rPr>
        <mc:AlternateContent>
          <mc:Choice Requires="wpc">
            <w:drawing>
              <wp:anchor distT="0" distB="0" distL="114300" distR="114300" simplePos="0" relativeHeight="251660288" behindDoc="0" locked="0" layoutInCell="1" allowOverlap="1" wp14:anchorId="6A7E7CE5" wp14:editId="1B0FE54B">
                <wp:simplePos x="0" y="0"/>
                <wp:positionH relativeFrom="column">
                  <wp:posOffset>-787400</wp:posOffset>
                </wp:positionH>
                <wp:positionV relativeFrom="paragraph">
                  <wp:posOffset>-850900</wp:posOffset>
                </wp:positionV>
                <wp:extent cx="7518400" cy="548124"/>
                <wp:effectExtent l="0" t="0" r="0" b="0"/>
                <wp:wrapNone/>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5"/>
                        <wps:cNvSpPr>
                          <a:spLocks noChangeArrowheads="1"/>
                        </wps:cNvSpPr>
                        <wps:spPr bwMode="auto">
                          <a:xfrm>
                            <a:off x="0" y="144145"/>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63B6F" w14:textId="728EA0FF" w:rsidR="00566353" w:rsidRDefault="00566353"/>
                          </w:txbxContent>
                        </wps:txbx>
                        <wps:bodyPr rot="0" vert="horz" wrap="none" lIns="0" tIns="0" rIns="0" bIns="0" anchor="t" anchorCtr="0">
                          <a:spAutoFit/>
                        </wps:bodyPr>
                      </wps:wsp>
                      <wps:wsp>
                        <wps:cNvPr id="4" name="Rectangle 6"/>
                        <wps:cNvSpPr>
                          <a:spLocks noChangeArrowheads="1"/>
                        </wps:cNvSpPr>
                        <wps:spPr bwMode="auto">
                          <a:xfrm>
                            <a:off x="5235575" y="144145"/>
                            <a:ext cx="4191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0AE57" w14:textId="07703177" w:rsidR="00566353" w:rsidRDefault="00566353">
                              <w:r>
                                <w:rPr>
                                  <w:rFonts w:ascii="Times New Roman" w:hAnsi="Times New Roman" w:cs="Times New Roman"/>
                                  <w:b/>
                                  <w:bCs/>
                                  <w:color w:val="4F81BD"/>
                                  <w:sz w:val="26"/>
                                  <w:szCs w:val="26"/>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6A7E7CE5" id="Canvas 5" o:spid="_x0000_s1026" editas="canvas" style="position:absolute;left:0;text-align:left;margin-left:-62pt;margin-top:-67pt;width:592pt;height:43.15pt;z-index:251660288" coordsize="75184,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2whNQIAAG8GAAAOAAAAZHJzL2Uyb0RvYy54bWzMVdtu2zAMfR+wfxD0vjhO43Qz4hRFigwD&#10;uq1Yuw+gZTk2ZouCpMbOvn6UbPeK7WH3F5kSqaND8khen/Vtww7S2BpVxuPZnDOpBBa12mf8883u&#10;1WvOrANVQINKZvwoLT/bvHyx7nQqF1hhU0jDCETZtNMZr5zTaRRZUckW7Ay1VOQs0bTgaGr2UWGg&#10;I/S2iRbz+Srq0BTaoJDW0urF4OSbgF+WUriPZWmlY03GiZsLowlj7sdos4Z0b0BXtRhpwE+waKFW&#10;dOgd1AU4YLemfgbV1sKgxdLNBLYRlmUtZMiBsonnT7LZgjqADckIqs5EkKzfiJvvPW+Fu7ppqBoR&#10;oad+zX876o/07kY9DhpWQuwY02lqoNV3rbS/RvG6Ai1D5jYVHw5XhtVFxk84U9CSjD5RY0HtG8kS&#10;30J/OEVd6yvjeVp9ieKLZQq3FUXJc2OwqyQURCr28UT8wQY/sbSV5d17LAgdbh2GbvalaT0g9Yn1&#10;QTRHQlgu42U4FlLZOybIc5okq4Qz4d2r+SoJ7gjSCUAb695KbJk3Mm6IfjgADpfWeUKQTiGPCv2D&#10;yg+ch9xdn/djGXIsjpSKwUHqdDXJqNB85awjmWdc0T3krHmnqBj+RkyGmYx8MkAJ2phxx9lgbl24&#10;OUOJz6lIuzqQ9wUczh1LS0IYiP1xRSyfK2L1FxWRLE6S5JQ6/x1dLOM3MRX5X+oiXJyg+vs2/Q/y&#10;GB4PLYL4xxfYP5sP50FO9/+JzTcAAAD//wMAUEsDBBQABgAIAAAAIQCj4N4h3gAAAA4BAAAPAAAA&#10;ZHJzL2Rvd25yZXYueG1sTI/NTsMwEITvSLyDtUjcWrslaqsQp0IIEBwJP2c3XuIIex1stwlvj3Oi&#10;t9nd0ew31X5ylp0wxN6ThNVSAENqve6pk/D+9rjYAYtJkVbWE0r4xQj7+vKiUqX2I73iqUkdyyEU&#10;SyXBpDSUnMfWoFNx6QekfPvywamUx9BxHdSYw53layE23Kme8gejBrw32H43RyeBUDw0NvDn1H58&#10;DuZn1z29FKOU11fT3S2whFP6N8OMn9GhzkwHfyQdmZWwWK2LXCbN6mZWs0dsRFaHvCu2W+B1xc9r&#10;1H8AAAD//wMAUEsBAi0AFAAGAAgAAAAhALaDOJL+AAAA4QEAABMAAAAAAAAAAAAAAAAAAAAAAFtD&#10;b250ZW50X1R5cGVzXS54bWxQSwECLQAUAAYACAAAACEAOP0h/9YAAACUAQAACwAAAAAAAAAAAAAA&#10;AAAvAQAAX3JlbHMvLnJlbHNQSwECLQAUAAYACAAAACEAV3NsITUCAABvBgAADgAAAAAAAAAAAAAA&#10;AAAuAgAAZHJzL2Uyb0RvYy54bWxQSwECLQAUAAYACAAAACEAo+DeId4AAAAOAQAADwAAAAAAAAAA&#10;AAAAAACPBAAAZHJzL2Rvd25yZXYueG1sUEsFBgAAAAAEAAQA8wAAAJo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5184;height:5480;visibility:visible;mso-wrap-style:square">
                  <v:fill o:detectmouseclick="t"/>
                  <v:path o:connecttype="none"/>
                </v:shape>
                <v:rect id="Rectangle 5" o:spid="_x0000_s1028" style="position:absolute;top:1441;width:755;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14:paraId="45F63B6F" w14:textId="728EA0FF" w:rsidR="00566353" w:rsidRDefault="00566353"/>
                    </w:txbxContent>
                  </v:textbox>
                </v:rect>
                <v:rect id="Rectangle 6" o:spid="_x0000_s1029" style="position:absolute;left:52355;top:1441;width:419;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37A0AE57" w14:textId="07703177" w:rsidR="00566353" w:rsidRDefault="00566353">
                        <w:r>
                          <w:rPr>
                            <w:rFonts w:ascii="Times New Roman" w:hAnsi="Times New Roman" w:cs="Times New Roman"/>
                            <w:b/>
                            <w:bCs/>
                            <w:color w:val="4F81BD"/>
                            <w:sz w:val="26"/>
                            <w:szCs w:val="26"/>
                          </w:rPr>
                          <w:t xml:space="preserve"> </w:t>
                        </w:r>
                      </w:p>
                    </w:txbxContent>
                  </v:textbox>
                </v:rect>
              </v:group>
            </w:pict>
          </mc:Fallback>
        </mc:AlternateContent>
      </w:r>
    </w:p>
    <w:p w14:paraId="5041BF88" w14:textId="77777777" w:rsidR="00596DE5" w:rsidRPr="002E05F4" w:rsidRDefault="00596DE5">
      <w:pPr>
        <w:pStyle w:val="BodyText"/>
        <w:rPr>
          <w:b/>
          <w:sz w:val="26"/>
          <w:lang w:val="en-GB"/>
        </w:rPr>
      </w:pPr>
    </w:p>
    <w:p w14:paraId="3495E578" w14:textId="4BFE6F49" w:rsidR="0018661B" w:rsidRPr="0018661B" w:rsidRDefault="0018661B" w:rsidP="0018661B">
      <w:pPr>
        <w:keepNext/>
        <w:keepLines/>
        <w:widowControl/>
        <w:autoSpaceDE/>
        <w:autoSpaceDN/>
        <w:spacing w:before="200" w:line="360" w:lineRule="auto"/>
        <w:jc w:val="both"/>
        <w:outlineLvl w:val="1"/>
        <w:rPr>
          <w:rFonts w:ascii="Times New Roman" w:eastAsiaTheme="majorEastAsia" w:hAnsi="Times New Roman" w:cstheme="majorBidi"/>
          <w:b/>
          <w:bCs/>
          <w:color w:val="4F81BD" w:themeColor="accent1"/>
          <w:sz w:val="24"/>
          <w:szCs w:val="26"/>
          <w:lang w:val="en-GB"/>
        </w:rPr>
      </w:pPr>
      <w:bookmarkStart w:id="4" w:name="_Toc80629289"/>
      <w:r w:rsidRPr="0018661B">
        <w:rPr>
          <w:rFonts w:ascii="Times New Roman" w:eastAsiaTheme="majorEastAsia" w:hAnsi="Times New Roman" w:cstheme="majorBidi"/>
          <w:b/>
          <w:bCs/>
          <w:color w:val="4F81BD" w:themeColor="accent1"/>
          <w:sz w:val="24"/>
          <w:szCs w:val="26"/>
          <w:lang w:val="en-GB"/>
        </w:rPr>
        <w:t xml:space="preserve">B) CALCULATION OF PROFIT MADE ON SALES OF </w:t>
      </w:r>
      <w:r>
        <w:rPr>
          <w:rFonts w:ascii="Times New Roman" w:eastAsiaTheme="majorEastAsia" w:hAnsi="Times New Roman" w:cstheme="majorBidi"/>
          <w:b/>
          <w:bCs/>
          <w:color w:val="4F81BD" w:themeColor="accent1"/>
          <w:sz w:val="24"/>
          <w:szCs w:val="26"/>
          <w:lang w:val="en-GB"/>
        </w:rPr>
        <w:t>75,000</w:t>
      </w:r>
      <w:r w:rsidRPr="0018661B">
        <w:rPr>
          <w:rFonts w:ascii="Times New Roman" w:eastAsiaTheme="majorEastAsia" w:hAnsi="Times New Roman" w:cstheme="majorBidi"/>
          <w:b/>
          <w:bCs/>
          <w:color w:val="4F81BD" w:themeColor="accent1"/>
          <w:sz w:val="24"/>
          <w:szCs w:val="26"/>
          <w:lang w:val="en-GB"/>
        </w:rPr>
        <w:t xml:space="preserve"> UNITS</w:t>
      </w:r>
      <w:bookmarkEnd w:id="4"/>
    </w:p>
    <w:p w14:paraId="7590F340" w14:textId="54D0C31A" w:rsidR="0018661B" w:rsidRPr="0018661B" w:rsidRDefault="0018661B" w:rsidP="0018661B">
      <w:pPr>
        <w:widowControl/>
        <w:autoSpaceDE/>
        <w:autoSpaceDN/>
        <w:spacing w:after="200" w:line="360" w:lineRule="auto"/>
        <w:jc w:val="both"/>
        <w:rPr>
          <w:rFonts w:ascii="Times New Roman" w:eastAsiaTheme="minorHAnsi" w:hAnsi="Times New Roman" w:cstheme="minorBidi"/>
          <w:sz w:val="24"/>
          <w:lang w:val="en-GB"/>
        </w:rPr>
      </w:pPr>
      <w:r w:rsidRPr="0018661B">
        <w:rPr>
          <w:rFonts w:ascii="Times New Roman" w:eastAsiaTheme="minorHAnsi" w:hAnsi="Times New Roman" w:cstheme="minorBidi"/>
          <w:sz w:val="24"/>
          <w:lang w:val="en-GB"/>
        </w:rPr>
        <w:t>:</w:t>
      </w:r>
    </w:p>
    <w:p w14:paraId="34FFB5C7" w14:textId="31FB42A3" w:rsidR="005F2060" w:rsidRDefault="005F2060" w:rsidP="005F2060">
      <w:pPr>
        <w:pStyle w:val="Heading2"/>
        <w:spacing w:line="360" w:lineRule="auto"/>
        <w:ind w:left="0"/>
        <w:rPr>
          <w:lang w:val="en-GB"/>
        </w:rPr>
      </w:pPr>
    </w:p>
    <w:p w14:paraId="50ED5E72" w14:textId="3CC6EB30" w:rsidR="005F2060" w:rsidRPr="005F2060" w:rsidRDefault="005F2060" w:rsidP="005F2060">
      <w:pPr>
        <w:spacing w:line="360" w:lineRule="auto"/>
        <w:ind w:left="1412"/>
        <w:rPr>
          <w:lang w:val="en-GB"/>
        </w:rPr>
      </w:pPr>
    </w:p>
    <w:p w14:paraId="76894628" w14:textId="77777777" w:rsidR="00596DE5" w:rsidRPr="005F2060" w:rsidRDefault="00596DE5">
      <w:pPr>
        <w:pStyle w:val="BodyText"/>
        <w:rPr>
          <w:b/>
          <w:sz w:val="26"/>
          <w:lang w:val="en-GB"/>
        </w:rPr>
      </w:pPr>
    </w:p>
    <w:tbl>
      <w:tblPr>
        <w:tblStyle w:val="TableGrid"/>
        <w:tblW w:w="0" w:type="auto"/>
        <w:jc w:val="center"/>
        <w:tblLook w:val="04A0" w:firstRow="1" w:lastRow="0" w:firstColumn="1" w:lastColumn="0" w:noHBand="0" w:noVBand="1"/>
      </w:tblPr>
      <w:tblGrid>
        <w:gridCol w:w="2373"/>
        <w:gridCol w:w="3785"/>
        <w:gridCol w:w="2050"/>
        <w:gridCol w:w="1188"/>
      </w:tblGrid>
      <w:tr w:rsidR="00C94723" w:rsidRPr="00C94723" w14:paraId="1DAE72EE" w14:textId="77777777" w:rsidTr="00E37F4D">
        <w:trPr>
          <w:jc w:val="center"/>
        </w:trPr>
        <w:tc>
          <w:tcPr>
            <w:tcW w:w="0" w:type="auto"/>
            <w:vAlign w:val="center"/>
          </w:tcPr>
          <w:p w14:paraId="164B3A19" w14:textId="77777777" w:rsidR="00C94723" w:rsidRPr="00C94723" w:rsidRDefault="00C94723" w:rsidP="00C94723">
            <w:pPr>
              <w:spacing w:line="360" w:lineRule="auto"/>
              <w:jc w:val="center"/>
              <w:rPr>
                <w:rFonts w:ascii="Times New Roman" w:eastAsiaTheme="minorHAnsi" w:hAnsi="Times New Roman" w:cstheme="minorBidi"/>
                <w:b/>
                <w:lang w:val="en-GB"/>
              </w:rPr>
            </w:pPr>
            <w:r w:rsidRPr="00C94723">
              <w:rPr>
                <w:rFonts w:ascii="Times New Roman" w:eastAsiaTheme="minorHAnsi" w:hAnsi="Times New Roman" w:cstheme="minorBidi"/>
                <w:b/>
                <w:lang w:val="en-GB"/>
              </w:rPr>
              <w:t>Particulars</w:t>
            </w:r>
          </w:p>
        </w:tc>
        <w:tc>
          <w:tcPr>
            <w:tcW w:w="0" w:type="auto"/>
          </w:tcPr>
          <w:p w14:paraId="5F008D9F" w14:textId="77777777" w:rsidR="00C94723" w:rsidRPr="00C94723" w:rsidRDefault="00C94723" w:rsidP="00C94723">
            <w:pPr>
              <w:spacing w:line="360" w:lineRule="auto"/>
              <w:jc w:val="center"/>
              <w:rPr>
                <w:rFonts w:ascii="Times New Roman" w:eastAsiaTheme="minorHAnsi" w:hAnsi="Times New Roman" w:cstheme="minorBidi"/>
                <w:b/>
                <w:lang w:val="en-GB"/>
              </w:rPr>
            </w:pPr>
            <w:r w:rsidRPr="00C94723">
              <w:rPr>
                <w:rFonts w:ascii="Times New Roman" w:eastAsiaTheme="minorHAnsi" w:hAnsi="Times New Roman" w:cstheme="minorBidi"/>
                <w:b/>
                <w:lang w:val="en-GB"/>
              </w:rPr>
              <w:t>Formula</w:t>
            </w:r>
          </w:p>
        </w:tc>
        <w:tc>
          <w:tcPr>
            <w:tcW w:w="0" w:type="auto"/>
            <w:vAlign w:val="center"/>
          </w:tcPr>
          <w:p w14:paraId="334603F9" w14:textId="77777777" w:rsidR="00C94723" w:rsidRPr="00C94723" w:rsidRDefault="00C94723" w:rsidP="00C94723">
            <w:pPr>
              <w:spacing w:line="360" w:lineRule="auto"/>
              <w:jc w:val="center"/>
              <w:rPr>
                <w:rFonts w:ascii="Times New Roman" w:eastAsiaTheme="minorHAnsi" w:hAnsi="Times New Roman" w:cstheme="minorBidi"/>
                <w:b/>
                <w:lang w:val="en-GB"/>
              </w:rPr>
            </w:pPr>
            <w:r w:rsidRPr="00C94723">
              <w:rPr>
                <w:rFonts w:ascii="Times New Roman" w:eastAsiaTheme="minorHAnsi" w:hAnsi="Times New Roman" w:cstheme="minorBidi"/>
                <w:b/>
                <w:lang w:val="en-GB"/>
              </w:rPr>
              <w:t>Computation</w:t>
            </w:r>
          </w:p>
        </w:tc>
        <w:tc>
          <w:tcPr>
            <w:tcW w:w="0" w:type="auto"/>
            <w:vAlign w:val="center"/>
          </w:tcPr>
          <w:p w14:paraId="201340EC" w14:textId="77777777" w:rsidR="00C94723" w:rsidRPr="00C94723" w:rsidRDefault="00C94723" w:rsidP="00C94723">
            <w:pPr>
              <w:spacing w:line="360" w:lineRule="auto"/>
              <w:jc w:val="center"/>
              <w:rPr>
                <w:rFonts w:ascii="Times New Roman" w:eastAsiaTheme="minorHAnsi" w:hAnsi="Times New Roman" w:cstheme="minorBidi"/>
                <w:b/>
                <w:lang w:val="en-GB"/>
              </w:rPr>
            </w:pPr>
            <w:r w:rsidRPr="00C94723">
              <w:rPr>
                <w:rFonts w:ascii="Times New Roman" w:eastAsiaTheme="minorHAnsi" w:hAnsi="Times New Roman" w:cstheme="minorBidi"/>
                <w:b/>
                <w:lang w:val="en-GB"/>
              </w:rPr>
              <w:t>Result</w:t>
            </w:r>
          </w:p>
        </w:tc>
      </w:tr>
      <w:tr w:rsidR="00C94723" w:rsidRPr="00C94723" w14:paraId="07D667E6" w14:textId="77777777" w:rsidTr="00E37F4D">
        <w:trPr>
          <w:jc w:val="center"/>
        </w:trPr>
        <w:tc>
          <w:tcPr>
            <w:tcW w:w="0" w:type="auto"/>
          </w:tcPr>
          <w:p w14:paraId="487BDC18" w14:textId="77777777"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Total Sales revenue</w:t>
            </w:r>
          </w:p>
        </w:tc>
        <w:tc>
          <w:tcPr>
            <w:tcW w:w="0" w:type="auto"/>
          </w:tcPr>
          <w:p w14:paraId="52B75112" w14:textId="56EFA50F"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Selling price per unit*</w:t>
            </w:r>
            <w:r w:rsidR="00F27BD0">
              <w:rPr>
                <w:rFonts w:ascii="Times New Roman" w:eastAsiaTheme="minorHAnsi" w:hAnsi="Times New Roman" w:cstheme="minorBidi"/>
                <w:lang w:val="en-GB"/>
              </w:rPr>
              <w:t>75,000</w:t>
            </w:r>
            <w:r w:rsidRPr="00C94723">
              <w:rPr>
                <w:rFonts w:ascii="Times New Roman" w:eastAsiaTheme="minorHAnsi" w:hAnsi="Times New Roman" w:cstheme="minorBidi"/>
                <w:lang w:val="en-GB"/>
              </w:rPr>
              <w:t>units</w:t>
            </w:r>
          </w:p>
        </w:tc>
        <w:tc>
          <w:tcPr>
            <w:tcW w:w="0" w:type="auto"/>
          </w:tcPr>
          <w:p w14:paraId="5DADFCE6" w14:textId="7C5180BA"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A0303B">
              <w:rPr>
                <w:rFonts w:ascii="Times New Roman" w:eastAsiaTheme="minorHAnsi" w:hAnsi="Times New Roman" w:cstheme="minorBidi"/>
                <w:lang w:val="en-GB"/>
              </w:rPr>
              <w:t>11</w:t>
            </w:r>
            <w:r w:rsidRPr="00C94723">
              <w:rPr>
                <w:rFonts w:ascii="Times New Roman" w:eastAsiaTheme="minorHAnsi" w:hAnsi="Times New Roman" w:cstheme="minorBidi"/>
                <w:lang w:val="en-GB"/>
              </w:rPr>
              <w:t>*</w:t>
            </w:r>
            <w:r w:rsidR="00F27BD0">
              <w:rPr>
                <w:rFonts w:ascii="Times New Roman" w:eastAsiaTheme="minorHAnsi" w:hAnsi="Times New Roman" w:cstheme="minorBidi"/>
                <w:lang w:val="en-GB"/>
              </w:rPr>
              <w:t>75,000</w:t>
            </w:r>
            <w:r w:rsidRPr="00C94723">
              <w:rPr>
                <w:rFonts w:ascii="Times New Roman" w:eastAsiaTheme="minorHAnsi" w:hAnsi="Times New Roman" w:cstheme="minorBidi"/>
                <w:lang w:val="en-GB"/>
              </w:rPr>
              <w:t xml:space="preserve"> units</w:t>
            </w:r>
          </w:p>
        </w:tc>
        <w:tc>
          <w:tcPr>
            <w:tcW w:w="0" w:type="auto"/>
          </w:tcPr>
          <w:p w14:paraId="76CBE9D4" w14:textId="42F018E9" w:rsidR="00C94723" w:rsidRPr="00C94723" w:rsidRDefault="00C94723" w:rsidP="00C94723">
            <w:pPr>
              <w:spacing w:line="360" w:lineRule="auto"/>
              <w:jc w:val="right"/>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F27BD0">
              <w:rPr>
                <w:rFonts w:ascii="Times New Roman" w:eastAsiaTheme="minorHAnsi" w:hAnsi="Times New Roman" w:cstheme="minorBidi"/>
                <w:lang w:val="en-GB"/>
              </w:rPr>
              <w:t>825,000</w:t>
            </w:r>
          </w:p>
        </w:tc>
      </w:tr>
      <w:tr w:rsidR="00C94723" w:rsidRPr="00C94723" w14:paraId="3A8B50C0" w14:textId="77777777" w:rsidTr="00E37F4D">
        <w:trPr>
          <w:jc w:val="center"/>
        </w:trPr>
        <w:tc>
          <w:tcPr>
            <w:tcW w:w="0" w:type="auto"/>
          </w:tcPr>
          <w:p w14:paraId="475C9C06" w14:textId="77777777"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 xml:space="preserve">Less: Total variable cost </w:t>
            </w:r>
          </w:p>
        </w:tc>
        <w:tc>
          <w:tcPr>
            <w:tcW w:w="0" w:type="auto"/>
          </w:tcPr>
          <w:p w14:paraId="46DA783B" w14:textId="74488B3B"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Total variable cost per unit*</w:t>
            </w:r>
            <w:r w:rsidR="00F27BD0">
              <w:rPr>
                <w:rFonts w:ascii="Times New Roman" w:eastAsiaTheme="minorHAnsi" w:hAnsi="Times New Roman" w:cstheme="minorBidi"/>
                <w:lang w:val="en-GB"/>
              </w:rPr>
              <w:t>75,000</w:t>
            </w:r>
            <w:r w:rsidRPr="00C94723">
              <w:rPr>
                <w:rFonts w:ascii="Times New Roman" w:eastAsiaTheme="minorHAnsi" w:hAnsi="Times New Roman" w:cstheme="minorBidi"/>
                <w:lang w:val="en-GB"/>
              </w:rPr>
              <w:t xml:space="preserve"> units</w:t>
            </w:r>
          </w:p>
        </w:tc>
        <w:tc>
          <w:tcPr>
            <w:tcW w:w="0" w:type="auto"/>
          </w:tcPr>
          <w:p w14:paraId="46435868" w14:textId="7653B522"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75154D">
              <w:rPr>
                <w:rFonts w:ascii="Times New Roman" w:eastAsiaTheme="minorHAnsi" w:hAnsi="Times New Roman" w:cstheme="minorBidi"/>
                <w:lang w:val="en-GB"/>
              </w:rPr>
              <w:t>6</w:t>
            </w:r>
            <w:r w:rsidRPr="00C94723">
              <w:rPr>
                <w:rFonts w:ascii="Times New Roman" w:eastAsiaTheme="minorHAnsi" w:hAnsi="Times New Roman" w:cstheme="minorBidi"/>
                <w:lang w:val="en-GB"/>
              </w:rPr>
              <w:t>*</w:t>
            </w:r>
            <w:r w:rsidR="00F27BD0">
              <w:rPr>
                <w:rFonts w:ascii="Times New Roman" w:eastAsiaTheme="minorHAnsi" w:hAnsi="Times New Roman" w:cstheme="minorBidi"/>
                <w:lang w:val="en-GB"/>
              </w:rPr>
              <w:t>75,000</w:t>
            </w:r>
            <w:r w:rsidRPr="00C94723">
              <w:rPr>
                <w:rFonts w:ascii="Times New Roman" w:eastAsiaTheme="minorHAnsi" w:hAnsi="Times New Roman" w:cstheme="minorBidi"/>
                <w:lang w:val="en-GB"/>
              </w:rPr>
              <w:t xml:space="preserve"> units</w:t>
            </w:r>
          </w:p>
        </w:tc>
        <w:tc>
          <w:tcPr>
            <w:tcW w:w="0" w:type="auto"/>
          </w:tcPr>
          <w:p w14:paraId="20A379FB" w14:textId="2ECF0E5B" w:rsidR="00C94723" w:rsidRPr="00C94723" w:rsidRDefault="00C94723" w:rsidP="00C94723">
            <w:pPr>
              <w:spacing w:line="360" w:lineRule="auto"/>
              <w:jc w:val="right"/>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75154D">
              <w:rPr>
                <w:rFonts w:ascii="Times New Roman" w:eastAsiaTheme="minorHAnsi" w:hAnsi="Times New Roman" w:cstheme="minorBidi"/>
                <w:lang w:val="en-GB"/>
              </w:rPr>
              <w:t>450</w:t>
            </w:r>
            <w:r w:rsidR="00F27BD0">
              <w:rPr>
                <w:rFonts w:ascii="Times New Roman" w:eastAsiaTheme="minorHAnsi" w:hAnsi="Times New Roman" w:cstheme="minorBidi"/>
                <w:lang w:val="en-GB"/>
              </w:rPr>
              <w:t>,000</w:t>
            </w:r>
            <w:r w:rsidRPr="00C94723">
              <w:rPr>
                <w:rFonts w:ascii="Times New Roman" w:eastAsiaTheme="minorHAnsi" w:hAnsi="Times New Roman" w:cstheme="minorBidi"/>
                <w:lang w:val="en-GB"/>
              </w:rPr>
              <w:t>)</w:t>
            </w:r>
          </w:p>
        </w:tc>
      </w:tr>
      <w:tr w:rsidR="00C94723" w:rsidRPr="00C94723" w14:paraId="74703C9D" w14:textId="77777777" w:rsidTr="00E37F4D">
        <w:trPr>
          <w:jc w:val="center"/>
        </w:trPr>
        <w:tc>
          <w:tcPr>
            <w:tcW w:w="0" w:type="auto"/>
          </w:tcPr>
          <w:p w14:paraId="0DA5A2EE" w14:textId="77777777"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 xml:space="preserve">Contribution </w:t>
            </w:r>
          </w:p>
        </w:tc>
        <w:tc>
          <w:tcPr>
            <w:tcW w:w="0" w:type="auto"/>
          </w:tcPr>
          <w:p w14:paraId="26683B63" w14:textId="77777777"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Total Sales revenue - Total variable cost</w:t>
            </w:r>
          </w:p>
        </w:tc>
        <w:tc>
          <w:tcPr>
            <w:tcW w:w="0" w:type="auto"/>
          </w:tcPr>
          <w:p w14:paraId="07BAFDEA" w14:textId="5DD439D4"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F27BD0">
              <w:rPr>
                <w:rFonts w:ascii="Times New Roman" w:eastAsiaTheme="minorHAnsi" w:hAnsi="Times New Roman" w:cstheme="minorBidi"/>
                <w:lang w:val="en-GB"/>
              </w:rPr>
              <w:t>825,000</w:t>
            </w:r>
            <w:r w:rsidRPr="00C94723">
              <w:rPr>
                <w:rFonts w:ascii="Times New Roman" w:eastAsiaTheme="minorHAnsi" w:hAnsi="Times New Roman" w:cstheme="minorBidi"/>
                <w:lang w:val="en-GB"/>
              </w:rPr>
              <w:t xml:space="preserve"> - £</w:t>
            </w:r>
            <w:r w:rsidR="0075154D">
              <w:rPr>
                <w:rFonts w:ascii="Times New Roman" w:eastAsiaTheme="minorHAnsi" w:hAnsi="Times New Roman" w:cstheme="minorBidi"/>
                <w:lang w:val="en-GB"/>
              </w:rPr>
              <w:t>450,000</w:t>
            </w:r>
          </w:p>
        </w:tc>
        <w:tc>
          <w:tcPr>
            <w:tcW w:w="0" w:type="auto"/>
          </w:tcPr>
          <w:p w14:paraId="2BABAF49" w14:textId="799D0065" w:rsidR="00C94723" w:rsidRPr="00C94723" w:rsidRDefault="00C94723" w:rsidP="00C94723">
            <w:pPr>
              <w:spacing w:line="360" w:lineRule="auto"/>
              <w:jc w:val="right"/>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75154D">
              <w:rPr>
                <w:rFonts w:ascii="Times New Roman" w:eastAsiaTheme="minorHAnsi" w:hAnsi="Times New Roman" w:cstheme="minorBidi"/>
                <w:lang w:val="en-GB"/>
              </w:rPr>
              <w:t>3</w:t>
            </w:r>
            <w:r w:rsidR="00962396">
              <w:rPr>
                <w:rFonts w:ascii="Times New Roman" w:eastAsiaTheme="minorHAnsi" w:hAnsi="Times New Roman" w:cstheme="minorBidi"/>
                <w:lang w:val="en-GB"/>
              </w:rPr>
              <w:t>75,000</w:t>
            </w:r>
          </w:p>
        </w:tc>
      </w:tr>
      <w:tr w:rsidR="00C94723" w:rsidRPr="00C94723" w14:paraId="6B360D43" w14:textId="77777777" w:rsidTr="00E37F4D">
        <w:trPr>
          <w:jc w:val="center"/>
        </w:trPr>
        <w:tc>
          <w:tcPr>
            <w:tcW w:w="0" w:type="auto"/>
          </w:tcPr>
          <w:p w14:paraId="10D23C9D" w14:textId="77777777" w:rsidR="00C94723" w:rsidRPr="00C94723" w:rsidRDefault="00C94723" w:rsidP="00C94723">
            <w:pPr>
              <w:spacing w:line="360" w:lineRule="auto"/>
              <w:jc w:val="both"/>
              <w:rPr>
                <w:rFonts w:ascii="Times New Roman" w:eastAsiaTheme="minorHAnsi" w:hAnsi="Times New Roman" w:cstheme="minorBidi"/>
                <w:lang w:val="en-GB"/>
              </w:rPr>
            </w:pPr>
            <w:r w:rsidRPr="00C94723">
              <w:rPr>
                <w:rFonts w:ascii="Times New Roman" w:eastAsiaTheme="minorHAnsi" w:hAnsi="Times New Roman" w:cstheme="minorBidi"/>
                <w:lang w:val="en-GB"/>
              </w:rPr>
              <w:t>Less: Fixed cost</w:t>
            </w:r>
          </w:p>
        </w:tc>
        <w:tc>
          <w:tcPr>
            <w:tcW w:w="0" w:type="auto"/>
          </w:tcPr>
          <w:p w14:paraId="6C6C03F6" w14:textId="77777777" w:rsidR="00C94723" w:rsidRPr="00C94723" w:rsidRDefault="00C94723" w:rsidP="00C94723">
            <w:pPr>
              <w:spacing w:line="360" w:lineRule="auto"/>
              <w:jc w:val="both"/>
              <w:rPr>
                <w:rFonts w:ascii="Times New Roman" w:eastAsiaTheme="minorHAnsi" w:hAnsi="Times New Roman" w:cstheme="minorBidi"/>
                <w:lang w:val="en-GB"/>
              </w:rPr>
            </w:pPr>
          </w:p>
        </w:tc>
        <w:tc>
          <w:tcPr>
            <w:tcW w:w="0" w:type="auto"/>
          </w:tcPr>
          <w:p w14:paraId="06E0E5AA" w14:textId="77777777" w:rsidR="00C94723" w:rsidRPr="00C94723" w:rsidRDefault="00C94723" w:rsidP="00C94723">
            <w:pPr>
              <w:spacing w:line="360" w:lineRule="auto"/>
              <w:jc w:val="both"/>
              <w:rPr>
                <w:rFonts w:ascii="Times New Roman" w:eastAsiaTheme="minorHAnsi" w:hAnsi="Times New Roman" w:cstheme="minorBidi"/>
                <w:lang w:val="en-GB"/>
              </w:rPr>
            </w:pPr>
          </w:p>
        </w:tc>
        <w:tc>
          <w:tcPr>
            <w:tcW w:w="0" w:type="auto"/>
          </w:tcPr>
          <w:p w14:paraId="7CD75072" w14:textId="118AAD1A" w:rsidR="00C94723" w:rsidRPr="00C94723" w:rsidRDefault="00C94723" w:rsidP="00C94723">
            <w:pPr>
              <w:spacing w:line="360" w:lineRule="auto"/>
              <w:jc w:val="right"/>
              <w:rPr>
                <w:rFonts w:ascii="Times New Roman" w:eastAsiaTheme="minorHAnsi" w:hAnsi="Times New Roman" w:cstheme="minorBidi"/>
                <w:lang w:val="en-GB"/>
              </w:rPr>
            </w:pPr>
            <w:r w:rsidRPr="00C94723">
              <w:rPr>
                <w:rFonts w:ascii="Times New Roman" w:eastAsiaTheme="minorHAnsi" w:hAnsi="Times New Roman" w:cstheme="minorBidi"/>
                <w:lang w:val="en-GB"/>
              </w:rPr>
              <w:t>(£</w:t>
            </w:r>
            <w:r w:rsidR="0075154D">
              <w:rPr>
                <w:rFonts w:ascii="Times New Roman" w:eastAsiaTheme="minorHAnsi" w:hAnsi="Times New Roman" w:cstheme="minorBidi"/>
                <w:lang w:val="en-GB"/>
              </w:rPr>
              <w:t>3</w:t>
            </w:r>
            <w:r w:rsidR="00962396">
              <w:rPr>
                <w:rFonts w:ascii="Times New Roman" w:eastAsiaTheme="minorHAnsi" w:hAnsi="Times New Roman" w:cstheme="minorBidi"/>
                <w:lang w:val="en-GB"/>
              </w:rPr>
              <w:t>50</w:t>
            </w:r>
            <w:r w:rsidR="00F27BD0">
              <w:rPr>
                <w:rFonts w:ascii="Times New Roman" w:eastAsiaTheme="minorHAnsi" w:hAnsi="Times New Roman" w:cstheme="minorBidi"/>
                <w:lang w:val="en-GB"/>
              </w:rPr>
              <w:t>,000</w:t>
            </w:r>
            <w:r w:rsidRPr="00C94723">
              <w:rPr>
                <w:rFonts w:ascii="Times New Roman" w:eastAsiaTheme="minorHAnsi" w:hAnsi="Times New Roman" w:cstheme="minorBidi"/>
                <w:lang w:val="en-GB"/>
              </w:rPr>
              <w:t>)</w:t>
            </w:r>
          </w:p>
        </w:tc>
      </w:tr>
      <w:tr w:rsidR="00C94723" w:rsidRPr="00C94723" w14:paraId="383BDEA0" w14:textId="77777777" w:rsidTr="00E37F4D">
        <w:trPr>
          <w:jc w:val="center"/>
        </w:trPr>
        <w:tc>
          <w:tcPr>
            <w:tcW w:w="0" w:type="auto"/>
          </w:tcPr>
          <w:p w14:paraId="13A7BA41" w14:textId="77777777" w:rsidR="00C94723" w:rsidRPr="00C94723" w:rsidRDefault="00C94723" w:rsidP="00C94723">
            <w:pPr>
              <w:spacing w:line="360" w:lineRule="auto"/>
              <w:jc w:val="both"/>
              <w:rPr>
                <w:rFonts w:ascii="Times New Roman" w:eastAsiaTheme="minorHAnsi" w:hAnsi="Times New Roman" w:cstheme="minorBidi"/>
                <w:b/>
                <w:lang w:val="en-GB"/>
              </w:rPr>
            </w:pPr>
            <w:r w:rsidRPr="00C94723">
              <w:rPr>
                <w:rFonts w:ascii="Times New Roman" w:eastAsiaTheme="minorHAnsi" w:hAnsi="Times New Roman" w:cstheme="minorBidi"/>
                <w:b/>
                <w:lang w:val="en-GB"/>
              </w:rPr>
              <w:t>Profit/Loss</w:t>
            </w:r>
          </w:p>
        </w:tc>
        <w:tc>
          <w:tcPr>
            <w:tcW w:w="0" w:type="auto"/>
          </w:tcPr>
          <w:p w14:paraId="24A10D48" w14:textId="77777777" w:rsidR="00C94723" w:rsidRPr="00C94723" w:rsidRDefault="00C94723" w:rsidP="00C94723">
            <w:pPr>
              <w:spacing w:line="360" w:lineRule="auto"/>
              <w:jc w:val="both"/>
              <w:rPr>
                <w:rFonts w:ascii="Times New Roman" w:eastAsiaTheme="minorHAnsi" w:hAnsi="Times New Roman" w:cstheme="minorBidi"/>
                <w:b/>
                <w:lang w:val="en-GB"/>
              </w:rPr>
            </w:pPr>
            <w:r w:rsidRPr="00C94723">
              <w:rPr>
                <w:rFonts w:ascii="Times New Roman" w:eastAsiaTheme="minorHAnsi" w:hAnsi="Times New Roman" w:cstheme="minorBidi"/>
                <w:b/>
                <w:lang w:val="en-GB"/>
              </w:rPr>
              <w:t>Contribution - Fixed cost</w:t>
            </w:r>
          </w:p>
        </w:tc>
        <w:tc>
          <w:tcPr>
            <w:tcW w:w="0" w:type="auto"/>
          </w:tcPr>
          <w:p w14:paraId="51874970" w14:textId="6791C72F" w:rsidR="00C94723" w:rsidRPr="00C94723" w:rsidRDefault="00C94723" w:rsidP="00C94723">
            <w:pPr>
              <w:spacing w:line="360" w:lineRule="auto"/>
              <w:jc w:val="both"/>
              <w:rPr>
                <w:rFonts w:ascii="Times New Roman" w:eastAsiaTheme="minorHAnsi" w:hAnsi="Times New Roman" w:cstheme="minorBidi"/>
                <w:b/>
                <w:lang w:val="en-GB"/>
              </w:rPr>
            </w:pPr>
            <w:r w:rsidRPr="00C94723">
              <w:rPr>
                <w:rFonts w:ascii="Times New Roman" w:eastAsiaTheme="minorHAnsi" w:hAnsi="Times New Roman" w:cstheme="minorBidi"/>
                <w:b/>
                <w:lang w:val="en-GB"/>
              </w:rPr>
              <w:t>£</w:t>
            </w:r>
            <w:r w:rsidR="0075154D">
              <w:rPr>
                <w:rFonts w:ascii="Times New Roman" w:eastAsiaTheme="minorHAnsi" w:hAnsi="Times New Roman" w:cstheme="minorBidi"/>
                <w:b/>
                <w:lang w:val="en-GB"/>
              </w:rPr>
              <w:t>375,000</w:t>
            </w:r>
            <w:r w:rsidRPr="00C94723">
              <w:rPr>
                <w:rFonts w:ascii="Times New Roman" w:eastAsiaTheme="minorHAnsi" w:hAnsi="Times New Roman" w:cstheme="minorBidi"/>
                <w:b/>
                <w:lang w:val="en-GB"/>
              </w:rPr>
              <w:t xml:space="preserve"> - £</w:t>
            </w:r>
            <w:r w:rsidR="00F27BD0">
              <w:rPr>
                <w:rFonts w:ascii="Times New Roman" w:eastAsiaTheme="minorHAnsi" w:hAnsi="Times New Roman" w:cstheme="minorBidi"/>
                <w:b/>
                <w:lang w:val="en-GB"/>
              </w:rPr>
              <w:t>350,000</w:t>
            </w:r>
          </w:p>
        </w:tc>
        <w:tc>
          <w:tcPr>
            <w:tcW w:w="0" w:type="auto"/>
          </w:tcPr>
          <w:p w14:paraId="4E193610" w14:textId="52A37D53" w:rsidR="00C94723" w:rsidRPr="00C94723" w:rsidRDefault="00C94723" w:rsidP="00C94723">
            <w:pPr>
              <w:spacing w:line="360" w:lineRule="auto"/>
              <w:jc w:val="right"/>
              <w:rPr>
                <w:rFonts w:ascii="Times New Roman" w:eastAsiaTheme="minorHAnsi" w:hAnsi="Times New Roman" w:cstheme="minorBidi"/>
                <w:b/>
                <w:lang w:val="en-GB"/>
              </w:rPr>
            </w:pPr>
            <w:r w:rsidRPr="00C94723">
              <w:rPr>
                <w:rFonts w:ascii="Times New Roman" w:eastAsiaTheme="minorHAnsi" w:hAnsi="Times New Roman" w:cstheme="minorBidi"/>
                <w:b/>
                <w:lang w:val="en-GB"/>
              </w:rPr>
              <w:t>£</w:t>
            </w:r>
            <w:r w:rsidR="00962396">
              <w:rPr>
                <w:rFonts w:ascii="Times New Roman" w:eastAsiaTheme="minorHAnsi" w:hAnsi="Times New Roman" w:cstheme="minorBidi"/>
                <w:b/>
                <w:lang w:val="en-GB"/>
              </w:rPr>
              <w:t>25,000</w:t>
            </w:r>
          </w:p>
        </w:tc>
      </w:tr>
    </w:tbl>
    <w:p w14:paraId="0B555642" w14:textId="77777777" w:rsidR="00596DE5" w:rsidRDefault="00596DE5">
      <w:pPr>
        <w:pStyle w:val="BodyText"/>
        <w:rPr>
          <w:b/>
          <w:sz w:val="26"/>
        </w:rPr>
      </w:pPr>
    </w:p>
    <w:p w14:paraId="63DAE0D7" w14:textId="77777777" w:rsidR="00596DE5" w:rsidRDefault="00596DE5">
      <w:pPr>
        <w:pStyle w:val="BodyText"/>
        <w:spacing w:before="8"/>
        <w:rPr>
          <w:b/>
          <w:sz w:val="27"/>
        </w:rPr>
      </w:pPr>
    </w:p>
    <w:p w14:paraId="5EF08127" w14:textId="46F492A9" w:rsidR="00596DE5" w:rsidRDefault="00596DE5" w:rsidP="00566353">
      <w:pPr>
        <w:pStyle w:val="ListParagraph"/>
        <w:tabs>
          <w:tab w:val="left" w:pos="1773"/>
          <w:tab w:val="left" w:pos="8004"/>
        </w:tabs>
        <w:ind w:right="280" w:firstLine="0"/>
        <w:rPr>
          <w:b/>
          <w:sz w:val="24"/>
        </w:rPr>
      </w:pPr>
    </w:p>
    <w:p w14:paraId="484862AC" w14:textId="6F92BD8A" w:rsidR="00566353" w:rsidRPr="00566353" w:rsidRDefault="00566353" w:rsidP="00566353">
      <w:pPr>
        <w:keepNext/>
        <w:keepLines/>
        <w:widowControl/>
        <w:autoSpaceDE/>
        <w:autoSpaceDN/>
        <w:spacing w:before="200" w:line="360" w:lineRule="auto"/>
        <w:jc w:val="both"/>
        <w:outlineLvl w:val="1"/>
        <w:rPr>
          <w:rFonts w:ascii="Times New Roman" w:eastAsiaTheme="majorEastAsia" w:hAnsi="Times New Roman" w:cstheme="majorBidi"/>
          <w:b/>
          <w:bCs/>
          <w:color w:val="4F81BD" w:themeColor="accent1"/>
          <w:sz w:val="24"/>
          <w:szCs w:val="26"/>
          <w:lang w:val="en-GB"/>
        </w:rPr>
      </w:pPr>
      <w:bookmarkStart w:id="5" w:name="_Toc80629290"/>
      <w:r w:rsidRPr="00566353">
        <w:rPr>
          <w:rFonts w:ascii="Times New Roman" w:eastAsiaTheme="majorEastAsia" w:hAnsi="Times New Roman" w:cstheme="majorBidi"/>
          <w:b/>
          <w:bCs/>
          <w:color w:val="4F81BD" w:themeColor="accent1"/>
          <w:sz w:val="24"/>
          <w:szCs w:val="26"/>
          <w:lang w:val="en-GB"/>
        </w:rPr>
        <w:t xml:space="preserve">C) CALCULATION OF NEW PROFIT FIGURE FOR IMPROVED </w:t>
      </w:r>
      <w:bookmarkEnd w:id="5"/>
      <w:r>
        <w:rPr>
          <w:rFonts w:ascii="Times New Roman" w:eastAsiaTheme="majorEastAsia" w:hAnsi="Times New Roman" w:cstheme="majorBidi"/>
          <w:b/>
          <w:bCs/>
          <w:color w:val="4F81BD" w:themeColor="accent1"/>
          <w:sz w:val="24"/>
          <w:szCs w:val="26"/>
          <w:lang w:val="en-GB"/>
        </w:rPr>
        <w:t>PRODUCT</w:t>
      </w:r>
    </w:p>
    <w:p w14:paraId="56A99307" w14:textId="3A6D5300" w:rsidR="0018661B" w:rsidRPr="00566353" w:rsidRDefault="0018661B" w:rsidP="00566353">
      <w:pPr>
        <w:tabs>
          <w:tab w:val="left" w:pos="1773"/>
          <w:tab w:val="left" w:pos="8004"/>
        </w:tabs>
        <w:ind w:right="280"/>
        <w:rPr>
          <w:b/>
          <w:sz w:val="24"/>
          <w:lang w:val="en-GB"/>
        </w:rPr>
      </w:pPr>
    </w:p>
    <w:p w14:paraId="47AFD085" w14:textId="77777777" w:rsidR="0018661B" w:rsidRDefault="0018661B" w:rsidP="0018661B">
      <w:pPr>
        <w:pStyle w:val="ListParagraph"/>
        <w:tabs>
          <w:tab w:val="left" w:pos="1773"/>
          <w:tab w:val="left" w:pos="8004"/>
        </w:tabs>
        <w:ind w:right="280" w:firstLine="0"/>
        <w:rPr>
          <w:b/>
          <w:sz w:val="24"/>
        </w:rPr>
      </w:pPr>
    </w:p>
    <w:tbl>
      <w:tblPr>
        <w:tblStyle w:val="TableGrid"/>
        <w:tblW w:w="9576" w:type="dxa"/>
        <w:tblLook w:val="04A0" w:firstRow="1" w:lastRow="0" w:firstColumn="1" w:lastColumn="0" w:noHBand="0" w:noVBand="1"/>
      </w:tblPr>
      <w:tblGrid>
        <w:gridCol w:w="2408"/>
        <w:gridCol w:w="4069"/>
        <w:gridCol w:w="1850"/>
        <w:gridCol w:w="1249"/>
      </w:tblGrid>
      <w:tr w:rsidR="001C0635" w:rsidRPr="00850743" w14:paraId="4681E394" w14:textId="77777777" w:rsidTr="00E37F4D">
        <w:tc>
          <w:tcPr>
            <w:tcW w:w="0" w:type="auto"/>
            <w:vAlign w:val="center"/>
          </w:tcPr>
          <w:p w14:paraId="7281684E" w14:textId="77777777" w:rsidR="00850743" w:rsidRPr="00850743" w:rsidRDefault="00850743" w:rsidP="00850743">
            <w:pPr>
              <w:spacing w:line="360" w:lineRule="auto"/>
              <w:jc w:val="center"/>
              <w:rPr>
                <w:rFonts w:ascii="Times New Roman" w:eastAsiaTheme="minorHAnsi" w:hAnsi="Times New Roman" w:cstheme="minorBidi"/>
                <w:b/>
                <w:lang w:val="en-GB"/>
              </w:rPr>
            </w:pPr>
            <w:r w:rsidRPr="00850743">
              <w:rPr>
                <w:rFonts w:ascii="Times New Roman" w:eastAsiaTheme="minorHAnsi" w:hAnsi="Times New Roman" w:cstheme="minorBidi"/>
                <w:b/>
                <w:lang w:val="en-GB"/>
              </w:rPr>
              <w:t>Particulars</w:t>
            </w:r>
          </w:p>
        </w:tc>
        <w:tc>
          <w:tcPr>
            <w:tcW w:w="0" w:type="auto"/>
          </w:tcPr>
          <w:p w14:paraId="698B680D" w14:textId="77777777" w:rsidR="00850743" w:rsidRPr="00850743" w:rsidRDefault="00850743" w:rsidP="00850743">
            <w:pPr>
              <w:spacing w:line="360" w:lineRule="auto"/>
              <w:jc w:val="center"/>
              <w:rPr>
                <w:rFonts w:ascii="Times New Roman" w:eastAsiaTheme="minorHAnsi" w:hAnsi="Times New Roman" w:cstheme="minorBidi"/>
                <w:b/>
                <w:lang w:val="en-GB"/>
              </w:rPr>
            </w:pPr>
            <w:r w:rsidRPr="00850743">
              <w:rPr>
                <w:rFonts w:ascii="Times New Roman" w:eastAsiaTheme="minorHAnsi" w:hAnsi="Times New Roman" w:cstheme="minorBidi"/>
                <w:b/>
                <w:lang w:val="en-GB"/>
              </w:rPr>
              <w:t>Formula</w:t>
            </w:r>
          </w:p>
        </w:tc>
        <w:tc>
          <w:tcPr>
            <w:tcW w:w="0" w:type="auto"/>
            <w:vAlign w:val="center"/>
          </w:tcPr>
          <w:p w14:paraId="2423B455" w14:textId="77777777" w:rsidR="00850743" w:rsidRPr="00850743" w:rsidRDefault="00850743" w:rsidP="00850743">
            <w:pPr>
              <w:spacing w:line="360" w:lineRule="auto"/>
              <w:jc w:val="center"/>
              <w:rPr>
                <w:rFonts w:ascii="Times New Roman" w:eastAsiaTheme="minorHAnsi" w:hAnsi="Times New Roman" w:cstheme="minorBidi"/>
                <w:b/>
                <w:lang w:val="en-GB"/>
              </w:rPr>
            </w:pPr>
            <w:r w:rsidRPr="00850743">
              <w:rPr>
                <w:rFonts w:ascii="Times New Roman" w:eastAsiaTheme="minorHAnsi" w:hAnsi="Times New Roman" w:cstheme="minorBidi"/>
                <w:b/>
                <w:lang w:val="en-GB"/>
              </w:rPr>
              <w:t>Computation</w:t>
            </w:r>
          </w:p>
        </w:tc>
        <w:tc>
          <w:tcPr>
            <w:tcW w:w="0" w:type="auto"/>
            <w:vAlign w:val="center"/>
          </w:tcPr>
          <w:p w14:paraId="08C9F327" w14:textId="77777777" w:rsidR="00850743" w:rsidRPr="00850743" w:rsidRDefault="00850743" w:rsidP="00850743">
            <w:pPr>
              <w:spacing w:line="360" w:lineRule="auto"/>
              <w:jc w:val="center"/>
              <w:rPr>
                <w:rFonts w:ascii="Times New Roman" w:eastAsiaTheme="minorHAnsi" w:hAnsi="Times New Roman" w:cstheme="minorBidi"/>
                <w:b/>
                <w:lang w:val="en-GB"/>
              </w:rPr>
            </w:pPr>
            <w:r w:rsidRPr="00850743">
              <w:rPr>
                <w:rFonts w:ascii="Times New Roman" w:eastAsiaTheme="minorHAnsi" w:hAnsi="Times New Roman" w:cstheme="minorBidi"/>
                <w:b/>
                <w:lang w:val="en-GB"/>
              </w:rPr>
              <w:t>Result</w:t>
            </w:r>
          </w:p>
        </w:tc>
      </w:tr>
      <w:tr w:rsidR="001C0635" w:rsidRPr="00850743" w14:paraId="07845892" w14:textId="77777777" w:rsidTr="00E37F4D">
        <w:tc>
          <w:tcPr>
            <w:tcW w:w="0" w:type="auto"/>
            <w:vAlign w:val="center"/>
          </w:tcPr>
          <w:p w14:paraId="16384138" w14:textId="32BBC688" w:rsidR="001C0635" w:rsidRPr="00850743" w:rsidRDefault="001C0635" w:rsidP="00850743">
            <w:pPr>
              <w:spacing w:line="360" w:lineRule="auto"/>
              <w:jc w:val="center"/>
              <w:rPr>
                <w:rFonts w:ascii="Times New Roman" w:eastAsiaTheme="minorHAnsi" w:hAnsi="Times New Roman" w:cstheme="minorBidi"/>
                <w:b/>
                <w:lang w:val="en-GB"/>
              </w:rPr>
            </w:pPr>
            <w:r>
              <w:rPr>
                <w:lang w:val="en-GB"/>
              </w:rPr>
              <w:t>New selling price per unit</w:t>
            </w:r>
          </w:p>
        </w:tc>
        <w:tc>
          <w:tcPr>
            <w:tcW w:w="0" w:type="auto"/>
          </w:tcPr>
          <w:p w14:paraId="072AB69F" w14:textId="77777777" w:rsidR="001C0635" w:rsidRPr="00850743" w:rsidRDefault="001C0635" w:rsidP="00850743">
            <w:pPr>
              <w:spacing w:line="360" w:lineRule="auto"/>
              <w:jc w:val="center"/>
              <w:rPr>
                <w:rFonts w:ascii="Times New Roman" w:eastAsiaTheme="minorHAnsi" w:hAnsi="Times New Roman" w:cstheme="minorBidi"/>
                <w:b/>
                <w:lang w:val="en-GB"/>
              </w:rPr>
            </w:pPr>
          </w:p>
        </w:tc>
        <w:tc>
          <w:tcPr>
            <w:tcW w:w="0" w:type="auto"/>
            <w:vAlign w:val="center"/>
          </w:tcPr>
          <w:p w14:paraId="0CACAADC" w14:textId="77777777" w:rsidR="001C0635" w:rsidRPr="00850743" w:rsidRDefault="001C0635" w:rsidP="00850743">
            <w:pPr>
              <w:spacing w:line="360" w:lineRule="auto"/>
              <w:jc w:val="center"/>
              <w:rPr>
                <w:rFonts w:ascii="Times New Roman" w:eastAsiaTheme="minorHAnsi" w:hAnsi="Times New Roman" w:cstheme="minorBidi"/>
                <w:b/>
                <w:lang w:val="en-GB"/>
              </w:rPr>
            </w:pPr>
          </w:p>
        </w:tc>
        <w:tc>
          <w:tcPr>
            <w:tcW w:w="0" w:type="auto"/>
            <w:vAlign w:val="center"/>
          </w:tcPr>
          <w:p w14:paraId="57237D22" w14:textId="0B8CD1DC" w:rsidR="001C0635" w:rsidRPr="00850743" w:rsidRDefault="001C0635" w:rsidP="00850743">
            <w:pPr>
              <w:spacing w:line="360" w:lineRule="auto"/>
              <w:jc w:val="center"/>
              <w:rPr>
                <w:rFonts w:ascii="Times New Roman" w:eastAsiaTheme="minorHAnsi" w:hAnsi="Times New Roman" w:cstheme="minorBidi"/>
                <w:b/>
                <w:lang w:val="en-GB"/>
              </w:rPr>
            </w:pPr>
            <w:r>
              <w:rPr>
                <w:rFonts w:ascii="Times New Roman" w:eastAsiaTheme="minorHAnsi" w:hAnsi="Times New Roman" w:cstheme="minorBidi"/>
                <w:b/>
                <w:lang w:val="en-GB"/>
              </w:rPr>
              <w:t>£13</w:t>
            </w:r>
          </w:p>
        </w:tc>
      </w:tr>
      <w:tr w:rsidR="001C0635" w:rsidRPr="00850743" w14:paraId="1520BF7A" w14:textId="77777777" w:rsidTr="00E37F4D">
        <w:tc>
          <w:tcPr>
            <w:tcW w:w="0" w:type="auto"/>
          </w:tcPr>
          <w:p w14:paraId="4E93D30A"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New total variable cost per unit</w:t>
            </w:r>
          </w:p>
        </w:tc>
        <w:tc>
          <w:tcPr>
            <w:tcW w:w="0" w:type="auto"/>
          </w:tcPr>
          <w:p w14:paraId="1813FE14" w14:textId="73C7594C" w:rsidR="00850743" w:rsidRPr="00850743" w:rsidRDefault="001C0635" w:rsidP="00850743">
            <w:pPr>
              <w:spacing w:line="360" w:lineRule="auto"/>
              <w:jc w:val="both"/>
              <w:rPr>
                <w:rFonts w:ascii="Times New Roman" w:eastAsiaTheme="minorHAnsi" w:hAnsi="Times New Roman" w:cstheme="minorBidi"/>
                <w:lang w:val="en-GB"/>
              </w:rPr>
            </w:pPr>
            <w:r>
              <w:rPr>
                <w:rFonts w:ascii="Times New Roman" w:eastAsiaTheme="minorHAnsi" w:hAnsi="Times New Roman" w:cstheme="minorBidi"/>
                <w:lang w:val="en-GB"/>
              </w:rPr>
              <w:t>Old variable cost per unite + New variable cost per unite</w:t>
            </w:r>
          </w:p>
        </w:tc>
        <w:tc>
          <w:tcPr>
            <w:tcW w:w="0" w:type="auto"/>
          </w:tcPr>
          <w:p w14:paraId="5206F7C4" w14:textId="1C86465B"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6 +£1</w:t>
            </w:r>
          </w:p>
        </w:tc>
        <w:tc>
          <w:tcPr>
            <w:tcW w:w="0" w:type="auto"/>
          </w:tcPr>
          <w:p w14:paraId="705C0460" w14:textId="564C0630" w:rsidR="00850743" w:rsidRPr="00850743" w:rsidRDefault="00850743" w:rsidP="00850743">
            <w:pPr>
              <w:spacing w:line="360" w:lineRule="auto"/>
              <w:jc w:val="right"/>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7</w:t>
            </w:r>
          </w:p>
        </w:tc>
      </w:tr>
      <w:tr w:rsidR="001C0635" w:rsidRPr="00850743" w14:paraId="38796EFE" w14:textId="77777777" w:rsidTr="00E37F4D">
        <w:tc>
          <w:tcPr>
            <w:tcW w:w="0" w:type="auto"/>
          </w:tcPr>
          <w:p w14:paraId="245E74AD"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New sales volume</w:t>
            </w:r>
          </w:p>
        </w:tc>
        <w:tc>
          <w:tcPr>
            <w:tcW w:w="0" w:type="auto"/>
          </w:tcPr>
          <w:p w14:paraId="56AEE404" w14:textId="42346F26"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 xml:space="preserve">New sales volume </w:t>
            </w:r>
          </w:p>
        </w:tc>
        <w:tc>
          <w:tcPr>
            <w:tcW w:w="0" w:type="auto"/>
          </w:tcPr>
          <w:p w14:paraId="0E6E5F1F" w14:textId="5F407FE0" w:rsidR="00850743" w:rsidRPr="00850743" w:rsidRDefault="00850743" w:rsidP="00850743">
            <w:pPr>
              <w:spacing w:line="360" w:lineRule="auto"/>
              <w:jc w:val="both"/>
              <w:rPr>
                <w:rFonts w:ascii="Times New Roman" w:eastAsiaTheme="minorHAnsi" w:hAnsi="Times New Roman" w:cstheme="minorBidi"/>
                <w:lang w:val="en-GB"/>
              </w:rPr>
            </w:pPr>
          </w:p>
        </w:tc>
        <w:tc>
          <w:tcPr>
            <w:tcW w:w="0" w:type="auto"/>
          </w:tcPr>
          <w:p w14:paraId="3B43F0CB" w14:textId="273360B7" w:rsidR="00850743" w:rsidRPr="00850743" w:rsidRDefault="001C0635" w:rsidP="00850743">
            <w:pPr>
              <w:spacing w:line="360" w:lineRule="auto"/>
              <w:jc w:val="right"/>
              <w:rPr>
                <w:rFonts w:ascii="Times New Roman" w:eastAsiaTheme="minorHAnsi" w:hAnsi="Times New Roman" w:cstheme="minorBidi"/>
                <w:lang w:val="en-GB"/>
              </w:rPr>
            </w:pPr>
            <w:r>
              <w:rPr>
                <w:rFonts w:ascii="Times New Roman" w:eastAsiaTheme="minorHAnsi" w:hAnsi="Times New Roman" w:cstheme="minorBidi"/>
                <w:lang w:val="en-GB"/>
              </w:rPr>
              <w:t>80,000</w:t>
            </w:r>
            <w:r w:rsidR="00850743" w:rsidRPr="00850743">
              <w:rPr>
                <w:rFonts w:ascii="Times New Roman" w:eastAsiaTheme="minorHAnsi" w:hAnsi="Times New Roman" w:cstheme="minorBidi"/>
                <w:lang w:val="en-GB"/>
              </w:rPr>
              <w:t>units</w:t>
            </w:r>
          </w:p>
        </w:tc>
      </w:tr>
      <w:tr w:rsidR="001C0635" w:rsidRPr="00850743" w14:paraId="76F4F91A" w14:textId="77777777" w:rsidTr="00E37F4D">
        <w:tc>
          <w:tcPr>
            <w:tcW w:w="0" w:type="auto"/>
          </w:tcPr>
          <w:p w14:paraId="25A3D88C"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New contribution per unit</w:t>
            </w:r>
          </w:p>
        </w:tc>
        <w:tc>
          <w:tcPr>
            <w:tcW w:w="0" w:type="auto"/>
          </w:tcPr>
          <w:p w14:paraId="19B73746"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New selling price per unit - New total variable cost per unit</w:t>
            </w:r>
          </w:p>
        </w:tc>
        <w:tc>
          <w:tcPr>
            <w:tcW w:w="0" w:type="auto"/>
          </w:tcPr>
          <w:p w14:paraId="24D025B0" w14:textId="451F718D"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13</w:t>
            </w:r>
            <w:r w:rsidRPr="00850743">
              <w:rPr>
                <w:rFonts w:ascii="Times New Roman" w:eastAsiaTheme="minorHAnsi" w:hAnsi="Times New Roman" w:cstheme="minorBidi"/>
                <w:lang w:val="en-GB"/>
              </w:rPr>
              <w:t>- £</w:t>
            </w:r>
            <w:r w:rsidR="001C0635">
              <w:rPr>
                <w:rFonts w:ascii="Times New Roman" w:eastAsiaTheme="minorHAnsi" w:hAnsi="Times New Roman" w:cstheme="minorBidi"/>
                <w:lang w:val="en-GB"/>
              </w:rPr>
              <w:t>7</w:t>
            </w:r>
          </w:p>
        </w:tc>
        <w:tc>
          <w:tcPr>
            <w:tcW w:w="0" w:type="auto"/>
          </w:tcPr>
          <w:p w14:paraId="60429FAF" w14:textId="01B81BAC" w:rsidR="00850743" w:rsidRPr="00850743" w:rsidRDefault="00850743" w:rsidP="00850743">
            <w:pPr>
              <w:spacing w:line="360" w:lineRule="auto"/>
              <w:jc w:val="right"/>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6</w:t>
            </w:r>
          </w:p>
        </w:tc>
      </w:tr>
      <w:tr w:rsidR="001C0635" w:rsidRPr="00850743" w14:paraId="65C79F05" w14:textId="77777777" w:rsidTr="00E37F4D">
        <w:tc>
          <w:tcPr>
            <w:tcW w:w="0" w:type="auto"/>
          </w:tcPr>
          <w:p w14:paraId="2F05564E"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New total contribution</w:t>
            </w:r>
          </w:p>
        </w:tc>
        <w:tc>
          <w:tcPr>
            <w:tcW w:w="0" w:type="auto"/>
          </w:tcPr>
          <w:p w14:paraId="7ACCAB8D" w14:textId="77777777" w:rsidR="00850743" w:rsidRPr="00850743" w:rsidRDefault="00850743" w:rsidP="00850743">
            <w:pPr>
              <w:spacing w:line="360" w:lineRule="auto"/>
              <w:jc w:val="both"/>
              <w:rPr>
                <w:rFonts w:ascii="Times New Roman" w:eastAsiaTheme="minorHAnsi" w:hAnsi="Times New Roman" w:cstheme="minorBidi"/>
                <w:b/>
                <w:lang w:val="en-GB"/>
              </w:rPr>
            </w:pPr>
            <w:r w:rsidRPr="00850743">
              <w:rPr>
                <w:rFonts w:ascii="Times New Roman" w:eastAsiaTheme="minorHAnsi" w:hAnsi="Times New Roman" w:cstheme="minorBidi"/>
                <w:lang w:val="en-GB"/>
              </w:rPr>
              <w:t>New contribution per unit*New sales volume</w:t>
            </w:r>
          </w:p>
        </w:tc>
        <w:tc>
          <w:tcPr>
            <w:tcW w:w="0" w:type="auto"/>
          </w:tcPr>
          <w:p w14:paraId="18DE296D" w14:textId="21F91955"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6</w:t>
            </w: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80,000</w:t>
            </w:r>
            <w:r w:rsidRPr="00850743">
              <w:rPr>
                <w:rFonts w:ascii="Times New Roman" w:eastAsiaTheme="minorHAnsi" w:hAnsi="Times New Roman" w:cstheme="minorBidi"/>
                <w:lang w:val="en-GB"/>
              </w:rPr>
              <w:t xml:space="preserve"> units</w:t>
            </w:r>
          </w:p>
        </w:tc>
        <w:tc>
          <w:tcPr>
            <w:tcW w:w="0" w:type="auto"/>
          </w:tcPr>
          <w:p w14:paraId="1DE7EEFA" w14:textId="7FAEB7F5" w:rsidR="00850743" w:rsidRPr="00850743" w:rsidRDefault="00850743" w:rsidP="00850743">
            <w:pPr>
              <w:spacing w:line="360" w:lineRule="auto"/>
              <w:jc w:val="right"/>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1C0635">
              <w:rPr>
                <w:rFonts w:ascii="Times New Roman" w:eastAsiaTheme="minorHAnsi" w:hAnsi="Times New Roman" w:cstheme="minorBidi"/>
                <w:lang w:val="en-GB"/>
              </w:rPr>
              <w:t>480,000</w:t>
            </w:r>
          </w:p>
        </w:tc>
      </w:tr>
      <w:tr w:rsidR="001C0635" w:rsidRPr="00850743" w14:paraId="21C0B9F5" w14:textId="77777777" w:rsidTr="00E37F4D">
        <w:tc>
          <w:tcPr>
            <w:tcW w:w="0" w:type="auto"/>
          </w:tcPr>
          <w:p w14:paraId="362C777B"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Less: New fixed costs</w:t>
            </w:r>
          </w:p>
        </w:tc>
        <w:tc>
          <w:tcPr>
            <w:tcW w:w="0" w:type="auto"/>
          </w:tcPr>
          <w:p w14:paraId="62F07C67" w14:textId="77777777"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Old fixed costs + Advertising cost</w:t>
            </w:r>
          </w:p>
        </w:tc>
        <w:tc>
          <w:tcPr>
            <w:tcW w:w="0" w:type="auto"/>
          </w:tcPr>
          <w:p w14:paraId="3EE169A3" w14:textId="3B91E9B3" w:rsidR="00850743" w:rsidRPr="00850743" w:rsidRDefault="00850743" w:rsidP="00850743">
            <w:pPr>
              <w:spacing w:line="360" w:lineRule="auto"/>
              <w:jc w:val="both"/>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06296F">
              <w:rPr>
                <w:rFonts w:ascii="Times New Roman" w:eastAsiaTheme="minorHAnsi" w:hAnsi="Times New Roman" w:cstheme="minorBidi"/>
                <w:lang w:val="en-GB"/>
              </w:rPr>
              <w:t>350,000</w:t>
            </w:r>
            <w:r w:rsidRPr="00850743">
              <w:rPr>
                <w:rFonts w:ascii="Times New Roman" w:eastAsiaTheme="minorHAnsi" w:hAnsi="Times New Roman" w:cstheme="minorBidi"/>
                <w:lang w:val="en-GB"/>
              </w:rPr>
              <w:t xml:space="preserve"> + £</w:t>
            </w:r>
            <w:r w:rsidR="0006296F">
              <w:rPr>
                <w:rFonts w:ascii="Times New Roman" w:eastAsiaTheme="minorHAnsi" w:hAnsi="Times New Roman" w:cstheme="minorBidi"/>
                <w:lang w:val="en-GB"/>
              </w:rPr>
              <w:t>10,000</w:t>
            </w:r>
          </w:p>
        </w:tc>
        <w:tc>
          <w:tcPr>
            <w:tcW w:w="0" w:type="auto"/>
          </w:tcPr>
          <w:p w14:paraId="689E7378" w14:textId="144DFEFB" w:rsidR="00850743" w:rsidRPr="00850743" w:rsidRDefault="00850743" w:rsidP="00850743">
            <w:pPr>
              <w:spacing w:line="360" w:lineRule="auto"/>
              <w:jc w:val="right"/>
              <w:rPr>
                <w:rFonts w:ascii="Times New Roman" w:eastAsiaTheme="minorHAnsi" w:hAnsi="Times New Roman" w:cstheme="minorBidi"/>
                <w:lang w:val="en-GB"/>
              </w:rPr>
            </w:pPr>
            <w:r w:rsidRPr="00850743">
              <w:rPr>
                <w:rFonts w:ascii="Times New Roman" w:eastAsiaTheme="minorHAnsi" w:hAnsi="Times New Roman" w:cstheme="minorBidi"/>
                <w:lang w:val="en-GB"/>
              </w:rPr>
              <w:t>(£</w:t>
            </w:r>
            <w:r w:rsidR="0006296F">
              <w:rPr>
                <w:rFonts w:ascii="Times New Roman" w:eastAsiaTheme="minorHAnsi" w:hAnsi="Times New Roman" w:cstheme="minorBidi"/>
                <w:lang w:val="en-GB"/>
              </w:rPr>
              <w:t>360,000</w:t>
            </w:r>
            <w:r w:rsidRPr="00850743">
              <w:rPr>
                <w:rFonts w:ascii="Times New Roman" w:eastAsiaTheme="minorHAnsi" w:hAnsi="Times New Roman" w:cstheme="minorBidi"/>
                <w:lang w:val="en-GB"/>
              </w:rPr>
              <w:t>)</w:t>
            </w:r>
          </w:p>
        </w:tc>
      </w:tr>
      <w:tr w:rsidR="001C0635" w:rsidRPr="00850743" w14:paraId="6DA9AECB" w14:textId="77777777" w:rsidTr="00E37F4D">
        <w:tc>
          <w:tcPr>
            <w:tcW w:w="0" w:type="auto"/>
          </w:tcPr>
          <w:p w14:paraId="79AAAD0A" w14:textId="77777777" w:rsidR="00850743" w:rsidRPr="00850743" w:rsidRDefault="00850743" w:rsidP="00850743">
            <w:pPr>
              <w:spacing w:line="360" w:lineRule="auto"/>
              <w:jc w:val="both"/>
              <w:rPr>
                <w:rFonts w:ascii="Times New Roman" w:eastAsiaTheme="minorHAnsi" w:hAnsi="Times New Roman" w:cstheme="minorBidi"/>
                <w:b/>
                <w:lang w:val="en-GB"/>
              </w:rPr>
            </w:pPr>
            <w:r w:rsidRPr="00850743">
              <w:rPr>
                <w:rFonts w:ascii="Times New Roman" w:eastAsiaTheme="minorHAnsi" w:hAnsi="Times New Roman" w:cstheme="minorBidi"/>
                <w:b/>
                <w:lang w:val="en-GB"/>
              </w:rPr>
              <w:t>New Profit</w:t>
            </w:r>
          </w:p>
        </w:tc>
        <w:tc>
          <w:tcPr>
            <w:tcW w:w="0" w:type="auto"/>
          </w:tcPr>
          <w:p w14:paraId="23BD4BF3" w14:textId="77777777" w:rsidR="00850743" w:rsidRPr="00850743" w:rsidRDefault="00850743" w:rsidP="00850743">
            <w:pPr>
              <w:spacing w:line="360" w:lineRule="auto"/>
              <w:jc w:val="both"/>
              <w:rPr>
                <w:rFonts w:ascii="Times New Roman" w:eastAsiaTheme="minorHAnsi" w:hAnsi="Times New Roman" w:cstheme="minorBidi"/>
                <w:b/>
                <w:lang w:val="en-GB"/>
              </w:rPr>
            </w:pPr>
            <w:r w:rsidRPr="00850743">
              <w:rPr>
                <w:rFonts w:ascii="Times New Roman" w:eastAsiaTheme="minorHAnsi" w:hAnsi="Times New Roman" w:cstheme="minorBidi"/>
                <w:b/>
                <w:lang w:val="en-GB"/>
              </w:rPr>
              <w:t>New total contribution - New fixed costs</w:t>
            </w:r>
          </w:p>
        </w:tc>
        <w:tc>
          <w:tcPr>
            <w:tcW w:w="0" w:type="auto"/>
          </w:tcPr>
          <w:p w14:paraId="301771BC" w14:textId="4E280DA7" w:rsidR="00850743" w:rsidRPr="00850743" w:rsidRDefault="00850743" w:rsidP="00850743">
            <w:pPr>
              <w:spacing w:line="360" w:lineRule="auto"/>
              <w:jc w:val="both"/>
              <w:rPr>
                <w:rFonts w:ascii="Times New Roman" w:eastAsiaTheme="minorHAnsi" w:hAnsi="Times New Roman" w:cstheme="minorBidi"/>
                <w:b/>
                <w:lang w:val="en-GB"/>
              </w:rPr>
            </w:pPr>
            <w:r w:rsidRPr="00850743">
              <w:rPr>
                <w:rFonts w:ascii="Times New Roman" w:eastAsiaTheme="minorHAnsi" w:hAnsi="Times New Roman" w:cstheme="minorBidi"/>
                <w:b/>
                <w:lang w:val="en-GB"/>
              </w:rPr>
              <w:t>£</w:t>
            </w:r>
            <w:r w:rsidR="0006296F">
              <w:rPr>
                <w:rFonts w:ascii="Times New Roman" w:eastAsiaTheme="minorHAnsi" w:hAnsi="Times New Roman" w:cstheme="minorBidi"/>
                <w:b/>
                <w:lang w:val="en-GB"/>
              </w:rPr>
              <w:t>480,000</w:t>
            </w:r>
            <w:r w:rsidRPr="00850743">
              <w:rPr>
                <w:rFonts w:ascii="Times New Roman" w:eastAsiaTheme="minorHAnsi" w:hAnsi="Times New Roman" w:cstheme="minorBidi"/>
                <w:b/>
                <w:lang w:val="en-GB"/>
              </w:rPr>
              <w:t xml:space="preserve"> - £</w:t>
            </w:r>
            <w:r w:rsidR="0006296F">
              <w:rPr>
                <w:rFonts w:ascii="Times New Roman" w:eastAsiaTheme="minorHAnsi" w:hAnsi="Times New Roman" w:cstheme="minorBidi"/>
                <w:b/>
                <w:lang w:val="en-GB"/>
              </w:rPr>
              <w:t>360,000</w:t>
            </w:r>
          </w:p>
        </w:tc>
        <w:tc>
          <w:tcPr>
            <w:tcW w:w="0" w:type="auto"/>
          </w:tcPr>
          <w:p w14:paraId="0E730594" w14:textId="03C4BA74" w:rsidR="00850743" w:rsidRPr="00850743" w:rsidRDefault="00850743" w:rsidP="00850743">
            <w:pPr>
              <w:spacing w:line="360" w:lineRule="auto"/>
              <w:jc w:val="right"/>
              <w:rPr>
                <w:rFonts w:ascii="Times New Roman" w:eastAsiaTheme="minorHAnsi" w:hAnsi="Times New Roman" w:cstheme="minorBidi"/>
                <w:b/>
                <w:lang w:val="en-GB"/>
              </w:rPr>
            </w:pPr>
            <w:r w:rsidRPr="00850743">
              <w:rPr>
                <w:rFonts w:ascii="Times New Roman" w:eastAsiaTheme="minorHAnsi" w:hAnsi="Times New Roman" w:cstheme="minorBidi"/>
                <w:b/>
                <w:lang w:val="en-GB"/>
              </w:rPr>
              <w:t>£</w:t>
            </w:r>
            <w:r w:rsidR="0006296F">
              <w:rPr>
                <w:rFonts w:ascii="Times New Roman" w:eastAsiaTheme="minorHAnsi" w:hAnsi="Times New Roman" w:cstheme="minorBidi"/>
                <w:b/>
                <w:lang w:val="en-GB"/>
              </w:rPr>
              <w:t>120,000</w:t>
            </w:r>
          </w:p>
        </w:tc>
      </w:tr>
    </w:tbl>
    <w:p w14:paraId="4B97A855" w14:textId="77777777" w:rsidR="00596DE5" w:rsidRDefault="00596DE5">
      <w:pPr>
        <w:pStyle w:val="BodyText"/>
        <w:rPr>
          <w:b/>
          <w:sz w:val="26"/>
        </w:rPr>
      </w:pPr>
    </w:p>
    <w:p w14:paraId="01398936" w14:textId="7FCDE656" w:rsidR="00AF3B5E" w:rsidRDefault="00AF3B5E" w:rsidP="00962396">
      <w:pPr>
        <w:pStyle w:val="Heading2"/>
        <w:spacing w:line="360" w:lineRule="auto"/>
        <w:ind w:left="0"/>
        <w:rPr>
          <w:lang w:val="en-GB"/>
        </w:rPr>
      </w:pPr>
    </w:p>
    <w:p w14:paraId="6F36C377" w14:textId="129E75A6" w:rsidR="00962396" w:rsidRPr="00962396" w:rsidRDefault="00AF3B5E" w:rsidP="00962396">
      <w:pPr>
        <w:pStyle w:val="Heading2"/>
        <w:spacing w:line="360" w:lineRule="auto"/>
        <w:rPr>
          <w:rFonts w:ascii="Times New Roman" w:eastAsiaTheme="majorEastAsia" w:hAnsi="Times New Roman" w:cstheme="majorBidi"/>
          <w:color w:val="4F81BD" w:themeColor="accent1"/>
          <w:szCs w:val="26"/>
          <w:lang w:val="en-GB"/>
        </w:rPr>
      </w:pPr>
      <w:r>
        <w:rPr>
          <w:lang w:val="en-GB"/>
        </w:rPr>
        <w:t>:</w:t>
      </w:r>
      <w:bookmarkStart w:id="6" w:name="_Hlk80956101"/>
      <w:r w:rsidR="00962396" w:rsidRPr="00962396">
        <w:rPr>
          <w:rFonts w:ascii="Times New Roman" w:eastAsiaTheme="majorEastAsia" w:hAnsi="Times New Roman" w:cstheme="majorBidi"/>
          <w:color w:val="4F81BD" w:themeColor="accent1"/>
          <w:szCs w:val="26"/>
          <w:lang w:val="en-GB"/>
        </w:rPr>
        <w:t xml:space="preserve"> D) LIMITATIONS OF BREAK-EVEN ANALYSIS</w:t>
      </w:r>
    </w:p>
    <w:p w14:paraId="22F5A518" w14:textId="14FC3F61" w:rsidR="00962396" w:rsidRPr="00962396" w:rsidRDefault="00962396" w:rsidP="00962396">
      <w:pPr>
        <w:widowControl/>
        <w:autoSpaceDE/>
        <w:autoSpaceDN/>
        <w:spacing w:after="200" w:line="360" w:lineRule="auto"/>
        <w:jc w:val="both"/>
        <w:rPr>
          <w:rFonts w:ascii="Times New Roman" w:eastAsiaTheme="minorHAnsi" w:hAnsi="Times New Roman" w:cstheme="minorBidi"/>
          <w:sz w:val="24"/>
        </w:rPr>
      </w:pPr>
      <w:r w:rsidRPr="00962396">
        <w:rPr>
          <w:rFonts w:ascii="Times New Roman" w:eastAsiaTheme="minorHAnsi" w:hAnsi="Times New Roman" w:cstheme="minorBidi"/>
          <w:sz w:val="24"/>
          <w:lang w:val="en-GB"/>
        </w:rPr>
        <w:t xml:space="preserve">The break-even analysis is important to be performed for estimating the right quantum of production volume and setting the right selling price to cover all the costs incurred and earn a profit </w:t>
      </w:r>
      <w:r w:rsidRPr="00962396">
        <w:rPr>
          <w:rFonts w:ascii="Times New Roman" w:eastAsiaTheme="minorHAnsi" w:hAnsi="Times New Roman" w:cstheme="minorBidi"/>
          <w:sz w:val="24"/>
        </w:rPr>
        <w:t xml:space="preserve">. The concept is significantly important for making the business perform rightly but it inherits certain limitations. These limitations are: </w:t>
      </w:r>
    </w:p>
    <w:p w14:paraId="44CB3CBF" w14:textId="1CBFD1B4"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Time-consuming</w:t>
      </w:r>
      <w:r w:rsidRPr="00962396">
        <w:rPr>
          <w:rFonts w:ascii="Times New Roman" w:eastAsiaTheme="minorHAnsi" w:hAnsi="Times New Roman" w:cstheme="minorBidi"/>
          <w:sz w:val="24"/>
          <w:lang w:val="en-GB"/>
        </w:rPr>
        <w:t xml:space="preserve">: </w:t>
      </w:r>
    </w:p>
    <w:p w14:paraId="43E6399D" w14:textId="05DC94A0"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rPr>
        <w:t>Use of assumptions</w:t>
      </w:r>
      <w:r w:rsidRPr="00962396">
        <w:rPr>
          <w:rFonts w:ascii="Times New Roman" w:eastAsiaTheme="minorHAnsi" w:hAnsi="Times New Roman" w:cstheme="minorBidi"/>
          <w:sz w:val="24"/>
        </w:rPr>
        <w:t xml:space="preserve">: </w:t>
      </w:r>
    </w:p>
    <w:p w14:paraId="723D07C9" w14:textId="24361CF4"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Classification of costs</w:t>
      </w:r>
      <w:r w:rsidRPr="00962396">
        <w:rPr>
          <w:rFonts w:ascii="Times New Roman" w:eastAsiaTheme="minorHAnsi" w:hAnsi="Times New Roman" w:cstheme="minorBidi"/>
          <w:sz w:val="24"/>
          <w:lang w:val="en-GB"/>
        </w:rPr>
        <w:t xml:space="preserve">: </w:t>
      </w:r>
    </w:p>
    <w:p w14:paraId="2A609C5D" w14:textId="4B017762"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lastRenderedPageBreak/>
        <w:t xml:space="preserve">Ignores discount: </w:t>
      </w:r>
    </w:p>
    <w:p w14:paraId="575B5674" w14:textId="54793D4F"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Ignores concepts of economics</w:t>
      </w:r>
      <w:r w:rsidRPr="00962396">
        <w:rPr>
          <w:rFonts w:ascii="Times New Roman" w:eastAsiaTheme="minorHAnsi" w:hAnsi="Times New Roman" w:cstheme="minorBidi"/>
          <w:sz w:val="24"/>
          <w:lang w:val="en-GB"/>
        </w:rPr>
        <w:t xml:space="preserve">: </w:t>
      </w:r>
    </w:p>
    <w:p w14:paraId="66108298" w14:textId="4A31E4A1"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Not applicable in long run:</w:t>
      </w:r>
      <w:r w:rsidRPr="00962396">
        <w:rPr>
          <w:rFonts w:ascii="Times New Roman" w:eastAsiaTheme="minorHAnsi" w:hAnsi="Times New Roman" w:cstheme="minorBidi"/>
          <w:sz w:val="24"/>
          <w:lang w:val="en-GB"/>
        </w:rPr>
        <w:t xml:space="preserve"> </w:t>
      </w:r>
    </w:p>
    <w:p w14:paraId="226EF4FC" w14:textId="771CC1A9"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Ignores fluctuations in prices</w:t>
      </w:r>
      <w:r w:rsidRPr="00962396">
        <w:rPr>
          <w:rFonts w:ascii="Times New Roman" w:eastAsiaTheme="minorHAnsi" w:hAnsi="Times New Roman" w:cstheme="minorBidi"/>
          <w:sz w:val="24"/>
          <w:lang w:val="en-GB"/>
        </w:rPr>
        <w:t xml:space="preserve">: </w:t>
      </w:r>
    </w:p>
    <w:bookmarkEnd w:id="6"/>
    <w:p w14:paraId="15B93361" w14:textId="67E37BA3"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Ignores stock level</w:t>
      </w:r>
    </w:p>
    <w:p w14:paraId="7CF4BCD1" w14:textId="22889289"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Does not consider market conditions</w:t>
      </w:r>
    </w:p>
    <w:p w14:paraId="53FCA10D" w14:textId="07D16E95"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Ignores other significant concepts</w:t>
      </w:r>
    </w:p>
    <w:p w14:paraId="1DBB44C5" w14:textId="088BF18B"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Not useful for all types of businesses</w:t>
      </w:r>
      <w:r w:rsidRPr="00962396">
        <w:rPr>
          <w:rFonts w:ascii="Times New Roman" w:eastAsiaTheme="minorHAnsi" w:hAnsi="Times New Roman" w:cstheme="minorBidi"/>
          <w:sz w:val="24"/>
          <w:lang w:val="en-GB"/>
        </w:rPr>
        <w:t xml:space="preserve"> </w:t>
      </w:r>
    </w:p>
    <w:p w14:paraId="3449F343" w14:textId="2C530F81" w:rsidR="00962396" w:rsidRPr="00962396" w:rsidRDefault="00962396" w:rsidP="00962396">
      <w:pPr>
        <w:widowControl/>
        <w:numPr>
          <w:ilvl w:val="0"/>
          <w:numId w:val="3"/>
        </w:numPr>
        <w:autoSpaceDE/>
        <w:autoSpaceDN/>
        <w:spacing w:after="200" w:line="360" w:lineRule="auto"/>
        <w:contextualSpacing/>
        <w:jc w:val="both"/>
        <w:rPr>
          <w:rFonts w:ascii="Times New Roman" w:eastAsiaTheme="minorHAnsi" w:hAnsi="Times New Roman" w:cstheme="minorBidi"/>
          <w:sz w:val="24"/>
          <w:lang w:val="en-GB"/>
        </w:rPr>
      </w:pPr>
      <w:r w:rsidRPr="00962396">
        <w:rPr>
          <w:rFonts w:ascii="Times New Roman" w:eastAsiaTheme="minorHAnsi" w:hAnsi="Times New Roman" w:cstheme="minorBidi"/>
          <w:b/>
          <w:sz w:val="24"/>
          <w:lang w:val="en-GB"/>
        </w:rPr>
        <w:t>Ignores competition</w:t>
      </w:r>
      <w:r w:rsidRPr="00962396">
        <w:rPr>
          <w:rFonts w:ascii="Times New Roman" w:eastAsiaTheme="minorHAnsi" w:hAnsi="Times New Roman" w:cstheme="minorBidi"/>
          <w:sz w:val="24"/>
          <w:lang w:val="en-GB"/>
        </w:rPr>
        <w:t xml:space="preserve"> </w:t>
      </w:r>
    </w:p>
    <w:p w14:paraId="140625F0" w14:textId="77777777" w:rsidR="00962396" w:rsidRPr="00962396" w:rsidRDefault="00962396" w:rsidP="00962396">
      <w:pPr>
        <w:widowControl/>
        <w:autoSpaceDE/>
        <w:autoSpaceDN/>
        <w:spacing w:after="200" w:line="360" w:lineRule="auto"/>
        <w:rPr>
          <w:rFonts w:ascii="Times New Roman" w:eastAsiaTheme="minorHAnsi" w:hAnsi="Times New Roman" w:cstheme="minorBidi"/>
          <w:sz w:val="24"/>
          <w:lang w:val="en-GB"/>
        </w:rPr>
      </w:pPr>
      <w:r w:rsidRPr="00962396">
        <w:rPr>
          <w:rFonts w:ascii="Times New Roman" w:eastAsiaTheme="minorHAnsi" w:hAnsi="Times New Roman" w:cstheme="minorBidi"/>
          <w:sz w:val="24"/>
          <w:lang w:val="en-GB"/>
        </w:rPr>
        <w:br w:type="page"/>
      </w:r>
    </w:p>
    <w:p w14:paraId="43643303" w14:textId="5EEC9056" w:rsidR="003C1D06" w:rsidRDefault="00AF3B5E" w:rsidP="003C1D06">
      <w:pPr>
        <w:pStyle w:val="Heading1"/>
        <w:spacing w:before="82"/>
        <w:rPr>
          <w:rFonts w:ascii="Arial"/>
        </w:rPr>
      </w:pPr>
      <w:r>
        <w:rPr>
          <w:lang w:val="en-GB"/>
        </w:rPr>
        <w:lastRenderedPageBreak/>
        <w:t xml:space="preserve"> </w:t>
      </w:r>
      <w:r w:rsidR="003C1D06">
        <w:rPr>
          <w:rFonts w:ascii="Arial"/>
        </w:rPr>
        <w:t>QUESTION 2</w:t>
      </w:r>
    </w:p>
    <w:p w14:paraId="6D879812" w14:textId="7605E097" w:rsidR="00AF3B5E" w:rsidRDefault="00AF3B5E" w:rsidP="00AF3B5E">
      <w:pPr>
        <w:pStyle w:val="ListParagraph"/>
        <w:widowControl/>
        <w:numPr>
          <w:ilvl w:val="0"/>
          <w:numId w:val="3"/>
        </w:numPr>
        <w:autoSpaceDE/>
        <w:autoSpaceDN/>
        <w:spacing w:after="200" w:line="360" w:lineRule="auto"/>
        <w:contextualSpacing/>
        <w:jc w:val="both"/>
        <w:rPr>
          <w:lang w:val="en-GB"/>
        </w:rPr>
      </w:pPr>
    </w:p>
    <w:p w14:paraId="69DE1E7C" w14:textId="77777777" w:rsidR="00596DE5" w:rsidRPr="00AF3B5E" w:rsidRDefault="00596DE5">
      <w:pPr>
        <w:pStyle w:val="BodyText"/>
        <w:rPr>
          <w:b/>
          <w:sz w:val="26"/>
          <w:lang w:val="en-GB"/>
        </w:rPr>
      </w:pPr>
    </w:p>
    <w:p w14:paraId="09447B2E" w14:textId="77777777" w:rsidR="00596DE5" w:rsidRDefault="00596DE5">
      <w:pPr>
        <w:pStyle w:val="BodyText"/>
        <w:rPr>
          <w:b/>
          <w:sz w:val="26"/>
        </w:rPr>
      </w:pPr>
    </w:p>
    <w:p w14:paraId="0B8230CB" w14:textId="77777777" w:rsidR="003C1D06" w:rsidRPr="003C1D06" w:rsidRDefault="003C1D06" w:rsidP="003C1D06">
      <w:pPr>
        <w:keepNext/>
        <w:keepLines/>
        <w:widowControl/>
        <w:autoSpaceDE/>
        <w:autoSpaceDN/>
        <w:spacing w:before="200" w:line="360" w:lineRule="auto"/>
        <w:jc w:val="both"/>
        <w:outlineLvl w:val="1"/>
        <w:rPr>
          <w:rFonts w:ascii="Times New Roman" w:eastAsiaTheme="majorEastAsia" w:hAnsi="Times New Roman" w:cstheme="majorBidi"/>
          <w:b/>
          <w:bCs/>
          <w:color w:val="4F81BD" w:themeColor="accent1"/>
          <w:sz w:val="24"/>
          <w:szCs w:val="26"/>
          <w:lang w:val="en-GB"/>
        </w:rPr>
      </w:pPr>
      <w:bookmarkStart w:id="7" w:name="_Toc80629293"/>
      <w:r w:rsidRPr="003C1D06">
        <w:rPr>
          <w:rFonts w:ascii="Times New Roman" w:eastAsiaTheme="majorEastAsia" w:hAnsi="Times New Roman" w:cstheme="majorBidi"/>
          <w:b/>
          <w:bCs/>
          <w:color w:val="4F81BD" w:themeColor="accent1"/>
          <w:sz w:val="24"/>
          <w:szCs w:val="26"/>
          <w:lang w:val="en-GB"/>
        </w:rPr>
        <w:t>A) IMPORTANCE OF MANAGEMENT ACCOUNTING AGAINST FINANCIAL ACCOUNTING</w:t>
      </w:r>
      <w:bookmarkEnd w:id="7"/>
    </w:p>
    <w:p w14:paraId="1C96827D" w14:textId="73991E5E" w:rsidR="003C1D06" w:rsidRPr="003C1D06" w:rsidRDefault="003C1D06" w:rsidP="003C1D06">
      <w:pPr>
        <w:widowControl/>
        <w:autoSpaceDE/>
        <w:autoSpaceDN/>
        <w:spacing w:after="200" w:line="360" w:lineRule="auto"/>
        <w:jc w:val="both"/>
        <w:rPr>
          <w:rFonts w:ascii="Times New Roman" w:eastAsiaTheme="minorHAnsi" w:hAnsi="Times New Roman" w:cstheme="minorBidi"/>
          <w:sz w:val="24"/>
        </w:rPr>
      </w:pPr>
      <w:r w:rsidRPr="003C1D06">
        <w:rPr>
          <w:rFonts w:ascii="Times New Roman" w:eastAsiaTheme="minorHAnsi" w:hAnsi="Times New Roman" w:cstheme="minorBidi"/>
          <w:sz w:val="24"/>
          <w:lang w:val="en-GB"/>
        </w:rPr>
        <w:t xml:space="preserve">Every business that owns an accounting system generates accounting information by identifying, measuring, recording and summarising its activities and financial transactions. Accounting is majorly categorised into two branches, one is financial accounting and the other is management accounting </w:t>
      </w:r>
      <w:r w:rsidRPr="003C1D06">
        <w:rPr>
          <w:rFonts w:ascii="Times New Roman" w:eastAsiaTheme="minorHAnsi" w:hAnsi="Times New Roman" w:cstheme="minorBidi"/>
          <w:sz w:val="24"/>
        </w:rPr>
        <w:t xml:space="preserve">. </w:t>
      </w:r>
      <w:r w:rsidRPr="003C1D06">
        <w:rPr>
          <w:rFonts w:ascii="Times New Roman" w:eastAsiaTheme="minorHAnsi" w:hAnsi="Times New Roman" w:cstheme="minorBidi"/>
          <w:sz w:val="24"/>
          <w:lang w:val="en-GB"/>
        </w:rPr>
        <w:t xml:space="preserve">Both of them process data to generate information for different groups of people. Financial accounting mainly serves information to people outside the business in the form of financial reports for fulfilling their need for financial information concerning the business for making rational decisions. These reports are prepared by following specific legal guidelines like generally accepted accounting principles  or Financial Accounting Standards Board (FASB), etc. </w:t>
      </w:r>
      <w:r w:rsidRPr="003C1D06">
        <w:rPr>
          <w:rFonts w:ascii="Times New Roman" w:eastAsiaTheme="minorHAnsi" w:hAnsi="Times New Roman" w:cstheme="minorBidi"/>
          <w:sz w:val="24"/>
        </w:rPr>
        <w:t xml:space="preserve">. On the other hand, management accounting generates </w:t>
      </w:r>
      <w:proofErr w:type="spellStart"/>
      <w:r w:rsidRPr="003C1D06">
        <w:rPr>
          <w:rFonts w:ascii="Times New Roman" w:eastAsiaTheme="minorHAnsi" w:hAnsi="Times New Roman" w:cstheme="minorBidi"/>
          <w:sz w:val="24"/>
        </w:rPr>
        <w:t>customised</w:t>
      </w:r>
      <w:proofErr w:type="spellEnd"/>
      <w:r w:rsidRPr="003C1D06">
        <w:rPr>
          <w:rFonts w:ascii="Times New Roman" w:eastAsiaTheme="minorHAnsi" w:hAnsi="Times New Roman" w:cstheme="minorBidi"/>
          <w:sz w:val="24"/>
        </w:rPr>
        <w:t xml:space="preserve"> information for the people inside the business, mainly the managers for enabling them to use information concerning business operations for effective planning, operating and evaluation. Such information also assists them in making decisions concerning changing technologies for improved production activities. The overall aim of the information under management accounting is to convey such information that can aid decision making leading to the more efficient and effective performance of the business .</w:t>
      </w:r>
    </w:p>
    <w:p w14:paraId="5518A55D" w14:textId="36D7B199" w:rsidR="003C1D06" w:rsidRPr="003C1D06" w:rsidRDefault="003C1D06" w:rsidP="003C1D06">
      <w:pPr>
        <w:widowControl/>
        <w:autoSpaceDE/>
        <w:autoSpaceDN/>
        <w:spacing w:after="200" w:line="360" w:lineRule="auto"/>
        <w:jc w:val="both"/>
        <w:rPr>
          <w:rFonts w:ascii="Times New Roman" w:eastAsiaTheme="minorHAnsi" w:hAnsi="Times New Roman" w:cstheme="minorBidi"/>
          <w:sz w:val="24"/>
        </w:rPr>
      </w:pPr>
      <w:r w:rsidRPr="003C1D06">
        <w:rPr>
          <w:rFonts w:ascii="Times New Roman" w:eastAsiaTheme="minorHAnsi" w:hAnsi="Times New Roman" w:cstheme="minorBidi"/>
          <w:sz w:val="24"/>
        </w:rPr>
        <w:t>Both the branches of accounting serve different purposes. Though financial accounting is based on legal requirements that cannot take the place of the significance of management accounting. Financial accounting can only serve legal purposes and satisfy the needs of external people but improvising the business’ performance comes under the role of management accounting only. Functions like planning, controlling or performance measurement are also performed by management accounting usefully . Management accounting does not fulfil mandatory needs like financial accounting but still, its importance cannot be overlooked before financial accounting as the difficulties concerning business’ growth and information asymmetry can be addressed effectively by this branch of accounting only .</w:t>
      </w:r>
    </w:p>
    <w:p w14:paraId="56D3AD02" w14:textId="77777777" w:rsidR="00596DE5" w:rsidRDefault="00596DE5">
      <w:pPr>
        <w:pStyle w:val="BodyText"/>
        <w:rPr>
          <w:b/>
          <w:sz w:val="26"/>
        </w:rPr>
      </w:pPr>
    </w:p>
    <w:p w14:paraId="6FE54F6F" w14:textId="77777777" w:rsidR="00596DE5" w:rsidRDefault="00596DE5">
      <w:pPr>
        <w:pStyle w:val="BodyText"/>
        <w:rPr>
          <w:b/>
          <w:sz w:val="26"/>
        </w:rPr>
      </w:pPr>
    </w:p>
    <w:p w14:paraId="48039A40" w14:textId="77777777" w:rsidR="003C1D06" w:rsidRPr="003C1D06" w:rsidRDefault="003C1D06" w:rsidP="003C1D06">
      <w:pPr>
        <w:keepNext/>
        <w:keepLines/>
        <w:widowControl/>
        <w:autoSpaceDE/>
        <w:autoSpaceDN/>
        <w:spacing w:before="200" w:line="360" w:lineRule="auto"/>
        <w:jc w:val="both"/>
        <w:outlineLvl w:val="1"/>
        <w:rPr>
          <w:rFonts w:ascii="Times New Roman" w:eastAsiaTheme="majorEastAsia" w:hAnsi="Times New Roman" w:cstheme="majorBidi"/>
          <w:b/>
          <w:bCs/>
          <w:color w:val="4F81BD" w:themeColor="accent1"/>
          <w:sz w:val="24"/>
          <w:szCs w:val="26"/>
          <w:lang w:val="en-GB"/>
        </w:rPr>
      </w:pPr>
      <w:bookmarkStart w:id="8" w:name="_Toc80629294"/>
      <w:r w:rsidRPr="003C1D06">
        <w:rPr>
          <w:rFonts w:ascii="Times New Roman" w:eastAsiaTheme="majorEastAsia" w:hAnsi="Times New Roman" w:cstheme="majorBidi"/>
          <w:b/>
          <w:bCs/>
          <w:color w:val="4F81BD" w:themeColor="accent1"/>
          <w:sz w:val="24"/>
          <w:szCs w:val="26"/>
          <w:lang w:val="en-GB"/>
        </w:rPr>
        <w:t>B) TECHNIQUES FOR ACHIEVING THE OBJECTIVE OF ASSISTING IN THE PROCESS OF PLANNING, CONTROL AND DECISION-MAKING</w:t>
      </w:r>
      <w:bookmarkEnd w:id="8"/>
    </w:p>
    <w:p w14:paraId="4D415381" w14:textId="18FA06AC" w:rsidR="003C1D06" w:rsidRPr="003C1D06" w:rsidRDefault="003C1D06" w:rsidP="003C1D06">
      <w:pPr>
        <w:widowControl/>
        <w:autoSpaceDE/>
        <w:autoSpaceDN/>
        <w:spacing w:after="200" w:line="360" w:lineRule="auto"/>
        <w:jc w:val="both"/>
        <w:rPr>
          <w:rFonts w:ascii="Times New Roman" w:eastAsiaTheme="minorHAnsi" w:hAnsi="Times New Roman" w:cstheme="minorBidi"/>
          <w:sz w:val="24"/>
        </w:rPr>
      </w:pPr>
      <w:r w:rsidRPr="003C1D06">
        <w:rPr>
          <w:rFonts w:ascii="Times New Roman" w:eastAsiaTheme="minorHAnsi" w:hAnsi="Times New Roman" w:cstheme="minorBidi"/>
          <w:sz w:val="24"/>
          <w:lang w:val="en-GB"/>
        </w:rPr>
        <w:t xml:space="preserve">There are different management accounting techniques important for the managers to be used for managing a business effectively and efficiently. Performance, be that financial or non-financial, can be enhanced with the implementation of these techniques </w:t>
      </w:r>
      <w:r w:rsidRPr="003C1D06">
        <w:rPr>
          <w:rFonts w:ascii="Times New Roman" w:eastAsiaTheme="minorHAnsi" w:hAnsi="Times New Roman" w:cstheme="minorBidi"/>
          <w:sz w:val="24"/>
        </w:rPr>
        <w:t xml:space="preserve">. Availability of different techniques aids </w:t>
      </w:r>
      <w:r w:rsidRPr="003C1D06">
        <w:rPr>
          <w:rFonts w:ascii="Times New Roman" w:eastAsiaTheme="minorHAnsi" w:hAnsi="Times New Roman" w:cstheme="minorBidi"/>
          <w:sz w:val="24"/>
        </w:rPr>
        <w:lastRenderedPageBreak/>
        <w:t>the business to choose whatever suits it best for the best possible planning, control and decision making . A few of these techniques are as follows:</w:t>
      </w:r>
    </w:p>
    <w:p w14:paraId="5E2D55ED" w14:textId="3010C7EF" w:rsidR="003C1D06" w:rsidRPr="003C1D06" w:rsidRDefault="003C1D06" w:rsidP="003C1D06">
      <w:pPr>
        <w:widowControl/>
        <w:numPr>
          <w:ilvl w:val="0"/>
          <w:numId w:val="4"/>
        </w:numPr>
        <w:autoSpaceDE/>
        <w:autoSpaceDN/>
        <w:spacing w:after="200" w:line="360" w:lineRule="auto"/>
        <w:contextualSpacing/>
        <w:jc w:val="both"/>
        <w:rPr>
          <w:rFonts w:ascii="Times New Roman" w:eastAsiaTheme="minorHAnsi" w:hAnsi="Times New Roman" w:cstheme="minorBidi"/>
          <w:sz w:val="24"/>
        </w:rPr>
      </w:pPr>
      <w:r w:rsidRPr="003C1D06">
        <w:rPr>
          <w:rFonts w:ascii="Times New Roman" w:eastAsiaTheme="minorHAnsi" w:hAnsi="Times New Roman" w:cstheme="minorBidi"/>
          <w:b/>
          <w:sz w:val="24"/>
        </w:rPr>
        <w:t>Marginal analysis</w:t>
      </w:r>
      <w:r w:rsidRPr="003C1D06">
        <w:rPr>
          <w:rFonts w:ascii="Times New Roman" w:eastAsiaTheme="minorHAnsi" w:hAnsi="Times New Roman" w:cstheme="minorBidi"/>
          <w:sz w:val="24"/>
        </w:rPr>
        <w:t>: Marginal analysis is an important technique that is mainly important for the management accountants in respect of decision making. It combines different managerial functions for making effective decisions mainly during times of high competition. It assists in assessing the financial condition of the business in terms of price, costs, production volume, etc. and making effective decisions regarding the same</w:t>
      </w:r>
      <w:r>
        <w:rPr>
          <w:rFonts w:ascii="Times New Roman" w:eastAsiaTheme="minorHAnsi" w:hAnsi="Times New Roman" w:cstheme="minorBidi"/>
          <w:sz w:val="24"/>
        </w:rPr>
        <w:t xml:space="preserve"> </w:t>
      </w:r>
      <w:r w:rsidRPr="003C1D06">
        <w:rPr>
          <w:rFonts w:ascii="Times New Roman" w:eastAsiaTheme="minorHAnsi" w:hAnsi="Times New Roman" w:cstheme="minorBidi"/>
          <w:sz w:val="24"/>
        </w:rPr>
        <w:t xml:space="preserve">. Apart from these,  assert that marginal analysis performs a break-even analysis for attaining precise results. It serves the management by assisting it in planning for making improvisations in the growth of the business, planning the right level of sales for generating the desired profits, controlling the losses, controlling the influence of different factors of performance on profitability and making optimal decisions in this regard. </w:t>
      </w:r>
    </w:p>
    <w:p w14:paraId="0C464BAE" w14:textId="194EFDD5" w:rsidR="003C1D06" w:rsidRPr="003C1D06" w:rsidRDefault="003C1D06" w:rsidP="003C1D06">
      <w:pPr>
        <w:widowControl/>
        <w:numPr>
          <w:ilvl w:val="0"/>
          <w:numId w:val="4"/>
        </w:numPr>
        <w:autoSpaceDE/>
        <w:autoSpaceDN/>
        <w:spacing w:after="200" w:line="360" w:lineRule="auto"/>
        <w:contextualSpacing/>
        <w:jc w:val="both"/>
        <w:rPr>
          <w:rFonts w:ascii="Times New Roman" w:eastAsiaTheme="minorHAnsi" w:hAnsi="Times New Roman" w:cstheme="minorBidi"/>
          <w:sz w:val="24"/>
        </w:rPr>
      </w:pPr>
      <w:r w:rsidRPr="003C1D06">
        <w:rPr>
          <w:rFonts w:ascii="Times New Roman" w:eastAsiaTheme="minorHAnsi" w:hAnsi="Times New Roman" w:cstheme="minorBidi"/>
          <w:b/>
          <w:sz w:val="24"/>
        </w:rPr>
        <w:t>Budgetary control</w:t>
      </w:r>
      <w:r w:rsidRPr="003C1D06">
        <w:rPr>
          <w:rFonts w:ascii="Times New Roman" w:eastAsiaTheme="minorHAnsi" w:hAnsi="Times New Roman" w:cstheme="minorBidi"/>
          <w:sz w:val="24"/>
        </w:rPr>
        <w:t>: Budgetary control is a significant technique mainly associated with planning and cost control. This technique implements an effective system across the organization under which budgeting is laid before all the departments as a standard plan to be followed by coordinating with each other, determining and sharing responsibilities and comparing and acting upon the actual performance with the budgeted one for maintaining the profitability at the decided level.</w:t>
      </w:r>
    </w:p>
    <w:p w14:paraId="7FD1F8DF" w14:textId="6E4C1FC0" w:rsidR="003C1D06" w:rsidRPr="003C1D06" w:rsidRDefault="003C1D06" w:rsidP="003C1D06">
      <w:pPr>
        <w:widowControl/>
        <w:numPr>
          <w:ilvl w:val="0"/>
          <w:numId w:val="4"/>
        </w:numPr>
        <w:autoSpaceDE/>
        <w:autoSpaceDN/>
        <w:spacing w:after="200" w:line="360" w:lineRule="auto"/>
        <w:contextualSpacing/>
        <w:jc w:val="both"/>
        <w:rPr>
          <w:rFonts w:ascii="Times New Roman" w:eastAsiaTheme="minorHAnsi" w:hAnsi="Times New Roman" w:cstheme="minorBidi"/>
          <w:sz w:val="24"/>
        </w:rPr>
      </w:pPr>
      <w:r w:rsidRPr="003C1D06">
        <w:rPr>
          <w:rFonts w:ascii="Times New Roman" w:eastAsiaTheme="minorHAnsi" w:hAnsi="Times New Roman" w:cstheme="minorBidi"/>
          <w:b/>
          <w:sz w:val="24"/>
        </w:rPr>
        <w:t>Standard costing</w:t>
      </w:r>
      <w:r w:rsidRPr="003C1D06">
        <w:rPr>
          <w:rFonts w:ascii="Times New Roman" w:eastAsiaTheme="minorHAnsi" w:hAnsi="Times New Roman" w:cstheme="minorBidi"/>
          <w:sz w:val="24"/>
        </w:rPr>
        <w:t>: Standard costing is one of the vital techniques under management accounting which overcomes the limitations of historical costing of providing past details concerning business activities. This technique sets standard costs and compares them with the actual costs after they are incurred for analyzing deviations, if any, for determining corrective actions to control the performance. It allows controlling costs and assists the management further in the formulation of concerned policies .</w:t>
      </w:r>
    </w:p>
    <w:p w14:paraId="354578BA" w14:textId="1D073559" w:rsidR="003C1D06" w:rsidRPr="003C1D06" w:rsidRDefault="003C1D06" w:rsidP="003C1D06">
      <w:pPr>
        <w:widowControl/>
        <w:numPr>
          <w:ilvl w:val="0"/>
          <w:numId w:val="4"/>
        </w:numPr>
        <w:autoSpaceDE/>
        <w:autoSpaceDN/>
        <w:spacing w:after="200" w:line="360" w:lineRule="auto"/>
        <w:contextualSpacing/>
        <w:jc w:val="both"/>
        <w:rPr>
          <w:rFonts w:ascii="Times New Roman" w:eastAsiaTheme="minorHAnsi" w:hAnsi="Times New Roman" w:cstheme="minorBidi"/>
          <w:sz w:val="24"/>
        </w:rPr>
      </w:pPr>
      <w:r w:rsidRPr="003C1D06">
        <w:rPr>
          <w:rFonts w:ascii="Times New Roman" w:eastAsiaTheme="minorHAnsi" w:hAnsi="Times New Roman" w:cstheme="minorBidi"/>
          <w:b/>
          <w:sz w:val="24"/>
        </w:rPr>
        <w:t>Constraint analysis</w:t>
      </w:r>
      <w:r w:rsidRPr="003C1D06">
        <w:rPr>
          <w:rFonts w:ascii="Times New Roman" w:eastAsiaTheme="minorHAnsi" w:hAnsi="Times New Roman" w:cstheme="minorBidi"/>
          <w:sz w:val="24"/>
        </w:rPr>
        <w:t xml:space="preserve">: Constraint analysis is the technology available to the management accountants for identifying bottlenecks concerning the product lines of the business, inefficiencies caused by them and influence on the turnover and profitability of the business. Such identification allows the managers to plan better for controlling the performance of product lines and making the best possible decisions in their regard for improvising the performance . </w:t>
      </w:r>
    </w:p>
    <w:p w14:paraId="4B2556BA" w14:textId="77777777" w:rsidR="00596DE5" w:rsidRDefault="00596DE5">
      <w:pPr>
        <w:pStyle w:val="BodyText"/>
        <w:rPr>
          <w:b/>
          <w:sz w:val="26"/>
        </w:rPr>
      </w:pPr>
    </w:p>
    <w:p w14:paraId="727CEBB8" w14:textId="77777777" w:rsidR="00596DE5" w:rsidRDefault="00596DE5">
      <w:pPr>
        <w:pStyle w:val="BodyText"/>
        <w:rPr>
          <w:b/>
          <w:sz w:val="26"/>
        </w:rPr>
      </w:pPr>
    </w:p>
    <w:p w14:paraId="3D6BDCFE" w14:textId="77777777" w:rsidR="00596DE5" w:rsidRDefault="00596DE5">
      <w:pPr>
        <w:pStyle w:val="BodyText"/>
        <w:rPr>
          <w:b/>
          <w:sz w:val="26"/>
        </w:rPr>
      </w:pPr>
    </w:p>
    <w:p w14:paraId="6B571CE3" w14:textId="77777777" w:rsidR="00F16651" w:rsidRPr="00F16651" w:rsidRDefault="00F16651" w:rsidP="00F16651">
      <w:pPr>
        <w:keepNext/>
        <w:keepLines/>
        <w:widowControl/>
        <w:autoSpaceDE/>
        <w:autoSpaceDN/>
        <w:spacing w:before="480" w:line="360" w:lineRule="auto"/>
        <w:jc w:val="both"/>
        <w:outlineLvl w:val="0"/>
        <w:rPr>
          <w:rFonts w:ascii="Times New Roman" w:eastAsiaTheme="majorEastAsia" w:hAnsi="Times New Roman" w:cstheme="majorBidi"/>
          <w:b/>
          <w:bCs/>
          <w:color w:val="365F91" w:themeColor="accent1" w:themeShade="BF"/>
          <w:sz w:val="24"/>
          <w:szCs w:val="28"/>
        </w:rPr>
      </w:pPr>
      <w:bookmarkStart w:id="9" w:name="_Toc80629295"/>
      <w:r w:rsidRPr="00F16651">
        <w:rPr>
          <w:rFonts w:ascii="Times New Roman" w:eastAsiaTheme="majorEastAsia" w:hAnsi="Times New Roman" w:cstheme="majorBidi"/>
          <w:b/>
          <w:bCs/>
          <w:color w:val="365F91" w:themeColor="accent1" w:themeShade="BF"/>
          <w:sz w:val="24"/>
          <w:szCs w:val="28"/>
        </w:rPr>
        <w:t>REFERENCE LIST</w:t>
      </w:r>
      <w:bookmarkEnd w:id="9"/>
    </w:p>
    <w:p w14:paraId="32E905B4" w14:textId="737CE111" w:rsidR="00F16651" w:rsidRPr="00F16651" w:rsidRDefault="00F16651" w:rsidP="00F16651">
      <w:pPr>
        <w:widowControl/>
        <w:autoSpaceDE/>
        <w:autoSpaceDN/>
        <w:spacing w:after="200" w:line="360" w:lineRule="auto"/>
        <w:jc w:val="both"/>
        <w:rPr>
          <w:rFonts w:ascii="Times New Roman" w:eastAsiaTheme="minorHAnsi" w:hAnsi="Times New Roman" w:cstheme="minorBidi"/>
          <w:i/>
          <w:sz w:val="24"/>
        </w:rPr>
      </w:pPr>
      <w:r w:rsidRPr="00F16651">
        <w:rPr>
          <w:rFonts w:ascii="Times New Roman" w:eastAsiaTheme="minorHAnsi" w:hAnsi="Times New Roman" w:cstheme="minorBidi"/>
          <w:sz w:val="24"/>
        </w:rPr>
        <w:t>.</w:t>
      </w:r>
    </w:p>
    <w:p w14:paraId="368D99D9" w14:textId="7B42F089" w:rsidR="00F16651" w:rsidRPr="00F16651" w:rsidRDefault="00F16651" w:rsidP="00F16651">
      <w:pPr>
        <w:widowControl/>
        <w:autoSpaceDE/>
        <w:autoSpaceDN/>
        <w:spacing w:after="200" w:line="360" w:lineRule="auto"/>
        <w:jc w:val="both"/>
        <w:rPr>
          <w:rFonts w:ascii="Times New Roman" w:eastAsiaTheme="minorHAnsi" w:hAnsi="Times New Roman" w:cstheme="minorBidi"/>
          <w:sz w:val="24"/>
        </w:rPr>
      </w:pPr>
      <w:r w:rsidRPr="00F16651">
        <w:rPr>
          <w:rFonts w:ascii="Times New Roman" w:eastAsiaTheme="minorHAnsi" w:hAnsi="Times New Roman" w:cstheme="minorBidi"/>
          <w:sz w:val="24"/>
        </w:rPr>
        <w:lastRenderedPageBreak/>
        <w:t>.</w:t>
      </w:r>
    </w:p>
    <w:p w14:paraId="7153EA87" w14:textId="5212B4E6" w:rsidR="00F16651" w:rsidRPr="00F16651" w:rsidRDefault="00F16651" w:rsidP="00F16651">
      <w:pPr>
        <w:widowControl/>
        <w:autoSpaceDE/>
        <w:autoSpaceDN/>
        <w:spacing w:after="200" w:line="360" w:lineRule="auto"/>
        <w:jc w:val="both"/>
        <w:rPr>
          <w:rFonts w:ascii="Times New Roman" w:eastAsiaTheme="minorHAnsi" w:hAnsi="Times New Roman" w:cstheme="minorBidi"/>
          <w:sz w:val="24"/>
        </w:rPr>
      </w:pPr>
      <w:r w:rsidRPr="00F16651">
        <w:rPr>
          <w:rFonts w:ascii="Times New Roman" w:eastAsiaTheme="minorHAnsi" w:hAnsi="Times New Roman" w:cstheme="minorBidi"/>
          <w:sz w:val="24"/>
        </w:rPr>
        <w:t>.</w:t>
      </w:r>
    </w:p>
    <w:p w14:paraId="3B592EEF" w14:textId="77777777" w:rsidR="00F16651" w:rsidRPr="00F16651" w:rsidRDefault="00F16651" w:rsidP="00F16651">
      <w:pPr>
        <w:widowControl/>
        <w:autoSpaceDE/>
        <w:autoSpaceDN/>
        <w:spacing w:after="200" w:line="360" w:lineRule="auto"/>
        <w:jc w:val="both"/>
        <w:rPr>
          <w:rFonts w:ascii="Times New Roman" w:eastAsiaTheme="minorHAnsi" w:hAnsi="Times New Roman" w:cstheme="minorBidi"/>
          <w:sz w:val="24"/>
        </w:rPr>
      </w:pPr>
      <w:proofErr w:type="spellStart"/>
      <w:r w:rsidRPr="00F16651">
        <w:rPr>
          <w:rFonts w:ascii="Times New Roman" w:eastAsiaTheme="minorHAnsi" w:hAnsi="Times New Roman" w:cstheme="minorBidi"/>
          <w:sz w:val="24"/>
        </w:rPr>
        <w:t>Sintha</w:t>
      </w:r>
      <w:proofErr w:type="spellEnd"/>
      <w:r w:rsidRPr="00F16651">
        <w:rPr>
          <w:rFonts w:ascii="Times New Roman" w:eastAsiaTheme="minorHAnsi" w:hAnsi="Times New Roman" w:cstheme="minorBidi"/>
          <w:sz w:val="24"/>
        </w:rPr>
        <w:t>, L. (2020). Importance of Break-Even Analysis for the Micro, Small and Medium Enterprises. </w:t>
      </w:r>
      <w:r w:rsidRPr="00F16651">
        <w:rPr>
          <w:rFonts w:ascii="Times New Roman" w:eastAsiaTheme="minorHAnsi" w:hAnsi="Times New Roman" w:cstheme="minorBidi"/>
          <w:i/>
          <w:iCs/>
          <w:sz w:val="24"/>
        </w:rPr>
        <w:t>International Journal of Research-</w:t>
      </w:r>
      <w:proofErr w:type="spellStart"/>
      <w:r w:rsidRPr="00F16651">
        <w:rPr>
          <w:rFonts w:ascii="Times New Roman" w:eastAsiaTheme="minorHAnsi" w:hAnsi="Times New Roman" w:cstheme="minorBidi"/>
          <w:i/>
          <w:iCs/>
          <w:sz w:val="24"/>
        </w:rPr>
        <w:t>Granthaalayah</w:t>
      </w:r>
      <w:proofErr w:type="spellEnd"/>
      <w:r w:rsidRPr="00F16651">
        <w:rPr>
          <w:rFonts w:ascii="Times New Roman" w:eastAsiaTheme="minorHAnsi" w:hAnsi="Times New Roman" w:cstheme="minorBidi"/>
          <w:sz w:val="24"/>
        </w:rPr>
        <w:t>, </w:t>
      </w:r>
      <w:r w:rsidRPr="00F16651">
        <w:rPr>
          <w:rFonts w:ascii="Times New Roman" w:eastAsiaTheme="minorHAnsi" w:hAnsi="Times New Roman" w:cstheme="minorBidi"/>
          <w:i/>
          <w:iCs/>
          <w:sz w:val="24"/>
        </w:rPr>
        <w:t>8</w:t>
      </w:r>
      <w:r w:rsidRPr="00F16651">
        <w:rPr>
          <w:rFonts w:ascii="Times New Roman" w:eastAsiaTheme="minorHAnsi" w:hAnsi="Times New Roman" w:cstheme="minorBidi"/>
          <w:sz w:val="24"/>
        </w:rPr>
        <w:t>(6).</w:t>
      </w:r>
    </w:p>
    <w:p w14:paraId="6E09CC85" w14:textId="66FBAB62" w:rsidR="00596DE5" w:rsidRDefault="00596DE5">
      <w:pPr>
        <w:spacing w:before="155"/>
        <w:ind w:left="4444" w:right="4499"/>
        <w:jc w:val="center"/>
        <w:rPr>
          <w:b/>
          <w:sz w:val="24"/>
        </w:rPr>
      </w:pPr>
    </w:p>
    <w:sectPr w:rsidR="00596DE5">
      <w:pgSz w:w="11910" w:h="16840"/>
      <w:pgMar w:top="1340" w:right="1180" w:bottom="280" w:left="12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patarscu costel" w:date="2021-08-27T09:57:00Z" w:initials="pc">
    <w:p w14:paraId="6BED033E" w14:textId="77777777" w:rsidR="0006296F" w:rsidRDefault="0006296F" w:rsidP="0006296F">
      <w:pPr>
        <w:pStyle w:val="CommentText"/>
      </w:pPr>
      <w:r>
        <w:rPr>
          <w:rStyle w:val="CommentReference"/>
        </w:rPr>
        <w:annotationRef/>
      </w:r>
    </w:p>
  </w:comment>
  <w:comment w:id="3" w:author="patarscu costel" w:date="2021-08-27T10:11:00Z" w:initials="pc">
    <w:p w14:paraId="7EA25AAE" w14:textId="77777777" w:rsidR="0006296F" w:rsidRDefault="0006296F" w:rsidP="0006296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ED033E" w15:done="1"/>
  <w15:commentEx w15:paraId="7EA25AAE" w15:paraIdParent="6BED033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3357E" w16cex:dateUtc="2021-08-27T08:57:00Z"/>
  <w16cex:commentExtensible w16cex:durableId="24D338E8" w16cex:dateUtc="2021-08-27T0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ED033E" w16cid:durableId="24D3357E"/>
  <w16cid:commentId w16cid:paraId="7EA25AAE" w16cid:durableId="24D338E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50546"/>
    <w:multiLevelType w:val="hybridMultilevel"/>
    <w:tmpl w:val="E4D0A5DE"/>
    <w:lvl w:ilvl="0" w:tplc="FFD89114">
      <w:start w:val="1"/>
      <w:numFmt w:val="bullet"/>
      <w:lvlText w:val=""/>
      <w:lvlJc w:val="left"/>
      <w:pPr>
        <w:ind w:left="720" w:hanging="360"/>
      </w:pPr>
      <w:rPr>
        <w:rFonts w:ascii="Symbol" w:hAnsi="Symbol" w:hint="default"/>
      </w:rPr>
    </w:lvl>
    <w:lvl w:ilvl="1" w:tplc="4A1454E0" w:tentative="1">
      <w:start w:val="1"/>
      <w:numFmt w:val="bullet"/>
      <w:lvlText w:val="o"/>
      <w:lvlJc w:val="left"/>
      <w:pPr>
        <w:ind w:left="1440" w:hanging="360"/>
      </w:pPr>
      <w:rPr>
        <w:rFonts w:ascii="Courier New" w:hAnsi="Courier New" w:cs="Courier New" w:hint="default"/>
      </w:rPr>
    </w:lvl>
    <w:lvl w:ilvl="2" w:tplc="6980B3E4" w:tentative="1">
      <w:start w:val="1"/>
      <w:numFmt w:val="bullet"/>
      <w:lvlText w:val=""/>
      <w:lvlJc w:val="left"/>
      <w:pPr>
        <w:ind w:left="2160" w:hanging="360"/>
      </w:pPr>
      <w:rPr>
        <w:rFonts w:ascii="Wingdings" w:hAnsi="Wingdings" w:hint="default"/>
      </w:rPr>
    </w:lvl>
    <w:lvl w:ilvl="3" w:tplc="C108CCA4" w:tentative="1">
      <w:start w:val="1"/>
      <w:numFmt w:val="bullet"/>
      <w:lvlText w:val=""/>
      <w:lvlJc w:val="left"/>
      <w:pPr>
        <w:ind w:left="2880" w:hanging="360"/>
      </w:pPr>
      <w:rPr>
        <w:rFonts w:ascii="Symbol" w:hAnsi="Symbol" w:hint="default"/>
      </w:rPr>
    </w:lvl>
    <w:lvl w:ilvl="4" w:tplc="4934AE4A" w:tentative="1">
      <w:start w:val="1"/>
      <w:numFmt w:val="bullet"/>
      <w:lvlText w:val="o"/>
      <w:lvlJc w:val="left"/>
      <w:pPr>
        <w:ind w:left="3600" w:hanging="360"/>
      </w:pPr>
      <w:rPr>
        <w:rFonts w:ascii="Courier New" w:hAnsi="Courier New" w:cs="Courier New" w:hint="default"/>
      </w:rPr>
    </w:lvl>
    <w:lvl w:ilvl="5" w:tplc="E306FE2E" w:tentative="1">
      <w:start w:val="1"/>
      <w:numFmt w:val="bullet"/>
      <w:lvlText w:val=""/>
      <w:lvlJc w:val="left"/>
      <w:pPr>
        <w:ind w:left="4320" w:hanging="360"/>
      </w:pPr>
      <w:rPr>
        <w:rFonts w:ascii="Wingdings" w:hAnsi="Wingdings" w:hint="default"/>
      </w:rPr>
    </w:lvl>
    <w:lvl w:ilvl="6" w:tplc="C45C7CC0" w:tentative="1">
      <w:start w:val="1"/>
      <w:numFmt w:val="bullet"/>
      <w:lvlText w:val=""/>
      <w:lvlJc w:val="left"/>
      <w:pPr>
        <w:ind w:left="5040" w:hanging="360"/>
      </w:pPr>
      <w:rPr>
        <w:rFonts w:ascii="Symbol" w:hAnsi="Symbol" w:hint="default"/>
      </w:rPr>
    </w:lvl>
    <w:lvl w:ilvl="7" w:tplc="47CCB372" w:tentative="1">
      <w:start w:val="1"/>
      <w:numFmt w:val="bullet"/>
      <w:lvlText w:val="o"/>
      <w:lvlJc w:val="left"/>
      <w:pPr>
        <w:ind w:left="5760" w:hanging="360"/>
      </w:pPr>
      <w:rPr>
        <w:rFonts w:ascii="Courier New" w:hAnsi="Courier New" w:cs="Courier New" w:hint="default"/>
      </w:rPr>
    </w:lvl>
    <w:lvl w:ilvl="8" w:tplc="B1B85098" w:tentative="1">
      <w:start w:val="1"/>
      <w:numFmt w:val="bullet"/>
      <w:lvlText w:val=""/>
      <w:lvlJc w:val="left"/>
      <w:pPr>
        <w:ind w:left="6480" w:hanging="360"/>
      </w:pPr>
      <w:rPr>
        <w:rFonts w:ascii="Wingdings" w:hAnsi="Wingdings" w:hint="default"/>
      </w:rPr>
    </w:lvl>
  </w:abstractNum>
  <w:abstractNum w:abstractNumId="1" w15:restartNumberingAfterBreak="0">
    <w:nsid w:val="55DD465D"/>
    <w:multiLevelType w:val="hybridMultilevel"/>
    <w:tmpl w:val="66AC33D4"/>
    <w:lvl w:ilvl="0" w:tplc="D2FCA4A4">
      <w:start w:val="1"/>
      <w:numFmt w:val="lowerLetter"/>
      <w:lvlText w:val="(%1)"/>
      <w:lvlJc w:val="left"/>
      <w:pPr>
        <w:ind w:left="1772" w:hanging="360"/>
        <w:jc w:val="left"/>
      </w:pPr>
      <w:rPr>
        <w:rFonts w:ascii="Arial" w:eastAsia="Arial" w:hAnsi="Arial" w:cs="Arial" w:hint="default"/>
        <w:b w:val="0"/>
        <w:bCs w:val="0"/>
        <w:i w:val="0"/>
        <w:iCs w:val="0"/>
        <w:w w:val="99"/>
        <w:sz w:val="24"/>
        <w:szCs w:val="24"/>
        <w:lang w:val="en-US" w:eastAsia="en-US" w:bidi="ar-SA"/>
      </w:rPr>
    </w:lvl>
    <w:lvl w:ilvl="1" w:tplc="BFC0A5CC">
      <w:numFmt w:val="bullet"/>
      <w:lvlText w:val="•"/>
      <w:lvlJc w:val="left"/>
      <w:pPr>
        <w:ind w:left="2550" w:hanging="360"/>
      </w:pPr>
      <w:rPr>
        <w:rFonts w:hint="default"/>
        <w:lang w:val="en-US" w:eastAsia="en-US" w:bidi="ar-SA"/>
      </w:rPr>
    </w:lvl>
    <w:lvl w:ilvl="2" w:tplc="03D44594">
      <w:numFmt w:val="bullet"/>
      <w:lvlText w:val="•"/>
      <w:lvlJc w:val="left"/>
      <w:pPr>
        <w:ind w:left="3321" w:hanging="360"/>
      </w:pPr>
      <w:rPr>
        <w:rFonts w:hint="default"/>
        <w:lang w:val="en-US" w:eastAsia="en-US" w:bidi="ar-SA"/>
      </w:rPr>
    </w:lvl>
    <w:lvl w:ilvl="3" w:tplc="A2D07138">
      <w:numFmt w:val="bullet"/>
      <w:lvlText w:val="•"/>
      <w:lvlJc w:val="left"/>
      <w:pPr>
        <w:ind w:left="4091" w:hanging="360"/>
      </w:pPr>
      <w:rPr>
        <w:rFonts w:hint="default"/>
        <w:lang w:val="en-US" w:eastAsia="en-US" w:bidi="ar-SA"/>
      </w:rPr>
    </w:lvl>
    <w:lvl w:ilvl="4" w:tplc="E464601A">
      <w:numFmt w:val="bullet"/>
      <w:lvlText w:val="•"/>
      <w:lvlJc w:val="left"/>
      <w:pPr>
        <w:ind w:left="4862" w:hanging="360"/>
      </w:pPr>
      <w:rPr>
        <w:rFonts w:hint="default"/>
        <w:lang w:val="en-US" w:eastAsia="en-US" w:bidi="ar-SA"/>
      </w:rPr>
    </w:lvl>
    <w:lvl w:ilvl="5" w:tplc="3D3A394C">
      <w:numFmt w:val="bullet"/>
      <w:lvlText w:val="•"/>
      <w:lvlJc w:val="left"/>
      <w:pPr>
        <w:ind w:left="5633" w:hanging="360"/>
      </w:pPr>
      <w:rPr>
        <w:rFonts w:hint="default"/>
        <w:lang w:val="en-US" w:eastAsia="en-US" w:bidi="ar-SA"/>
      </w:rPr>
    </w:lvl>
    <w:lvl w:ilvl="6" w:tplc="87DEC418">
      <w:numFmt w:val="bullet"/>
      <w:lvlText w:val="•"/>
      <w:lvlJc w:val="left"/>
      <w:pPr>
        <w:ind w:left="6403" w:hanging="360"/>
      </w:pPr>
      <w:rPr>
        <w:rFonts w:hint="default"/>
        <w:lang w:val="en-US" w:eastAsia="en-US" w:bidi="ar-SA"/>
      </w:rPr>
    </w:lvl>
    <w:lvl w:ilvl="7" w:tplc="5590063C">
      <w:numFmt w:val="bullet"/>
      <w:lvlText w:val="•"/>
      <w:lvlJc w:val="left"/>
      <w:pPr>
        <w:ind w:left="7174" w:hanging="360"/>
      </w:pPr>
      <w:rPr>
        <w:rFonts w:hint="default"/>
        <w:lang w:val="en-US" w:eastAsia="en-US" w:bidi="ar-SA"/>
      </w:rPr>
    </w:lvl>
    <w:lvl w:ilvl="8" w:tplc="8C5ABBD8">
      <w:numFmt w:val="bullet"/>
      <w:lvlText w:val="•"/>
      <w:lvlJc w:val="left"/>
      <w:pPr>
        <w:ind w:left="7945" w:hanging="360"/>
      </w:pPr>
      <w:rPr>
        <w:rFonts w:hint="default"/>
        <w:lang w:val="en-US" w:eastAsia="en-US" w:bidi="ar-SA"/>
      </w:rPr>
    </w:lvl>
  </w:abstractNum>
  <w:abstractNum w:abstractNumId="2" w15:restartNumberingAfterBreak="0">
    <w:nsid w:val="6E172CA4"/>
    <w:multiLevelType w:val="hybridMultilevel"/>
    <w:tmpl w:val="988A7206"/>
    <w:lvl w:ilvl="0" w:tplc="58AAF21C">
      <w:start w:val="1"/>
      <w:numFmt w:val="bullet"/>
      <w:lvlText w:val=""/>
      <w:lvlJc w:val="left"/>
      <w:pPr>
        <w:ind w:left="720" w:hanging="360"/>
      </w:pPr>
      <w:rPr>
        <w:rFonts w:ascii="Symbol" w:hAnsi="Symbol" w:hint="default"/>
      </w:rPr>
    </w:lvl>
    <w:lvl w:ilvl="1" w:tplc="D4007A2A" w:tentative="1">
      <w:start w:val="1"/>
      <w:numFmt w:val="bullet"/>
      <w:lvlText w:val="o"/>
      <w:lvlJc w:val="left"/>
      <w:pPr>
        <w:ind w:left="1440" w:hanging="360"/>
      </w:pPr>
      <w:rPr>
        <w:rFonts w:ascii="Courier New" w:hAnsi="Courier New" w:cs="Courier New" w:hint="default"/>
      </w:rPr>
    </w:lvl>
    <w:lvl w:ilvl="2" w:tplc="04D848DC" w:tentative="1">
      <w:start w:val="1"/>
      <w:numFmt w:val="bullet"/>
      <w:lvlText w:val=""/>
      <w:lvlJc w:val="left"/>
      <w:pPr>
        <w:ind w:left="2160" w:hanging="360"/>
      </w:pPr>
      <w:rPr>
        <w:rFonts w:ascii="Wingdings" w:hAnsi="Wingdings" w:hint="default"/>
      </w:rPr>
    </w:lvl>
    <w:lvl w:ilvl="3" w:tplc="9640A79A" w:tentative="1">
      <w:start w:val="1"/>
      <w:numFmt w:val="bullet"/>
      <w:lvlText w:val=""/>
      <w:lvlJc w:val="left"/>
      <w:pPr>
        <w:ind w:left="2880" w:hanging="360"/>
      </w:pPr>
      <w:rPr>
        <w:rFonts w:ascii="Symbol" w:hAnsi="Symbol" w:hint="default"/>
      </w:rPr>
    </w:lvl>
    <w:lvl w:ilvl="4" w:tplc="490CC47C" w:tentative="1">
      <w:start w:val="1"/>
      <w:numFmt w:val="bullet"/>
      <w:lvlText w:val="o"/>
      <w:lvlJc w:val="left"/>
      <w:pPr>
        <w:ind w:left="3600" w:hanging="360"/>
      </w:pPr>
      <w:rPr>
        <w:rFonts w:ascii="Courier New" w:hAnsi="Courier New" w:cs="Courier New" w:hint="default"/>
      </w:rPr>
    </w:lvl>
    <w:lvl w:ilvl="5" w:tplc="52A6FC06" w:tentative="1">
      <w:start w:val="1"/>
      <w:numFmt w:val="bullet"/>
      <w:lvlText w:val=""/>
      <w:lvlJc w:val="left"/>
      <w:pPr>
        <w:ind w:left="4320" w:hanging="360"/>
      </w:pPr>
      <w:rPr>
        <w:rFonts w:ascii="Wingdings" w:hAnsi="Wingdings" w:hint="default"/>
      </w:rPr>
    </w:lvl>
    <w:lvl w:ilvl="6" w:tplc="F91A05A2" w:tentative="1">
      <w:start w:val="1"/>
      <w:numFmt w:val="bullet"/>
      <w:lvlText w:val=""/>
      <w:lvlJc w:val="left"/>
      <w:pPr>
        <w:ind w:left="5040" w:hanging="360"/>
      </w:pPr>
      <w:rPr>
        <w:rFonts w:ascii="Symbol" w:hAnsi="Symbol" w:hint="default"/>
      </w:rPr>
    </w:lvl>
    <w:lvl w:ilvl="7" w:tplc="8BE8EABC" w:tentative="1">
      <w:start w:val="1"/>
      <w:numFmt w:val="bullet"/>
      <w:lvlText w:val="o"/>
      <w:lvlJc w:val="left"/>
      <w:pPr>
        <w:ind w:left="5760" w:hanging="360"/>
      </w:pPr>
      <w:rPr>
        <w:rFonts w:ascii="Courier New" w:hAnsi="Courier New" w:cs="Courier New" w:hint="default"/>
      </w:rPr>
    </w:lvl>
    <w:lvl w:ilvl="8" w:tplc="BE288E70" w:tentative="1">
      <w:start w:val="1"/>
      <w:numFmt w:val="bullet"/>
      <w:lvlText w:val=""/>
      <w:lvlJc w:val="left"/>
      <w:pPr>
        <w:ind w:left="6480" w:hanging="360"/>
      </w:pPr>
      <w:rPr>
        <w:rFonts w:ascii="Wingdings" w:hAnsi="Wingdings" w:hint="default"/>
      </w:rPr>
    </w:lvl>
  </w:abstractNum>
  <w:abstractNum w:abstractNumId="3" w15:restartNumberingAfterBreak="0">
    <w:nsid w:val="734C0936"/>
    <w:multiLevelType w:val="hybridMultilevel"/>
    <w:tmpl w:val="25A6D472"/>
    <w:lvl w:ilvl="0" w:tplc="C360D6E6">
      <w:start w:val="1"/>
      <w:numFmt w:val="lowerLetter"/>
      <w:lvlText w:val="(%1)"/>
      <w:lvlJc w:val="left"/>
      <w:pPr>
        <w:ind w:left="1772" w:hanging="360"/>
        <w:jc w:val="left"/>
      </w:pPr>
      <w:rPr>
        <w:rFonts w:ascii="Arial" w:eastAsia="Arial" w:hAnsi="Arial" w:cs="Arial" w:hint="default"/>
        <w:b w:val="0"/>
        <w:bCs w:val="0"/>
        <w:i w:val="0"/>
        <w:iCs w:val="0"/>
        <w:w w:val="99"/>
        <w:sz w:val="24"/>
        <w:szCs w:val="24"/>
        <w:lang w:val="en-US" w:eastAsia="en-US" w:bidi="ar-SA"/>
      </w:rPr>
    </w:lvl>
    <w:lvl w:ilvl="1" w:tplc="CE621BF4">
      <w:numFmt w:val="bullet"/>
      <w:lvlText w:val="•"/>
      <w:lvlJc w:val="left"/>
      <w:pPr>
        <w:ind w:left="2550" w:hanging="360"/>
      </w:pPr>
      <w:rPr>
        <w:rFonts w:hint="default"/>
        <w:lang w:val="en-US" w:eastAsia="en-US" w:bidi="ar-SA"/>
      </w:rPr>
    </w:lvl>
    <w:lvl w:ilvl="2" w:tplc="AC608F0E">
      <w:numFmt w:val="bullet"/>
      <w:lvlText w:val="•"/>
      <w:lvlJc w:val="left"/>
      <w:pPr>
        <w:ind w:left="3321" w:hanging="360"/>
      </w:pPr>
      <w:rPr>
        <w:rFonts w:hint="default"/>
        <w:lang w:val="en-US" w:eastAsia="en-US" w:bidi="ar-SA"/>
      </w:rPr>
    </w:lvl>
    <w:lvl w:ilvl="3" w:tplc="91723FA2">
      <w:numFmt w:val="bullet"/>
      <w:lvlText w:val="•"/>
      <w:lvlJc w:val="left"/>
      <w:pPr>
        <w:ind w:left="4091" w:hanging="360"/>
      </w:pPr>
      <w:rPr>
        <w:rFonts w:hint="default"/>
        <w:lang w:val="en-US" w:eastAsia="en-US" w:bidi="ar-SA"/>
      </w:rPr>
    </w:lvl>
    <w:lvl w:ilvl="4" w:tplc="A62EDF88">
      <w:numFmt w:val="bullet"/>
      <w:lvlText w:val="•"/>
      <w:lvlJc w:val="left"/>
      <w:pPr>
        <w:ind w:left="4862" w:hanging="360"/>
      </w:pPr>
      <w:rPr>
        <w:rFonts w:hint="default"/>
        <w:lang w:val="en-US" w:eastAsia="en-US" w:bidi="ar-SA"/>
      </w:rPr>
    </w:lvl>
    <w:lvl w:ilvl="5" w:tplc="28128040">
      <w:numFmt w:val="bullet"/>
      <w:lvlText w:val="•"/>
      <w:lvlJc w:val="left"/>
      <w:pPr>
        <w:ind w:left="5633" w:hanging="360"/>
      </w:pPr>
      <w:rPr>
        <w:rFonts w:hint="default"/>
        <w:lang w:val="en-US" w:eastAsia="en-US" w:bidi="ar-SA"/>
      </w:rPr>
    </w:lvl>
    <w:lvl w:ilvl="6" w:tplc="8EB8B39C">
      <w:numFmt w:val="bullet"/>
      <w:lvlText w:val="•"/>
      <w:lvlJc w:val="left"/>
      <w:pPr>
        <w:ind w:left="6403" w:hanging="360"/>
      </w:pPr>
      <w:rPr>
        <w:rFonts w:hint="default"/>
        <w:lang w:val="en-US" w:eastAsia="en-US" w:bidi="ar-SA"/>
      </w:rPr>
    </w:lvl>
    <w:lvl w:ilvl="7" w:tplc="0B82EC64">
      <w:numFmt w:val="bullet"/>
      <w:lvlText w:val="•"/>
      <w:lvlJc w:val="left"/>
      <w:pPr>
        <w:ind w:left="7174" w:hanging="360"/>
      </w:pPr>
      <w:rPr>
        <w:rFonts w:hint="default"/>
        <w:lang w:val="en-US" w:eastAsia="en-US" w:bidi="ar-SA"/>
      </w:rPr>
    </w:lvl>
    <w:lvl w:ilvl="8" w:tplc="7902C7DE">
      <w:numFmt w:val="bullet"/>
      <w:lvlText w:val="•"/>
      <w:lvlJc w:val="left"/>
      <w:pPr>
        <w:ind w:left="7945" w:hanging="360"/>
      </w:pPr>
      <w:rPr>
        <w:rFonts w:hint="default"/>
        <w:lang w:val="en-US" w:eastAsia="en-US" w:bidi="ar-SA"/>
      </w:r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tarscu costel">
    <w15:presenceInfo w15:providerId="Windows Live" w15:userId="094774bbad9058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E5"/>
    <w:rsid w:val="0006296F"/>
    <w:rsid w:val="000A524C"/>
    <w:rsid w:val="0018661B"/>
    <w:rsid w:val="001C0635"/>
    <w:rsid w:val="002E05F4"/>
    <w:rsid w:val="003C1D06"/>
    <w:rsid w:val="00566353"/>
    <w:rsid w:val="00596DE5"/>
    <w:rsid w:val="005F2060"/>
    <w:rsid w:val="00605445"/>
    <w:rsid w:val="0075154D"/>
    <w:rsid w:val="007669EB"/>
    <w:rsid w:val="00775C97"/>
    <w:rsid w:val="00850743"/>
    <w:rsid w:val="00962396"/>
    <w:rsid w:val="00A0303B"/>
    <w:rsid w:val="00AF3B5E"/>
    <w:rsid w:val="00C94723"/>
    <w:rsid w:val="00F16651"/>
    <w:rsid w:val="00F27BD0"/>
    <w:rsid w:val="00F73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2EBED"/>
  <w15:docId w15:val="{B88068E5-6A04-4D67-B17F-8CB072BC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20"/>
      <w:outlineLvl w:val="0"/>
    </w:pPr>
    <w:rPr>
      <w:rFonts w:ascii="Times New Roman" w:eastAsia="Times New Roman" w:hAnsi="Times New Roman" w:cs="Times New Roman"/>
      <w:b/>
      <w:bCs/>
      <w:sz w:val="24"/>
      <w:szCs w:val="24"/>
    </w:rPr>
  </w:style>
  <w:style w:type="paragraph" w:styleId="Heading2">
    <w:name w:val="heading 2"/>
    <w:basedOn w:val="Normal"/>
    <w:uiPriority w:val="9"/>
    <w:unhideWhenUsed/>
    <w:qFormat/>
    <w:pPr>
      <w:ind w:left="177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table" w:styleId="TableGrid">
    <w:name w:val="Table Grid"/>
    <w:basedOn w:val="TableNormal"/>
    <w:uiPriority w:val="59"/>
    <w:rsid w:val="002E05F4"/>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05F4"/>
    <w:rPr>
      <w:sz w:val="16"/>
      <w:szCs w:val="16"/>
    </w:rPr>
  </w:style>
  <w:style w:type="paragraph" w:styleId="CommentText">
    <w:name w:val="annotation text"/>
    <w:basedOn w:val="Normal"/>
    <w:link w:val="CommentTextChar"/>
    <w:uiPriority w:val="99"/>
    <w:semiHidden/>
    <w:unhideWhenUsed/>
    <w:rsid w:val="002E05F4"/>
    <w:rPr>
      <w:sz w:val="20"/>
      <w:szCs w:val="20"/>
    </w:rPr>
  </w:style>
  <w:style w:type="character" w:customStyle="1" w:styleId="CommentTextChar">
    <w:name w:val="Comment Text Char"/>
    <w:basedOn w:val="DefaultParagraphFont"/>
    <w:link w:val="CommentText"/>
    <w:uiPriority w:val="99"/>
    <w:semiHidden/>
    <w:rsid w:val="002E05F4"/>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E05F4"/>
    <w:rPr>
      <w:b/>
      <w:bCs/>
    </w:rPr>
  </w:style>
  <w:style w:type="character" w:customStyle="1" w:styleId="CommentSubjectChar">
    <w:name w:val="Comment Subject Char"/>
    <w:basedOn w:val="CommentTextChar"/>
    <w:link w:val="CommentSubject"/>
    <w:uiPriority w:val="99"/>
    <w:semiHidden/>
    <w:rsid w:val="002E05F4"/>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patarscu costel</cp:lastModifiedBy>
  <cp:revision>2</cp:revision>
  <dcterms:created xsi:type="dcterms:W3CDTF">2021-08-27T12:20:00Z</dcterms:created>
  <dcterms:modified xsi:type="dcterms:W3CDTF">2021-08-27T12:20:00Z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