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DF142E" w:rsidR="00AF47AA" w:rsidP="2623F2AB" w:rsidRDefault="2DAEF851" w14:paraId="6AC37971" w14:textId="4C3F25CF">
      <w:pPr>
        <w:pStyle w:val="Normal"/>
        <w:spacing w:line="360" w:lineRule="auto"/>
        <w:rPr>
          <w:rFonts w:ascii="Arial" w:hAnsi="Arial" w:eastAsia="Arial" w:cs="Arial"/>
          <w:b w:val="1"/>
          <w:bCs w:val="1"/>
          <w:noProof w:val="0"/>
          <w:sz w:val="24"/>
          <w:szCs w:val="24"/>
          <w:lang w:val="en-GB"/>
        </w:rPr>
      </w:pPr>
      <w:r w:rsidRPr="2623F2AB" w:rsidR="26DA83FC">
        <w:rPr>
          <w:rFonts w:ascii="Arial" w:hAnsi="Arial" w:eastAsia="Arial" w:cs="Arial"/>
          <w:b w:val="1"/>
          <w:bCs w:val="1"/>
          <w:noProof w:val="0"/>
          <w:sz w:val="24"/>
          <w:szCs w:val="24"/>
          <w:lang w:val="en-GB"/>
        </w:rPr>
        <w:t xml:space="preserve">This article critically reviews NHS developments over the </w:t>
      </w:r>
      <w:r w:rsidRPr="2623F2AB" w:rsidR="26DA83FC">
        <w:rPr>
          <w:rFonts w:ascii="Arial" w:hAnsi="Arial" w:eastAsia="Arial" w:cs="Arial"/>
          <w:b w:val="1"/>
          <w:bCs w:val="1"/>
          <w:noProof w:val="0"/>
          <w:sz w:val="24"/>
          <w:szCs w:val="24"/>
          <w:lang w:val="en-GB"/>
        </w:rPr>
        <w:t>previous</w:t>
      </w:r>
      <w:r w:rsidRPr="2623F2AB" w:rsidR="26DA83FC">
        <w:rPr>
          <w:rFonts w:ascii="Arial" w:hAnsi="Arial" w:eastAsia="Arial" w:cs="Arial"/>
          <w:b w:val="1"/>
          <w:bCs w:val="1"/>
          <w:noProof w:val="0"/>
          <w:sz w:val="24"/>
          <w:szCs w:val="24"/>
          <w:lang w:val="en-GB"/>
        </w:rPr>
        <w:t xml:space="preserve"> decade and their influence on patient and staff service quality, proposing improvements. </w:t>
      </w:r>
    </w:p>
    <w:p w:rsidRPr="00DF142E" w:rsidR="00AF47AA" w:rsidP="2623F2AB" w:rsidRDefault="2DAEF851" w14:paraId="4DD79053" w14:textId="418C734F">
      <w:pPr>
        <w:pStyle w:val="Normal"/>
        <w:spacing w:line="360" w:lineRule="auto"/>
        <w:rPr>
          <w:rFonts w:ascii="Arial" w:hAnsi="Arial" w:eastAsia="Arial" w:cs="Arial"/>
          <w:color w:val="000000" w:themeColor="text1"/>
          <w:lang w:val="en-GB"/>
        </w:rPr>
      </w:pPr>
      <w:r w:rsidRPr="259E20C7" w:rsidR="65FAF1AA">
        <w:rPr>
          <w:rFonts w:ascii="Arial" w:hAnsi="Arial" w:eastAsia="Arial" w:cs="Arial"/>
          <w:color w:val="000000" w:themeColor="text1" w:themeTint="FF" w:themeShade="FF"/>
          <w:lang w:val="en-GB"/>
        </w:rPr>
        <w:t xml:space="preserve">Change is an ongoing procedure in all organizations. Healthcare organizations have </w:t>
      </w:r>
      <w:r w:rsidRPr="259E20C7" w:rsidR="65FAF1AA">
        <w:rPr>
          <w:rFonts w:ascii="Arial" w:hAnsi="Arial" w:eastAsia="Arial" w:cs="Arial"/>
          <w:color w:val="000000" w:themeColor="text1" w:themeTint="FF" w:themeShade="FF"/>
          <w:lang w:val="en-GB"/>
        </w:rPr>
        <w:t>encountered</w:t>
      </w:r>
      <w:r w:rsidRPr="259E20C7" w:rsidR="65FAF1AA">
        <w:rPr>
          <w:rFonts w:ascii="Arial" w:hAnsi="Arial" w:eastAsia="Arial" w:cs="Arial"/>
          <w:color w:val="000000" w:themeColor="text1" w:themeTint="FF" w:themeShade="FF"/>
          <w:lang w:val="en-GB"/>
        </w:rPr>
        <w:t xml:space="preserve"> various external factors over the years that have </w:t>
      </w:r>
      <w:r w:rsidRPr="259E20C7" w:rsidR="65FAF1AA">
        <w:rPr>
          <w:rFonts w:ascii="Arial" w:hAnsi="Arial" w:eastAsia="Arial" w:cs="Arial"/>
          <w:color w:val="000000" w:themeColor="text1" w:themeTint="FF" w:themeShade="FF"/>
          <w:lang w:val="en-GB"/>
        </w:rPr>
        <w:t>necessitated</w:t>
      </w:r>
      <w:r w:rsidRPr="259E20C7" w:rsidR="65FAF1AA">
        <w:rPr>
          <w:rFonts w:ascii="Arial" w:hAnsi="Arial" w:eastAsia="Arial" w:cs="Arial"/>
          <w:color w:val="000000" w:themeColor="text1" w:themeTint="FF" w:themeShade="FF"/>
          <w:lang w:val="en-GB"/>
        </w:rPr>
        <w:t xml:space="preserve"> the change of the current healthcare organizational paradigm. These factors include an aging population, a rising prevalence of chronic diseases, the recent Covid-19 pandemic and workforce shortage. In the present day, the subject is highly significant, making organizational transformation a pressing matter (NHS, England, 2024)</w:t>
      </w:r>
      <w:r w:rsidRPr="259E20C7" w:rsidR="58C38016">
        <w:rPr>
          <w:rFonts w:ascii="Arial" w:hAnsi="Arial" w:eastAsia="Arial" w:cs="Arial"/>
          <w:color w:val="000000" w:themeColor="text1" w:themeTint="FF" w:themeShade="FF"/>
          <w:lang w:val="en-GB"/>
        </w:rPr>
        <w:t xml:space="preserve">. </w:t>
      </w:r>
      <w:r w:rsidRPr="259E20C7" w:rsidR="65FAF1AA">
        <w:rPr>
          <w:rFonts w:ascii="Arial" w:hAnsi="Arial" w:eastAsia="Arial" w:cs="Arial"/>
          <w:color w:val="000000" w:themeColor="text1" w:themeTint="FF" w:themeShade="FF"/>
          <w:lang w:val="en-GB"/>
        </w:rPr>
        <w:t>The purpose of this essay is to critically evaluate the changes made to the N</w:t>
      </w:r>
      <w:r w:rsidRPr="259E20C7" w:rsidR="4AFC32C7">
        <w:rPr>
          <w:rFonts w:ascii="Arial" w:hAnsi="Arial" w:eastAsia="Arial" w:cs="Arial"/>
          <w:color w:val="000000" w:themeColor="text1" w:themeTint="FF" w:themeShade="FF"/>
          <w:lang w:val="en-GB"/>
        </w:rPr>
        <w:t xml:space="preserve">ational </w:t>
      </w:r>
      <w:r w:rsidRPr="259E20C7" w:rsidR="65FAF1AA">
        <w:rPr>
          <w:rFonts w:ascii="Arial" w:hAnsi="Arial" w:eastAsia="Arial" w:cs="Arial"/>
          <w:color w:val="000000" w:themeColor="text1" w:themeTint="FF" w:themeShade="FF"/>
          <w:lang w:val="en-GB"/>
        </w:rPr>
        <w:t>H</w:t>
      </w:r>
      <w:r w:rsidRPr="259E20C7" w:rsidR="4AFC32C7">
        <w:rPr>
          <w:rFonts w:ascii="Arial" w:hAnsi="Arial" w:eastAsia="Arial" w:cs="Arial"/>
          <w:color w:val="000000" w:themeColor="text1" w:themeTint="FF" w:themeShade="FF"/>
          <w:lang w:val="en-GB"/>
        </w:rPr>
        <w:t xml:space="preserve">ealth </w:t>
      </w:r>
      <w:r w:rsidRPr="259E20C7" w:rsidR="65FAF1AA">
        <w:rPr>
          <w:rFonts w:ascii="Arial" w:hAnsi="Arial" w:eastAsia="Arial" w:cs="Arial"/>
          <w:color w:val="000000" w:themeColor="text1" w:themeTint="FF" w:themeShade="FF"/>
          <w:lang w:val="en-GB"/>
        </w:rPr>
        <w:t>S</w:t>
      </w:r>
      <w:r w:rsidRPr="259E20C7" w:rsidR="4AFC32C7">
        <w:rPr>
          <w:rFonts w:ascii="Arial" w:hAnsi="Arial" w:eastAsia="Arial" w:cs="Arial"/>
          <w:color w:val="000000" w:themeColor="text1" w:themeTint="FF" w:themeShade="FF"/>
          <w:lang w:val="en-GB"/>
        </w:rPr>
        <w:t>ervice (NHS)</w:t>
      </w:r>
      <w:r w:rsidRPr="259E20C7" w:rsidR="65FAF1AA">
        <w:rPr>
          <w:rFonts w:ascii="Arial" w:hAnsi="Arial" w:eastAsia="Arial" w:cs="Arial"/>
          <w:color w:val="000000" w:themeColor="text1" w:themeTint="FF" w:themeShade="FF"/>
          <w:lang w:val="en-GB"/>
        </w:rPr>
        <w:t xml:space="preserve"> over the past decade and its impact upon the quality of service to all stakeholders, including patients and staff. It will further provide recommendations for improving the services.</w:t>
      </w:r>
      <w:r w:rsidRPr="259E20C7" w:rsidR="119F10DE">
        <w:rPr>
          <w:rFonts w:ascii="Arial" w:hAnsi="Arial" w:eastAsia="Arial" w:cs="Arial"/>
          <w:color w:val="000000" w:themeColor="text1" w:themeTint="FF" w:themeShade="FF"/>
          <w:lang w:val="en-GB"/>
        </w:rPr>
        <w:t xml:space="preserve"> </w:t>
      </w:r>
    </w:p>
    <w:p w:rsidRPr="003B0062" w:rsidR="00FE606E" w:rsidP="003B0062" w:rsidRDefault="748F858B" w14:paraId="007C239C" w14:textId="5A649DA7" w14:noSpellErr="1">
      <w:pPr>
        <w:spacing w:line="360" w:lineRule="auto"/>
        <w:rPr>
          <w:rFonts w:ascii="Arial" w:hAnsi="Arial" w:eastAsia="Arial" w:cs="Arial"/>
          <w:lang w:val="en-GB"/>
        </w:rPr>
      </w:pPr>
      <w:r w:rsidRPr="259E20C7" w:rsidR="41133560">
        <w:rPr>
          <w:rFonts w:ascii="Arial" w:hAnsi="Arial" w:eastAsia="Arial" w:cs="Arial"/>
          <w:lang w:val="en-GB"/>
        </w:rPr>
        <w:t xml:space="preserve">The </w:t>
      </w:r>
      <w:r w:rsidRPr="259E20C7" w:rsidR="64C38A02">
        <w:rPr>
          <w:rFonts w:ascii="Arial" w:hAnsi="Arial" w:eastAsia="Arial" w:cs="Arial"/>
          <w:lang w:val="en-GB"/>
        </w:rPr>
        <w:t>NHS</w:t>
      </w:r>
      <w:r w:rsidRPr="259E20C7" w:rsidR="4AFC32C7">
        <w:rPr>
          <w:rFonts w:ascii="Arial" w:hAnsi="Arial" w:eastAsia="Arial" w:cs="Arial"/>
          <w:lang w:val="en-GB"/>
        </w:rPr>
        <w:t xml:space="preserve"> </w:t>
      </w:r>
      <w:r w:rsidRPr="259E20C7" w:rsidR="64C38A02">
        <w:rPr>
          <w:rFonts w:ascii="Arial" w:hAnsi="Arial" w:eastAsia="Arial" w:cs="Arial"/>
          <w:lang w:val="en-GB"/>
        </w:rPr>
        <w:t>refers to the healthcare system in the UK, which is sponsored by the government</w:t>
      </w:r>
      <w:r w:rsidRPr="259E20C7" w:rsidR="61624594">
        <w:rPr>
          <w:rFonts w:ascii="Arial" w:hAnsi="Arial" w:eastAsia="Arial" w:cs="Arial"/>
          <w:lang w:val="en-GB"/>
        </w:rPr>
        <w:t xml:space="preserve"> and funded by the </w:t>
      </w:r>
      <w:r w:rsidRPr="259E20C7" w:rsidR="2BF4E613">
        <w:rPr>
          <w:rFonts w:ascii="Arial" w:hAnsi="Arial" w:eastAsia="Arial" w:cs="Arial"/>
          <w:lang w:val="en-GB"/>
        </w:rPr>
        <w:t>taxpayer</w:t>
      </w:r>
      <w:r w:rsidRPr="259E20C7" w:rsidR="61624594">
        <w:rPr>
          <w:rFonts w:ascii="Arial" w:hAnsi="Arial" w:eastAsia="Arial" w:cs="Arial"/>
          <w:lang w:val="en-GB"/>
        </w:rPr>
        <w:t xml:space="preserve">. </w:t>
      </w:r>
      <w:r w:rsidRPr="259E20C7" w:rsidR="64C38A02">
        <w:rPr>
          <w:rFonts w:ascii="Arial" w:hAnsi="Arial" w:eastAsia="Arial" w:cs="Arial"/>
          <w:lang w:val="en-GB"/>
        </w:rPr>
        <w:t>Health services are provided free of charge at the point of service</w:t>
      </w:r>
      <w:r w:rsidRPr="259E20C7" w:rsidR="1ED513AF">
        <w:rPr>
          <w:rFonts w:ascii="Arial" w:hAnsi="Arial" w:eastAsia="Arial" w:cs="Arial"/>
          <w:lang w:val="en-GB"/>
        </w:rPr>
        <w:t xml:space="preserve"> (Bhat </w:t>
      </w:r>
      <w:r w:rsidRPr="259E20C7" w:rsidR="1ED513AF">
        <w:rPr>
          <w:rFonts w:ascii="Arial" w:hAnsi="Arial" w:eastAsia="Arial" w:cs="Arial"/>
          <w:i w:val="1"/>
          <w:iCs w:val="1"/>
          <w:lang w:val="en-GB"/>
        </w:rPr>
        <w:t xml:space="preserve">et al., </w:t>
      </w:r>
      <w:r w:rsidRPr="259E20C7" w:rsidR="1ED513AF">
        <w:rPr>
          <w:rFonts w:ascii="Arial" w:hAnsi="Arial" w:eastAsia="Arial" w:cs="Arial"/>
          <w:lang w:val="en-GB"/>
        </w:rPr>
        <w:t>2022).</w:t>
      </w:r>
      <w:r w:rsidRPr="259E20C7" w:rsidR="0B6E0EAE">
        <w:rPr>
          <w:rFonts w:ascii="Arial" w:hAnsi="Arial" w:eastAsia="Arial" w:cs="Arial"/>
          <w:lang w:val="en-GB"/>
        </w:rPr>
        <w:t xml:space="preserve"> According to the Office for National Statistics (2018), the NHS brought stability and protection to those who needed it the most when it was first set up 70 years ago, drawing on the work of Aneurin Bevan and the Tredegar Medical Aid Society as an example. </w:t>
      </w:r>
      <w:r w:rsidRPr="259E20C7" w:rsidR="0B6E0EAE">
        <w:rPr>
          <w:rFonts w:ascii="Arial" w:hAnsi="Arial" w:eastAsia="Arial" w:cs="Arial"/>
          <w:lang w:val="en-GB"/>
        </w:rPr>
        <w:t>In spite of</w:t>
      </w:r>
      <w:r w:rsidRPr="259E20C7" w:rsidR="0B6E0EAE">
        <w:rPr>
          <w:rFonts w:ascii="Arial" w:hAnsi="Arial" w:eastAsia="Arial" w:cs="Arial"/>
          <w:lang w:val="en-GB"/>
        </w:rPr>
        <w:t xml:space="preserve"> who could pay, it made sure that services met the same national standards for everyone, everywhere, based on need. </w:t>
      </w:r>
      <w:r w:rsidRPr="259E20C7" w:rsidR="064C3AB0">
        <w:rPr>
          <w:rFonts w:ascii="Arial" w:hAnsi="Arial" w:eastAsia="Arial" w:cs="Arial"/>
          <w:lang w:val="en-GB"/>
        </w:rPr>
        <w:t xml:space="preserve">Since </w:t>
      </w:r>
      <w:r w:rsidRPr="259E20C7" w:rsidR="064C3AB0">
        <w:rPr>
          <w:rFonts w:ascii="Arial" w:hAnsi="Arial" w:eastAsia="Arial" w:cs="Arial"/>
          <w:lang w:val="en-GB"/>
        </w:rPr>
        <w:t>then</w:t>
      </w:r>
      <w:r w:rsidRPr="259E20C7" w:rsidR="064C3AB0">
        <w:rPr>
          <w:rFonts w:ascii="Arial" w:hAnsi="Arial" w:eastAsia="Arial" w:cs="Arial"/>
          <w:lang w:val="en-GB"/>
        </w:rPr>
        <w:t xml:space="preserve"> however, situations and circumstances have changed over time, </w:t>
      </w:r>
      <w:r w:rsidRPr="259E20C7" w:rsidR="0B6E0EAE">
        <w:rPr>
          <w:rFonts w:ascii="Arial" w:hAnsi="Arial" w:eastAsia="Arial" w:cs="Arial"/>
          <w:lang w:val="en-GB"/>
        </w:rPr>
        <w:t xml:space="preserve">people live longer, doctors can do a lot more, technology </w:t>
      </w:r>
      <w:r w:rsidRPr="259E20C7" w:rsidR="064C3AB0">
        <w:rPr>
          <w:rFonts w:ascii="Arial" w:hAnsi="Arial" w:eastAsia="Arial" w:cs="Arial"/>
          <w:lang w:val="en-GB"/>
        </w:rPr>
        <w:t>ever evolving</w:t>
      </w:r>
      <w:r w:rsidRPr="259E20C7" w:rsidR="0B6E0EAE">
        <w:rPr>
          <w:rFonts w:ascii="Arial" w:hAnsi="Arial" w:eastAsia="Arial" w:cs="Arial"/>
          <w:lang w:val="en-GB"/>
        </w:rPr>
        <w:t xml:space="preserve">, and standards and ways of living have changed. Health and social care today </w:t>
      </w:r>
      <w:r w:rsidRPr="259E20C7" w:rsidR="0B6E0EAE">
        <w:rPr>
          <w:rFonts w:ascii="Arial" w:hAnsi="Arial" w:eastAsia="Arial" w:cs="Arial"/>
          <w:lang w:val="en-GB"/>
        </w:rPr>
        <w:t>is</w:t>
      </w:r>
      <w:r w:rsidRPr="259E20C7" w:rsidR="0B6E0EAE">
        <w:rPr>
          <w:rFonts w:ascii="Arial" w:hAnsi="Arial" w:eastAsia="Arial" w:cs="Arial"/>
          <w:lang w:val="en-GB"/>
        </w:rPr>
        <w:t xml:space="preserve"> more than just taking care of sick people in hospitals.</w:t>
      </w:r>
      <w:r w:rsidRPr="259E20C7" w:rsidR="20479F77">
        <w:rPr>
          <w:rFonts w:ascii="Arial" w:hAnsi="Arial" w:eastAsia="Arial" w:cs="Arial"/>
          <w:color w:val="000000" w:themeColor="text1" w:themeTint="FF" w:themeShade="FF"/>
          <w:lang w:val="en-GB"/>
        </w:rPr>
        <w:t xml:space="preserve"> As such</w:t>
      </w:r>
      <w:r w:rsidRPr="259E20C7" w:rsidR="49C42EF7">
        <w:rPr>
          <w:rFonts w:ascii="Arial" w:hAnsi="Arial" w:eastAsia="Arial" w:cs="Arial"/>
          <w:color w:val="000000" w:themeColor="text1" w:themeTint="FF" w:themeShade="FF"/>
        </w:rPr>
        <w:t>, the NHS</w:t>
      </w:r>
      <w:r w:rsidRPr="259E20C7" w:rsidR="34D65E80">
        <w:rPr>
          <w:rFonts w:ascii="Arial" w:hAnsi="Arial" w:eastAsia="Arial" w:cs="Arial"/>
          <w:color w:val="000000" w:themeColor="text1" w:themeTint="FF" w:themeShade="FF"/>
        </w:rPr>
        <w:t xml:space="preserve"> </w:t>
      </w:r>
      <w:r w:rsidRPr="259E20C7" w:rsidR="49C42EF7">
        <w:rPr>
          <w:rFonts w:ascii="Arial" w:hAnsi="Arial" w:eastAsia="Arial" w:cs="Arial"/>
          <w:color w:val="000000" w:themeColor="text1" w:themeTint="FF" w:themeShade="FF"/>
        </w:rPr>
        <w:t>has undergone various changes, reforms, and adaptations to meet the evolving needs of the population and to address challenges in healthcare delivery</w:t>
      </w:r>
      <w:r w:rsidRPr="259E20C7" w:rsidR="064C3AB0">
        <w:rPr>
          <w:rFonts w:ascii="Arial" w:hAnsi="Arial" w:eastAsia="Arial" w:cs="Arial"/>
          <w:color w:val="000000" w:themeColor="text1" w:themeTint="FF" w:themeShade="FF"/>
        </w:rPr>
        <w:t xml:space="preserve"> (Welsh Government, 2021)</w:t>
      </w:r>
    </w:p>
    <w:p w:rsidR="00B34AC6" w:rsidP="259E20C7" w:rsidRDefault="00B34AC6" w14:paraId="63253A05" w14:textId="799FB095">
      <w:pPr>
        <w:spacing w:line="360" w:lineRule="auto"/>
        <w:rPr>
          <w:rFonts w:ascii="Arial" w:hAnsi="Arial" w:eastAsia="Arial" w:cs="Arial"/>
        </w:rPr>
      </w:pPr>
    </w:p>
    <w:p w:rsidR="2FDEB322" w:rsidP="259E20C7" w:rsidRDefault="2FDEB322" w14:paraId="4728FC95" w14:textId="4F1014AE">
      <w:pPr>
        <w:spacing w:line="360" w:lineRule="auto"/>
        <w:rPr>
          <w:rFonts w:ascii="Arial" w:hAnsi="Arial" w:eastAsia="Arial" w:cs="Arial"/>
        </w:rPr>
      </w:pPr>
    </w:p>
    <w:p w:rsidR="0054726E" w:rsidP="259E20C7" w:rsidRDefault="03A314CF" w14:paraId="2B938D45" w14:textId="7502086C">
      <w:pPr>
        <w:pStyle w:val="Normal"/>
        <w:spacing w:line="360" w:lineRule="auto"/>
        <w:rPr>
          <w:rFonts w:ascii="Arial" w:hAnsi="Arial" w:eastAsia="Arial" w:cs="Arial"/>
          <w:lang w:val="en-GB"/>
        </w:rPr>
      </w:pPr>
      <w:r w:rsidRPr="259E20C7" w:rsidR="705C8D34">
        <w:rPr>
          <w:rFonts w:ascii="Arial" w:hAnsi="Arial" w:eastAsia="Arial" w:cs="Arial"/>
          <w:noProof w:val="0"/>
          <w:sz w:val="24"/>
          <w:szCs w:val="24"/>
          <w:lang w:val="en-GB"/>
        </w:rPr>
        <w:t xml:space="preserve">"There had been considerable progress in moving the NHS towards being a high-performing health system" (Thorlby and Maybin 2010, p. 5), according to an independent study that reviewed the NHS's reforms in 2010. Public happiness reached a record high in 2010 (Wellings et al., 2022). More funding for NHS hospitals has allowed for higher-paid personnel, shorter wait times, better service, and better facilities, according to the National Audit Office (NAO). This was brought about by the NHS Plan (Secretary of State for Health, 2000) and the Wanless report, which demanded more funding. As a result of new contracts that raised salaries and boosted employment, the NHS was able to decrease treatment wait times and enhance clinical care in high-priority areas, such as cancer and heart care (Blythe and Ross 2022; Wanless et al 2007). Funding was directed into the most critical areas of treatment thanks to the National Institute for Clinical Excellence (NICE) and efforts on national service standards. But in its first expenditure review, the government imposed severe limits on public spending by the end of 2010 as it began one of the largest NHS reorganisations ever. In what has come to be referred to as the "decade of austerity," the newly elected Conservative administration meticulously </w:t>
      </w:r>
      <w:r w:rsidRPr="259E20C7" w:rsidR="705C8D34">
        <w:rPr>
          <w:rFonts w:ascii="Arial" w:hAnsi="Arial" w:eastAsia="Arial" w:cs="Arial"/>
          <w:noProof w:val="0"/>
          <w:sz w:val="24"/>
          <w:szCs w:val="24"/>
          <w:lang w:val="en-GB"/>
        </w:rPr>
        <w:t>monitored</w:t>
      </w:r>
      <w:r w:rsidRPr="259E20C7" w:rsidR="705C8D34">
        <w:rPr>
          <w:rFonts w:ascii="Arial" w:hAnsi="Arial" w:eastAsia="Arial" w:cs="Arial"/>
          <w:noProof w:val="0"/>
          <w:sz w:val="24"/>
          <w:szCs w:val="24"/>
          <w:lang w:val="en-GB"/>
        </w:rPr>
        <w:t xml:space="preserve"> expenditure plans. Despite the government's decision to increase spending on the NHS, the growing cost of services and the mounting debts caused by five years of tight budgets </w:t>
      </w:r>
      <w:r w:rsidRPr="259E20C7" w:rsidR="705C8D34">
        <w:rPr>
          <w:rFonts w:ascii="Arial" w:hAnsi="Arial" w:eastAsia="Arial" w:cs="Arial"/>
          <w:noProof w:val="0"/>
          <w:sz w:val="24"/>
          <w:szCs w:val="24"/>
          <w:lang w:val="en-GB"/>
        </w:rPr>
        <w:t>rendered</w:t>
      </w:r>
      <w:r w:rsidRPr="259E20C7" w:rsidR="705C8D34">
        <w:rPr>
          <w:rFonts w:ascii="Arial" w:hAnsi="Arial" w:eastAsia="Arial" w:cs="Arial"/>
          <w:noProof w:val="0"/>
          <w:sz w:val="24"/>
          <w:szCs w:val="24"/>
          <w:lang w:val="en-GB"/>
        </w:rPr>
        <w:t xml:space="preserve"> the increase insufficient. The impacts of winter pressures were </w:t>
      </w:r>
      <w:r w:rsidRPr="259E20C7" w:rsidR="705C8D34">
        <w:rPr>
          <w:rFonts w:ascii="Arial" w:hAnsi="Arial" w:eastAsia="Arial" w:cs="Arial"/>
          <w:noProof w:val="0"/>
          <w:sz w:val="24"/>
          <w:szCs w:val="24"/>
          <w:lang w:val="en-GB"/>
        </w:rPr>
        <w:t>immediately</w:t>
      </w:r>
      <w:r w:rsidRPr="259E20C7" w:rsidR="705C8D34">
        <w:rPr>
          <w:rFonts w:ascii="Arial" w:hAnsi="Arial" w:eastAsia="Arial" w:cs="Arial"/>
          <w:noProof w:val="0"/>
          <w:sz w:val="24"/>
          <w:szCs w:val="24"/>
          <w:lang w:val="en-GB"/>
        </w:rPr>
        <w:t xml:space="preserve"> </w:t>
      </w:r>
      <w:r w:rsidRPr="259E20C7" w:rsidR="705C8D34">
        <w:rPr>
          <w:rFonts w:ascii="Arial" w:hAnsi="Arial" w:eastAsia="Arial" w:cs="Arial"/>
          <w:noProof w:val="0"/>
          <w:sz w:val="24"/>
          <w:szCs w:val="24"/>
          <w:lang w:val="en-GB"/>
        </w:rPr>
        <w:t>apparent</w:t>
      </w:r>
      <w:r w:rsidRPr="259E20C7" w:rsidR="705C8D34">
        <w:rPr>
          <w:rFonts w:ascii="Arial" w:hAnsi="Arial" w:eastAsia="Arial" w:cs="Arial"/>
          <w:noProof w:val="0"/>
          <w:sz w:val="24"/>
          <w:szCs w:val="24"/>
          <w:lang w:val="en-GB"/>
        </w:rPr>
        <w:t xml:space="preserve"> beginning in 2014–15: excessive patient traffic in emergency departments, lengthy wait times for hospital beds due to patients on carts, and treatment cancellations due to lack of availability (Arrieta, 2022).</w:t>
      </w:r>
      <w:r w:rsidRPr="259E20C7" w:rsidR="03A314CF">
        <w:rPr>
          <w:rFonts w:ascii="Arial" w:hAnsi="Arial" w:eastAsia="Arial" w:cs="Arial"/>
          <w:lang w:val="en-GB"/>
        </w:rPr>
        <w:t xml:space="preserve"> </w:t>
      </w:r>
    </w:p>
    <w:p w:rsidRPr="002C3BB9" w:rsidR="002C3BB9" w:rsidP="2623F2AB" w:rsidRDefault="00C547B1" w14:paraId="40128232" w14:textId="09B23E5A" w14:noSpellErr="1">
      <w:pPr>
        <w:spacing w:line="360" w:lineRule="auto"/>
        <w:rPr>
          <w:rFonts w:ascii="Arial" w:hAnsi="Arial" w:eastAsia="Arial" w:cs="Arial"/>
          <w:color w:val="auto"/>
        </w:rPr>
      </w:pPr>
      <w:r w:rsidRPr="259E20C7" w:rsidR="488D2289">
        <w:rPr>
          <w:rFonts w:ascii="Arial" w:hAnsi="Arial" w:eastAsia="Arial" w:cs="Arial"/>
          <w:color w:val="auto"/>
        </w:rPr>
        <w:t xml:space="preserve">A </w:t>
      </w:r>
      <w:r w:rsidRPr="259E20C7" w:rsidR="488D2289">
        <w:rPr>
          <w:rFonts w:ascii="Arial" w:hAnsi="Arial" w:eastAsia="Arial" w:cs="Arial"/>
          <w:color w:val="auto"/>
        </w:rPr>
        <w:t>lack</w:t>
      </w:r>
      <w:r w:rsidRPr="259E20C7" w:rsidR="488D2289">
        <w:rPr>
          <w:rFonts w:ascii="Arial" w:hAnsi="Arial" w:eastAsia="Arial" w:cs="Arial"/>
          <w:color w:val="auto"/>
        </w:rPr>
        <w:t xml:space="preserve"> funding</w:t>
      </w:r>
      <w:r w:rsidRPr="259E20C7" w:rsidR="488D2289">
        <w:rPr>
          <w:rFonts w:ascii="Arial" w:hAnsi="Arial" w:eastAsia="Arial" w:cs="Arial"/>
          <w:color w:val="auto"/>
        </w:rPr>
        <w:t xml:space="preserve"> often results in a decrease </w:t>
      </w:r>
      <w:r w:rsidRPr="259E20C7" w:rsidR="45234F31">
        <w:rPr>
          <w:rFonts w:ascii="Arial" w:hAnsi="Arial" w:eastAsia="Arial" w:cs="Arial"/>
          <w:color w:val="auto"/>
        </w:rPr>
        <w:t>of</w:t>
      </w:r>
      <w:r w:rsidRPr="259E20C7" w:rsidR="488D2289">
        <w:rPr>
          <w:rFonts w:ascii="Arial" w:hAnsi="Arial" w:eastAsia="Arial" w:cs="Arial"/>
          <w:color w:val="auto"/>
        </w:rPr>
        <w:t xml:space="preserve"> available resources for the recruitment and retention of healthcare professionals. This might result in hospitals, clinics, and other healthcare institutions being inadequately staffed. Due to a decrease in available workers to manage patient loads, current staff members may have increased workload, longer working hours, and more tasks to make up for the </w:t>
      </w:r>
      <w:r w:rsidRPr="259E20C7" w:rsidR="488D2289">
        <w:rPr>
          <w:rFonts w:ascii="Arial" w:hAnsi="Arial" w:eastAsia="Arial" w:cs="Arial"/>
          <w:color w:val="auto"/>
        </w:rPr>
        <w:t>lack</w:t>
      </w:r>
      <w:r w:rsidRPr="259E20C7" w:rsidR="69B8B184">
        <w:rPr>
          <w:rFonts w:ascii="Arial" w:hAnsi="Arial" w:eastAsia="Arial" w:cs="Arial"/>
          <w:color w:val="auto"/>
        </w:rPr>
        <w:t xml:space="preserve"> staff</w:t>
      </w:r>
      <w:r w:rsidRPr="259E20C7" w:rsidR="488D2289">
        <w:rPr>
          <w:rFonts w:ascii="Arial" w:hAnsi="Arial" w:eastAsia="Arial" w:cs="Arial"/>
          <w:color w:val="auto"/>
        </w:rPr>
        <w:t xml:space="preserve">. </w:t>
      </w:r>
      <w:r w:rsidRPr="259E20C7" w:rsidR="488D2289">
        <w:rPr>
          <w:rFonts w:ascii="Arial" w:hAnsi="Arial" w:eastAsia="Arial" w:cs="Arial"/>
          <w:color w:val="auto"/>
        </w:rPr>
        <w:t>Over a period of time, this may result in burnout and a decline in morale among healthcare professionals (Neeltje de Vries et al., 2023).</w:t>
      </w:r>
      <w:r w:rsidRPr="259E20C7" w:rsidR="75FB4943">
        <w:rPr>
          <w:rFonts w:ascii="Arial" w:hAnsi="Arial" w:eastAsia="Arial" w:cs="Arial"/>
          <w:color w:val="auto"/>
        </w:rPr>
        <w:t xml:space="preserve"> </w:t>
      </w:r>
      <w:r w:rsidRPr="259E20C7" w:rsidR="75FB4943">
        <w:rPr>
          <w:rFonts w:ascii="Arial" w:hAnsi="Arial" w:eastAsia="Arial" w:cs="Arial"/>
          <w:color w:val="auto"/>
        </w:rPr>
        <w:t xml:space="preserve">A study conducted by The King's Fund reveals that healthcare workers in the NHS are 50% more prone to chronic stress, a well-established factor in the development of burnout. Staff shortages, intense workload, and expectations to </w:t>
      </w:r>
      <w:r w:rsidRPr="259E20C7" w:rsidR="75FB4943">
        <w:rPr>
          <w:rFonts w:ascii="Arial" w:hAnsi="Arial" w:eastAsia="Arial" w:cs="Arial"/>
          <w:color w:val="auto"/>
        </w:rPr>
        <w:t>maintain</w:t>
      </w:r>
      <w:r w:rsidRPr="259E20C7" w:rsidR="75FB4943">
        <w:rPr>
          <w:rFonts w:ascii="Arial" w:hAnsi="Arial" w:eastAsia="Arial" w:cs="Arial"/>
          <w:color w:val="auto"/>
        </w:rPr>
        <w:t xml:space="preserve"> high quality patient care are all contributing factors to burnout among NHS workers (Bailey and West, 2021). The British Medical Journal (BMJ) reports that burnout has a substantial influence on the retention of the highly valued NHS </w:t>
      </w:r>
      <w:r w:rsidRPr="259E20C7" w:rsidR="33F94067">
        <w:rPr>
          <w:rFonts w:ascii="Arial" w:hAnsi="Arial" w:eastAsia="Arial" w:cs="Arial"/>
          <w:color w:val="auto"/>
        </w:rPr>
        <w:t>staff</w:t>
      </w:r>
      <w:r w:rsidRPr="259E20C7" w:rsidR="75FB4943">
        <w:rPr>
          <w:rFonts w:ascii="Arial" w:hAnsi="Arial" w:eastAsia="Arial" w:cs="Arial"/>
          <w:color w:val="auto"/>
        </w:rPr>
        <w:t xml:space="preserve"> leading to an increase in the number of professionals considering quitting the NHS (Deakin, 2022). </w:t>
      </w:r>
    </w:p>
    <w:p w:rsidRPr="007273E5" w:rsidR="00B2398E" w:rsidP="259E20C7" w:rsidRDefault="30FAECA7" w14:paraId="6E38460A" w14:textId="44FE3A3D">
      <w:pPr>
        <w:pStyle w:val="Normal"/>
        <w:spacing w:line="360" w:lineRule="auto"/>
        <w:rPr>
          <w:rFonts w:ascii="Arial" w:hAnsi="Arial" w:eastAsia="Arial" w:cs="Arial"/>
          <w:noProof w:val="0"/>
          <w:sz w:val="24"/>
          <w:szCs w:val="24"/>
          <w:lang w:val="en-US"/>
        </w:rPr>
      </w:pPr>
      <w:r w:rsidRPr="259E20C7" w:rsidR="15F481AB">
        <w:rPr>
          <w:rFonts w:ascii="Arial" w:hAnsi="Arial" w:eastAsia="Arial" w:cs="Arial"/>
          <w:noProof w:val="0"/>
          <w:sz w:val="24"/>
          <w:szCs w:val="24"/>
          <w:lang w:val="en-US"/>
        </w:rPr>
        <w:t xml:space="preserve">According to the Federation, in 2023, there was a record exodus of 170,000 NHS personnel in England who quit their positions due to the challenging circumstances experienced in the health system. </w:t>
      </w:r>
      <w:r w:rsidRPr="259E20C7" w:rsidR="15F481AB">
        <w:rPr>
          <w:rFonts w:ascii="Arial" w:hAnsi="Arial" w:eastAsia="Arial" w:cs="Arial"/>
          <w:noProof w:val="0"/>
          <w:sz w:val="24"/>
          <w:szCs w:val="24"/>
          <w:lang w:val="en-US"/>
        </w:rPr>
        <w:t>A total of almost 41,000 nurses left NHS hospitals and community health services, marking the highest rate of departure in ten years.</w:t>
      </w:r>
      <w:r w:rsidRPr="259E20C7" w:rsidR="15F481AB">
        <w:rPr>
          <w:rFonts w:ascii="Arial" w:hAnsi="Arial" w:eastAsia="Arial" w:cs="Arial"/>
          <w:noProof w:val="0"/>
          <w:sz w:val="24"/>
          <w:szCs w:val="24"/>
          <w:lang w:val="en-US"/>
        </w:rPr>
        <w:t xml:space="preserve"> In 2022, the number of workers that </w:t>
      </w:r>
      <w:r w:rsidRPr="259E20C7" w:rsidR="15F481AB">
        <w:rPr>
          <w:rFonts w:ascii="Arial" w:hAnsi="Arial" w:eastAsia="Arial" w:cs="Arial"/>
          <w:noProof w:val="0"/>
          <w:sz w:val="24"/>
          <w:szCs w:val="24"/>
          <w:lang w:val="en-US"/>
        </w:rPr>
        <w:t>departed</w:t>
      </w:r>
      <w:r w:rsidRPr="259E20C7" w:rsidR="15F481AB">
        <w:rPr>
          <w:rFonts w:ascii="Arial" w:hAnsi="Arial" w:eastAsia="Arial" w:cs="Arial"/>
          <w:noProof w:val="0"/>
          <w:sz w:val="24"/>
          <w:szCs w:val="24"/>
          <w:lang w:val="en-US"/>
        </w:rPr>
        <w:t xml:space="preserve"> was more than 25% higher compared to 2019. According to statistics from NHS England, there are now 9,000 vacant medical roles in secondary care as of September 2022 (NHS England, 2022). In addition, England's primary care sector has seen a decrease of around 2000 fully accredited full-time General Practitioners (GPs) since 2015. Nevertheless, the problem is not only ascribed to a scarcity of general practitioners (GPs) who are willing to serve in the National Health Service (NHS) (NHS England, 2023). The problem stems from a shortage of general practitioners who are willing to </w:t>
      </w:r>
      <w:r w:rsidRPr="259E20C7" w:rsidR="15F481AB">
        <w:rPr>
          <w:rFonts w:ascii="Arial" w:hAnsi="Arial" w:eastAsia="Arial" w:cs="Arial"/>
          <w:noProof w:val="0"/>
          <w:sz w:val="24"/>
          <w:szCs w:val="24"/>
          <w:lang w:val="en-US"/>
        </w:rPr>
        <w:t>labour</w:t>
      </w:r>
      <w:r w:rsidRPr="259E20C7" w:rsidR="15F481AB">
        <w:rPr>
          <w:rFonts w:ascii="Arial" w:hAnsi="Arial" w:eastAsia="Arial" w:cs="Arial"/>
          <w:noProof w:val="0"/>
          <w:sz w:val="24"/>
          <w:szCs w:val="24"/>
          <w:lang w:val="en-US"/>
        </w:rPr>
        <w:t xml:space="preserve"> in adverse conditions and accept lower compensation, all while providing care that does not meet their intended standards. As a result of pay reductions, a growing number of physicians are actively seeking other career options, such as researching work prospects in other countries, taking breaks from their medical practice, or choosing to retire early. For instance, in 2010, 83.1% of foundation year 2 physicians started their training right away. However, this percentage decreased </w:t>
      </w:r>
      <w:r w:rsidRPr="259E20C7" w:rsidR="15F481AB">
        <w:rPr>
          <w:rFonts w:ascii="Arial" w:hAnsi="Arial" w:eastAsia="Arial" w:cs="Arial"/>
          <w:noProof w:val="0"/>
          <w:sz w:val="24"/>
          <w:szCs w:val="24"/>
          <w:lang w:val="en-US"/>
        </w:rPr>
        <w:t>substantially to</w:t>
      </w:r>
      <w:r w:rsidRPr="259E20C7" w:rsidR="15F481AB">
        <w:rPr>
          <w:rFonts w:ascii="Arial" w:hAnsi="Arial" w:eastAsia="Arial" w:cs="Arial"/>
          <w:noProof w:val="0"/>
          <w:sz w:val="24"/>
          <w:szCs w:val="24"/>
          <w:lang w:val="en-US"/>
        </w:rPr>
        <w:t xml:space="preserve"> 35% in 2019 (Lok 2022). </w:t>
      </w:r>
    </w:p>
    <w:p w:rsidRPr="007273E5" w:rsidR="00B2398E" w:rsidP="259E20C7" w:rsidRDefault="30FAECA7" w14:paraId="668AAE05" w14:textId="34B9A54D">
      <w:pPr>
        <w:pStyle w:val="Normal"/>
        <w:spacing w:line="360" w:lineRule="auto"/>
        <w:rPr>
          <w:rFonts w:ascii="Arial" w:hAnsi="Arial" w:eastAsia="Arial" w:cs="Arial"/>
          <w:color w:val="156082" w:themeColor="accent1" w:themeTint="FF" w:themeShade="FF"/>
        </w:rPr>
      </w:pPr>
      <w:r w:rsidRPr="259E20C7" w:rsidR="2C775B50">
        <w:rPr>
          <w:rFonts w:ascii="Arial" w:hAnsi="Arial" w:eastAsia="Arial" w:cs="Arial"/>
          <w:color w:val="auto"/>
        </w:rPr>
        <w:t xml:space="preserve">In the early 2000s, the </w:t>
      </w:r>
      <w:r w:rsidRPr="259E20C7" w:rsidR="2C775B50">
        <w:rPr>
          <w:rFonts w:ascii="Arial" w:hAnsi="Arial" w:eastAsia="Arial" w:cs="Arial"/>
          <w:color w:val="auto"/>
        </w:rPr>
        <w:t>Labour</w:t>
      </w:r>
      <w:r w:rsidRPr="259E20C7" w:rsidR="2C775B50">
        <w:rPr>
          <w:rFonts w:ascii="Arial" w:hAnsi="Arial" w:eastAsia="Arial" w:cs="Arial"/>
          <w:color w:val="auto"/>
        </w:rPr>
        <w:t xml:space="preserve"> administration set a new and more ambitious goal to further reduce lengthy waiting times. They announced in 2005 that no more than 10% of patients should have to wait more than </w:t>
      </w:r>
      <w:r w:rsidRPr="259E20C7" w:rsidR="2C775B50">
        <w:rPr>
          <w:rFonts w:ascii="Arial" w:hAnsi="Arial" w:eastAsia="Arial" w:cs="Arial"/>
          <w:color w:val="auto"/>
        </w:rPr>
        <w:t>18 weeks</w:t>
      </w:r>
      <w:r w:rsidRPr="259E20C7" w:rsidR="2C775B50">
        <w:rPr>
          <w:rFonts w:ascii="Arial" w:hAnsi="Arial" w:eastAsia="Arial" w:cs="Arial"/>
          <w:color w:val="auto"/>
        </w:rPr>
        <w:t xml:space="preserve"> from being referred by a GP to receiving treatment in a hospital. </w:t>
      </w:r>
      <w:r w:rsidRPr="259E20C7" w:rsidR="2C775B50">
        <w:rPr>
          <w:rFonts w:ascii="Arial" w:hAnsi="Arial" w:eastAsia="Arial" w:cs="Arial"/>
          <w:color w:val="auto"/>
        </w:rPr>
        <w:t>In 2007, there was another modification made to the waiting list data in order to more accurately capture a comprehensive assessment of the whole waiting list and waiting time experience.</w:t>
      </w:r>
      <w:r w:rsidRPr="259E20C7" w:rsidR="2C775B50">
        <w:rPr>
          <w:rFonts w:ascii="Arial" w:hAnsi="Arial" w:eastAsia="Arial" w:cs="Arial"/>
          <w:color w:val="auto"/>
        </w:rPr>
        <w:t xml:space="preserve"> By 2009, the overall waiting </w:t>
      </w:r>
      <w:r w:rsidRPr="259E20C7" w:rsidR="2C775B50">
        <w:rPr>
          <w:rFonts w:ascii="Arial" w:hAnsi="Arial" w:eastAsia="Arial" w:cs="Arial"/>
          <w:color w:val="auto"/>
        </w:rPr>
        <w:t>list  decreased</w:t>
      </w:r>
      <w:r w:rsidRPr="259E20C7" w:rsidR="2C775B50">
        <w:rPr>
          <w:rFonts w:ascii="Arial" w:hAnsi="Arial" w:eastAsia="Arial" w:cs="Arial"/>
          <w:color w:val="auto"/>
        </w:rPr>
        <w:t xml:space="preserve"> by almost half to 2.3 million within two years. The 18-week </w:t>
      </w:r>
      <w:r w:rsidRPr="259E20C7" w:rsidR="2C775B50">
        <w:rPr>
          <w:rFonts w:ascii="Arial" w:hAnsi="Arial" w:eastAsia="Arial" w:cs="Arial"/>
          <w:color w:val="auto"/>
        </w:rPr>
        <w:t>objective</w:t>
      </w:r>
      <w:r w:rsidRPr="259E20C7" w:rsidR="2C775B50">
        <w:rPr>
          <w:rFonts w:ascii="Arial" w:hAnsi="Arial" w:eastAsia="Arial" w:cs="Arial"/>
          <w:color w:val="auto"/>
        </w:rPr>
        <w:t xml:space="preserve"> was consistently achieved until 2017. However, starting in around 2012, the number of people on the waiting list increased, almost reaching 4.34 million by February 2020, which is over double the </w:t>
      </w:r>
      <w:r w:rsidRPr="259E20C7" w:rsidR="2C775B50">
        <w:rPr>
          <w:rFonts w:ascii="Arial" w:hAnsi="Arial" w:eastAsia="Arial" w:cs="Arial"/>
          <w:color w:val="auto"/>
        </w:rPr>
        <w:t>initial</w:t>
      </w:r>
      <w:r w:rsidRPr="259E20C7" w:rsidR="2C775B50">
        <w:rPr>
          <w:rFonts w:ascii="Arial" w:hAnsi="Arial" w:eastAsia="Arial" w:cs="Arial"/>
          <w:color w:val="auto"/>
        </w:rPr>
        <w:t xml:space="preserve"> amount. Over the last two years, the significant upheaval caused by the Covid-19 epidemic has resulted in a substantial increase in the number of patients waiting for medical care within the NHS. Historical evidence </w:t>
      </w:r>
      <w:r w:rsidRPr="259E20C7" w:rsidR="2C775B50">
        <w:rPr>
          <w:rFonts w:ascii="Arial" w:hAnsi="Arial" w:eastAsia="Arial" w:cs="Arial"/>
          <w:color w:val="auto"/>
        </w:rPr>
        <w:t>indicates</w:t>
      </w:r>
      <w:r w:rsidRPr="259E20C7" w:rsidR="2C775B50">
        <w:rPr>
          <w:rFonts w:ascii="Arial" w:hAnsi="Arial" w:eastAsia="Arial" w:cs="Arial"/>
          <w:color w:val="auto"/>
        </w:rPr>
        <w:t xml:space="preserve"> that resolving this issue would </w:t>
      </w:r>
      <w:r w:rsidRPr="259E20C7" w:rsidR="2C775B50">
        <w:rPr>
          <w:rFonts w:ascii="Arial" w:hAnsi="Arial" w:eastAsia="Arial" w:cs="Arial"/>
          <w:color w:val="auto"/>
        </w:rPr>
        <w:t>likely need</w:t>
      </w:r>
      <w:r w:rsidRPr="259E20C7" w:rsidR="2C775B50">
        <w:rPr>
          <w:rFonts w:ascii="Arial" w:hAnsi="Arial" w:eastAsia="Arial" w:cs="Arial"/>
          <w:color w:val="auto"/>
        </w:rPr>
        <w:t xml:space="preserve"> a significant amount of time, spanning many years rather than just a few months</w:t>
      </w:r>
      <w:r w:rsidRPr="259E20C7" w:rsidR="2C0B7461">
        <w:rPr>
          <w:rFonts w:ascii="Arial" w:hAnsi="Arial" w:eastAsia="Arial" w:cs="Arial"/>
          <w:color w:val="auto"/>
        </w:rPr>
        <w:t xml:space="preserve"> (Appleby, 2022)</w:t>
      </w:r>
      <w:r w:rsidRPr="259E20C7" w:rsidR="2C775B50">
        <w:rPr>
          <w:rFonts w:ascii="Arial" w:hAnsi="Arial" w:eastAsia="Arial" w:cs="Arial"/>
          <w:color w:val="auto"/>
        </w:rPr>
        <w:t xml:space="preserve">. </w:t>
      </w:r>
    </w:p>
    <w:p w:rsidRPr="00E43727" w:rsidR="00E43727" w:rsidP="00E43727" w:rsidRDefault="00E43727" w14:paraId="3B357D8E" w14:textId="49E80EC0">
      <w:pPr>
        <w:spacing w:line="360" w:lineRule="auto"/>
        <w:rPr>
          <w:rFonts w:ascii="Arial" w:hAnsi="Arial" w:eastAsia="Arial" w:cs="Arial"/>
        </w:rPr>
      </w:pPr>
      <w:r w:rsidRPr="259E20C7" w:rsidR="00E43727">
        <w:rPr>
          <w:rFonts w:ascii="Arial" w:hAnsi="Arial" w:eastAsia="Arial" w:cs="Arial"/>
        </w:rPr>
        <w:t xml:space="preserve">Currently, </w:t>
      </w:r>
      <w:r w:rsidRPr="259E20C7" w:rsidR="00E43727">
        <w:rPr>
          <w:rFonts w:ascii="Arial" w:hAnsi="Arial" w:eastAsia="Arial" w:cs="Arial"/>
        </w:rPr>
        <w:t>NHS</w:t>
      </w:r>
      <w:r w:rsidRPr="259E20C7" w:rsidR="00E43727">
        <w:rPr>
          <w:rFonts w:ascii="Arial" w:hAnsi="Arial" w:eastAsia="Arial" w:cs="Arial"/>
        </w:rPr>
        <w:t xml:space="preserve"> in England is set to receive an </w:t>
      </w:r>
      <w:r w:rsidRPr="259E20C7" w:rsidR="00E43727">
        <w:rPr>
          <w:rFonts w:ascii="Arial" w:hAnsi="Arial" w:eastAsia="Arial" w:cs="Arial"/>
        </w:rPr>
        <w:t>additional</w:t>
      </w:r>
      <w:r w:rsidRPr="259E20C7" w:rsidR="00E43727">
        <w:rPr>
          <w:rFonts w:ascii="Arial" w:hAnsi="Arial" w:eastAsia="Arial" w:cs="Arial"/>
        </w:rPr>
        <w:t xml:space="preserve"> £2.5 billion in funding for the fiscal year 2024-2025. This financial injection aims to enhance the NHS's operational efficiency and alleviate waiting times. An extra £3.4 billion in capital funds is being </w:t>
      </w:r>
      <w:r w:rsidRPr="259E20C7" w:rsidR="00E43727">
        <w:rPr>
          <w:rFonts w:ascii="Arial" w:hAnsi="Arial" w:eastAsia="Arial" w:cs="Arial"/>
        </w:rPr>
        <w:t>allocated</w:t>
      </w:r>
      <w:r w:rsidRPr="259E20C7" w:rsidR="00E43727">
        <w:rPr>
          <w:rFonts w:ascii="Arial" w:hAnsi="Arial" w:eastAsia="Arial" w:cs="Arial"/>
        </w:rPr>
        <w:t xml:space="preserve"> to support the modernization of outdated NHS IT systems. The Health Secretary, Jermey Hunt, </w:t>
      </w:r>
      <w:r w:rsidRPr="259E20C7" w:rsidR="00E43727">
        <w:rPr>
          <w:rFonts w:ascii="Arial" w:hAnsi="Arial" w:eastAsia="Arial" w:cs="Arial"/>
        </w:rPr>
        <w:t>stated</w:t>
      </w:r>
      <w:r w:rsidRPr="259E20C7" w:rsidR="00E43727">
        <w:rPr>
          <w:rFonts w:ascii="Arial" w:hAnsi="Arial" w:eastAsia="Arial" w:cs="Arial"/>
        </w:rPr>
        <w:t xml:space="preserve"> that this investment, </w:t>
      </w:r>
      <w:r w:rsidRPr="259E20C7" w:rsidR="00E43727">
        <w:rPr>
          <w:rFonts w:ascii="Arial" w:hAnsi="Arial" w:eastAsia="Arial" w:cs="Arial"/>
        </w:rPr>
        <w:t>facilitated</w:t>
      </w:r>
      <w:r w:rsidRPr="259E20C7" w:rsidR="00E43727">
        <w:rPr>
          <w:rFonts w:ascii="Arial" w:hAnsi="Arial" w:eastAsia="Arial" w:cs="Arial"/>
        </w:rPr>
        <w:t xml:space="preserve"> by the new public sector productivity plan, would enable £35bn in cumulative productivity savings over the next parliamentary term. This would be achieved through the implementation of advanced tools such as AI fitted scanners, which would enhance the accuracy and speed of doctors' interpretation of magnetic resonance imaging scans. Additionally, the plan involves the widespread adoption of universal electronic patient records and the reduction of time spent on administrative tasks (Iacobucci, 2024).</w:t>
      </w:r>
    </w:p>
    <w:p w:rsidR="00E43727" w:rsidP="11B2921C" w:rsidRDefault="00E43727" w14:paraId="6587479A" w14:textId="77777777">
      <w:pPr>
        <w:spacing w:line="360" w:lineRule="auto"/>
        <w:rPr>
          <w:rFonts w:ascii="Arial" w:hAnsi="Arial" w:eastAsia="Arial" w:cs="Arial"/>
          <w:b w:val="1"/>
          <w:bCs w:val="1"/>
        </w:rPr>
      </w:pPr>
    </w:p>
    <w:p w:rsidRPr="00DF142E" w:rsidR="00F77D6D" w:rsidP="11B2921C" w:rsidRDefault="1D55DA79" w14:paraId="054B659B" w14:textId="1C1B7C96">
      <w:pPr>
        <w:spacing w:line="360" w:lineRule="auto"/>
        <w:rPr>
          <w:rFonts w:ascii="Arial" w:hAnsi="Arial" w:eastAsia="Arial" w:cs="Arial"/>
          <w:b w:val="1"/>
          <w:bCs w:val="1"/>
        </w:rPr>
      </w:pPr>
      <w:r w:rsidRPr="259E20C7" w:rsidR="1D55DA79">
        <w:rPr>
          <w:rFonts w:ascii="Arial" w:hAnsi="Arial" w:eastAsia="Arial" w:cs="Arial"/>
          <w:b w:val="1"/>
          <w:bCs w:val="1"/>
        </w:rPr>
        <w:t>Integrated Care System</w:t>
      </w:r>
    </w:p>
    <w:p w:rsidRPr="00195DB3" w:rsidR="110A37A5" w:rsidP="2623F2AB" w:rsidRDefault="4903B653" w14:paraId="18AE94F2" w14:textId="61A17D9C">
      <w:pPr>
        <w:spacing w:line="360" w:lineRule="auto"/>
        <w:rPr>
          <w:rFonts w:ascii="Arial" w:hAnsi="Arial" w:eastAsia="Arial" w:cs="Arial"/>
          <w:color w:val="auto"/>
        </w:rPr>
      </w:pPr>
      <w:r w:rsidRPr="259E20C7" w:rsidR="0A9F819D">
        <w:rPr>
          <w:rFonts w:ascii="Arial" w:hAnsi="Arial" w:eastAsia="Arial" w:cs="Arial"/>
          <w:color w:val="auto"/>
        </w:rPr>
        <w:t xml:space="preserve">Initially, the NHS was </w:t>
      </w:r>
      <w:r w:rsidRPr="259E20C7" w:rsidR="0A9F819D">
        <w:rPr>
          <w:rFonts w:ascii="Arial" w:hAnsi="Arial" w:eastAsia="Arial" w:cs="Arial"/>
          <w:color w:val="auto"/>
        </w:rPr>
        <w:t>largely oriented</w:t>
      </w:r>
      <w:r w:rsidRPr="259E20C7" w:rsidR="0A9F819D">
        <w:rPr>
          <w:rFonts w:ascii="Arial" w:hAnsi="Arial" w:eastAsia="Arial" w:cs="Arial"/>
          <w:color w:val="auto"/>
        </w:rPr>
        <w:t xml:space="preserve"> towards addressing individual disorders or diseases. However, throughout time, the health and care requirements of the population have undergone transformation. Individuals are experiencing extended lifespans while dealing with several, intricate, chronic illnesses, which </w:t>
      </w:r>
      <w:r w:rsidRPr="259E20C7" w:rsidR="0A9F819D">
        <w:rPr>
          <w:rFonts w:ascii="Arial" w:hAnsi="Arial" w:eastAsia="Arial" w:cs="Arial"/>
          <w:color w:val="auto"/>
        </w:rPr>
        <w:t>necessitates</w:t>
      </w:r>
      <w:r w:rsidRPr="259E20C7" w:rsidR="0A9F819D">
        <w:rPr>
          <w:rFonts w:ascii="Arial" w:hAnsi="Arial" w:eastAsia="Arial" w:cs="Arial"/>
          <w:color w:val="auto"/>
        </w:rPr>
        <w:t xml:space="preserve"> an expanding need for sustained </w:t>
      </w:r>
      <w:r w:rsidRPr="259E20C7" w:rsidR="0A9F819D">
        <w:rPr>
          <w:rFonts w:ascii="Arial" w:hAnsi="Arial" w:eastAsia="Arial" w:cs="Arial"/>
          <w:color w:val="auto"/>
        </w:rPr>
        <w:t>assistance</w:t>
      </w:r>
      <w:r w:rsidRPr="259E20C7" w:rsidR="0A9F819D">
        <w:rPr>
          <w:rFonts w:ascii="Arial" w:hAnsi="Arial" w:eastAsia="Arial" w:cs="Arial"/>
          <w:color w:val="auto"/>
        </w:rPr>
        <w:t xml:space="preserve"> from </w:t>
      </w:r>
      <w:r w:rsidRPr="259E20C7" w:rsidR="0A9F819D">
        <w:rPr>
          <w:rFonts w:ascii="Arial" w:hAnsi="Arial" w:eastAsia="Arial" w:cs="Arial"/>
          <w:color w:val="auto"/>
        </w:rPr>
        <w:t>various services</w:t>
      </w:r>
      <w:r w:rsidRPr="259E20C7" w:rsidR="0A9F819D">
        <w:rPr>
          <w:rFonts w:ascii="Arial" w:hAnsi="Arial" w:eastAsia="Arial" w:cs="Arial"/>
          <w:color w:val="auto"/>
        </w:rPr>
        <w:t xml:space="preserve"> and experts. Consequently, individuals often get disjointed treatment from providers that are not well coordinated to meet their specific requirements.</w:t>
      </w:r>
      <w:r w:rsidRPr="259E20C7" w:rsidR="54193F39">
        <w:rPr>
          <w:rFonts w:ascii="Arial" w:hAnsi="Arial" w:eastAsia="Arial" w:cs="Arial"/>
          <w:color w:val="auto"/>
        </w:rPr>
        <w:t xml:space="preserve"> </w:t>
      </w:r>
      <w:r w:rsidRPr="259E20C7" w:rsidR="0A9F819D">
        <w:rPr>
          <w:rFonts w:ascii="Arial" w:hAnsi="Arial" w:eastAsia="Arial" w:cs="Arial"/>
          <w:color w:val="auto"/>
        </w:rPr>
        <w:t>In order to</w:t>
      </w:r>
      <w:r w:rsidRPr="259E20C7" w:rsidR="0A9F819D">
        <w:rPr>
          <w:rFonts w:ascii="Arial" w:hAnsi="Arial" w:eastAsia="Arial" w:cs="Arial"/>
          <w:color w:val="auto"/>
        </w:rPr>
        <w:t xml:space="preserve"> provide integrated </w:t>
      </w:r>
      <w:r w:rsidRPr="259E20C7" w:rsidR="0A9F819D">
        <w:rPr>
          <w:rFonts w:ascii="Arial" w:hAnsi="Arial" w:eastAsia="Arial" w:cs="Arial"/>
          <w:color w:val="auto"/>
        </w:rPr>
        <w:t>assistance</w:t>
      </w:r>
      <w:r w:rsidRPr="259E20C7" w:rsidR="0A9F819D">
        <w:rPr>
          <w:rFonts w:ascii="Arial" w:hAnsi="Arial" w:eastAsia="Arial" w:cs="Arial"/>
          <w:color w:val="auto"/>
        </w:rPr>
        <w:t xml:space="preserve"> that more effectively caters to the population's requirements, several sectors of the NHS (including hospitals, primary care, </w:t>
      </w:r>
      <w:r w:rsidRPr="259E20C7" w:rsidR="0A9F819D">
        <w:rPr>
          <w:rFonts w:ascii="Arial" w:hAnsi="Arial" w:eastAsia="Arial" w:cs="Arial"/>
          <w:color w:val="auto"/>
        </w:rPr>
        <w:t>community</w:t>
      </w:r>
      <w:r w:rsidRPr="259E20C7" w:rsidR="0A9F819D">
        <w:rPr>
          <w:rFonts w:ascii="Arial" w:hAnsi="Arial" w:eastAsia="Arial" w:cs="Arial"/>
          <w:color w:val="auto"/>
        </w:rPr>
        <w:t xml:space="preserve"> and mental health services) and health and social care </w:t>
      </w:r>
      <w:r w:rsidRPr="259E20C7" w:rsidR="54193F39">
        <w:rPr>
          <w:rFonts w:ascii="Arial" w:hAnsi="Arial" w:eastAsia="Arial" w:cs="Arial"/>
          <w:color w:val="auto"/>
        </w:rPr>
        <w:t>need to</w:t>
      </w:r>
      <w:r w:rsidRPr="259E20C7" w:rsidR="0A9F819D">
        <w:rPr>
          <w:rFonts w:ascii="Arial" w:hAnsi="Arial" w:eastAsia="Arial" w:cs="Arial"/>
          <w:color w:val="auto"/>
        </w:rPr>
        <w:t xml:space="preserve"> collaborate in a more cohesive manner. Integrated Care Systems (ICSs) are the most recent attempts in a series of efforts aimed at achieving care integration</w:t>
      </w:r>
      <w:r w:rsidRPr="259E20C7" w:rsidR="69A7B7F6">
        <w:rPr>
          <w:rFonts w:ascii="Arial" w:hAnsi="Arial" w:eastAsia="Arial" w:cs="Arial"/>
          <w:color w:val="auto"/>
        </w:rPr>
        <w:t xml:space="preserve"> (Charles, 2022)</w:t>
      </w:r>
      <w:r w:rsidRPr="259E20C7" w:rsidR="0A9F819D">
        <w:rPr>
          <w:rFonts w:ascii="Arial" w:hAnsi="Arial" w:eastAsia="Arial" w:cs="Arial"/>
          <w:color w:val="auto"/>
        </w:rPr>
        <w:t xml:space="preserve">. The notion was first introduced in the publication 'The New NHS' in 1997 (Bhat et al., 2022). Integrated Care Systems (ICSs) are collaborative partnerships that unite NHS </w:t>
      </w:r>
      <w:r w:rsidRPr="259E20C7" w:rsidR="0A9F819D">
        <w:rPr>
          <w:rFonts w:ascii="Arial" w:hAnsi="Arial" w:eastAsia="Arial" w:cs="Arial"/>
          <w:color w:val="auto"/>
        </w:rPr>
        <w:t>organisations</w:t>
      </w:r>
      <w:r w:rsidRPr="259E20C7" w:rsidR="0A9F819D">
        <w:rPr>
          <w:rFonts w:ascii="Arial" w:hAnsi="Arial" w:eastAsia="Arial" w:cs="Arial"/>
          <w:color w:val="auto"/>
        </w:rPr>
        <w:t xml:space="preserve">, local authorities, and other stakeholders to jointly oversee service planning, enhance health outcomes, and diminish disparities within specific geographical regions. On 1 July 2022, ICSs were formally formed in England. Presently, there are 42 ICSs spread around the country, serving populations ranging from about 500,000 to </w:t>
      </w:r>
      <w:r w:rsidRPr="259E20C7" w:rsidR="0A9F819D">
        <w:rPr>
          <w:rFonts w:ascii="Arial" w:hAnsi="Arial" w:eastAsia="Arial" w:cs="Arial"/>
          <w:color w:val="auto"/>
        </w:rPr>
        <w:t>3 million people</w:t>
      </w:r>
      <w:r w:rsidRPr="259E20C7" w:rsidR="6EF8D4EF">
        <w:rPr>
          <w:rFonts w:ascii="Arial" w:hAnsi="Arial" w:eastAsia="Arial" w:cs="Arial"/>
          <w:color w:val="auto"/>
        </w:rPr>
        <w:t xml:space="preserve">. </w:t>
      </w:r>
    </w:p>
    <w:p w:rsidR="110A37A5" w:rsidP="259E20C7" w:rsidRDefault="49D069CA" w14:paraId="606AEE01" w14:textId="6C35351F">
      <w:pPr>
        <w:spacing w:line="360" w:lineRule="auto"/>
        <w:rPr>
          <w:rFonts w:ascii="Arial" w:hAnsi="Arial" w:eastAsia="Arial" w:cs="Arial"/>
          <w:color w:val="A02B93" w:themeColor="accent5" w:themeTint="FF" w:themeShade="FF"/>
        </w:rPr>
      </w:pPr>
      <w:r w:rsidRPr="259E20C7" w:rsidR="3E932CB6">
        <w:rPr>
          <w:rFonts w:ascii="Arial" w:hAnsi="Arial" w:eastAsia="Arial" w:cs="Arial"/>
          <w:color w:val="auto"/>
        </w:rPr>
        <w:t>The</w:t>
      </w:r>
      <w:r w:rsidRPr="259E20C7" w:rsidR="3D106CE1">
        <w:rPr>
          <w:rFonts w:ascii="Arial" w:hAnsi="Arial" w:eastAsia="Arial" w:cs="Arial"/>
          <w:color w:val="auto"/>
        </w:rPr>
        <w:t xml:space="preserve"> aim of </w:t>
      </w:r>
      <w:r w:rsidRPr="259E20C7" w:rsidR="3E932CB6">
        <w:rPr>
          <w:rFonts w:ascii="Arial" w:hAnsi="Arial" w:eastAsia="Arial" w:cs="Arial"/>
          <w:color w:val="auto"/>
        </w:rPr>
        <w:t xml:space="preserve">ICSs is to </w:t>
      </w:r>
      <w:r w:rsidRPr="259E20C7" w:rsidR="3D106CE1">
        <w:rPr>
          <w:rFonts w:ascii="Arial" w:hAnsi="Arial" w:eastAsia="Arial" w:cs="Arial"/>
          <w:color w:val="auto"/>
        </w:rPr>
        <w:t>improv</w:t>
      </w:r>
      <w:r w:rsidRPr="259E20C7" w:rsidR="3E932CB6">
        <w:rPr>
          <w:rFonts w:ascii="Arial" w:hAnsi="Arial" w:eastAsia="Arial" w:cs="Arial"/>
          <w:color w:val="auto"/>
        </w:rPr>
        <w:t>e</w:t>
      </w:r>
      <w:r w:rsidRPr="259E20C7" w:rsidR="3D106CE1">
        <w:rPr>
          <w:rFonts w:ascii="Arial" w:hAnsi="Arial" w:eastAsia="Arial" w:cs="Arial"/>
          <w:color w:val="auto"/>
        </w:rPr>
        <w:t xml:space="preserve"> patient outcomes and experiences, as well as </w:t>
      </w:r>
      <w:r w:rsidRPr="259E20C7" w:rsidR="3D106CE1">
        <w:rPr>
          <w:rFonts w:ascii="Arial" w:hAnsi="Arial" w:eastAsia="Arial" w:cs="Arial"/>
          <w:color w:val="auto"/>
        </w:rPr>
        <w:t>benefitting</w:t>
      </w:r>
      <w:r w:rsidRPr="259E20C7" w:rsidR="3D106CE1">
        <w:rPr>
          <w:rFonts w:ascii="Arial" w:hAnsi="Arial" w:eastAsia="Arial" w:cs="Arial"/>
          <w:color w:val="auto"/>
        </w:rPr>
        <w:t xml:space="preserve"> staff and stakeholders (NHS Confederation, 2022). Care coordination strategies (CSs) strive to enhance the integration and </w:t>
      </w:r>
      <w:r w:rsidRPr="259E20C7" w:rsidR="3D106CE1">
        <w:rPr>
          <w:rFonts w:ascii="Arial" w:hAnsi="Arial" w:eastAsia="Arial" w:cs="Arial"/>
          <w:color w:val="auto"/>
        </w:rPr>
        <w:t>synchronisation</w:t>
      </w:r>
      <w:r w:rsidRPr="259E20C7" w:rsidR="3D106CE1">
        <w:rPr>
          <w:rFonts w:ascii="Arial" w:hAnsi="Arial" w:eastAsia="Arial" w:cs="Arial"/>
          <w:color w:val="auto"/>
        </w:rPr>
        <w:t xml:space="preserve"> of healthcare services across various settings, resulting in an improved patient experience. Through the integration of services and the </w:t>
      </w:r>
      <w:r w:rsidRPr="259E20C7" w:rsidR="3D106CE1">
        <w:rPr>
          <w:rFonts w:ascii="Arial" w:hAnsi="Arial" w:eastAsia="Arial" w:cs="Arial"/>
          <w:color w:val="auto"/>
        </w:rPr>
        <w:t>optimisation</w:t>
      </w:r>
      <w:r w:rsidRPr="259E20C7" w:rsidR="3D106CE1">
        <w:rPr>
          <w:rFonts w:ascii="Arial" w:hAnsi="Arial" w:eastAsia="Arial" w:cs="Arial"/>
          <w:color w:val="auto"/>
        </w:rPr>
        <w:t xml:space="preserve"> of routes, patients may get comprehensive and </w:t>
      </w:r>
      <w:r w:rsidRPr="259E20C7" w:rsidR="3D106CE1">
        <w:rPr>
          <w:rFonts w:ascii="Arial" w:hAnsi="Arial" w:eastAsia="Arial" w:cs="Arial"/>
          <w:color w:val="auto"/>
        </w:rPr>
        <w:t>customised</w:t>
      </w:r>
      <w:r w:rsidRPr="259E20C7" w:rsidR="3D106CE1">
        <w:rPr>
          <w:rFonts w:ascii="Arial" w:hAnsi="Arial" w:eastAsia="Arial" w:cs="Arial"/>
          <w:color w:val="auto"/>
        </w:rPr>
        <w:t xml:space="preserve"> treatment that is specifically designed to meet their unique requirements. This may lead to decreased waiting times, a decrease in unneeded visits or testing, and an enhanced feeling of consistency in their healthcare experience</w:t>
      </w:r>
      <w:r w:rsidRPr="259E20C7" w:rsidR="54EFEE91">
        <w:rPr>
          <w:rFonts w:ascii="Arial" w:hAnsi="Arial" w:eastAsia="Arial" w:cs="Arial"/>
          <w:color w:val="auto"/>
        </w:rPr>
        <w:t xml:space="preserve"> (Albertson et al., 2021)</w:t>
      </w:r>
      <w:r w:rsidRPr="259E20C7" w:rsidR="3D106CE1">
        <w:rPr>
          <w:rFonts w:ascii="Arial" w:hAnsi="Arial" w:eastAsia="Arial" w:cs="Arial"/>
          <w:color w:val="auto"/>
        </w:rPr>
        <w:t>.</w:t>
      </w:r>
    </w:p>
    <w:p w:rsidR="190E595E" w:rsidP="259E20C7" w:rsidRDefault="2247B20D" w14:paraId="4131BF2E" w14:textId="246DDFEF">
      <w:pPr>
        <w:spacing w:line="360" w:lineRule="auto"/>
        <w:rPr>
          <w:rFonts w:ascii="Arial" w:hAnsi="Arial" w:eastAsia="Arial" w:cs="Arial"/>
          <w:color w:val="A02B93" w:themeColor="accent5" w:themeTint="FF" w:themeShade="FF"/>
        </w:rPr>
      </w:pPr>
      <w:r w:rsidRPr="259E20C7" w:rsidR="31A5B603">
        <w:rPr>
          <w:rFonts w:ascii="Arial" w:hAnsi="Arial" w:eastAsia="Arial" w:cs="Arial"/>
          <w:color w:val="auto"/>
        </w:rPr>
        <w:t xml:space="preserve">ICSs strive to </w:t>
      </w:r>
      <w:r w:rsidRPr="259E20C7" w:rsidR="31A5B603">
        <w:rPr>
          <w:rFonts w:ascii="Arial" w:hAnsi="Arial" w:eastAsia="Arial" w:cs="Arial"/>
          <w:color w:val="auto"/>
        </w:rPr>
        <w:t>eliminate</w:t>
      </w:r>
      <w:r w:rsidRPr="259E20C7" w:rsidR="31A5B603">
        <w:rPr>
          <w:rFonts w:ascii="Arial" w:hAnsi="Arial" w:eastAsia="Arial" w:cs="Arial"/>
          <w:color w:val="auto"/>
        </w:rPr>
        <w:t xml:space="preserve"> barriers to access by ensuring that patients can easily navigate the healthcare system and access the services they need </w:t>
      </w:r>
      <w:r w:rsidRPr="259E20C7" w:rsidR="31A5B603">
        <w:rPr>
          <w:rFonts w:ascii="Arial" w:hAnsi="Arial" w:eastAsia="Arial" w:cs="Arial"/>
          <w:color w:val="auto"/>
        </w:rPr>
        <w:t>in a timely manner</w:t>
      </w:r>
      <w:r w:rsidRPr="259E20C7" w:rsidR="31A5B603">
        <w:rPr>
          <w:rFonts w:ascii="Arial" w:hAnsi="Arial" w:eastAsia="Arial" w:cs="Arial"/>
          <w:color w:val="auto"/>
        </w:rPr>
        <w:t>. This can be particularly beneficial for vulnerable populations and those with complex health needs who may require support from multiple providers or specialties. By coordinating care and offering integrated services, ICSs can help ensure that no patient falls through the cracks</w:t>
      </w:r>
      <w:r w:rsidRPr="259E20C7" w:rsidR="1C10E906">
        <w:rPr>
          <w:rFonts w:ascii="Arial" w:hAnsi="Arial" w:eastAsia="Arial" w:cs="Arial"/>
          <w:color w:val="auto"/>
        </w:rPr>
        <w:t xml:space="preserve"> (NHS, 2021)</w:t>
      </w:r>
      <w:r w:rsidRPr="259E20C7" w:rsidR="31A5B603">
        <w:rPr>
          <w:rFonts w:ascii="Arial" w:hAnsi="Arial" w:eastAsia="Arial" w:cs="Arial"/>
          <w:color w:val="auto"/>
        </w:rPr>
        <w:t>.</w:t>
      </w:r>
      <w:r w:rsidRPr="259E20C7" w:rsidR="661DDA9F">
        <w:rPr>
          <w:rFonts w:ascii="Arial" w:hAnsi="Arial" w:eastAsia="Arial" w:cs="Arial"/>
          <w:color w:val="auto"/>
        </w:rPr>
        <w:t xml:space="preserve"> </w:t>
      </w:r>
      <w:r w:rsidRPr="259E20C7" w:rsidR="002382D2">
        <w:rPr>
          <w:rFonts w:ascii="Arial" w:hAnsi="Arial" w:eastAsia="Arial" w:cs="Arial"/>
          <w:color w:val="auto"/>
        </w:rPr>
        <w:t xml:space="preserve">By implementing care coordination, patient education, and self-care support </w:t>
      </w:r>
      <w:r w:rsidRPr="259E20C7" w:rsidR="002382D2">
        <w:rPr>
          <w:rFonts w:ascii="Arial" w:hAnsi="Arial" w:eastAsia="Arial" w:cs="Arial"/>
          <w:color w:val="auto"/>
        </w:rPr>
        <w:t>programmes</w:t>
      </w:r>
      <w:r w:rsidRPr="259E20C7" w:rsidR="002382D2">
        <w:rPr>
          <w:rFonts w:ascii="Arial" w:hAnsi="Arial" w:eastAsia="Arial" w:cs="Arial"/>
          <w:color w:val="auto"/>
        </w:rPr>
        <w:t xml:space="preserve">, patients may </w:t>
      </w:r>
      <w:r w:rsidRPr="259E20C7" w:rsidR="002382D2">
        <w:rPr>
          <w:rFonts w:ascii="Arial" w:hAnsi="Arial" w:eastAsia="Arial" w:cs="Arial"/>
          <w:color w:val="auto"/>
        </w:rPr>
        <w:t>acquire</w:t>
      </w:r>
      <w:r w:rsidRPr="259E20C7" w:rsidR="002382D2">
        <w:rPr>
          <w:rFonts w:ascii="Arial" w:hAnsi="Arial" w:eastAsia="Arial" w:cs="Arial"/>
          <w:color w:val="auto"/>
        </w:rPr>
        <w:t xml:space="preserve"> the information and resources necessary to assume responsibility for their health and overall wellness. This may result in enhanced health literacy, higher compliance with treatment regimens, </w:t>
      </w:r>
      <w:r w:rsidRPr="259E20C7" w:rsidR="002382D2">
        <w:rPr>
          <w:rFonts w:ascii="Arial" w:hAnsi="Arial" w:eastAsia="Arial" w:cs="Arial"/>
          <w:color w:val="auto"/>
        </w:rPr>
        <w:t>and ultimately, superior</w:t>
      </w:r>
      <w:r w:rsidRPr="259E20C7" w:rsidR="002382D2">
        <w:rPr>
          <w:rFonts w:ascii="Arial" w:hAnsi="Arial" w:eastAsia="Arial" w:cs="Arial"/>
          <w:color w:val="auto"/>
        </w:rPr>
        <w:t xml:space="preserve"> health outcomes</w:t>
      </w:r>
      <w:r w:rsidRPr="259E20C7" w:rsidR="30EBB74A">
        <w:rPr>
          <w:rFonts w:ascii="Arial" w:hAnsi="Arial" w:eastAsia="Arial" w:cs="Arial"/>
          <w:color w:val="auto"/>
        </w:rPr>
        <w:t xml:space="preserve"> (Charles, 2022)</w:t>
      </w:r>
      <w:r w:rsidRPr="259E20C7" w:rsidR="002382D2">
        <w:rPr>
          <w:rFonts w:ascii="Arial" w:hAnsi="Arial" w:eastAsia="Arial" w:cs="Arial"/>
          <w:color w:val="auto"/>
        </w:rPr>
        <w:t>.</w:t>
      </w:r>
    </w:p>
    <w:p w:rsidR="190E595E" w:rsidP="259E20C7" w:rsidRDefault="190E595E" w14:paraId="0AFC52B5" w14:textId="2D718453">
      <w:pPr>
        <w:spacing w:line="360" w:lineRule="auto"/>
        <w:rPr>
          <w:rFonts w:ascii="Arial" w:hAnsi="Arial" w:eastAsia="Arial" w:cs="Arial"/>
          <w:color w:val="A02B93" w:themeColor="accent5" w:themeTint="FF" w:themeShade="FF"/>
        </w:rPr>
      </w:pPr>
      <w:r w:rsidRPr="259E20C7" w:rsidR="002382D2">
        <w:rPr>
          <w:rFonts w:ascii="Arial" w:hAnsi="Arial" w:eastAsia="Arial" w:cs="Arial"/>
          <w:color w:val="auto"/>
        </w:rPr>
        <w:t xml:space="preserve">Information and Communication Systems (ICSs) may provide significant </w:t>
      </w:r>
      <w:r w:rsidRPr="259E20C7" w:rsidR="002382D2">
        <w:rPr>
          <w:rFonts w:ascii="Arial" w:hAnsi="Arial" w:eastAsia="Arial" w:cs="Arial"/>
          <w:color w:val="auto"/>
        </w:rPr>
        <w:t>assistance</w:t>
      </w:r>
      <w:r w:rsidRPr="259E20C7" w:rsidR="002382D2">
        <w:rPr>
          <w:rFonts w:ascii="Arial" w:hAnsi="Arial" w:eastAsia="Arial" w:cs="Arial"/>
          <w:color w:val="auto"/>
        </w:rPr>
        <w:t xml:space="preserve"> to healthcare practitioners and other individuals engaged in providing care. ICSs </w:t>
      </w:r>
      <w:r w:rsidRPr="259E20C7" w:rsidR="002382D2">
        <w:rPr>
          <w:rFonts w:ascii="Arial" w:hAnsi="Arial" w:eastAsia="Arial" w:cs="Arial"/>
          <w:color w:val="auto"/>
        </w:rPr>
        <w:t>facilitate</w:t>
      </w:r>
      <w:r w:rsidRPr="259E20C7" w:rsidR="002382D2">
        <w:rPr>
          <w:rFonts w:ascii="Arial" w:hAnsi="Arial" w:eastAsia="Arial" w:cs="Arial"/>
          <w:color w:val="auto"/>
        </w:rPr>
        <w:t xml:space="preserve"> cooperation and communication across various providers and </w:t>
      </w:r>
      <w:r w:rsidRPr="259E20C7" w:rsidR="002382D2">
        <w:rPr>
          <w:rFonts w:ascii="Arial" w:hAnsi="Arial" w:eastAsia="Arial" w:cs="Arial"/>
          <w:color w:val="auto"/>
        </w:rPr>
        <w:t>organisations</w:t>
      </w:r>
      <w:r w:rsidRPr="259E20C7" w:rsidR="002382D2">
        <w:rPr>
          <w:rFonts w:ascii="Arial" w:hAnsi="Arial" w:eastAsia="Arial" w:cs="Arial"/>
          <w:color w:val="auto"/>
        </w:rPr>
        <w:t xml:space="preserve">, hence diminishing isolated working environments and developing a team-oriented approach to healthcare. </w:t>
      </w:r>
      <w:r w:rsidRPr="259E20C7" w:rsidR="002382D2">
        <w:rPr>
          <w:rFonts w:ascii="Arial" w:hAnsi="Arial" w:eastAsia="Arial" w:cs="Arial"/>
          <w:color w:val="auto"/>
        </w:rPr>
        <w:t>This may result in increased work satisfaction among employees, as well as chances for professional growth and learning via multidisciplinary cooperation</w:t>
      </w:r>
      <w:r w:rsidRPr="259E20C7" w:rsidR="7A91D67D">
        <w:rPr>
          <w:rFonts w:ascii="Arial" w:hAnsi="Arial" w:eastAsia="Arial" w:cs="Arial"/>
          <w:color w:val="auto"/>
        </w:rPr>
        <w:t xml:space="preserve"> (Dyson, 2022)</w:t>
      </w:r>
      <w:r w:rsidRPr="259E20C7" w:rsidR="002382D2">
        <w:rPr>
          <w:rFonts w:ascii="Arial" w:hAnsi="Arial" w:eastAsia="Arial" w:cs="Arial"/>
          <w:color w:val="auto"/>
        </w:rPr>
        <w:t>.</w:t>
      </w:r>
      <w:r w:rsidRPr="259E20C7" w:rsidR="661DDA9F">
        <w:rPr>
          <w:rFonts w:ascii="Arial" w:hAnsi="Arial" w:eastAsia="Arial" w:cs="Arial"/>
          <w:color w:val="auto"/>
        </w:rPr>
        <w:t xml:space="preserve"> </w:t>
      </w:r>
      <w:r w:rsidRPr="259E20C7" w:rsidR="002382D2">
        <w:rPr>
          <w:rFonts w:ascii="Arial" w:hAnsi="Arial" w:eastAsia="Arial" w:cs="Arial"/>
          <w:color w:val="auto"/>
        </w:rPr>
        <w:t xml:space="preserve">ICSs may enhance the efficiency of healthcare delivery and provide long-term cost savings by </w:t>
      </w:r>
      <w:r w:rsidRPr="259E20C7" w:rsidR="002382D2">
        <w:rPr>
          <w:rFonts w:ascii="Arial" w:hAnsi="Arial" w:eastAsia="Arial" w:cs="Arial"/>
          <w:color w:val="auto"/>
        </w:rPr>
        <w:t>minimising</w:t>
      </w:r>
      <w:r w:rsidRPr="259E20C7" w:rsidR="002382D2">
        <w:rPr>
          <w:rFonts w:ascii="Arial" w:hAnsi="Arial" w:eastAsia="Arial" w:cs="Arial"/>
          <w:color w:val="auto"/>
        </w:rPr>
        <w:t xml:space="preserve"> service duplication, preventing needless hospital admissions, and encouraging preventive care and early intervention. ICSs may contribute to the reduction of healthcare costs by </w:t>
      </w:r>
      <w:r w:rsidRPr="259E20C7" w:rsidR="002382D2">
        <w:rPr>
          <w:rFonts w:ascii="Arial" w:hAnsi="Arial" w:eastAsia="Arial" w:cs="Arial"/>
          <w:color w:val="auto"/>
        </w:rPr>
        <w:t>prioritising</w:t>
      </w:r>
      <w:r w:rsidRPr="259E20C7" w:rsidR="002382D2">
        <w:rPr>
          <w:rFonts w:ascii="Arial" w:hAnsi="Arial" w:eastAsia="Arial" w:cs="Arial"/>
          <w:color w:val="auto"/>
        </w:rPr>
        <w:t xml:space="preserve"> population health management and tackling the social determinants of health. This approach involves avoiding sickness and promoting wellness in the community</w:t>
      </w:r>
      <w:r w:rsidRPr="259E20C7" w:rsidR="0FF217C8">
        <w:rPr>
          <w:rFonts w:ascii="Arial" w:hAnsi="Arial" w:eastAsia="Arial" w:cs="Arial"/>
          <w:color w:val="auto"/>
        </w:rPr>
        <w:t xml:space="preserve"> (Rowbottom, 2023)</w:t>
      </w:r>
      <w:r w:rsidRPr="259E20C7" w:rsidR="002382D2">
        <w:rPr>
          <w:rFonts w:ascii="Arial" w:hAnsi="Arial" w:eastAsia="Arial" w:cs="Arial"/>
          <w:color w:val="auto"/>
        </w:rPr>
        <w:t>.</w:t>
      </w:r>
    </w:p>
    <w:p w:rsidRPr="00564030" w:rsidR="533DA5A0" w:rsidP="2623F2AB" w:rsidRDefault="7DF0D890" w14:paraId="42D42C4E" w14:textId="1775412D">
      <w:pPr>
        <w:spacing w:line="360" w:lineRule="auto"/>
        <w:rPr>
          <w:rFonts w:ascii="Arial" w:hAnsi="Arial" w:eastAsia="Arial" w:cs="Arial"/>
          <w:color w:val="auto"/>
        </w:rPr>
      </w:pPr>
      <w:r w:rsidRPr="259E20C7" w:rsidR="1F8C76DB">
        <w:rPr>
          <w:rFonts w:ascii="Arial" w:hAnsi="Arial" w:eastAsia="Arial" w:cs="Arial"/>
        </w:rPr>
        <w:t xml:space="preserve">However, despite the efforts of successive administrations, achieving system-wide integration is argued to be unattainable. Progress to date has been slow and has not delivered the expected benefits for patients, the </w:t>
      </w:r>
      <w:r w:rsidRPr="259E20C7" w:rsidR="1F8C76DB">
        <w:rPr>
          <w:rFonts w:ascii="Arial" w:hAnsi="Arial" w:eastAsia="Arial" w:cs="Arial"/>
        </w:rPr>
        <w:t>NHS</w:t>
      </w:r>
      <w:r w:rsidRPr="259E20C7" w:rsidR="1F8C76DB">
        <w:rPr>
          <w:rFonts w:ascii="Arial" w:hAnsi="Arial" w:eastAsia="Arial" w:cs="Arial"/>
        </w:rPr>
        <w:t xml:space="preserve"> and local governing bodie</w:t>
      </w:r>
      <w:r w:rsidRPr="259E20C7" w:rsidR="3282F62E">
        <w:rPr>
          <w:rFonts w:ascii="Arial" w:hAnsi="Arial" w:eastAsia="Arial" w:cs="Arial"/>
        </w:rPr>
        <w:t xml:space="preserve">s </w:t>
      </w:r>
      <w:r w:rsidRPr="259E20C7" w:rsidR="303A84E4">
        <w:rPr>
          <w:rFonts w:ascii="Arial" w:hAnsi="Arial" w:eastAsia="Arial" w:cs="Arial"/>
        </w:rPr>
        <w:t xml:space="preserve">(Miller, </w:t>
      </w:r>
      <w:r w:rsidRPr="259E20C7" w:rsidR="303A84E4">
        <w:rPr>
          <w:rFonts w:ascii="Arial" w:hAnsi="Arial" w:eastAsia="Arial" w:cs="Arial"/>
          <w:color w:val="auto"/>
        </w:rPr>
        <w:t>Glasby</w:t>
      </w:r>
      <w:r w:rsidRPr="259E20C7" w:rsidR="303A84E4">
        <w:rPr>
          <w:rFonts w:ascii="Arial" w:hAnsi="Arial" w:eastAsia="Arial" w:cs="Arial"/>
          <w:color w:val="auto"/>
        </w:rPr>
        <w:t xml:space="preserve"> and Dickinson, 2021).</w:t>
      </w:r>
      <w:r w:rsidRPr="259E20C7" w:rsidR="6999B9E2">
        <w:rPr>
          <w:rFonts w:ascii="Arial" w:hAnsi="Arial" w:eastAsia="Arial" w:cs="Arial"/>
          <w:color w:val="auto"/>
        </w:rPr>
        <w:t xml:space="preserve"> </w:t>
      </w:r>
      <w:r w:rsidRPr="259E20C7" w:rsidR="77D57326">
        <w:rPr>
          <w:rFonts w:ascii="Arial" w:hAnsi="Arial" w:eastAsia="Arial" w:cs="Arial"/>
          <w:color w:val="auto"/>
        </w:rPr>
        <w:t>Insufficient f</w:t>
      </w:r>
      <w:r w:rsidRPr="259E20C7" w:rsidR="39E0E2F7">
        <w:rPr>
          <w:rFonts w:ascii="Arial" w:hAnsi="Arial" w:eastAsia="Arial" w:cs="Arial"/>
          <w:color w:val="auto"/>
        </w:rPr>
        <w:t xml:space="preserve">unding </w:t>
      </w:r>
      <w:r w:rsidRPr="259E20C7" w:rsidR="77D57326">
        <w:rPr>
          <w:rFonts w:ascii="Arial" w:hAnsi="Arial" w:eastAsia="Arial" w:cs="Arial"/>
          <w:color w:val="auto"/>
        </w:rPr>
        <w:t>and conflicting agendas within healthcare systems might pose difficulties in efficiently and durably distributing resources. Furthermore, the presence of financial incentives in ICSs might unintentionally provide preference to certain services or treatments, which may result in misaligned incentives and skewed priorities.</w:t>
      </w:r>
      <w:r w:rsidRPr="259E20C7" w:rsidR="661DDA9F">
        <w:rPr>
          <w:rFonts w:ascii="Arial" w:hAnsi="Arial" w:eastAsia="Arial" w:cs="Arial"/>
          <w:color w:val="auto"/>
        </w:rPr>
        <w:t xml:space="preserve"> Moreover, t</w:t>
      </w:r>
      <w:r w:rsidRPr="259E20C7" w:rsidR="77D57326">
        <w:rPr>
          <w:rFonts w:ascii="Arial" w:hAnsi="Arial" w:eastAsia="Arial" w:cs="Arial"/>
          <w:color w:val="auto"/>
        </w:rPr>
        <w:t xml:space="preserve">he reluctance of healthcare professionals, </w:t>
      </w:r>
      <w:r w:rsidRPr="259E20C7" w:rsidR="77D57326">
        <w:rPr>
          <w:rFonts w:ascii="Arial" w:hAnsi="Arial" w:eastAsia="Arial" w:cs="Arial"/>
          <w:color w:val="auto"/>
        </w:rPr>
        <w:t>organisations</w:t>
      </w:r>
      <w:r w:rsidRPr="259E20C7" w:rsidR="77D57326">
        <w:rPr>
          <w:rFonts w:ascii="Arial" w:hAnsi="Arial" w:eastAsia="Arial" w:cs="Arial"/>
          <w:color w:val="auto"/>
        </w:rPr>
        <w:t xml:space="preserve">, and stakeholders to accept change may create substantial obstacles to the effective implementation of Integrated Care Systems (ICSs). Collaboration and coordination efforts may be hindered by cultural, </w:t>
      </w:r>
      <w:r w:rsidRPr="259E20C7" w:rsidR="77D57326">
        <w:rPr>
          <w:rFonts w:ascii="Arial" w:hAnsi="Arial" w:eastAsia="Arial" w:cs="Arial"/>
          <w:color w:val="auto"/>
        </w:rPr>
        <w:t>organisational</w:t>
      </w:r>
      <w:r w:rsidRPr="259E20C7" w:rsidR="77D57326">
        <w:rPr>
          <w:rFonts w:ascii="Arial" w:hAnsi="Arial" w:eastAsia="Arial" w:cs="Arial"/>
          <w:color w:val="auto"/>
        </w:rPr>
        <w:t xml:space="preserve">, and professional obstacles, especially when there is a perceived risk to existing roles, procedures, or income </w:t>
      </w:r>
      <w:r w:rsidRPr="259E20C7" w:rsidR="77D57326">
        <w:rPr>
          <w:rFonts w:ascii="Arial" w:hAnsi="Arial" w:eastAsia="Arial" w:cs="Arial"/>
          <w:color w:val="auto"/>
        </w:rPr>
        <w:t>streams</w:t>
      </w:r>
      <w:r w:rsidRPr="259E20C7" w:rsidR="0BE54D4A">
        <w:rPr>
          <w:rFonts w:ascii="Arial" w:hAnsi="Arial" w:eastAsia="Arial" w:cs="Arial"/>
          <w:color w:val="auto"/>
        </w:rPr>
        <w:t>(</w:t>
      </w:r>
      <w:r w:rsidRPr="259E20C7" w:rsidR="0BE54D4A">
        <w:rPr>
          <w:rFonts w:ascii="Arial" w:hAnsi="Arial" w:eastAsia="Arial" w:cs="Arial"/>
          <w:color w:val="auto"/>
        </w:rPr>
        <w:t>Care Quality Commission, 2022)</w:t>
      </w:r>
      <w:r w:rsidRPr="259E20C7" w:rsidR="77D57326">
        <w:rPr>
          <w:rFonts w:ascii="Arial" w:hAnsi="Arial" w:eastAsia="Arial" w:cs="Arial"/>
          <w:color w:val="auto"/>
        </w:rPr>
        <w:t>.</w:t>
      </w:r>
    </w:p>
    <w:p w:rsidR="533DA5A0" w:rsidP="259E20C7" w:rsidRDefault="533DA5A0" w14:paraId="0EC03AFF" w14:textId="2A51259C">
      <w:pPr>
        <w:spacing w:line="360" w:lineRule="auto"/>
        <w:rPr>
          <w:rFonts w:ascii="Arial" w:hAnsi="Arial" w:eastAsia="Arial" w:cs="Arial"/>
          <w:color w:val="A02B93" w:themeColor="accent5" w:themeTint="FF" w:themeShade="FF"/>
        </w:rPr>
      </w:pPr>
      <w:r w:rsidRPr="259E20C7" w:rsidR="77D57326">
        <w:rPr>
          <w:rFonts w:ascii="Arial" w:hAnsi="Arial" w:eastAsia="Arial" w:cs="Arial"/>
          <w:color w:val="auto"/>
        </w:rPr>
        <w:t xml:space="preserve">In summary, while ICSs have the potential to enhance healthcare delivery, it is crucial to address the problems and critiques associated with them </w:t>
      </w:r>
      <w:r w:rsidRPr="259E20C7" w:rsidR="77D57326">
        <w:rPr>
          <w:rFonts w:ascii="Arial" w:hAnsi="Arial" w:eastAsia="Arial" w:cs="Arial"/>
          <w:color w:val="auto"/>
        </w:rPr>
        <w:t>in order to</w:t>
      </w:r>
      <w:r w:rsidRPr="259E20C7" w:rsidR="77D57326">
        <w:rPr>
          <w:rFonts w:ascii="Arial" w:hAnsi="Arial" w:eastAsia="Arial" w:cs="Arial"/>
          <w:color w:val="auto"/>
        </w:rPr>
        <w:t xml:space="preserve"> fully </w:t>
      </w:r>
      <w:r w:rsidRPr="259E20C7" w:rsidR="77D57326">
        <w:rPr>
          <w:rFonts w:ascii="Arial" w:hAnsi="Arial" w:eastAsia="Arial" w:cs="Arial"/>
          <w:color w:val="auto"/>
        </w:rPr>
        <w:t>realise</w:t>
      </w:r>
      <w:r w:rsidRPr="259E20C7" w:rsidR="77D57326">
        <w:rPr>
          <w:rFonts w:ascii="Arial" w:hAnsi="Arial" w:eastAsia="Arial" w:cs="Arial"/>
          <w:color w:val="auto"/>
        </w:rPr>
        <w:t xml:space="preserve"> their advantages and ensure that they really provide improved results for patients and communities.</w:t>
      </w:r>
    </w:p>
    <w:p w:rsidR="00DA0FD4" w:rsidP="002B2903" w:rsidRDefault="6E8556FF" w14:paraId="4AF015DA" w14:textId="570B6237">
      <w:pPr>
        <w:spacing w:line="360" w:lineRule="auto"/>
        <w:rPr>
          <w:rFonts w:ascii="Arial" w:hAnsi="Arial" w:eastAsia="Arial" w:cs="Arial"/>
          <w:b w:val="1"/>
          <w:bCs w:val="1"/>
        </w:rPr>
      </w:pPr>
      <w:r w:rsidRPr="259E20C7" w:rsidR="6E8556FF">
        <w:rPr>
          <w:rFonts w:ascii="Arial" w:hAnsi="Arial" w:eastAsia="Arial" w:cs="Arial"/>
          <w:b w:val="1"/>
          <w:bCs w:val="1"/>
        </w:rPr>
        <w:t>Digital Transformation</w:t>
      </w:r>
    </w:p>
    <w:p w:rsidR="6E3C8972" w:rsidP="259E20C7" w:rsidRDefault="6E3C8972" w14:paraId="268E276C" w14:textId="5743422C" w14:noSpellErr="1">
      <w:pPr>
        <w:spacing w:line="360" w:lineRule="auto"/>
        <w:rPr>
          <w:rFonts w:ascii="Arial" w:hAnsi="Arial" w:eastAsia="Arial" w:cs="Arial"/>
          <w:color w:val="156082" w:themeColor="accent1" w:themeTint="FF" w:themeShade="FF"/>
        </w:rPr>
      </w:pPr>
      <w:r w:rsidRPr="259E20C7" w:rsidR="019819B2">
        <w:rPr>
          <w:rFonts w:ascii="Arial" w:hAnsi="Arial" w:eastAsia="Arial" w:cs="Arial"/>
          <w:color w:val="auto"/>
        </w:rPr>
        <w:t>The widespread use of remote access to healthcare did not occur until the pandemic compelled the NHS to undergo a structural transition towards digital access, mostly via patients' mobile devices. The use of digital technology in primary care has rapidly increased, leading to the growth of online triage and remote access to treatment</w:t>
      </w:r>
      <w:r w:rsidRPr="259E20C7" w:rsidR="2AE4EA26">
        <w:rPr>
          <w:rFonts w:ascii="Arial" w:hAnsi="Arial" w:eastAsia="Arial" w:cs="Arial"/>
          <w:color w:val="auto"/>
        </w:rPr>
        <w:t xml:space="preserve"> </w:t>
      </w:r>
      <w:r w:rsidRPr="259E20C7" w:rsidR="019819B2">
        <w:rPr>
          <w:rFonts w:ascii="Arial" w:hAnsi="Arial" w:eastAsia="Arial" w:cs="Arial"/>
          <w:color w:val="auto"/>
        </w:rPr>
        <w:t xml:space="preserve">(Baird and Maguire 2021). </w:t>
      </w:r>
    </w:p>
    <w:p w:rsidRPr="00532AFA" w:rsidR="2FDEB322" w:rsidP="00532AFA" w:rsidRDefault="33B7BD12" w14:paraId="017DCFE0" w14:textId="301C9794">
      <w:pPr>
        <w:spacing w:line="360" w:lineRule="auto"/>
        <w:rPr>
          <w:rFonts w:ascii="Arial" w:hAnsi="Arial" w:eastAsia="Arial" w:cs="Arial"/>
          <w:color w:val="FF0000"/>
          <w:lang w:val="en-GB"/>
        </w:rPr>
      </w:pPr>
      <w:r w:rsidRPr="259E20C7" w:rsidR="33B7BD12">
        <w:rPr>
          <w:rFonts w:ascii="Arial" w:hAnsi="Arial" w:eastAsia="Arial" w:cs="Arial"/>
        </w:rPr>
        <w:t xml:space="preserve">Prior to the onset of the Covid-19 epidemic in January 2020, there was already a significant emphasis on the NHS's efforts to enhance the use of digital technologies. The government's 2018 plan for digital, data, and technology in health and social care </w:t>
      </w:r>
      <w:r w:rsidRPr="259E20C7" w:rsidR="33B7BD12">
        <w:rPr>
          <w:rFonts w:ascii="Arial" w:hAnsi="Arial" w:eastAsia="Arial" w:cs="Arial"/>
        </w:rPr>
        <w:t>emphasised</w:t>
      </w:r>
      <w:r w:rsidRPr="259E20C7" w:rsidR="33B7BD12">
        <w:rPr>
          <w:rFonts w:ascii="Arial" w:hAnsi="Arial" w:eastAsia="Arial" w:cs="Arial"/>
        </w:rPr>
        <w:t xml:space="preserve"> the necessary activities with a clear national and strategic focus. Subsequently, using the advancements achieved in recent years, such as the Global Digital Exemplar project, the government launched a new entity called NHSX in early 2019. Its primary </w:t>
      </w:r>
      <w:r w:rsidRPr="259E20C7" w:rsidR="33B7BD12">
        <w:rPr>
          <w:rFonts w:ascii="Arial" w:hAnsi="Arial" w:eastAsia="Arial" w:cs="Arial"/>
        </w:rPr>
        <w:t>objective</w:t>
      </w:r>
      <w:r w:rsidRPr="259E20C7" w:rsidR="33B7BD12">
        <w:rPr>
          <w:rFonts w:ascii="Arial" w:hAnsi="Arial" w:eastAsia="Arial" w:cs="Arial"/>
        </w:rPr>
        <w:t xml:space="preserve"> is to execute an ambitious initiative aimed at spearheading the digital revolution in the healthcare and social care sectors (Hutchings, 2020). </w:t>
      </w:r>
    </w:p>
    <w:p w:rsidRPr="00020681" w:rsidR="40ED7662" w:rsidP="259E20C7" w:rsidRDefault="00930024" w14:paraId="45DEA52B" w14:textId="169C4216">
      <w:pPr>
        <w:pStyle w:val="Normal"/>
        <w:spacing w:line="360" w:lineRule="auto"/>
        <w:rPr>
          <w:rFonts w:ascii="Arial" w:hAnsi="Arial" w:eastAsia="Arial" w:cs="Arial"/>
          <w:noProof w:val="0"/>
          <w:sz w:val="24"/>
          <w:szCs w:val="24"/>
          <w:lang w:val="en-US"/>
        </w:rPr>
      </w:pPr>
      <w:r w:rsidRPr="259E20C7" w:rsidR="3B1E08F4">
        <w:rPr>
          <w:rFonts w:ascii="Arial" w:hAnsi="Arial" w:eastAsia="Arial" w:cs="Arial"/>
        </w:rPr>
        <w:t xml:space="preserve">In March 2020, primary care practitioners were instructed to assess all patients before scheduling appointments. The preferred method of triage was via online consultations. Additionally, remote appointment alternatives were recommended when deemed clinically suitable in order to </w:t>
      </w:r>
      <w:r w:rsidRPr="259E20C7" w:rsidR="3B1E08F4">
        <w:rPr>
          <w:rFonts w:ascii="Arial" w:hAnsi="Arial" w:eastAsia="Arial" w:cs="Arial"/>
        </w:rPr>
        <w:t>minimise</w:t>
      </w:r>
      <w:r w:rsidRPr="259E20C7" w:rsidR="3B1E08F4">
        <w:rPr>
          <w:rFonts w:ascii="Arial" w:hAnsi="Arial" w:eastAsia="Arial" w:cs="Arial"/>
        </w:rPr>
        <w:t xml:space="preserve"> the chance of Covid-19 infection. </w:t>
      </w:r>
      <w:r w:rsidRPr="259E20C7" w:rsidR="1BE5723A">
        <w:rPr>
          <w:rFonts w:ascii="Arial" w:hAnsi="Arial" w:eastAsia="Arial" w:cs="Arial"/>
          <w:noProof w:val="0"/>
          <w:sz w:val="24"/>
          <w:szCs w:val="24"/>
          <w:lang w:val="en-US"/>
        </w:rPr>
        <w:t xml:space="preserve">As a result, </w:t>
      </w:r>
      <w:r w:rsidRPr="259E20C7" w:rsidR="1BE5723A">
        <w:rPr>
          <w:rFonts w:ascii="Arial" w:hAnsi="Arial" w:eastAsia="Arial" w:cs="Arial"/>
          <w:noProof w:val="0"/>
          <w:sz w:val="24"/>
          <w:szCs w:val="24"/>
          <w:lang w:val="en-US"/>
        </w:rPr>
        <w:t>the majority of</w:t>
      </w:r>
      <w:r w:rsidRPr="259E20C7" w:rsidR="1BE5723A">
        <w:rPr>
          <w:rFonts w:ascii="Arial" w:hAnsi="Arial" w:eastAsia="Arial" w:cs="Arial"/>
          <w:noProof w:val="0"/>
          <w:sz w:val="24"/>
          <w:szCs w:val="24"/>
          <w:lang w:val="en-US"/>
        </w:rPr>
        <w:t xml:space="preserve"> general offices have adopted an approach known as 'full triage', in which 99% of GP practices use remote consultation platforms to evaluate patients before scheduling appointments based on their individual needs. The </w:t>
      </w:r>
      <w:r w:rsidRPr="259E20C7" w:rsidR="1BE5723A">
        <w:rPr>
          <w:rFonts w:ascii="Arial" w:hAnsi="Arial" w:eastAsia="Arial" w:cs="Arial"/>
          <w:noProof w:val="0"/>
          <w:sz w:val="24"/>
          <w:szCs w:val="24"/>
          <w:lang w:val="en-US"/>
        </w:rPr>
        <w:t>objective</w:t>
      </w:r>
      <w:r w:rsidRPr="259E20C7" w:rsidR="1BE5723A">
        <w:rPr>
          <w:rFonts w:ascii="Arial" w:hAnsi="Arial" w:eastAsia="Arial" w:cs="Arial"/>
          <w:noProof w:val="0"/>
          <w:sz w:val="24"/>
          <w:szCs w:val="24"/>
          <w:lang w:val="en-US"/>
        </w:rPr>
        <w:t xml:space="preserve"> of the NHS Long Term Plan is to guarantee that by 2023/24, every patient will be entitled to online GP consultations and have access to a primary care service that gives priority to digital platforms. Prior to the outbreak, more than 80% of visits to general practitioners (GPs) were carried out via face-to-face consultations. In June 2020, the frequency of incidents had dropped to just below 50%, with a comparable percentage occurring over telephone (Hutchings, 2020). </w:t>
      </w:r>
    </w:p>
    <w:p w:rsidRPr="00020681" w:rsidR="40ED7662" w:rsidP="259E20C7" w:rsidRDefault="00930024" w14:paraId="5BE77BDA" w14:textId="59B7D3F0">
      <w:pPr>
        <w:pStyle w:val="Normal"/>
        <w:spacing w:line="360" w:lineRule="auto"/>
        <w:rPr>
          <w:rFonts w:ascii="Arial" w:hAnsi="Arial" w:eastAsia="Arial" w:cs="Arial"/>
          <w:color w:val="auto"/>
          <w:shd w:val="clear" w:color="auto" w:fill="FFFFFF"/>
        </w:rPr>
      </w:pPr>
      <w:r w:rsidRPr="259E20C7" w:rsidR="5B7900C0">
        <w:rPr>
          <w:rFonts w:ascii="Arial" w:hAnsi="Arial" w:eastAsia="Arial" w:cs="Arial"/>
          <w:color w:val="000000" w:themeColor="text1" w:themeTint="FF" w:themeShade="FF"/>
        </w:rPr>
        <w:t xml:space="preserve">In terms of the advantages of remote GP appointments, they </w:t>
      </w:r>
      <w:r w:rsidRPr="259E20C7" w:rsidR="5B7900C0">
        <w:rPr>
          <w:rFonts w:ascii="Arial" w:hAnsi="Arial" w:eastAsia="Arial" w:cs="Arial"/>
          <w:color w:val="000000" w:themeColor="text1" w:themeTint="FF" w:themeShade="FF"/>
          <w:shd w:val="clear" w:color="auto" w:fill="FFFFFF"/>
        </w:rPr>
        <w:t xml:space="preserve">off</w:t>
      </w:r>
      <w:r w:rsidRPr="259E20C7" w:rsidR="5B7900C0">
        <w:rPr>
          <w:rFonts w:ascii="Arial" w:hAnsi="Arial" w:eastAsia="Arial" w:cs="Arial"/>
          <w:color w:val="auto"/>
          <w:shd w:val="clear" w:color="auto" w:fill="FFFFFF"/>
        </w:rPr>
        <w:t xml:space="preserve">er patients convenient access to medical advice without the need to travel, saving time and effort, especially for those with limited mobility or busy schedules. They increase access to healthcare for remote or rural populations and people with mobility constraints. Patients can connect with a GP regardless of location, </w:t>
      </w:r>
      <w:r w:rsidRPr="259E20C7" w:rsidR="5B7900C0">
        <w:rPr>
          <w:rFonts w:ascii="Arial" w:hAnsi="Arial" w:eastAsia="Arial" w:cs="Arial"/>
          <w:color w:val="auto"/>
          <w:shd w:val="clear" w:color="auto" w:fill="FFFFFF"/>
        </w:rPr>
        <w:t xml:space="preserve">eliminating</w:t>
      </w:r>
      <w:r w:rsidRPr="259E20C7" w:rsidR="5B7900C0">
        <w:rPr>
          <w:rFonts w:ascii="Arial" w:hAnsi="Arial" w:eastAsia="Arial" w:cs="Arial"/>
          <w:color w:val="auto"/>
          <w:shd w:val="clear" w:color="auto" w:fill="FFFFFF"/>
        </w:rPr>
        <w:t xml:space="preserve"> barriers to healthcare access and ensuring prompt treatment. Online appointments often provide more flexibility in scheduling, offering a broader selection of appointment times outside the usual office hours. This kin</w:t>
      </w:r>
      <w:r w:rsidRPr="259E20C7" w:rsidR="5B7900C0">
        <w:rPr>
          <w:rFonts w:ascii="Arial" w:hAnsi="Arial" w:eastAsia="Arial" w:cs="Arial"/>
          <w:b w:val="0"/>
          <w:bCs w:val="0"/>
          <w:color w:val="000000" w:themeColor="text1" w:themeTint="FF" w:themeShade="FF"/>
          <w:shd w:val="clear" w:color="auto" w:fill="FFFFFF"/>
        </w:rPr>
        <w:t xml:space="preserve">d of flexibility enables patients to schedule appointments at their convenience, therefore </w:t>
      </w:r>
      <w:r w:rsidRPr="259E20C7" w:rsidR="5B7900C0">
        <w:rPr>
          <w:rFonts w:ascii="Arial" w:hAnsi="Arial" w:eastAsia="Arial" w:cs="Arial"/>
          <w:b w:val="0"/>
          <w:bCs w:val="0"/>
          <w:color w:val="000000" w:themeColor="text1" w:themeTint="FF" w:themeShade="FF"/>
          <w:shd w:val="clear" w:color="auto" w:fill="FFFFFF"/>
        </w:rPr>
        <w:t>minimising</w:t>
      </w:r>
      <w:r w:rsidRPr="259E20C7" w:rsidR="5B7900C0">
        <w:rPr>
          <w:rFonts w:ascii="Arial" w:hAnsi="Arial" w:eastAsia="Arial" w:cs="Arial"/>
          <w:b w:val="0"/>
          <w:bCs w:val="0"/>
          <w:color w:val="000000" w:themeColor="text1" w:themeTint="FF" w:themeShade="FF"/>
          <w:shd w:val="clear" w:color="auto" w:fill="FFFFFF"/>
        </w:rPr>
        <w:t xml:space="preserve"> the need to take time off from work or reschedule other obligations in order to attend appointments (NHS England, 2021, 2023</w:t>
      </w:r>
      <w:r w:rsidRPr="259E20C7" w:rsidR="5F4A2CCE">
        <w:rPr>
          <w:rFonts w:ascii="Arial" w:hAnsi="Arial" w:eastAsia="Arial" w:cs="Arial"/>
          <w:b w:val="0"/>
          <w:bCs w:val="0"/>
          <w:color w:val="000000" w:themeColor="text1" w:themeTint="FF" w:themeShade="FF"/>
          <w:shd w:val="clear" w:color="auto" w:fill="FFFFFF"/>
        </w:rPr>
        <w:t xml:space="preserve">). </w:t>
      </w:r>
      <w:r w:rsidRPr="259E20C7" w:rsidR="5B7900C0">
        <w:rPr>
          <w:rFonts w:ascii="Arial" w:hAnsi="Arial" w:eastAsia="Arial" w:cs="Arial"/>
          <w:b w:val="0"/>
          <w:bCs w:val="0"/>
          <w:color w:val="000000" w:themeColor="text1" w:themeTint="FF" w:themeShade="FF"/>
        </w:rPr>
        <w:t>Moreover, o</w:t>
      </w:r>
      <w:r w:rsidRPr="259E20C7" w:rsidR="2C3469B9">
        <w:rPr>
          <w:rFonts w:ascii="Arial" w:hAnsi="Arial" w:eastAsia="Arial" w:cs="Arial"/>
          <w:b w:val="0"/>
          <w:bCs w:val="0"/>
          <w:color w:val="000000" w:themeColor="text1" w:themeTint="FF" w:themeShade="FF"/>
        </w:rPr>
        <w:t xml:space="preserve">nline appointments may </w:t>
      </w:r>
      <w:r w:rsidRPr="259E20C7" w:rsidR="2C3469B9">
        <w:rPr>
          <w:rFonts w:ascii="Arial" w:hAnsi="Arial" w:eastAsia="Arial" w:cs="Arial"/>
          <w:b w:val="0"/>
          <w:bCs w:val="0"/>
          <w:color w:val="000000" w:themeColor="text1" w:themeTint="FF" w:themeShade="FF"/>
        </w:rPr>
        <w:t>expedite</w:t>
      </w:r>
      <w:r w:rsidRPr="259E20C7" w:rsidR="2C3469B9">
        <w:rPr>
          <w:rFonts w:ascii="Arial" w:hAnsi="Arial" w:eastAsia="Arial" w:cs="Arial"/>
          <w:b w:val="0"/>
          <w:bCs w:val="0"/>
          <w:color w:val="000000" w:themeColor="text1" w:themeTint="FF" w:themeShade="FF"/>
        </w:rPr>
        <w:t xml:space="preserve"> patient access to treatment, resulting in reduced waiting times compared to conventional in-person visits. This may be especially </w:t>
      </w:r>
      <w:r w:rsidRPr="259E20C7" w:rsidR="2C3469B9">
        <w:rPr>
          <w:rFonts w:ascii="Arial" w:hAnsi="Arial" w:eastAsia="Arial" w:cs="Arial"/>
          <w:b w:val="0"/>
          <w:bCs w:val="0"/>
          <w:color w:val="000000" w:themeColor="text1" w:themeTint="FF" w:themeShade="FF"/>
        </w:rPr>
        <w:t>advantageous</w:t>
      </w:r>
      <w:r w:rsidRPr="259E20C7" w:rsidR="2C3469B9">
        <w:rPr>
          <w:rFonts w:ascii="Arial" w:hAnsi="Arial" w:eastAsia="Arial" w:cs="Arial"/>
          <w:b w:val="0"/>
          <w:bCs w:val="0"/>
          <w:color w:val="000000" w:themeColor="text1" w:themeTint="FF" w:themeShade="FF"/>
        </w:rPr>
        <w:t xml:space="preserve"> for individuals with non-urgent issues who may </w:t>
      </w:r>
      <w:r w:rsidRPr="259E20C7" w:rsidR="2C3469B9">
        <w:rPr>
          <w:rFonts w:ascii="Arial" w:hAnsi="Arial" w:eastAsia="Arial" w:cs="Arial"/>
          <w:b w:val="0"/>
          <w:bCs w:val="0"/>
          <w:color w:val="000000" w:themeColor="text1" w:themeTint="FF" w:themeShade="FF"/>
        </w:rPr>
        <w:t>encounter</w:t>
      </w:r>
      <w:r w:rsidRPr="259E20C7" w:rsidR="2C3469B9">
        <w:rPr>
          <w:rFonts w:ascii="Arial" w:hAnsi="Arial" w:eastAsia="Arial" w:cs="Arial"/>
          <w:b w:val="0"/>
          <w:bCs w:val="0"/>
          <w:color w:val="000000" w:themeColor="text1" w:themeTint="FF" w:themeShade="FF"/>
        </w:rPr>
        <w:t xml:space="preserve"> lengthy waiting periods for face-to-face sessions</w:t>
      </w:r>
      <w:r w:rsidRPr="259E20C7" w:rsidR="32CB4D3A">
        <w:rPr>
          <w:rFonts w:ascii="Arial" w:hAnsi="Arial" w:eastAsia="Arial" w:cs="Arial"/>
          <w:b w:val="0"/>
          <w:bCs w:val="0"/>
          <w:color w:val="000000" w:themeColor="text1" w:themeTint="FF" w:themeShade="FF"/>
        </w:rPr>
        <w:t xml:space="preserve"> (Matulis and McCoy, 2020)</w:t>
      </w:r>
      <w:r w:rsidRPr="259E20C7" w:rsidR="2C3469B9">
        <w:rPr>
          <w:rFonts w:ascii="Arial" w:hAnsi="Arial" w:eastAsia="Arial" w:cs="Arial"/>
          <w:b w:val="0"/>
          <w:bCs w:val="0"/>
          <w:color w:val="000000" w:themeColor="text1" w:themeTint="FF" w:themeShade="FF"/>
        </w:rPr>
        <w:t xml:space="preserve">. </w:t>
      </w:r>
      <w:r w:rsidRPr="259E20C7" w:rsidR="58776A55">
        <w:rPr>
          <w:rFonts w:ascii="Arial" w:hAnsi="Arial" w:eastAsia="Arial" w:cs="Arial"/>
          <w:b w:val="0"/>
          <w:bCs w:val="0"/>
          <w:color w:val="000000" w:themeColor="text1" w:themeTint="FF" w:themeShade="FF"/>
        </w:rPr>
        <w:t>Online appointments provide patients with heightened privacy and confidentiality, as they can visit with a general practitioner from the comfort and seclusion of their home.</w:t>
      </w:r>
      <w:r w:rsidRPr="259E20C7" w:rsidR="2C3469B9">
        <w:rPr>
          <w:rFonts w:ascii="Arial" w:hAnsi="Arial" w:eastAsia="Arial" w:cs="Arial"/>
          <w:b w:val="0"/>
          <w:bCs w:val="0"/>
          <w:color w:val="000000" w:themeColor="text1" w:themeTint="FF" w:themeShade="FF"/>
        </w:rPr>
        <w:t xml:space="preserve"> This is particularly crucial for patients who are seeking guidance on delicate or private health matters</w:t>
      </w:r>
      <w:r w:rsidRPr="259E20C7" w:rsidR="158A7E60">
        <w:rPr>
          <w:rFonts w:ascii="Arial" w:hAnsi="Arial" w:eastAsia="Arial" w:cs="Arial"/>
          <w:b w:val="0"/>
          <w:bCs w:val="0"/>
          <w:color w:val="000000" w:themeColor="text1" w:themeTint="FF" w:themeShade="FF"/>
        </w:rPr>
        <w:t xml:space="preserve"> (Welsh, 2022)</w:t>
      </w:r>
      <w:r w:rsidRPr="259E20C7" w:rsidR="2C3469B9">
        <w:rPr>
          <w:rFonts w:ascii="Arial" w:hAnsi="Arial" w:eastAsia="Arial" w:cs="Arial"/>
          <w:b w:val="0"/>
          <w:bCs w:val="0"/>
          <w:color w:val="000000" w:themeColor="text1" w:themeTint="FF" w:themeShade="FF"/>
        </w:rPr>
        <w:t>.</w:t>
      </w:r>
    </w:p>
    <w:p w:rsidRPr="000F723E" w:rsidR="00045918" w:rsidP="259E20C7" w:rsidRDefault="0632401E" w14:paraId="5B28F2DE" w14:textId="588703AB">
      <w:pPr>
        <w:pStyle w:val="Normal"/>
        <w:spacing w:line="360" w:lineRule="auto"/>
        <w:rPr>
          <w:rFonts w:ascii="Arial" w:hAnsi="Arial" w:eastAsia="Arial" w:cs="Arial"/>
          <w:noProof w:val="0"/>
          <w:sz w:val="24"/>
          <w:szCs w:val="24"/>
          <w:lang w:val="en-GB"/>
        </w:rPr>
      </w:pPr>
      <w:r w:rsidRPr="259E20C7" w:rsidR="0713D825">
        <w:rPr>
          <w:rFonts w:ascii="Arial" w:hAnsi="Arial" w:eastAsia="Arial" w:cs="Arial"/>
          <w:noProof w:val="0"/>
          <w:sz w:val="24"/>
          <w:szCs w:val="24"/>
          <w:lang w:val="en-GB"/>
        </w:rPr>
        <w:t xml:space="preserve">Healthwatch (2021) reported that remote visits were </w:t>
      </w:r>
      <w:r w:rsidRPr="259E20C7" w:rsidR="0713D825">
        <w:rPr>
          <w:rFonts w:ascii="Arial" w:hAnsi="Arial" w:eastAsia="Arial" w:cs="Arial"/>
          <w:noProof w:val="0"/>
          <w:sz w:val="24"/>
          <w:szCs w:val="24"/>
          <w:lang w:val="en-GB"/>
        </w:rPr>
        <w:t>deemed</w:t>
      </w:r>
      <w:r w:rsidRPr="259E20C7" w:rsidR="0713D825">
        <w:rPr>
          <w:rFonts w:ascii="Arial" w:hAnsi="Arial" w:eastAsia="Arial" w:cs="Arial"/>
          <w:noProof w:val="0"/>
          <w:sz w:val="24"/>
          <w:szCs w:val="24"/>
          <w:lang w:val="en-GB"/>
        </w:rPr>
        <w:t xml:space="preserve"> convenient by some patients. Nevertheless, these sessions </w:t>
      </w:r>
      <w:r w:rsidRPr="259E20C7" w:rsidR="0713D825">
        <w:rPr>
          <w:rFonts w:ascii="Arial" w:hAnsi="Arial" w:eastAsia="Arial" w:cs="Arial"/>
          <w:noProof w:val="0"/>
          <w:sz w:val="24"/>
          <w:szCs w:val="24"/>
          <w:lang w:val="en-GB"/>
        </w:rPr>
        <w:t>failed to</w:t>
      </w:r>
      <w:r w:rsidRPr="259E20C7" w:rsidR="0713D825">
        <w:rPr>
          <w:rFonts w:ascii="Arial" w:hAnsi="Arial" w:eastAsia="Arial" w:cs="Arial"/>
          <w:noProof w:val="0"/>
          <w:sz w:val="24"/>
          <w:szCs w:val="24"/>
          <w:lang w:val="en-GB"/>
        </w:rPr>
        <w:t xml:space="preserve"> meet the needs of some patients, leading to concerns over the precision of their health diagnoses. Healthwatch (2021) </w:t>
      </w:r>
      <w:r w:rsidRPr="259E20C7" w:rsidR="0713D825">
        <w:rPr>
          <w:rFonts w:ascii="Arial" w:hAnsi="Arial" w:eastAsia="Arial" w:cs="Arial"/>
          <w:noProof w:val="0"/>
          <w:sz w:val="24"/>
          <w:szCs w:val="24"/>
          <w:lang w:val="en-GB"/>
        </w:rPr>
        <w:t>advises</w:t>
      </w:r>
      <w:r w:rsidRPr="259E20C7" w:rsidR="0713D825">
        <w:rPr>
          <w:rFonts w:ascii="Arial" w:hAnsi="Arial" w:eastAsia="Arial" w:cs="Arial"/>
          <w:noProof w:val="0"/>
          <w:sz w:val="24"/>
          <w:szCs w:val="24"/>
          <w:lang w:val="en-GB"/>
        </w:rPr>
        <w:t xml:space="preserve"> that general practitioners should </w:t>
      </w:r>
      <w:r w:rsidRPr="259E20C7" w:rsidR="0713D825">
        <w:rPr>
          <w:rFonts w:ascii="Arial" w:hAnsi="Arial" w:eastAsia="Arial" w:cs="Arial"/>
          <w:noProof w:val="0"/>
          <w:sz w:val="24"/>
          <w:szCs w:val="24"/>
          <w:lang w:val="en-GB"/>
        </w:rPr>
        <w:t>provide</w:t>
      </w:r>
      <w:r w:rsidRPr="259E20C7" w:rsidR="0713D825">
        <w:rPr>
          <w:rFonts w:ascii="Arial" w:hAnsi="Arial" w:eastAsia="Arial" w:cs="Arial"/>
          <w:noProof w:val="0"/>
          <w:sz w:val="24"/>
          <w:szCs w:val="24"/>
          <w:lang w:val="en-GB"/>
        </w:rPr>
        <w:t xml:space="preserve"> patients the opportunity to choose their preferred method of appointment, such as video consultations, in-person visits, or home visits, wherever possible. The poll also revealed that </w:t>
      </w:r>
      <w:r w:rsidRPr="259E20C7" w:rsidR="0713D825">
        <w:rPr>
          <w:rFonts w:ascii="Arial" w:hAnsi="Arial" w:eastAsia="Arial" w:cs="Arial"/>
          <w:noProof w:val="0"/>
          <w:sz w:val="24"/>
          <w:szCs w:val="24"/>
          <w:lang w:val="en-GB"/>
        </w:rPr>
        <w:t>a number of</w:t>
      </w:r>
      <w:r w:rsidRPr="259E20C7" w:rsidR="0713D825">
        <w:rPr>
          <w:rFonts w:ascii="Arial" w:hAnsi="Arial" w:eastAsia="Arial" w:cs="Arial"/>
          <w:noProof w:val="0"/>
          <w:sz w:val="24"/>
          <w:szCs w:val="24"/>
          <w:lang w:val="en-GB"/>
        </w:rPr>
        <w:t xml:space="preserve"> patients had challenges in obtaining appointments for regular health check-ups, treatments, and drug assessments, which led to their inability to adequately control their medical condition. </w:t>
      </w:r>
    </w:p>
    <w:p w:rsidRPr="000F723E" w:rsidR="00045918" w:rsidP="259E20C7" w:rsidRDefault="0632401E" w14:paraId="28E9F759" w14:textId="7B535CB4">
      <w:pPr>
        <w:pStyle w:val="Normal"/>
        <w:spacing w:line="360" w:lineRule="auto"/>
        <w:rPr>
          <w:rFonts w:ascii="Arial" w:hAnsi="Arial" w:eastAsia="Arial" w:cs="Arial"/>
          <w:lang w:val="en-GB"/>
        </w:rPr>
      </w:pPr>
      <w:r w:rsidRPr="259E20C7" w:rsidR="0632401E">
        <w:rPr>
          <w:rFonts w:ascii="Arial" w:hAnsi="Arial" w:eastAsia="Arial" w:cs="Arial"/>
          <w:lang w:val="en-GB"/>
        </w:rPr>
        <w:t xml:space="preserve">In addition to </w:t>
      </w:r>
      <w:r w:rsidRPr="259E20C7" w:rsidR="0632401E">
        <w:rPr>
          <w:rFonts w:ascii="Arial" w:hAnsi="Arial" w:eastAsia="Arial" w:cs="Arial"/>
          <w:lang w:val="en-GB"/>
        </w:rPr>
        <w:t>facilitating</w:t>
      </w:r>
      <w:r w:rsidRPr="259E20C7" w:rsidR="0632401E">
        <w:rPr>
          <w:rFonts w:ascii="Arial" w:hAnsi="Arial" w:eastAsia="Arial" w:cs="Arial"/>
          <w:lang w:val="en-GB"/>
        </w:rPr>
        <w:t xml:space="preserve"> the maintenance of current services, technology has also been used to effectively handle the pandemic itself. </w:t>
      </w:r>
      <w:r w:rsidRPr="259E20C7" w:rsidR="6C493FCE">
        <w:rPr>
          <w:rFonts w:ascii="Arial" w:hAnsi="Arial" w:eastAsia="Arial" w:cs="Arial"/>
          <w:noProof w:val="0"/>
          <w:sz w:val="24"/>
          <w:szCs w:val="24"/>
          <w:lang w:val="en-GB"/>
        </w:rPr>
        <w:t>The NHS 111 online service started in early March to make it easier for people who are looking for information about the coronavirus to get it and to make the jobs of people who answer the NHS 111 phone lines easier. The NHS worked with Google and Twitter and other social media sites to successfully spread information about signs and self-isolation rules, as well as to stop the spread of false information.</w:t>
      </w:r>
      <w:r w:rsidRPr="259E20C7" w:rsidR="0632401E">
        <w:rPr>
          <w:rFonts w:ascii="Arial" w:hAnsi="Arial" w:eastAsia="Arial" w:cs="Arial"/>
          <w:lang w:val="en-GB"/>
        </w:rPr>
        <w:t xml:space="preserve"> Fourteen Text messaging was used to interact with those who were instructed to protect, as well as to inquire about the well-being of those who reported their COVID-19 symptoms via NHS 111 online</w:t>
      </w:r>
      <w:r w:rsidRPr="259E20C7" w:rsidR="600771CF">
        <w:rPr>
          <w:rFonts w:ascii="Arial" w:hAnsi="Arial" w:eastAsia="Arial" w:cs="Arial"/>
          <w:lang w:val="en-GB"/>
        </w:rPr>
        <w:t xml:space="preserve"> </w:t>
      </w:r>
      <w:r w:rsidRPr="259E20C7" w:rsidR="600771CF">
        <w:rPr>
          <w:rFonts w:ascii="Arial" w:hAnsi="Arial" w:eastAsia="Arial" w:cs="Arial"/>
        </w:rPr>
        <w:t>(Hutchings, 2020)</w:t>
      </w:r>
      <w:r w:rsidRPr="259E20C7" w:rsidR="0632401E">
        <w:rPr>
          <w:rFonts w:ascii="Arial" w:hAnsi="Arial" w:eastAsia="Arial" w:cs="Arial"/>
          <w:lang w:val="en-GB"/>
        </w:rPr>
        <w:t>.</w:t>
      </w:r>
    </w:p>
    <w:p w:rsidR="001E7469" w:rsidP="00311AA3" w:rsidRDefault="1BF907C8" w14:paraId="10F53A4B" w14:textId="77777777">
      <w:pPr>
        <w:spacing w:line="360" w:lineRule="auto"/>
        <w:rPr>
          <w:rFonts w:ascii="Arial" w:hAnsi="Arial" w:eastAsia="Arial" w:cs="Arial"/>
          <w:lang w:val="en-GB"/>
        </w:rPr>
      </w:pPr>
      <w:r w:rsidRPr="259E20C7" w:rsidR="1BF907C8">
        <w:rPr>
          <w:rFonts w:ascii="Arial" w:hAnsi="Arial" w:eastAsia="Arial" w:cs="Arial"/>
          <w:lang w:val="en-GB"/>
        </w:rPr>
        <w:t xml:space="preserve">Between February and mid-May, the NHS app was downloaded 1.3 million times, and 440,000 registrations were made (Marlow et al., 2020). </w:t>
      </w:r>
      <w:r w:rsidRPr="259E20C7" w:rsidR="456EE395">
        <w:rPr>
          <w:rFonts w:ascii="Arial" w:hAnsi="Arial" w:eastAsia="Arial" w:cs="Arial"/>
          <w:lang w:val="en-GB"/>
        </w:rPr>
        <w:t>Other features</w:t>
      </w:r>
      <w:r w:rsidRPr="259E20C7" w:rsidR="281E9CFB">
        <w:rPr>
          <w:rFonts w:ascii="Arial" w:hAnsi="Arial" w:eastAsia="Arial" w:cs="Arial"/>
          <w:lang w:val="en-GB"/>
        </w:rPr>
        <w:t xml:space="preserve"> includ</w:t>
      </w:r>
      <w:r w:rsidRPr="259E20C7" w:rsidR="456EE395">
        <w:rPr>
          <w:rFonts w:ascii="Arial" w:hAnsi="Arial" w:eastAsia="Arial" w:cs="Arial"/>
          <w:lang w:val="en-GB"/>
        </w:rPr>
        <w:t>ed</w:t>
      </w:r>
      <w:r w:rsidRPr="259E20C7" w:rsidR="281E9CFB">
        <w:rPr>
          <w:rFonts w:ascii="Arial" w:hAnsi="Arial" w:eastAsia="Arial" w:cs="Arial"/>
          <w:lang w:val="en-GB"/>
        </w:rPr>
        <w:t xml:space="preserve"> patient-practice messaging, digital </w:t>
      </w:r>
      <w:r w:rsidRPr="259E20C7" w:rsidR="281E9CFB">
        <w:rPr>
          <w:rFonts w:ascii="Arial" w:hAnsi="Arial" w:eastAsia="Arial" w:cs="Arial"/>
          <w:lang w:val="en-GB"/>
        </w:rPr>
        <w:t>triage</w:t>
      </w:r>
      <w:r w:rsidRPr="259E20C7" w:rsidR="281E9CFB">
        <w:rPr>
          <w:rFonts w:ascii="Arial" w:hAnsi="Arial" w:eastAsia="Arial" w:cs="Arial"/>
          <w:lang w:val="en-GB"/>
        </w:rPr>
        <w:t xml:space="preserve"> and the </w:t>
      </w:r>
      <w:r w:rsidRPr="259E20C7" w:rsidR="281E9CFB">
        <w:rPr>
          <w:rFonts w:ascii="Arial" w:hAnsi="Arial" w:eastAsia="Arial" w:cs="Arial"/>
          <w:lang w:val="en-GB"/>
        </w:rPr>
        <w:t>option</w:t>
      </w:r>
      <w:r w:rsidRPr="259E20C7" w:rsidR="281E9CFB">
        <w:rPr>
          <w:rFonts w:ascii="Arial" w:hAnsi="Arial" w:eastAsia="Arial" w:cs="Arial"/>
          <w:lang w:val="en-GB"/>
        </w:rPr>
        <w:t xml:space="preserve"> to nominate pharmacies for e-prescribing. In March</w:t>
      </w:r>
      <w:r w:rsidRPr="259E20C7" w:rsidR="456EE395">
        <w:rPr>
          <w:rFonts w:ascii="Arial" w:hAnsi="Arial" w:eastAsia="Arial" w:cs="Arial"/>
          <w:lang w:val="en-GB"/>
        </w:rPr>
        <w:t xml:space="preserve"> 2023</w:t>
      </w:r>
      <w:r w:rsidRPr="259E20C7" w:rsidR="281E9CFB">
        <w:rPr>
          <w:rFonts w:ascii="Arial" w:hAnsi="Arial" w:eastAsia="Arial" w:cs="Arial"/>
          <w:lang w:val="en-GB"/>
        </w:rPr>
        <w:t>, a new self-isolation note service was introduced, providing patients with the ability to create certificates notifying employers of their absence from work due to coronavirus without having to consult their GP (NHS England, 2023). By mid-May, around 1.3 million certificates had been produced, significantly easing the burden on GPs</w:t>
      </w:r>
      <w:r w:rsidRPr="259E20C7" w:rsidR="27878548">
        <w:rPr>
          <w:rFonts w:ascii="Arial" w:hAnsi="Arial" w:eastAsia="Arial" w:cs="Arial"/>
          <w:lang w:val="en-GB"/>
        </w:rPr>
        <w:t xml:space="preserve"> </w:t>
      </w:r>
      <w:r w:rsidRPr="259E20C7" w:rsidR="281E9CFB">
        <w:rPr>
          <w:rFonts w:ascii="Arial" w:hAnsi="Arial" w:eastAsia="Arial" w:cs="Arial"/>
          <w:lang w:val="en-GB"/>
        </w:rPr>
        <w:t>(NHS, 2023).</w:t>
      </w:r>
      <w:r w:rsidRPr="259E20C7" w:rsidR="6DC2607F">
        <w:rPr>
          <w:rFonts w:ascii="Arial" w:hAnsi="Arial" w:eastAsia="Arial" w:cs="Arial"/>
          <w:lang w:val="en-GB"/>
        </w:rPr>
        <w:t xml:space="preserve"> </w:t>
      </w:r>
    </w:p>
    <w:p w:rsidRPr="00311AA3" w:rsidR="11B2921C" w:rsidP="2623F2AB" w:rsidRDefault="00045EF0" w14:paraId="3493AD3D" w14:textId="37AFCDF3" w14:noSpellErr="1">
      <w:pPr>
        <w:spacing w:line="360" w:lineRule="auto"/>
        <w:rPr>
          <w:rFonts w:ascii="Arial" w:hAnsi="Arial" w:eastAsia="Arial" w:cs="Arial"/>
          <w:color w:val="auto"/>
        </w:rPr>
      </w:pPr>
      <w:r w:rsidRPr="259E20C7" w:rsidR="18ABF3E1">
        <w:rPr>
          <w:rFonts w:ascii="Arial" w:hAnsi="Arial" w:eastAsia="Arial" w:cs="Arial"/>
          <w:color w:val="auto"/>
          <w:lang w:val="en-GB"/>
        </w:rPr>
        <w:t>Booking appointment -</w:t>
      </w:r>
      <w:r w:rsidRPr="259E20C7" w:rsidR="18ABF3E1">
        <w:rPr>
          <w:rFonts w:ascii="Arial" w:hAnsi="Arial" w:eastAsia="Arial" w:cs="Arial"/>
          <w:color w:val="auto"/>
          <w:lang w:val="en-GB"/>
        </w:rPr>
        <w:t xml:space="preserve"> </w:t>
      </w:r>
      <w:r w:rsidRPr="259E20C7" w:rsidR="3DAD3D23">
        <w:rPr>
          <w:rFonts w:ascii="Arial" w:hAnsi="Arial" w:eastAsia="Arial" w:cs="Arial"/>
          <w:color w:val="auto"/>
          <w:lang w:val="en-GB"/>
        </w:rPr>
        <w:t xml:space="preserve">Since its </w:t>
      </w:r>
      <w:r w:rsidRPr="259E20C7" w:rsidR="3DAD3D23">
        <w:rPr>
          <w:rFonts w:ascii="Arial" w:hAnsi="Arial" w:eastAsia="Arial" w:cs="Arial"/>
          <w:color w:val="auto"/>
          <w:lang w:val="en-GB"/>
        </w:rPr>
        <w:t>inception</w:t>
      </w:r>
      <w:r w:rsidRPr="259E20C7" w:rsidR="3DAD3D23">
        <w:rPr>
          <w:rFonts w:ascii="Arial" w:hAnsi="Arial" w:eastAsia="Arial" w:cs="Arial"/>
          <w:color w:val="auto"/>
          <w:lang w:val="en-GB"/>
        </w:rPr>
        <w:t xml:space="preserve">, individuals have been reaping the advantages of enhanced accessibility to NHS services. The application offers a straightforward and reliable method for the </w:t>
      </w:r>
      <w:r w:rsidRPr="259E20C7" w:rsidR="3DAD3D23">
        <w:rPr>
          <w:rFonts w:ascii="Arial" w:hAnsi="Arial" w:eastAsia="Arial" w:cs="Arial"/>
          <w:color w:val="auto"/>
          <w:lang w:val="en-GB"/>
        </w:rPr>
        <w:t>general public</w:t>
      </w:r>
      <w:r w:rsidRPr="259E20C7" w:rsidR="3DAD3D23">
        <w:rPr>
          <w:rFonts w:ascii="Arial" w:hAnsi="Arial" w:eastAsia="Arial" w:cs="Arial"/>
          <w:color w:val="auto"/>
          <w:lang w:val="en-GB"/>
        </w:rPr>
        <w:t xml:space="preserve"> to get healthcare services using their smartphone or tablet. This allows individuals to effectively oversee their medical treatment at a time and location that is most suitable for them. So far, </w:t>
      </w:r>
      <w:r w:rsidRPr="259E20C7" w:rsidR="3DAD3D23">
        <w:rPr>
          <w:rFonts w:ascii="Arial" w:hAnsi="Arial" w:eastAsia="Arial" w:cs="Arial"/>
          <w:color w:val="auto"/>
          <w:lang w:val="en-GB"/>
        </w:rPr>
        <w:t xml:space="preserve">the app </w:t>
      </w:r>
      <w:r w:rsidRPr="259E20C7" w:rsidR="3DAD3D23">
        <w:rPr>
          <w:rFonts w:ascii="Arial" w:hAnsi="Arial" w:eastAsia="Arial" w:cs="Arial"/>
          <w:color w:val="auto"/>
          <w:lang w:val="en-GB"/>
        </w:rPr>
        <w:t xml:space="preserve">has </w:t>
      </w:r>
      <w:r w:rsidRPr="259E20C7" w:rsidR="3DAD3D23">
        <w:rPr>
          <w:rFonts w:ascii="Arial" w:hAnsi="Arial" w:eastAsia="Arial" w:cs="Arial"/>
          <w:color w:val="auto"/>
          <w:lang w:val="en-GB"/>
        </w:rPr>
        <w:t>facilitated</w:t>
      </w:r>
      <w:r w:rsidRPr="259E20C7" w:rsidR="3DAD3D23">
        <w:rPr>
          <w:rFonts w:ascii="Arial" w:hAnsi="Arial" w:eastAsia="Arial" w:cs="Arial"/>
          <w:color w:val="auto"/>
          <w:lang w:val="en-GB"/>
        </w:rPr>
        <w:t xml:space="preserve"> over 10.4 million repeat prescriptions and over 1.1 million GP consultations, resulting in time savings for both patients and providers.</w:t>
      </w:r>
      <w:r w:rsidRPr="259E20C7" w:rsidR="6B5BC7A6">
        <w:rPr>
          <w:rFonts w:ascii="Arial" w:hAnsi="Arial" w:eastAsia="Arial" w:cs="Arial"/>
          <w:color w:val="auto"/>
          <w:lang w:val="en-GB"/>
        </w:rPr>
        <w:t xml:space="preserve"> </w:t>
      </w:r>
      <w:r w:rsidRPr="259E20C7" w:rsidR="3DAD3D23">
        <w:rPr>
          <w:rFonts w:ascii="Arial" w:hAnsi="Arial" w:eastAsia="Arial" w:cs="Arial"/>
          <w:color w:val="auto"/>
          <w:lang w:val="en-GB"/>
        </w:rPr>
        <w:t xml:space="preserve">In addition, the NHS App has been used by over 316,000 individuals to oversee their organ donation choice, resulting in the recording of more than 151,000 preferences in the last 6 months. By registering a preference, NHS specialised nurses may efficiently </w:t>
      </w:r>
      <w:r w:rsidRPr="259E20C7" w:rsidR="3DAD3D23">
        <w:rPr>
          <w:rFonts w:ascii="Arial" w:hAnsi="Arial" w:eastAsia="Arial" w:cs="Arial"/>
          <w:color w:val="auto"/>
          <w:lang w:val="en-GB"/>
        </w:rPr>
        <w:t>comprehend</w:t>
      </w:r>
      <w:r w:rsidRPr="259E20C7" w:rsidR="3DAD3D23">
        <w:rPr>
          <w:rFonts w:ascii="Arial" w:hAnsi="Arial" w:eastAsia="Arial" w:cs="Arial"/>
          <w:color w:val="auto"/>
          <w:lang w:val="en-GB"/>
        </w:rPr>
        <w:t xml:space="preserve"> individuals' desired outcomes for their organs and engage in direct conversations with their families on the patient's preferences </w:t>
      </w:r>
      <w:r w:rsidRPr="259E20C7" w:rsidR="3DAD3D23">
        <w:rPr>
          <w:rFonts w:ascii="Arial" w:hAnsi="Arial" w:eastAsia="Arial" w:cs="Arial"/>
          <w:color w:val="auto"/>
          <w:lang w:val="en-GB"/>
        </w:rPr>
        <w:t>(Cassels, 2022)</w:t>
      </w:r>
      <w:r w:rsidRPr="259E20C7" w:rsidR="3DAD3D23">
        <w:rPr>
          <w:rFonts w:ascii="Arial" w:hAnsi="Arial" w:eastAsia="Arial" w:cs="Arial"/>
          <w:color w:val="auto"/>
          <w:lang w:val="en-GB"/>
        </w:rPr>
        <w:t>.</w:t>
      </w:r>
    </w:p>
    <w:p w:rsidR="66C49C5D" w:rsidP="2623F2AB" w:rsidRDefault="4A96D657" w14:paraId="78B5BB7D" w14:textId="4262CEF2">
      <w:pPr>
        <w:spacing w:line="360" w:lineRule="auto"/>
        <w:rPr>
          <w:rFonts w:ascii="Arial" w:hAnsi="Arial" w:eastAsia="Arial" w:cs="Arial"/>
          <w:noProof w:val="0"/>
          <w:color w:val="auto"/>
          <w:sz w:val="24"/>
          <w:szCs w:val="24"/>
          <w:lang w:val="en-GB"/>
        </w:rPr>
      </w:pPr>
      <w:r w:rsidRPr="259E20C7" w:rsidR="5FE0012D">
        <w:rPr>
          <w:rFonts w:ascii="Arial" w:hAnsi="Arial" w:eastAsia="Arial" w:cs="Arial"/>
          <w:noProof w:val="0"/>
          <w:color w:val="auto"/>
          <w:sz w:val="24"/>
          <w:szCs w:val="24"/>
          <w:lang w:val="en-GB"/>
        </w:rPr>
        <w:t xml:space="preserve">The ability to schedule and </w:t>
      </w:r>
      <w:r w:rsidRPr="259E20C7" w:rsidR="5FE0012D">
        <w:rPr>
          <w:rFonts w:ascii="Arial" w:hAnsi="Arial" w:eastAsia="Arial" w:cs="Arial"/>
          <w:noProof w:val="0"/>
          <w:color w:val="auto"/>
          <w:sz w:val="24"/>
          <w:szCs w:val="24"/>
          <w:lang w:val="en-GB"/>
        </w:rPr>
        <w:t>modify</w:t>
      </w:r>
      <w:r w:rsidRPr="259E20C7" w:rsidR="5FE0012D">
        <w:rPr>
          <w:rFonts w:ascii="Arial" w:hAnsi="Arial" w:eastAsia="Arial" w:cs="Arial"/>
          <w:noProof w:val="0"/>
          <w:color w:val="auto"/>
          <w:sz w:val="24"/>
          <w:szCs w:val="24"/>
          <w:lang w:val="en-GB"/>
        </w:rPr>
        <w:t xml:space="preserve"> appointments online has been mandated for all medical offices since 2015. It has been mandated from April 2019 that practitioners provide patients with the opportunity to schedule a large majority of their appointments online and aggressively encourage patients to do the same. Researchers from NHS England Digital looked at how well the NHS app worked in 2019, focusing on online appointment </w:t>
      </w:r>
      <w:r w:rsidRPr="259E20C7" w:rsidR="5FE0012D">
        <w:rPr>
          <w:rFonts w:ascii="Arial" w:hAnsi="Arial" w:eastAsia="Arial" w:cs="Arial"/>
          <w:noProof w:val="0"/>
          <w:color w:val="auto"/>
          <w:sz w:val="24"/>
          <w:szCs w:val="24"/>
          <w:lang w:val="en-GB"/>
        </w:rPr>
        <w:t>booking in particular</w:t>
      </w:r>
      <w:r w:rsidRPr="259E20C7" w:rsidR="5FE0012D">
        <w:rPr>
          <w:rFonts w:ascii="Arial" w:hAnsi="Arial" w:eastAsia="Arial" w:cs="Arial"/>
          <w:noProof w:val="0"/>
          <w:color w:val="auto"/>
          <w:sz w:val="24"/>
          <w:szCs w:val="24"/>
          <w:lang w:val="en-GB"/>
        </w:rPr>
        <w:t>.</w:t>
      </w:r>
    </w:p>
    <w:p w:rsidR="66C49C5D" w:rsidP="2623F2AB" w:rsidRDefault="4A96D657" w14:paraId="6A472A40" w14:textId="26AABF1D">
      <w:pPr>
        <w:spacing w:line="360" w:lineRule="auto"/>
        <w:rPr>
          <w:rFonts w:ascii="Arial" w:hAnsi="Arial" w:eastAsia="Arial" w:cs="Arial"/>
          <w:color w:val="auto"/>
        </w:rPr>
      </w:pPr>
    </w:p>
    <w:p w:rsidR="66C49C5D" w:rsidP="2623F2AB" w:rsidRDefault="4A96D657" w14:paraId="4B40C473" w14:textId="1960A3EB">
      <w:pPr>
        <w:pStyle w:val="Normal"/>
        <w:spacing w:line="360" w:lineRule="auto"/>
        <w:rPr>
          <w:rFonts w:ascii="Arial" w:hAnsi="Arial" w:eastAsia="Arial" w:cs="Arial"/>
          <w:color w:val="auto"/>
          <w:lang w:val="en-GB"/>
        </w:rPr>
      </w:pPr>
      <w:r w:rsidRPr="259E20C7" w:rsidR="0AAFD5D7">
        <w:rPr>
          <w:rFonts w:ascii="Arial" w:hAnsi="Arial" w:eastAsia="Arial" w:cs="Arial"/>
          <w:color w:val="auto"/>
          <w:lang w:val="en-GB"/>
        </w:rPr>
        <w:t>In 2019, NHS</w:t>
      </w:r>
      <w:r w:rsidRPr="259E20C7" w:rsidR="77437BBD">
        <w:rPr>
          <w:rFonts w:ascii="Arial" w:hAnsi="Arial" w:eastAsia="Arial" w:cs="Arial"/>
          <w:color w:val="auto"/>
          <w:lang w:val="en-GB"/>
        </w:rPr>
        <w:t xml:space="preserve"> England Digital conducted</w:t>
      </w:r>
      <w:r w:rsidRPr="259E20C7" w:rsidR="77437BBD">
        <w:rPr>
          <w:rFonts w:ascii="Arial" w:hAnsi="Arial" w:eastAsia="Arial" w:cs="Arial"/>
          <w:color w:val="auto"/>
          <w:lang w:val="en-GB"/>
        </w:rPr>
        <w:t xml:space="preserve"> a study </w:t>
      </w:r>
      <w:r w:rsidRPr="259E20C7" w:rsidR="3DCE0B11">
        <w:rPr>
          <w:rFonts w:ascii="Arial" w:hAnsi="Arial" w:eastAsia="Arial" w:cs="Arial"/>
          <w:color w:val="auto"/>
          <w:lang w:val="en-GB"/>
        </w:rPr>
        <w:t>to assess the effectiveness of the NHS app</w:t>
      </w:r>
      <w:r w:rsidRPr="259E20C7" w:rsidR="23DDA00E">
        <w:rPr>
          <w:rFonts w:ascii="Arial" w:hAnsi="Arial" w:eastAsia="Arial" w:cs="Arial"/>
          <w:color w:val="auto"/>
          <w:lang w:val="en-GB"/>
        </w:rPr>
        <w:t xml:space="preserve">, </w:t>
      </w:r>
      <w:r w:rsidRPr="259E20C7" w:rsidR="3C2B613E">
        <w:rPr>
          <w:rFonts w:ascii="Arial" w:hAnsi="Arial" w:eastAsia="Arial" w:cs="Arial"/>
          <w:color w:val="auto"/>
          <w:lang w:val="en-GB"/>
        </w:rPr>
        <w:t>particularly</w:t>
      </w:r>
      <w:r w:rsidRPr="259E20C7" w:rsidR="23DDA00E">
        <w:rPr>
          <w:rFonts w:ascii="Arial" w:hAnsi="Arial" w:eastAsia="Arial" w:cs="Arial"/>
          <w:color w:val="auto"/>
          <w:lang w:val="en-GB"/>
        </w:rPr>
        <w:t xml:space="preserve"> when booking appointments online.</w:t>
      </w:r>
      <w:r w:rsidRPr="259E20C7" w:rsidR="3DCE0B11">
        <w:rPr>
          <w:rFonts w:ascii="Arial" w:hAnsi="Arial" w:eastAsia="Arial" w:cs="Arial"/>
          <w:color w:val="auto"/>
          <w:lang w:val="en-GB"/>
        </w:rPr>
        <w:t xml:space="preserve"> The</w:t>
      </w:r>
      <w:r w:rsidRPr="259E20C7" w:rsidR="3C2B613E">
        <w:rPr>
          <w:rFonts w:ascii="Arial" w:hAnsi="Arial" w:eastAsia="Arial" w:cs="Arial"/>
          <w:color w:val="auto"/>
          <w:lang w:val="en-GB"/>
        </w:rPr>
        <w:t>y</w:t>
      </w:r>
      <w:r w:rsidRPr="259E20C7" w:rsidR="3DCE0B11">
        <w:rPr>
          <w:rFonts w:ascii="Arial" w:hAnsi="Arial" w:eastAsia="Arial" w:cs="Arial"/>
          <w:color w:val="auto"/>
          <w:lang w:val="en-GB"/>
        </w:rPr>
        <w:t xml:space="preserve"> recruited X participants and found </w:t>
      </w:r>
      <w:r w:rsidRPr="259E20C7" w:rsidR="3DCE0B11">
        <w:rPr>
          <w:rFonts w:ascii="Arial" w:hAnsi="Arial" w:eastAsia="Arial" w:cs="Arial"/>
          <w:color w:val="auto"/>
          <w:lang w:val="en-GB"/>
        </w:rPr>
        <w:t>that</w:t>
      </w:r>
      <w:r w:rsidRPr="259E20C7" w:rsidR="54140D90">
        <w:rPr>
          <w:rFonts w:ascii="Arial" w:hAnsi="Arial" w:eastAsia="Arial" w:cs="Arial"/>
          <w:color w:val="auto"/>
          <w:lang w:val="en-GB"/>
        </w:rPr>
        <w:t xml:space="preserve">  less</w:t>
      </w:r>
      <w:r w:rsidRPr="259E20C7" w:rsidR="54140D90">
        <w:rPr>
          <w:rFonts w:ascii="Arial" w:hAnsi="Arial" w:eastAsia="Arial" w:cs="Arial"/>
          <w:color w:val="auto"/>
          <w:lang w:val="en-GB"/>
        </w:rPr>
        <w:t xml:space="preserve"> than 50% of users were able to </w:t>
      </w:r>
      <w:r w:rsidRPr="259E20C7" w:rsidR="54140D90">
        <w:rPr>
          <w:rFonts w:ascii="Arial" w:hAnsi="Arial" w:eastAsia="Arial" w:cs="Arial"/>
          <w:color w:val="auto"/>
          <w:lang w:val="en-GB"/>
        </w:rPr>
        <w:t>comprehend</w:t>
      </w:r>
      <w:r w:rsidRPr="259E20C7" w:rsidR="54140D90">
        <w:rPr>
          <w:rFonts w:ascii="Arial" w:hAnsi="Arial" w:eastAsia="Arial" w:cs="Arial"/>
          <w:color w:val="auto"/>
          <w:lang w:val="en-GB"/>
        </w:rPr>
        <w:t xml:space="preserve"> the names of the appointments shown in the application. Several factors contributed to the misconception. Occasionally, this occurred due to the lengthy nature of the appointment's whole name, which made it difficult to see in the dropdown menu or on the screen</w:t>
      </w:r>
      <w:r w:rsidRPr="259E20C7" w:rsidR="54140D90">
        <w:rPr>
          <w:rFonts w:ascii="Arial" w:hAnsi="Arial" w:eastAsia="Arial" w:cs="Arial"/>
          <w:color w:val="auto"/>
          <w:lang w:val="en-GB"/>
        </w:rPr>
        <w:t xml:space="preserve">.  </w:t>
      </w:r>
      <w:r w:rsidRPr="259E20C7" w:rsidR="54140D90">
        <w:rPr>
          <w:rFonts w:ascii="Arial" w:hAnsi="Arial" w:eastAsia="Arial" w:cs="Arial"/>
          <w:color w:val="auto"/>
          <w:lang w:val="en-GB"/>
        </w:rPr>
        <w:t xml:space="preserve">Confusion arose when the appointment type included the names of clinicians and time durations in some circumstances. </w:t>
      </w:r>
      <w:r w:rsidRPr="259E20C7" w:rsidR="54140D90">
        <w:rPr>
          <w:rFonts w:ascii="Arial" w:hAnsi="Arial" w:eastAsia="Arial" w:cs="Arial"/>
          <w:color w:val="auto"/>
          <w:lang w:val="en-GB"/>
        </w:rPr>
        <w:t>A majority of</w:t>
      </w:r>
      <w:r w:rsidRPr="259E20C7" w:rsidR="54140D90">
        <w:rPr>
          <w:rFonts w:ascii="Arial" w:hAnsi="Arial" w:eastAsia="Arial" w:cs="Arial"/>
          <w:color w:val="auto"/>
          <w:lang w:val="en-GB"/>
        </w:rPr>
        <w:t xml:space="preserve"> users, specifically over two-thirds, reported </w:t>
      </w:r>
      <w:r w:rsidRPr="259E20C7" w:rsidR="54140D90">
        <w:rPr>
          <w:rFonts w:ascii="Arial" w:hAnsi="Arial" w:eastAsia="Arial" w:cs="Arial"/>
          <w:color w:val="auto"/>
          <w:lang w:val="en-GB"/>
        </w:rPr>
        <w:t>encountering</w:t>
      </w:r>
      <w:r w:rsidRPr="259E20C7" w:rsidR="54140D90">
        <w:rPr>
          <w:rFonts w:ascii="Arial" w:hAnsi="Arial" w:eastAsia="Arial" w:cs="Arial"/>
          <w:color w:val="auto"/>
          <w:lang w:val="en-GB"/>
        </w:rPr>
        <w:t xml:space="preserve"> complex internal jargon and abbreviations that were incomprehensible to them (NHS England Digital, 2022).</w:t>
      </w:r>
    </w:p>
    <w:p w:rsidR="66C49C5D" w:rsidP="259E20C7" w:rsidRDefault="4A96D657" w14:paraId="3D3C880B" w14:textId="4A2B9BF1">
      <w:pPr>
        <w:pStyle w:val="Normal"/>
        <w:spacing w:line="360" w:lineRule="auto"/>
        <w:rPr>
          <w:rFonts w:ascii="Arial" w:hAnsi="Arial" w:eastAsia="Arial" w:cs="Arial"/>
          <w:color w:val="A02B93" w:themeColor="accent5" w:themeTint="FF" w:themeShade="FF"/>
          <w:lang w:val="en-GB"/>
        </w:rPr>
      </w:pPr>
      <w:r w:rsidRPr="259E20C7" w:rsidR="236A32A8">
        <w:rPr>
          <w:rFonts w:ascii="Arial" w:hAnsi="Arial" w:eastAsia="Arial" w:cs="Arial"/>
          <w:color w:val="auto"/>
          <w:lang w:val="en-GB"/>
        </w:rPr>
        <w:t xml:space="preserve">In August 2019, the UK government </w:t>
      </w:r>
      <w:r w:rsidRPr="259E20C7" w:rsidR="236A32A8">
        <w:rPr>
          <w:rFonts w:ascii="Arial" w:hAnsi="Arial" w:eastAsia="Arial" w:cs="Arial"/>
          <w:color w:val="auto"/>
          <w:lang w:val="en-GB"/>
        </w:rPr>
        <w:t>made a</w:t>
      </w:r>
      <w:r w:rsidRPr="259E20C7" w:rsidR="5F4A2CCE">
        <w:rPr>
          <w:rFonts w:ascii="Arial" w:hAnsi="Arial" w:eastAsia="Arial" w:cs="Arial"/>
          <w:color w:val="auto"/>
          <w:lang w:val="en-GB"/>
        </w:rPr>
        <w:t>n</w:t>
      </w:r>
      <w:r w:rsidRPr="259E20C7" w:rsidR="236A32A8">
        <w:rPr>
          <w:rFonts w:ascii="Arial" w:hAnsi="Arial" w:eastAsia="Arial" w:cs="Arial"/>
          <w:color w:val="auto"/>
          <w:lang w:val="en-GB"/>
        </w:rPr>
        <w:t xml:space="preserve"> announcement about</w:t>
      </w:r>
      <w:r w:rsidRPr="259E20C7" w:rsidR="236A32A8">
        <w:rPr>
          <w:rFonts w:ascii="Arial" w:hAnsi="Arial" w:eastAsia="Arial" w:cs="Arial"/>
          <w:color w:val="auto"/>
          <w:lang w:val="en-GB"/>
        </w:rPr>
        <w:t xml:space="preserve"> the advancement of artificial intelligence (AI) in the field of healthcare. They </w:t>
      </w:r>
      <w:r w:rsidRPr="259E20C7" w:rsidR="236A32A8">
        <w:rPr>
          <w:rFonts w:ascii="Arial" w:hAnsi="Arial" w:eastAsia="Arial" w:cs="Arial"/>
          <w:color w:val="auto"/>
          <w:lang w:val="en-GB"/>
        </w:rPr>
        <w:t>allocated</w:t>
      </w:r>
      <w:r w:rsidRPr="259E20C7" w:rsidR="236A32A8">
        <w:rPr>
          <w:rFonts w:ascii="Arial" w:hAnsi="Arial" w:eastAsia="Arial" w:cs="Arial"/>
          <w:color w:val="auto"/>
          <w:lang w:val="en-GB"/>
        </w:rPr>
        <w:t xml:space="preserve"> £250m towards the establishment of a national laboratory in England. </w:t>
      </w:r>
      <w:r w:rsidRPr="259E20C7" w:rsidR="5F4A2CCE">
        <w:rPr>
          <w:rFonts w:ascii="Arial" w:hAnsi="Arial" w:eastAsia="Arial" w:cs="Arial"/>
          <w:color w:val="auto"/>
          <w:lang w:val="en-GB"/>
        </w:rPr>
        <w:t>T</w:t>
      </w:r>
      <w:r w:rsidRPr="259E20C7" w:rsidR="236A32A8">
        <w:rPr>
          <w:rFonts w:ascii="Arial" w:hAnsi="Arial" w:eastAsia="Arial" w:cs="Arial"/>
          <w:color w:val="auto"/>
          <w:lang w:val="en-GB"/>
        </w:rPr>
        <w:t xml:space="preserve">he primary focus will be on technologies that are more likely to have immediate benefits for the health system and patients. This includes the development of algorithms to accurately predict the demand for hospital beds and the creation of tools that can </w:t>
      </w:r>
      <w:r w:rsidRPr="259E20C7" w:rsidR="236A32A8">
        <w:rPr>
          <w:rFonts w:ascii="Arial" w:hAnsi="Arial" w:eastAsia="Arial" w:cs="Arial"/>
          <w:color w:val="auto"/>
          <w:lang w:val="en-GB"/>
        </w:rPr>
        <w:t>identify</w:t>
      </w:r>
      <w:r w:rsidRPr="259E20C7" w:rsidR="236A32A8">
        <w:rPr>
          <w:rFonts w:ascii="Arial" w:hAnsi="Arial" w:eastAsia="Arial" w:cs="Arial"/>
          <w:color w:val="auto"/>
          <w:lang w:val="en-GB"/>
        </w:rPr>
        <w:t xml:space="preserve"> signs of disease from diagnostic images. These advancements will be guided by a strong emphasis on ethical and fair artificial intelligence</w:t>
      </w:r>
      <w:r w:rsidRPr="259E20C7" w:rsidR="53C0C53C">
        <w:rPr>
          <w:rFonts w:ascii="Arial" w:hAnsi="Arial" w:eastAsia="Arial" w:cs="Arial"/>
          <w:color w:val="auto"/>
          <w:lang w:val="en-GB"/>
        </w:rPr>
        <w:t xml:space="preserve"> (Steventon et al., 2019)</w:t>
      </w:r>
      <w:r w:rsidRPr="259E20C7" w:rsidR="236A32A8">
        <w:rPr>
          <w:rFonts w:ascii="Arial" w:hAnsi="Arial" w:eastAsia="Arial" w:cs="Arial"/>
          <w:color w:val="auto"/>
          <w:lang w:val="en-GB"/>
        </w:rPr>
        <w:t>.</w:t>
      </w:r>
      <w:r w:rsidRPr="259E20C7" w:rsidR="05C5C202">
        <w:rPr>
          <w:rFonts w:ascii="Arial" w:hAnsi="Arial" w:eastAsia="Arial" w:cs="Arial"/>
          <w:color w:val="auto"/>
          <w:lang w:val="en-GB"/>
        </w:rPr>
        <w:t xml:space="preserve"> </w:t>
      </w:r>
      <w:r w:rsidRPr="259E20C7" w:rsidR="1BBF01FA">
        <w:rPr>
          <w:rFonts w:ascii="Arial" w:hAnsi="Arial" w:eastAsia="Arial" w:cs="Arial"/>
          <w:color w:val="auto"/>
          <w:lang w:val="en-GB"/>
        </w:rPr>
        <w:t xml:space="preserve">The key </w:t>
      </w:r>
      <w:r w:rsidRPr="259E20C7" w:rsidR="1BBF01FA">
        <w:rPr>
          <w:rFonts w:ascii="Arial" w:hAnsi="Arial" w:eastAsia="Arial" w:cs="Arial"/>
          <w:color w:val="auto"/>
          <w:lang w:val="en-GB"/>
        </w:rPr>
        <w:t>objectives</w:t>
      </w:r>
      <w:r w:rsidRPr="259E20C7" w:rsidR="1BBF01FA">
        <w:rPr>
          <w:rFonts w:ascii="Arial" w:hAnsi="Arial" w:eastAsia="Arial" w:cs="Arial"/>
          <w:color w:val="auto"/>
          <w:lang w:val="en-GB"/>
        </w:rPr>
        <w:t xml:space="preserve"> of NHS, the national agency responsible for digital transformation in healthcare and the host of the AI lab, are to alleviate the workload of clinicians, empower patients with direct access to healthcare services, ensure secure access to clinical information, enhance patient safety, and improve productivity. It is essential to have a needs-driven strategy throughout the technology development process </w:t>
      </w:r>
      <w:r w:rsidRPr="259E20C7" w:rsidR="1BBF01FA">
        <w:rPr>
          <w:rFonts w:ascii="Arial" w:hAnsi="Arial" w:eastAsia="Arial" w:cs="Arial"/>
          <w:color w:val="auto"/>
          <w:lang w:val="en-GB"/>
        </w:rPr>
        <w:t>in order to</w:t>
      </w:r>
      <w:r w:rsidRPr="259E20C7" w:rsidR="1BBF01FA">
        <w:rPr>
          <w:rFonts w:ascii="Arial" w:hAnsi="Arial" w:eastAsia="Arial" w:cs="Arial"/>
          <w:color w:val="auto"/>
          <w:lang w:val="en-GB"/>
        </w:rPr>
        <w:t xml:space="preserve"> support these desirable goals</w:t>
      </w:r>
      <w:r w:rsidRPr="259E20C7" w:rsidR="780ED377">
        <w:rPr>
          <w:rFonts w:ascii="Arial" w:hAnsi="Arial" w:eastAsia="Arial" w:cs="Arial"/>
          <w:color w:val="auto"/>
          <w:lang w:val="en-GB"/>
        </w:rPr>
        <w:t xml:space="preserve"> (NHS England, 2023)</w:t>
      </w:r>
      <w:r w:rsidRPr="259E20C7" w:rsidR="1BBF01FA">
        <w:rPr>
          <w:rFonts w:ascii="Arial" w:hAnsi="Arial" w:eastAsia="Arial" w:cs="Arial"/>
          <w:color w:val="auto"/>
          <w:lang w:val="en-GB"/>
        </w:rPr>
        <w:t>.</w:t>
      </w:r>
    </w:p>
    <w:p w:rsidRPr="007E5BE8" w:rsidR="535A8ADD" w:rsidP="259E20C7" w:rsidRDefault="66C49C5D" w14:paraId="393D2B79" w14:textId="05E17B97">
      <w:pPr>
        <w:spacing w:line="360" w:lineRule="auto"/>
        <w:rPr>
          <w:rFonts w:ascii="Arial" w:hAnsi="Arial" w:eastAsia="Arial" w:cs="Arial"/>
          <w:color w:val="A02B93" w:themeColor="accent5" w:themeTint="FF" w:themeShade="FF"/>
          <w:lang w:val="en-GB"/>
        </w:rPr>
      </w:pPr>
      <w:r w:rsidRPr="259E20C7" w:rsidR="1BBF01FA">
        <w:rPr>
          <w:rFonts w:ascii="Arial" w:hAnsi="Arial" w:eastAsia="Arial" w:cs="Arial"/>
          <w:color w:val="auto"/>
          <w:lang w:val="en-GB"/>
        </w:rPr>
        <w:t xml:space="preserve">However, despite the National Institute for Health and Care Excellence (NICE) creating frameworks for evidence standards in digital health technologies, there is a lack of agreement on evaluation methods, and concerns </w:t>
      </w:r>
      <w:r w:rsidRPr="259E20C7" w:rsidR="1BBF01FA">
        <w:rPr>
          <w:rFonts w:ascii="Arial" w:hAnsi="Arial" w:eastAsia="Arial" w:cs="Arial"/>
          <w:color w:val="auto"/>
          <w:lang w:val="en-GB"/>
        </w:rPr>
        <w:t>remain</w:t>
      </w:r>
      <w:r w:rsidRPr="259E20C7" w:rsidR="1BBF01FA">
        <w:rPr>
          <w:rFonts w:ascii="Arial" w:hAnsi="Arial" w:eastAsia="Arial" w:cs="Arial"/>
          <w:color w:val="auto"/>
          <w:lang w:val="en-GB"/>
        </w:rPr>
        <w:t xml:space="preserve"> about the ability of evaluators to collect necessary data within the required </w:t>
      </w:r>
      <w:r w:rsidRPr="259E20C7" w:rsidR="1BBF01FA">
        <w:rPr>
          <w:rFonts w:ascii="Arial" w:hAnsi="Arial" w:eastAsia="Arial" w:cs="Arial"/>
          <w:color w:val="auto"/>
          <w:lang w:val="en-GB"/>
        </w:rPr>
        <w:t>timeframe</w:t>
      </w:r>
      <w:r w:rsidRPr="259E20C7" w:rsidR="1BBF01FA">
        <w:rPr>
          <w:rFonts w:ascii="Arial" w:hAnsi="Arial" w:eastAsia="Arial" w:cs="Arial"/>
          <w:color w:val="auto"/>
          <w:lang w:val="en-GB"/>
        </w:rPr>
        <w:t>. Uncertainties persist about the development of legal frameworks to address rapidly evolving technology, such as algorithms that undergo dynamic updates</w:t>
      </w:r>
      <w:r w:rsidRPr="259E20C7" w:rsidR="48B0A9AB">
        <w:rPr>
          <w:rFonts w:ascii="Arial" w:hAnsi="Arial" w:eastAsia="Arial" w:cs="Arial"/>
          <w:color w:val="auto"/>
          <w:lang w:val="en-GB"/>
        </w:rPr>
        <w:t xml:space="preserve"> (Guo et al., 2020)</w:t>
      </w:r>
      <w:r w:rsidRPr="259E20C7" w:rsidR="1BBF01FA">
        <w:rPr>
          <w:rFonts w:ascii="Arial" w:hAnsi="Arial" w:eastAsia="Arial" w:cs="Arial"/>
          <w:color w:val="auto"/>
          <w:lang w:val="en-GB"/>
        </w:rPr>
        <w:t>.</w:t>
      </w:r>
      <w:r w:rsidRPr="259E20C7" w:rsidR="05C5C202">
        <w:rPr>
          <w:rFonts w:ascii="Arial" w:hAnsi="Arial" w:eastAsia="Arial" w:cs="Arial"/>
          <w:color w:val="auto"/>
          <w:lang w:val="en-GB"/>
        </w:rPr>
        <w:t xml:space="preserve"> Moreover, a</w:t>
      </w:r>
      <w:r w:rsidRPr="259E20C7" w:rsidR="0E48597F">
        <w:rPr>
          <w:rFonts w:ascii="Arial" w:hAnsi="Arial" w:eastAsia="Arial" w:cs="Arial"/>
          <w:color w:val="auto"/>
          <w:lang w:val="en-GB"/>
        </w:rPr>
        <w:t xml:space="preserve">rtificial intelligence relies on data as its source of power. Despite the NHS having the most superior health data globally, </w:t>
      </w:r>
      <w:r w:rsidRPr="259E20C7" w:rsidR="05C5C202">
        <w:rPr>
          <w:rFonts w:ascii="Arial" w:hAnsi="Arial" w:eastAsia="Arial" w:cs="Arial"/>
          <w:color w:val="auto"/>
          <w:lang w:val="en-GB"/>
        </w:rPr>
        <w:t xml:space="preserve">it is argued that </w:t>
      </w:r>
      <w:r w:rsidRPr="259E20C7" w:rsidR="0E48597F">
        <w:rPr>
          <w:rFonts w:ascii="Arial" w:hAnsi="Arial" w:eastAsia="Arial" w:cs="Arial"/>
          <w:color w:val="auto"/>
          <w:lang w:val="en-GB"/>
        </w:rPr>
        <w:t xml:space="preserve">there is a lack of communication across local systems, resulting in a delayed and expensive process of </w:t>
      </w:r>
      <w:r w:rsidRPr="259E20C7" w:rsidR="0E48597F">
        <w:rPr>
          <w:rFonts w:ascii="Arial" w:hAnsi="Arial" w:eastAsia="Arial" w:cs="Arial"/>
          <w:color w:val="auto"/>
          <w:lang w:val="en-GB"/>
        </w:rPr>
        <w:t>acquiring</w:t>
      </w:r>
      <w:r w:rsidRPr="259E20C7" w:rsidR="0E48597F">
        <w:rPr>
          <w:rFonts w:ascii="Arial" w:hAnsi="Arial" w:eastAsia="Arial" w:cs="Arial"/>
          <w:color w:val="auto"/>
          <w:lang w:val="en-GB"/>
        </w:rPr>
        <w:t xml:space="preserve"> and arranging data for study. </w:t>
      </w:r>
      <w:r w:rsidRPr="259E20C7" w:rsidR="05C5C202">
        <w:rPr>
          <w:rFonts w:ascii="Arial" w:hAnsi="Arial" w:eastAsia="Arial" w:cs="Arial"/>
          <w:color w:val="auto"/>
          <w:lang w:val="en-GB"/>
        </w:rPr>
        <w:t>There are also concerns about the</w:t>
      </w:r>
      <w:r w:rsidRPr="259E20C7" w:rsidR="0E48597F">
        <w:rPr>
          <w:rFonts w:ascii="Arial" w:hAnsi="Arial" w:eastAsia="Arial" w:cs="Arial"/>
          <w:color w:val="auto"/>
          <w:lang w:val="en-GB"/>
        </w:rPr>
        <w:t xml:space="preserve"> </w:t>
      </w:r>
      <w:r w:rsidRPr="259E20C7" w:rsidR="0E48597F">
        <w:rPr>
          <w:rFonts w:ascii="Arial" w:hAnsi="Arial" w:eastAsia="Arial" w:cs="Arial"/>
          <w:color w:val="auto"/>
          <w:lang w:val="en-GB"/>
        </w:rPr>
        <w:t>optimal</w:t>
      </w:r>
      <w:r w:rsidRPr="259E20C7" w:rsidR="0E48597F">
        <w:rPr>
          <w:rFonts w:ascii="Arial" w:hAnsi="Arial" w:eastAsia="Arial" w:cs="Arial"/>
          <w:color w:val="auto"/>
          <w:lang w:val="en-GB"/>
        </w:rPr>
        <w:t xml:space="preserve"> amount of health data that should be </w:t>
      </w:r>
      <w:r w:rsidRPr="259E20C7" w:rsidR="0E48597F">
        <w:rPr>
          <w:rFonts w:ascii="Arial" w:hAnsi="Arial" w:eastAsia="Arial" w:cs="Arial"/>
          <w:color w:val="auto"/>
          <w:lang w:val="en-GB"/>
        </w:rPr>
        <w:t>retained</w:t>
      </w:r>
      <w:r w:rsidRPr="259E20C7" w:rsidR="0E48597F">
        <w:rPr>
          <w:rFonts w:ascii="Arial" w:hAnsi="Arial" w:eastAsia="Arial" w:cs="Arial"/>
          <w:color w:val="auto"/>
          <w:lang w:val="en-GB"/>
        </w:rPr>
        <w:t xml:space="preserve"> in national databases vs being held locally and processed according to national standards</w:t>
      </w:r>
      <w:r w:rsidRPr="259E20C7" w:rsidR="583A2AE8">
        <w:rPr>
          <w:rFonts w:ascii="Arial" w:hAnsi="Arial" w:eastAsia="Arial" w:cs="Arial"/>
          <w:color w:val="auto"/>
          <w:lang w:val="en-GB"/>
        </w:rPr>
        <w:t xml:space="preserve"> (NHS England, 2024)</w:t>
      </w:r>
      <w:r w:rsidRPr="259E20C7" w:rsidR="0E48597F">
        <w:rPr>
          <w:rFonts w:ascii="Arial" w:hAnsi="Arial" w:eastAsia="Arial" w:cs="Arial"/>
          <w:color w:val="auto"/>
          <w:lang w:val="en-GB"/>
        </w:rPr>
        <w:t>.</w:t>
      </w:r>
      <w:r w:rsidRPr="259E20C7" w:rsidR="0E48597F">
        <w:rPr>
          <w:rFonts w:ascii="Arial" w:hAnsi="Arial" w:eastAsia="Arial" w:cs="Arial"/>
          <w:color w:val="auto"/>
          <w:lang w:val="en-GB"/>
        </w:rPr>
        <w:t xml:space="preserve"> </w:t>
      </w:r>
      <w:r w:rsidRPr="259E20C7" w:rsidR="05C5C202">
        <w:rPr>
          <w:rFonts w:ascii="Arial" w:hAnsi="Arial" w:eastAsia="Arial" w:cs="Arial"/>
          <w:color w:val="auto"/>
          <w:lang w:val="en-GB"/>
        </w:rPr>
        <w:t xml:space="preserve">Additionally, </w:t>
      </w:r>
      <w:r w:rsidRPr="259E20C7" w:rsidR="05C5C202">
        <w:rPr>
          <w:rFonts w:ascii="Arial" w:hAnsi="Arial" w:eastAsia="Arial" w:cs="Arial"/>
          <w:color w:val="auto"/>
          <w:lang w:val="en-GB"/>
        </w:rPr>
        <w:t>t</w:t>
      </w:r>
      <w:r w:rsidRPr="259E20C7" w:rsidR="0E48597F">
        <w:rPr>
          <w:rFonts w:ascii="Arial" w:hAnsi="Arial" w:eastAsia="Arial" w:cs="Arial"/>
          <w:color w:val="auto"/>
        </w:rPr>
        <w:t xml:space="preserve">he question of how healthcare institutions might get a reasonable return on investment from data sharing with commercial entities is another obstacle. There is still a lack of clarity about the management of intellectual property and insufficient openness </w:t>
      </w:r>
      <w:r w:rsidRPr="259E20C7" w:rsidR="0E48597F">
        <w:rPr>
          <w:rFonts w:ascii="Arial" w:hAnsi="Arial" w:eastAsia="Arial" w:cs="Arial"/>
          <w:color w:val="auto"/>
        </w:rPr>
        <w:t>regarding</w:t>
      </w:r>
      <w:r w:rsidRPr="259E20C7" w:rsidR="0E48597F">
        <w:rPr>
          <w:rFonts w:ascii="Arial" w:hAnsi="Arial" w:eastAsia="Arial" w:cs="Arial"/>
          <w:color w:val="auto"/>
        </w:rPr>
        <w:t xml:space="preserve"> the sharing of health data with the commercial sector</w:t>
      </w:r>
      <w:r w:rsidRPr="259E20C7" w:rsidR="0289EC12">
        <w:rPr>
          <w:rFonts w:ascii="Arial" w:hAnsi="Arial" w:eastAsia="Arial" w:cs="Arial"/>
          <w:color w:val="auto"/>
        </w:rPr>
        <w:t xml:space="preserve">. </w:t>
      </w:r>
      <w:r w:rsidRPr="259E20C7" w:rsidR="0E48597F">
        <w:rPr>
          <w:rFonts w:ascii="Arial" w:hAnsi="Arial" w:eastAsia="Arial" w:cs="Arial"/>
          <w:color w:val="auto"/>
        </w:rPr>
        <w:t xml:space="preserve">A new </w:t>
      </w:r>
      <w:r w:rsidRPr="259E20C7" w:rsidR="0E48597F">
        <w:rPr>
          <w:rFonts w:ascii="Arial" w:hAnsi="Arial" w:eastAsia="Arial" w:cs="Arial"/>
          <w:color w:val="auto"/>
        </w:rPr>
        <w:t>centre</w:t>
      </w:r>
      <w:r w:rsidRPr="259E20C7" w:rsidR="0E48597F">
        <w:rPr>
          <w:rFonts w:ascii="Arial" w:hAnsi="Arial" w:eastAsia="Arial" w:cs="Arial"/>
          <w:color w:val="auto"/>
        </w:rPr>
        <w:t xml:space="preserve"> of </w:t>
      </w:r>
      <w:r w:rsidRPr="259E20C7" w:rsidR="0E48597F">
        <w:rPr>
          <w:rFonts w:ascii="Arial" w:hAnsi="Arial" w:eastAsia="Arial" w:cs="Arial"/>
          <w:color w:val="auto"/>
        </w:rPr>
        <w:t>expertise</w:t>
      </w:r>
      <w:r w:rsidRPr="259E20C7" w:rsidR="0E48597F">
        <w:rPr>
          <w:rFonts w:ascii="Arial" w:hAnsi="Arial" w:eastAsia="Arial" w:cs="Arial"/>
          <w:color w:val="auto"/>
        </w:rPr>
        <w:t xml:space="preserve"> will be hosted by </w:t>
      </w:r>
      <w:r w:rsidRPr="259E20C7" w:rsidR="0E48597F">
        <w:rPr>
          <w:rFonts w:ascii="Arial" w:hAnsi="Arial" w:eastAsia="Arial" w:cs="Arial"/>
          <w:color w:val="auto"/>
        </w:rPr>
        <w:t>NHS</w:t>
      </w:r>
      <w:r w:rsidRPr="259E20C7" w:rsidR="0E48597F">
        <w:rPr>
          <w:rFonts w:ascii="Arial" w:hAnsi="Arial" w:eastAsia="Arial" w:cs="Arial"/>
          <w:color w:val="auto"/>
        </w:rPr>
        <w:t xml:space="preserve"> to address these challenges, and they will need to move quickly</w:t>
      </w:r>
      <w:r w:rsidRPr="259E20C7" w:rsidR="453F840A">
        <w:rPr>
          <w:rFonts w:ascii="Arial" w:hAnsi="Arial" w:eastAsia="Arial" w:cs="Arial"/>
          <w:color w:val="auto"/>
        </w:rPr>
        <w:t xml:space="preserve"> (Graham, 2021)</w:t>
      </w:r>
      <w:r w:rsidRPr="259E20C7" w:rsidR="0E48597F">
        <w:rPr>
          <w:rFonts w:ascii="Arial" w:hAnsi="Arial" w:eastAsia="Arial" w:cs="Arial"/>
          <w:color w:val="auto"/>
        </w:rPr>
        <w:t xml:space="preserve">. Importantly, people need to know what their data is used for and how their privacy is safeguarded, and they need to be involved in making choices about it. Some people still consider commercial access to data to be unacceptable. </w:t>
      </w:r>
    </w:p>
    <w:p w:rsidR="535A8ADD" w:rsidP="259E20C7" w:rsidRDefault="535A8ADD" w14:paraId="2CD24CFD" w14:textId="12557EFA" w14:noSpellErr="1">
      <w:pPr>
        <w:spacing w:line="360" w:lineRule="auto"/>
        <w:rPr>
          <w:rFonts w:ascii="Arial" w:hAnsi="Arial" w:eastAsia="Arial" w:cs="Arial"/>
          <w:color w:val="A02B93" w:themeColor="accent5" w:themeTint="FF" w:themeShade="FF"/>
        </w:rPr>
      </w:pPr>
      <w:r w:rsidRPr="259E20C7" w:rsidR="0E48597F">
        <w:rPr>
          <w:rFonts w:ascii="Arial" w:hAnsi="Arial" w:eastAsia="Arial" w:cs="Arial"/>
          <w:color w:val="auto"/>
        </w:rPr>
        <w:t xml:space="preserve">The real difficulty is in making these technical solutions universally effective, rather than just in finding ones that work in one area. Further investment in information sharing infrastructure and improved </w:t>
      </w:r>
      <w:r w:rsidRPr="259E20C7" w:rsidR="0E48597F">
        <w:rPr>
          <w:rFonts w:ascii="Arial" w:hAnsi="Arial" w:eastAsia="Arial" w:cs="Arial"/>
          <w:color w:val="auto"/>
        </w:rPr>
        <w:t>assistance</w:t>
      </w:r>
      <w:r w:rsidRPr="259E20C7" w:rsidR="0E48597F">
        <w:rPr>
          <w:rFonts w:ascii="Arial" w:hAnsi="Arial" w:eastAsia="Arial" w:cs="Arial"/>
          <w:color w:val="auto"/>
        </w:rPr>
        <w:t xml:space="preserve"> for individuals adapting inventions for local use are necessary, although promising methods are being created to aid this process. The National Health Service (NHS) is</w:t>
      </w:r>
      <w:r w:rsidRPr="259E20C7" w:rsidR="34589AAB">
        <w:rPr>
          <w:rFonts w:ascii="Arial" w:hAnsi="Arial" w:eastAsia="Arial" w:cs="Arial"/>
          <w:color w:val="auto"/>
        </w:rPr>
        <w:t xml:space="preserve"> </w:t>
      </w:r>
      <w:r w:rsidRPr="259E20C7" w:rsidR="34589AAB">
        <w:rPr>
          <w:rFonts w:ascii="Arial" w:hAnsi="Arial" w:eastAsia="Arial" w:cs="Arial"/>
          <w:color w:val="auto"/>
        </w:rPr>
        <w:t>of</w:t>
      </w:r>
      <w:r w:rsidRPr="259E20C7" w:rsidR="0E48597F">
        <w:rPr>
          <w:rFonts w:ascii="Arial" w:hAnsi="Arial" w:eastAsia="Arial" w:cs="Arial"/>
          <w:color w:val="auto"/>
        </w:rPr>
        <w:t xml:space="preserve"> short</w:t>
      </w:r>
      <w:r w:rsidRPr="259E20C7" w:rsidR="0E48597F">
        <w:rPr>
          <w:rFonts w:ascii="Arial" w:hAnsi="Arial" w:eastAsia="Arial" w:cs="Arial"/>
          <w:color w:val="auto"/>
        </w:rPr>
        <w:t xml:space="preserve"> </w:t>
      </w:r>
      <w:r w:rsidRPr="259E20C7" w:rsidR="0E48597F">
        <w:rPr>
          <w:rFonts w:ascii="Arial" w:hAnsi="Arial" w:eastAsia="Arial" w:cs="Arial"/>
          <w:color w:val="auto"/>
        </w:rPr>
        <w:t>100,000 employees</w:t>
      </w:r>
      <w:r w:rsidRPr="259E20C7" w:rsidR="0E48597F">
        <w:rPr>
          <w:rFonts w:ascii="Arial" w:hAnsi="Arial" w:eastAsia="Arial" w:cs="Arial"/>
          <w:color w:val="auto"/>
        </w:rPr>
        <w:t xml:space="preserve">, which means it will require time and personnel to redesign patient routes and clinical procedures around </w:t>
      </w:r>
      <w:r w:rsidRPr="259E20C7" w:rsidR="72967858">
        <w:rPr>
          <w:rFonts w:ascii="Arial" w:hAnsi="Arial" w:eastAsia="Arial" w:cs="Arial"/>
          <w:color w:val="auto"/>
        </w:rPr>
        <w:t>technological</w:t>
      </w:r>
      <w:r w:rsidRPr="259E20C7" w:rsidR="0E48597F">
        <w:rPr>
          <w:rFonts w:ascii="Arial" w:hAnsi="Arial" w:eastAsia="Arial" w:cs="Arial"/>
          <w:color w:val="auto"/>
        </w:rPr>
        <w:t xml:space="preserve"> innovation. The promise of emerging technology will remain unrealized unless these obstacles are addressed by a well-defined national plan</w:t>
      </w:r>
      <w:r w:rsidRPr="259E20C7" w:rsidR="20262717">
        <w:rPr>
          <w:rFonts w:ascii="Arial" w:hAnsi="Arial" w:eastAsia="Arial" w:cs="Arial"/>
          <w:color w:val="auto"/>
        </w:rPr>
        <w:t xml:space="preserve"> (Braithwaite, 2018)</w:t>
      </w:r>
      <w:r w:rsidRPr="259E20C7" w:rsidR="0E48597F">
        <w:rPr>
          <w:rFonts w:ascii="Arial" w:hAnsi="Arial" w:eastAsia="Arial" w:cs="Arial"/>
          <w:color w:val="auto"/>
        </w:rPr>
        <w:t>.</w:t>
      </w:r>
    </w:p>
    <w:p w:rsidR="3BEB0ABF" w:rsidP="11B2921C" w:rsidRDefault="3BEB0ABF" w14:paraId="65829E3A" w14:textId="5B21B3E9">
      <w:pPr>
        <w:spacing w:line="360" w:lineRule="auto"/>
        <w:rPr>
          <w:rFonts w:ascii="Arial" w:hAnsi="Arial" w:eastAsia="Arial" w:cs="Arial"/>
          <w:b w:val="1"/>
          <w:bCs w:val="1"/>
          <w:lang w:val="en-GB"/>
        </w:rPr>
      </w:pPr>
      <w:r w:rsidRPr="259E20C7" w:rsidR="090767EB">
        <w:rPr>
          <w:rFonts w:ascii="Arial" w:hAnsi="Arial" w:eastAsia="Arial" w:cs="Arial"/>
          <w:b w:val="1"/>
          <w:bCs w:val="1"/>
          <w:lang w:val="en-GB"/>
        </w:rPr>
        <w:t>Workforce Planning</w:t>
      </w:r>
    </w:p>
    <w:p w:rsidR="29345513" w:rsidP="2623F2AB" w:rsidRDefault="29345513" w14:paraId="25DF6D78" w14:textId="19D739D0">
      <w:pPr>
        <w:pStyle w:val="Normal"/>
        <w:spacing w:line="360" w:lineRule="auto"/>
        <w:rPr>
          <w:rFonts w:ascii="Arial" w:hAnsi="Arial" w:eastAsia="Arial" w:cs="Arial"/>
          <w:noProof w:val="0"/>
          <w:color w:val="auto"/>
          <w:sz w:val="24"/>
          <w:szCs w:val="24"/>
          <w:lang w:val="en-GB"/>
        </w:rPr>
      </w:pPr>
      <w:r w:rsidRPr="259E20C7" w:rsidR="29345513">
        <w:rPr>
          <w:rFonts w:ascii="Arial" w:hAnsi="Arial" w:eastAsia="Arial" w:cs="Arial"/>
          <w:noProof w:val="0"/>
          <w:color w:val="auto"/>
          <w:sz w:val="24"/>
          <w:szCs w:val="24"/>
          <w:lang w:val="en-GB"/>
        </w:rPr>
        <w:t xml:space="preserve">The NHS needs to make sure it has the right amount of people with the right skills and abilities in the right place at the right time to provide services that meet demand, give patients the best care possible, and stay within their budget. Years of bad or </w:t>
      </w:r>
      <w:r w:rsidRPr="259E20C7" w:rsidR="29345513">
        <w:rPr>
          <w:rFonts w:ascii="Arial" w:hAnsi="Arial" w:eastAsia="Arial" w:cs="Arial"/>
          <w:noProof w:val="0"/>
          <w:color w:val="auto"/>
          <w:sz w:val="24"/>
          <w:szCs w:val="24"/>
          <w:lang w:val="en-GB"/>
        </w:rPr>
        <w:t>nonexistent</w:t>
      </w:r>
      <w:r w:rsidRPr="259E20C7" w:rsidR="29345513">
        <w:rPr>
          <w:rFonts w:ascii="Arial" w:hAnsi="Arial" w:eastAsia="Arial" w:cs="Arial"/>
          <w:noProof w:val="0"/>
          <w:color w:val="auto"/>
          <w:sz w:val="24"/>
          <w:szCs w:val="24"/>
          <w:lang w:val="en-GB"/>
        </w:rPr>
        <w:t xml:space="preserve"> planning for the workforce have made things </w:t>
      </w:r>
      <w:r w:rsidRPr="259E20C7" w:rsidR="29345513">
        <w:rPr>
          <w:rFonts w:ascii="Arial" w:hAnsi="Arial" w:eastAsia="Arial" w:cs="Arial"/>
          <w:noProof w:val="0"/>
          <w:color w:val="auto"/>
          <w:sz w:val="24"/>
          <w:szCs w:val="24"/>
          <w:lang w:val="en-GB"/>
        </w:rPr>
        <w:t>very hard</w:t>
      </w:r>
      <w:r w:rsidRPr="259E20C7" w:rsidR="29345513">
        <w:rPr>
          <w:rFonts w:ascii="Arial" w:hAnsi="Arial" w:eastAsia="Arial" w:cs="Arial"/>
          <w:noProof w:val="0"/>
          <w:color w:val="auto"/>
          <w:sz w:val="24"/>
          <w:szCs w:val="24"/>
          <w:lang w:val="en-GB"/>
        </w:rPr>
        <w:t xml:space="preserve"> for everyone in the health care </w:t>
      </w:r>
      <w:r w:rsidRPr="259E20C7" w:rsidR="29345513">
        <w:rPr>
          <w:rFonts w:ascii="Arial" w:hAnsi="Arial" w:eastAsia="Arial" w:cs="Arial"/>
          <w:noProof w:val="0"/>
          <w:color w:val="auto"/>
          <w:sz w:val="24"/>
          <w:szCs w:val="24"/>
          <w:lang w:val="en-GB"/>
        </w:rPr>
        <w:t>field.One</w:t>
      </w:r>
      <w:r w:rsidRPr="259E20C7" w:rsidR="29345513">
        <w:rPr>
          <w:rFonts w:ascii="Arial" w:hAnsi="Arial" w:eastAsia="Arial" w:cs="Arial"/>
          <w:noProof w:val="0"/>
          <w:color w:val="auto"/>
          <w:sz w:val="24"/>
          <w:szCs w:val="24"/>
          <w:lang w:val="en-GB"/>
        </w:rPr>
        <w:t xml:space="preserve"> </w:t>
      </w:r>
      <w:r w:rsidRPr="259E20C7" w:rsidR="29345513">
        <w:rPr>
          <w:rFonts w:ascii="Arial" w:hAnsi="Arial" w:eastAsia="Arial" w:cs="Arial"/>
          <w:noProof w:val="0"/>
          <w:color w:val="auto"/>
          <w:sz w:val="24"/>
          <w:szCs w:val="24"/>
          <w:lang w:val="en-GB"/>
        </w:rPr>
        <w:t>hasn't</w:t>
      </w:r>
      <w:r w:rsidRPr="259E20C7" w:rsidR="29345513">
        <w:rPr>
          <w:rFonts w:ascii="Arial" w:hAnsi="Arial" w:eastAsia="Arial" w:cs="Arial"/>
          <w:noProof w:val="0"/>
          <w:color w:val="auto"/>
          <w:sz w:val="24"/>
          <w:szCs w:val="24"/>
          <w:lang w:val="en-GB"/>
        </w:rPr>
        <w:t xml:space="preserve"> been made for the NHS's staff since the early 2000s. As the NHS staffing crisis got worse in the 2010s, Jeremy Hunt, who was Secretary of State for Health and Social Care at the time, asked Health Education England to put out a draft workforce strategy for public comment in December 2017. The strategy did not move forward after the public comment period ended in March 2018</w:t>
      </w:r>
      <w:r w:rsidRPr="259E20C7" w:rsidR="0E2EB736">
        <w:rPr>
          <w:rFonts w:ascii="Arial" w:hAnsi="Arial" w:eastAsia="Arial" w:cs="Arial"/>
          <w:noProof w:val="0"/>
          <w:color w:val="auto"/>
          <w:sz w:val="24"/>
          <w:szCs w:val="24"/>
          <w:lang w:val="en-GB"/>
        </w:rPr>
        <w:t xml:space="preserve"> (National Quality Board, 2016)</w:t>
      </w:r>
      <w:r w:rsidRPr="259E20C7" w:rsidR="29345513">
        <w:rPr>
          <w:rFonts w:ascii="Arial" w:hAnsi="Arial" w:eastAsia="Arial" w:cs="Arial"/>
          <w:noProof w:val="0"/>
          <w:color w:val="auto"/>
          <w:sz w:val="24"/>
          <w:szCs w:val="24"/>
          <w:lang w:val="en-GB"/>
        </w:rPr>
        <w:t xml:space="preserve">. </w:t>
      </w:r>
    </w:p>
    <w:p w:rsidR="125EC2FD" w:rsidP="259E20C7" w:rsidRDefault="125EC2FD" w14:paraId="0EC43F5F" w14:textId="465E88FF">
      <w:pPr>
        <w:spacing w:line="360" w:lineRule="auto"/>
        <w:rPr>
          <w:rFonts w:ascii="Arial" w:hAnsi="Arial" w:eastAsia="Arial" w:cs="Arial"/>
          <w:noProof w:val="0"/>
          <w:sz w:val="24"/>
          <w:szCs w:val="24"/>
          <w:lang w:val="en-GB"/>
        </w:rPr>
      </w:pPr>
      <w:r w:rsidRPr="259E20C7" w:rsidR="20B4BB23">
        <w:rPr>
          <w:rFonts w:ascii="Arial" w:hAnsi="Arial" w:eastAsia="Arial" w:cs="Arial"/>
          <w:noProof w:val="0"/>
          <w:sz w:val="24"/>
          <w:szCs w:val="24"/>
          <w:lang w:val="en-GB"/>
        </w:rPr>
        <w:t xml:space="preserve">In 2019, NHS England introduced a provisional People Plan as the </w:t>
      </w:r>
      <w:r w:rsidRPr="259E20C7" w:rsidR="20B4BB23">
        <w:rPr>
          <w:rFonts w:ascii="Arial" w:hAnsi="Arial" w:eastAsia="Arial" w:cs="Arial"/>
          <w:noProof w:val="0"/>
          <w:sz w:val="24"/>
          <w:szCs w:val="24"/>
          <w:lang w:val="en-GB"/>
        </w:rPr>
        <w:t>initial</w:t>
      </w:r>
      <w:r w:rsidRPr="259E20C7" w:rsidR="20B4BB23">
        <w:rPr>
          <w:rFonts w:ascii="Arial" w:hAnsi="Arial" w:eastAsia="Arial" w:cs="Arial"/>
          <w:noProof w:val="0"/>
          <w:sz w:val="24"/>
          <w:szCs w:val="24"/>
          <w:lang w:val="en-GB"/>
        </w:rPr>
        <w:t xml:space="preserve"> phase of a novel strategic approach to workforce planning within the NHS. Nonetheless, neither funds nor forecasting information were </w:t>
      </w:r>
      <w:r w:rsidRPr="259E20C7" w:rsidR="20B4BB23">
        <w:rPr>
          <w:rFonts w:ascii="Arial" w:hAnsi="Arial" w:eastAsia="Arial" w:cs="Arial"/>
          <w:noProof w:val="0"/>
          <w:sz w:val="24"/>
          <w:szCs w:val="24"/>
          <w:lang w:val="en-GB"/>
        </w:rPr>
        <w:t>contained</w:t>
      </w:r>
      <w:r w:rsidRPr="259E20C7" w:rsidR="20B4BB23">
        <w:rPr>
          <w:rFonts w:ascii="Arial" w:hAnsi="Arial" w:eastAsia="Arial" w:cs="Arial"/>
          <w:noProof w:val="0"/>
          <w:sz w:val="24"/>
          <w:szCs w:val="24"/>
          <w:lang w:val="en-GB"/>
        </w:rPr>
        <w:t xml:space="preserve"> </w:t>
      </w:r>
      <w:r w:rsidRPr="259E20C7" w:rsidR="20B4BB23">
        <w:rPr>
          <w:rFonts w:ascii="Arial" w:hAnsi="Arial" w:eastAsia="Arial" w:cs="Arial"/>
          <w:noProof w:val="0"/>
          <w:sz w:val="24"/>
          <w:szCs w:val="24"/>
          <w:lang w:val="en-GB"/>
        </w:rPr>
        <w:t>therein</w:t>
      </w:r>
      <w:r w:rsidRPr="259E20C7" w:rsidR="20B4BB23">
        <w:rPr>
          <w:rFonts w:ascii="Arial" w:hAnsi="Arial" w:eastAsia="Arial" w:cs="Arial"/>
          <w:noProof w:val="0"/>
          <w:sz w:val="24"/>
          <w:szCs w:val="24"/>
          <w:lang w:val="en-GB"/>
        </w:rPr>
        <w:t xml:space="preserve">. The ultimate NHS People Plan, published in 2020, lacked a long-term perspective and </w:t>
      </w:r>
      <w:r w:rsidRPr="259E20C7" w:rsidR="20B4BB23">
        <w:rPr>
          <w:rFonts w:ascii="Arial" w:hAnsi="Arial" w:eastAsia="Arial" w:cs="Arial"/>
          <w:noProof w:val="0"/>
          <w:sz w:val="24"/>
          <w:szCs w:val="24"/>
          <w:lang w:val="en-GB"/>
        </w:rPr>
        <w:t>failed to</w:t>
      </w:r>
      <w:r w:rsidRPr="259E20C7" w:rsidR="20B4BB23">
        <w:rPr>
          <w:rFonts w:ascii="Arial" w:hAnsi="Arial" w:eastAsia="Arial" w:cs="Arial"/>
          <w:noProof w:val="0"/>
          <w:sz w:val="24"/>
          <w:szCs w:val="24"/>
          <w:lang w:val="en-GB"/>
        </w:rPr>
        <w:t xml:space="preserve"> </w:t>
      </w:r>
      <w:r w:rsidRPr="259E20C7" w:rsidR="20B4BB23">
        <w:rPr>
          <w:rFonts w:ascii="Arial" w:hAnsi="Arial" w:eastAsia="Arial" w:cs="Arial"/>
          <w:noProof w:val="0"/>
          <w:sz w:val="24"/>
          <w:szCs w:val="24"/>
          <w:lang w:val="en-GB"/>
        </w:rPr>
        <w:t>establish</w:t>
      </w:r>
      <w:r w:rsidRPr="259E20C7" w:rsidR="20B4BB23">
        <w:rPr>
          <w:rFonts w:ascii="Arial" w:hAnsi="Arial" w:eastAsia="Arial" w:cs="Arial"/>
          <w:noProof w:val="0"/>
          <w:sz w:val="24"/>
          <w:szCs w:val="24"/>
          <w:lang w:val="en-GB"/>
        </w:rPr>
        <w:t xml:space="preserve"> a strategy or plan for the workforce. While serving as chair of the Health and Social Care Select Committee in 2021 and 2022, Jeremy Hunt advocated for the public disclosure of a comprehensive long-term workforce strategy as a </w:t>
      </w:r>
      <w:r w:rsidRPr="259E20C7" w:rsidR="20B4BB23">
        <w:rPr>
          <w:rFonts w:ascii="Arial" w:hAnsi="Arial" w:eastAsia="Arial" w:cs="Arial"/>
          <w:noProof w:val="0"/>
          <w:sz w:val="24"/>
          <w:szCs w:val="24"/>
          <w:lang w:val="en-GB"/>
        </w:rPr>
        <w:t>component</w:t>
      </w:r>
      <w:r w:rsidRPr="259E20C7" w:rsidR="20B4BB23">
        <w:rPr>
          <w:rFonts w:ascii="Arial" w:hAnsi="Arial" w:eastAsia="Arial" w:cs="Arial"/>
          <w:noProof w:val="0"/>
          <w:sz w:val="24"/>
          <w:szCs w:val="24"/>
          <w:lang w:val="en-GB"/>
        </w:rPr>
        <w:t xml:space="preserve"> of the Health and Care Act. Additionally, he supported a proposal to improve workforce planning. The dissemination of the plan has experienced multiple postponements (NHS England, 2020). </w:t>
      </w:r>
    </w:p>
    <w:p w:rsidR="125EC2FD" w:rsidP="259E20C7" w:rsidRDefault="125EC2FD" w14:paraId="79ACEC23" w14:textId="01782B7E">
      <w:pPr>
        <w:spacing w:line="360" w:lineRule="auto"/>
        <w:rPr>
          <w:rFonts w:ascii="Arial" w:hAnsi="Arial" w:eastAsia="Arial" w:cs="Arial"/>
        </w:rPr>
      </w:pPr>
    </w:p>
    <w:p w:rsidR="125EC2FD" w:rsidP="259E20C7" w:rsidRDefault="125EC2FD" w14:paraId="2FEA3109" w14:textId="0AC71A9D">
      <w:pPr>
        <w:spacing w:line="360" w:lineRule="auto"/>
        <w:rPr>
          <w:rFonts w:ascii="Arial" w:hAnsi="Arial" w:eastAsia="Arial" w:cs="Arial"/>
          <w:noProof w:val="0"/>
          <w:sz w:val="24"/>
          <w:szCs w:val="24"/>
          <w:lang w:val="en-GB"/>
        </w:rPr>
      </w:pPr>
      <w:r w:rsidRPr="259E20C7" w:rsidR="20B4BB23">
        <w:rPr>
          <w:rFonts w:ascii="Arial" w:hAnsi="Arial" w:eastAsia="Arial" w:cs="Arial"/>
          <w:noProof w:val="0"/>
          <w:sz w:val="24"/>
          <w:szCs w:val="24"/>
          <w:lang w:val="en-GB"/>
        </w:rPr>
        <w:t xml:space="preserve">On June 30, 2023, the NHS long term workforce plan (Long Term Workforce Plan) was published. It specifies the economic </w:t>
      </w:r>
      <w:r w:rsidRPr="259E20C7" w:rsidR="20B4BB23">
        <w:rPr>
          <w:rFonts w:ascii="Arial" w:hAnsi="Arial" w:eastAsia="Arial" w:cs="Arial"/>
          <w:noProof w:val="0"/>
          <w:sz w:val="24"/>
          <w:szCs w:val="24"/>
          <w:lang w:val="en-GB"/>
        </w:rPr>
        <w:t>objectives</w:t>
      </w:r>
      <w:r w:rsidRPr="259E20C7" w:rsidR="20B4BB23">
        <w:rPr>
          <w:rFonts w:ascii="Arial" w:hAnsi="Arial" w:eastAsia="Arial" w:cs="Arial"/>
          <w:noProof w:val="0"/>
          <w:sz w:val="24"/>
          <w:szCs w:val="24"/>
          <w:lang w:val="en-GB"/>
        </w:rPr>
        <w:t xml:space="preserve"> for the English NHS workforce over the long term. argues for long-term changes to the NHS workforce and outlines strategies to address the </w:t>
      </w:r>
      <w:r w:rsidRPr="259E20C7" w:rsidR="20B4BB23">
        <w:rPr>
          <w:rFonts w:ascii="Arial" w:hAnsi="Arial" w:eastAsia="Arial" w:cs="Arial"/>
          <w:noProof w:val="0"/>
          <w:sz w:val="24"/>
          <w:szCs w:val="24"/>
          <w:lang w:val="en-GB"/>
        </w:rPr>
        <w:t>anticipated</w:t>
      </w:r>
      <w:r w:rsidRPr="259E20C7" w:rsidR="20B4BB23">
        <w:rPr>
          <w:rFonts w:ascii="Arial" w:hAnsi="Arial" w:eastAsia="Arial" w:cs="Arial"/>
          <w:noProof w:val="0"/>
          <w:sz w:val="24"/>
          <w:szCs w:val="24"/>
          <w:lang w:val="en-GB"/>
        </w:rPr>
        <w:t xml:space="preserve"> staff shortage of 260,000 to 360,000 by 2036/37 (NHS England, 2023). </w:t>
      </w:r>
    </w:p>
    <w:p w:rsidR="125EC2FD" w:rsidP="2623F2AB" w:rsidRDefault="125EC2FD" w14:paraId="3C41901D" w14:textId="0CCEACF1">
      <w:pPr>
        <w:pStyle w:val="Normal"/>
        <w:spacing w:line="360" w:lineRule="auto"/>
        <w:rPr>
          <w:rFonts w:ascii="Arial" w:hAnsi="Arial" w:eastAsia="Arial" w:cs="Arial"/>
          <w:noProof w:val="0"/>
          <w:color w:val="auto"/>
          <w:sz w:val="24"/>
          <w:szCs w:val="24"/>
          <w:lang w:val="en-GB"/>
        </w:rPr>
      </w:pPr>
      <w:r w:rsidRPr="259E20C7" w:rsidR="125EC2FD">
        <w:rPr>
          <w:rFonts w:ascii="Arial" w:hAnsi="Arial" w:eastAsia="Arial" w:cs="Arial"/>
          <w:noProof w:val="0"/>
          <w:color w:val="auto"/>
          <w:sz w:val="24"/>
          <w:szCs w:val="24"/>
          <w:lang w:val="en-GB"/>
        </w:rPr>
        <w:t xml:space="preserve">The actions in the plan build on </w:t>
      </w:r>
      <w:r w:rsidRPr="259E20C7" w:rsidR="125EC2FD">
        <w:rPr>
          <w:rFonts w:ascii="Arial" w:hAnsi="Arial" w:eastAsia="Arial" w:cs="Arial"/>
          <w:noProof w:val="0"/>
          <w:color w:val="auto"/>
          <w:sz w:val="24"/>
          <w:szCs w:val="24"/>
          <w:lang w:val="en-GB"/>
        </w:rPr>
        <w:t>previous</w:t>
      </w:r>
      <w:r w:rsidRPr="259E20C7" w:rsidR="125EC2FD">
        <w:rPr>
          <w:rFonts w:ascii="Arial" w:hAnsi="Arial" w:eastAsia="Arial" w:cs="Arial"/>
          <w:noProof w:val="0"/>
          <w:color w:val="auto"/>
          <w:sz w:val="24"/>
          <w:szCs w:val="24"/>
          <w:lang w:val="en-GB"/>
        </w:rPr>
        <w:t xml:space="preserve"> goals to increase the number of people working in the NHS. For example, there are plans to start new medical schools and add more spots to existing ones. The plan also includes actions to improve monitoring of staff morale, give NHS employees more flexible work options, and help former employees return to practise. The plan is meant to "ensure the NHS has the workforce it needs for the future" and build on these kinds of changes</w:t>
      </w:r>
      <w:r w:rsidRPr="259E20C7" w:rsidR="7C78843B">
        <w:rPr>
          <w:rFonts w:ascii="Arial" w:hAnsi="Arial" w:eastAsia="Arial" w:cs="Arial"/>
          <w:noProof w:val="0"/>
          <w:color w:val="auto"/>
          <w:sz w:val="24"/>
          <w:szCs w:val="24"/>
          <w:lang w:val="en-GB"/>
        </w:rPr>
        <w:t xml:space="preserve"> </w:t>
      </w:r>
      <w:r w:rsidRPr="259E20C7" w:rsidR="7C78843B">
        <w:rPr>
          <w:rFonts w:ascii="Arial" w:hAnsi="Arial" w:eastAsia="Arial" w:cs="Arial"/>
          <w:noProof w:val="0"/>
          <w:color w:val="auto"/>
          <w:sz w:val="24"/>
          <w:szCs w:val="24"/>
          <w:lang w:val="en-GB"/>
        </w:rPr>
        <w:t>(Holden, 2023)</w:t>
      </w:r>
      <w:r w:rsidRPr="259E20C7" w:rsidR="125EC2FD">
        <w:rPr>
          <w:rFonts w:ascii="Arial" w:hAnsi="Arial" w:eastAsia="Arial" w:cs="Arial"/>
          <w:noProof w:val="0"/>
          <w:color w:val="auto"/>
          <w:sz w:val="24"/>
          <w:szCs w:val="24"/>
          <w:lang w:val="en-GB"/>
        </w:rPr>
        <w:t>.</w:t>
      </w:r>
    </w:p>
    <w:p w:rsidR="009A1E76" w:rsidP="2623F2AB" w:rsidRDefault="009A1E76" w14:paraId="670C1BA1" w14:textId="41E80100">
      <w:pPr>
        <w:pStyle w:val="Normal"/>
        <w:spacing w:line="360" w:lineRule="auto"/>
        <w:rPr>
          <w:rFonts w:ascii="Arial" w:hAnsi="Arial" w:eastAsia="Arial" w:cs="Arial"/>
          <w:b w:val="1"/>
          <w:bCs w:val="1"/>
          <w:color w:val="auto"/>
          <w:sz w:val="24"/>
          <w:szCs w:val="24"/>
          <w:lang w:val="en-GB"/>
        </w:rPr>
      </w:pPr>
    </w:p>
    <w:p w:rsidR="009004FA" w:rsidP="259E20C7" w:rsidRDefault="56033FBE" w14:paraId="5611058D" w14:textId="6D0C68A5" w14:noSpellErr="1">
      <w:pPr>
        <w:spacing w:line="360" w:lineRule="auto"/>
        <w:rPr>
          <w:rFonts w:ascii="Arial" w:hAnsi="Arial" w:eastAsia="Arial" w:cs="Arial"/>
          <w:color w:val="156082" w:themeColor="accent1" w:themeTint="FF" w:themeShade="FF"/>
          <w:sz w:val="24"/>
          <w:szCs w:val="24"/>
        </w:rPr>
      </w:pPr>
      <w:r w:rsidRPr="259E20C7" w:rsidR="1C1B37A3">
        <w:rPr>
          <w:rFonts w:ascii="Arial" w:hAnsi="Arial" w:eastAsia="Arial" w:cs="Arial"/>
          <w:color w:val="auto"/>
          <w:sz w:val="24"/>
          <w:szCs w:val="24"/>
        </w:rPr>
        <w:t xml:space="preserve">There is an increasing number of individuals experiencing extended waiting times for medical care. Performance </w:t>
      </w:r>
      <w:r w:rsidRPr="259E20C7" w:rsidR="1C1B37A3">
        <w:rPr>
          <w:rFonts w:ascii="Arial" w:hAnsi="Arial" w:eastAsia="Arial" w:cs="Arial"/>
          <w:color w:val="auto"/>
          <w:sz w:val="24"/>
          <w:szCs w:val="24"/>
        </w:rPr>
        <w:t>objectives</w:t>
      </w:r>
      <w:r w:rsidRPr="259E20C7" w:rsidR="1C1B37A3">
        <w:rPr>
          <w:rFonts w:ascii="Arial" w:hAnsi="Arial" w:eastAsia="Arial" w:cs="Arial"/>
          <w:color w:val="auto"/>
          <w:sz w:val="24"/>
          <w:szCs w:val="24"/>
        </w:rPr>
        <w:t xml:space="preserve"> are consistently not being achieved during the </w:t>
      </w:r>
      <w:r w:rsidRPr="259E20C7" w:rsidR="1C1B37A3">
        <w:rPr>
          <w:rFonts w:ascii="Arial" w:hAnsi="Arial" w:eastAsia="Arial" w:cs="Arial"/>
          <w:color w:val="auto"/>
          <w:sz w:val="24"/>
          <w:szCs w:val="24"/>
        </w:rPr>
        <w:t>whole year</w:t>
      </w:r>
      <w:r w:rsidRPr="259E20C7" w:rsidR="1C1B37A3">
        <w:rPr>
          <w:rFonts w:ascii="Arial" w:hAnsi="Arial" w:eastAsia="Arial" w:cs="Arial"/>
          <w:color w:val="auto"/>
          <w:sz w:val="24"/>
          <w:szCs w:val="24"/>
        </w:rPr>
        <w:t xml:space="preserve">. The system is now experiencing a shortage of 100,000 </w:t>
      </w:r>
      <w:r w:rsidRPr="259E20C7" w:rsidR="05112B05">
        <w:rPr>
          <w:rFonts w:ascii="Arial" w:hAnsi="Arial" w:eastAsia="Arial" w:cs="Arial"/>
          <w:color w:val="auto"/>
          <w:sz w:val="24"/>
          <w:szCs w:val="24"/>
        </w:rPr>
        <w:t>doctors</w:t>
      </w:r>
      <w:r w:rsidRPr="259E20C7" w:rsidR="1C1B37A3">
        <w:rPr>
          <w:rFonts w:ascii="Arial" w:hAnsi="Arial" w:eastAsia="Arial" w:cs="Arial"/>
          <w:color w:val="auto"/>
          <w:sz w:val="24"/>
          <w:szCs w:val="24"/>
        </w:rPr>
        <w:t>, nurses, and other staff members</w:t>
      </w:r>
      <w:r w:rsidRPr="259E20C7" w:rsidR="6020BA0C">
        <w:rPr>
          <w:rFonts w:ascii="Arial" w:hAnsi="Arial" w:eastAsia="Arial" w:cs="Arial"/>
          <w:color w:val="auto"/>
          <w:sz w:val="24"/>
          <w:szCs w:val="24"/>
        </w:rPr>
        <w:t xml:space="preserve"> (The Health Foundation, 2018). </w:t>
      </w:r>
      <w:r w:rsidRPr="259E20C7" w:rsidR="63C46E1A">
        <w:rPr>
          <w:rFonts w:ascii="Arial" w:hAnsi="Arial" w:eastAsia="Arial" w:cs="Arial"/>
          <w:color w:val="auto"/>
          <w:sz w:val="24"/>
          <w:szCs w:val="24"/>
        </w:rPr>
        <w:t>Considering</w:t>
      </w:r>
      <w:r w:rsidRPr="259E20C7" w:rsidR="1C1B37A3">
        <w:rPr>
          <w:rFonts w:ascii="Arial" w:hAnsi="Arial" w:eastAsia="Arial" w:cs="Arial"/>
          <w:color w:val="auto"/>
          <w:sz w:val="24"/>
          <w:szCs w:val="24"/>
        </w:rPr>
        <w:t xml:space="preserve"> this context, the plan outlines a practical course of action for the NHS in the next decade, aligning with the </w:t>
      </w:r>
      <w:r w:rsidRPr="259E20C7" w:rsidR="1C1B37A3">
        <w:rPr>
          <w:rFonts w:ascii="Arial" w:hAnsi="Arial" w:eastAsia="Arial" w:cs="Arial"/>
          <w:color w:val="auto"/>
          <w:sz w:val="24"/>
          <w:szCs w:val="24"/>
        </w:rPr>
        <w:t>objectives</w:t>
      </w:r>
      <w:r w:rsidRPr="259E20C7" w:rsidR="1C1B37A3">
        <w:rPr>
          <w:rFonts w:ascii="Arial" w:hAnsi="Arial" w:eastAsia="Arial" w:cs="Arial"/>
          <w:color w:val="auto"/>
          <w:sz w:val="24"/>
          <w:szCs w:val="24"/>
        </w:rPr>
        <w:t xml:space="preserve"> </w:t>
      </w:r>
      <w:r w:rsidRPr="259E20C7" w:rsidR="1C1B37A3">
        <w:rPr>
          <w:rFonts w:ascii="Arial" w:hAnsi="Arial" w:eastAsia="Arial" w:cs="Arial"/>
          <w:color w:val="auto"/>
          <w:sz w:val="24"/>
          <w:szCs w:val="24"/>
        </w:rPr>
        <w:t>established</w:t>
      </w:r>
      <w:r w:rsidRPr="259E20C7" w:rsidR="1C1B37A3">
        <w:rPr>
          <w:rFonts w:ascii="Arial" w:hAnsi="Arial" w:eastAsia="Arial" w:cs="Arial"/>
          <w:color w:val="auto"/>
          <w:sz w:val="24"/>
          <w:szCs w:val="24"/>
        </w:rPr>
        <w:t xml:space="preserve"> by the Five Year Forward View in 201</w:t>
      </w:r>
      <w:r w:rsidRPr="259E20C7" w:rsidR="183FC369">
        <w:rPr>
          <w:rFonts w:ascii="Arial" w:hAnsi="Arial" w:eastAsia="Arial" w:cs="Arial"/>
          <w:color w:val="auto"/>
          <w:sz w:val="24"/>
          <w:szCs w:val="24"/>
        </w:rPr>
        <w:t>4 (NHS England, 2014).</w:t>
      </w:r>
    </w:p>
    <w:p w:rsidR="0577CD8C" w:rsidP="259E20C7" w:rsidRDefault="0577CD8C" w14:paraId="225B825C" w14:textId="19825BED" w14:noSpellErr="1">
      <w:pPr>
        <w:spacing w:line="360" w:lineRule="auto"/>
        <w:rPr>
          <w:rFonts w:ascii="Arial" w:hAnsi="Arial" w:eastAsia="Arial" w:cs="Arial"/>
          <w:color w:val="156082" w:themeColor="accent1" w:themeTint="FF" w:themeShade="FF"/>
          <w:sz w:val="24"/>
          <w:szCs w:val="24"/>
          <w:lang w:val="en-GB"/>
        </w:rPr>
      </w:pPr>
      <w:r w:rsidRPr="259E20C7" w:rsidR="3CE4995A">
        <w:rPr>
          <w:rFonts w:ascii="Arial" w:hAnsi="Arial" w:eastAsia="Arial" w:cs="Arial"/>
          <w:color w:val="auto"/>
          <w:sz w:val="24"/>
          <w:szCs w:val="24"/>
          <w:lang w:val="en-GB"/>
        </w:rPr>
        <w:t xml:space="preserve">While the </w:t>
      </w:r>
      <w:r w:rsidRPr="259E20C7" w:rsidR="3CE4995A">
        <w:rPr>
          <w:rFonts w:ascii="Arial" w:hAnsi="Arial" w:eastAsia="Arial" w:cs="Arial"/>
          <w:color w:val="auto"/>
          <w:sz w:val="24"/>
          <w:szCs w:val="24"/>
          <w:lang w:val="en-GB"/>
        </w:rPr>
        <w:t>additional</w:t>
      </w:r>
      <w:r w:rsidRPr="259E20C7" w:rsidR="3CE4995A">
        <w:rPr>
          <w:rFonts w:ascii="Arial" w:hAnsi="Arial" w:eastAsia="Arial" w:cs="Arial"/>
          <w:color w:val="auto"/>
          <w:sz w:val="24"/>
          <w:szCs w:val="24"/>
          <w:lang w:val="en-GB"/>
        </w:rPr>
        <w:t xml:space="preserve"> £20.5bn </w:t>
      </w:r>
      <w:r w:rsidRPr="259E20C7" w:rsidR="3CE4995A">
        <w:rPr>
          <w:rFonts w:ascii="Arial" w:hAnsi="Arial" w:eastAsia="Arial" w:cs="Arial"/>
          <w:color w:val="auto"/>
          <w:sz w:val="24"/>
          <w:szCs w:val="24"/>
          <w:lang w:val="en-GB"/>
        </w:rPr>
        <w:t>allocated</w:t>
      </w:r>
      <w:r w:rsidRPr="259E20C7" w:rsidR="3CE4995A">
        <w:rPr>
          <w:rFonts w:ascii="Arial" w:hAnsi="Arial" w:eastAsia="Arial" w:cs="Arial"/>
          <w:color w:val="auto"/>
          <w:sz w:val="24"/>
          <w:szCs w:val="24"/>
          <w:lang w:val="en-GB"/>
        </w:rPr>
        <w:t xml:space="preserve"> to the NHS is significant compared to financing for other areas of the public sector, it is insufficient to meet the increasing demand unless there are substantial improvements in efficiency, which the plan lacks (Watt et al., 2018). Consequently, trade-offs are unavoidable. Emergency departments have failed to meet performance </w:t>
      </w:r>
      <w:r w:rsidRPr="259E20C7" w:rsidR="3CE4995A">
        <w:rPr>
          <w:rFonts w:ascii="Arial" w:hAnsi="Arial" w:eastAsia="Arial" w:cs="Arial"/>
          <w:color w:val="auto"/>
          <w:sz w:val="24"/>
          <w:szCs w:val="24"/>
          <w:lang w:val="en-GB"/>
        </w:rPr>
        <w:t>objectives</w:t>
      </w:r>
      <w:r w:rsidRPr="259E20C7" w:rsidR="3CE4995A">
        <w:rPr>
          <w:rFonts w:ascii="Arial" w:hAnsi="Arial" w:eastAsia="Arial" w:cs="Arial"/>
          <w:color w:val="auto"/>
          <w:sz w:val="24"/>
          <w:szCs w:val="24"/>
          <w:lang w:val="en-GB"/>
        </w:rPr>
        <w:t xml:space="preserve"> since 2015. The targets for elective care are also not being achieved. However, the strategy does not provide a timeline for when the NHS will regain its momentum to achieve those goals. Furthermore, it is </w:t>
      </w:r>
      <w:r w:rsidRPr="259E20C7" w:rsidR="3CE4995A">
        <w:rPr>
          <w:rFonts w:ascii="Arial" w:hAnsi="Arial" w:eastAsia="Arial" w:cs="Arial"/>
          <w:color w:val="auto"/>
          <w:sz w:val="24"/>
          <w:szCs w:val="24"/>
          <w:lang w:val="en-GB"/>
        </w:rPr>
        <w:t>indicated</w:t>
      </w:r>
      <w:r w:rsidRPr="259E20C7" w:rsidR="3CE4995A">
        <w:rPr>
          <w:rFonts w:ascii="Arial" w:hAnsi="Arial" w:eastAsia="Arial" w:cs="Arial"/>
          <w:color w:val="auto"/>
          <w:sz w:val="24"/>
          <w:szCs w:val="24"/>
          <w:lang w:val="en-GB"/>
        </w:rPr>
        <w:t xml:space="preserve"> that expectations could soon undergo alterations: updated criteria for performance will be </w:t>
      </w:r>
      <w:r w:rsidRPr="259E20C7" w:rsidR="3CE4995A">
        <w:rPr>
          <w:rFonts w:ascii="Arial" w:hAnsi="Arial" w:eastAsia="Arial" w:cs="Arial"/>
          <w:color w:val="auto"/>
          <w:sz w:val="24"/>
          <w:szCs w:val="24"/>
          <w:lang w:val="en-GB"/>
        </w:rPr>
        <w:t>disclosed</w:t>
      </w:r>
      <w:r w:rsidRPr="259E20C7" w:rsidR="3CE4995A">
        <w:rPr>
          <w:rFonts w:ascii="Arial" w:hAnsi="Arial" w:eastAsia="Arial" w:cs="Arial"/>
          <w:color w:val="auto"/>
          <w:sz w:val="24"/>
          <w:szCs w:val="24"/>
          <w:lang w:val="en-GB"/>
        </w:rPr>
        <w:t xml:space="preserve"> in the spring of 2019, including "novel approaches to caring for patients with severe illnesses and injuries." (National Health Service, 2019).</w:t>
      </w:r>
    </w:p>
    <w:p w:rsidR="2FDEB322" w:rsidP="259E20C7" w:rsidRDefault="2FDEB322" w14:paraId="72866064" w14:textId="71C0ECC9" w14:noSpellErr="1">
      <w:pPr>
        <w:spacing w:line="360" w:lineRule="auto"/>
        <w:rPr>
          <w:rFonts w:ascii="Arial" w:hAnsi="Arial" w:eastAsia="Arial" w:cs="Arial"/>
          <w:color w:val="156082" w:themeColor="accent1" w:themeTint="FF" w:themeShade="FF"/>
          <w:sz w:val="24"/>
          <w:szCs w:val="24"/>
        </w:rPr>
      </w:pPr>
    </w:p>
    <w:p w:rsidR="0577CD8C" w:rsidP="259E20C7" w:rsidRDefault="0577CD8C" w14:paraId="2DC803FE" w14:textId="167F11F6" w14:noSpellErr="1">
      <w:pPr>
        <w:spacing w:line="360" w:lineRule="auto"/>
        <w:rPr>
          <w:rFonts w:ascii="Arial" w:hAnsi="Arial" w:eastAsia="Arial" w:cs="Arial"/>
          <w:color w:val="156082" w:themeColor="accent1" w:themeTint="FF" w:themeShade="FF"/>
          <w:sz w:val="24"/>
          <w:szCs w:val="24"/>
          <w:lang w:val="en-GB"/>
        </w:rPr>
      </w:pPr>
      <w:r w:rsidRPr="259E20C7" w:rsidR="3CE4995A">
        <w:rPr>
          <w:rFonts w:ascii="Arial" w:hAnsi="Arial" w:eastAsia="Arial" w:cs="Arial"/>
          <w:color w:val="auto"/>
          <w:sz w:val="24"/>
          <w:szCs w:val="24"/>
          <w:lang w:val="en-GB"/>
        </w:rPr>
        <w:t xml:space="preserve">The success of the strategy is contingent upon a well-staffed NHS, </w:t>
      </w:r>
      <w:r w:rsidRPr="259E20C7" w:rsidR="24965021">
        <w:rPr>
          <w:rFonts w:ascii="Arial" w:hAnsi="Arial" w:eastAsia="Arial" w:cs="Arial"/>
          <w:color w:val="auto"/>
          <w:sz w:val="24"/>
          <w:szCs w:val="24"/>
          <w:lang w:val="en-GB"/>
        </w:rPr>
        <w:t>but</w:t>
      </w:r>
      <w:r w:rsidRPr="259E20C7" w:rsidR="3CE4995A">
        <w:rPr>
          <w:rFonts w:ascii="Arial" w:hAnsi="Arial" w:eastAsia="Arial" w:cs="Arial"/>
          <w:color w:val="auto"/>
          <w:sz w:val="24"/>
          <w:szCs w:val="24"/>
          <w:lang w:val="en-GB"/>
        </w:rPr>
        <w:t xml:space="preserve"> there is a persistent and severe lack of workers, which is projected to potentially exceed 250,000 by 2030</w:t>
      </w:r>
      <w:r w:rsidRPr="259E20C7" w:rsidR="3FAC75AD">
        <w:rPr>
          <w:rFonts w:ascii="Arial" w:hAnsi="Arial" w:eastAsia="Arial" w:cs="Arial"/>
          <w:color w:val="auto"/>
          <w:sz w:val="24"/>
          <w:szCs w:val="24"/>
          <w:lang w:val="en-GB"/>
        </w:rPr>
        <w:t xml:space="preserve"> (The Health Foundation, 2018)</w:t>
      </w:r>
      <w:r w:rsidRPr="259E20C7" w:rsidR="3CE4995A">
        <w:rPr>
          <w:rFonts w:ascii="Arial" w:hAnsi="Arial" w:eastAsia="Arial" w:cs="Arial"/>
          <w:color w:val="auto"/>
          <w:sz w:val="24"/>
          <w:szCs w:val="24"/>
          <w:lang w:val="en-GB"/>
        </w:rPr>
        <w:t xml:space="preserve">. Several measures to address this issue are suggested, </w:t>
      </w:r>
      <w:r w:rsidRPr="259E20C7" w:rsidR="27D32057">
        <w:rPr>
          <w:rFonts w:ascii="Arial" w:hAnsi="Arial" w:eastAsia="Arial" w:cs="Arial"/>
          <w:color w:val="auto"/>
          <w:sz w:val="24"/>
          <w:szCs w:val="24"/>
          <w:lang w:val="en-GB"/>
        </w:rPr>
        <w:t>but</w:t>
      </w:r>
      <w:r w:rsidRPr="259E20C7" w:rsidR="3CE4995A">
        <w:rPr>
          <w:rFonts w:ascii="Arial" w:hAnsi="Arial" w:eastAsia="Arial" w:cs="Arial"/>
          <w:color w:val="auto"/>
          <w:sz w:val="24"/>
          <w:szCs w:val="24"/>
          <w:lang w:val="en-GB"/>
        </w:rPr>
        <w:t xml:space="preserve"> the NHS's recent performance in workforce planning is inadequate. The government has not yet determined the budget for education and training, which is essential for the expansion of the NHS staff. Furthermore, its recently published white paper</w:t>
      </w:r>
      <w:r w:rsidRPr="259E20C7" w:rsidR="38F70926">
        <w:rPr>
          <w:rFonts w:ascii="Arial" w:hAnsi="Arial" w:eastAsia="Arial" w:cs="Arial"/>
          <w:color w:val="auto"/>
          <w:sz w:val="24"/>
          <w:szCs w:val="24"/>
          <w:lang w:val="en-GB"/>
        </w:rPr>
        <w:t xml:space="preserve"> (Home Office, 2018)</w:t>
      </w:r>
      <w:r w:rsidRPr="259E20C7" w:rsidR="3CE4995A">
        <w:rPr>
          <w:rFonts w:ascii="Arial" w:hAnsi="Arial" w:eastAsia="Arial" w:cs="Arial"/>
          <w:color w:val="auto"/>
          <w:sz w:val="24"/>
          <w:szCs w:val="24"/>
          <w:lang w:val="en-GB"/>
        </w:rPr>
        <w:t xml:space="preserve"> on migration poses a potential challenge in the effort to recruit healthcare professionals.</w:t>
      </w:r>
    </w:p>
    <w:p w:rsidR="2FDEB322" w:rsidP="259E20C7" w:rsidRDefault="2FDEB322" w14:paraId="0E99D69A" w14:textId="05D9291D" w14:noSpellErr="1">
      <w:pPr>
        <w:spacing w:line="360" w:lineRule="auto"/>
        <w:rPr>
          <w:rFonts w:ascii="Arial" w:hAnsi="Arial" w:eastAsia="Arial" w:cs="Arial"/>
          <w:color w:val="156082" w:themeColor="accent1" w:themeTint="FF" w:themeShade="FF"/>
          <w:sz w:val="24"/>
          <w:szCs w:val="24"/>
          <w:lang w:val="en-GB"/>
        </w:rPr>
      </w:pPr>
    </w:p>
    <w:p w:rsidR="2FDEB322" w:rsidP="259E20C7" w:rsidRDefault="2FDEB322" w14:paraId="23F904DB" w14:textId="12812D15" w14:noSpellErr="1">
      <w:pPr>
        <w:pStyle w:val="Normal"/>
        <w:spacing w:line="360" w:lineRule="auto"/>
        <w:rPr>
          <w:rFonts w:ascii="Arial" w:hAnsi="Arial" w:eastAsia="Arial" w:cs="Arial"/>
          <w:color w:val="A02B93" w:themeColor="accent5" w:themeTint="FF" w:themeShade="FF"/>
          <w:sz w:val="24"/>
          <w:szCs w:val="24"/>
          <w:lang w:val="en-GB"/>
        </w:rPr>
      </w:pPr>
    </w:p>
    <w:p w:rsidR="00344375" w:rsidP="259E20C7" w:rsidRDefault="79B080CD" w14:paraId="7C90A53E" w14:textId="28C02B46" w14:noSpellErr="1">
      <w:pPr>
        <w:spacing w:line="360" w:lineRule="auto"/>
        <w:rPr>
          <w:rFonts w:ascii="Arial" w:hAnsi="Arial" w:eastAsia="Arial" w:cs="Arial"/>
          <w:color w:val="A02B93" w:themeColor="accent5" w:themeTint="FF" w:themeShade="FF"/>
          <w:sz w:val="24"/>
          <w:szCs w:val="24"/>
          <w:lang w:val="en-GB"/>
        </w:rPr>
      </w:pPr>
      <w:r w:rsidRPr="259E20C7" w:rsidR="2BCBAED1">
        <w:rPr>
          <w:rFonts w:ascii="Arial" w:hAnsi="Arial" w:eastAsia="Arial" w:cs="Arial"/>
          <w:color w:val="auto"/>
          <w:sz w:val="24"/>
          <w:szCs w:val="24"/>
          <w:lang w:val="en-GB"/>
        </w:rPr>
        <w:t>The National Health Service (NHS) is still under a lot of staffing strain, but with good workforce planning, they can prepare for future demands and concentrate on measures that boost recruitment and retention</w:t>
      </w:r>
      <w:r w:rsidRPr="259E20C7" w:rsidR="53F7D318">
        <w:rPr>
          <w:rFonts w:ascii="Arial" w:hAnsi="Arial" w:eastAsia="Arial" w:cs="Arial"/>
          <w:color w:val="auto"/>
          <w:sz w:val="24"/>
          <w:szCs w:val="24"/>
          <w:lang w:val="en-GB"/>
        </w:rPr>
        <w:t xml:space="preserve"> (Dixon-Woods et al., 2024)</w:t>
      </w:r>
      <w:r w:rsidRPr="259E20C7" w:rsidR="2BCBAED1">
        <w:rPr>
          <w:rFonts w:ascii="Arial" w:hAnsi="Arial" w:eastAsia="Arial" w:cs="Arial"/>
          <w:color w:val="auto"/>
          <w:sz w:val="24"/>
          <w:szCs w:val="24"/>
          <w:lang w:val="en-GB"/>
        </w:rPr>
        <w:t xml:space="preserve">. </w:t>
      </w:r>
    </w:p>
    <w:p w:rsidRPr="008D551C" w:rsidR="00344375" w:rsidP="259E20C7" w:rsidRDefault="10F3B1BF" w14:paraId="6FB2F889" w14:textId="1D4E1D09" w14:noSpellErr="1">
      <w:pPr>
        <w:spacing w:line="360" w:lineRule="auto"/>
        <w:rPr>
          <w:rFonts w:ascii="Arial" w:hAnsi="Arial" w:eastAsia="Arial" w:cs="Arial"/>
          <w:color w:val="A02B93" w:themeColor="accent5" w:themeTint="FF" w:themeShade="FF"/>
          <w:sz w:val="24"/>
          <w:szCs w:val="24"/>
          <w:lang w:val="en-GB"/>
        </w:rPr>
      </w:pPr>
      <w:r w:rsidRPr="259E20C7" w:rsidR="7DB581B8">
        <w:rPr>
          <w:rFonts w:ascii="Arial" w:hAnsi="Arial" w:eastAsia="Arial" w:cs="Arial"/>
          <w:color w:val="auto"/>
          <w:sz w:val="24"/>
          <w:szCs w:val="24"/>
          <w:lang w:val="en-GB"/>
        </w:rPr>
        <w:t xml:space="preserve">Wage stagnation, insufficient </w:t>
      </w:r>
      <w:r w:rsidRPr="259E20C7" w:rsidR="7DB581B8">
        <w:rPr>
          <w:rFonts w:ascii="Arial" w:hAnsi="Arial" w:eastAsia="Arial" w:cs="Arial"/>
          <w:color w:val="auto"/>
          <w:sz w:val="24"/>
          <w:szCs w:val="24"/>
          <w:lang w:val="en-GB"/>
        </w:rPr>
        <w:t>manpower</w:t>
      </w:r>
      <w:r w:rsidRPr="259E20C7" w:rsidR="7DB581B8">
        <w:rPr>
          <w:rFonts w:ascii="Arial" w:hAnsi="Arial" w:eastAsia="Arial" w:cs="Arial"/>
          <w:color w:val="auto"/>
          <w:sz w:val="24"/>
          <w:szCs w:val="24"/>
          <w:lang w:val="en-GB"/>
        </w:rPr>
        <w:t xml:space="preserve"> to fulfil demand, and inefficient and underperforming workforces are all factors. </w:t>
      </w:r>
      <w:r w:rsidRPr="259E20C7" w:rsidR="37D13FB9">
        <w:rPr>
          <w:rFonts w:ascii="Arial" w:hAnsi="Arial" w:eastAsia="Arial" w:cs="Arial"/>
          <w:color w:val="auto"/>
          <w:sz w:val="24"/>
          <w:szCs w:val="24"/>
          <w:lang w:val="en-GB"/>
        </w:rPr>
        <w:t>All</w:t>
      </w:r>
      <w:r w:rsidRPr="259E20C7" w:rsidR="7DB581B8">
        <w:rPr>
          <w:rFonts w:ascii="Arial" w:hAnsi="Arial" w:eastAsia="Arial" w:cs="Arial"/>
          <w:color w:val="auto"/>
          <w:sz w:val="24"/>
          <w:szCs w:val="24"/>
          <w:lang w:val="en-GB"/>
        </w:rPr>
        <w:t xml:space="preserve"> these things </w:t>
      </w:r>
      <w:r w:rsidRPr="259E20C7" w:rsidR="7DB581B8">
        <w:rPr>
          <w:rFonts w:ascii="Arial" w:hAnsi="Arial" w:eastAsia="Arial" w:cs="Arial"/>
          <w:color w:val="auto"/>
          <w:sz w:val="24"/>
          <w:szCs w:val="24"/>
          <w:lang w:val="en-GB"/>
        </w:rPr>
        <w:t>have an effect on</w:t>
      </w:r>
      <w:r w:rsidRPr="259E20C7" w:rsidR="7DB581B8">
        <w:rPr>
          <w:rFonts w:ascii="Arial" w:hAnsi="Arial" w:eastAsia="Arial" w:cs="Arial"/>
          <w:color w:val="auto"/>
          <w:sz w:val="24"/>
          <w:szCs w:val="24"/>
          <w:lang w:val="en-GB"/>
        </w:rPr>
        <w:t xml:space="preserve"> how existing employees feel about working for the NHS and how potential employees see the organisation as an employer. The intricacy of these difficulties might make them seem insurmountable (Deakin, 2022).</w:t>
      </w:r>
    </w:p>
    <w:p w:rsidRPr="008D551C" w:rsidR="00344375" w:rsidP="2623F2AB" w:rsidRDefault="00344375" w14:paraId="13850186" w14:textId="7F67C5A0" w14:noSpellErr="1">
      <w:pPr>
        <w:spacing w:line="360" w:lineRule="auto"/>
        <w:rPr>
          <w:rFonts w:ascii="Arial" w:hAnsi="Arial" w:eastAsia="Arial" w:cs="Arial"/>
          <w:color w:val="auto"/>
          <w:sz w:val="24"/>
          <w:szCs w:val="24"/>
          <w:lang w:val="en-GB"/>
        </w:rPr>
      </w:pPr>
    </w:p>
    <w:p w:rsidR="00C65424" w:rsidP="259E20C7" w:rsidRDefault="19C68534" w14:paraId="48EF7ED7" w14:textId="6E3A9889">
      <w:pPr>
        <w:spacing w:line="360" w:lineRule="auto"/>
        <w:rPr>
          <w:rFonts w:ascii="Arial" w:hAnsi="Arial" w:eastAsia="Arial" w:cs="Arial"/>
          <w:color w:val="A02B93" w:themeColor="accent5" w:themeTint="FF" w:themeShade="FF"/>
          <w:sz w:val="24"/>
          <w:szCs w:val="24"/>
        </w:rPr>
      </w:pPr>
      <w:r w:rsidRPr="259E20C7" w:rsidR="5E2DE709">
        <w:rPr>
          <w:rFonts w:ascii="Arial" w:hAnsi="Arial" w:eastAsia="Arial" w:cs="Arial"/>
          <w:color w:val="auto"/>
          <w:sz w:val="24"/>
          <w:szCs w:val="24"/>
        </w:rPr>
        <w:t xml:space="preserve">The NHS staff is </w:t>
      </w:r>
      <w:r w:rsidRPr="259E20C7" w:rsidR="5E2DE709">
        <w:rPr>
          <w:rFonts w:ascii="Arial" w:hAnsi="Arial" w:eastAsia="Arial" w:cs="Arial"/>
          <w:color w:val="auto"/>
          <w:sz w:val="24"/>
          <w:szCs w:val="24"/>
        </w:rPr>
        <w:t>very concerned</w:t>
      </w:r>
      <w:r w:rsidRPr="259E20C7" w:rsidR="5E2DE709">
        <w:rPr>
          <w:rFonts w:ascii="Arial" w:hAnsi="Arial" w:eastAsia="Arial" w:cs="Arial"/>
          <w:color w:val="auto"/>
          <w:sz w:val="24"/>
          <w:szCs w:val="24"/>
        </w:rPr>
        <w:t xml:space="preserve"> about the actions shown by colleagues, patients, family, and the public in the workplace. Certain workplace cultures within the NHS are very unfavorable, resulting in terrible work experiences, mental health challenges, and </w:t>
      </w:r>
      <w:r w:rsidRPr="259E20C7" w:rsidR="5E2DE709">
        <w:rPr>
          <w:rFonts w:ascii="Arial" w:hAnsi="Arial" w:eastAsia="Arial" w:cs="Arial"/>
          <w:color w:val="auto"/>
          <w:sz w:val="24"/>
          <w:szCs w:val="24"/>
        </w:rPr>
        <w:t>subsequent</w:t>
      </w:r>
      <w:r w:rsidRPr="259E20C7" w:rsidR="5E2DE709">
        <w:rPr>
          <w:rFonts w:ascii="Arial" w:hAnsi="Arial" w:eastAsia="Arial" w:cs="Arial"/>
          <w:color w:val="auto"/>
          <w:sz w:val="24"/>
          <w:szCs w:val="24"/>
        </w:rPr>
        <w:t xml:space="preserve"> detrimental impacts on patient safety and quality, which may escalate into organizational crises</w:t>
      </w:r>
      <w:r w:rsidRPr="259E20C7" w:rsidR="572424E9">
        <w:rPr>
          <w:rFonts w:ascii="Arial" w:hAnsi="Arial" w:eastAsia="Arial" w:cs="Arial"/>
          <w:color w:val="auto"/>
          <w:sz w:val="24"/>
          <w:szCs w:val="24"/>
        </w:rPr>
        <w:t xml:space="preserve"> (Dixon-Woods, 2022).</w:t>
      </w:r>
      <w:r w:rsidRPr="259E20C7" w:rsidR="5E2DE709">
        <w:rPr>
          <w:rFonts w:ascii="Arial" w:hAnsi="Arial" w:eastAsia="Arial" w:cs="Arial"/>
          <w:color w:val="auto"/>
          <w:sz w:val="24"/>
          <w:szCs w:val="24"/>
        </w:rPr>
        <w:t xml:space="preserve"> Certain staff members, particularly those who belong to minority groups, have a higher chance of </w:t>
      </w:r>
      <w:r w:rsidRPr="259E20C7" w:rsidR="5E2DE709">
        <w:rPr>
          <w:rFonts w:ascii="Arial" w:hAnsi="Arial" w:eastAsia="Arial" w:cs="Arial"/>
          <w:color w:val="auto"/>
          <w:sz w:val="24"/>
          <w:szCs w:val="24"/>
        </w:rPr>
        <w:t>encountering</w:t>
      </w:r>
      <w:r w:rsidRPr="259E20C7" w:rsidR="5E2DE709">
        <w:rPr>
          <w:rFonts w:ascii="Arial" w:hAnsi="Arial" w:eastAsia="Arial" w:cs="Arial"/>
          <w:color w:val="auto"/>
          <w:sz w:val="24"/>
          <w:szCs w:val="24"/>
        </w:rPr>
        <w:t xml:space="preserve"> negative attitudes and an unfavorable work environment. This issue is so prevalent that the NHS has been characterized as having diversity without true inclusivity</w:t>
      </w:r>
      <w:r w:rsidRPr="259E20C7" w:rsidR="55B33EBE">
        <w:rPr>
          <w:rFonts w:ascii="Arial" w:hAnsi="Arial" w:eastAsia="Arial" w:cs="Arial"/>
          <w:color w:val="auto"/>
          <w:sz w:val="24"/>
          <w:szCs w:val="24"/>
        </w:rPr>
        <w:t xml:space="preserve"> (Naqvi et al., 2022).</w:t>
      </w:r>
      <w:r w:rsidRPr="259E20C7" w:rsidR="5E2DE709">
        <w:rPr>
          <w:rFonts w:ascii="Arial" w:hAnsi="Arial" w:eastAsia="Arial" w:cs="Arial"/>
          <w:color w:val="auto"/>
          <w:sz w:val="24"/>
          <w:szCs w:val="24"/>
        </w:rPr>
        <w:t xml:space="preserve"> Despite </w:t>
      </w:r>
      <w:r w:rsidRPr="259E20C7" w:rsidR="5E2DE709">
        <w:rPr>
          <w:rFonts w:ascii="Arial" w:hAnsi="Arial" w:eastAsia="Arial" w:cs="Arial"/>
          <w:color w:val="auto"/>
          <w:sz w:val="24"/>
          <w:szCs w:val="24"/>
        </w:rPr>
        <w:t>comprising</w:t>
      </w:r>
      <w:r w:rsidRPr="259E20C7" w:rsidR="5E2DE709">
        <w:rPr>
          <w:rFonts w:ascii="Arial" w:hAnsi="Arial" w:eastAsia="Arial" w:cs="Arial"/>
          <w:color w:val="auto"/>
          <w:sz w:val="24"/>
          <w:szCs w:val="24"/>
        </w:rPr>
        <w:t xml:space="preserve"> around 25% of the NHS workforce, individuals from ethnic minority backgrounds have lower chances of advancing to senior and leadership positions within the </w:t>
      </w:r>
      <w:r w:rsidRPr="259E20C7" w:rsidR="5E2DE709">
        <w:rPr>
          <w:rFonts w:ascii="Arial" w:hAnsi="Arial" w:eastAsia="Arial" w:cs="Arial"/>
          <w:color w:val="auto"/>
          <w:sz w:val="24"/>
          <w:szCs w:val="24"/>
        </w:rPr>
        <w:t>organisation</w:t>
      </w:r>
      <w:r w:rsidRPr="259E20C7" w:rsidR="5E2DE709">
        <w:rPr>
          <w:rFonts w:ascii="Arial" w:hAnsi="Arial" w:eastAsia="Arial" w:cs="Arial"/>
          <w:color w:val="auto"/>
          <w:sz w:val="24"/>
          <w:szCs w:val="24"/>
        </w:rPr>
        <w:t xml:space="preserve">. The number is </w:t>
      </w:r>
      <w:r w:rsidRPr="259E20C7" w:rsidR="438B2AD4">
        <w:rPr>
          <w:rFonts w:ascii="Arial" w:hAnsi="Arial" w:eastAsia="Arial" w:cs="Arial"/>
          <w:color w:val="auto"/>
          <w:sz w:val="24"/>
          <w:szCs w:val="24"/>
        </w:rPr>
        <w:t>(Naqvi et al., 2022)</w:t>
      </w:r>
      <w:r w:rsidRPr="259E20C7" w:rsidR="5E2DE709">
        <w:rPr>
          <w:rFonts w:ascii="Arial" w:hAnsi="Arial" w:eastAsia="Arial" w:cs="Arial"/>
          <w:color w:val="auto"/>
          <w:sz w:val="24"/>
          <w:szCs w:val="24"/>
        </w:rPr>
        <w:t xml:space="preserve">. The prevalence of bullying, contempt, harassment (including sexual assault and other severe forms), as well as racism and discrimination, is </w:t>
      </w:r>
      <w:r w:rsidRPr="259E20C7" w:rsidR="5E2DE709">
        <w:rPr>
          <w:rFonts w:ascii="Arial" w:hAnsi="Arial" w:eastAsia="Arial" w:cs="Arial"/>
          <w:color w:val="auto"/>
          <w:sz w:val="24"/>
          <w:szCs w:val="24"/>
        </w:rPr>
        <w:t>very concerning</w:t>
      </w:r>
      <w:r w:rsidRPr="259E20C7" w:rsidR="5E2DE709">
        <w:rPr>
          <w:rFonts w:ascii="Arial" w:hAnsi="Arial" w:eastAsia="Arial" w:cs="Arial"/>
          <w:color w:val="auto"/>
          <w:sz w:val="24"/>
          <w:szCs w:val="24"/>
        </w:rPr>
        <w:t xml:space="preserve">. The UK REACH study, which investigates the correlation between ethnicity, COVID-19 diagnosis, and healthcare worker outcomes, discovered that approximately 21.2% of surveyed staff </w:t>
      </w:r>
      <w:r w:rsidRPr="259E20C7" w:rsidR="5E2DE709">
        <w:rPr>
          <w:rFonts w:ascii="Arial" w:hAnsi="Arial" w:eastAsia="Arial" w:cs="Arial"/>
          <w:color w:val="auto"/>
          <w:sz w:val="24"/>
          <w:szCs w:val="24"/>
        </w:rPr>
        <w:t>encountered</w:t>
      </w:r>
      <w:r w:rsidRPr="259E20C7" w:rsidR="5E2DE709">
        <w:rPr>
          <w:rFonts w:ascii="Arial" w:hAnsi="Arial" w:eastAsia="Arial" w:cs="Arial"/>
          <w:color w:val="auto"/>
          <w:sz w:val="24"/>
          <w:szCs w:val="24"/>
        </w:rPr>
        <w:t xml:space="preserve"> discrimination in the six months leading up to October-December 2021. This discrimination originated from patients, colleagues, or both. However, only half of those who experienced harassment, bullying, or abuse reported the incidents to themselves or a colleague</w:t>
      </w:r>
      <w:r w:rsidRPr="259E20C7" w:rsidR="34259641">
        <w:rPr>
          <w:rFonts w:ascii="Arial" w:hAnsi="Arial" w:eastAsia="Arial" w:cs="Arial"/>
          <w:color w:val="auto"/>
          <w:sz w:val="24"/>
          <w:szCs w:val="24"/>
        </w:rPr>
        <w:t xml:space="preserve"> (Martin et al., 2023)</w:t>
      </w:r>
      <w:r w:rsidRPr="259E20C7" w:rsidR="5E2DE709">
        <w:rPr>
          <w:rFonts w:ascii="Arial" w:hAnsi="Arial" w:eastAsia="Arial" w:cs="Arial"/>
          <w:color w:val="auto"/>
          <w:sz w:val="24"/>
          <w:szCs w:val="24"/>
        </w:rPr>
        <w:t>.</w:t>
      </w:r>
    </w:p>
    <w:p w:rsidR="11B2921C" w:rsidP="2623F2AB" w:rsidRDefault="11B2921C" w14:paraId="1E38BAF1" w14:textId="1591210F" w14:noSpellErr="1">
      <w:pPr>
        <w:spacing w:line="360" w:lineRule="auto"/>
        <w:rPr>
          <w:rFonts w:ascii="Arial" w:hAnsi="Arial" w:eastAsia="Arial" w:cs="Arial"/>
          <w:color w:val="auto"/>
          <w:sz w:val="24"/>
          <w:szCs w:val="24"/>
        </w:rPr>
      </w:pPr>
    </w:p>
    <w:p w:rsidR="19C68534" w:rsidP="259E20C7" w:rsidRDefault="19C68534" w14:paraId="2DD105AF" w14:textId="6B74C610" w14:noSpellErr="1">
      <w:pPr>
        <w:spacing w:line="360" w:lineRule="auto"/>
        <w:rPr>
          <w:rFonts w:ascii="Arial" w:hAnsi="Arial" w:eastAsia="Arial" w:cs="Arial"/>
          <w:color w:val="A02B93" w:themeColor="accent5" w:themeTint="FF" w:themeShade="FF"/>
          <w:sz w:val="24"/>
          <w:szCs w:val="24"/>
        </w:rPr>
      </w:pPr>
      <w:r w:rsidRPr="259E20C7" w:rsidR="5E2DE709">
        <w:rPr>
          <w:rFonts w:ascii="Arial" w:hAnsi="Arial" w:eastAsia="Arial" w:cs="Arial"/>
          <w:color w:val="auto"/>
          <w:sz w:val="24"/>
          <w:szCs w:val="24"/>
        </w:rPr>
        <w:t xml:space="preserve">When it comes to fixing these issues, NHS institutions still fail miserably. While it is </w:t>
      </w:r>
      <w:r w:rsidRPr="259E20C7" w:rsidR="5E2DE709">
        <w:rPr>
          <w:rFonts w:ascii="Arial" w:hAnsi="Arial" w:eastAsia="Arial" w:cs="Arial"/>
          <w:color w:val="auto"/>
          <w:sz w:val="24"/>
          <w:szCs w:val="24"/>
        </w:rPr>
        <w:t>stated</w:t>
      </w:r>
      <w:r w:rsidRPr="259E20C7" w:rsidR="5E2DE709">
        <w:rPr>
          <w:rFonts w:ascii="Arial" w:hAnsi="Arial" w:eastAsia="Arial" w:cs="Arial"/>
          <w:color w:val="auto"/>
          <w:sz w:val="24"/>
          <w:szCs w:val="24"/>
        </w:rPr>
        <w:t xml:space="preserve"> in the NHS People Plan that all employees should reap the benefits of good </w:t>
      </w:r>
      <w:r w:rsidRPr="259E20C7" w:rsidR="6A1AA38E">
        <w:rPr>
          <w:rFonts w:ascii="Arial" w:hAnsi="Arial" w:eastAsia="Arial" w:cs="Arial"/>
          <w:color w:val="auto"/>
          <w:sz w:val="24"/>
          <w:szCs w:val="24"/>
        </w:rPr>
        <w:t>management, in</w:t>
      </w:r>
      <w:r w:rsidRPr="259E20C7" w:rsidR="5E2DE709">
        <w:rPr>
          <w:rFonts w:ascii="Arial" w:hAnsi="Arial" w:eastAsia="Arial" w:cs="Arial"/>
          <w:color w:val="auto"/>
          <w:sz w:val="24"/>
          <w:szCs w:val="24"/>
        </w:rPr>
        <w:t xml:space="preserve"> practice, this is seldom the case. On top of everything else they </w:t>
      </w:r>
      <w:r w:rsidRPr="259E20C7" w:rsidR="5E2DE709">
        <w:rPr>
          <w:rFonts w:ascii="Arial" w:hAnsi="Arial" w:eastAsia="Arial" w:cs="Arial"/>
          <w:color w:val="auto"/>
          <w:sz w:val="24"/>
          <w:szCs w:val="24"/>
        </w:rPr>
        <w:t>have to</w:t>
      </w:r>
      <w:r w:rsidRPr="259E20C7" w:rsidR="5E2DE709">
        <w:rPr>
          <w:rFonts w:ascii="Arial" w:hAnsi="Arial" w:eastAsia="Arial" w:cs="Arial"/>
          <w:color w:val="auto"/>
          <w:sz w:val="24"/>
          <w:szCs w:val="24"/>
        </w:rPr>
        <w:t xml:space="preserve"> do, line managers are usually underpaid, unqualified, and unsupported in their many responsibilities</w:t>
      </w:r>
      <w:r w:rsidRPr="259E20C7" w:rsidR="4A2F10D6">
        <w:rPr>
          <w:rFonts w:ascii="Arial" w:hAnsi="Arial" w:eastAsia="Arial" w:cs="Arial"/>
          <w:color w:val="auto"/>
          <w:sz w:val="24"/>
          <w:szCs w:val="24"/>
        </w:rPr>
        <w:t xml:space="preserve"> (Bennett et al., 2023).</w:t>
      </w:r>
      <w:r w:rsidRPr="259E20C7" w:rsidR="5E2DE709">
        <w:rPr>
          <w:rFonts w:ascii="Arial" w:hAnsi="Arial" w:eastAsia="Arial" w:cs="Arial"/>
          <w:color w:val="auto"/>
          <w:sz w:val="24"/>
          <w:szCs w:val="24"/>
        </w:rPr>
        <w:t xml:space="preserve"> The National Health Service (NHS) continues to struggle with a lack of psychological safety</w:t>
      </w:r>
      <w:r w:rsidRPr="259E20C7" w:rsidR="3D505377">
        <w:rPr>
          <w:rFonts w:ascii="Arial" w:hAnsi="Arial" w:eastAsia="Arial" w:cs="Arial"/>
          <w:color w:val="auto"/>
          <w:sz w:val="24"/>
          <w:szCs w:val="24"/>
        </w:rPr>
        <w:t xml:space="preserve"> (Edmondson and Lei, 2014) </w:t>
      </w:r>
      <w:r w:rsidRPr="259E20C7" w:rsidR="5E2DE709">
        <w:rPr>
          <w:rFonts w:ascii="Arial" w:hAnsi="Arial" w:eastAsia="Arial" w:cs="Arial"/>
          <w:color w:val="auto"/>
          <w:sz w:val="24"/>
          <w:szCs w:val="24"/>
        </w:rPr>
        <w:t xml:space="preserve">due to the widely varying degrees of success in implementing and enhancing employee voice (speaking up and speaking out). In a survey conducted amongst employees, 62.3% said they would feel secure raising any issue, while 50% said they were sure their company would address their </w:t>
      </w:r>
      <w:r w:rsidRPr="259E20C7" w:rsidR="1475D1EF">
        <w:rPr>
          <w:rFonts w:ascii="Arial" w:hAnsi="Arial" w:eastAsia="Arial" w:cs="Arial"/>
          <w:color w:val="auto"/>
          <w:sz w:val="24"/>
          <w:szCs w:val="24"/>
        </w:rPr>
        <w:t>complaint. The</w:t>
      </w:r>
      <w:r w:rsidRPr="259E20C7" w:rsidR="5E2DE709">
        <w:rPr>
          <w:rFonts w:ascii="Arial" w:hAnsi="Arial" w:eastAsia="Arial" w:cs="Arial"/>
          <w:color w:val="auto"/>
          <w:sz w:val="24"/>
          <w:szCs w:val="24"/>
        </w:rPr>
        <w:t xml:space="preserve"> development and assessment of new interventions to address disruptive or inappropriate conduct should be a top focus.</w:t>
      </w:r>
    </w:p>
    <w:p w:rsidR="223F641E" w:rsidP="259E20C7" w:rsidRDefault="223F641E" w14:paraId="33EF3B0F" w14:textId="40DC4496" w14:noSpellErr="1">
      <w:pPr>
        <w:spacing w:line="360" w:lineRule="auto"/>
        <w:rPr>
          <w:rFonts w:ascii="Arial" w:hAnsi="Arial" w:eastAsia="Arial" w:cs="Arial"/>
          <w:color w:val="A02B93" w:themeColor="accent5" w:themeTint="FF" w:themeShade="FF"/>
          <w:sz w:val="24"/>
          <w:szCs w:val="24"/>
        </w:rPr>
      </w:pPr>
      <w:r w:rsidRPr="259E20C7" w:rsidR="40BD9C88">
        <w:rPr>
          <w:rFonts w:ascii="Arial" w:hAnsi="Arial" w:eastAsia="Arial" w:cs="Arial"/>
          <w:color w:val="auto"/>
          <w:sz w:val="24"/>
          <w:szCs w:val="24"/>
        </w:rPr>
        <w:t xml:space="preserve">We might really </w:t>
      </w:r>
      <w:r w:rsidRPr="259E20C7" w:rsidR="40BD9C88">
        <w:rPr>
          <w:rFonts w:ascii="Arial" w:hAnsi="Arial" w:eastAsia="Arial" w:cs="Arial"/>
          <w:color w:val="auto"/>
          <w:sz w:val="24"/>
          <w:szCs w:val="24"/>
        </w:rPr>
        <w:t>benefit</w:t>
      </w:r>
      <w:r w:rsidRPr="259E20C7" w:rsidR="40BD9C88">
        <w:rPr>
          <w:rFonts w:ascii="Arial" w:hAnsi="Arial" w:eastAsia="Arial" w:cs="Arial"/>
          <w:color w:val="auto"/>
          <w:sz w:val="24"/>
          <w:szCs w:val="24"/>
        </w:rPr>
        <w:t xml:space="preserve"> from clearer, more cooperatively established standards together with the </w:t>
      </w:r>
      <w:r w:rsidRPr="259E20C7" w:rsidR="40BD9C88">
        <w:rPr>
          <w:rFonts w:ascii="Arial" w:hAnsi="Arial" w:eastAsia="Arial" w:cs="Arial"/>
          <w:color w:val="auto"/>
          <w:sz w:val="24"/>
          <w:szCs w:val="24"/>
        </w:rPr>
        <w:t>appropriate assistance</w:t>
      </w:r>
      <w:r w:rsidRPr="259E20C7" w:rsidR="40BD9C88">
        <w:rPr>
          <w:rFonts w:ascii="Arial" w:hAnsi="Arial" w:eastAsia="Arial" w:cs="Arial"/>
          <w:color w:val="auto"/>
          <w:sz w:val="24"/>
          <w:szCs w:val="24"/>
        </w:rPr>
        <w:t xml:space="preserve"> in this area. However, it is equally crucial to address the broader legal framework governing employment practices. This framework is likely to be </w:t>
      </w:r>
      <w:r w:rsidRPr="259E20C7" w:rsidR="40BD9C88">
        <w:rPr>
          <w:rFonts w:ascii="Arial" w:hAnsi="Arial" w:eastAsia="Arial" w:cs="Arial"/>
          <w:color w:val="auto"/>
          <w:sz w:val="24"/>
          <w:szCs w:val="24"/>
        </w:rPr>
        <w:t>impacted</w:t>
      </w:r>
      <w:r w:rsidRPr="259E20C7" w:rsidR="40BD9C88">
        <w:rPr>
          <w:rFonts w:ascii="Arial" w:hAnsi="Arial" w:eastAsia="Arial" w:cs="Arial"/>
          <w:color w:val="auto"/>
          <w:sz w:val="24"/>
          <w:szCs w:val="24"/>
        </w:rPr>
        <w:t xml:space="preserve"> by the focus on procedural compliance </w:t>
      </w:r>
      <w:r w:rsidRPr="259E20C7" w:rsidR="40BD9C88">
        <w:rPr>
          <w:rFonts w:ascii="Arial" w:hAnsi="Arial" w:eastAsia="Arial" w:cs="Arial"/>
          <w:color w:val="auto"/>
          <w:sz w:val="24"/>
          <w:szCs w:val="24"/>
        </w:rPr>
        <w:t>observed</w:t>
      </w:r>
      <w:r w:rsidRPr="259E20C7" w:rsidR="40BD9C88">
        <w:rPr>
          <w:rFonts w:ascii="Arial" w:hAnsi="Arial" w:eastAsia="Arial" w:cs="Arial"/>
          <w:color w:val="auto"/>
          <w:sz w:val="24"/>
          <w:szCs w:val="24"/>
        </w:rPr>
        <w:t xml:space="preserve"> in NHS organizations, and it does little to foster positive relationships among employees nor is it </w:t>
      </w:r>
      <w:r w:rsidRPr="259E20C7" w:rsidR="40BD9C88">
        <w:rPr>
          <w:rFonts w:ascii="Arial" w:hAnsi="Arial" w:eastAsia="Arial" w:cs="Arial"/>
          <w:color w:val="auto"/>
          <w:sz w:val="24"/>
          <w:szCs w:val="24"/>
        </w:rPr>
        <w:t>appropriate for</w:t>
      </w:r>
      <w:r w:rsidRPr="259E20C7" w:rsidR="40BD9C88">
        <w:rPr>
          <w:rFonts w:ascii="Arial" w:hAnsi="Arial" w:eastAsia="Arial" w:cs="Arial"/>
          <w:color w:val="auto"/>
          <w:sz w:val="24"/>
          <w:szCs w:val="24"/>
        </w:rPr>
        <w:t xml:space="preserve"> healthcare settings</w:t>
      </w:r>
      <w:r w:rsidRPr="259E20C7" w:rsidR="68067A0B">
        <w:rPr>
          <w:rFonts w:ascii="Arial" w:hAnsi="Arial" w:eastAsia="Arial" w:cs="Arial"/>
          <w:color w:val="auto"/>
          <w:sz w:val="24"/>
          <w:szCs w:val="24"/>
        </w:rPr>
        <w:t xml:space="preserve"> (Kline, 2023)</w:t>
      </w:r>
      <w:r w:rsidRPr="259E20C7" w:rsidR="40BD9C88">
        <w:rPr>
          <w:rFonts w:ascii="Arial" w:hAnsi="Arial" w:eastAsia="Arial" w:cs="Arial"/>
          <w:color w:val="auto"/>
          <w:sz w:val="24"/>
          <w:szCs w:val="24"/>
        </w:rPr>
        <w:t>.</w:t>
      </w:r>
    </w:p>
    <w:p w:rsidR="46C57523" w:rsidP="2623F2AB" w:rsidRDefault="46C57523" w14:paraId="4FDE1703" w14:textId="29AABEC0" w14:noSpellErr="1">
      <w:pPr>
        <w:spacing w:line="360" w:lineRule="auto"/>
        <w:rPr>
          <w:rFonts w:ascii="Arial" w:hAnsi="Arial" w:eastAsia="Arial" w:cs="Arial"/>
          <w:color w:val="auto"/>
          <w:sz w:val="24"/>
          <w:szCs w:val="24"/>
          <w:lang w:val="en-GB"/>
        </w:rPr>
      </w:pPr>
      <w:r w:rsidRPr="259E20C7" w:rsidR="26157B88">
        <w:rPr>
          <w:rFonts w:ascii="Arial" w:hAnsi="Arial" w:eastAsia="Arial" w:cs="Arial"/>
          <w:color w:val="auto"/>
          <w:sz w:val="24"/>
          <w:szCs w:val="24"/>
          <w:lang w:val="en-GB"/>
        </w:rPr>
        <w:t xml:space="preserve">Conclusion </w:t>
      </w:r>
    </w:p>
    <w:p w:rsidR="463EB050" w:rsidP="2623F2AB" w:rsidRDefault="652D08EB" w14:paraId="605A26F9" w14:textId="32ABA44A" w14:noSpellErr="1">
      <w:pPr>
        <w:spacing w:line="360" w:lineRule="auto"/>
        <w:rPr>
          <w:rFonts w:ascii="Arial" w:hAnsi="Arial" w:eastAsia="Arial" w:cs="Arial"/>
          <w:color w:val="auto"/>
          <w:sz w:val="24"/>
          <w:szCs w:val="24"/>
          <w:lang w:val="en-GB"/>
        </w:rPr>
      </w:pPr>
      <w:r w:rsidRPr="259E20C7" w:rsidR="1D87160C">
        <w:rPr>
          <w:rFonts w:ascii="Arial" w:hAnsi="Arial" w:eastAsia="Arial" w:cs="Arial"/>
          <w:color w:val="auto"/>
          <w:sz w:val="24"/>
          <w:szCs w:val="24"/>
          <w:lang w:val="en-GB"/>
        </w:rPr>
        <w:t xml:space="preserve">This essay provides a thorough analysis of the modifications implemented in the National Health Service (NHS) during the last ten years. It evaluates the effects of these changes on the quality of service provided to patients and </w:t>
      </w:r>
      <w:r w:rsidRPr="259E20C7" w:rsidR="1D87160C">
        <w:rPr>
          <w:rFonts w:ascii="Arial" w:hAnsi="Arial" w:eastAsia="Arial" w:cs="Arial"/>
          <w:color w:val="auto"/>
          <w:sz w:val="24"/>
          <w:szCs w:val="24"/>
          <w:lang w:val="en-GB"/>
        </w:rPr>
        <w:t>staff, and</w:t>
      </w:r>
      <w:r w:rsidRPr="259E20C7" w:rsidR="1D87160C">
        <w:rPr>
          <w:rFonts w:ascii="Arial" w:hAnsi="Arial" w:eastAsia="Arial" w:cs="Arial"/>
          <w:color w:val="auto"/>
          <w:sz w:val="24"/>
          <w:szCs w:val="24"/>
          <w:lang w:val="en-GB"/>
        </w:rPr>
        <w:t xml:space="preserve"> presents suggestions for enhancement </w:t>
      </w:r>
      <w:r w:rsidRPr="259E20C7" w:rsidR="1D87160C">
        <w:rPr>
          <w:rFonts w:ascii="Arial" w:hAnsi="Arial" w:eastAsia="Arial" w:cs="Arial"/>
          <w:color w:val="auto"/>
          <w:sz w:val="24"/>
          <w:szCs w:val="24"/>
          <w:lang w:val="en-GB"/>
        </w:rPr>
        <w:t>in light of</w:t>
      </w:r>
      <w:r w:rsidRPr="259E20C7" w:rsidR="1D87160C">
        <w:rPr>
          <w:rFonts w:ascii="Arial" w:hAnsi="Arial" w:eastAsia="Arial" w:cs="Arial"/>
          <w:color w:val="auto"/>
          <w:sz w:val="24"/>
          <w:szCs w:val="24"/>
          <w:lang w:val="en-GB"/>
        </w:rPr>
        <w:t xml:space="preserve"> various challenges, including an ageing population, chronic illnesses, the Covid-19 pandemic, and workforce deficiencies (NHS, England, 2024; Bhat et al, 2022; Welsh Government, 2021).</w:t>
      </w:r>
      <w:r w:rsidRPr="259E20C7" w:rsidR="62545FBB">
        <w:rPr>
          <w:rFonts w:ascii="Arial" w:hAnsi="Arial" w:eastAsia="Arial" w:cs="Arial"/>
          <w:color w:val="auto"/>
          <w:sz w:val="24"/>
          <w:szCs w:val="24"/>
          <w:lang w:val="en-GB"/>
        </w:rPr>
        <w:t xml:space="preserve"> The implementation of Integrated Care Systems (ICSs) is hindered by a lack of funding, competing agendas, and cultural, organisational, and professional barriers. Meanwhile, digital technologies like online triage and remote consultations have been rapidly adopted in the NHS, providing patients with more access to medical advice, more flexibility, and shorter wait times. However, there are concerns regarding data collection, evaluation methods, and legal frameworks (Dyson, 2022; Rowbottom, 2023; Miller, Glasby and Dickinson, 2021; Care Quality Commission, 2022; Eccles, 2020; Baird and Maguire, 2021; Hutchings, 2020; Ipsos MORI Social Research Institute and York Health Economics Consortium, 2019; NHS Health Education England, 2022; Camp, 2022; Camp, 2023). Concerns about intellectual property and commercial access to health data, staffing shortages, and the need for better workforce planning, diversity, and inclusivity, as well as dealing with bullying, harassment, and discrimination within the organisation, are just some of the problems the NHS is facing (NHS England, 2024; Graham, 2021; Braithwaite, 2018; The Health Foundation, 2018; Watt et al., 2018; National Health Service, 2019;).</w:t>
      </w:r>
    </w:p>
    <w:p w:rsidR="4FA5628D" w:rsidP="2623F2AB" w:rsidRDefault="4FA5628D" w14:paraId="29944201" w14:noSpellErr="1" w14:textId="0344B235">
      <w:pPr>
        <w:pStyle w:val="Normal"/>
        <w:spacing w:line="360" w:lineRule="auto"/>
        <w:rPr>
          <w:rFonts w:ascii="Arial" w:hAnsi="Arial" w:eastAsia="Arial" w:cs="Arial"/>
          <w:color w:val="auto"/>
          <w:sz w:val="24"/>
          <w:szCs w:val="24"/>
          <w:lang w:val="en-GB"/>
        </w:rPr>
      </w:pPr>
    </w:p>
    <w:p w:rsidR="2623F2AB" w:rsidP="2623F2AB" w:rsidRDefault="2623F2AB" w14:paraId="478355DC" w14:textId="28123FF0">
      <w:pPr>
        <w:pStyle w:val="Normal"/>
        <w:spacing w:line="360" w:lineRule="auto"/>
        <w:rPr>
          <w:rFonts w:ascii="Arial" w:hAnsi="Arial" w:eastAsia="Arial" w:cs="Arial"/>
          <w:color w:val="auto"/>
          <w:sz w:val="24"/>
          <w:szCs w:val="24"/>
          <w:lang w:val="en-GB"/>
        </w:rPr>
      </w:pPr>
    </w:p>
    <w:p w:rsidR="2623F2AB" w:rsidP="2623F2AB" w:rsidRDefault="2623F2AB" w14:paraId="0388D87F" w14:textId="5D2B1760">
      <w:pPr>
        <w:pStyle w:val="Normal"/>
        <w:spacing w:line="360" w:lineRule="auto"/>
        <w:rPr>
          <w:rFonts w:ascii="Arial" w:hAnsi="Arial" w:eastAsia="Arial" w:cs="Arial"/>
          <w:color w:val="auto"/>
          <w:sz w:val="24"/>
          <w:szCs w:val="24"/>
          <w:lang w:val="en-GB"/>
        </w:rPr>
      </w:pPr>
    </w:p>
    <w:p w:rsidR="2623F2AB" w:rsidP="2623F2AB" w:rsidRDefault="2623F2AB" w14:paraId="2A137DA7" w14:textId="6EBB9A41">
      <w:pPr>
        <w:pStyle w:val="Normal"/>
        <w:spacing w:line="360" w:lineRule="auto"/>
        <w:rPr>
          <w:rFonts w:ascii="Arial" w:hAnsi="Arial" w:eastAsia="Arial" w:cs="Arial"/>
          <w:color w:val="auto"/>
          <w:sz w:val="24"/>
          <w:szCs w:val="24"/>
          <w:lang w:val="en-GB"/>
        </w:rPr>
      </w:pPr>
    </w:p>
    <w:p w:rsidR="2623F2AB" w:rsidP="2623F2AB" w:rsidRDefault="2623F2AB" w14:paraId="05AD92E1" w14:textId="316001B0">
      <w:pPr>
        <w:pStyle w:val="Normal"/>
        <w:spacing w:line="360" w:lineRule="auto"/>
        <w:rPr>
          <w:rFonts w:ascii="Arial" w:hAnsi="Arial" w:eastAsia="Arial" w:cs="Arial"/>
          <w:color w:val="auto"/>
          <w:sz w:val="24"/>
          <w:szCs w:val="24"/>
          <w:lang w:val="en-GB"/>
        </w:rPr>
      </w:pPr>
    </w:p>
    <w:p w:rsidR="2623F2AB" w:rsidP="2623F2AB" w:rsidRDefault="2623F2AB" w14:paraId="13E2AB01" w14:textId="69F4B840">
      <w:pPr>
        <w:pStyle w:val="Normal"/>
        <w:spacing w:line="360" w:lineRule="auto"/>
        <w:rPr>
          <w:rFonts w:ascii="Arial" w:hAnsi="Arial" w:eastAsia="Arial" w:cs="Arial"/>
          <w:color w:val="auto"/>
          <w:sz w:val="24"/>
          <w:szCs w:val="24"/>
          <w:lang w:val="en-GB"/>
        </w:rPr>
      </w:pPr>
    </w:p>
    <w:p w:rsidR="2623F2AB" w:rsidP="2623F2AB" w:rsidRDefault="2623F2AB" w14:paraId="5056DEE2" w14:textId="715757BB">
      <w:pPr>
        <w:pStyle w:val="Normal"/>
        <w:spacing w:line="360" w:lineRule="auto"/>
        <w:rPr>
          <w:rFonts w:ascii="Arial" w:hAnsi="Arial" w:eastAsia="Arial" w:cs="Arial"/>
          <w:color w:val="auto"/>
          <w:sz w:val="24"/>
          <w:szCs w:val="24"/>
          <w:lang w:val="en-GB"/>
        </w:rPr>
      </w:pPr>
    </w:p>
    <w:p w:rsidR="2623F2AB" w:rsidP="2623F2AB" w:rsidRDefault="2623F2AB" w14:paraId="4FF6711F" w14:textId="2F473DF2">
      <w:pPr>
        <w:pStyle w:val="Normal"/>
        <w:spacing w:line="360" w:lineRule="auto"/>
        <w:rPr>
          <w:rFonts w:ascii="Arial" w:hAnsi="Arial" w:eastAsia="Arial" w:cs="Arial"/>
          <w:color w:val="auto"/>
          <w:sz w:val="24"/>
          <w:szCs w:val="24"/>
          <w:lang w:val="en-GB"/>
        </w:rPr>
      </w:pPr>
    </w:p>
    <w:p w:rsidRPr="00DF142E" w:rsidR="003B0062" w:rsidP="4FA5628D" w:rsidRDefault="5B003735" w14:paraId="23BA4ABE" w14:textId="53AEE217">
      <w:pPr>
        <w:spacing w:line="360" w:lineRule="auto"/>
        <w:rPr>
          <w:rFonts w:ascii="Arial" w:hAnsi="Arial" w:eastAsia="Arial" w:cs="Arial"/>
          <w:color w:val="000000" w:themeColor="text1"/>
        </w:rPr>
      </w:pPr>
      <w:r w:rsidRPr="4FA5628D">
        <w:rPr>
          <w:rFonts w:ascii="Arial" w:hAnsi="Arial" w:eastAsia="Arial" w:cs="Arial"/>
          <w:b/>
          <w:bCs/>
          <w:lang w:val="en-GB"/>
        </w:rPr>
        <w:t>References</w:t>
      </w:r>
      <w:r w:rsidRPr="4FA5628D" w:rsidR="35A9A1C6">
        <w:rPr>
          <w:rFonts w:ascii="Arial" w:hAnsi="Arial" w:eastAsia="Arial" w:cs="Arial"/>
          <w:color w:val="000000" w:themeColor="text1"/>
        </w:rPr>
        <w:t xml:space="preserve"> </w:t>
      </w:r>
    </w:p>
    <w:p w:rsidR="463EB050" w:rsidP="4FA5628D" w:rsidRDefault="463EB050" w14:paraId="1D22C7ED" w14:textId="5338D0E3">
      <w:pPr>
        <w:spacing w:line="360" w:lineRule="auto"/>
        <w:ind w:left="720" w:hanging="720"/>
        <w:rPr>
          <w:rFonts w:ascii="Arial" w:hAnsi="Arial" w:eastAsia="Arial" w:cs="Arial"/>
          <w:b/>
          <w:bCs/>
          <w:color w:val="000000" w:themeColor="text1"/>
          <w:lang w:val="en-GB"/>
        </w:rPr>
      </w:pPr>
    </w:p>
    <w:p w:rsidR="463EB050" w:rsidP="4FA5628D" w:rsidRDefault="738E8521" w14:paraId="62677CDA" w14:textId="3CD38BCE">
      <w:pPr>
        <w:spacing w:after="240" w:line="360" w:lineRule="auto"/>
        <w:ind w:left="720" w:hanging="720"/>
        <w:rPr>
          <w:rFonts w:ascii="Arial" w:hAnsi="Arial" w:eastAsia="Arial" w:cs="Arial"/>
          <w:color w:val="000000" w:themeColor="text1"/>
          <w:lang w:val="en-GB"/>
        </w:rPr>
      </w:pPr>
      <w:r w:rsidRPr="2623F2AB" w:rsidR="2A546B29">
        <w:rPr>
          <w:rFonts w:ascii="Arial" w:hAnsi="Arial" w:eastAsia="Arial" w:cs="Arial"/>
          <w:color w:val="000000" w:themeColor="text1" w:themeTint="FF" w:themeShade="FF"/>
          <w:lang w:val="en-GB"/>
        </w:rPr>
        <w:t xml:space="preserve">Albertson, E.M., Chuang, E., </w:t>
      </w:r>
      <w:proofErr w:type="spellStart"/>
      <w:r w:rsidRPr="2623F2AB" w:rsidR="2A546B29">
        <w:rPr>
          <w:rFonts w:ascii="Arial" w:hAnsi="Arial" w:eastAsia="Arial" w:cs="Arial"/>
          <w:color w:val="000000" w:themeColor="text1" w:themeTint="FF" w:themeShade="FF"/>
          <w:lang w:val="en-GB"/>
        </w:rPr>
        <w:t>O’Masta</w:t>
      </w:r>
      <w:proofErr w:type="spellEnd"/>
      <w:r w:rsidRPr="2623F2AB" w:rsidR="2A546B29">
        <w:rPr>
          <w:rFonts w:ascii="Arial" w:hAnsi="Arial" w:eastAsia="Arial" w:cs="Arial"/>
          <w:color w:val="000000" w:themeColor="text1" w:themeTint="FF" w:themeShade="FF"/>
          <w:lang w:val="en-GB"/>
        </w:rPr>
        <w:t xml:space="preserve">, B., </w:t>
      </w:r>
      <w:proofErr w:type="spellStart"/>
      <w:r w:rsidRPr="2623F2AB" w:rsidR="2A546B29">
        <w:rPr>
          <w:rFonts w:ascii="Arial" w:hAnsi="Arial" w:eastAsia="Arial" w:cs="Arial"/>
          <w:color w:val="000000" w:themeColor="text1" w:themeTint="FF" w:themeShade="FF"/>
          <w:lang w:val="en-GB"/>
        </w:rPr>
        <w:t>Miake</w:t>
      </w:r>
      <w:proofErr w:type="spellEnd"/>
      <w:r w:rsidRPr="2623F2AB" w:rsidR="2A546B29">
        <w:rPr>
          <w:rFonts w:ascii="Arial" w:hAnsi="Arial" w:eastAsia="Arial" w:cs="Arial"/>
          <w:color w:val="000000" w:themeColor="text1" w:themeTint="FF" w:themeShade="FF"/>
          <w:lang w:val="en-GB"/>
        </w:rPr>
        <w:t xml:space="preserve">-Lye, I., Haley, L.A. and </w:t>
      </w:r>
      <w:proofErr w:type="spellStart"/>
      <w:r w:rsidRPr="2623F2AB" w:rsidR="2A546B29">
        <w:rPr>
          <w:rFonts w:ascii="Arial" w:hAnsi="Arial" w:eastAsia="Arial" w:cs="Arial"/>
          <w:color w:val="000000" w:themeColor="text1" w:themeTint="FF" w:themeShade="FF"/>
          <w:lang w:val="en-GB"/>
        </w:rPr>
        <w:t>Pourat</w:t>
      </w:r>
      <w:proofErr w:type="spellEnd"/>
      <w:r w:rsidRPr="2623F2AB" w:rsidR="2A546B29">
        <w:rPr>
          <w:rFonts w:ascii="Arial" w:hAnsi="Arial" w:eastAsia="Arial" w:cs="Arial"/>
          <w:color w:val="000000" w:themeColor="text1" w:themeTint="FF" w:themeShade="FF"/>
          <w:lang w:val="en-GB"/>
        </w:rPr>
        <w:t xml:space="preserve">, N. (2021). Systematic Review of Care Coordination Interventions Linking Health and Social Services for High-Utilizing Patient Populations. </w:t>
      </w:r>
      <w:r w:rsidRPr="2623F2AB" w:rsidR="2A546B29">
        <w:rPr>
          <w:rFonts w:ascii="Arial" w:hAnsi="Arial" w:eastAsia="Arial" w:cs="Arial"/>
          <w:i w:val="1"/>
          <w:iCs w:val="1"/>
          <w:color w:val="000000" w:themeColor="text1" w:themeTint="FF" w:themeShade="FF"/>
          <w:lang w:val="en-GB"/>
        </w:rPr>
        <w:t>Population Health Management</w:t>
      </w:r>
      <w:r w:rsidRPr="2623F2AB" w:rsidR="2A546B29">
        <w:rPr>
          <w:rFonts w:ascii="Arial" w:hAnsi="Arial" w:eastAsia="Arial" w:cs="Arial"/>
          <w:color w:val="000000" w:themeColor="text1" w:themeTint="FF" w:themeShade="FF"/>
          <w:lang w:val="en-GB"/>
        </w:rPr>
        <w:t>, 25(1), pp.73–85. Available at: doi.org/10.1089/pop.2021.0057. (Accessed: 27 April. 2024).</w:t>
      </w:r>
    </w:p>
    <w:p w:rsidR="11B2921C" w:rsidP="4FA5628D" w:rsidRDefault="42D9AF56" w14:paraId="4E8373D2" w14:textId="6C5BFF4B">
      <w:pPr>
        <w:spacing w:after="240" w:line="360" w:lineRule="auto"/>
        <w:ind w:left="720" w:hanging="720"/>
        <w:rPr>
          <w:rFonts w:ascii="Arial" w:hAnsi="Arial" w:eastAsia="Arial" w:cs="Arial"/>
          <w:color w:val="000000" w:themeColor="text1"/>
        </w:rPr>
      </w:pPr>
      <w:r w:rsidRPr="2623F2AB" w:rsidR="1B36111B">
        <w:rPr>
          <w:rFonts w:ascii="Arial" w:hAnsi="Arial" w:eastAsia="Arial" w:cs="Arial"/>
          <w:color w:val="000000" w:themeColor="text1" w:themeTint="FF" w:themeShade="FF"/>
        </w:rPr>
        <w:t xml:space="preserve">Appleby, J. (2022). </w:t>
      </w:r>
      <w:r w:rsidRPr="2623F2AB" w:rsidR="1B36111B">
        <w:rPr>
          <w:rFonts w:ascii="Arial" w:hAnsi="Arial" w:eastAsia="Arial" w:cs="Arial"/>
          <w:i w:val="1"/>
          <w:iCs w:val="1"/>
          <w:color w:val="000000" w:themeColor="text1" w:themeTint="FF" w:themeShade="FF"/>
        </w:rPr>
        <w:t>Chart of the week: How has the waiting list changed over the years?</w:t>
      </w:r>
      <w:r w:rsidRPr="2623F2AB" w:rsidR="1B36111B">
        <w:rPr>
          <w:rFonts w:ascii="Arial" w:hAnsi="Arial" w:eastAsia="Arial" w:cs="Arial"/>
          <w:color w:val="000000" w:themeColor="text1" w:themeTint="FF" w:themeShade="FF"/>
        </w:rPr>
        <w:t xml:space="preserve">  The Nuffield Trust. Available at: </w:t>
      </w:r>
      <w:hyperlink r:id="R475460a8746d4f3d">
        <w:r w:rsidRPr="2623F2AB" w:rsidR="1B36111B">
          <w:rPr>
            <w:rStyle w:val="Hyperlink"/>
            <w:rFonts w:ascii="Arial" w:hAnsi="Arial" w:eastAsia="Arial" w:cs="Arial"/>
            <w:color w:val="000000" w:themeColor="text1" w:themeTint="FF" w:themeShade="FF"/>
          </w:rPr>
          <w:t>https://www.nuffieldtrust.org.uk/resource/chart-of-the-week-how-has-the-waiting-list-changed-over-the-years</w:t>
        </w:r>
      </w:hyperlink>
      <w:r w:rsidRPr="2623F2AB" w:rsidR="1B36111B">
        <w:rPr>
          <w:rFonts w:ascii="Arial" w:hAnsi="Arial" w:eastAsia="Arial" w:cs="Arial"/>
          <w:color w:val="000000" w:themeColor="text1" w:themeTint="FF" w:themeShade="FF"/>
        </w:rPr>
        <w:t>. (Accessed: 1 May. 2024).</w:t>
      </w:r>
    </w:p>
    <w:p w:rsidR="03FC080A" w:rsidP="4FA5628D" w:rsidRDefault="03FC080A" w14:paraId="1F850466" w14:textId="3B319FF5">
      <w:pPr>
        <w:shd w:val="clear" w:color="auto" w:fill="FFFFFF" w:themeFill="background1"/>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Arrieta, T. (2022). Austerity in the United Kingdom and its legacy: Lessons from the COVID-19 pandemic. </w:t>
      </w:r>
      <w:r w:rsidRPr="4FA5628D">
        <w:rPr>
          <w:rFonts w:ascii="Arial" w:hAnsi="Arial" w:eastAsia="Arial" w:cs="Arial"/>
          <w:i/>
          <w:iCs/>
          <w:color w:val="000000" w:themeColor="text1"/>
          <w:lang w:val="en-GB"/>
        </w:rPr>
        <w:t>The Economic and Labour Relations Review</w:t>
      </w:r>
      <w:r w:rsidRPr="4FA5628D">
        <w:rPr>
          <w:rFonts w:ascii="Arial" w:hAnsi="Arial" w:eastAsia="Arial" w:cs="Arial"/>
          <w:color w:val="000000" w:themeColor="text1"/>
          <w:lang w:val="en-GB"/>
        </w:rPr>
        <w:t>, 33(2), pp.238–255.</w:t>
      </w:r>
      <w:r w:rsidRPr="4FA5628D" w:rsidR="6FCF8733">
        <w:rPr>
          <w:rFonts w:ascii="Arial" w:hAnsi="Arial" w:eastAsia="Arial" w:cs="Arial"/>
          <w:color w:val="000000" w:themeColor="text1"/>
          <w:lang w:val="en-GB"/>
        </w:rPr>
        <w:t xml:space="preserve"> Available at: </w:t>
      </w:r>
      <w:r w:rsidRPr="4FA5628D">
        <w:rPr>
          <w:rFonts w:ascii="Arial" w:hAnsi="Arial" w:eastAsia="Arial" w:cs="Arial"/>
          <w:color w:val="000000" w:themeColor="text1"/>
          <w:lang w:val="en-GB"/>
        </w:rPr>
        <w:t>doi.org/10.1177/10353046221083051.</w:t>
      </w:r>
      <w:r w:rsidRPr="4FA5628D" w:rsidR="32B1EE55">
        <w:rPr>
          <w:rFonts w:ascii="Arial" w:hAnsi="Arial" w:eastAsia="Arial" w:cs="Arial"/>
          <w:color w:val="000000" w:themeColor="text1"/>
          <w:lang w:val="en-GB"/>
        </w:rPr>
        <w:t xml:space="preserve"> (Accessed: 21 April. 2024).</w:t>
      </w:r>
    </w:p>
    <w:p w:rsidR="4FA5628D" w:rsidP="2623F2AB" w:rsidRDefault="4FA5628D" w14:paraId="472EB8B2" w14:textId="00A95ABB">
      <w:pPr>
        <w:spacing w:after="240" w:line="360" w:lineRule="auto"/>
        <w:ind w:left="720" w:hanging="720"/>
        <w:rPr>
          <w:rFonts w:ascii="Arial" w:hAnsi="Arial" w:eastAsia="Arial" w:cs="Arial"/>
          <w:lang w:val="en-GB"/>
        </w:rPr>
      </w:pPr>
      <w:r w:rsidRPr="2623F2AB" w:rsidR="060926BC">
        <w:rPr>
          <w:rFonts w:ascii="Arial" w:hAnsi="Arial" w:eastAsia="Arial" w:cs="Arial"/>
          <w:lang w:val="en-GB"/>
        </w:rPr>
        <w:t xml:space="preserve">Bailey, S. and West, M. (2021). </w:t>
      </w:r>
      <w:r w:rsidRPr="2623F2AB" w:rsidR="060926BC">
        <w:rPr>
          <w:rFonts w:ascii="Arial" w:hAnsi="Arial" w:eastAsia="Arial" w:cs="Arial"/>
          <w:i w:val="1"/>
          <w:iCs w:val="1"/>
          <w:lang w:val="en-GB"/>
        </w:rPr>
        <w:t>Naming the issue: chronic excessive workload in the NHS</w:t>
      </w:r>
      <w:r w:rsidRPr="2623F2AB" w:rsidR="060926BC">
        <w:rPr>
          <w:rFonts w:ascii="Arial" w:hAnsi="Arial" w:eastAsia="Arial" w:cs="Arial"/>
          <w:lang w:val="en-GB"/>
        </w:rPr>
        <w:t xml:space="preserve">. The King’s Fund. Available at: </w:t>
      </w:r>
      <w:hyperlink r:id="R0ae5853277724b1a">
        <w:r w:rsidRPr="2623F2AB" w:rsidR="060926BC">
          <w:rPr>
            <w:rStyle w:val="Hyperlink"/>
            <w:rFonts w:ascii="Arial" w:hAnsi="Arial" w:eastAsia="Arial" w:cs="Arial"/>
            <w:color w:val="auto"/>
            <w:lang w:val="en-GB"/>
          </w:rPr>
          <w:t>https://www.kingsfund.org.uk/insight-and-analysis/blogs/naming-issue-chronic-excessive-workload-nhs</w:t>
        </w:r>
      </w:hyperlink>
      <w:r w:rsidRPr="2623F2AB" w:rsidR="060926BC">
        <w:rPr>
          <w:rFonts w:ascii="Arial" w:hAnsi="Arial" w:eastAsia="Arial" w:cs="Arial"/>
          <w:lang w:val="en-GB"/>
        </w:rPr>
        <w:t>. (Accessed: 2 May. 2024).</w:t>
      </w:r>
    </w:p>
    <w:p w:rsidR="11B2921C" w:rsidP="4FA5628D" w:rsidRDefault="2E406B22" w14:paraId="22942974" w14:textId="3C1838EC">
      <w:pPr>
        <w:shd w:val="clear" w:color="auto" w:fill="FFFFFF" w:themeFill="background1"/>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Baird B, Maguire D (2021). Understanding factors that enabled digital service change in general practice during the COVID-19 pandemic. London: The King’s Fund. Available at: www.kingsfund.org.uk/publications/digital-service-changegeneral-practice-during-covid-19 (Accessed: 1 May. 2024)</w:t>
      </w:r>
    </w:p>
    <w:p w:rsidR="4FA5628D" w:rsidP="4FA5628D" w:rsidRDefault="4FA5628D" w14:paraId="5A2D65C6" w14:textId="0DDC23ED">
      <w:pPr>
        <w:shd w:val="clear" w:color="auto" w:fill="FFFFFF" w:themeFill="background1"/>
        <w:spacing w:after="240" w:line="360" w:lineRule="auto"/>
        <w:ind w:left="720" w:hanging="720"/>
        <w:rPr>
          <w:rFonts w:ascii="Arial" w:hAnsi="Arial" w:eastAsia="Arial" w:cs="Arial"/>
          <w:color w:val="000000" w:themeColor="text1"/>
          <w:lang w:val="en-GB"/>
        </w:rPr>
      </w:pPr>
    </w:p>
    <w:p w:rsidR="463EB050" w:rsidP="4FA5628D" w:rsidRDefault="0FEF45C7" w14:paraId="11F4CBCF" w14:textId="6D813D18">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Bhat, K., </w:t>
      </w:r>
      <w:proofErr w:type="spellStart"/>
      <w:r w:rsidRPr="4FA5628D">
        <w:rPr>
          <w:rFonts w:ascii="Arial" w:hAnsi="Arial" w:eastAsia="Arial" w:cs="Arial"/>
          <w:color w:val="000000" w:themeColor="text1"/>
        </w:rPr>
        <w:t>Easwarathasan</w:t>
      </w:r>
      <w:proofErr w:type="spellEnd"/>
      <w:r w:rsidRPr="4FA5628D">
        <w:rPr>
          <w:rFonts w:ascii="Arial" w:hAnsi="Arial" w:eastAsia="Arial" w:cs="Arial"/>
          <w:color w:val="000000" w:themeColor="text1"/>
        </w:rPr>
        <w:t xml:space="preserve">, R., Jacob, M., Poole, W., </w:t>
      </w:r>
      <w:proofErr w:type="spellStart"/>
      <w:r w:rsidRPr="4FA5628D">
        <w:rPr>
          <w:rFonts w:ascii="Arial" w:hAnsi="Arial" w:eastAsia="Arial" w:cs="Arial"/>
          <w:color w:val="000000" w:themeColor="text1"/>
        </w:rPr>
        <w:t>Sapaetharan</w:t>
      </w:r>
      <w:proofErr w:type="spellEnd"/>
      <w:r w:rsidRPr="4FA5628D">
        <w:rPr>
          <w:rFonts w:ascii="Arial" w:hAnsi="Arial" w:eastAsia="Arial" w:cs="Arial"/>
          <w:color w:val="000000" w:themeColor="text1"/>
        </w:rPr>
        <w:t xml:space="preserve">, V., Sidhu, M. and Thomas, A. (2022). ‘Identifying and understanding the factors that influence the functioning of integrated healthcare systems in the NHS: a systematic literature review’. </w:t>
      </w:r>
      <w:r w:rsidRPr="4FA5628D">
        <w:rPr>
          <w:rFonts w:ascii="Arial" w:hAnsi="Arial" w:eastAsia="Arial" w:cs="Arial"/>
          <w:i/>
          <w:iCs/>
          <w:color w:val="000000" w:themeColor="text1"/>
        </w:rPr>
        <w:t>BMJ Open</w:t>
      </w:r>
      <w:r w:rsidRPr="4FA5628D">
        <w:rPr>
          <w:rFonts w:ascii="Arial" w:hAnsi="Arial" w:eastAsia="Arial" w:cs="Arial"/>
          <w:color w:val="000000" w:themeColor="text1"/>
        </w:rPr>
        <w:t xml:space="preserve">, 12(4), p.e049296. Available at: </w:t>
      </w:r>
      <w:hyperlink r:id="rId23">
        <w:r w:rsidRPr="4FA5628D">
          <w:rPr>
            <w:rStyle w:val="Hyperlink"/>
            <w:rFonts w:ascii="Arial" w:hAnsi="Arial" w:eastAsia="Arial" w:cs="Arial"/>
            <w:color w:val="000000" w:themeColor="text1"/>
            <w:u w:val="none"/>
          </w:rPr>
          <w:t>doi.org/10.1136/bmjopen-2021-049296</w:t>
        </w:r>
      </w:hyperlink>
      <w:r w:rsidRPr="4FA5628D">
        <w:rPr>
          <w:rFonts w:ascii="Arial" w:hAnsi="Arial" w:eastAsia="Arial" w:cs="Arial"/>
          <w:color w:val="000000" w:themeColor="text1"/>
        </w:rPr>
        <w:t>. (Accessed: 21 April. 2024).</w:t>
      </w:r>
    </w:p>
    <w:p w:rsidR="463EB050" w:rsidP="4FA5628D" w:rsidRDefault="7BDE4126" w14:paraId="421377E5" w14:textId="0AEE90D7">
      <w:pPr>
        <w:spacing w:after="240" w:line="360" w:lineRule="auto"/>
        <w:ind w:left="720" w:hanging="720"/>
        <w:rPr>
          <w:rFonts w:ascii="Arial" w:hAnsi="Arial" w:eastAsia="Arial" w:cs="Arial"/>
          <w:color w:val="000000" w:themeColor="text1"/>
          <w:lang w:val="en-GB"/>
        </w:rPr>
      </w:pPr>
      <w:r w:rsidRPr="2623F2AB" w:rsidR="4041569C">
        <w:rPr>
          <w:rFonts w:ascii="Arial" w:hAnsi="Arial" w:eastAsia="Arial" w:cs="Arial"/>
          <w:color w:val="000000" w:themeColor="text1" w:themeTint="FF" w:themeShade="FF"/>
          <w:lang w:val="en-GB"/>
        </w:rPr>
        <w:t xml:space="preserve">Braithwaite, J. (2018). Changing How We Think about Healthcare Improvement. </w:t>
      </w:r>
      <w:r w:rsidRPr="2623F2AB" w:rsidR="4041569C">
        <w:rPr>
          <w:rFonts w:ascii="Arial" w:hAnsi="Arial" w:eastAsia="Arial" w:cs="Arial"/>
          <w:i w:val="1"/>
          <w:iCs w:val="1"/>
          <w:color w:val="000000" w:themeColor="text1" w:themeTint="FF" w:themeShade="FF"/>
          <w:lang w:val="en-GB"/>
        </w:rPr>
        <w:t>BMJ</w:t>
      </w:r>
      <w:r w:rsidRPr="2623F2AB" w:rsidR="4041569C">
        <w:rPr>
          <w:rFonts w:ascii="Arial" w:hAnsi="Arial" w:eastAsia="Arial" w:cs="Arial"/>
          <w:color w:val="000000" w:themeColor="text1" w:themeTint="FF" w:themeShade="FF"/>
          <w:lang w:val="en-GB"/>
        </w:rPr>
        <w:t>, 361(361), Accessed at: doi.org/10.1136/</w:t>
      </w:r>
      <w:proofErr w:type="spellStart"/>
      <w:r w:rsidRPr="2623F2AB" w:rsidR="6702C007">
        <w:rPr>
          <w:rFonts w:ascii="Arial" w:hAnsi="Arial" w:eastAsia="Arial" w:cs="Arial"/>
          <w:color w:val="000000" w:themeColor="text1" w:themeTint="FF" w:themeShade="FF"/>
          <w:lang w:val="en-GB"/>
        </w:rPr>
        <w:t>bmj</w:t>
      </w:r>
      <w:proofErr w:type="spellEnd"/>
      <w:r w:rsidRPr="2623F2AB" w:rsidR="6702C007">
        <w:rPr>
          <w:rFonts w:ascii="Arial" w:hAnsi="Arial" w:eastAsia="Arial" w:cs="Arial"/>
          <w:color w:val="000000" w:themeColor="text1" w:themeTint="FF" w:themeShade="FF"/>
          <w:lang w:val="en-GB"/>
        </w:rPr>
        <w:t>. k</w:t>
      </w:r>
      <w:r w:rsidRPr="2623F2AB" w:rsidR="4041569C">
        <w:rPr>
          <w:rFonts w:ascii="Arial" w:hAnsi="Arial" w:eastAsia="Arial" w:cs="Arial"/>
          <w:color w:val="000000" w:themeColor="text1" w:themeTint="FF" w:themeShade="FF"/>
          <w:lang w:val="en-GB"/>
        </w:rPr>
        <w:t>2014. (Accessed: 28 April. 2024).</w:t>
      </w:r>
    </w:p>
    <w:p w:rsidR="11B2921C" w:rsidP="4FA5628D" w:rsidRDefault="4A9773A7" w14:paraId="07760E5C" w14:textId="7F3FE64B">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Bennett, T., Wright, A., Wibberley, G. and Lawler, M. (2023). </w:t>
      </w:r>
      <w:r w:rsidRPr="4FA5628D">
        <w:rPr>
          <w:rFonts w:ascii="Arial" w:hAnsi="Arial" w:eastAsia="Arial" w:cs="Arial"/>
          <w:i/>
          <w:iCs/>
          <w:color w:val="000000" w:themeColor="text1"/>
          <w:lang w:val="en-GB"/>
        </w:rPr>
        <w:t>The state of employee relations in the NHS in the ‘new normal’ Acknowledgements Introduction: Employee relations in the NHS</w:t>
      </w:r>
      <w:r w:rsidRPr="4FA5628D">
        <w:rPr>
          <w:rFonts w:ascii="Arial" w:hAnsi="Arial" w:eastAsia="Arial" w:cs="Arial"/>
          <w:color w:val="000000" w:themeColor="text1"/>
          <w:lang w:val="en-GB"/>
        </w:rPr>
        <w:t xml:space="preserve">. Available at: </w:t>
      </w:r>
      <w:hyperlink r:id="rId25">
        <w:r w:rsidRPr="4FA5628D">
          <w:rPr>
            <w:rStyle w:val="Hyperlink"/>
            <w:rFonts w:ascii="Arial" w:hAnsi="Arial" w:eastAsia="Arial" w:cs="Arial"/>
            <w:color w:val="000000" w:themeColor="text1"/>
            <w:lang w:val="en-GB"/>
          </w:rPr>
          <w:t>https://www.cipd.org/globalassets/media/comms/get-involved/events/2023-arc-employee-relations-nhs-8415.pdf</w:t>
        </w:r>
      </w:hyperlink>
      <w:r w:rsidRPr="4FA5628D">
        <w:rPr>
          <w:rFonts w:ascii="Arial" w:hAnsi="Arial" w:eastAsia="Arial" w:cs="Arial"/>
          <w:color w:val="000000" w:themeColor="text1"/>
          <w:lang w:val="en-GB"/>
        </w:rPr>
        <w:t>. (Accessed: 29 April. 2024).</w:t>
      </w:r>
    </w:p>
    <w:p w:rsidR="11B2921C" w:rsidP="4FA5628D" w:rsidRDefault="485AE01B" w14:paraId="28BE420B" w14:textId="1E722B96">
      <w:pPr>
        <w:spacing w:after="240" w:line="360" w:lineRule="auto"/>
        <w:ind w:left="720" w:hanging="720"/>
        <w:rPr>
          <w:rFonts w:ascii="Arial" w:hAnsi="Arial" w:eastAsia="Arial" w:cs="Arial"/>
          <w:color w:val="000000" w:themeColor="text1"/>
          <w:lang w:val="en-GB"/>
        </w:rPr>
      </w:pPr>
      <w:r w:rsidRPr="2623F2AB" w:rsidR="630BE145">
        <w:rPr>
          <w:rFonts w:ascii="Arial" w:hAnsi="Arial" w:eastAsia="Arial" w:cs="Arial"/>
          <w:color w:val="000000" w:themeColor="text1" w:themeTint="FF" w:themeShade="FF"/>
          <w:lang w:val="en-GB"/>
        </w:rPr>
        <w:t xml:space="preserve">Charles, A. (2022). </w:t>
      </w:r>
      <w:r w:rsidRPr="2623F2AB" w:rsidR="630BE145">
        <w:rPr>
          <w:rFonts w:ascii="Arial" w:hAnsi="Arial" w:eastAsia="Arial" w:cs="Arial"/>
          <w:i w:val="1"/>
          <w:iCs w:val="1"/>
          <w:color w:val="000000" w:themeColor="text1" w:themeTint="FF" w:themeShade="FF"/>
          <w:lang w:val="en-GB"/>
        </w:rPr>
        <w:t>Integrated Care Systems Explained</w:t>
      </w:r>
      <w:r w:rsidRPr="2623F2AB" w:rsidR="630BE145">
        <w:rPr>
          <w:rFonts w:ascii="Arial" w:hAnsi="Arial" w:eastAsia="Arial" w:cs="Arial"/>
          <w:color w:val="000000" w:themeColor="text1" w:themeTint="FF" w:themeShade="FF"/>
          <w:lang w:val="en-GB"/>
        </w:rPr>
        <w:t xml:space="preserve">. The King’s Fund. Available at: </w:t>
      </w:r>
      <w:hyperlink r:id="R65a593d5d15142da">
        <w:r w:rsidRPr="2623F2AB" w:rsidR="630BE145">
          <w:rPr>
            <w:rStyle w:val="Hyperlink"/>
            <w:rFonts w:ascii="Arial" w:hAnsi="Arial" w:eastAsia="Arial" w:cs="Arial"/>
            <w:color w:val="000000" w:themeColor="text1" w:themeTint="FF" w:themeShade="FF"/>
            <w:lang w:val="en-GB"/>
          </w:rPr>
          <w:t>https://www.kingsfund.org.uk/insight-and-analysis/long-reads/integrated-care-systems-explained</w:t>
        </w:r>
      </w:hyperlink>
      <w:r w:rsidRPr="2623F2AB" w:rsidR="630BE145">
        <w:rPr>
          <w:rFonts w:ascii="Arial" w:hAnsi="Arial" w:eastAsia="Arial" w:cs="Arial"/>
          <w:color w:val="000000" w:themeColor="text1" w:themeTint="FF" w:themeShade="FF"/>
          <w:lang w:val="en-GB"/>
        </w:rPr>
        <w:t>. (Accessed: 25 April. 2024)</w:t>
      </w:r>
    </w:p>
    <w:p w:rsidR="2FDEB322" w:rsidP="4FA5628D" w:rsidRDefault="2FDEB322" w14:paraId="3815F673" w14:textId="67E480B4">
      <w:pPr>
        <w:shd w:val="clear" w:color="auto" w:fill="FFFFFF" w:themeFill="background1"/>
        <w:spacing w:after="0" w:line="360" w:lineRule="auto"/>
        <w:ind w:left="720" w:hanging="720"/>
        <w:rPr>
          <w:rFonts w:ascii="Arial" w:hAnsi="Arial" w:eastAsia="Arial" w:cs="Arial"/>
          <w:color w:val="000000" w:themeColor="text1"/>
          <w:lang w:val="en-GB"/>
        </w:rPr>
      </w:pPr>
    </w:p>
    <w:p w:rsidR="5E6AEC27" w:rsidP="4FA5628D" w:rsidRDefault="0FEF45C7" w14:paraId="336E09B5" w14:textId="0BBC7DB4">
      <w:pPr>
        <w:shd w:val="clear" w:color="auto" w:fill="FFFFFF" w:themeFill="background1"/>
        <w:spacing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Care Quality Commission. (2023). The state of health care and adult social care in England 2022-23. Available at: </w:t>
      </w:r>
      <w:hyperlink r:id="rId27">
        <w:r w:rsidRPr="4FA5628D">
          <w:rPr>
            <w:rStyle w:val="Hyperlink"/>
            <w:rFonts w:ascii="Arial" w:hAnsi="Arial" w:eastAsia="Arial" w:cs="Arial"/>
            <w:color w:val="000000" w:themeColor="text1"/>
            <w:lang w:val="en-GB"/>
          </w:rPr>
          <w:t xml:space="preserve"> </w:t>
        </w:r>
        <w:r w:rsidRPr="4FA5628D">
          <w:rPr>
            <w:rStyle w:val="Hyperlink"/>
            <w:rFonts w:ascii="Arial" w:hAnsi="Arial" w:eastAsia="Arial" w:cs="Arial"/>
            <w:color w:val="000000" w:themeColor="text1"/>
            <w:u w:val="none"/>
            <w:lang w:val="en-GB"/>
          </w:rPr>
          <w:t>https://www.cqc.org.uk/sites/default/files/2023-10/20231020_stateofcare2223_print.pdf</w:t>
        </w:r>
      </w:hyperlink>
      <w:r w:rsidRPr="4FA5628D">
        <w:rPr>
          <w:rFonts w:ascii="Arial" w:hAnsi="Arial" w:eastAsia="Arial" w:cs="Arial"/>
          <w:color w:val="000000" w:themeColor="text1"/>
          <w:lang w:val="en-GB"/>
        </w:rPr>
        <w:t xml:space="preserve">. (Accessed: 20 </w:t>
      </w:r>
      <w:r w:rsidRPr="4FA5628D" w:rsidR="52AD17F5">
        <w:rPr>
          <w:rFonts w:ascii="Arial" w:hAnsi="Arial" w:eastAsia="Arial" w:cs="Arial"/>
          <w:color w:val="000000" w:themeColor="text1"/>
          <w:lang w:val="en-GB"/>
        </w:rPr>
        <w:t>April</w:t>
      </w:r>
      <w:r w:rsidRPr="4FA5628D">
        <w:rPr>
          <w:rFonts w:ascii="Arial" w:hAnsi="Arial" w:eastAsia="Arial" w:cs="Arial"/>
          <w:color w:val="000000" w:themeColor="text1"/>
          <w:lang w:val="en-GB"/>
        </w:rPr>
        <w:t xml:space="preserve">. 2024). </w:t>
      </w:r>
    </w:p>
    <w:p w:rsidR="463EB050" w:rsidP="4FA5628D" w:rsidRDefault="1F11812F" w14:paraId="60997901" w14:textId="0A6AA3B6">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Care Quality Commission (2022). </w:t>
      </w:r>
      <w:r w:rsidRPr="4FA5628D">
        <w:rPr>
          <w:rFonts w:ascii="Arial" w:hAnsi="Arial" w:eastAsia="Arial" w:cs="Arial"/>
          <w:i/>
          <w:iCs/>
          <w:color w:val="000000" w:themeColor="text1"/>
          <w:lang w:val="en-GB"/>
        </w:rPr>
        <w:t>Systems: challenges and opportunities - Care Quality Commission</w:t>
      </w:r>
      <w:r w:rsidRPr="4FA5628D">
        <w:rPr>
          <w:rFonts w:ascii="Arial" w:hAnsi="Arial" w:eastAsia="Arial" w:cs="Arial"/>
          <w:color w:val="000000" w:themeColor="text1"/>
          <w:lang w:val="en-GB"/>
        </w:rPr>
        <w:t xml:space="preserve">. Available at: </w:t>
      </w:r>
      <w:hyperlink r:id="rId28">
        <w:r w:rsidRPr="4FA5628D">
          <w:rPr>
            <w:rStyle w:val="Hyperlink"/>
            <w:rFonts w:ascii="Arial" w:hAnsi="Arial" w:eastAsia="Arial" w:cs="Arial"/>
            <w:color w:val="000000" w:themeColor="text1"/>
            <w:lang w:val="en-GB"/>
          </w:rPr>
          <w:t>https://www.cqc.org.uk/publication/state-care-202122/systems</w:t>
        </w:r>
      </w:hyperlink>
      <w:r w:rsidRPr="4FA5628D">
        <w:rPr>
          <w:rFonts w:ascii="Arial" w:hAnsi="Arial" w:eastAsia="Arial" w:cs="Arial"/>
          <w:color w:val="000000" w:themeColor="text1"/>
          <w:lang w:val="en-GB"/>
        </w:rPr>
        <w:t>. (Accessed: 28 April. 2024).</w:t>
      </w:r>
    </w:p>
    <w:p w:rsidR="463EB050" w:rsidP="4FA5628D" w:rsidRDefault="20F9A854" w14:paraId="70705D32" w14:textId="7B57F491">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Cassels, B. (2022). </w:t>
      </w:r>
      <w:r w:rsidRPr="4FA5628D">
        <w:rPr>
          <w:rFonts w:ascii="Arial" w:hAnsi="Arial" w:eastAsia="Arial" w:cs="Arial"/>
          <w:i/>
          <w:iCs/>
          <w:color w:val="000000" w:themeColor="text1"/>
          <w:lang w:val="en-GB"/>
        </w:rPr>
        <w:t>The NHS App and its central role in the fight against COVID-19</w:t>
      </w:r>
      <w:r w:rsidRPr="4FA5628D">
        <w:rPr>
          <w:rFonts w:ascii="Arial" w:hAnsi="Arial" w:eastAsia="Arial" w:cs="Arial"/>
          <w:color w:val="000000" w:themeColor="text1"/>
          <w:lang w:val="en-GB"/>
        </w:rPr>
        <w:t xml:space="preserve">. NHS Digital. Available at: </w:t>
      </w:r>
      <w:hyperlink r:id="rId29">
        <w:r w:rsidRPr="4FA5628D">
          <w:rPr>
            <w:rStyle w:val="Hyperlink"/>
            <w:rFonts w:ascii="Arial" w:hAnsi="Arial" w:eastAsia="Arial" w:cs="Arial"/>
            <w:color w:val="000000" w:themeColor="text1"/>
            <w:lang w:val="en-GB"/>
          </w:rPr>
          <w:t>https://digital.nhs.uk/blog/inside-story/2022/the-nhs-app-and-its-central-role-in-the-fight-against-covid-19</w:t>
        </w:r>
      </w:hyperlink>
      <w:r w:rsidRPr="4FA5628D">
        <w:rPr>
          <w:rFonts w:ascii="Arial" w:hAnsi="Arial" w:eastAsia="Arial" w:cs="Arial"/>
          <w:color w:val="000000" w:themeColor="text1"/>
          <w:lang w:val="en-GB"/>
        </w:rPr>
        <w:t>. (Accessed: 1 May. 2024).</w:t>
      </w:r>
    </w:p>
    <w:p w:rsidR="463EB050" w:rsidP="4FA5628D" w:rsidRDefault="5DB3B554" w14:paraId="33E51E8D" w14:textId="17BCCAE6">
      <w:pPr>
        <w:spacing w:after="240" w:line="360" w:lineRule="auto"/>
        <w:ind w:left="720" w:hanging="720"/>
        <w:rPr>
          <w:rFonts w:ascii="Arial" w:hAnsi="Arial" w:eastAsia="Arial" w:cs="Arial"/>
          <w:color w:val="000000" w:themeColor="text1"/>
          <w:lang w:val="en-GB"/>
        </w:rPr>
      </w:pPr>
      <w:r w:rsidRPr="2623F2AB" w:rsidR="27932AB9">
        <w:rPr>
          <w:rFonts w:ascii="Arial" w:hAnsi="Arial" w:eastAsia="Arial" w:cs="Arial"/>
          <w:color w:val="000000" w:themeColor="text1" w:themeTint="FF" w:themeShade="FF"/>
          <w:lang w:val="en-GB"/>
        </w:rPr>
        <w:t xml:space="preserve">Deakin, M. (2022). NHS Workforce Shortages and Staff Burnout Are Taking a Toll. </w:t>
      </w:r>
      <w:r w:rsidRPr="2623F2AB" w:rsidR="59812489">
        <w:rPr>
          <w:rFonts w:ascii="Arial" w:hAnsi="Arial" w:eastAsia="Arial" w:cs="Arial"/>
          <w:i w:val="1"/>
          <w:iCs w:val="1"/>
          <w:color w:val="000000" w:themeColor="text1" w:themeTint="FF" w:themeShade="FF"/>
          <w:lang w:val="en-GB"/>
        </w:rPr>
        <w:t>BMJ, 377</w:t>
      </w:r>
      <w:r w:rsidRPr="2623F2AB" w:rsidR="27932AB9">
        <w:rPr>
          <w:rFonts w:ascii="Arial" w:hAnsi="Arial" w:eastAsia="Arial" w:cs="Arial"/>
          <w:color w:val="000000" w:themeColor="text1" w:themeTint="FF" w:themeShade="FF"/>
          <w:lang w:val="en-GB"/>
        </w:rPr>
        <w:t>(1), p.945. Available at: doi.org/10.1136/</w:t>
      </w:r>
      <w:proofErr w:type="spellStart"/>
      <w:r w:rsidRPr="2623F2AB" w:rsidR="3536D90C">
        <w:rPr>
          <w:rFonts w:ascii="Arial" w:hAnsi="Arial" w:eastAsia="Arial" w:cs="Arial"/>
          <w:color w:val="000000" w:themeColor="text1" w:themeTint="FF" w:themeShade="FF"/>
          <w:lang w:val="en-GB"/>
        </w:rPr>
        <w:t>Bmj</w:t>
      </w:r>
      <w:proofErr w:type="spellEnd"/>
      <w:r w:rsidRPr="2623F2AB" w:rsidR="43D49DDE">
        <w:rPr>
          <w:rFonts w:ascii="Arial" w:hAnsi="Arial" w:eastAsia="Arial" w:cs="Arial"/>
          <w:color w:val="000000" w:themeColor="text1" w:themeTint="FF" w:themeShade="FF"/>
          <w:lang w:val="en-GB"/>
        </w:rPr>
        <w:t>. o</w:t>
      </w:r>
      <w:r w:rsidRPr="2623F2AB" w:rsidR="27932AB9">
        <w:rPr>
          <w:rFonts w:ascii="Arial" w:hAnsi="Arial" w:eastAsia="Arial" w:cs="Arial"/>
          <w:color w:val="000000" w:themeColor="text1" w:themeTint="FF" w:themeShade="FF"/>
          <w:lang w:val="en-GB"/>
        </w:rPr>
        <w:t>945. (Accessed: 29 April. 2024).</w:t>
      </w:r>
    </w:p>
    <w:p w:rsidR="463EB050" w:rsidP="4FA5628D" w:rsidRDefault="0FEF45C7" w14:paraId="427BB1B8" w14:textId="3BB5A63C">
      <w:pPr>
        <w:shd w:val="clear" w:color="auto" w:fill="FFFFFF" w:themeFill="background1"/>
        <w:spacing w:after="0" w:line="360" w:lineRule="auto"/>
        <w:ind w:left="700" w:right="-20" w:hanging="720"/>
        <w:rPr>
          <w:rFonts w:ascii="Arial" w:hAnsi="Arial" w:eastAsia="Arial" w:cs="Arial"/>
          <w:color w:val="000000" w:themeColor="text1"/>
        </w:rPr>
      </w:pPr>
      <w:r w:rsidRPr="4FA5628D">
        <w:rPr>
          <w:rFonts w:ascii="Arial" w:hAnsi="Arial" w:eastAsia="Arial" w:cs="Arial"/>
          <w:color w:val="000000" w:themeColor="text1"/>
        </w:rPr>
        <w:t xml:space="preserve"> Dixon, J., Street, A. and Allwood, D. (2018). Productivity in the NHS: why it matters and what to do next. </w:t>
      </w:r>
      <w:r w:rsidRPr="4FA5628D">
        <w:rPr>
          <w:rFonts w:ascii="Arial" w:hAnsi="Arial" w:eastAsia="Arial" w:cs="Arial"/>
          <w:i/>
          <w:iCs/>
          <w:color w:val="000000" w:themeColor="text1"/>
        </w:rPr>
        <w:t>BMJ</w:t>
      </w:r>
      <w:r w:rsidRPr="4FA5628D">
        <w:rPr>
          <w:rFonts w:ascii="Arial" w:hAnsi="Arial" w:eastAsia="Arial" w:cs="Arial"/>
          <w:color w:val="000000" w:themeColor="text1"/>
        </w:rPr>
        <w:t>, p.k4301. Available at:</w:t>
      </w:r>
      <w:hyperlink r:id="rId31">
        <w:r w:rsidRPr="4FA5628D">
          <w:rPr>
            <w:rStyle w:val="Hyperlink"/>
            <w:rFonts w:ascii="Arial" w:hAnsi="Arial" w:eastAsia="Arial" w:cs="Arial"/>
            <w:color w:val="000000" w:themeColor="text1"/>
            <w:u w:val="none"/>
          </w:rPr>
          <w:t xml:space="preserve"> https://doi.org/10.1136/bmj.k4301</w:t>
        </w:r>
      </w:hyperlink>
      <w:r w:rsidRPr="4FA5628D">
        <w:rPr>
          <w:rFonts w:ascii="Arial" w:hAnsi="Arial" w:eastAsia="Arial" w:cs="Arial"/>
          <w:color w:val="000000" w:themeColor="text1"/>
        </w:rPr>
        <w:t xml:space="preserve">. (Accessed: 17 March. 2024).  </w:t>
      </w:r>
    </w:p>
    <w:p w:rsidR="463EB050" w:rsidP="4FA5628D" w:rsidRDefault="4619202A" w14:paraId="707807B3" w14:textId="5815973D">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rPr>
        <w:t xml:space="preserve">Dixon-Woods, M. (2022). Learning from maternity service failures at East Kent Hospitals. </w:t>
      </w:r>
      <w:r w:rsidRPr="4FA5628D">
        <w:rPr>
          <w:rFonts w:ascii="Arial" w:hAnsi="Arial" w:eastAsia="Arial" w:cs="Arial"/>
          <w:i/>
          <w:iCs/>
          <w:color w:val="000000" w:themeColor="text1"/>
        </w:rPr>
        <w:t>BMJ</w:t>
      </w:r>
      <w:r w:rsidRPr="4FA5628D">
        <w:rPr>
          <w:rFonts w:ascii="Arial" w:hAnsi="Arial" w:eastAsia="Arial" w:cs="Arial"/>
          <w:color w:val="000000" w:themeColor="text1"/>
        </w:rPr>
        <w:t>, p.o2755. Available at: doi.org/10.1136/bmj.o2755. (Accessed: 29 April. 2024).</w:t>
      </w:r>
    </w:p>
    <w:p w:rsidR="463EB050" w:rsidP="4FA5628D" w:rsidRDefault="0FEF45C7" w14:paraId="19D07B3F" w14:textId="3BA9D62C">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Dixon-Woods, M., Summers, C., Morgan, M. and Patel, K. (2024). ‘The future of the NHS depends on its workforce’. </w:t>
      </w:r>
      <w:r w:rsidRPr="4FA5628D">
        <w:rPr>
          <w:rFonts w:ascii="Arial" w:hAnsi="Arial" w:eastAsia="Arial" w:cs="Arial"/>
          <w:i/>
          <w:iCs/>
          <w:color w:val="000000" w:themeColor="text1"/>
        </w:rPr>
        <w:t>BMJ</w:t>
      </w:r>
      <w:r w:rsidRPr="4FA5628D">
        <w:rPr>
          <w:rFonts w:ascii="Arial" w:hAnsi="Arial" w:eastAsia="Arial" w:cs="Arial"/>
          <w:color w:val="000000" w:themeColor="text1"/>
        </w:rPr>
        <w:t xml:space="preserve">, 384(384), p.e079474. Available at: </w:t>
      </w:r>
      <w:hyperlink r:id="rId32">
        <w:r w:rsidRPr="4FA5628D">
          <w:rPr>
            <w:rStyle w:val="Hyperlink"/>
            <w:rFonts w:ascii="Arial" w:hAnsi="Arial" w:eastAsia="Arial" w:cs="Arial"/>
            <w:color w:val="000000" w:themeColor="text1"/>
            <w:u w:val="none"/>
          </w:rPr>
          <w:t>doi.org/10.1136/bmj-2024-079474</w:t>
        </w:r>
      </w:hyperlink>
      <w:r w:rsidRPr="4FA5628D">
        <w:rPr>
          <w:rFonts w:ascii="Arial" w:hAnsi="Arial" w:eastAsia="Arial" w:cs="Arial"/>
          <w:color w:val="000000" w:themeColor="text1"/>
        </w:rPr>
        <w:t xml:space="preserve">. (Accessed: 21 </w:t>
      </w:r>
      <w:r w:rsidRPr="4FA5628D" w:rsidR="0C5C7534">
        <w:rPr>
          <w:rFonts w:ascii="Arial" w:hAnsi="Arial" w:eastAsia="Arial" w:cs="Arial"/>
          <w:color w:val="000000" w:themeColor="text1"/>
        </w:rPr>
        <w:t>April</w:t>
      </w:r>
      <w:r w:rsidRPr="4FA5628D">
        <w:rPr>
          <w:rFonts w:ascii="Arial" w:hAnsi="Arial" w:eastAsia="Arial" w:cs="Arial"/>
          <w:color w:val="000000" w:themeColor="text1"/>
        </w:rPr>
        <w:t>. 2024).</w:t>
      </w:r>
    </w:p>
    <w:p w:rsidR="463EB050" w:rsidP="4FA5628D" w:rsidRDefault="312E2304" w14:paraId="70F07C21" w14:textId="2E8470BB">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Dyson, M. (2022). </w:t>
      </w:r>
      <w:r w:rsidRPr="4FA5628D">
        <w:rPr>
          <w:rFonts w:ascii="Arial" w:hAnsi="Arial" w:eastAsia="Arial" w:cs="Arial"/>
          <w:i/>
          <w:iCs/>
          <w:color w:val="000000" w:themeColor="text1"/>
        </w:rPr>
        <w:t>Integrated care systems (ICSs)</w:t>
      </w:r>
      <w:r w:rsidRPr="4FA5628D">
        <w:rPr>
          <w:rFonts w:ascii="Arial" w:hAnsi="Arial" w:eastAsia="Arial" w:cs="Arial"/>
          <w:color w:val="000000" w:themeColor="text1"/>
        </w:rPr>
        <w:t xml:space="preserve">. The British Medical Association is the trade union and professional body for doctors in the UK. Available at: </w:t>
      </w:r>
      <w:hyperlink r:id="rId33">
        <w:r w:rsidRPr="4FA5628D">
          <w:rPr>
            <w:rStyle w:val="Hyperlink"/>
            <w:rFonts w:ascii="Arial" w:hAnsi="Arial" w:eastAsia="Arial" w:cs="Arial"/>
            <w:color w:val="000000" w:themeColor="text1"/>
          </w:rPr>
          <w:t>https://www.bma.org.uk/advice-and-support/nhs-delivery-and-workforce/integration/integrated-care-systems-icss</w:t>
        </w:r>
      </w:hyperlink>
      <w:r w:rsidRPr="4FA5628D">
        <w:rPr>
          <w:rFonts w:ascii="Arial" w:hAnsi="Arial" w:eastAsia="Arial" w:cs="Arial"/>
          <w:color w:val="000000" w:themeColor="text1"/>
        </w:rPr>
        <w:t>. (Accessed: 28 April. 2024).</w:t>
      </w:r>
    </w:p>
    <w:p w:rsidR="463EB050" w:rsidP="4FA5628D" w:rsidRDefault="4EC54A33" w14:paraId="35A2B0DA" w14:textId="6133B93D">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Eccles S (2020). ‘NHSX’s offer to support secondary care’. NHSX website. Available at: www.nhsx.nhs.uk/blogs/nhsxs-offer-to-support-secondary-care/ (Accessed: 1 May. 2024).</w:t>
      </w:r>
    </w:p>
    <w:p w:rsidR="463EB050" w:rsidP="167FEBE2" w:rsidRDefault="33A771EC" w14:paraId="0D43296B" w14:textId="6A392B54">
      <w:pPr>
        <w:spacing w:after="240" w:line="360" w:lineRule="auto"/>
        <w:ind w:left="720" w:hanging="720"/>
        <w:rPr>
          <w:rFonts w:ascii="Arial" w:hAnsi="Arial" w:eastAsia="Arial" w:cs="Arial"/>
          <w:color w:val="000000" w:themeColor="text1"/>
        </w:rPr>
      </w:pPr>
      <w:r w:rsidRPr="167FEBE2">
        <w:rPr>
          <w:rFonts w:ascii="Arial" w:hAnsi="Arial" w:eastAsia="Arial" w:cs="Arial"/>
          <w:color w:val="000000" w:themeColor="text1"/>
        </w:rPr>
        <w:t xml:space="preserve">Edmondson, A.C. and Lei, Z. (2014). ‘Psychological safety: The history, renaissance, and future of an interpersonal construct’. </w:t>
      </w:r>
      <w:r w:rsidRPr="167FEBE2">
        <w:rPr>
          <w:rFonts w:ascii="Arial" w:hAnsi="Arial" w:eastAsia="Arial" w:cs="Arial"/>
          <w:i/>
          <w:iCs/>
          <w:color w:val="000000" w:themeColor="text1"/>
        </w:rPr>
        <w:t xml:space="preserve">Annual Review of Organizational Psychology and Organizational </w:t>
      </w:r>
      <w:proofErr w:type="spellStart"/>
      <w:r w:rsidRPr="167FEBE2" w:rsidR="7E34266B">
        <w:rPr>
          <w:rFonts w:ascii="Arial" w:hAnsi="Arial" w:eastAsia="Arial" w:cs="Arial"/>
          <w:i/>
          <w:iCs/>
          <w:color w:val="000000" w:themeColor="text1"/>
        </w:rPr>
        <w:t>Behaviour</w:t>
      </w:r>
      <w:proofErr w:type="spellEnd"/>
      <w:r w:rsidRPr="167FEBE2">
        <w:rPr>
          <w:rFonts w:ascii="Arial" w:hAnsi="Arial" w:eastAsia="Arial" w:cs="Arial"/>
          <w:color w:val="000000" w:themeColor="text1"/>
        </w:rPr>
        <w:t xml:space="preserve">, 1(1), pp.23–43. Available at: doi.org/10.1146/annurev-orgpsych-031413-091305. (Accessed: 29 April. </w:t>
      </w:r>
      <w:r w:rsidRPr="33609D0F">
        <w:rPr>
          <w:rFonts w:ascii="Arial" w:hAnsi="Arial" w:eastAsia="Arial" w:cs="Arial"/>
          <w:color w:val="000000" w:themeColor="text1"/>
        </w:rPr>
        <w:t>2024</w:t>
      </w:r>
      <w:r w:rsidRPr="61524F82" w:rsidR="5C8D8253">
        <w:rPr>
          <w:rFonts w:ascii="Arial" w:hAnsi="Arial" w:eastAsia="Arial" w:cs="Arial"/>
          <w:color w:val="000000" w:themeColor="text1"/>
        </w:rPr>
        <w:t>)</w:t>
      </w:r>
      <w:r w:rsidRPr="61524F82">
        <w:rPr>
          <w:rFonts w:ascii="Arial" w:hAnsi="Arial" w:eastAsia="Arial" w:cs="Arial"/>
          <w:color w:val="000000" w:themeColor="text1"/>
        </w:rPr>
        <w:t>.</w:t>
      </w:r>
    </w:p>
    <w:p w:rsidR="61524F82" w:rsidP="7A5E9150" w:rsidRDefault="3D4CC335" w14:paraId="24DE0560" w14:textId="2038DD07">
      <w:pPr>
        <w:spacing w:after="240" w:line="360" w:lineRule="auto"/>
        <w:ind w:left="720" w:hanging="720"/>
        <w:rPr>
          <w:rFonts w:ascii="Arial" w:hAnsi="Arial" w:eastAsia="Arial" w:cs="Arial"/>
          <w:color w:val="000000" w:themeColor="text1"/>
        </w:rPr>
      </w:pPr>
      <w:r w:rsidRPr="2623F2AB" w:rsidR="68AF1EE1">
        <w:rPr>
          <w:rFonts w:ascii="Arial" w:hAnsi="Arial" w:eastAsia="Arial" w:cs="Arial"/>
          <w:color w:val="000000" w:themeColor="text1" w:themeTint="FF" w:themeShade="FF"/>
        </w:rPr>
        <w:t xml:space="preserve">Federation, N.S. (2023). </w:t>
      </w:r>
      <w:r w:rsidRPr="2623F2AB" w:rsidR="68AF1EE1">
        <w:rPr>
          <w:rFonts w:ascii="Arial" w:hAnsi="Arial" w:eastAsia="Arial" w:cs="Arial"/>
          <w:i w:val="1"/>
          <w:iCs w:val="1"/>
          <w:color w:val="000000" w:themeColor="text1" w:themeTint="FF" w:themeShade="FF"/>
        </w:rPr>
        <w:t>A record 170,000 staff leave NHS in England as stress and workload take toll • FUND OUR NHS</w:t>
      </w:r>
      <w:r w:rsidRPr="2623F2AB" w:rsidR="68AF1EE1">
        <w:rPr>
          <w:rFonts w:ascii="Arial" w:hAnsi="Arial" w:eastAsia="Arial" w:cs="Arial"/>
          <w:color w:val="000000" w:themeColor="text1" w:themeTint="FF" w:themeShade="FF"/>
        </w:rPr>
        <w:t xml:space="preserve">. FUND OUR NHS. Available at: </w:t>
      </w:r>
      <w:hyperlink w:anchor=":~:text=The%20Observer%20has%20revealed%20that%20nearly%20170%2C000%20workers" r:id="R31cc82c6aef94a95">
        <w:r w:rsidRPr="2623F2AB" w:rsidR="68AF1EE1">
          <w:rPr>
            <w:rStyle w:val="Hyperlink"/>
            <w:rFonts w:ascii="Arial" w:hAnsi="Arial" w:eastAsia="Arial" w:cs="Arial"/>
            <w:color w:val="000000" w:themeColor="text1" w:themeTint="FF" w:themeShade="FF"/>
          </w:rPr>
          <w:t>https://nhsfunding.info/staffing/a-record-170000-staff-leave-nhs-in-england-as-stress-and-workload-take-toll</w:t>
        </w:r>
        <w:r w:rsidRPr="2623F2AB" w:rsidR="0577B209">
          <w:rPr>
            <w:rStyle w:val="Hyperlink"/>
            <w:rFonts w:ascii="Arial" w:hAnsi="Arial" w:eastAsia="Arial" w:cs="Arial"/>
            <w:color w:val="000000" w:themeColor="text1" w:themeTint="FF" w:themeShade="FF"/>
          </w:rPr>
          <w:t>.</w:t>
        </w:r>
      </w:hyperlink>
      <w:r w:rsidRPr="2623F2AB" w:rsidR="0577B209">
        <w:rPr>
          <w:rFonts w:ascii="Arial" w:hAnsi="Arial" w:eastAsia="Arial" w:cs="Arial"/>
          <w:color w:val="000000" w:themeColor="text1" w:themeTint="FF" w:themeShade="FF"/>
        </w:rPr>
        <w:t xml:space="preserve"> </w:t>
      </w:r>
      <w:r w:rsidRPr="2623F2AB" w:rsidR="68AF1EE1">
        <w:rPr>
          <w:rFonts w:ascii="Arial" w:hAnsi="Arial" w:eastAsia="Arial" w:cs="Arial"/>
          <w:color w:val="000000" w:themeColor="text1" w:themeTint="FF" w:themeShade="FF"/>
        </w:rPr>
        <w:t>Accessed: 3 May. 2024).</w:t>
      </w:r>
    </w:p>
    <w:p w:rsidR="463EB050" w:rsidP="4FA5628D" w:rsidRDefault="0FEF45C7" w14:paraId="596A7DDD" w14:textId="6AC79FA3">
      <w:pPr>
        <w:shd w:val="clear" w:color="auto" w:fill="FFFFFF" w:themeFill="background1"/>
        <w:spacing w:after="240" w:line="360" w:lineRule="auto"/>
        <w:ind w:left="720" w:hanging="720"/>
        <w:rPr>
          <w:rFonts w:ascii="Arial" w:hAnsi="Arial" w:eastAsia="Arial" w:cs="Arial"/>
          <w:color w:val="000000" w:themeColor="text1"/>
          <w:lang w:val="en-GB"/>
        </w:rPr>
      </w:pPr>
      <w:r w:rsidRPr="2623F2AB" w:rsidR="33B42A9F">
        <w:rPr>
          <w:rFonts w:ascii="Arial" w:hAnsi="Arial" w:eastAsia="Arial" w:cs="Arial"/>
          <w:color w:val="000000" w:themeColor="text1" w:themeTint="FF" w:themeShade="FF"/>
          <w:lang w:val="en-GB"/>
        </w:rPr>
        <w:t xml:space="preserve">Fund, K. (2019). </w:t>
      </w:r>
      <w:r w:rsidRPr="2623F2AB" w:rsidR="33B42A9F">
        <w:rPr>
          <w:rFonts w:ascii="Arial" w:hAnsi="Arial" w:eastAsia="Arial" w:cs="Arial"/>
          <w:i w:val="1"/>
          <w:iCs w:val="1"/>
          <w:color w:val="000000" w:themeColor="text1" w:themeTint="FF" w:themeShade="FF"/>
          <w:lang w:val="en-GB"/>
        </w:rPr>
        <w:t>HuffPost is now a part of Verizon Media</w:t>
      </w:r>
      <w:r w:rsidRPr="2623F2AB" w:rsidR="33B42A9F">
        <w:rPr>
          <w:rFonts w:ascii="Arial" w:hAnsi="Arial" w:eastAsia="Arial" w:cs="Arial"/>
          <w:color w:val="000000" w:themeColor="text1" w:themeTint="FF" w:themeShade="FF"/>
          <w:lang w:val="en-GB"/>
        </w:rPr>
        <w:t>.consent.yahoo.com. Available at:</w:t>
      </w:r>
      <w:hyperlink r:id="R843dafe641fa433c">
        <w:r w:rsidRPr="2623F2AB" w:rsidR="33B42A9F">
          <w:rPr>
            <w:rStyle w:val="Hyperlink"/>
            <w:rFonts w:ascii="Arial" w:hAnsi="Arial" w:eastAsia="Arial" w:cs="Arial"/>
            <w:color w:val="000000" w:themeColor="text1" w:themeTint="FF" w:themeShade="FF"/>
            <w:lang w:val="en-GB"/>
          </w:rPr>
          <w:t xml:space="preserve"> </w:t>
        </w:r>
        <w:r w:rsidRPr="2623F2AB" w:rsidR="33B42A9F">
          <w:rPr>
            <w:rStyle w:val="Hyperlink"/>
            <w:rFonts w:ascii="Arial" w:hAnsi="Arial" w:eastAsia="Arial" w:cs="Arial"/>
            <w:color w:val="000000" w:themeColor="text1" w:themeTint="FF" w:themeShade="FF"/>
            <w:u w:val="none"/>
            <w:lang w:val="en-GB"/>
          </w:rPr>
          <w:t>https://www.huffingtonpost.co.uk/entry/nhs-changes-numbers-2010s_uk_5dfcdd1fe4b05b08bab44aeb</w:t>
        </w:r>
      </w:hyperlink>
      <w:r w:rsidRPr="2623F2AB" w:rsidR="33B42A9F">
        <w:rPr>
          <w:rFonts w:ascii="Arial" w:hAnsi="Arial" w:eastAsia="Arial" w:cs="Arial"/>
          <w:color w:val="000000" w:themeColor="text1" w:themeTint="FF" w:themeShade="FF"/>
          <w:lang w:val="en-GB"/>
        </w:rPr>
        <w:t xml:space="preserve">. (Accessed: 20 April. 2024). </w:t>
      </w:r>
    </w:p>
    <w:p w:rsidR="463EB050" w:rsidP="4FA5628D" w:rsidRDefault="114407CE" w14:paraId="6FCBF501" w14:textId="26BB2915">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Graham, M. (2021). ‘Data for sale: trust, confidence and sharing health data with commercial </w:t>
      </w:r>
      <w:r w:rsidRPr="4FA5628D" w:rsidR="68DDAE05">
        <w:rPr>
          <w:rFonts w:ascii="Arial" w:hAnsi="Arial" w:eastAsia="Arial" w:cs="Arial"/>
          <w:color w:val="000000" w:themeColor="text1"/>
        </w:rPr>
        <w:t>companies</w:t>
      </w:r>
      <w:r w:rsidRPr="4FA5628D">
        <w:rPr>
          <w:rFonts w:ascii="Arial" w:hAnsi="Arial" w:eastAsia="Arial" w:cs="Arial"/>
          <w:color w:val="000000" w:themeColor="text1"/>
        </w:rPr>
        <w:t xml:space="preserve">. </w:t>
      </w:r>
      <w:r w:rsidRPr="4FA5628D">
        <w:rPr>
          <w:rFonts w:ascii="Arial" w:hAnsi="Arial" w:eastAsia="Arial" w:cs="Arial"/>
          <w:i/>
          <w:iCs/>
          <w:color w:val="000000" w:themeColor="text1"/>
        </w:rPr>
        <w:t>Journal of Medical Ethics</w:t>
      </w:r>
      <w:r w:rsidRPr="4FA5628D">
        <w:rPr>
          <w:rFonts w:ascii="Arial" w:hAnsi="Arial" w:eastAsia="Arial" w:cs="Arial"/>
          <w:color w:val="000000" w:themeColor="text1"/>
        </w:rPr>
        <w:t xml:space="preserve">, </w:t>
      </w:r>
      <w:r w:rsidRPr="4FA5628D" w:rsidR="7D9A173B">
        <w:rPr>
          <w:rFonts w:ascii="Arial" w:hAnsi="Arial" w:eastAsia="Arial" w:cs="Arial"/>
          <w:color w:val="000000" w:themeColor="text1"/>
        </w:rPr>
        <w:t>p. medethics</w:t>
      </w:r>
      <w:r w:rsidRPr="4FA5628D">
        <w:rPr>
          <w:rFonts w:ascii="Arial" w:hAnsi="Arial" w:eastAsia="Arial" w:cs="Arial"/>
          <w:color w:val="000000" w:themeColor="text1"/>
        </w:rPr>
        <w:t>-2021-107464. Available at:</w:t>
      </w:r>
      <w:r w:rsidRPr="4FA5628D" w:rsidR="5F5C3BDA">
        <w:rPr>
          <w:rFonts w:ascii="Arial" w:hAnsi="Arial" w:eastAsia="Arial" w:cs="Arial"/>
          <w:color w:val="000000" w:themeColor="text1"/>
        </w:rPr>
        <w:t xml:space="preserve"> </w:t>
      </w:r>
      <w:r w:rsidRPr="4FA5628D">
        <w:rPr>
          <w:rFonts w:ascii="Arial" w:hAnsi="Arial" w:eastAsia="Arial" w:cs="Arial"/>
          <w:color w:val="000000" w:themeColor="text1"/>
        </w:rPr>
        <w:t>doi.org/10.1136/medethics-2021-107464. (Accessed: 28 April. 2024).</w:t>
      </w:r>
    </w:p>
    <w:p w:rsidR="463EB050" w:rsidP="4FA5628D" w:rsidRDefault="55EE9094" w14:paraId="751487AA" w14:textId="14BA91D0">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Guo, C., Ashrafian, H., Ghafur, S., Fontana, G., Gardner, C. and Prime, M. (2020). Challenges for the evaluation of digital health solutions—A call for innovative evidence generation approaches. </w:t>
      </w:r>
      <w:r w:rsidRPr="4FA5628D" w:rsidR="606D9FF8">
        <w:rPr>
          <w:rFonts w:ascii="Arial" w:hAnsi="Arial" w:eastAsia="Arial" w:cs="Arial"/>
          <w:i/>
          <w:iCs/>
          <w:color w:val="000000" w:themeColor="text1"/>
          <w:lang w:val="en-GB"/>
        </w:rPr>
        <w:t>Nj</w:t>
      </w:r>
      <w:r w:rsidRPr="4FA5628D">
        <w:rPr>
          <w:rFonts w:ascii="Arial" w:hAnsi="Arial" w:eastAsia="Arial" w:cs="Arial"/>
          <w:i/>
          <w:iCs/>
          <w:color w:val="000000" w:themeColor="text1"/>
          <w:lang w:val="en-GB"/>
        </w:rPr>
        <w:t xml:space="preserve"> Digital Medicine</w:t>
      </w:r>
      <w:r w:rsidRPr="4FA5628D">
        <w:rPr>
          <w:rFonts w:ascii="Arial" w:hAnsi="Arial" w:eastAsia="Arial" w:cs="Arial"/>
          <w:color w:val="000000" w:themeColor="text1"/>
          <w:lang w:val="en-GB"/>
        </w:rPr>
        <w:t>, 3(1). Available at: doi.org/10.1038/s41746-020-00314-2. (Accessed: 28 April. 2024).</w:t>
      </w:r>
    </w:p>
    <w:p w:rsidR="5E6AEC27" w:rsidP="4FA5628D" w:rsidRDefault="0FEF45C7" w14:paraId="62A35AF5" w14:textId="19987E2D">
      <w:pPr>
        <w:shd w:val="clear" w:color="auto" w:fill="FFFFFF" w:themeFill="background1"/>
        <w:spacing w:after="0" w:line="360" w:lineRule="auto"/>
        <w:ind w:left="700" w:right="-20" w:hanging="720"/>
        <w:rPr>
          <w:rFonts w:ascii="Arial" w:hAnsi="Arial" w:eastAsia="Arial" w:cs="Arial"/>
          <w:color w:val="000000" w:themeColor="text1"/>
        </w:rPr>
      </w:pPr>
      <w:r w:rsidRPr="4FA5628D">
        <w:rPr>
          <w:rFonts w:ascii="Arial" w:hAnsi="Arial" w:eastAsia="Arial" w:cs="Arial"/>
          <w:color w:val="000000" w:themeColor="text1"/>
        </w:rPr>
        <w:t xml:space="preserve">Government (2022). </w:t>
      </w:r>
      <w:r w:rsidRPr="4FA5628D">
        <w:rPr>
          <w:rFonts w:ascii="Arial" w:hAnsi="Arial" w:eastAsia="Arial" w:cs="Arial"/>
          <w:i/>
          <w:iCs/>
          <w:color w:val="000000" w:themeColor="text1"/>
        </w:rPr>
        <w:t>Equality and diversity</w:t>
      </w:r>
      <w:r w:rsidRPr="4FA5628D">
        <w:rPr>
          <w:rFonts w:ascii="Arial" w:hAnsi="Arial" w:eastAsia="Arial" w:cs="Arial"/>
          <w:color w:val="000000" w:themeColor="text1"/>
        </w:rPr>
        <w:t>.  GOV.UK. Available at:</w:t>
      </w:r>
      <w:hyperlink r:id="rId37">
        <w:r w:rsidRPr="4FA5628D">
          <w:rPr>
            <w:rStyle w:val="Hyperlink"/>
            <w:rFonts w:ascii="Arial" w:hAnsi="Arial" w:eastAsia="Arial" w:cs="Arial"/>
            <w:color w:val="000000" w:themeColor="text1"/>
            <w:u w:val="none"/>
          </w:rPr>
          <w:t xml:space="preserve"> https://www.gov.uk/government/organisations/hm-treasury/about/equality-and-diversity</w:t>
        </w:r>
      </w:hyperlink>
      <w:r w:rsidRPr="4FA5628D">
        <w:rPr>
          <w:rFonts w:ascii="Arial" w:hAnsi="Arial" w:eastAsia="Arial" w:cs="Arial"/>
          <w:color w:val="000000" w:themeColor="text1"/>
        </w:rPr>
        <w:t xml:space="preserve">. (Accessed: 7 March. 2024).  </w:t>
      </w:r>
    </w:p>
    <w:p w:rsidR="463EB050" w:rsidP="4FA5628D" w:rsidRDefault="463EB050" w14:paraId="4B41CDF4" w14:textId="05A573C0">
      <w:pPr>
        <w:shd w:val="clear" w:color="auto" w:fill="FFFFFF" w:themeFill="background1"/>
        <w:spacing w:after="0" w:line="360" w:lineRule="auto"/>
        <w:ind w:left="700" w:right="-20" w:hanging="720"/>
        <w:rPr>
          <w:rFonts w:ascii="Arial" w:hAnsi="Arial" w:eastAsia="Arial" w:cs="Arial"/>
          <w:color w:val="000000" w:themeColor="text1"/>
        </w:rPr>
      </w:pPr>
    </w:p>
    <w:p w:rsidR="463EB050" w:rsidP="4FA5628D" w:rsidRDefault="4227926C" w14:paraId="5E111163" w14:textId="3DEFE097">
      <w:pPr>
        <w:shd w:val="clear" w:color="auto" w:fill="FFFFFF" w:themeFill="background1"/>
        <w:spacing w:after="240" w:line="360" w:lineRule="auto"/>
        <w:ind w:left="720" w:hanging="720"/>
        <w:rPr>
          <w:rFonts w:ascii="Arial" w:hAnsi="Arial" w:eastAsia="Arial" w:cs="Arial"/>
          <w:color w:val="000000" w:themeColor="text1"/>
          <w:lang w:val="en-GB"/>
        </w:rPr>
      </w:pPr>
      <w:r w:rsidRPr="2623F2AB" w:rsidR="7F6D6099">
        <w:rPr>
          <w:rFonts w:ascii="Arial" w:hAnsi="Arial" w:eastAsia="Arial" w:cs="Arial"/>
          <w:color w:val="000000" w:themeColor="text1" w:themeTint="FF" w:themeShade="FF"/>
          <w:lang w:val="en-GB"/>
        </w:rPr>
        <w:t xml:space="preserve">Gov.UK (2021). </w:t>
      </w:r>
      <w:r w:rsidRPr="2623F2AB" w:rsidR="7F6D6099">
        <w:rPr>
          <w:rFonts w:ascii="Arial" w:hAnsi="Arial" w:eastAsia="Arial" w:cs="Arial"/>
          <w:i w:val="1"/>
          <w:iCs w:val="1"/>
          <w:color w:val="000000" w:themeColor="text1" w:themeTint="FF" w:themeShade="FF"/>
          <w:lang w:val="en-GB"/>
        </w:rPr>
        <w:t>Adult social care workforce survey: December 2021 report</w:t>
      </w:r>
      <w:r w:rsidRPr="2623F2AB" w:rsidR="7F6D6099">
        <w:rPr>
          <w:rFonts w:ascii="Arial" w:hAnsi="Arial" w:eastAsia="Arial" w:cs="Arial"/>
          <w:color w:val="000000" w:themeColor="text1" w:themeTint="FF" w:themeShade="FF"/>
          <w:lang w:val="en-GB"/>
        </w:rPr>
        <w:t>. GOV.UK. Available at:</w:t>
      </w:r>
      <w:hyperlink r:id="Re13d710f71694093">
        <w:r w:rsidRPr="2623F2AB" w:rsidR="7F6D6099">
          <w:rPr>
            <w:rStyle w:val="Hyperlink"/>
            <w:rFonts w:ascii="Arial" w:hAnsi="Arial" w:eastAsia="Arial" w:cs="Arial"/>
            <w:color w:val="000000" w:themeColor="text1" w:themeTint="FF" w:themeShade="FF"/>
            <w:lang w:val="en-GB"/>
          </w:rPr>
          <w:t xml:space="preserve"> </w:t>
        </w:r>
        <w:r w:rsidRPr="2623F2AB" w:rsidR="7F6D6099">
          <w:rPr>
            <w:rStyle w:val="Hyperlink"/>
            <w:rFonts w:ascii="Arial" w:hAnsi="Arial" w:eastAsia="Arial" w:cs="Arial"/>
            <w:color w:val="000000" w:themeColor="text1" w:themeTint="FF" w:themeShade="FF"/>
            <w:u w:val="none"/>
            <w:lang w:val="en-GB"/>
          </w:rPr>
          <w:t>https://www.gov.uk/government/statistics/adult-social-care-workforce-survey-december-2021/adult-social-care-workforce-survey-december-2021-report</w:t>
        </w:r>
      </w:hyperlink>
      <w:r w:rsidRPr="2623F2AB" w:rsidR="7F6D6099">
        <w:rPr>
          <w:rFonts w:ascii="Arial" w:hAnsi="Arial" w:eastAsia="Arial" w:cs="Arial"/>
          <w:color w:val="000000" w:themeColor="text1" w:themeTint="FF" w:themeShade="FF"/>
          <w:lang w:val="en-GB"/>
        </w:rPr>
        <w:t>. (Accessed: 21 April.2024).</w:t>
      </w:r>
    </w:p>
    <w:p w:rsidR="463EB050" w:rsidP="4FA5628D" w:rsidRDefault="5F8ECE8E" w14:paraId="77998508" w14:textId="0438F162">
      <w:pPr>
        <w:shd w:val="clear" w:color="auto" w:fill="FFFFFF" w:themeFill="background1"/>
        <w:spacing w:after="0" w:line="360" w:lineRule="auto"/>
        <w:ind w:left="720" w:hanging="720"/>
        <w:rPr>
          <w:rFonts w:ascii="Arial" w:hAnsi="Arial" w:eastAsia="Arial" w:cs="Arial"/>
          <w:color w:val="000000" w:themeColor="text1"/>
        </w:rPr>
      </w:pPr>
      <w:r w:rsidRPr="2623F2AB" w:rsidR="7FF192BB">
        <w:rPr>
          <w:rFonts w:ascii="Arial" w:hAnsi="Arial" w:eastAsia="Arial" w:cs="Arial"/>
          <w:color w:val="000000" w:themeColor="text1" w:themeTint="FF" w:themeShade="FF"/>
        </w:rPr>
        <w:t>Health, S. for (2024). Why the NHS Needs Workforce Planning More Than Ever. Skills for Health. Available at: https://www.skillsforhealth.org.uk/article/why-the-nhs-needs-workforce-planning-more-than-ever</w:t>
      </w:r>
      <w:r w:rsidRPr="2623F2AB" w:rsidR="41B1625C">
        <w:rPr>
          <w:rFonts w:ascii="Arial" w:hAnsi="Arial" w:eastAsia="Arial" w:cs="Arial"/>
          <w:color w:val="000000" w:themeColor="text1" w:themeTint="FF" w:themeShade="FF"/>
        </w:rPr>
        <w:t>.</w:t>
      </w:r>
      <w:r w:rsidRPr="2623F2AB" w:rsidR="7FF192BB">
        <w:rPr>
          <w:rFonts w:ascii="Arial" w:hAnsi="Arial" w:eastAsia="Arial" w:cs="Arial"/>
          <w:color w:val="000000" w:themeColor="text1" w:themeTint="FF" w:themeShade="FF"/>
        </w:rPr>
        <w:t xml:space="preserve"> (Accessed 27 April. 2024).</w:t>
      </w:r>
    </w:p>
    <w:p w:rsidR="4FA5628D" w:rsidP="4FA5628D" w:rsidRDefault="4FA5628D" w14:paraId="154FA570" w14:textId="6008A775">
      <w:pPr>
        <w:shd w:val="clear" w:color="auto" w:fill="FFFFFF" w:themeFill="background1"/>
        <w:spacing w:after="0" w:line="360" w:lineRule="auto"/>
        <w:ind w:left="720" w:hanging="720"/>
        <w:rPr>
          <w:rFonts w:ascii="Arial" w:hAnsi="Arial" w:eastAsia="Arial" w:cs="Arial"/>
          <w:color w:val="000000" w:themeColor="text1"/>
        </w:rPr>
      </w:pPr>
    </w:p>
    <w:p w:rsidR="2C65B2AF" w:rsidP="4FA5628D" w:rsidRDefault="2C65B2AF" w14:paraId="4DA17B31" w14:textId="7B4E3B39">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Healthwatch (2021). </w:t>
      </w:r>
      <w:r w:rsidRPr="4FA5628D">
        <w:rPr>
          <w:rFonts w:ascii="Arial" w:hAnsi="Arial" w:eastAsia="Arial" w:cs="Arial"/>
          <w:i/>
          <w:iCs/>
          <w:color w:val="000000" w:themeColor="text1"/>
        </w:rPr>
        <w:t>GP access during COVID-19 | Healthwatch</w:t>
      </w:r>
      <w:r w:rsidRPr="4FA5628D">
        <w:rPr>
          <w:rFonts w:ascii="Arial" w:hAnsi="Arial" w:eastAsia="Arial" w:cs="Arial"/>
          <w:color w:val="000000" w:themeColor="text1"/>
        </w:rPr>
        <w:t xml:space="preserve">. Available at: </w:t>
      </w:r>
      <w:hyperlink r:id="rId43">
        <w:r w:rsidRPr="4FA5628D">
          <w:rPr>
            <w:rStyle w:val="Hyperlink"/>
            <w:rFonts w:ascii="Arial" w:hAnsi="Arial" w:eastAsia="Arial" w:cs="Arial"/>
            <w:color w:val="000000" w:themeColor="text1"/>
          </w:rPr>
          <w:t>https://www.healthwatch.co.uk/report/2021-03-22/gp-access-during-covid-19</w:t>
        </w:r>
      </w:hyperlink>
      <w:r w:rsidRPr="4FA5628D">
        <w:rPr>
          <w:rFonts w:ascii="Arial" w:hAnsi="Arial" w:eastAsia="Arial" w:cs="Arial"/>
          <w:color w:val="000000" w:themeColor="text1"/>
        </w:rPr>
        <w:t>. (Accessed: 1 May. 2024).</w:t>
      </w:r>
    </w:p>
    <w:p w:rsidR="463EB050" w:rsidP="2623F2AB" w:rsidRDefault="463EB050" w14:paraId="527956EA" w14:textId="4180EB26" w14:noSpellErr="1">
      <w:pPr>
        <w:shd w:val="clear" w:color="auto" w:fill="FFFFFF" w:themeFill="background1"/>
        <w:spacing w:after="0" w:line="360" w:lineRule="auto"/>
        <w:ind w:left="0" w:hanging="0"/>
        <w:rPr>
          <w:rFonts w:ascii="Arial" w:hAnsi="Arial" w:eastAsia="Arial" w:cs="Arial"/>
          <w:color w:val="000000" w:themeColor="text1"/>
        </w:rPr>
      </w:pPr>
    </w:p>
    <w:p w:rsidR="4FA5628D" w:rsidP="4FA5628D" w:rsidRDefault="4FA5628D" w14:paraId="155921F3" w14:textId="32CCEAE9">
      <w:pPr>
        <w:shd w:val="clear" w:color="auto" w:fill="FFFFFF" w:themeFill="background1"/>
        <w:spacing w:after="0" w:line="360" w:lineRule="auto"/>
        <w:ind w:left="720" w:hanging="720"/>
        <w:rPr>
          <w:rFonts w:ascii="Arial" w:hAnsi="Arial" w:eastAsia="Arial" w:cs="Arial"/>
          <w:color w:val="000000" w:themeColor="text1"/>
          <w:lang w:val="en-GB"/>
        </w:rPr>
      </w:pPr>
    </w:p>
    <w:p w:rsidR="32984681" w:rsidP="4FA5628D" w:rsidRDefault="32984681" w14:paraId="54D4261D" w14:textId="4A1C320C">
      <w:pPr>
        <w:shd w:val="clear" w:color="auto" w:fill="FFFFFF" w:themeFill="background1"/>
        <w:spacing w:after="0" w:line="360" w:lineRule="auto"/>
        <w:ind w:left="700" w:right="-20" w:hanging="720"/>
        <w:rPr>
          <w:rFonts w:ascii="Arial" w:hAnsi="Arial" w:eastAsia="Arial" w:cs="Arial"/>
          <w:color w:val="000000" w:themeColor="text1"/>
        </w:rPr>
      </w:pPr>
      <w:r w:rsidRPr="2623F2AB" w:rsidR="3C689E2B">
        <w:rPr>
          <w:rFonts w:ascii="Arial" w:hAnsi="Arial" w:eastAsia="Arial" w:cs="Arial"/>
          <w:color w:val="000000" w:themeColor="text1" w:themeTint="FF" w:themeShade="FF"/>
        </w:rPr>
        <w:t xml:space="preserve">Holden, J. (2023). </w:t>
      </w:r>
      <w:r w:rsidRPr="2623F2AB" w:rsidR="3C689E2B">
        <w:rPr>
          <w:rFonts w:ascii="Arial" w:hAnsi="Arial" w:eastAsia="Arial" w:cs="Arial"/>
          <w:i w:val="1"/>
          <w:iCs w:val="1"/>
          <w:color w:val="000000" w:themeColor="text1" w:themeTint="FF" w:themeShade="FF"/>
        </w:rPr>
        <w:t>The NHS Long Term Workforce Plan Explained. The</w:t>
      </w:r>
      <w:r w:rsidRPr="2623F2AB" w:rsidR="3C689E2B">
        <w:rPr>
          <w:rFonts w:ascii="Arial" w:hAnsi="Arial" w:eastAsia="Arial" w:cs="Arial"/>
          <w:color w:val="000000" w:themeColor="text1" w:themeTint="FF" w:themeShade="FF"/>
        </w:rPr>
        <w:t xml:space="preserve"> King’s Fund. Available at:</w:t>
      </w:r>
      <w:hyperlink r:id="R09eb0957c7f14c72">
        <w:r w:rsidRPr="2623F2AB" w:rsidR="3C689E2B">
          <w:rPr>
            <w:rStyle w:val="Hyperlink"/>
            <w:rFonts w:ascii="Arial" w:hAnsi="Arial" w:eastAsia="Arial" w:cs="Arial"/>
            <w:color w:val="000000" w:themeColor="text1" w:themeTint="FF" w:themeShade="FF"/>
            <w:u w:val="none"/>
          </w:rPr>
          <w:t xml:space="preserve"> https://www.kingsfund.org.uk/insight-and-analysis/long-reads/nhs-long-term-workforce-plan-explained</w:t>
        </w:r>
      </w:hyperlink>
      <w:r w:rsidRPr="2623F2AB" w:rsidR="3C689E2B">
        <w:rPr>
          <w:rFonts w:ascii="Arial" w:hAnsi="Arial" w:eastAsia="Arial" w:cs="Arial"/>
          <w:color w:val="000000" w:themeColor="text1" w:themeTint="FF" w:themeShade="FF"/>
        </w:rPr>
        <w:t xml:space="preserve">. (Accessed: 17 March. 2024).  </w:t>
      </w:r>
    </w:p>
    <w:p w:rsidR="463EB050" w:rsidP="2623F2AB" w:rsidRDefault="463EB050" w14:paraId="3BFD1617" w14:textId="54324C08">
      <w:pPr>
        <w:pStyle w:val="Normal"/>
        <w:shd w:val="clear" w:color="auto" w:fill="FFFFFF" w:themeFill="background1"/>
        <w:spacing w:after="0" w:line="360" w:lineRule="auto"/>
        <w:ind w:left="700" w:right="-20" w:hanging="720"/>
        <w:rPr>
          <w:rFonts w:ascii="Arial" w:hAnsi="Arial" w:eastAsia="Arial" w:cs="Arial"/>
          <w:color w:val="000000" w:themeColor="text1"/>
        </w:rPr>
      </w:pPr>
    </w:p>
    <w:p w:rsidR="463EB050" w:rsidP="4FA5628D" w:rsidRDefault="41867B7F" w14:paraId="26194DC9" w14:textId="19530B45">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Home Office (2018). </w:t>
      </w:r>
      <w:r w:rsidRPr="4FA5628D">
        <w:rPr>
          <w:rFonts w:ascii="Arial" w:hAnsi="Arial" w:eastAsia="Arial" w:cs="Arial"/>
          <w:i/>
          <w:iCs/>
          <w:color w:val="000000" w:themeColor="text1"/>
          <w:lang w:val="en-GB"/>
        </w:rPr>
        <w:t>The UK’s future skills-based immigration system</w:t>
      </w:r>
      <w:r w:rsidRPr="4FA5628D">
        <w:rPr>
          <w:rFonts w:ascii="Arial" w:hAnsi="Arial" w:eastAsia="Arial" w:cs="Arial"/>
          <w:color w:val="000000" w:themeColor="text1"/>
          <w:lang w:val="en-GB"/>
        </w:rPr>
        <w:t xml:space="preserve">. GOV.UK. Available at: </w:t>
      </w:r>
      <w:hyperlink r:id="rId46">
        <w:r w:rsidRPr="4FA5628D">
          <w:rPr>
            <w:rStyle w:val="Hyperlink"/>
            <w:rFonts w:ascii="Arial" w:hAnsi="Arial" w:eastAsia="Arial" w:cs="Arial"/>
            <w:color w:val="000000" w:themeColor="text1"/>
            <w:lang w:val="en-GB"/>
          </w:rPr>
          <w:t>https://www.gov.uk/government/publications/the-uks-future-skills-based-immigration-system</w:t>
        </w:r>
      </w:hyperlink>
      <w:r w:rsidRPr="4FA5628D">
        <w:rPr>
          <w:rFonts w:ascii="Arial" w:hAnsi="Arial" w:eastAsia="Arial" w:cs="Arial"/>
          <w:color w:val="000000" w:themeColor="text1"/>
          <w:lang w:val="en-GB"/>
        </w:rPr>
        <w:t>. (Accessed: 1 May. 2024).</w:t>
      </w:r>
    </w:p>
    <w:p w:rsidR="11B2921C" w:rsidP="4FA5628D" w:rsidRDefault="30BFDE53" w14:paraId="45615128" w14:textId="585E4DFF">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Hutchings, R. (2020). </w:t>
      </w:r>
      <w:r w:rsidRPr="4FA5628D">
        <w:rPr>
          <w:rFonts w:ascii="Arial" w:hAnsi="Arial" w:eastAsia="Arial" w:cs="Arial"/>
          <w:i/>
          <w:iCs/>
          <w:color w:val="000000" w:themeColor="text1"/>
          <w:lang w:val="en-GB"/>
        </w:rPr>
        <w:t xml:space="preserve">Key points </w:t>
      </w:r>
      <w:r w:rsidRPr="4FA5628D" w:rsidR="10F4E2D5">
        <w:rPr>
          <w:rFonts w:ascii="Arial" w:hAnsi="Arial" w:eastAsia="Arial" w:cs="Arial"/>
          <w:i/>
          <w:iCs/>
          <w:color w:val="000000" w:themeColor="text1"/>
          <w:lang w:val="en-GB"/>
        </w:rPr>
        <w:t>the</w:t>
      </w:r>
      <w:r w:rsidRPr="4FA5628D">
        <w:rPr>
          <w:rFonts w:ascii="Arial" w:hAnsi="Arial" w:eastAsia="Arial" w:cs="Arial"/>
          <w:i/>
          <w:iCs/>
          <w:color w:val="000000" w:themeColor="text1"/>
          <w:lang w:val="en-GB"/>
        </w:rPr>
        <w:t xml:space="preserve"> impact of C</w:t>
      </w:r>
      <w:r w:rsidRPr="4FA5628D" w:rsidR="50609768">
        <w:rPr>
          <w:rFonts w:ascii="Arial" w:hAnsi="Arial" w:eastAsia="Arial" w:cs="Arial"/>
          <w:i/>
          <w:iCs/>
          <w:color w:val="000000" w:themeColor="text1"/>
          <w:lang w:val="en-GB"/>
        </w:rPr>
        <w:t>OVID</w:t>
      </w:r>
      <w:r w:rsidRPr="4FA5628D">
        <w:rPr>
          <w:rFonts w:ascii="Arial" w:hAnsi="Arial" w:eastAsia="Arial" w:cs="Arial"/>
          <w:i/>
          <w:iCs/>
          <w:color w:val="000000" w:themeColor="text1"/>
          <w:lang w:val="en-GB"/>
        </w:rPr>
        <w:t>-19 on the use of digital technology in the NHS</w:t>
      </w:r>
      <w:r w:rsidRPr="4FA5628D">
        <w:rPr>
          <w:rFonts w:ascii="Arial" w:hAnsi="Arial" w:eastAsia="Arial" w:cs="Arial"/>
          <w:color w:val="000000" w:themeColor="text1"/>
          <w:lang w:val="en-GB"/>
        </w:rPr>
        <w:t xml:space="preserve">. Nuffield Trust. Available at: </w:t>
      </w:r>
      <w:hyperlink r:id="rId47">
        <w:r w:rsidRPr="4FA5628D">
          <w:rPr>
            <w:rStyle w:val="Hyperlink"/>
            <w:rFonts w:ascii="Arial" w:hAnsi="Arial" w:eastAsia="Arial" w:cs="Arial"/>
            <w:color w:val="000000" w:themeColor="text1"/>
            <w:lang w:val="en-GB"/>
          </w:rPr>
          <w:t>https://www.nuffieldtrust.org.uk/sites/default/files/2020-08/the-impact-of-covid-19-on-the-use-of-digital-technology-in-the-nhs-web-2.pdf</w:t>
        </w:r>
      </w:hyperlink>
      <w:r w:rsidRPr="4FA5628D">
        <w:rPr>
          <w:rFonts w:ascii="Arial" w:hAnsi="Arial" w:eastAsia="Arial" w:cs="Arial"/>
          <w:color w:val="000000" w:themeColor="text1"/>
          <w:lang w:val="en-GB"/>
        </w:rPr>
        <w:t>. (Accessed: 25 April. 2024).</w:t>
      </w:r>
    </w:p>
    <w:p w:rsidR="5E6AEC27" w:rsidP="4FA5628D" w:rsidRDefault="0FEF45C7" w14:paraId="28B9E780" w14:textId="50086414">
      <w:pPr>
        <w:shd w:val="clear" w:color="auto" w:fill="FFFFFF" w:themeFill="background1"/>
        <w:spacing w:after="0" w:line="360" w:lineRule="auto"/>
        <w:ind w:left="700" w:right="-20" w:hanging="720"/>
        <w:rPr>
          <w:rFonts w:ascii="Arial" w:hAnsi="Arial" w:eastAsia="Arial" w:cs="Arial"/>
          <w:color w:val="000000" w:themeColor="text1"/>
        </w:rPr>
      </w:pPr>
      <w:r w:rsidRPr="4FA5628D">
        <w:rPr>
          <w:rFonts w:ascii="Arial" w:hAnsi="Arial" w:eastAsia="Arial" w:cs="Arial"/>
          <w:color w:val="000000" w:themeColor="text1"/>
        </w:rPr>
        <w:t xml:space="preserve">Iacobucci, G. (2019). NHS long term plan: Care to be shifted away from hospitals in ‘21st century’ service model. </w:t>
      </w:r>
      <w:r w:rsidRPr="4FA5628D">
        <w:rPr>
          <w:rFonts w:ascii="Arial" w:hAnsi="Arial" w:eastAsia="Arial" w:cs="Arial"/>
          <w:i/>
          <w:iCs/>
          <w:color w:val="000000" w:themeColor="text1"/>
        </w:rPr>
        <w:t>BMJ</w:t>
      </w:r>
      <w:r w:rsidRPr="4FA5628D">
        <w:rPr>
          <w:rFonts w:ascii="Arial" w:hAnsi="Arial" w:eastAsia="Arial" w:cs="Arial"/>
          <w:color w:val="000000" w:themeColor="text1"/>
        </w:rPr>
        <w:t>, 364, p.l85. Available at:</w:t>
      </w:r>
      <w:hyperlink r:id="rId48">
        <w:r w:rsidRPr="4FA5628D">
          <w:rPr>
            <w:rStyle w:val="Hyperlink"/>
            <w:rFonts w:ascii="Arial" w:hAnsi="Arial" w:eastAsia="Arial" w:cs="Arial"/>
            <w:color w:val="000000" w:themeColor="text1"/>
            <w:u w:val="none"/>
          </w:rPr>
          <w:t xml:space="preserve"> https://doi.org/10.1136/bmj.l85</w:t>
        </w:r>
      </w:hyperlink>
      <w:r w:rsidRPr="4FA5628D">
        <w:rPr>
          <w:rFonts w:ascii="Arial" w:hAnsi="Arial" w:eastAsia="Arial" w:cs="Arial"/>
          <w:color w:val="000000" w:themeColor="text1"/>
        </w:rPr>
        <w:t xml:space="preserve">. (Accessed: 17 March. 2024).  </w:t>
      </w:r>
    </w:p>
    <w:p w:rsidR="11B2921C" w:rsidP="4FA5628D" w:rsidRDefault="11B2921C" w14:paraId="560FA578" w14:textId="2A95F96D">
      <w:pPr>
        <w:shd w:val="clear" w:color="auto" w:fill="FFFFFF" w:themeFill="background1"/>
        <w:spacing w:after="0" w:line="360" w:lineRule="auto"/>
        <w:ind w:left="700" w:right="-20" w:hanging="720"/>
        <w:rPr>
          <w:rFonts w:ascii="Arial" w:hAnsi="Arial" w:eastAsia="Arial" w:cs="Arial"/>
          <w:color w:val="000000" w:themeColor="text1"/>
        </w:rPr>
      </w:pPr>
    </w:p>
    <w:p w:rsidR="11B2921C" w:rsidP="2623F2AB" w:rsidRDefault="11B2921C" w14:paraId="454BE300" w14:textId="0E054C12">
      <w:pPr>
        <w:spacing w:after="240" w:line="360" w:lineRule="auto"/>
        <w:ind w:left="720" w:hanging="720"/>
        <w:rPr>
          <w:rFonts w:ascii="Arial" w:hAnsi="Arial" w:eastAsia="Arial" w:cs="Arial"/>
          <w:color w:val="000000" w:themeColor="text1"/>
          <w:lang w:val="en-GB"/>
        </w:rPr>
      </w:pPr>
      <w:r w:rsidRPr="2623F2AB" w:rsidR="73B15599">
        <w:rPr>
          <w:rFonts w:ascii="Arial" w:hAnsi="Arial" w:eastAsia="Arial" w:cs="Arial"/>
          <w:color w:val="000000" w:themeColor="text1" w:themeTint="FF" w:themeShade="FF"/>
        </w:rPr>
        <w:t xml:space="preserve">Iacobucci, G. (2024). NHS handed £6bn funding boost in spring budget. </w:t>
      </w:r>
      <w:r w:rsidRPr="2623F2AB" w:rsidR="73B15599">
        <w:rPr>
          <w:rFonts w:ascii="Arial" w:hAnsi="Arial" w:eastAsia="Arial" w:cs="Arial"/>
          <w:i w:val="1"/>
          <w:iCs w:val="1"/>
          <w:color w:val="000000" w:themeColor="text1" w:themeTint="FF" w:themeShade="FF"/>
        </w:rPr>
        <w:t>BMJ</w:t>
      </w:r>
      <w:r w:rsidRPr="2623F2AB" w:rsidR="73B15599">
        <w:rPr>
          <w:rFonts w:ascii="Arial" w:hAnsi="Arial" w:eastAsia="Arial" w:cs="Arial"/>
          <w:color w:val="000000" w:themeColor="text1" w:themeTint="FF" w:themeShade="FF"/>
        </w:rPr>
        <w:t>, 384, p.q576. Available at: doi.org/10.1136/</w:t>
      </w:r>
      <w:r w:rsidRPr="2623F2AB" w:rsidR="5A011EA9">
        <w:rPr>
          <w:rFonts w:ascii="Arial" w:hAnsi="Arial" w:eastAsia="Arial" w:cs="Arial"/>
          <w:color w:val="000000" w:themeColor="text1" w:themeTint="FF" w:themeShade="FF"/>
        </w:rPr>
        <w:t>bmj</w:t>
      </w:r>
      <w:r w:rsidRPr="2623F2AB" w:rsidR="5A011EA9">
        <w:rPr>
          <w:rFonts w:ascii="Arial" w:hAnsi="Arial" w:eastAsia="Arial" w:cs="Arial"/>
          <w:color w:val="000000" w:themeColor="text1" w:themeTint="FF" w:themeShade="FF"/>
        </w:rPr>
        <w:t>. q</w:t>
      </w:r>
      <w:r w:rsidRPr="2623F2AB" w:rsidR="73B15599">
        <w:rPr>
          <w:rFonts w:ascii="Arial" w:hAnsi="Arial" w:eastAsia="Arial" w:cs="Arial"/>
          <w:color w:val="000000" w:themeColor="text1" w:themeTint="FF" w:themeShade="FF"/>
        </w:rPr>
        <w:t>576. (Accessed: 27 April. 2024).</w:t>
      </w:r>
    </w:p>
    <w:p w:rsidR="45B829A5" w:rsidP="4FA5628D" w:rsidRDefault="45B829A5" w14:paraId="4D39A46F" w14:textId="5E13C024">
      <w:pPr>
        <w:shd w:val="clear" w:color="auto" w:fill="FFFFFF" w:themeFill="background1"/>
        <w:spacing w:after="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Ipsos MORI Social Research Institute, York Health Economics Consortium (2019). Evaluation of Babylon GP at hand. Final evaluation report. London: Ipsos MORI. Available at: www.hammersmithfulhamccg.nhs.uk/news,- publications-policies/</w:t>
      </w:r>
      <w:proofErr w:type="spellStart"/>
      <w:r w:rsidRPr="4FA5628D">
        <w:rPr>
          <w:rFonts w:ascii="Arial" w:hAnsi="Arial" w:eastAsia="Arial" w:cs="Arial"/>
          <w:color w:val="000000" w:themeColor="text1"/>
          <w:lang w:val="en-GB"/>
        </w:rPr>
        <w:t>publications-policies.aspx?n</w:t>
      </w:r>
      <w:proofErr w:type="spellEnd"/>
      <w:r w:rsidRPr="4FA5628D">
        <w:rPr>
          <w:rFonts w:ascii="Arial" w:hAnsi="Arial" w:eastAsia="Arial" w:cs="Arial"/>
          <w:color w:val="000000" w:themeColor="text1"/>
          <w:lang w:val="en-GB"/>
        </w:rPr>
        <w:t>=9446 (Accessed: 1 May. 2024).</w:t>
      </w:r>
    </w:p>
    <w:p w:rsidR="2FDEB322" w:rsidP="4FA5628D" w:rsidRDefault="2FDEB322" w14:paraId="34E80431" w14:textId="491D3F1A">
      <w:pPr>
        <w:shd w:val="clear" w:color="auto" w:fill="FFFFFF" w:themeFill="background1"/>
        <w:spacing w:after="0" w:line="360" w:lineRule="auto"/>
        <w:ind w:left="720" w:hanging="720"/>
        <w:rPr>
          <w:rFonts w:ascii="Arial" w:hAnsi="Arial" w:eastAsia="Arial" w:cs="Arial"/>
          <w:color w:val="000000" w:themeColor="text1"/>
          <w:lang w:val="en-GB"/>
        </w:rPr>
      </w:pPr>
    </w:p>
    <w:p w:rsidR="6C1ECF05" w:rsidP="4FA5628D" w:rsidRDefault="2E4ABE5B" w14:paraId="5C8CEAEB" w14:textId="3A16EA5C">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Kline, R. (2023). ‘Paradigm lost? Reflections on the effectiveness of NHS approaches to improving employment </w:t>
      </w:r>
      <w:r w:rsidRPr="4FA5628D" w:rsidR="3236C147">
        <w:rPr>
          <w:rFonts w:ascii="Arial" w:hAnsi="Arial" w:eastAsia="Arial" w:cs="Arial"/>
          <w:color w:val="000000" w:themeColor="text1"/>
          <w:lang w:val="en-GB"/>
        </w:rPr>
        <w:t>relations</w:t>
      </w:r>
      <w:r w:rsidRPr="4FA5628D">
        <w:rPr>
          <w:rFonts w:ascii="Arial" w:hAnsi="Arial" w:eastAsia="Arial" w:cs="Arial"/>
          <w:color w:val="000000" w:themeColor="text1"/>
          <w:lang w:val="en-GB"/>
        </w:rPr>
        <w:t xml:space="preserve">. </w:t>
      </w:r>
      <w:r w:rsidRPr="4FA5628D">
        <w:rPr>
          <w:rFonts w:ascii="Arial" w:hAnsi="Arial" w:eastAsia="Arial" w:cs="Arial"/>
          <w:i/>
          <w:iCs/>
          <w:color w:val="000000" w:themeColor="text1"/>
          <w:lang w:val="en-GB"/>
        </w:rPr>
        <w:t>BMJ Leader</w:t>
      </w:r>
      <w:r w:rsidRPr="4FA5628D">
        <w:rPr>
          <w:rFonts w:ascii="Arial" w:hAnsi="Arial" w:eastAsia="Arial" w:cs="Arial"/>
          <w:color w:val="000000" w:themeColor="text1"/>
          <w:lang w:val="en-GB"/>
        </w:rPr>
        <w:t xml:space="preserve">, </w:t>
      </w:r>
      <w:proofErr w:type="spellStart"/>
      <w:r w:rsidRPr="4FA5628D">
        <w:rPr>
          <w:rFonts w:ascii="Arial" w:hAnsi="Arial" w:eastAsia="Arial" w:cs="Arial"/>
          <w:color w:val="000000" w:themeColor="text1"/>
          <w:lang w:val="en-GB"/>
        </w:rPr>
        <w:t>p.leader</w:t>
      </w:r>
      <w:proofErr w:type="spellEnd"/>
      <w:r w:rsidRPr="4FA5628D">
        <w:rPr>
          <w:rFonts w:ascii="Arial" w:hAnsi="Arial" w:eastAsia="Arial" w:cs="Arial"/>
          <w:color w:val="000000" w:themeColor="text1"/>
          <w:lang w:val="en-GB"/>
        </w:rPr>
        <w:t>. Accessed: doi.org/10.1136/leader-2022-000729. (Accessed: 29 April. 2024).</w:t>
      </w:r>
    </w:p>
    <w:p w:rsidR="463EB050" w:rsidP="167FEBE2" w:rsidRDefault="256D2053" w14:paraId="00C47183" w14:textId="0FABD04E">
      <w:pPr>
        <w:shd w:val="clear" w:color="auto" w:fill="FFFFFF" w:themeFill="background1"/>
        <w:spacing w:after="0" w:line="360" w:lineRule="auto"/>
        <w:ind w:left="720" w:hanging="720"/>
        <w:rPr>
          <w:rFonts w:ascii="Arial" w:hAnsi="Arial" w:eastAsia="Arial" w:cs="Arial"/>
          <w:color w:val="000000" w:themeColor="text1"/>
        </w:rPr>
      </w:pPr>
      <w:r w:rsidRPr="167FEBE2">
        <w:rPr>
          <w:rFonts w:ascii="Arial" w:hAnsi="Arial" w:eastAsia="Arial" w:cs="Arial"/>
          <w:color w:val="000000" w:themeColor="text1"/>
        </w:rPr>
        <w:t xml:space="preserve">Lok, P. </w:t>
      </w:r>
      <w:r w:rsidRPr="167FEBE2" w:rsidR="0EB9C2DA">
        <w:rPr>
          <w:rFonts w:ascii="Arial" w:hAnsi="Arial" w:eastAsia="Arial" w:cs="Arial"/>
          <w:color w:val="000000" w:themeColor="text1"/>
        </w:rPr>
        <w:t>(</w:t>
      </w:r>
      <w:r w:rsidRPr="167FEBE2">
        <w:rPr>
          <w:rFonts w:ascii="Arial" w:hAnsi="Arial" w:eastAsia="Arial" w:cs="Arial"/>
          <w:color w:val="000000" w:themeColor="text1"/>
        </w:rPr>
        <w:t>2022</w:t>
      </w:r>
      <w:r w:rsidRPr="167FEBE2" w:rsidR="2278E68E">
        <w:rPr>
          <w:rFonts w:ascii="Arial" w:hAnsi="Arial" w:eastAsia="Arial" w:cs="Arial"/>
          <w:color w:val="000000" w:themeColor="text1"/>
        </w:rPr>
        <w:t>)</w:t>
      </w:r>
      <w:r w:rsidRPr="167FEBE2">
        <w:rPr>
          <w:rFonts w:ascii="Arial" w:hAnsi="Arial" w:eastAsia="Arial" w:cs="Arial"/>
          <w:color w:val="000000" w:themeColor="text1"/>
        </w:rPr>
        <w:t xml:space="preserve">. Planning has to adjust to doctors taking a break after foundation years, says review. Available at: </w:t>
      </w:r>
      <w:proofErr w:type="spellStart"/>
      <w:r w:rsidRPr="167FEBE2">
        <w:rPr>
          <w:rFonts w:ascii="Arial" w:hAnsi="Arial" w:eastAsia="Arial" w:cs="Arial"/>
          <w:color w:val="000000" w:themeColor="text1"/>
        </w:rPr>
        <w:t>doi</w:t>
      </w:r>
      <w:proofErr w:type="spellEnd"/>
      <w:r w:rsidRPr="167FEBE2">
        <w:rPr>
          <w:rFonts w:ascii="Arial" w:hAnsi="Arial" w:eastAsia="Arial" w:cs="Arial"/>
          <w:color w:val="000000" w:themeColor="text1"/>
        </w:rPr>
        <w:t xml:space="preserve">: </w:t>
      </w:r>
      <w:hyperlink r:id="rId50">
        <w:r w:rsidRPr="167FEBE2">
          <w:rPr>
            <w:rStyle w:val="Hyperlink"/>
            <w:rFonts w:ascii="Arial" w:hAnsi="Arial" w:eastAsia="Arial" w:cs="Arial"/>
            <w:color w:val="000000" w:themeColor="text1"/>
            <w:u w:val="none"/>
          </w:rPr>
          <w:t>https://doi.org/10.1136/bmj.o396.</w:t>
        </w:r>
      </w:hyperlink>
      <w:r w:rsidRPr="167FEBE2">
        <w:rPr>
          <w:rFonts w:ascii="Arial" w:hAnsi="Arial" w:eastAsia="Arial" w:cs="Arial"/>
          <w:color w:val="000000" w:themeColor="text1"/>
        </w:rPr>
        <w:t xml:space="preserve"> (Accessed: 1 May. 2024).  </w:t>
      </w:r>
    </w:p>
    <w:p w:rsidR="463EB050" w:rsidP="167FEBE2" w:rsidRDefault="0FEF45C7" w14:paraId="415104D0" w14:textId="3CA87EF6">
      <w:pPr>
        <w:shd w:val="clear" w:color="auto" w:fill="FFFFFF" w:themeFill="background1"/>
        <w:spacing w:after="240" w:line="360" w:lineRule="auto"/>
        <w:ind w:left="720" w:hanging="720"/>
        <w:rPr>
          <w:rFonts w:ascii="Arial" w:hAnsi="Arial" w:eastAsia="Arial" w:cs="Arial"/>
          <w:color w:val="000000" w:themeColor="text1"/>
        </w:rPr>
      </w:pPr>
      <w:r w:rsidRPr="167FEBE2">
        <w:rPr>
          <w:rFonts w:ascii="Arial" w:hAnsi="Arial" w:eastAsia="Arial" w:cs="Arial"/>
          <w:color w:val="000000" w:themeColor="text1"/>
        </w:rPr>
        <w:t xml:space="preserve">  Lowe, H., </w:t>
      </w:r>
      <w:proofErr w:type="spellStart"/>
      <w:r w:rsidRPr="167FEBE2">
        <w:rPr>
          <w:rFonts w:ascii="Arial" w:hAnsi="Arial" w:eastAsia="Arial" w:cs="Arial"/>
          <w:color w:val="000000" w:themeColor="text1"/>
        </w:rPr>
        <w:t>Woodd</w:t>
      </w:r>
      <w:proofErr w:type="spellEnd"/>
      <w:r w:rsidRPr="167FEBE2">
        <w:rPr>
          <w:rFonts w:ascii="Arial" w:hAnsi="Arial" w:eastAsia="Arial" w:cs="Arial"/>
          <w:color w:val="000000" w:themeColor="text1"/>
        </w:rPr>
        <w:t xml:space="preserve">, S., Lange, I.L., </w:t>
      </w:r>
      <w:proofErr w:type="spellStart"/>
      <w:r w:rsidRPr="167FEBE2">
        <w:rPr>
          <w:rFonts w:ascii="Arial" w:hAnsi="Arial" w:eastAsia="Arial" w:cs="Arial"/>
          <w:color w:val="000000" w:themeColor="text1"/>
        </w:rPr>
        <w:t>Janjanin</w:t>
      </w:r>
      <w:proofErr w:type="spellEnd"/>
      <w:r w:rsidRPr="167FEBE2">
        <w:rPr>
          <w:rFonts w:ascii="Arial" w:hAnsi="Arial" w:eastAsia="Arial" w:cs="Arial"/>
          <w:color w:val="000000" w:themeColor="text1"/>
        </w:rPr>
        <w:t xml:space="preserve">, S., Barnett, J. and Graham, W. (2021). Challenges and opportunities for infection prevention and control in hospitals in conflict-affected settings: a qualitative study. </w:t>
      </w:r>
      <w:r w:rsidRPr="167FEBE2">
        <w:rPr>
          <w:rFonts w:ascii="Arial" w:hAnsi="Arial" w:eastAsia="Arial" w:cs="Arial"/>
          <w:i/>
          <w:iCs/>
          <w:color w:val="000000" w:themeColor="text1"/>
        </w:rPr>
        <w:t>Conflict and Health</w:t>
      </w:r>
      <w:r w:rsidRPr="167FEBE2">
        <w:rPr>
          <w:rFonts w:ascii="Arial" w:hAnsi="Arial" w:eastAsia="Arial" w:cs="Arial"/>
          <w:color w:val="000000" w:themeColor="text1"/>
        </w:rPr>
        <w:t>, 15(1). Available at:</w:t>
      </w:r>
      <w:r w:rsidRPr="167FEBE2" w:rsidR="050B5F3A">
        <w:rPr>
          <w:rFonts w:ascii="Arial" w:hAnsi="Arial" w:eastAsia="Arial" w:cs="Arial"/>
          <w:color w:val="000000" w:themeColor="text1"/>
        </w:rPr>
        <w:t xml:space="preserve"> </w:t>
      </w:r>
      <w:hyperlink r:id="rId51">
        <w:r w:rsidRPr="167FEBE2">
          <w:rPr>
            <w:rStyle w:val="Hyperlink"/>
            <w:rFonts w:ascii="Arial" w:hAnsi="Arial" w:eastAsia="Arial" w:cs="Arial"/>
            <w:color w:val="000000" w:themeColor="text1"/>
            <w:u w:val="none"/>
          </w:rPr>
          <w:t>doi.org/10.1186/s13031-021-00428-8</w:t>
        </w:r>
      </w:hyperlink>
      <w:r w:rsidRPr="167FEBE2">
        <w:rPr>
          <w:rFonts w:ascii="Arial" w:hAnsi="Arial" w:eastAsia="Arial" w:cs="Arial"/>
          <w:color w:val="000000" w:themeColor="text1"/>
        </w:rPr>
        <w:t xml:space="preserve">. (Accessed: 8 March. 2024).  </w:t>
      </w:r>
    </w:p>
    <w:p w:rsidR="11B2921C" w:rsidP="167FEBE2" w:rsidRDefault="0FEF45C7" w14:paraId="789D2B6D" w14:textId="779A1B5C">
      <w:pPr>
        <w:shd w:val="clear" w:color="auto" w:fill="FFFFFF" w:themeFill="background1"/>
        <w:spacing w:line="360" w:lineRule="auto"/>
        <w:ind w:left="700" w:right="-20" w:hanging="720"/>
        <w:rPr>
          <w:rFonts w:ascii="Arial" w:hAnsi="Arial" w:eastAsia="Arial" w:cs="Arial"/>
          <w:color w:val="000000" w:themeColor="text1"/>
        </w:rPr>
      </w:pPr>
      <w:r w:rsidRPr="167FEBE2">
        <w:rPr>
          <w:rFonts w:ascii="Arial" w:hAnsi="Arial" w:eastAsia="Arial" w:cs="Arial"/>
          <w:color w:val="000000" w:themeColor="text1"/>
        </w:rPr>
        <w:t xml:space="preserve">Marlow, J., O’Shaughnessy, J., Keogh, B. and Chaturvedi, N. (2020). Learning from a pandemic: how the post-covid NHS can reach its full potential. </w:t>
      </w:r>
      <w:r w:rsidRPr="167FEBE2">
        <w:rPr>
          <w:rFonts w:ascii="Arial" w:hAnsi="Arial" w:eastAsia="Arial" w:cs="Arial"/>
          <w:i/>
          <w:iCs/>
          <w:color w:val="000000" w:themeColor="text1"/>
        </w:rPr>
        <w:t>BMJ</w:t>
      </w:r>
      <w:r w:rsidRPr="167FEBE2">
        <w:rPr>
          <w:rFonts w:ascii="Arial" w:hAnsi="Arial" w:eastAsia="Arial" w:cs="Arial"/>
          <w:color w:val="000000" w:themeColor="text1"/>
        </w:rPr>
        <w:t>. Available at:</w:t>
      </w:r>
      <w:hyperlink r:id="rId52">
        <w:r w:rsidRPr="167FEBE2">
          <w:rPr>
            <w:rStyle w:val="Hyperlink"/>
            <w:rFonts w:ascii="Arial" w:hAnsi="Arial" w:eastAsia="Arial" w:cs="Arial"/>
            <w:color w:val="000000" w:themeColor="text1"/>
            <w:u w:val="none"/>
          </w:rPr>
          <w:t xml:space="preserve"> doi.org/10.1136/bmj.m3867</w:t>
        </w:r>
      </w:hyperlink>
      <w:r w:rsidRPr="167FEBE2">
        <w:rPr>
          <w:rFonts w:ascii="Arial" w:hAnsi="Arial" w:eastAsia="Arial" w:cs="Arial"/>
          <w:color w:val="000000" w:themeColor="text1"/>
        </w:rPr>
        <w:t xml:space="preserve">. (Accessed: 10 March. 2024).  </w:t>
      </w:r>
    </w:p>
    <w:p w:rsidR="11B2921C" w:rsidP="4FA5628D" w:rsidRDefault="0E50CA65" w14:paraId="57E26C2A" w14:textId="138FD473">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Martin, C., Asta </w:t>
      </w:r>
      <w:proofErr w:type="spellStart"/>
      <w:r w:rsidRPr="4FA5628D">
        <w:rPr>
          <w:rFonts w:ascii="Arial" w:hAnsi="Arial" w:eastAsia="Arial" w:cs="Arial"/>
          <w:color w:val="000000" w:themeColor="text1"/>
          <w:lang w:val="en-GB"/>
        </w:rPr>
        <w:t>Medišauskaitė</w:t>
      </w:r>
      <w:proofErr w:type="spellEnd"/>
      <w:r w:rsidRPr="4FA5628D">
        <w:rPr>
          <w:rFonts w:ascii="Arial" w:hAnsi="Arial" w:eastAsia="Arial" w:cs="Arial"/>
          <w:color w:val="000000" w:themeColor="text1"/>
          <w:lang w:val="en-GB"/>
        </w:rPr>
        <w:t xml:space="preserve">, Mayuri Gogoi, Teece, L., Nazareth, J., Pan, D., Carr, S., Kamlesh </w:t>
      </w:r>
      <w:proofErr w:type="spellStart"/>
      <w:r w:rsidRPr="4FA5628D">
        <w:rPr>
          <w:rFonts w:ascii="Arial" w:hAnsi="Arial" w:eastAsia="Arial" w:cs="Arial"/>
          <w:color w:val="000000" w:themeColor="text1"/>
          <w:lang w:val="en-GB"/>
        </w:rPr>
        <w:t>Khunti</w:t>
      </w:r>
      <w:proofErr w:type="spellEnd"/>
      <w:r w:rsidRPr="4FA5628D">
        <w:rPr>
          <w:rFonts w:ascii="Arial" w:hAnsi="Arial" w:eastAsia="Arial" w:cs="Arial"/>
          <w:color w:val="000000" w:themeColor="text1"/>
          <w:lang w:val="en-GB"/>
        </w:rPr>
        <w:t xml:space="preserve">, Nellums, L.B., Woolf, K. and Manish Pareek (2023). Discrimination, feeling undervalued, and health-care workforce attrition: an analysis from the UK-REACH study. </w:t>
      </w:r>
      <w:r w:rsidRPr="4FA5628D">
        <w:rPr>
          <w:rFonts w:ascii="Arial" w:hAnsi="Arial" w:eastAsia="Arial" w:cs="Arial"/>
          <w:i/>
          <w:iCs/>
          <w:color w:val="000000" w:themeColor="text1"/>
          <w:lang w:val="en-GB"/>
        </w:rPr>
        <w:t>The Lancet</w:t>
      </w:r>
      <w:r w:rsidRPr="4FA5628D">
        <w:rPr>
          <w:rFonts w:ascii="Arial" w:hAnsi="Arial" w:eastAsia="Arial" w:cs="Arial"/>
          <w:color w:val="000000" w:themeColor="text1"/>
          <w:lang w:val="en-GB"/>
        </w:rPr>
        <w:t>, 402(10405), pp.845–848. Available at: doi.org/10.1016/s0140-6736(23)01365-x. (Accessed: 29 April. 2024).</w:t>
      </w:r>
    </w:p>
    <w:p w:rsidR="11B2921C" w:rsidP="2623F2AB" w:rsidRDefault="11B2921C" w14:paraId="6E65D94A" w14:textId="32C96A25">
      <w:pPr>
        <w:spacing w:after="240" w:line="360" w:lineRule="auto"/>
        <w:ind w:left="720" w:hanging="720"/>
        <w:rPr>
          <w:rFonts w:ascii="Arial" w:hAnsi="Arial" w:eastAsia="Arial" w:cs="Arial"/>
          <w:color w:val="000000" w:themeColor="text1"/>
        </w:rPr>
      </w:pPr>
      <w:r w:rsidRPr="2623F2AB" w:rsidR="36F04726">
        <w:rPr>
          <w:rFonts w:ascii="Arial" w:hAnsi="Arial" w:eastAsia="Arial" w:cs="Arial"/>
          <w:color w:val="000000" w:themeColor="text1" w:themeTint="FF" w:themeShade="FF"/>
        </w:rPr>
        <w:t xml:space="preserve">Matulis, J.C. and McCoy, R. (2020). ‘Patient-Centered Appointment Scheduling: a Call for Autonomy, Continuity, and Creativity’. </w:t>
      </w:r>
      <w:r w:rsidRPr="2623F2AB" w:rsidR="36F04726">
        <w:rPr>
          <w:rFonts w:ascii="Arial" w:hAnsi="Arial" w:eastAsia="Arial" w:cs="Arial"/>
          <w:i w:val="1"/>
          <w:iCs w:val="1"/>
          <w:color w:val="000000" w:themeColor="text1" w:themeTint="FF" w:themeShade="FF"/>
        </w:rPr>
        <w:t>Journal of General Internal Medicine</w:t>
      </w:r>
      <w:r w:rsidRPr="2623F2AB" w:rsidR="36F04726">
        <w:rPr>
          <w:rFonts w:ascii="Arial" w:hAnsi="Arial" w:eastAsia="Arial" w:cs="Arial"/>
          <w:color w:val="000000" w:themeColor="text1" w:themeTint="FF" w:themeShade="FF"/>
        </w:rPr>
        <w:t>, 36(2). doi.org/10.1007/s11606-020-06058-9. (Accessed: 28 April. 2024).</w:t>
      </w:r>
    </w:p>
    <w:p w:rsidRPr="003B0062" w:rsidR="11B2921C" w:rsidP="4FA5628D" w:rsidRDefault="1449B5B0" w14:paraId="7E3BC29B" w14:textId="2DDD817D">
      <w:pPr>
        <w:spacing w:after="240" w:line="360" w:lineRule="auto"/>
        <w:ind w:left="720" w:hanging="720"/>
        <w:rPr>
          <w:rFonts w:ascii="Arial" w:hAnsi="Arial" w:eastAsia="Arial" w:cs="Arial"/>
          <w:color w:val="000000" w:themeColor="text1"/>
          <w:lang w:val="it-IT"/>
        </w:rPr>
      </w:pPr>
      <w:r w:rsidRPr="2623F2AB" w:rsidR="2034D09D">
        <w:rPr>
          <w:rFonts w:ascii="Arial" w:hAnsi="Arial" w:eastAsia="Arial" w:cs="Arial"/>
          <w:color w:val="000000" w:themeColor="text1" w:themeTint="FF" w:themeShade="FF"/>
        </w:rPr>
        <w:t xml:space="preserve">McLaney, E., </w:t>
      </w:r>
      <w:proofErr w:type="spellStart"/>
      <w:r w:rsidRPr="2623F2AB" w:rsidR="2034D09D">
        <w:rPr>
          <w:rFonts w:ascii="Arial" w:hAnsi="Arial" w:eastAsia="Arial" w:cs="Arial"/>
          <w:color w:val="000000" w:themeColor="text1" w:themeTint="FF" w:themeShade="FF"/>
        </w:rPr>
        <w:t>Morassaei</w:t>
      </w:r>
      <w:proofErr w:type="spellEnd"/>
      <w:r w:rsidRPr="2623F2AB" w:rsidR="2034D09D">
        <w:rPr>
          <w:rFonts w:ascii="Arial" w:hAnsi="Arial" w:eastAsia="Arial" w:cs="Arial"/>
          <w:color w:val="000000" w:themeColor="text1" w:themeTint="FF" w:themeShade="FF"/>
        </w:rPr>
        <w:t xml:space="preserve">, S., Hughes, L., Davies, R., Campbell, M. and Prospero, L.D. (2022). A framework for interprofessional team collaboration in a hospital setting: Advancing team competencies and </w:t>
      </w:r>
      <w:proofErr w:type="spellStart"/>
      <w:r w:rsidRPr="2623F2AB" w:rsidR="2034D09D">
        <w:rPr>
          <w:rFonts w:ascii="Arial" w:hAnsi="Arial" w:eastAsia="Arial" w:cs="Arial"/>
          <w:color w:val="000000" w:themeColor="text1" w:themeTint="FF" w:themeShade="FF"/>
        </w:rPr>
        <w:t>behaviours</w:t>
      </w:r>
      <w:proofErr w:type="spellEnd"/>
      <w:r w:rsidRPr="2623F2AB" w:rsidR="2034D09D">
        <w:rPr>
          <w:rFonts w:ascii="Arial" w:hAnsi="Arial" w:eastAsia="Arial" w:cs="Arial"/>
          <w:color w:val="000000" w:themeColor="text1" w:themeTint="FF" w:themeShade="FF"/>
        </w:rPr>
        <w:t xml:space="preserve">. </w:t>
      </w:r>
      <w:r w:rsidRPr="2623F2AB" w:rsidR="2034D09D">
        <w:rPr>
          <w:rFonts w:ascii="Arial" w:hAnsi="Arial" w:eastAsia="Arial" w:cs="Arial"/>
          <w:i w:val="1"/>
          <w:iCs w:val="1"/>
          <w:color w:val="000000" w:themeColor="text1" w:themeTint="FF" w:themeShade="FF"/>
        </w:rPr>
        <w:t>Healthcare Management Forum</w:t>
      </w:r>
      <w:r w:rsidRPr="2623F2AB" w:rsidR="2034D09D">
        <w:rPr>
          <w:rFonts w:ascii="Arial" w:hAnsi="Arial" w:eastAsia="Arial" w:cs="Arial"/>
          <w:color w:val="000000" w:themeColor="text1" w:themeTint="FF" w:themeShade="FF"/>
        </w:rPr>
        <w:t xml:space="preserve">, 35(2), pp.112–117. Available at: doi.org/10.1177/08404704211063584. (Accessed: 27 April. </w:t>
      </w:r>
      <w:r w:rsidRPr="2623F2AB" w:rsidR="2034D09D">
        <w:rPr>
          <w:rFonts w:ascii="Arial" w:hAnsi="Arial" w:eastAsia="Arial" w:cs="Arial"/>
          <w:color w:val="000000" w:themeColor="text1" w:themeTint="FF" w:themeShade="FF"/>
          <w:lang w:val="it-IT"/>
        </w:rPr>
        <w:t>2024).</w:t>
      </w:r>
    </w:p>
    <w:p w:rsidR="5E6AEC27" w:rsidP="4FA5628D" w:rsidRDefault="03FC080A" w14:paraId="703CC767" w14:textId="397453BE">
      <w:pPr>
        <w:spacing w:after="240" w:line="360" w:lineRule="auto"/>
        <w:ind w:left="720" w:hanging="720"/>
        <w:rPr>
          <w:rFonts w:ascii="Arial" w:hAnsi="Arial" w:eastAsia="Arial" w:cs="Arial"/>
          <w:color w:val="000000" w:themeColor="text1"/>
        </w:rPr>
      </w:pPr>
      <w:r w:rsidRPr="2623F2AB" w:rsidR="499FD830">
        <w:rPr>
          <w:rFonts w:ascii="Arial" w:hAnsi="Arial" w:eastAsia="Arial" w:cs="Arial"/>
          <w:color w:val="000000" w:themeColor="text1" w:themeTint="FF" w:themeShade="FF"/>
        </w:rPr>
        <w:t>Miller, R., Glasby, J.</w:t>
      </w:r>
      <w:r w:rsidRPr="2623F2AB" w:rsidR="20C64550">
        <w:rPr>
          <w:rFonts w:ascii="Arial" w:hAnsi="Arial" w:eastAsia="Arial" w:cs="Arial"/>
          <w:color w:val="000000" w:themeColor="text1" w:themeTint="FF" w:themeShade="FF"/>
        </w:rPr>
        <w:t>,</w:t>
      </w:r>
      <w:r w:rsidRPr="2623F2AB" w:rsidR="499FD830">
        <w:rPr>
          <w:rFonts w:ascii="Arial" w:hAnsi="Arial" w:eastAsia="Arial" w:cs="Arial"/>
          <w:color w:val="000000" w:themeColor="text1" w:themeTint="FF" w:themeShade="FF"/>
        </w:rPr>
        <w:t xml:space="preserve"> and Dickinson, H. (2021). ‘Integrated Health and Social Care in England: Ten Years On’. </w:t>
      </w:r>
      <w:r w:rsidRPr="2623F2AB" w:rsidR="499FD830">
        <w:rPr>
          <w:rFonts w:ascii="Arial" w:hAnsi="Arial" w:eastAsia="Arial" w:cs="Arial"/>
          <w:i w:val="1"/>
          <w:iCs w:val="1"/>
          <w:color w:val="000000" w:themeColor="text1" w:themeTint="FF" w:themeShade="FF"/>
        </w:rPr>
        <w:t>International Journal of Integrated Care</w:t>
      </w:r>
      <w:r w:rsidRPr="2623F2AB" w:rsidR="499FD830">
        <w:rPr>
          <w:rFonts w:ascii="Arial" w:hAnsi="Arial" w:eastAsia="Arial" w:cs="Arial"/>
          <w:color w:val="000000" w:themeColor="text1" w:themeTint="FF" w:themeShade="FF"/>
        </w:rPr>
        <w:t xml:space="preserve">, 21(4). Available at: </w:t>
      </w:r>
      <w:hyperlink r:id="R4403eab47380423a">
        <w:r w:rsidRPr="2623F2AB" w:rsidR="499FD830">
          <w:rPr>
            <w:rStyle w:val="Hyperlink"/>
            <w:rFonts w:ascii="Arial" w:hAnsi="Arial" w:eastAsia="Arial" w:cs="Arial"/>
            <w:color w:val="000000" w:themeColor="text1" w:themeTint="FF" w:themeShade="FF"/>
            <w:u w:val="none"/>
          </w:rPr>
          <w:t>doi.org/10.5334/ijic.5666</w:t>
        </w:r>
      </w:hyperlink>
      <w:r w:rsidRPr="2623F2AB" w:rsidR="499FD830">
        <w:rPr>
          <w:rFonts w:ascii="Arial" w:hAnsi="Arial" w:eastAsia="Arial" w:cs="Arial"/>
          <w:color w:val="000000" w:themeColor="text1" w:themeTint="FF" w:themeShade="FF"/>
        </w:rPr>
        <w:t xml:space="preserve">. </w:t>
      </w:r>
      <w:r w:rsidRPr="2623F2AB" w:rsidR="3E213EA9">
        <w:rPr>
          <w:rFonts w:ascii="Arial" w:hAnsi="Arial" w:eastAsia="Arial" w:cs="Arial"/>
          <w:color w:val="000000" w:themeColor="text1" w:themeTint="FF" w:themeShade="FF"/>
        </w:rPr>
        <w:t>(Accessed</w:t>
      </w:r>
      <w:r w:rsidRPr="2623F2AB" w:rsidR="499FD830">
        <w:rPr>
          <w:rFonts w:ascii="Arial" w:hAnsi="Arial" w:eastAsia="Arial" w:cs="Arial"/>
          <w:color w:val="000000" w:themeColor="text1" w:themeTint="FF" w:themeShade="FF"/>
        </w:rPr>
        <w:t xml:space="preserve">: 20 </w:t>
      </w:r>
      <w:r w:rsidRPr="2623F2AB" w:rsidR="6810C231">
        <w:rPr>
          <w:rFonts w:ascii="Arial" w:hAnsi="Arial" w:eastAsia="Arial" w:cs="Arial"/>
          <w:color w:val="000000" w:themeColor="text1" w:themeTint="FF" w:themeShade="FF"/>
        </w:rPr>
        <w:t>April</w:t>
      </w:r>
      <w:r w:rsidRPr="2623F2AB" w:rsidR="499FD830">
        <w:rPr>
          <w:rFonts w:ascii="Arial" w:hAnsi="Arial" w:eastAsia="Arial" w:cs="Arial"/>
          <w:color w:val="000000" w:themeColor="text1" w:themeTint="FF" w:themeShade="FF"/>
        </w:rPr>
        <w:t>. 2024).</w:t>
      </w:r>
    </w:p>
    <w:p w:rsidR="463EB050" w:rsidP="4FA5628D" w:rsidRDefault="68FABA66" w14:paraId="03A57907" w14:textId="01B0C33E">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National Health Service (2019). </w:t>
      </w:r>
      <w:r w:rsidRPr="4FA5628D">
        <w:rPr>
          <w:rFonts w:ascii="Arial" w:hAnsi="Arial" w:eastAsia="Arial" w:cs="Arial"/>
          <w:i/>
          <w:iCs/>
          <w:color w:val="000000" w:themeColor="text1"/>
        </w:rPr>
        <w:t>NHS Long Term Plan</w:t>
      </w:r>
      <w:r w:rsidRPr="4FA5628D">
        <w:rPr>
          <w:rFonts w:ascii="Arial" w:hAnsi="Arial" w:eastAsia="Arial" w:cs="Arial"/>
          <w:color w:val="000000" w:themeColor="text1"/>
        </w:rPr>
        <w:t xml:space="preserve">. NHS. Available at: </w:t>
      </w:r>
      <w:hyperlink r:id="rId56">
        <w:r w:rsidRPr="4FA5628D">
          <w:rPr>
            <w:rStyle w:val="Hyperlink"/>
            <w:rFonts w:ascii="Arial" w:hAnsi="Arial" w:eastAsia="Arial" w:cs="Arial"/>
            <w:color w:val="000000" w:themeColor="text1"/>
          </w:rPr>
          <w:t>https://www.longtermplan.nhs.uk/</w:t>
        </w:r>
      </w:hyperlink>
      <w:r w:rsidRPr="4FA5628D">
        <w:rPr>
          <w:rFonts w:ascii="Arial" w:hAnsi="Arial" w:eastAsia="Arial" w:cs="Arial"/>
          <w:color w:val="000000" w:themeColor="text1"/>
        </w:rPr>
        <w:t>. (Accessed: 1 May. 2024).</w:t>
      </w:r>
    </w:p>
    <w:p w:rsidR="463EB050" w:rsidP="4FA5628D" w:rsidRDefault="463EB050" w14:paraId="2C82F8E6" w14:textId="11C6DCCC">
      <w:pPr>
        <w:spacing w:after="240" w:line="360" w:lineRule="auto"/>
        <w:ind w:left="720" w:hanging="720"/>
        <w:rPr>
          <w:rFonts w:ascii="Arial" w:hAnsi="Arial" w:eastAsia="Arial" w:cs="Arial"/>
          <w:color w:val="000000" w:themeColor="text1"/>
        </w:rPr>
      </w:pPr>
      <w:r w:rsidRPr="2623F2AB" w:rsidR="0EF05BBB">
        <w:rPr>
          <w:rFonts w:ascii="Arial" w:hAnsi="Arial" w:eastAsia="Arial" w:cs="Arial"/>
          <w:color w:val="000000" w:themeColor="text1" w:themeTint="FF" w:themeShade="FF"/>
        </w:rPr>
        <w:t xml:space="preserve">Naqvi, H., Williams, R.D., Chinembiri, O. and Rodger, S. (2022). ‘Workforce and workplace racism in health systems: </w:t>
      </w:r>
      <w:r w:rsidRPr="2623F2AB" w:rsidR="0EF05BBB">
        <w:rPr>
          <w:rFonts w:ascii="Arial" w:hAnsi="Arial" w:eastAsia="Arial" w:cs="Arial"/>
          <w:color w:val="000000" w:themeColor="text1" w:themeTint="FF" w:themeShade="FF"/>
        </w:rPr>
        <w:t>organisations</w:t>
      </w:r>
      <w:r w:rsidRPr="2623F2AB" w:rsidR="0EF05BBB">
        <w:rPr>
          <w:rFonts w:ascii="Arial" w:hAnsi="Arial" w:eastAsia="Arial" w:cs="Arial"/>
          <w:color w:val="000000" w:themeColor="text1" w:themeTint="FF" w:themeShade="FF"/>
        </w:rPr>
        <w:t xml:space="preserve"> are diverse but not inclusive’. </w:t>
      </w:r>
      <w:r w:rsidRPr="2623F2AB" w:rsidR="0EF05BBB">
        <w:rPr>
          <w:rFonts w:ascii="Arial" w:hAnsi="Arial" w:eastAsia="Arial" w:cs="Arial"/>
          <w:i w:val="1"/>
          <w:iCs w:val="1"/>
          <w:color w:val="000000" w:themeColor="text1" w:themeTint="FF" w:themeShade="FF"/>
        </w:rPr>
        <w:t>The Lancet</w:t>
      </w:r>
      <w:r w:rsidRPr="2623F2AB" w:rsidR="0EF05BBB">
        <w:rPr>
          <w:rFonts w:ascii="Arial" w:hAnsi="Arial" w:eastAsia="Arial" w:cs="Arial"/>
          <w:color w:val="000000" w:themeColor="text1" w:themeTint="FF" w:themeShade="FF"/>
        </w:rPr>
        <w:t>, 400(10368), pp.2023–2026. Available at: doi.org/10.1016/S0140-6736(22)02395-9. (Accessed: 29 April. 2024).</w:t>
      </w:r>
    </w:p>
    <w:p w:rsidR="463EB050" w:rsidP="167FEBE2" w:rsidRDefault="2971BFEC" w14:paraId="4679F01A" w14:textId="42BD8473">
      <w:pPr>
        <w:spacing w:after="240" w:line="360" w:lineRule="auto"/>
        <w:ind w:left="720" w:hanging="720"/>
        <w:rPr>
          <w:rFonts w:ascii="Arial" w:hAnsi="Arial" w:eastAsia="Arial" w:cs="Arial"/>
          <w:color w:val="000000" w:themeColor="text1"/>
        </w:rPr>
      </w:pPr>
      <w:r w:rsidRPr="167FEBE2">
        <w:rPr>
          <w:rFonts w:ascii="Arial" w:hAnsi="Arial" w:eastAsia="Arial" w:cs="Arial"/>
          <w:color w:val="000000" w:themeColor="text1"/>
        </w:rPr>
        <w:t xml:space="preserve">Neeltje de Vries, </w:t>
      </w:r>
      <w:proofErr w:type="spellStart"/>
      <w:r w:rsidRPr="167FEBE2">
        <w:rPr>
          <w:rFonts w:ascii="Arial" w:hAnsi="Arial" w:eastAsia="Arial" w:cs="Arial"/>
          <w:color w:val="000000" w:themeColor="text1"/>
        </w:rPr>
        <w:t>Lavreysen</w:t>
      </w:r>
      <w:proofErr w:type="spellEnd"/>
      <w:r w:rsidRPr="167FEBE2">
        <w:rPr>
          <w:rFonts w:ascii="Arial" w:hAnsi="Arial" w:eastAsia="Arial" w:cs="Arial"/>
          <w:color w:val="000000" w:themeColor="text1"/>
        </w:rPr>
        <w:t xml:space="preserve">, O., Boone, A., Bouman, J., Szymon </w:t>
      </w:r>
      <w:proofErr w:type="spellStart"/>
      <w:r w:rsidRPr="167FEBE2">
        <w:rPr>
          <w:rFonts w:ascii="Arial" w:hAnsi="Arial" w:eastAsia="Arial" w:cs="Arial"/>
          <w:color w:val="000000" w:themeColor="text1"/>
        </w:rPr>
        <w:t>Szemik</w:t>
      </w:r>
      <w:proofErr w:type="spellEnd"/>
      <w:r w:rsidRPr="167FEBE2">
        <w:rPr>
          <w:rFonts w:ascii="Arial" w:hAnsi="Arial" w:eastAsia="Arial" w:cs="Arial"/>
          <w:color w:val="000000" w:themeColor="text1"/>
        </w:rPr>
        <w:t xml:space="preserve">, Kamil </w:t>
      </w:r>
      <w:proofErr w:type="spellStart"/>
      <w:r w:rsidRPr="167FEBE2">
        <w:rPr>
          <w:rFonts w:ascii="Arial" w:hAnsi="Arial" w:eastAsia="Arial" w:cs="Arial"/>
          <w:color w:val="000000" w:themeColor="text1"/>
        </w:rPr>
        <w:t>Barański</w:t>
      </w:r>
      <w:proofErr w:type="spellEnd"/>
      <w:r w:rsidRPr="167FEBE2">
        <w:rPr>
          <w:rFonts w:ascii="Arial" w:hAnsi="Arial" w:eastAsia="Arial" w:cs="Arial"/>
          <w:color w:val="000000" w:themeColor="text1"/>
        </w:rPr>
        <w:t xml:space="preserve">, Lode </w:t>
      </w:r>
      <w:proofErr w:type="spellStart"/>
      <w:r w:rsidRPr="167FEBE2">
        <w:rPr>
          <w:rFonts w:ascii="Arial" w:hAnsi="Arial" w:eastAsia="Arial" w:cs="Arial"/>
          <w:color w:val="000000" w:themeColor="text1"/>
        </w:rPr>
        <w:t>Godderis</w:t>
      </w:r>
      <w:proofErr w:type="spellEnd"/>
      <w:r w:rsidRPr="167FEBE2">
        <w:rPr>
          <w:rFonts w:ascii="Arial" w:hAnsi="Arial" w:eastAsia="Arial" w:cs="Arial"/>
          <w:color w:val="000000" w:themeColor="text1"/>
        </w:rPr>
        <w:t xml:space="preserve"> and Peter de Winter (2023). ‘Retaining Healthcare Workers: A Systematic Review of Strategies for Sustaining Power in the Workplace’. </w:t>
      </w:r>
      <w:r w:rsidRPr="167FEBE2">
        <w:rPr>
          <w:rFonts w:ascii="Arial" w:hAnsi="Arial" w:eastAsia="Arial" w:cs="Arial"/>
          <w:i/>
          <w:iCs/>
          <w:color w:val="000000" w:themeColor="text1"/>
        </w:rPr>
        <w:t>Healthcare</w:t>
      </w:r>
      <w:r w:rsidRPr="167FEBE2">
        <w:rPr>
          <w:rFonts w:ascii="Arial" w:hAnsi="Arial" w:eastAsia="Arial" w:cs="Arial"/>
          <w:color w:val="000000" w:themeColor="text1"/>
        </w:rPr>
        <w:t>, 11(13), pp.1887–1887. Available at: doi.org/10.3390/healthcare11131887. (Accessed: 27 April. 2024)</w:t>
      </w:r>
      <w:r w:rsidRPr="167FEBE2" w:rsidR="3F35F1DE">
        <w:rPr>
          <w:rFonts w:ascii="Arial" w:hAnsi="Arial" w:eastAsia="Arial" w:cs="Arial"/>
          <w:color w:val="000000" w:themeColor="text1"/>
        </w:rPr>
        <w:t>.</w:t>
      </w:r>
    </w:p>
    <w:p w:rsidR="11B2921C" w:rsidP="4FA5628D" w:rsidRDefault="72ACE7B2" w14:paraId="3E12A020" w14:textId="0A365480">
      <w:pPr>
        <w:spacing w:after="240" w:line="360" w:lineRule="auto"/>
        <w:ind w:left="720" w:hanging="720"/>
        <w:rPr>
          <w:rFonts w:ascii="Arial" w:hAnsi="Arial" w:eastAsia="Arial" w:cs="Arial"/>
          <w:color w:val="000000" w:themeColor="text1"/>
        </w:rPr>
      </w:pPr>
      <w:r w:rsidRPr="2623F2AB" w:rsidR="06E084FB">
        <w:rPr>
          <w:rFonts w:ascii="Arial" w:hAnsi="Arial" w:eastAsia="Arial" w:cs="Arial"/>
          <w:color w:val="000000" w:themeColor="text1" w:themeTint="FF" w:themeShade="FF"/>
        </w:rPr>
        <w:t xml:space="preserve">NHS Confederation (2022). </w:t>
      </w:r>
      <w:r w:rsidRPr="2623F2AB" w:rsidR="06E084FB">
        <w:rPr>
          <w:rFonts w:ascii="Arial" w:hAnsi="Arial" w:eastAsia="Arial" w:cs="Arial"/>
          <w:i w:val="1"/>
          <w:iCs w:val="1"/>
          <w:color w:val="000000" w:themeColor="text1" w:themeTint="FF" w:themeShade="FF"/>
        </w:rPr>
        <w:t>Integrated care systems (ICS) | NHS Confederation</w:t>
      </w:r>
      <w:r w:rsidRPr="2623F2AB" w:rsidR="06E084FB">
        <w:rPr>
          <w:rFonts w:ascii="Arial" w:hAnsi="Arial" w:eastAsia="Arial" w:cs="Arial"/>
          <w:color w:val="000000" w:themeColor="text1" w:themeTint="FF" w:themeShade="FF"/>
        </w:rPr>
        <w:t xml:space="preserve">.  </w:t>
      </w:r>
      <w:r w:rsidRPr="2623F2AB" w:rsidR="06E084FB">
        <w:rPr>
          <w:rStyle w:val="Hyperlink"/>
          <w:rFonts w:ascii="Arial" w:hAnsi="Arial" w:eastAsia="Arial" w:cs="Arial"/>
          <w:color w:val="000000" w:themeColor="text1" w:themeTint="FF" w:themeShade="FF"/>
        </w:rPr>
        <w:t>www.nhsconfed.org</w:t>
      </w:r>
      <w:r w:rsidRPr="2623F2AB" w:rsidR="06E084FB">
        <w:rPr>
          <w:rFonts w:ascii="Arial" w:hAnsi="Arial" w:eastAsia="Arial" w:cs="Arial"/>
          <w:color w:val="000000" w:themeColor="text1" w:themeTint="FF" w:themeShade="FF"/>
        </w:rPr>
        <w:t xml:space="preserve">. Available at: </w:t>
      </w:r>
      <w:hyperlink r:id="R0b9fcdc52bee4114">
        <w:r w:rsidRPr="2623F2AB" w:rsidR="06E084FB">
          <w:rPr>
            <w:rStyle w:val="Hyperlink"/>
            <w:rFonts w:ascii="Arial" w:hAnsi="Arial" w:eastAsia="Arial" w:cs="Arial"/>
            <w:color w:val="000000" w:themeColor="text1" w:themeTint="FF" w:themeShade="FF"/>
          </w:rPr>
          <w:t>https://www.nhsconfed.org/publications/integrated-care-systems-ics</w:t>
        </w:r>
      </w:hyperlink>
      <w:r w:rsidRPr="2623F2AB" w:rsidR="06E084FB">
        <w:rPr>
          <w:rFonts w:ascii="Arial" w:hAnsi="Arial" w:eastAsia="Arial" w:cs="Arial"/>
          <w:color w:val="000000" w:themeColor="text1" w:themeTint="FF" w:themeShade="FF"/>
        </w:rPr>
        <w:t>. (Accessed: 27 April. 2024).</w:t>
      </w:r>
    </w:p>
    <w:p w:rsidR="11B2921C" w:rsidP="4FA5628D" w:rsidRDefault="67BD321C" w14:paraId="15F22885" w14:textId="374F4CB0">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(2014). </w:t>
      </w:r>
      <w:r w:rsidRPr="4FA5628D">
        <w:rPr>
          <w:rFonts w:ascii="Arial" w:hAnsi="Arial" w:eastAsia="Arial" w:cs="Arial"/>
          <w:i/>
          <w:iCs/>
          <w:color w:val="000000" w:themeColor="text1"/>
          <w:lang w:val="en-GB"/>
        </w:rPr>
        <w:t>FIVE YEAR FORWARD VIEW</w:t>
      </w:r>
      <w:r w:rsidRPr="4FA5628D">
        <w:rPr>
          <w:rFonts w:ascii="Arial" w:hAnsi="Arial" w:eastAsia="Arial" w:cs="Arial"/>
          <w:color w:val="000000" w:themeColor="text1"/>
          <w:lang w:val="en-GB"/>
        </w:rPr>
        <w:t xml:space="preserve">. </w:t>
      </w:r>
      <w:r w:rsidRPr="4FA5628D">
        <w:rPr>
          <w:rFonts w:ascii="Arial" w:hAnsi="Arial" w:eastAsia="Arial" w:cs="Arial"/>
          <w:i/>
          <w:iCs/>
          <w:color w:val="000000" w:themeColor="text1"/>
          <w:lang w:val="en-GB"/>
        </w:rPr>
        <w:t>NHS England</w:t>
      </w:r>
      <w:r w:rsidRPr="4FA5628D">
        <w:rPr>
          <w:rFonts w:ascii="Arial" w:hAnsi="Arial" w:eastAsia="Arial" w:cs="Arial"/>
          <w:color w:val="000000" w:themeColor="text1"/>
          <w:lang w:val="en-GB"/>
        </w:rPr>
        <w:t xml:space="preserve">. London: NHS. Available at: </w:t>
      </w:r>
      <w:hyperlink r:id="rId59">
        <w:r w:rsidRPr="4FA5628D">
          <w:rPr>
            <w:rStyle w:val="Hyperlink"/>
            <w:rFonts w:ascii="Arial" w:hAnsi="Arial" w:eastAsia="Arial" w:cs="Arial"/>
            <w:color w:val="000000" w:themeColor="text1"/>
            <w:lang w:val="en-GB"/>
          </w:rPr>
          <w:t>https://www.england.nhs.uk/wp-content/uploads/2014/10/5yfv-web.pdf</w:t>
        </w:r>
      </w:hyperlink>
      <w:r w:rsidRPr="4FA5628D">
        <w:rPr>
          <w:rFonts w:ascii="Arial" w:hAnsi="Arial" w:eastAsia="Arial" w:cs="Arial"/>
          <w:color w:val="000000" w:themeColor="text1"/>
          <w:lang w:val="en-GB"/>
        </w:rPr>
        <w:t>. (Accessed: 1 May. 2024).</w:t>
      </w:r>
    </w:p>
    <w:p w:rsidR="11B2921C" w:rsidP="4FA5628D" w:rsidRDefault="6A0BA72A" w14:paraId="269CB089" w14:textId="69413F64">
      <w:pPr>
        <w:spacing w:after="240" w:line="360" w:lineRule="auto"/>
        <w:ind w:left="720" w:hanging="720"/>
        <w:rPr>
          <w:rFonts w:ascii="Arial" w:hAnsi="Arial" w:eastAsia="Arial" w:cs="Arial"/>
        </w:rPr>
      </w:pPr>
      <w:r w:rsidRPr="4FA5628D">
        <w:rPr>
          <w:rFonts w:ascii="Arial" w:hAnsi="Arial" w:eastAsia="Arial" w:cs="Arial"/>
        </w:rPr>
        <w:t xml:space="preserve">NHS England Digital (2022). </w:t>
      </w:r>
      <w:r w:rsidRPr="4FA5628D">
        <w:rPr>
          <w:rFonts w:ascii="Arial" w:hAnsi="Arial" w:eastAsia="Arial" w:cs="Arial"/>
          <w:i/>
          <w:iCs/>
        </w:rPr>
        <w:t>What we learned from users</w:t>
      </w:r>
      <w:r w:rsidRPr="4FA5628D">
        <w:rPr>
          <w:rFonts w:ascii="Arial" w:hAnsi="Arial" w:eastAsia="Arial" w:cs="Arial"/>
        </w:rPr>
        <w:t xml:space="preserve">. NHS Digital. Available at: </w:t>
      </w:r>
      <w:hyperlink r:id="rId60">
        <w:r w:rsidRPr="4FA5628D">
          <w:rPr>
            <w:rStyle w:val="Hyperlink"/>
            <w:rFonts w:ascii="Arial" w:hAnsi="Arial" w:eastAsia="Arial" w:cs="Arial"/>
            <w:color w:val="auto"/>
          </w:rPr>
          <w:t>https://digital.nhs.uk/services/nhs-app/nhs-app-pilot-research-report/what-we-learned-from-users</w:t>
        </w:r>
      </w:hyperlink>
      <w:r w:rsidRPr="4FA5628D">
        <w:rPr>
          <w:rFonts w:ascii="Arial" w:hAnsi="Arial" w:eastAsia="Arial" w:cs="Arial"/>
        </w:rPr>
        <w:t>. (Accessed: 2 May. 2024).</w:t>
      </w:r>
    </w:p>
    <w:p w:rsidR="11B2921C" w:rsidP="4FA5628D" w:rsidRDefault="6A0BA72A" w14:paraId="3FB00BFD" w14:textId="10E2FE6C">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(2022). </w:t>
      </w:r>
      <w:r w:rsidRPr="4FA5628D">
        <w:rPr>
          <w:rFonts w:ascii="Arial" w:hAnsi="Arial" w:eastAsia="Arial" w:cs="Arial"/>
          <w:i/>
          <w:iCs/>
          <w:color w:val="000000" w:themeColor="text1"/>
          <w:lang w:val="en-GB"/>
        </w:rPr>
        <w:t>NHS Vacancy Statistics England April 2015 – September 2022 Experimental Statistics</w:t>
      </w:r>
      <w:r w:rsidRPr="4FA5628D">
        <w:rPr>
          <w:rFonts w:ascii="Arial" w:hAnsi="Arial" w:eastAsia="Arial" w:cs="Arial"/>
          <w:color w:val="000000" w:themeColor="text1"/>
          <w:lang w:val="en-GB"/>
        </w:rPr>
        <w:t xml:space="preserve">. NHS Digital. Available at: </w:t>
      </w:r>
      <w:hyperlink r:id="rId61">
        <w:r w:rsidRPr="4FA5628D">
          <w:rPr>
            <w:rStyle w:val="Hyperlink"/>
            <w:rFonts w:ascii="Arial" w:hAnsi="Arial" w:eastAsia="Arial" w:cs="Arial"/>
            <w:color w:val="000000" w:themeColor="text1"/>
            <w:lang w:val="en-GB"/>
          </w:rPr>
          <w:t>https://digital.nhs.uk/data-and-information/publications/statistical/nhs-vacancies-survey/april-2015---september-2022-experimental-statistics</w:t>
        </w:r>
      </w:hyperlink>
      <w:r w:rsidRPr="4FA5628D">
        <w:rPr>
          <w:rFonts w:ascii="Arial" w:hAnsi="Arial" w:eastAsia="Arial" w:cs="Arial"/>
          <w:color w:val="000000" w:themeColor="text1"/>
          <w:lang w:val="en-GB"/>
        </w:rPr>
        <w:t>. (Accessed: 1 May. 2024).</w:t>
      </w:r>
    </w:p>
    <w:p w:rsidR="11B2921C" w:rsidP="4FA5628D" w:rsidRDefault="6A0BA72A" w14:paraId="2A6C22E3" w14:textId="63A5061E">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(2023). </w:t>
      </w:r>
      <w:r w:rsidRPr="4FA5628D">
        <w:rPr>
          <w:rFonts w:ascii="Arial" w:hAnsi="Arial" w:eastAsia="Arial" w:cs="Arial"/>
          <w:i/>
          <w:iCs/>
          <w:color w:val="000000" w:themeColor="text1"/>
          <w:lang w:val="en-GB"/>
        </w:rPr>
        <w:t>General Practice Workforce, 31 January 2023</w:t>
      </w:r>
      <w:r w:rsidRPr="4FA5628D">
        <w:rPr>
          <w:rFonts w:ascii="Arial" w:hAnsi="Arial" w:eastAsia="Arial" w:cs="Arial"/>
          <w:color w:val="000000" w:themeColor="text1"/>
          <w:lang w:val="en-GB"/>
        </w:rPr>
        <w:t xml:space="preserve">. NHS Digital. Available at: </w:t>
      </w:r>
      <w:hyperlink r:id="rId62">
        <w:r w:rsidRPr="4FA5628D">
          <w:rPr>
            <w:rStyle w:val="Hyperlink"/>
            <w:rFonts w:ascii="Arial" w:hAnsi="Arial" w:eastAsia="Arial" w:cs="Arial"/>
            <w:color w:val="000000" w:themeColor="text1"/>
            <w:lang w:val="en-GB"/>
          </w:rPr>
          <w:t>https://digital.nhs.uk/data-and-information/publications/statistical/general-and-personal-medical-services/31-january-2023</w:t>
        </w:r>
      </w:hyperlink>
      <w:r w:rsidRPr="4FA5628D">
        <w:rPr>
          <w:rFonts w:ascii="Arial" w:hAnsi="Arial" w:eastAsia="Arial" w:cs="Arial"/>
          <w:color w:val="000000" w:themeColor="text1"/>
          <w:lang w:val="en-GB"/>
        </w:rPr>
        <w:t xml:space="preserve"> (Accessed: 1 May. 2024).</w:t>
      </w:r>
    </w:p>
    <w:p w:rsidR="11B2921C" w:rsidP="4FA5628D" w:rsidRDefault="6A0BA72A" w14:paraId="40EDD538" w14:textId="298694B2">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NHS England (2023). </w:t>
      </w:r>
      <w:r w:rsidRPr="4FA5628D">
        <w:rPr>
          <w:rFonts w:ascii="Arial" w:hAnsi="Arial" w:eastAsia="Arial" w:cs="Arial"/>
          <w:i/>
          <w:iCs/>
          <w:color w:val="000000" w:themeColor="text1"/>
        </w:rPr>
        <w:t>Digital transformation</w:t>
      </w:r>
      <w:r w:rsidRPr="4FA5628D">
        <w:rPr>
          <w:rFonts w:ascii="Arial" w:hAnsi="Arial" w:eastAsia="Arial" w:cs="Arial"/>
          <w:color w:val="000000" w:themeColor="text1"/>
        </w:rPr>
        <w:t xml:space="preserve">. England.nhs.uk. Available at: </w:t>
      </w:r>
      <w:hyperlink r:id="rId63">
        <w:r w:rsidRPr="4FA5628D">
          <w:rPr>
            <w:rStyle w:val="Hyperlink"/>
            <w:rFonts w:ascii="Arial" w:hAnsi="Arial" w:eastAsia="Arial" w:cs="Arial"/>
            <w:color w:val="000000" w:themeColor="text1"/>
          </w:rPr>
          <w:t>https://www.england.nhs.uk/digitaltechnology/</w:t>
        </w:r>
      </w:hyperlink>
      <w:r w:rsidRPr="4FA5628D">
        <w:rPr>
          <w:rFonts w:ascii="Arial" w:hAnsi="Arial" w:eastAsia="Arial" w:cs="Arial"/>
          <w:color w:val="000000" w:themeColor="text1"/>
        </w:rPr>
        <w:t>. (Accessed: 28 April. 2024).</w:t>
      </w:r>
    </w:p>
    <w:p w:rsidR="11B2921C" w:rsidP="4FA5628D" w:rsidRDefault="6A0BA72A" w14:paraId="62694023" w14:textId="10FE5CFB">
      <w:pPr>
        <w:spacing w:after="240"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NHS England (2024). </w:t>
      </w:r>
      <w:r w:rsidRPr="4FA5628D">
        <w:rPr>
          <w:rFonts w:ascii="Arial" w:hAnsi="Arial" w:eastAsia="Arial" w:cs="Arial"/>
          <w:i/>
          <w:iCs/>
          <w:color w:val="000000" w:themeColor="text1"/>
        </w:rPr>
        <w:t>NHS England» Interoperability</w:t>
      </w:r>
      <w:r w:rsidRPr="4FA5628D">
        <w:rPr>
          <w:rFonts w:ascii="Arial" w:hAnsi="Arial" w:eastAsia="Arial" w:cs="Arial"/>
          <w:color w:val="000000" w:themeColor="text1"/>
        </w:rPr>
        <w:t xml:space="preserve">.  Available at: </w:t>
      </w:r>
      <w:hyperlink r:id="rId64">
        <w:r w:rsidRPr="4FA5628D">
          <w:rPr>
            <w:rStyle w:val="Hyperlink"/>
            <w:rFonts w:ascii="Arial" w:hAnsi="Arial" w:eastAsia="Arial" w:cs="Arial"/>
            <w:color w:val="000000" w:themeColor="text1"/>
          </w:rPr>
          <w:t>https://www.england.nhs.uk/long-read/interoperability/</w:t>
        </w:r>
      </w:hyperlink>
      <w:r w:rsidRPr="4FA5628D">
        <w:rPr>
          <w:rFonts w:ascii="Arial" w:hAnsi="Arial" w:eastAsia="Arial" w:cs="Arial"/>
          <w:color w:val="000000" w:themeColor="text1"/>
        </w:rPr>
        <w:t>. (Accessed: 28 April. 2024).</w:t>
      </w:r>
    </w:p>
    <w:p w:rsidR="11B2921C" w:rsidP="4FA5628D" w:rsidRDefault="6A0BA72A" w14:paraId="1280AD91" w14:textId="1E3D05F0">
      <w:pPr>
        <w:shd w:val="clear" w:color="auto" w:fill="FFFFFF" w:themeFill="background1"/>
        <w:spacing w:after="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(2022). </w:t>
      </w:r>
      <w:r w:rsidRPr="4FA5628D">
        <w:rPr>
          <w:rFonts w:ascii="Arial" w:hAnsi="Arial" w:eastAsia="Arial" w:cs="Arial"/>
          <w:i/>
          <w:iCs/>
          <w:color w:val="000000" w:themeColor="text1"/>
          <w:lang w:val="en-GB"/>
        </w:rPr>
        <w:t>NHS England» Our Funding</w:t>
      </w:r>
      <w:r w:rsidRPr="4FA5628D">
        <w:rPr>
          <w:rFonts w:ascii="Arial" w:hAnsi="Arial" w:eastAsia="Arial" w:cs="Arial"/>
          <w:color w:val="000000" w:themeColor="text1"/>
          <w:lang w:val="en-GB"/>
        </w:rPr>
        <w:t xml:space="preserve">. </w:t>
      </w:r>
      <w:r w:rsidRPr="4FA5628D">
        <w:rPr>
          <w:rStyle w:val="Hyperlink"/>
          <w:rFonts w:ascii="Arial" w:hAnsi="Arial" w:eastAsia="Arial" w:cs="Arial"/>
          <w:color w:val="000000" w:themeColor="text1"/>
          <w:lang w:val="en-GB"/>
        </w:rPr>
        <w:t>www.england.nhs.uk</w:t>
      </w:r>
      <w:r w:rsidRPr="4FA5628D">
        <w:rPr>
          <w:rFonts w:ascii="Arial" w:hAnsi="Arial" w:eastAsia="Arial" w:cs="Arial"/>
          <w:color w:val="000000" w:themeColor="text1"/>
          <w:lang w:val="en-GB"/>
        </w:rPr>
        <w:t>. Available at:</w:t>
      </w:r>
      <w:hyperlink r:id="rId65">
        <w:r w:rsidRPr="4FA5628D">
          <w:rPr>
            <w:rStyle w:val="Hyperlink"/>
            <w:rFonts w:ascii="Arial" w:hAnsi="Arial" w:eastAsia="Arial" w:cs="Arial"/>
            <w:color w:val="000000" w:themeColor="text1"/>
            <w:lang w:val="en-GB"/>
          </w:rPr>
          <w:t xml:space="preserve"> </w:t>
        </w:r>
        <w:r w:rsidRPr="4FA5628D">
          <w:rPr>
            <w:rStyle w:val="Hyperlink"/>
            <w:rFonts w:ascii="Arial" w:hAnsi="Arial" w:eastAsia="Arial" w:cs="Arial"/>
            <w:color w:val="000000" w:themeColor="text1"/>
            <w:u w:val="none"/>
            <w:lang w:val="en-GB"/>
          </w:rPr>
          <w:t>https://www.england.nhs.uk/publications/business-plan/our-2022-23-business-plan/our-funding/</w:t>
        </w:r>
      </w:hyperlink>
      <w:r w:rsidRPr="4FA5628D">
        <w:rPr>
          <w:rFonts w:ascii="Arial" w:hAnsi="Arial" w:eastAsia="Arial" w:cs="Arial"/>
          <w:color w:val="000000" w:themeColor="text1"/>
          <w:lang w:val="en-GB"/>
        </w:rPr>
        <w:t xml:space="preserve">. (Accessed: 20 April. 2024). </w:t>
      </w:r>
    </w:p>
    <w:p w:rsidR="11B2921C" w:rsidP="4FA5628D" w:rsidRDefault="11B2921C" w14:paraId="6500ED83" w14:textId="44F38C6E">
      <w:pPr>
        <w:shd w:val="clear" w:color="auto" w:fill="FFFFFF" w:themeFill="background1"/>
        <w:spacing w:after="0" w:line="360" w:lineRule="auto"/>
        <w:ind w:left="720" w:hanging="720"/>
        <w:rPr>
          <w:rFonts w:ascii="Arial" w:hAnsi="Arial" w:eastAsia="Arial" w:cs="Arial"/>
          <w:color w:val="000000" w:themeColor="text1"/>
          <w:lang w:val="en-GB"/>
        </w:rPr>
      </w:pPr>
    </w:p>
    <w:p w:rsidR="11B2921C" w:rsidP="4FA5628D" w:rsidRDefault="6A0BA72A" w14:paraId="33484A78" w14:textId="07BE4F53">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(2023). </w:t>
      </w:r>
      <w:r w:rsidRPr="4FA5628D">
        <w:rPr>
          <w:rFonts w:ascii="Arial" w:hAnsi="Arial" w:eastAsia="Arial" w:cs="Arial"/>
          <w:i/>
          <w:iCs/>
          <w:color w:val="000000" w:themeColor="text1"/>
          <w:lang w:val="en-GB"/>
        </w:rPr>
        <w:t>NHS England» Remote Consulting</w:t>
      </w:r>
      <w:r w:rsidRPr="4FA5628D">
        <w:rPr>
          <w:rFonts w:ascii="Arial" w:hAnsi="Arial" w:eastAsia="Arial" w:cs="Arial"/>
          <w:color w:val="000000" w:themeColor="text1"/>
          <w:lang w:val="en-GB"/>
        </w:rPr>
        <w:t xml:space="preserve">. Available at: </w:t>
      </w:r>
      <w:hyperlink r:id="rId66">
        <w:r w:rsidRPr="4FA5628D">
          <w:rPr>
            <w:rStyle w:val="Hyperlink"/>
            <w:rFonts w:ascii="Arial" w:hAnsi="Arial" w:eastAsia="Arial" w:cs="Arial"/>
            <w:color w:val="000000" w:themeColor="text1"/>
            <w:lang w:val="en-GB"/>
          </w:rPr>
          <w:t>https://www.england.nhs.uk/long-read/remote-consulting/</w:t>
        </w:r>
      </w:hyperlink>
      <w:r w:rsidRPr="4FA5628D">
        <w:rPr>
          <w:rFonts w:ascii="Arial" w:hAnsi="Arial" w:eastAsia="Arial" w:cs="Arial"/>
          <w:color w:val="000000" w:themeColor="text1"/>
          <w:lang w:val="en-GB"/>
        </w:rPr>
        <w:t>. (Accessed: 28 April. 2024).</w:t>
      </w:r>
    </w:p>
    <w:p w:rsidR="11B2921C" w:rsidP="4FA5628D" w:rsidRDefault="62DEE64F" w14:paraId="5990D5DF" w14:textId="582863D1">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England (2021). </w:t>
      </w:r>
      <w:r w:rsidRPr="4FA5628D">
        <w:rPr>
          <w:rFonts w:ascii="Arial" w:hAnsi="Arial" w:eastAsia="Arial" w:cs="Arial"/>
          <w:i/>
          <w:iCs/>
          <w:color w:val="000000" w:themeColor="text1"/>
          <w:lang w:val="en-GB"/>
        </w:rPr>
        <w:t>Improving communication between health care professionals and patients in the NHS in England Findings of a systematic evidence review and recommendations for an action plan</w:t>
      </w:r>
      <w:r w:rsidRPr="4FA5628D">
        <w:rPr>
          <w:rFonts w:ascii="Arial" w:hAnsi="Arial" w:eastAsia="Arial" w:cs="Arial"/>
          <w:color w:val="000000" w:themeColor="text1"/>
          <w:lang w:val="en-GB"/>
        </w:rPr>
        <w:t xml:space="preserve">. </w:t>
      </w:r>
      <w:r w:rsidRPr="4FA5628D">
        <w:rPr>
          <w:rFonts w:ascii="Arial" w:hAnsi="Arial" w:eastAsia="Arial" w:cs="Arial"/>
          <w:i/>
          <w:iCs/>
          <w:color w:val="000000" w:themeColor="text1"/>
          <w:lang w:val="en-GB"/>
        </w:rPr>
        <w:t>NHS England</w:t>
      </w:r>
      <w:r w:rsidRPr="4FA5628D">
        <w:rPr>
          <w:rFonts w:ascii="Arial" w:hAnsi="Arial" w:eastAsia="Arial" w:cs="Arial"/>
          <w:color w:val="000000" w:themeColor="text1"/>
          <w:lang w:val="en-GB"/>
        </w:rPr>
        <w:t xml:space="preserve">. NHS. Available at: </w:t>
      </w:r>
      <w:hyperlink r:id="rId67">
        <w:r w:rsidRPr="4FA5628D">
          <w:rPr>
            <w:rStyle w:val="Hyperlink"/>
            <w:rFonts w:ascii="Arial" w:hAnsi="Arial" w:eastAsia="Arial" w:cs="Arial"/>
            <w:color w:val="000000" w:themeColor="text1"/>
            <w:lang w:val="en-GB"/>
          </w:rPr>
          <w:t>https://www.england.nhs.uk/wp-content/uploads/2021/07/SQW-NHS-England-Improving-communications-report-30June.pdf</w:t>
        </w:r>
      </w:hyperlink>
      <w:r w:rsidRPr="4FA5628D">
        <w:rPr>
          <w:rFonts w:ascii="Arial" w:hAnsi="Arial" w:eastAsia="Arial" w:cs="Arial"/>
          <w:color w:val="000000" w:themeColor="text1"/>
          <w:lang w:val="en-GB"/>
        </w:rPr>
        <w:t>. (Accessed: 28 April. 2024</w:t>
      </w:r>
    </w:p>
    <w:p w:rsidR="11B2921C" w:rsidP="4FA5628D" w:rsidRDefault="6A0BA72A" w14:paraId="7527AF57" w14:textId="61C0260D">
      <w:pPr>
        <w:shd w:val="clear" w:color="auto" w:fill="FFFFFF" w:themeFill="background1"/>
        <w:spacing w:after="240" w:line="360" w:lineRule="auto"/>
        <w:ind w:left="720" w:hanging="720"/>
        <w:rPr>
          <w:rFonts w:ascii="Arial" w:hAnsi="Arial" w:eastAsia="Arial" w:cs="Arial"/>
          <w:color w:val="000000" w:themeColor="text1"/>
          <w:lang w:val="en-GB"/>
        </w:rPr>
      </w:pPr>
      <w:r w:rsidRPr="2623F2AB" w:rsidR="59E9FCED">
        <w:rPr>
          <w:rFonts w:ascii="Arial" w:hAnsi="Arial" w:eastAsia="Arial" w:cs="Arial"/>
          <w:color w:val="000000" w:themeColor="text1" w:themeTint="FF" w:themeShade="FF"/>
          <w:lang w:val="en-GB"/>
        </w:rPr>
        <w:t xml:space="preserve">NHS England (2023). General practice workforce, Available at: </w:t>
      </w:r>
      <w:hyperlink r:id="Rce7ee390f9774e14">
        <w:r w:rsidRPr="2623F2AB" w:rsidR="59E9FCED">
          <w:rPr>
            <w:rStyle w:val="Hyperlink"/>
            <w:rFonts w:ascii="Arial" w:hAnsi="Arial" w:eastAsia="Arial" w:cs="Arial"/>
            <w:color w:val="000000" w:themeColor="text1" w:themeTint="FF" w:themeShade="FF"/>
            <w:lang w:val="en-GB"/>
          </w:rPr>
          <w:t xml:space="preserve"> </w:t>
        </w:r>
        <w:r w:rsidRPr="2623F2AB" w:rsidR="59E9FCED">
          <w:rPr>
            <w:rStyle w:val="Hyperlink"/>
            <w:rFonts w:ascii="Arial" w:hAnsi="Arial" w:eastAsia="Arial" w:cs="Arial"/>
            <w:color w:val="000000" w:themeColor="text1" w:themeTint="FF" w:themeShade="FF"/>
            <w:u w:val="none"/>
            <w:lang w:val="en-GB"/>
          </w:rPr>
          <w:t>https://digital.nhs.uk/data-and-information/publications/statistical/general-and-personal-medical-services/31-december-2023.</w:t>
        </w:r>
      </w:hyperlink>
      <w:r w:rsidRPr="2623F2AB" w:rsidR="59E9FCED">
        <w:rPr>
          <w:rFonts w:ascii="Arial" w:hAnsi="Arial" w:eastAsia="Arial" w:cs="Arial"/>
          <w:color w:val="000000" w:themeColor="text1" w:themeTint="FF" w:themeShade="FF"/>
          <w:lang w:val="en-GB"/>
        </w:rPr>
        <w:t xml:space="preserve"> (Accessed: 22 April. 2024). </w:t>
      </w:r>
    </w:p>
    <w:p w:rsidR="11B2921C" w:rsidP="2623F2AB" w:rsidRDefault="11B2921C" w14:paraId="5592EEFC" w14:textId="09AE73AC">
      <w:pPr>
        <w:spacing w:before="0" w:beforeAutospacing="off" w:after="240" w:afterAutospacing="off" w:line="360" w:lineRule="auto"/>
        <w:ind w:left="720" w:hanging="720"/>
        <w:rPr>
          <w:rFonts w:ascii="Arial" w:hAnsi="Arial" w:eastAsia="Arial" w:cs="Arial"/>
          <w:noProof w:val="0"/>
          <w:color w:val="auto"/>
          <w:sz w:val="24"/>
          <w:szCs w:val="24"/>
          <w:lang w:val="en-GB"/>
        </w:rPr>
      </w:pPr>
      <w:r w:rsidRPr="2623F2AB" w:rsidR="78CBECB0">
        <w:rPr>
          <w:rFonts w:ascii="Arial" w:hAnsi="Arial" w:eastAsia="Arial" w:cs="Arial"/>
          <w:noProof w:val="0"/>
          <w:color w:val="auto"/>
          <w:sz w:val="24"/>
          <w:szCs w:val="24"/>
          <w:lang w:val="en-GB"/>
        </w:rPr>
        <w:t xml:space="preserve">NHS England (2020). </w:t>
      </w:r>
      <w:r w:rsidRPr="2623F2AB" w:rsidR="78CBECB0">
        <w:rPr>
          <w:rFonts w:ascii="Arial" w:hAnsi="Arial" w:eastAsia="Arial" w:cs="Arial"/>
          <w:i w:val="1"/>
          <w:iCs w:val="1"/>
          <w:noProof w:val="0"/>
          <w:color w:val="auto"/>
          <w:sz w:val="24"/>
          <w:szCs w:val="24"/>
          <w:lang w:val="en-GB"/>
        </w:rPr>
        <w:t>NHS England» We are the NHS: People Plan for 2020/2021 – action for us all</w:t>
      </w:r>
      <w:r w:rsidRPr="2623F2AB" w:rsidR="78CBECB0">
        <w:rPr>
          <w:rFonts w:ascii="Arial" w:hAnsi="Arial" w:eastAsia="Arial" w:cs="Arial"/>
          <w:noProof w:val="0"/>
          <w:color w:val="auto"/>
          <w:sz w:val="24"/>
          <w:szCs w:val="24"/>
          <w:lang w:val="en-GB"/>
        </w:rPr>
        <w:t xml:space="preserve">. Available at: </w:t>
      </w:r>
      <w:hyperlink r:id="R8a65352d0ec34bb4">
        <w:r w:rsidRPr="2623F2AB" w:rsidR="78CBECB0">
          <w:rPr>
            <w:rStyle w:val="Hyperlink"/>
            <w:rFonts w:ascii="Arial" w:hAnsi="Arial" w:eastAsia="Arial" w:cs="Arial"/>
            <w:noProof w:val="0"/>
            <w:color w:val="auto"/>
            <w:sz w:val="24"/>
            <w:szCs w:val="24"/>
            <w:lang w:val="en-GB"/>
          </w:rPr>
          <w:t>https://www.england.nhs.uk/ournhspeople/</w:t>
        </w:r>
      </w:hyperlink>
      <w:r w:rsidRPr="2623F2AB" w:rsidR="78CBECB0">
        <w:rPr>
          <w:rFonts w:ascii="Arial" w:hAnsi="Arial" w:eastAsia="Arial" w:cs="Arial"/>
          <w:noProof w:val="0"/>
          <w:color w:val="auto"/>
          <w:sz w:val="24"/>
          <w:szCs w:val="24"/>
          <w:lang w:val="en-GB"/>
        </w:rPr>
        <w:t>. (Accessed: 1 May. 2024).</w:t>
      </w:r>
    </w:p>
    <w:p w:rsidR="11B2921C" w:rsidP="2623F2AB" w:rsidRDefault="11B2921C" w14:paraId="0CC18DFA" w14:textId="4EE30AD9">
      <w:pPr>
        <w:spacing w:before="0" w:beforeAutospacing="off" w:after="240" w:afterAutospacing="off" w:line="360" w:lineRule="auto"/>
        <w:ind w:left="720" w:hanging="720"/>
        <w:rPr>
          <w:rFonts w:ascii="Arial" w:hAnsi="Arial" w:eastAsia="Arial" w:cs="Arial"/>
          <w:noProof w:val="0"/>
          <w:color w:val="auto" w:themeColor="text1"/>
          <w:sz w:val="24"/>
          <w:szCs w:val="24"/>
          <w:lang w:val="en-GB"/>
        </w:rPr>
      </w:pPr>
      <w:r w:rsidRPr="2623F2AB" w:rsidR="24D7DCC5">
        <w:rPr>
          <w:rFonts w:ascii="Arial" w:hAnsi="Arial" w:eastAsia="Arial" w:cs="Arial"/>
          <w:noProof w:val="0"/>
          <w:color w:val="auto"/>
          <w:sz w:val="24"/>
          <w:szCs w:val="24"/>
          <w:lang w:val="en-GB"/>
        </w:rPr>
        <w:t xml:space="preserve">NHS England (2023). </w:t>
      </w:r>
      <w:r w:rsidRPr="2623F2AB" w:rsidR="24D7DCC5">
        <w:rPr>
          <w:rFonts w:ascii="Arial" w:hAnsi="Arial" w:eastAsia="Arial" w:cs="Arial"/>
          <w:i w:val="1"/>
          <w:iCs w:val="1"/>
          <w:noProof w:val="0"/>
          <w:color w:val="auto"/>
          <w:sz w:val="24"/>
          <w:szCs w:val="24"/>
          <w:lang w:val="en-GB"/>
        </w:rPr>
        <w:t>NHS England» NHS Long Term Workforce Plan</w:t>
      </w:r>
      <w:r w:rsidRPr="2623F2AB" w:rsidR="24D7DCC5">
        <w:rPr>
          <w:rFonts w:ascii="Arial" w:hAnsi="Arial" w:eastAsia="Arial" w:cs="Arial"/>
          <w:noProof w:val="0"/>
          <w:color w:val="auto"/>
          <w:sz w:val="24"/>
          <w:szCs w:val="24"/>
          <w:lang w:val="en-GB"/>
        </w:rPr>
        <w:t xml:space="preserve">. Available at: </w:t>
      </w:r>
      <w:hyperlink r:id="R8031485c5bef46bc">
        <w:r w:rsidRPr="2623F2AB" w:rsidR="24D7DCC5">
          <w:rPr>
            <w:rStyle w:val="Hyperlink"/>
            <w:rFonts w:ascii="Arial" w:hAnsi="Arial" w:eastAsia="Arial" w:cs="Arial"/>
            <w:noProof w:val="0"/>
            <w:color w:val="auto"/>
            <w:sz w:val="24"/>
            <w:szCs w:val="24"/>
            <w:lang w:val="en-GB"/>
          </w:rPr>
          <w:t>https://www.england.nhs.uk/publication/nhs-long-term-workforce-plan/</w:t>
        </w:r>
      </w:hyperlink>
      <w:r w:rsidRPr="2623F2AB" w:rsidR="24D7DCC5">
        <w:rPr>
          <w:rFonts w:ascii="Arial" w:hAnsi="Arial" w:eastAsia="Arial" w:cs="Arial"/>
          <w:noProof w:val="0"/>
          <w:color w:val="auto"/>
          <w:sz w:val="24"/>
          <w:szCs w:val="24"/>
          <w:lang w:val="en-GB"/>
        </w:rPr>
        <w:t>. (Accessed: 1 May. 2024).</w:t>
      </w:r>
    </w:p>
    <w:p w:rsidR="11B2921C" w:rsidP="4FA5628D" w:rsidRDefault="3C31D1DA" w14:paraId="6B1D50B4" w14:textId="1D612A32">
      <w:pPr>
        <w:spacing w:before="240" w:after="240" w:line="360" w:lineRule="auto"/>
        <w:ind w:left="567" w:hanging="567"/>
        <w:rPr>
          <w:rFonts w:ascii="Arial" w:hAnsi="Arial" w:eastAsia="Arial" w:cs="Arial"/>
          <w:color w:val="000000" w:themeColor="text1"/>
          <w:lang w:val="en-GB"/>
        </w:rPr>
      </w:pPr>
      <w:r w:rsidRPr="4FA5628D">
        <w:rPr>
          <w:rFonts w:ascii="Arial" w:hAnsi="Arial" w:eastAsia="Arial" w:cs="Arial"/>
          <w:lang w:val="en-GB"/>
        </w:rPr>
        <w:t xml:space="preserve">NHS Providers (2023) </w:t>
      </w:r>
      <w:r w:rsidRPr="4FA5628D">
        <w:rPr>
          <w:rFonts w:ascii="Arial" w:hAnsi="Arial" w:eastAsia="Arial" w:cs="Arial"/>
          <w:i/>
          <w:iCs/>
          <w:lang w:val="en-GB"/>
        </w:rPr>
        <w:t>NHS Staff survey results 2022</w:t>
      </w:r>
      <w:r w:rsidRPr="4FA5628D">
        <w:rPr>
          <w:rFonts w:ascii="Arial" w:hAnsi="Arial" w:eastAsia="Arial" w:cs="Arial"/>
          <w:lang w:val="en-GB"/>
        </w:rPr>
        <w:t xml:space="preserve">. Available at: </w:t>
      </w:r>
      <w:hyperlink r:id="rId70">
        <w:r w:rsidRPr="4FA5628D">
          <w:rPr>
            <w:rStyle w:val="Hyperlink"/>
            <w:rFonts w:ascii="Arial" w:hAnsi="Arial" w:eastAsia="Arial" w:cs="Arial"/>
            <w:color w:val="auto"/>
            <w:lang w:val="en-GB"/>
          </w:rPr>
          <w:t>https://nhsproviders.org/media/695230/otdb-nhs-staff-survey-results-2022.pdf</w:t>
        </w:r>
      </w:hyperlink>
      <w:r w:rsidRPr="4FA5628D">
        <w:rPr>
          <w:rFonts w:ascii="Arial" w:hAnsi="Arial" w:eastAsia="Arial" w:cs="Arial"/>
          <w:lang w:val="en-GB"/>
        </w:rPr>
        <w:t xml:space="preserve"> (Accessed: 02 May 2024).</w:t>
      </w:r>
    </w:p>
    <w:p w:rsidR="5E6AEC27" w:rsidP="4FA5628D" w:rsidRDefault="03FC080A" w14:paraId="5D6F5C45" w14:textId="70794CF6">
      <w:pPr>
        <w:shd w:val="clear" w:color="auto" w:fill="FFFFFF" w:themeFill="background1"/>
        <w:spacing w:after="0" w:line="360" w:lineRule="auto"/>
        <w:ind w:left="700" w:right="-20" w:hanging="720"/>
        <w:rPr>
          <w:rFonts w:ascii="Arial" w:hAnsi="Arial" w:eastAsia="Arial" w:cs="Arial"/>
          <w:color w:val="000000" w:themeColor="text1"/>
        </w:rPr>
      </w:pPr>
      <w:r w:rsidRPr="4FA5628D">
        <w:rPr>
          <w:rFonts w:ascii="Arial" w:hAnsi="Arial" w:eastAsia="Arial" w:cs="Arial"/>
          <w:color w:val="000000" w:themeColor="text1"/>
        </w:rPr>
        <w:t xml:space="preserve">NHS (2019). </w:t>
      </w:r>
      <w:r w:rsidRPr="4FA5628D">
        <w:rPr>
          <w:rFonts w:ascii="Arial" w:hAnsi="Arial" w:eastAsia="Arial" w:cs="Arial"/>
          <w:i/>
          <w:iCs/>
          <w:color w:val="000000" w:themeColor="text1"/>
        </w:rPr>
        <w:t>NHS long term plan</w:t>
      </w:r>
      <w:r w:rsidRPr="4FA5628D">
        <w:rPr>
          <w:rFonts w:ascii="Arial" w:hAnsi="Arial" w:eastAsia="Arial" w:cs="Arial"/>
          <w:color w:val="000000" w:themeColor="text1"/>
        </w:rPr>
        <w:t>.  NHS Long Term Plan. Available at:</w:t>
      </w:r>
      <w:hyperlink r:id="rId71">
        <w:r w:rsidRPr="4FA5628D">
          <w:rPr>
            <w:rStyle w:val="Hyperlink"/>
            <w:rFonts w:ascii="Arial" w:hAnsi="Arial" w:eastAsia="Arial" w:cs="Arial"/>
            <w:color w:val="000000" w:themeColor="text1"/>
            <w:u w:val="none"/>
          </w:rPr>
          <w:t xml:space="preserve"> https://www.longtermplan.nhs.uk/online-version/overview-and-summary/</w:t>
        </w:r>
      </w:hyperlink>
      <w:r w:rsidRPr="4FA5628D">
        <w:rPr>
          <w:rFonts w:ascii="Arial" w:hAnsi="Arial" w:eastAsia="Arial" w:cs="Arial"/>
          <w:color w:val="000000" w:themeColor="text1"/>
        </w:rPr>
        <w:t xml:space="preserve">. (Accessed: 17 March. 2024).  </w:t>
      </w:r>
    </w:p>
    <w:p w:rsidR="463EB050" w:rsidP="4FA5628D" w:rsidRDefault="463EB050" w14:paraId="19200EBF" w14:textId="74291BC5">
      <w:pPr>
        <w:shd w:val="clear" w:color="auto" w:fill="FFFFFF" w:themeFill="background1"/>
        <w:spacing w:after="0" w:line="360" w:lineRule="auto"/>
        <w:ind w:left="700" w:right="-20" w:hanging="720"/>
        <w:rPr>
          <w:rFonts w:ascii="Arial" w:hAnsi="Arial" w:eastAsia="Arial" w:cs="Arial"/>
          <w:color w:val="000000" w:themeColor="text1"/>
          <w:lang w:val="en-GB"/>
        </w:rPr>
      </w:pPr>
    </w:p>
    <w:p w:rsidR="463EB050" w:rsidP="4FA5628D" w:rsidRDefault="0FEF45C7" w14:paraId="5FAFE81E" w14:textId="1AF76330">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NHS (2021). </w:t>
      </w:r>
      <w:r w:rsidRPr="4FA5628D">
        <w:rPr>
          <w:rFonts w:ascii="Arial" w:hAnsi="Arial" w:eastAsia="Arial" w:cs="Arial"/>
          <w:i/>
          <w:iCs/>
          <w:color w:val="000000" w:themeColor="text1"/>
          <w:lang w:val="en-GB"/>
        </w:rPr>
        <w:t>Classification: Official Publications Approval reference: PAR642 Integrated Care Systems: Design Framework</w:t>
      </w:r>
      <w:r w:rsidRPr="4FA5628D">
        <w:rPr>
          <w:rFonts w:ascii="Arial" w:hAnsi="Arial" w:eastAsia="Arial" w:cs="Arial"/>
          <w:color w:val="000000" w:themeColor="text1"/>
          <w:lang w:val="en-GB"/>
        </w:rPr>
        <w:t xml:space="preserve">. Available at: </w:t>
      </w:r>
      <w:hyperlink r:id="rId72">
        <w:r w:rsidRPr="4FA5628D">
          <w:rPr>
            <w:rStyle w:val="Hyperlink"/>
            <w:rFonts w:ascii="Arial" w:hAnsi="Arial" w:eastAsia="Arial" w:cs="Arial"/>
            <w:color w:val="000000" w:themeColor="text1"/>
            <w:u w:val="none"/>
            <w:lang w:val="en-GB"/>
          </w:rPr>
          <w:t>https://www.england.nhs.uk/wp-content/uploads/2021/06/B0642-ics-design-framework-june-2021.pdf</w:t>
        </w:r>
      </w:hyperlink>
      <w:r w:rsidRPr="4FA5628D">
        <w:rPr>
          <w:rFonts w:ascii="Arial" w:hAnsi="Arial" w:eastAsia="Arial" w:cs="Arial"/>
          <w:color w:val="000000" w:themeColor="text1"/>
          <w:lang w:val="en-GB"/>
        </w:rPr>
        <w:t>. (Accessed: 20 April. 2024).</w:t>
      </w:r>
    </w:p>
    <w:p w:rsidR="0FEF45C7" w:rsidP="4FA5628D" w:rsidRDefault="0FEF45C7" w14:paraId="080B2618" w14:textId="2075096A">
      <w:pPr>
        <w:shd w:val="clear" w:color="auto" w:fill="FFFFFF" w:themeFill="background1"/>
        <w:spacing w:line="360" w:lineRule="auto"/>
        <w:ind w:left="720" w:hanging="720"/>
        <w:rPr>
          <w:rFonts w:ascii="Arial" w:hAnsi="Arial" w:eastAsia="Arial" w:cs="Arial"/>
          <w:color w:val="000000" w:themeColor="text1"/>
        </w:rPr>
      </w:pPr>
      <w:r w:rsidRPr="4FA5628D">
        <w:rPr>
          <w:rFonts w:ascii="Arial" w:hAnsi="Arial" w:eastAsia="Arial" w:cs="Arial"/>
          <w:color w:val="000000" w:themeColor="text1"/>
        </w:rPr>
        <w:t xml:space="preserve">NHS (2021). </w:t>
      </w:r>
      <w:r w:rsidRPr="4FA5628D">
        <w:rPr>
          <w:rFonts w:ascii="Arial" w:hAnsi="Arial" w:eastAsia="Arial" w:cs="Arial"/>
          <w:i/>
          <w:iCs/>
          <w:color w:val="000000" w:themeColor="text1"/>
        </w:rPr>
        <w:t>Impact of COVID-19</w:t>
      </w:r>
      <w:r w:rsidRPr="4FA5628D">
        <w:rPr>
          <w:rFonts w:ascii="Arial" w:hAnsi="Arial" w:eastAsia="Arial" w:cs="Arial"/>
          <w:color w:val="000000" w:themeColor="text1"/>
        </w:rPr>
        <w:t>. NHS Digital. Available at:</w:t>
      </w:r>
      <w:hyperlink r:id="rId73">
        <w:r w:rsidRPr="4FA5628D">
          <w:rPr>
            <w:rStyle w:val="Hyperlink"/>
            <w:rFonts w:ascii="Arial" w:hAnsi="Arial" w:eastAsia="Arial" w:cs="Arial"/>
            <w:color w:val="000000" w:themeColor="text1"/>
            <w:u w:val="none"/>
          </w:rPr>
          <w:t xml:space="preserve"> https://digital.nhs.uk/data-and-information/publications/statistical/hospital-outpatient-activity/2020-21/covid-19-impact</w:t>
        </w:r>
      </w:hyperlink>
      <w:r w:rsidRPr="4FA5628D">
        <w:rPr>
          <w:rFonts w:ascii="Arial" w:hAnsi="Arial" w:eastAsia="Arial" w:cs="Arial"/>
          <w:color w:val="000000" w:themeColor="text1"/>
        </w:rPr>
        <w:t xml:space="preserve">. (Accessed: 10 March. 2024).   </w:t>
      </w:r>
    </w:p>
    <w:p w:rsidR="5E6AEC27" w:rsidP="4FA5628D" w:rsidRDefault="0FEF45C7" w14:paraId="0108E62C" w14:textId="0F78934B">
      <w:pPr>
        <w:shd w:val="clear" w:color="auto" w:fill="FFFFFF" w:themeFill="background1"/>
        <w:spacing w:after="0" w:line="360" w:lineRule="auto"/>
        <w:ind w:left="700" w:right="-20" w:hanging="720"/>
        <w:rPr>
          <w:rFonts w:ascii="Arial" w:hAnsi="Arial" w:eastAsia="Arial" w:cs="Arial"/>
          <w:color w:val="000000" w:themeColor="text1"/>
        </w:rPr>
      </w:pPr>
      <w:r w:rsidRPr="4FA5628D">
        <w:rPr>
          <w:rFonts w:ascii="Arial" w:hAnsi="Arial" w:eastAsia="Arial" w:cs="Arial"/>
          <w:color w:val="000000" w:themeColor="text1"/>
        </w:rPr>
        <w:t xml:space="preserve">NHS (2023). </w:t>
      </w:r>
      <w:r w:rsidRPr="4FA5628D">
        <w:rPr>
          <w:rFonts w:ascii="Arial" w:hAnsi="Arial" w:eastAsia="Arial" w:cs="Arial"/>
          <w:i/>
          <w:iCs/>
          <w:color w:val="000000" w:themeColor="text1"/>
        </w:rPr>
        <w:t>NHS England» NHS App</w:t>
      </w:r>
      <w:r w:rsidRPr="4FA5628D">
        <w:rPr>
          <w:rFonts w:ascii="Arial" w:hAnsi="Arial" w:eastAsia="Arial" w:cs="Arial"/>
          <w:color w:val="000000" w:themeColor="text1"/>
        </w:rPr>
        <w:t>.</w:t>
      </w:r>
      <w:hyperlink r:id="rId74">
        <w:r w:rsidRPr="4FA5628D">
          <w:rPr>
            <w:rStyle w:val="Hyperlink"/>
            <w:rFonts w:ascii="Arial" w:hAnsi="Arial" w:eastAsia="Arial" w:cs="Arial"/>
            <w:color w:val="000000" w:themeColor="text1"/>
          </w:rPr>
          <w:t xml:space="preserve"> </w:t>
        </w:r>
        <w:r w:rsidRPr="4FA5628D">
          <w:rPr>
            <w:rStyle w:val="Hyperlink"/>
            <w:rFonts w:ascii="Arial" w:hAnsi="Arial" w:eastAsia="Arial" w:cs="Arial"/>
            <w:color w:val="000000" w:themeColor="text1"/>
            <w:u w:val="none"/>
          </w:rPr>
          <w:t>www.england.nhs.uk</w:t>
        </w:r>
      </w:hyperlink>
      <w:r w:rsidRPr="4FA5628D">
        <w:rPr>
          <w:rFonts w:ascii="Arial" w:hAnsi="Arial" w:eastAsia="Arial" w:cs="Arial"/>
          <w:color w:val="000000" w:themeColor="text1"/>
        </w:rPr>
        <w:t>. Available at:</w:t>
      </w:r>
      <w:hyperlink r:id="rId75">
        <w:r w:rsidRPr="4FA5628D">
          <w:rPr>
            <w:rStyle w:val="Hyperlink"/>
            <w:rFonts w:ascii="Arial" w:hAnsi="Arial" w:eastAsia="Arial" w:cs="Arial"/>
            <w:color w:val="000000" w:themeColor="text1"/>
            <w:u w:val="none"/>
          </w:rPr>
          <w:t xml:space="preserve"> https://www.england.nhs.uk/long-read/nhs-app/</w:t>
        </w:r>
      </w:hyperlink>
      <w:r w:rsidRPr="4FA5628D">
        <w:rPr>
          <w:rFonts w:ascii="Arial" w:hAnsi="Arial" w:eastAsia="Arial" w:cs="Arial"/>
          <w:color w:val="000000" w:themeColor="text1"/>
        </w:rPr>
        <w:t>. (Accessed: 10 March. 2024).</w:t>
      </w:r>
    </w:p>
    <w:p w:rsidR="11B2921C" w:rsidP="4FA5628D" w:rsidRDefault="11B2921C" w14:paraId="1168E422" w14:textId="029116DD">
      <w:pPr>
        <w:shd w:val="clear" w:color="auto" w:fill="FFFFFF" w:themeFill="background1"/>
        <w:spacing w:after="0" w:line="360" w:lineRule="auto"/>
        <w:ind w:left="700" w:right="-20" w:hanging="720"/>
        <w:rPr>
          <w:rFonts w:ascii="Arial" w:hAnsi="Arial" w:eastAsia="Arial" w:cs="Arial"/>
          <w:color w:val="000000" w:themeColor="text1"/>
        </w:rPr>
      </w:pPr>
    </w:p>
    <w:p w:rsidR="5E6AEC27" w:rsidP="4FA5628D" w:rsidRDefault="0FEF45C7" w14:paraId="6DB42E55" w14:textId="03F2B852">
      <w:pPr>
        <w:shd w:val="clear" w:color="auto" w:fill="FFFFFF" w:themeFill="background1"/>
        <w:spacing w:after="0" w:line="360" w:lineRule="auto"/>
        <w:ind w:left="700" w:right="-20" w:hanging="720"/>
        <w:rPr>
          <w:rFonts w:ascii="Arial" w:hAnsi="Arial" w:eastAsia="Arial" w:cs="Arial"/>
          <w:color w:val="000000" w:themeColor="text1"/>
        </w:rPr>
      </w:pPr>
      <w:r w:rsidRPr="2623F2AB" w:rsidR="33B42A9F">
        <w:rPr>
          <w:rFonts w:ascii="Arial" w:hAnsi="Arial" w:eastAsia="Arial" w:cs="Arial"/>
          <w:color w:val="000000" w:themeColor="text1" w:themeTint="FF" w:themeShade="FF"/>
        </w:rPr>
        <w:t xml:space="preserve">NHS (2023). </w:t>
      </w:r>
      <w:r w:rsidRPr="2623F2AB" w:rsidR="33B42A9F">
        <w:rPr>
          <w:rFonts w:ascii="Arial" w:hAnsi="Arial" w:eastAsia="Arial" w:cs="Arial"/>
          <w:i w:val="1"/>
          <w:iCs w:val="1"/>
          <w:color w:val="000000" w:themeColor="text1" w:themeTint="FF" w:themeShade="FF"/>
        </w:rPr>
        <w:t>NHS England» Record Recruitment and Reform to Boost Patient Care under First NHS Long Term Workforce Plan</w:t>
      </w:r>
      <w:r w:rsidRPr="2623F2AB" w:rsidR="33B42A9F">
        <w:rPr>
          <w:rFonts w:ascii="Arial" w:hAnsi="Arial" w:eastAsia="Arial" w:cs="Arial"/>
          <w:color w:val="000000" w:themeColor="text1" w:themeTint="FF" w:themeShade="FF"/>
        </w:rPr>
        <w:t>.  Available at:</w:t>
      </w:r>
      <w:hyperlink r:id="Rf9243306c65144a8">
        <w:r w:rsidRPr="2623F2AB" w:rsidR="33B42A9F">
          <w:rPr>
            <w:rStyle w:val="Hyperlink"/>
            <w:rFonts w:ascii="Arial" w:hAnsi="Arial" w:eastAsia="Arial" w:cs="Arial"/>
            <w:color w:val="000000" w:themeColor="text1" w:themeTint="FF" w:themeShade="FF"/>
            <w:u w:val="none"/>
          </w:rPr>
          <w:t xml:space="preserve"> https://www.england.nhs.uk/2023/06/record-recruitment-and-reform-to-boost-patient-care-under-first-nhs-long-term-workforce-plan/</w:t>
        </w:r>
      </w:hyperlink>
      <w:r w:rsidRPr="2623F2AB" w:rsidR="33B42A9F">
        <w:rPr>
          <w:rFonts w:ascii="Arial" w:hAnsi="Arial" w:eastAsia="Arial" w:cs="Arial"/>
          <w:color w:val="000000" w:themeColor="text1" w:themeTint="FF" w:themeShade="FF"/>
        </w:rPr>
        <w:t xml:space="preserve">. (Accessed: 16 March. 2024).  </w:t>
      </w:r>
    </w:p>
    <w:p w:rsidR="463EB050" w:rsidP="2623F2AB" w:rsidRDefault="463EB050" w14:paraId="4F4E7895" w14:textId="5C13BC47">
      <w:pPr>
        <w:spacing w:before="0" w:beforeAutospacing="off" w:after="240" w:afterAutospacing="off" w:line="360" w:lineRule="auto"/>
        <w:ind w:left="720" w:hanging="720"/>
        <w:rPr>
          <w:rFonts w:ascii="Arial" w:hAnsi="Arial" w:eastAsia="Arial" w:cs="Arial"/>
          <w:noProof w:val="0"/>
          <w:color w:val="auto"/>
          <w:sz w:val="24"/>
          <w:szCs w:val="24"/>
          <w:lang w:val="en-GB"/>
        </w:rPr>
      </w:pPr>
      <w:r w:rsidRPr="2623F2AB" w:rsidR="2ABA4107">
        <w:rPr>
          <w:rFonts w:ascii="Arial" w:hAnsi="Arial" w:eastAsia="Arial" w:cs="Arial"/>
          <w:noProof w:val="0"/>
          <w:color w:val="auto"/>
          <w:sz w:val="24"/>
          <w:szCs w:val="24"/>
          <w:lang w:val="en-GB"/>
        </w:rPr>
        <w:t xml:space="preserve">National Quality Board (2016). </w:t>
      </w:r>
      <w:r w:rsidRPr="2623F2AB" w:rsidR="2ABA4107">
        <w:rPr>
          <w:rFonts w:ascii="Arial" w:hAnsi="Arial" w:eastAsia="Arial" w:cs="Arial"/>
          <w:i w:val="1"/>
          <w:iCs w:val="1"/>
          <w:noProof w:val="0"/>
          <w:color w:val="auto"/>
          <w:sz w:val="24"/>
          <w:szCs w:val="24"/>
          <w:lang w:val="en-GB"/>
        </w:rPr>
        <w:t>Supporting NHS providers to deliver the right staff, with the right skills, in the right place at the right time National Quality Board</w:t>
      </w:r>
      <w:r w:rsidRPr="2623F2AB" w:rsidR="2ABA4107">
        <w:rPr>
          <w:rFonts w:ascii="Arial" w:hAnsi="Arial" w:eastAsia="Arial" w:cs="Arial"/>
          <w:noProof w:val="0"/>
          <w:color w:val="auto"/>
          <w:sz w:val="24"/>
          <w:szCs w:val="24"/>
          <w:lang w:val="en-GB"/>
        </w:rPr>
        <w:t xml:space="preserve">. Available at: </w:t>
      </w:r>
      <w:hyperlink r:id="Rdf75f9f2fe2d4797">
        <w:r w:rsidRPr="2623F2AB" w:rsidR="2ABA4107">
          <w:rPr>
            <w:rStyle w:val="Hyperlink"/>
            <w:rFonts w:ascii="Arial" w:hAnsi="Arial" w:eastAsia="Arial" w:cs="Arial"/>
            <w:noProof w:val="0"/>
            <w:color w:val="auto"/>
            <w:sz w:val="24"/>
            <w:szCs w:val="24"/>
            <w:lang w:val="en-GB"/>
          </w:rPr>
          <w:t>https://www.england.nhs.uk/wp-content/uploads/2013/04/nqb-guidance.pdf</w:t>
        </w:r>
      </w:hyperlink>
      <w:r w:rsidRPr="2623F2AB" w:rsidR="2ABA4107">
        <w:rPr>
          <w:rFonts w:ascii="Arial" w:hAnsi="Arial" w:eastAsia="Arial" w:cs="Arial"/>
          <w:noProof w:val="0"/>
          <w:color w:val="auto"/>
          <w:sz w:val="24"/>
          <w:szCs w:val="24"/>
          <w:lang w:val="en-GB"/>
        </w:rPr>
        <w:t>. (Accessed: 1 May. 2024).</w:t>
      </w:r>
    </w:p>
    <w:p w:rsidR="463EB050" w:rsidP="2623F2AB" w:rsidRDefault="463EB050" w14:paraId="4CE61FB8" w14:textId="436D8938">
      <w:pPr>
        <w:pStyle w:val="Normal"/>
        <w:shd w:val="clear" w:color="auto" w:fill="FFFFFF" w:themeFill="background1"/>
        <w:spacing w:after="0" w:line="360" w:lineRule="auto"/>
        <w:ind w:left="700" w:right="-20" w:hanging="720"/>
        <w:rPr>
          <w:rFonts w:ascii="Arial" w:hAnsi="Arial" w:eastAsia="Arial" w:cs="Arial"/>
          <w:color w:val="auto" w:themeColor="text1"/>
          <w:lang w:val="en-GB"/>
        </w:rPr>
      </w:pPr>
    </w:p>
    <w:p w:rsidR="463EB050" w:rsidP="4FA5628D" w:rsidRDefault="463EB050" w14:paraId="0C69131C" w14:textId="1AFCC0F2">
      <w:pPr>
        <w:spacing w:after="240" w:line="360" w:lineRule="auto"/>
        <w:ind w:left="720" w:hanging="720"/>
        <w:rPr>
          <w:rFonts w:ascii="Arial" w:hAnsi="Arial" w:eastAsia="Arial" w:cs="Arial"/>
          <w:color w:val="000000" w:themeColor="text1"/>
          <w:lang w:val="en-GB"/>
        </w:rPr>
      </w:pPr>
      <w:r w:rsidRPr="2623F2AB" w:rsidR="33B42A9F">
        <w:rPr>
          <w:rFonts w:ascii="Arial" w:hAnsi="Arial" w:eastAsia="Arial" w:cs="Arial"/>
          <w:color w:val="000000" w:themeColor="text1" w:themeTint="FF" w:themeShade="FF"/>
          <w:lang w:val="en-GB"/>
        </w:rPr>
        <w:t xml:space="preserve">O’Dowd, A. (2021). NHS staff’s stress levels rose last year as covid pandemic took its toll. </w:t>
      </w:r>
      <w:r w:rsidRPr="2623F2AB" w:rsidR="33B42A9F">
        <w:rPr>
          <w:rFonts w:ascii="Arial" w:hAnsi="Arial" w:eastAsia="Arial" w:cs="Arial"/>
          <w:i w:val="1"/>
          <w:iCs w:val="1"/>
          <w:color w:val="000000" w:themeColor="text1" w:themeTint="FF" w:themeShade="FF"/>
          <w:lang w:val="en-GB"/>
        </w:rPr>
        <w:t>BMJ</w:t>
      </w:r>
      <w:r w:rsidRPr="2623F2AB" w:rsidR="33B42A9F">
        <w:rPr>
          <w:rFonts w:ascii="Arial" w:hAnsi="Arial" w:eastAsia="Arial" w:cs="Arial"/>
          <w:color w:val="000000" w:themeColor="text1" w:themeTint="FF" w:themeShade="FF"/>
          <w:lang w:val="en-GB"/>
        </w:rPr>
        <w:t xml:space="preserve">, 372, p.n703. Available at: </w:t>
      </w:r>
      <w:hyperlink r:id="Re42ede82260f40ce">
        <w:r w:rsidRPr="2623F2AB" w:rsidR="33B42A9F">
          <w:rPr>
            <w:rStyle w:val="Hyperlink"/>
            <w:rFonts w:ascii="Arial" w:hAnsi="Arial" w:eastAsia="Arial" w:cs="Arial"/>
            <w:color w:val="000000" w:themeColor="text1" w:themeTint="FF" w:themeShade="FF"/>
            <w:u w:val="none"/>
            <w:lang w:val="en-GB"/>
          </w:rPr>
          <w:t>doi.org/10.1136/bmj.n703</w:t>
        </w:r>
      </w:hyperlink>
      <w:r w:rsidRPr="2623F2AB" w:rsidR="33B42A9F">
        <w:rPr>
          <w:rFonts w:ascii="Arial" w:hAnsi="Arial" w:eastAsia="Arial" w:cs="Arial"/>
          <w:color w:val="000000" w:themeColor="text1" w:themeTint="FF" w:themeShade="FF"/>
          <w:lang w:val="en-GB"/>
        </w:rPr>
        <w:t>. (Accessed: 21 April. 2024),</w:t>
      </w:r>
    </w:p>
    <w:p w:rsidR="5B5FEAFA" w:rsidP="4FA5628D" w:rsidRDefault="5B5FEAFA" w14:paraId="48C0CD88" w14:textId="35570D08">
      <w:pPr>
        <w:spacing w:after="240" w:line="360" w:lineRule="auto"/>
        <w:ind w:left="720" w:hanging="720"/>
        <w:rPr>
          <w:rFonts w:ascii="Arial" w:hAnsi="Arial" w:eastAsia="Arial" w:cs="Arial"/>
          <w:color w:val="000000" w:themeColor="text1"/>
          <w:lang w:val="en-GB"/>
        </w:rPr>
      </w:pPr>
      <w:r w:rsidRPr="2623F2AB" w:rsidR="6EC488B6">
        <w:rPr>
          <w:rFonts w:ascii="Arial" w:hAnsi="Arial" w:eastAsia="Arial" w:cs="Arial"/>
          <w:color w:val="000000" w:themeColor="text1" w:themeTint="FF" w:themeShade="FF"/>
          <w:lang w:val="en-GB"/>
        </w:rPr>
        <w:t xml:space="preserve">Office for National Statistics (2018). </w:t>
      </w:r>
      <w:r w:rsidRPr="2623F2AB" w:rsidR="6EC488B6">
        <w:rPr>
          <w:rFonts w:ascii="Arial" w:hAnsi="Arial" w:eastAsia="Arial" w:cs="Arial"/>
          <w:i w:val="1"/>
          <w:iCs w:val="1"/>
          <w:color w:val="000000" w:themeColor="text1" w:themeTint="FF" w:themeShade="FF"/>
          <w:lang w:val="en-GB"/>
        </w:rPr>
        <w:t>NHS70: Marking 70 years of the National Health Service - Office for National Statistics</w:t>
      </w:r>
      <w:r w:rsidRPr="2623F2AB" w:rsidR="6EC488B6">
        <w:rPr>
          <w:rFonts w:ascii="Arial" w:hAnsi="Arial" w:eastAsia="Arial" w:cs="Arial"/>
          <w:color w:val="000000" w:themeColor="text1" w:themeTint="FF" w:themeShade="FF"/>
          <w:lang w:val="en-GB"/>
        </w:rPr>
        <w:t xml:space="preserve">. </w:t>
      </w:r>
      <w:r w:rsidRPr="2623F2AB" w:rsidR="6EC488B6">
        <w:rPr>
          <w:rFonts w:ascii="Arial" w:hAnsi="Arial" w:eastAsia="Arial" w:cs="Arial"/>
          <w:color w:val="000000" w:themeColor="text1" w:themeTint="FF" w:themeShade="FF"/>
          <w:lang w:val="nb-NO"/>
        </w:rPr>
        <w:t xml:space="preserve">Ons.gov.uk. </w:t>
      </w:r>
      <w:proofErr w:type="spellStart"/>
      <w:r w:rsidRPr="2623F2AB" w:rsidR="6EC488B6">
        <w:rPr>
          <w:rFonts w:ascii="Arial" w:hAnsi="Arial" w:eastAsia="Arial" w:cs="Arial"/>
          <w:color w:val="000000" w:themeColor="text1" w:themeTint="FF" w:themeShade="FF"/>
          <w:lang w:val="nb-NO"/>
        </w:rPr>
        <w:t>Available</w:t>
      </w:r>
      <w:proofErr w:type="spellEnd"/>
      <w:r w:rsidRPr="2623F2AB" w:rsidR="6EC488B6">
        <w:rPr>
          <w:rFonts w:ascii="Arial" w:hAnsi="Arial" w:eastAsia="Arial" w:cs="Arial"/>
          <w:color w:val="000000" w:themeColor="text1" w:themeTint="FF" w:themeShade="FF"/>
          <w:lang w:val="nb-NO"/>
        </w:rPr>
        <w:t xml:space="preserve"> at: </w:t>
      </w:r>
      <w:hyperlink r:id="Rf21320d138ec49ef">
        <w:r w:rsidRPr="2623F2AB" w:rsidR="6EC488B6">
          <w:rPr>
            <w:rStyle w:val="Hyperlink"/>
            <w:rFonts w:ascii="Arial" w:hAnsi="Arial" w:eastAsia="Arial" w:cs="Arial"/>
            <w:color w:val="000000" w:themeColor="text1" w:themeTint="FF" w:themeShade="FF"/>
            <w:lang w:val="nb-NO"/>
          </w:rPr>
          <w:t>https://www.ons.gov.uk/peoplepopulationandcommunity/healthandsocialcare/healthandwellbeing/articles/nhs70marking70yearsofthenationalhealthservice/2018-06-26</w:t>
        </w:r>
      </w:hyperlink>
      <w:r w:rsidRPr="2623F2AB" w:rsidR="6EC488B6">
        <w:rPr>
          <w:rFonts w:ascii="Arial" w:hAnsi="Arial" w:eastAsia="Arial" w:cs="Arial"/>
          <w:color w:val="000000" w:themeColor="text1" w:themeTint="FF" w:themeShade="FF"/>
          <w:lang w:val="nb-NO"/>
        </w:rPr>
        <w:t xml:space="preserve">. </w:t>
      </w:r>
      <w:r w:rsidRPr="2623F2AB" w:rsidR="6EC488B6">
        <w:rPr>
          <w:rFonts w:ascii="Arial" w:hAnsi="Arial" w:eastAsia="Arial" w:cs="Arial"/>
          <w:color w:val="000000" w:themeColor="text1" w:themeTint="FF" w:themeShade="FF"/>
          <w:lang w:val="en-GB"/>
        </w:rPr>
        <w:t>(Accessed: 27 April. 2024).</w:t>
      </w:r>
    </w:p>
    <w:p w:rsidR="463EB050" w:rsidP="2623F2AB" w:rsidRDefault="1A22462E" w14:paraId="21BBC526" w14:textId="40148DED">
      <w:pPr>
        <w:pStyle w:val="Normal"/>
        <w:shd w:val="clear" w:color="auto" w:fill="FFFFFF" w:themeFill="background1"/>
        <w:spacing w:after="0" w:line="360" w:lineRule="auto"/>
        <w:ind w:left="720" w:hanging="720"/>
        <w:rPr>
          <w:rFonts w:ascii="Arial" w:hAnsi="Arial" w:eastAsia="Arial" w:cs="Arial"/>
          <w:color w:val="000000" w:themeColor="text1"/>
          <w:lang w:val="en-GB"/>
        </w:rPr>
      </w:pPr>
      <w:r w:rsidRPr="2623F2AB" w:rsidR="4E16FB4F">
        <w:rPr>
          <w:rFonts w:ascii="Arial" w:hAnsi="Arial" w:eastAsia="Arial" w:cs="Arial"/>
          <w:color w:val="000000" w:themeColor="text1" w:themeTint="FF" w:themeShade="FF"/>
          <w:lang w:val="en-GB"/>
        </w:rPr>
        <w:t xml:space="preserve">Rowbottom, R. (2023). </w:t>
      </w:r>
      <w:r w:rsidRPr="2623F2AB" w:rsidR="4E16FB4F">
        <w:rPr>
          <w:rFonts w:ascii="Arial" w:hAnsi="Arial" w:eastAsia="Arial" w:cs="Arial"/>
          <w:i w:val="1"/>
          <w:iCs w:val="1"/>
          <w:color w:val="000000" w:themeColor="text1" w:themeTint="FF" w:themeShade="FF"/>
          <w:lang w:val="en-GB"/>
        </w:rPr>
        <w:t>UK: Integrated Care Systems – lessons and outlook from the first six months | Simon Kucher</w:t>
      </w:r>
      <w:r w:rsidRPr="2623F2AB" w:rsidR="4E16FB4F">
        <w:rPr>
          <w:rFonts w:ascii="Arial" w:hAnsi="Arial" w:eastAsia="Arial" w:cs="Arial"/>
          <w:color w:val="000000" w:themeColor="text1" w:themeTint="FF" w:themeShade="FF"/>
          <w:lang w:val="en-GB"/>
        </w:rPr>
        <w:t xml:space="preserve">. Available at: </w:t>
      </w:r>
      <w:hyperlink r:id="Rb8f57211ad8140ba">
        <w:r w:rsidRPr="2623F2AB" w:rsidR="4E16FB4F">
          <w:rPr>
            <w:rStyle w:val="Hyperlink"/>
            <w:rFonts w:ascii="Arial" w:hAnsi="Arial" w:eastAsia="Arial" w:cs="Arial"/>
            <w:color w:val="000000" w:themeColor="text1" w:themeTint="FF" w:themeShade="FF"/>
            <w:lang w:val="en-GB"/>
          </w:rPr>
          <w:t>https://www.simon-kucher.com/en/insights/uk-integrated-care-systems-lessons-and-outlook-first-six-months</w:t>
        </w:r>
      </w:hyperlink>
      <w:r w:rsidRPr="2623F2AB" w:rsidR="4E16FB4F">
        <w:rPr>
          <w:rFonts w:ascii="Arial" w:hAnsi="Arial" w:eastAsia="Arial" w:cs="Arial"/>
          <w:color w:val="000000" w:themeColor="text1" w:themeTint="FF" w:themeShade="FF"/>
          <w:lang w:val="en-GB"/>
        </w:rPr>
        <w:t>. (Accessed: 28 April. 2024).</w:t>
      </w:r>
    </w:p>
    <w:p w:rsidR="2623F2AB" w:rsidP="2623F2AB" w:rsidRDefault="2623F2AB" w14:paraId="731EE478" w14:textId="56DAA6DE">
      <w:pPr>
        <w:pStyle w:val="Normal"/>
        <w:shd w:val="clear" w:color="auto" w:fill="FFFFFF" w:themeFill="background1"/>
        <w:spacing w:after="0" w:line="360" w:lineRule="auto"/>
        <w:ind w:left="720" w:hanging="720"/>
        <w:rPr>
          <w:rFonts w:ascii="Arial" w:hAnsi="Arial" w:eastAsia="Arial" w:cs="Arial"/>
          <w:color w:val="000000" w:themeColor="text1" w:themeTint="FF" w:themeShade="FF"/>
          <w:lang w:val="en-GB"/>
        </w:rPr>
      </w:pPr>
    </w:p>
    <w:p w:rsidR="463EB050" w:rsidP="4FA5628D" w:rsidRDefault="463EB050" w14:paraId="054A9ABA" w14:textId="73D877E2">
      <w:pPr>
        <w:shd w:val="clear" w:color="auto" w:fill="FFFFFF" w:themeFill="background1"/>
        <w:spacing w:after="0" w:line="360" w:lineRule="auto"/>
        <w:ind w:left="700" w:right="-20" w:hanging="720"/>
        <w:rPr>
          <w:rFonts w:ascii="Arial" w:hAnsi="Arial" w:eastAsia="Arial" w:cs="Arial"/>
          <w:color w:val="000000" w:themeColor="text1"/>
          <w:lang w:val="en-GB"/>
        </w:rPr>
      </w:pPr>
      <w:r w:rsidRPr="2623F2AB" w:rsidR="33B42A9F">
        <w:rPr>
          <w:rFonts w:ascii="Arial" w:hAnsi="Arial" w:eastAsia="Arial" w:cs="Arial"/>
          <w:color w:val="000000" w:themeColor="text1" w:themeTint="FF" w:themeShade="FF"/>
        </w:rPr>
        <w:t>Royal College of Nursing</w:t>
      </w:r>
      <w:r w:rsidRPr="2623F2AB" w:rsidR="33B42A9F">
        <w:rPr>
          <w:rFonts w:ascii="Arial" w:hAnsi="Arial" w:eastAsia="Arial" w:cs="Arial"/>
          <w:color w:val="000000" w:themeColor="text1" w:themeTint="FF" w:themeShade="FF"/>
        </w:rPr>
        <w:t xml:space="preserve"> (2022). </w:t>
      </w:r>
      <w:r w:rsidRPr="2623F2AB" w:rsidR="33B42A9F">
        <w:rPr>
          <w:rFonts w:ascii="Arial" w:hAnsi="Arial" w:eastAsia="Arial" w:cs="Arial"/>
          <w:i w:val="1"/>
          <w:iCs w:val="1"/>
          <w:color w:val="000000" w:themeColor="text1" w:themeTint="FF" w:themeShade="FF"/>
        </w:rPr>
        <w:t xml:space="preserve">Severe Nursing Workforce shortages: New RCN Report Exposes Urgent Need for Government Action | News | </w:t>
      </w:r>
      <w:r w:rsidRPr="2623F2AB" w:rsidR="33B42A9F">
        <w:rPr>
          <w:rFonts w:ascii="Arial" w:hAnsi="Arial" w:eastAsia="Arial" w:cs="Arial"/>
          <w:i w:val="1"/>
          <w:iCs w:val="1"/>
          <w:color w:val="000000" w:themeColor="text1" w:themeTint="FF" w:themeShade="FF"/>
        </w:rPr>
        <w:t xml:space="preserve">Royal College of </w:t>
      </w:r>
      <w:r w:rsidRPr="2623F2AB" w:rsidR="60C68C59">
        <w:rPr>
          <w:rFonts w:ascii="Arial" w:hAnsi="Arial" w:eastAsia="Arial" w:cs="Arial"/>
          <w:i w:val="1"/>
          <w:iCs w:val="1"/>
          <w:color w:val="000000" w:themeColor="text1" w:themeTint="FF" w:themeShade="FF"/>
        </w:rPr>
        <w:t>Nursing</w:t>
      </w:r>
      <w:r w:rsidRPr="2623F2AB" w:rsidR="60C68C59">
        <w:rPr>
          <w:rFonts w:ascii="Arial" w:hAnsi="Arial" w:eastAsia="Arial" w:cs="Arial"/>
          <w:i w:val="1"/>
          <w:iCs w:val="1"/>
          <w:color w:val="000000" w:themeColor="text1" w:themeTint="FF" w:themeShade="FF"/>
        </w:rPr>
        <w:t>. The</w:t>
      </w:r>
      <w:r w:rsidRPr="2623F2AB" w:rsidR="33B42A9F">
        <w:rPr>
          <w:rFonts w:ascii="Arial" w:hAnsi="Arial" w:eastAsia="Arial" w:cs="Arial"/>
          <w:color w:val="000000" w:themeColor="text1" w:themeTint="FF" w:themeShade="FF"/>
        </w:rPr>
        <w:t xml:space="preserve"> </w:t>
      </w:r>
      <w:r w:rsidRPr="2623F2AB" w:rsidR="33B42A9F">
        <w:rPr>
          <w:rFonts w:ascii="Arial" w:hAnsi="Arial" w:eastAsia="Arial" w:cs="Arial"/>
          <w:color w:val="000000" w:themeColor="text1" w:themeTint="FF" w:themeShade="FF"/>
        </w:rPr>
        <w:t>Royal College of Nursing</w:t>
      </w:r>
      <w:r w:rsidRPr="2623F2AB" w:rsidR="33B42A9F">
        <w:rPr>
          <w:rFonts w:ascii="Arial" w:hAnsi="Arial" w:eastAsia="Arial" w:cs="Arial"/>
          <w:color w:val="000000" w:themeColor="text1" w:themeTint="FF" w:themeShade="FF"/>
        </w:rPr>
        <w:t>. Available at:</w:t>
      </w:r>
      <w:hyperlink r:id="R2f4cb9adf719426a">
        <w:r w:rsidRPr="2623F2AB" w:rsidR="33B42A9F">
          <w:rPr>
            <w:rStyle w:val="Hyperlink"/>
            <w:rFonts w:ascii="Arial" w:hAnsi="Arial" w:eastAsia="Arial" w:cs="Arial"/>
            <w:color w:val="000000" w:themeColor="text1" w:themeTint="FF" w:themeShade="FF"/>
            <w:u w:val="none"/>
          </w:rPr>
          <w:t xml:space="preserve"> https://www.rcn.org.uk/news-and-events/news/uk-severe-nursing-workforce-shortages-new-rcn-report-exposes-urgent-need-for-government-action041122</w:t>
        </w:r>
      </w:hyperlink>
      <w:r w:rsidRPr="2623F2AB" w:rsidR="33B42A9F">
        <w:rPr>
          <w:rFonts w:ascii="Arial" w:hAnsi="Arial" w:eastAsia="Arial" w:cs="Arial"/>
          <w:color w:val="000000" w:themeColor="text1" w:themeTint="FF" w:themeShade="FF"/>
        </w:rPr>
        <w:t>. (Accessed: 15 March. 2024)</w:t>
      </w:r>
      <w:r w:rsidRPr="2623F2AB" w:rsidR="33B42A9F">
        <w:rPr>
          <w:rFonts w:ascii="Arial" w:hAnsi="Arial" w:eastAsia="Arial" w:cs="Arial"/>
          <w:color w:val="000000" w:themeColor="text1" w:themeTint="FF" w:themeShade="FF"/>
        </w:rPr>
        <w:t xml:space="preserve">.  </w:t>
      </w:r>
    </w:p>
    <w:p w:rsidR="5E6AEC27" w:rsidP="2623F2AB" w:rsidRDefault="5E6AEC27" w14:paraId="4D194ECC" w14:textId="2B9AFE23">
      <w:pPr>
        <w:spacing w:after="240" w:line="360" w:lineRule="auto"/>
        <w:ind w:left="720" w:hanging="720"/>
        <w:rPr>
          <w:rFonts w:ascii="Arial" w:hAnsi="Arial" w:eastAsia="Arial" w:cs="Arial"/>
          <w:color w:val="000000" w:themeColor="text1"/>
          <w:lang w:val="en-GB"/>
        </w:rPr>
      </w:pPr>
      <w:r w:rsidRPr="2623F2AB" w:rsidR="78574DBF">
        <w:rPr>
          <w:rFonts w:ascii="Arial" w:hAnsi="Arial" w:eastAsia="Arial" w:cs="Arial"/>
          <w:color w:val="000000" w:themeColor="text1" w:themeTint="FF" w:themeShade="FF"/>
        </w:rPr>
        <w:t xml:space="preserve">Steventon, A., </w:t>
      </w:r>
      <w:r w:rsidRPr="2623F2AB" w:rsidR="7F05520D">
        <w:rPr>
          <w:rFonts w:ascii="Arial" w:hAnsi="Arial" w:eastAsia="Arial" w:cs="Arial"/>
          <w:color w:val="000000" w:themeColor="text1" w:themeTint="FF" w:themeShade="FF"/>
        </w:rPr>
        <w:t>Deeny,</w:t>
      </w:r>
      <w:r w:rsidRPr="2623F2AB" w:rsidR="78574DBF">
        <w:rPr>
          <w:rFonts w:ascii="Arial" w:hAnsi="Arial" w:eastAsia="Arial" w:cs="Arial"/>
          <w:color w:val="000000" w:themeColor="text1" w:themeTint="FF" w:themeShade="FF"/>
        </w:rPr>
        <w:t xml:space="preserve"> S., Keith, J. and Wolters, A. (2019). </w:t>
      </w:r>
      <w:r w:rsidRPr="2623F2AB" w:rsidR="78574DBF">
        <w:rPr>
          <w:rFonts w:ascii="Arial" w:hAnsi="Arial" w:eastAsia="Arial" w:cs="Arial"/>
          <w:i w:val="1"/>
          <w:iCs w:val="1"/>
          <w:color w:val="000000" w:themeColor="text1" w:themeTint="FF" w:themeShade="FF"/>
        </w:rPr>
        <w:t>Artificial intelligence in the NHS: getting the priorities right | The Health Foundation</w:t>
      </w:r>
      <w:r w:rsidRPr="2623F2AB" w:rsidR="78574DBF">
        <w:rPr>
          <w:rFonts w:ascii="Arial" w:hAnsi="Arial" w:eastAsia="Arial" w:cs="Arial"/>
          <w:color w:val="000000" w:themeColor="text1" w:themeTint="FF" w:themeShade="FF"/>
        </w:rPr>
        <w:t xml:space="preserve">.  </w:t>
      </w:r>
      <w:r w:rsidRPr="2623F2AB" w:rsidR="78574DBF">
        <w:rPr>
          <w:rFonts w:ascii="Arial" w:hAnsi="Arial" w:eastAsia="Arial" w:cs="Arial"/>
          <w:color w:val="000000" w:themeColor="text1" w:themeTint="FF" w:themeShade="FF"/>
        </w:rPr>
        <w:t xml:space="preserve">The Health Foundation. Available at: </w:t>
      </w:r>
      <w:hyperlink r:id="Re505b51b1a4c4e1c">
        <w:r w:rsidRPr="2623F2AB" w:rsidR="78574DBF">
          <w:rPr>
            <w:rStyle w:val="Hyperlink"/>
            <w:rFonts w:ascii="Arial" w:hAnsi="Arial" w:eastAsia="Arial" w:cs="Arial"/>
            <w:color w:val="000000" w:themeColor="text1" w:themeTint="FF" w:themeShade="FF"/>
          </w:rPr>
          <w:t>https://www.health.org.uk/news-and-comment/blogs/artificial-intelligence-in-the-nhs-getting-the-priorities-right</w:t>
        </w:r>
      </w:hyperlink>
      <w:r w:rsidRPr="2623F2AB" w:rsidR="78574DBF">
        <w:rPr>
          <w:rFonts w:ascii="Arial" w:hAnsi="Arial" w:eastAsia="Arial" w:cs="Arial"/>
          <w:color w:val="000000" w:themeColor="text1" w:themeTint="FF" w:themeShade="FF"/>
        </w:rPr>
        <w:t>. (Accessed: 28 April. 2024).</w:t>
      </w:r>
    </w:p>
    <w:p w:rsidR="463EB050" w:rsidP="4FA5628D" w:rsidRDefault="463EB050" w14:paraId="03797256" w14:textId="5D70AE00">
      <w:pPr>
        <w:shd w:val="clear" w:color="auto" w:fill="FFFFFF" w:themeFill="background1"/>
        <w:spacing w:after="0" w:line="360" w:lineRule="auto"/>
        <w:ind w:left="720" w:hanging="720"/>
        <w:rPr>
          <w:rFonts w:ascii="Arial" w:hAnsi="Arial" w:eastAsia="Arial" w:cs="Arial"/>
          <w:color w:val="000000" w:themeColor="text1"/>
          <w:lang w:val="en-GB"/>
        </w:rPr>
      </w:pPr>
    </w:p>
    <w:p w:rsidR="6A5A2635" w:rsidP="4FA5628D" w:rsidRDefault="6A5A2635" w14:paraId="0617DD9C" w14:textId="76E98DB9">
      <w:pPr>
        <w:spacing w:after="240" w:line="360" w:lineRule="auto"/>
        <w:ind w:left="720" w:hanging="720"/>
        <w:rPr>
          <w:rFonts w:ascii="Arial" w:hAnsi="Arial" w:eastAsia="Arial" w:cs="Arial"/>
          <w:color w:val="000000" w:themeColor="text1"/>
          <w:lang w:val="en-GB"/>
        </w:rPr>
      </w:pPr>
      <w:r w:rsidRPr="2623F2AB" w:rsidR="51628DBD">
        <w:rPr>
          <w:rFonts w:ascii="Arial" w:hAnsi="Arial" w:eastAsia="Arial" w:cs="Arial"/>
          <w:color w:val="000000" w:themeColor="text1" w:themeTint="FF" w:themeShade="FF"/>
          <w:lang w:val="en-GB"/>
        </w:rPr>
        <w:t xml:space="preserve">The Health Foundation (2018). </w:t>
      </w:r>
      <w:r w:rsidRPr="2623F2AB" w:rsidR="51628DBD">
        <w:rPr>
          <w:rFonts w:ascii="Arial" w:hAnsi="Arial" w:eastAsia="Arial" w:cs="Arial"/>
          <w:i w:val="1"/>
          <w:iCs w:val="1"/>
          <w:color w:val="000000" w:themeColor="text1" w:themeTint="FF" w:themeShade="FF"/>
          <w:lang w:val="en-GB"/>
        </w:rPr>
        <w:t>The health care workforce in England | The Health Foundation. The</w:t>
      </w:r>
      <w:r w:rsidRPr="2623F2AB" w:rsidR="51628DBD">
        <w:rPr>
          <w:rFonts w:ascii="Arial" w:hAnsi="Arial" w:eastAsia="Arial" w:cs="Arial"/>
          <w:color w:val="000000" w:themeColor="text1" w:themeTint="FF" w:themeShade="FF"/>
          <w:lang w:val="en-GB"/>
        </w:rPr>
        <w:t xml:space="preserve"> Health Foundation. Available at: </w:t>
      </w:r>
      <w:hyperlink r:id="R783605a2f2cb408f">
        <w:r w:rsidRPr="2623F2AB" w:rsidR="51628DBD">
          <w:rPr>
            <w:rStyle w:val="Hyperlink"/>
            <w:rFonts w:ascii="Arial" w:hAnsi="Arial" w:eastAsia="Arial" w:cs="Arial"/>
            <w:color w:val="000000" w:themeColor="text1" w:themeTint="FF" w:themeShade="FF"/>
            <w:lang w:val="en-GB"/>
          </w:rPr>
          <w:t>https://www.health.org.uk/publications/the-health-care-workforce-in-england</w:t>
        </w:r>
      </w:hyperlink>
      <w:r w:rsidRPr="2623F2AB" w:rsidR="51628DBD">
        <w:rPr>
          <w:rFonts w:ascii="Arial" w:hAnsi="Arial" w:eastAsia="Arial" w:cs="Arial"/>
          <w:color w:val="000000" w:themeColor="text1" w:themeTint="FF" w:themeShade="FF"/>
          <w:lang w:val="en-GB"/>
        </w:rPr>
        <w:t>. (Accessed: 1 May. 2024).</w:t>
      </w:r>
    </w:p>
    <w:p w:rsidR="463EB050" w:rsidP="4FA5628D" w:rsidRDefault="0FEF45C7" w14:paraId="61875DB5" w14:textId="49B6F54A">
      <w:pPr>
        <w:shd w:val="clear" w:color="auto" w:fill="FFFFFF" w:themeFill="background1"/>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The King's Fund (2023). </w:t>
      </w:r>
      <w:r w:rsidRPr="4FA5628D">
        <w:rPr>
          <w:rFonts w:ascii="Arial" w:hAnsi="Arial" w:eastAsia="Arial" w:cs="Arial"/>
          <w:i/>
          <w:iCs/>
          <w:color w:val="000000" w:themeColor="text1"/>
          <w:lang w:val="en-GB"/>
        </w:rPr>
        <w:t>The NHS budget and how it has changed</w:t>
      </w:r>
      <w:r w:rsidRPr="4FA5628D">
        <w:rPr>
          <w:rFonts w:ascii="Arial" w:hAnsi="Arial" w:eastAsia="Arial" w:cs="Arial"/>
          <w:color w:val="000000" w:themeColor="text1"/>
          <w:lang w:val="en-GB"/>
        </w:rPr>
        <w:t xml:space="preserve">. The King’s Fund. Available at: </w:t>
      </w:r>
      <w:hyperlink r:id="rId93">
        <w:r w:rsidRPr="4FA5628D">
          <w:rPr>
            <w:rStyle w:val="Hyperlink"/>
            <w:rFonts w:ascii="Arial" w:hAnsi="Arial" w:eastAsia="Arial" w:cs="Arial"/>
            <w:color w:val="000000" w:themeColor="text1"/>
            <w:u w:val="none"/>
            <w:lang w:val="en-GB"/>
          </w:rPr>
          <w:t>https://www.kingsfund.org.uk/insight-and-analysis/data-and-charts/nhs-budget-nutshell</w:t>
        </w:r>
      </w:hyperlink>
      <w:r w:rsidRPr="4FA5628D">
        <w:rPr>
          <w:rFonts w:ascii="Arial" w:hAnsi="Arial" w:eastAsia="Arial" w:cs="Arial"/>
          <w:color w:val="000000" w:themeColor="text1"/>
          <w:lang w:val="en-GB"/>
        </w:rPr>
        <w:t>. (Accessed: 22 April. 2024).</w:t>
      </w:r>
    </w:p>
    <w:p w:rsidR="5E6AEC27" w:rsidP="4FA5628D" w:rsidRDefault="0FEF45C7" w14:paraId="6921A019" w14:textId="27914E5C">
      <w:pPr>
        <w:shd w:val="clear" w:color="auto" w:fill="FFFFFF" w:themeFill="background1"/>
        <w:spacing w:after="0" w:line="360" w:lineRule="auto"/>
        <w:ind w:left="720" w:hanging="720"/>
        <w:rPr>
          <w:rFonts w:ascii="Arial" w:hAnsi="Arial" w:eastAsia="Arial" w:cs="Arial"/>
          <w:color w:val="000000" w:themeColor="text1"/>
          <w:lang w:val="en-GB"/>
        </w:rPr>
      </w:pPr>
      <w:proofErr w:type="spellStart"/>
      <w:r w:rsidRPr="4FA5628D">
        <w:rPr>
          <w:rFonts w:ascii="Arial" w:hAnsi="Arial" w:eastAsia="Arial" w:cs="Arial"/>
          <w:color w:val="000000" w:themeColor="text1"/>
          <w:lang w:val="en-GB"/>
        </w:rPr>
        <w:t>Thorlby</w:t>
      </w:r>
      <w:proofErr w:type="spellEnd"/>
      <w:r w:rsidRPr="4FA5628D">
        <w:rPr>
          <w:rFonts w:ascii="Arial" w:hAnsi="Arial" w:eastAsia="Arial" w:cs="Arial"/>
          <w:color w:val="000000" w:themeColor="text1"/>
          <w:lang w:val="en-GB"/>
        </w:rPr>
        <w:t xml:space="preserve"> R, Maybin J</w:t>
      </w:r>
      <w:r w:rsidRPr="4FA5628D" w:rsidR="5924C9CE">
        <w:rPr>
          <w:rFonts w:ascii="Arial" w:hAnsi="Arial" w:eastAsia="Arial" w:cs="Arial"/>
          <w:color w:val="000000" w:themeColor="text1"/>
          <w:lang w:val="en-GB"/>
        </w:rPr>
        <w:t>.</w:t>
      </w:r>
      <w:r w:rsidRPr="4FA5628D">
        <w:rPr>
          <w:rFonts w:ascii="Arial" w:hAnsi="Arial" w:eastAsia="Arial" w:cs="Arial"/>
          <w:color w:val="000000" w:themeColor="text1"/>
          <w:lang w:val="en-GB"/>
        </w:rPr>
        <w:t xml:space="preserve"> (2010). A high performing NHS? A review of progress 1997–2010. London: The King’s Fund. Available at: </w:t>
      </w:r>
      <w:r w:rsidRPr="4FA5628D">
        <w:rPr>
          <w:rStyle w:val="Hyperlink"/>
          <w:rFonts w:ascii="Arial" w:hAnsi="Arial" w:eastAsia="Arial" w:cs="Arial"/>
          <w:color w:val="000000" w:themeColor="text1"/>
          <w:lang w:val="en-GB"/>
        </w:rPr>
        <w:t>www.kingsfund.org.uk/publications/high-performing-nhs</w:t>
      </w:r>
      <w:r w:rsidRPr="4FA5628D">
        <w:rPr>
          <w:rFonts w:ascii="Arial" w:hAnsi="Arial" w:eastAsia="Arial" w:cs="Arial"/>
          <w:color w:val="000000" w:themeColor="text1"/>
          <w:lang w:val="en-GB"/>
        </w:rPr>
        <w:t xml:space="preserve"> (Accessed: 11 April. 2024) </w:t>
      </w:r>
    </w:p>
    <w:p w:rsidR="463EB050" w:rsidP="4FA5628D" w:rsidRDefault="463EB050" w14:paraId="374FB429" w14:textId="29E66FC8">
      <w:pPr>
        <w:shd w:val="clear" w:color="auto" w:fill="FFFFFF" w:themeFill="background1"/>
        <w:spacing w:after="0" w:line="360" w:lineRule="auto"/>
        <w:ind w:left="720" w:hanging="720"/>
        <w:rPr>
          <w:rFonts w:ascii="Arial" w:hAnsi="Arial" w:eastAsia="Arial" w:cs="Arial"/>
          <w:color w:val="000000" w:themeColor="text1"/>
          <w:lang w:val="en-GB"/>
        </w:rPr>
      </w:pPr>
    </w:p>
    <w:p w:rsidR="2623F2AB" w:rsidP="2623F2AB" w:rsidRDefault="2623F2AB" w14:paraId="35438E40" w14:textId="78D9813F">
      <w:pPr>
        <w:spacing w:after="0" w:line="360" w:lineRule="auto"/>
        <w:ind w:left="720" w:hanging="720"/>
        <w:rPr>
          <w:rFonts w:ascii="Arial" w:hAnsi="Arial" w:eastAsia="Arial" w:cs="Arial"/>
          <w:color w:val="000000" w:themeColor="text1" w:themeTint="FF" w:themeShade="FF"/>
          <w:lang w:val="en-GB"/>
        </w:rPr>
      </w:pPr>
    </w:p>
    <w:p w:rsidR="463EB050" w:rsidP="4FA5628D" w:rsidRDefault="5CD57F73" w14:paraId="53F6EB89" w14:textId="2E30CC35">
      <w:pPr>
        <w:spacing w:after="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Wanless D, Appleby J, Harrison A, Patel D (2007). Our future health secured? A review of NHS funding and performance. London: The King’s Fund. Available at: </w:t>
      </w:r>
      <w:r w:rsidRPr="4FA5628D">
        <w:rPr>
          <w:rStyle w:val="Hyperlink"/>
          <w:rFonts w:ascii="Arial" w:hAnsi="Arial" w:eastAsia="Arial" w:cs="Arial"/>
          <w:color w:val="000000" w:themeColor="text1"/>
          <w:lang w:val="en-GB"/>
        </w:rPr>
        <w:t>www.kingsfund.org.uk/</w:t>
      </w:r>
      <w:r w:rsidRPr="4FA5628D">
        <w:rPr>
          <w:rFonts w:ascii="Arial" w:hAnsi="Arial" w:eastAsia="Arial" w:cs="Arial"/>
          <w:color w:val="000000" w:themeColor="text1"/>
          <w:lang w:val="en-GB"/>
        </w:rPr>
        <w:t xml:space="preserve"> publications/our-future-health-secured (Accessed: 11 April. 2024).</w:t>
      </w:r>
    </w:p>
    <w:p w:rsidR="463EB050" w:rsidP="4FA5628D" w:rsidRDefault="463EB050" w14:paraId="6EA2E29A" w14:textId="5E77F63F">
      <w:pPr>
        <w:spacing w:after="0" w:line="360" w:lineRule="auto"/>
        <w:ind w:left="720" w:hanging="720"/>
        <w:rPr>
          <w:rFonts w:ascii="Arial" w:hAnsi="Arial" w:eastAsia="Arial" w:cs="Arial"/>
          <w:color w:val="000000" w:themeColor="text1"/>
          <w:lang w:val="en-GB"/>
        </w:rPr>
      </w:pPr>
    </w:p>
    <w:p w:rsidR="463EB050" w:rsidP="4FA5628D" w:rsidRDefault="5CD57F73" w14:paraId="43CFA8A2" w14:textId="16D0E9FC">
      <w:pPr>
        <w:shd w:val="clear" w:color="auto" w:fill="FFFFFF" w:themeFill="background1"/>
        <w:spacing w:after="0" w:line="360" w:lineRule="auto"/>
        <w:ind w:left="700" w:right="-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Warner, M. and </w:t>
      </w:r>
      <w:proofErr w:type="spellStart"/>
      <w:r w:rsidRPr="4FA5628D">
        <w:rPr>
          <w:rFonts w:ascii="Arial" w:hAnsi="Arial" w:eastAsia="Arial" w:cs="Arial"/>
          <w:color w:val="000000" w:themeColor="text1"/>
          <w:lang w:val="en-GB"/>
        </w:rPr>
        <w:t>Zaranko</w:t>
      </w:r>
      <w:proofErr w:type="spellEnd"/>
      <w:r w:rsidRPr="4FA5628D">
        <w:rPr>
          <w:rFonts w:ascii="Arial" w:hAnsi="Arial" w:eastAsia="Arial" w:cs="Arial"/>
          <w:color w:val="000000" w:themeColor="text1"/>
          <w:lang w:val="en-GB"/>
        </w:rPr>
        <w:t>, B, 2022. The NHS needs to ramp up treatment volumes if waiting lists are to start falling any time soon. Institute for Fiscal Studies (IFS), Comment, Available at:</w:t>
      </w:r>
      <w:hyperlink r:id="rId95">
        <w:r w:rsidRPr="4FA5628D">
          <w:rPr>
            <w:rStyle w:val="Hyperlink"/>
            <w:rFonts w:ascii="Arial" w:hAnsi="Arial" w:eastAsia="Arial" w:cs="Arial"/>
            <w:color w:val="000000" w:themeColor="text1"/>
            <w:lang w:val="en-GB"/>
          </w:rPr>
          <w:t xml:space="preserve"> </w:t>
        </w:r>
        <w:r w:rsidRPr="4FA5628D">
          <w:rPr>
            <w:rStyle w:val="Hyperlink"/>
            <w:rFonts w:ascii="Arial" w:hAnsi="Arial" w:eastAsia="Arial" w:cs="Arial"/>
            <w:color w:val="000000" w:themeColor="text1"/>
            <w:u w:val="none"/>
            <w:lang w:val="en-GB"/>
          </w:rPr>
          <w:t>https://ifs.org.uk/articles/nhs-needs-ramp-treatment-volumes-if-waiting-lists-are-start-falling-any-time-soon</w:t>
        </w:r>
      </w:hyperlink>
      <w:r w:rsidRPr="4FA5628D">
        <w:rPr>
          <w:rFonts w:ascii="Arial" w:hAnsi="Arial" w:eastAsia="Arial" w:cs="Arial"/>
          <w:color w:val="000000" w:themeColor="text1"/>
          <w:lang w:val="en-GB"/>
        </w:rPr>
        <w:t xml:space="preserve">. (Accessed:11April.2024). </w:t>
      </w:r>
    </w:p>
    <w:p w:rsidR="463EB050" w:rsidP="4FA5628D" w:rsidRDefault="463EB050" w14:paraId="0768BDDA" w14:textId="61A0D5BE">
      <w:pPr>
        <w:shd w:val="clear" w:color="auto" w:fill="FFFFFF" w:themeFill="background1"/>
        <w:spacing w:after="0" w:line="360" w:lineRule="auto"/>
        <w:ind w:left="700" w:right="-20" w:hanging="720"/>
        <w:rPr>
          <w:rFonts w:ascii="Arial" w:hAnsi="Arial" w:eastAsia="Arial" w:cs="Arial"/>
          <w:color w:val="000000" w:themeColor="text1"/>
          <w:lang w:val="en-GB"/>
        </w:rPr>
      </w:pPr>
    </w:p>
    <w:p w:rsidR="463EB050" w:rsidP="4FA5628D" w:rsidRDefault="331F6688" w14:paraId="69DCB6AB" w14:textId="0E20695C">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Watt, T., Kelly, E., Stoye, G., Lee, T., </w:t>
      </w:r>
      <w:proofErr w:type="spellStart"/>
      <w:r w:rsidRPr="4FA5628D">
        <w:rPr>
          <w:rFonts w:ascii="Arial" w:hAnsi="Arial" w:eastAsia="Arial" w:cs="Arial"/>
          <w:color w:val="000000" w:themeColor="text1"/>
          <w:lang w:val="en-GB"/>
        </w:rPr>
        <w:t>Zaranko</w:t>
      </w:r>
      <w:proofErr w:type="spellEnd"/>
      <w:r w:rsidRPr="4FA5628D">
        <w:rPr>
          <w:rFonts w:ascii="Arial" w:hAnsi="Arial" w:eastAsia="Arial" w:cs="Arial"/>
          <w:color w:val="000000" w:themeColor="text1"/>
          <w:lang w:val="en-GB"/>
        </w:rPr>
        <w:t xml:space="preserve">, B., Johnson, P., Charlesworth, A., Firth, Z. and </w:t>
      </w:r>
      <w:proofErr w:type="spellStart"/>
      <w:r w:rsidRPr="4FA5628D">
        <w:rPr>
          <w:rFonts w:ascii="Arial" w:hAnsi="Arial" w:eastAsia="Arial" w:cs="Arial"/>
          <w:color w:val="000000" w:themeColor="text1"/>
          <w:lang w:val="en-GB"/>
        </w:rPr>
        <w:t>Gershlick</w:t>
      </w:r>
      <w:proofErr w:type="spellEnd"/>
      <w:r w:rsidRPr="4FA5628D">
        <w:rPr>
          <w:rFonts w:ascii="Arial" w:hAnsi="Arial" w:eastAsia="Arial" w:cs="Arial"/>
          <w:color w:val="000000" w:themeColor="text1"/>
          <w:lang w:val="en-GB"/>
        </w:rPr>
        <w:t xml:space="preserve">, B. (2018). Securing the future: funding health and social care to the 2030s. </w:t>
      </w:r>
      <w:r w:rsidRPr="4FA5628D">
        <w:rPr>
          <w:rFonts w:ascii="Arial" w:hAnsi="Arial" w:eastAsia="Arial" w:cs="Arial"/>
          <w:i/>
          <w:iCs/>
          <w:color w:val="000000" w:themeColor="text1"/>
          <w:lang w:val="en-GB"/>
        </w:rPr>
        <w:t>Securing the future: funding health and social care to the 2030s</w:t>
      </w:r>
      <w:r w:rsidRPr="4FA5628D">
        <w:rPr>
          <w:rFonts w:ascii="Arial" w:hAnsi="Arial" w:eastAsia="Arial" w:cs="Arial"/>
          <w:color w:val="000000" w:themeColor="text1"/>
          <w:lang w:val="en-GB"/>
        </w:rPr>
        <w:t>. Available at: doi.org/10.1920/re.ifs.2019.0143. (Accessed: 1 May. 2024).</w:t>
      </w:r>
    </w:p>
    <w:p w:rsidR="0FEF45C7" w:rsidP="4FA5628D" w:rsidRDefault="0FEF45C7" w14:paraId="172DFF6B" w14:textId="42504B0A">
      <w:pPr>
        <w:shd w:val="clear" w:color="auto" w:fill="FFFFFF" w:themeFill="background1"/>
        <w:spacing w:after="0" w:line="360" w:lineRule="auto"/>
        <w:ind w:left="720" w:hanging="720"/>
        <w:rPr>
          <w:rFonts w:ascii="Arial" w:hAnsi="Arial" w:eastAsia="Arial" w:cs="Arial"/>
          <w:color w:val="000000" w:themeColor="text1"/>
          <w:lang w:val="en-GB"/>
        </w:rPr>
      </w:pPr>
      <w:r w:rsidRPr="2623F2AB" w:rsidR="33B42A9F">
        <w:rPr>
          <w:rFonts w:ascii="Arial" w:hAnsi="Arial" w:eastAsia="Arial" w:cs="Arial"/>
          <w:color w:val="000000" w:themeColor="text1" w:themeTint="FF" w:themeShade="FF"/>
          <w:lang w:val="en-GB"/>
        </w:rPr>
        <w:t xml:space="preserve">Wellings D, Jefferies D, Maguire D, Appleby J, Hemmings N, Morris J, Schlepper L (2022). Public satisfaction with the NHS and social care in 2021: results from the British Social Attitudes survey. London: The King’s Fund. Available at: </w:t>
      </w:r>
      <w:r w:rsidRPr="2623F2AB" w:rsidR="33B42A9F">
        <w:rPr>
          <w:rStyle w:val="Hyperlink"/>
          <w:rFonts w:ascii="Arial" w:hAnsi="Arial" w:eastAsia="Arial" w:cs="Arial"/>
          <w:color w:val="000000" w:themeColor="text1" w:themeTint="FF" w:themeShade="FF"/>
          <w:lang w:val="en-GB"/>
        </w:rPr>
        <w:t>www.kingsfund.org.uk/publications/public-satisfactionnhs-social-care-2021</w:t>
      </w:r>
      <w:r w:rsidRPr="2623F2AB" w:rsidR="33B42A9F">
        <w:rPr>
          <w:rFonts w:ascii="Arial" w:hAnsi="Arial" w:eastAsia="Arial" w:cs="Arial"/>
          <w:color w:val="000000" w:themeColor="text1" w:themeTint="FF" w:themeShade="FF"/>
          <w:lang w:val="en-GB"/>
        </w:rPr>
        <w:t xml:space="preserve"> (Accessed: 11 April. 2024). </w:t>
      </w:r>
    </w:p>
    <w:p w:rsidR="2623F2AB" w:rsidP="2623F2AB" w:rsidRDefault="2623F2AB" w14:paraId="2480538D" w14:textId="10B141D9">
      <w:pPr>
        <w:pStyle w:val="Normal"/>
        <w:shd w:val="clear" w:color="auto" w:fill="FFFFFF" w:themeFill="background1"/>
        <w:spacing w:after="0" w:line="360" w:lineRule="auto"/>
        <w:ind w:left="720" w:hanging="720"/>
        <w:rPr>
          <w:rFonts w:ascii="Arial" w:hAnsi="Arial" w:eastAsia="Arial" w:cs="Arial"/>
          <w:color w:val="000000" w:themeColor="text1" w:themeTint="FF" w:themeShade="FF"/>
          <w:lang w:val="en-GB"/>
        </w:rPr>
      </w:pPr>
    </w:p>
    <w:p w:rsidR="19D2F29E" w:rsidP="4FA5628D" w:rsidRDefault="19D2F29E" w14:paraId="457DB283" w14:textId="31AF948F">
      <w:pPr>
        <w:spacing w:after="240" w:line="360" w:lineRule="auto"/>
        <w:ind w:left="720" w:hanging="720"/>
        <w:rPr>
          <w:rFonts w:ascii="Arial" w:hAnsi="Arial" w:eastAsia="Arial" w:cs="Arial"/>
          <w:color w:val="000000" w:themeColor="text1"/>
          <w:lang w:val="en-GB"/>
        </w:rPr>
      </w:pPr>
      <w:r w:rsidRPr="4FA5628D">
        <w:rPr>
          <w:rFonts w:ascii="Arial" w:hAnsi="Arial" w:eastAsia="Arial" w:cs="Arial"/>
          <w:color w:val="000000" w:themeColor="text1"/>
          <w:lang w:val="en-GB"/>
        </w:rPr>
        <w:t xml:space="preserve">Welsh Government (2018). </w:t>
      </w:r>
      <w:r w:rsidRPr="4FA5628D">
        <w:rPr>
          <w:rFonts w:ascii="Arial" w:hAnsi="Arial" w:eastAsia="Arial" w:cs="Arial"/>
          <w:i/>
          <w:iCs/>
          <w:color w:val="000000" w:themeColor="text1"/>
          <w:lang w:val="en-GB"/>
        </w:rPr>
        <w:t>A Healthier Wales: our Plan for Health and Social Care</w:t>
      </w:r>
      <w:r w:rsidRPr="4FA5628D">
        <w:rPr>
          <w:rFonts w:ascii="Arial" w:hAnsi="Arial" w:eastAsia="Arial" w:cs="Arial"/>
          <w:color w:val="000000" w:themeColor="text1"/>
          <w:lang w:val="en-GB"/>
        </w:rPr>
        <w:t xml:space="preserve">. Available at: </w:t>
      </w:r>
      <w:hyperlink r:id="rId96">
        <w:r w:rsidRPr="4FA5628D">
          <w:rPr>
            <w:rStyle w:val="Hyperlink"/>
            <w:rFonts w:ascii="Arial" w:hAnsi="Arial" w:eastAsia="Arial" w:cs="Arial"/>
            <w:color w:val="000000" w:themeColor="text1"/>
            <w:lang w:val="en-GB"/>
          </w:rPr>
          <w:t>https://www.gov.wales/sites/default/files/publications/2021-09/a-healthier-wales-our-plan-for-health-and-social-care.pdf</w:t>
        </w:r>
      </w:hyperlink>
      <w:r w:rsidRPr="4FA5628D">
        <w:rPr>
          <w:rFonts w:ascii="Arial" w:hAnsi="Arial" w:eastAsia="Arial" w:cs="Arial"/>
          <w:color w:val="000000" w:themeColor="text1"/>
          <w:lang w:val="en-GB"/>
        </w:rPr>
        <w:t>. (Accessed:1 May. 2024).</w:t>
      </w:r>
    </w:p>
    <w:p w:rsidR="4FA5628D" w:rsidP="2623F2AB" w:rsidRDefault="4FA5628D" w14:paraId="6FEEABA9" w14:textId="6BFBF3AD">
      <w:pPr>
        <w:spacing w:after="240" w:line="360" w:lineRule="auto"/>
        <w:ind w:left="720" w:hanging="720"/>
        <w:rPr>
          <w:rFonts w:ascii="Arial" w:hAnsi="Arial" w:eastAsia="Arial" w:cs="Arial"/>
          <w:color w:val="000000" w:themeColor="text1"/>
          <w:lang w:val="en-GB"/>
        </w:rPr>
      </w:pPr>
      <w:r w:rsidRPr="2623F2AB" w:rsidR="65F1B8E6">
        <w:rPr>
          <w:rFonts w:ascii="Arial" w:hAnsi="Arial" w:eastAsia="Arial" w:cs="Arial"/>
          <w:color w:val="000000" w:themeColor="text1" w:themeTint="FF" w:themeShade="FF"/>
          <w:lang w:val="en-GB"/>
        </w:rPr>
        <w:t xml:space="preserve">Welsh, P. (2022). Ensuring patient confidentiality in the virtual world. </w:t>
      </w:r>
      <w:r w:rsidRPr="2623F2AB" w:rsidR="65F1B8E6">
        <w:rPr>
          <w:rFonts w:ascii="Arial" w:hAnsi="Arial" w:eastAsia="Arial" w:cs="Arial"/>
          <w:i w:val="1"/>
          <w:iCs w:val="1"/>
          <w:color w:val="000000" w:themeColor="text1" w:themeTint="FF" w:themeShade="FF"/>
          <w:lang w:val="en-GB"/>
        </w:rPr>
        <w:t>BMJ</w:t>
      </w:r>
      <w:r w:rsidRPr="2623F2AB" w:rsidR="65F1B8E6">
        <w:rPr>
          <w:rFonts w:ascii="Arial" w:hAnsi="Arial" w:eastAsia="Arial" w:cs="Arial"/>
          <w:color w:val="000000" w:themeColor="text1" w:themeTint="FF" w:themeShade="FF"/>
          <w:lang w:val="en-GB"/>
        </w:rPr>
        <w:t>, 376, p.o471. Available at: doi.org/10.1136/</w:t>
      </w:r>
      <w:r w:rsidRPr="2623F2AB" w:rsidR="1D5D5AEC">
        <w:rPr>
          <w:rFonts w:ascii="Arial" w:hAnsi="Arial" w:eastAsia="Arial" w:cs="Arial"/>
          <w:color w:val="000000" w:themeColor="text1" w:themeTint="FF" w:themeShade="FF"/>
          <w:lang w:val="en-GB"/>
        </w:rPr>
        <w:t>Bmj</w:t>
      </w:r>
      <w:r w:rsidRPr="2623F2AB" w:rsidR="65F1B8E6">
        <w:rPr>
          <w:rFonts w:ascii="Arial" w:hAnsi="Arial" w:eastAsia="Arial" w:cs="Arial"/>
          <w:color w:val="000000" w:themeColor="text1" w:themeTint="FF" w:themeShade="FF"/>
          <w:lang w:val="en-GB"/>
        </w:rPr>
        <w:t>. o471. (Accessed: 28 April. 24024).</w:t>
      </w:r>
    </w:p>
    <w:p w:rsidR="463EB050" w:rsidP="2623F2AB" w:rsidRDefault="463EB050" w14:paraId="457F41F0" w14:noSpellErr="1" w14:textId="481D8CF5">
      <w:pPr>
        <w:pStyle w:val="Normal"/>
        <w:spacing w:after="0" w:line="360" w:lineRule="auto"/>
        <w:ind w:left="720" w:hanging="720"/>
        <w:rPr>
          <w:rFonts w:ascii="Arial" w:hAnsi="Arial" w:eastAsia="Arial" w:cs="Arial"/>
          <w:color w:val="000000" w:themeColor="text1" w:themeTint="FF" w:themeShade="FF"/>
          <w:lang w:val="en-GB"/>
        </w:rPr>
      </w:pPr>
    </w:p>
    <w:sectPr w:rsidR="463EB05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604F3" w:rsidP="005E0958" w:rsidRDefault="008604F3" w14:paraId="536C4F02" w14:textId="77777777">
      <w:pPr>
        <w:spacing w:after="0" w:line="240" w:lineRule="auto"/>
      </w:pPr>
      <w:r>
        <w:separator/>
      </w:r>
    </w:p>
  </w:endnote>
  <w:endnote w:type="continuationSeparator" w:id="0">
    <w:p w:rsidR="008604F3" w:rsidP="005E0958" w:rsidRDefault="008604F3" w14:paraId="4D909751" w14:textId="77777777">
      <w:pPr>
        <w:spacing w:after="0" w:line="240" w:lineRule="auto"/>
      </w:pPr>
      <w:r>
        <w:continuationSeparator/>
      </w:r>
    </w:p>
  </w:endnote>
  <w:endnote w:type="continuationNotice" w:id="1">
    <w:p w:rsidR="008604F3" w:rsidRDefault="008604F3" w14:paraId="782D753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604F3" w:rsidP="005E0958" w:rsidRDefault="008604F3" w14:paraId="00C1AC13" w14:textId="77777777">
      <w:pPr>
        <w:spacing w:after="0" w:line="240" w:lineRule="auto"/>
      </w:pPr>
      <w:r>
        <w:separator/>
      </w:r>
    </w:p>
  </w:footnote>
  <w:footnote w:type="continuationSeparator" w:id="0">
    <w:p w:rsidR="008604F3" w:rsidP="005E0958" w:rsidRDefault="008604F3" w14:paraId="23D222BA" w14:textId="77777777">
      <w:pPr>
        <w:spacing w:after="0" w:line="240" w:lineRule="auto"/>
      </w:pPr>
      <w:r>
        <w:continuationSeparator/>
      </w:r>
    </w:p>
  </w:footnote>
  <w:footnote w:type="continuationNotice" w:id="1">
    <w:p w:rsidR="008604F3" w:rsidRDefault="008604F3" w14:paraId="23CF57C4"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7AFTsg4q90IVPB" int2:id="YAli5Q5C">
      <int2:state int2:value="Rejected" int2:type="AugLoop_Text_Critique"/>
    </int2:textHash>
    <int2:textHash int2:hashCode="m/C6mGJeQTWOW1" int2:id="vBkKlFG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EF243"/>
    <w:rsid w:val="0000124F"/>
    <w:rsid w:val="0002026B"/>
    <w:rsid w:val="00020681"/>
    <w:rsid w:val="000213DC"/>
    <w:rsid w:val="00027E48"/>
    <w:rsid w:val="00034CFB"/>
    <w:rsid w:val="00044E50"/>
    <w:rsid w:val="00045918"/>
    <w:rsid w:val="00045EF0"/>
    <w:rsid w:val="00056EAC"/>
    <w:rsid w:val="00057658"/>
    <w:rsid w:val="00062BB7"/>
    <w:rsid w:val="00065D46"/>
    <w:rsid w:val="00076A85"/>
    <w:rsid w:val="000816A3"/>
    <w:rsid w:val="000A7D5D"/>
    <w:rsid w:val="000B1993"/>
    <w:rsid w:val="000C72C9"/>
    <w:rsid w:val="000D71A4"/>
    <w:rsid w:val="000E5C06"/>
    <w:rsid w:val="000F723E"/>
    <w:rsid w:val="001065C1"/>
    <w:rsid w:val="00131D37"/>
    <w:rsid w:val="00141A0F"/>
    <w:rsid w:val="001479E4"/>
    <w:rsid w:val="00147C0C"/>
    <w:rsid w:val="00170A17"/>
    <w:rsid w:val="001837A1"/>
    <w:rsid w:val="00184E6B"/>
    <w:rsid w:val="00195DB3"/>
    <w:rsid w:val="00197B96"/>
    <w:rsid w:val="001B4E25"/>
    <w:rsid w:val="001C3DA9"/>
    <w:rsid w:val="001C5386"/>
    <w:rsid w:val="001C64B9"/>
    <w:rsid w:val="001D1E45"/>
    <w:rsid w:val="001D5F05"/>
    <w:rsid w:val="001D6F40"/>
    <w:rsid w:val="001E4010"/>
    <w:rsid w:val="001E7469"/>
    <w:rsid w:val="0022348A"/>
    <w:rsid w:val="00224DEC"/>
    <w:rsid w:val="00230772"/>
    <w:rsid w:val="002382D2"/>
    <w:rsid w:val="0024387A"/>
    <w:rsid w:val="00252F4F"/>
    <w:rsid w:val="0025407C"/>
    <w:rsid w:val="00260527"/>
    <w:rsid w:val="00262C7D"/>
    <w:rsid w:val="00286B1A"/>
    <w:rsid w:val="002B2903"/>
    <w:rsid w:val="002C3BB9"/>
    <w:rsid w:val="002C3C78"/>
    <w:rsid w:val="002D4429"/>
    <w:rsid w:val="002F6C72"/>
    <w:rsid w:val="00300812"/>
    <w:rsid w:val="0030471C"/>
    <w:rsid w:val="00311AA3"/>
    <w:rsid w:val="00337F26"/>
    <w:rsid w:val="00344375"/>
    <w:rsid w:val="00357C7B"/>
    <w:rsid w:val="00363422"/>
    <w:rsid w:val="003672E2"/>
    <w:rsid w:val="00385312"/>
    <w:rsid w:val="0039714C"/>
    <w:rsid w:val="003B0062"/>
    <w:rsid w:val="003B4D1C"/>
    <w:rsid w:val="003B7058"/>
    <w:rsid w:val="003C5BF6"/>
    <w:rsid w:val="003C6BBF"/>
    <w:rsid w:val="003E1F34"/>
    <w:rsid w:val="003E5762"/>
    <w:rsid w:val="003F4DCA"/>
    <w:rsid w:val="0041615B"/>
    <w:rsid w:val="0042319D"/>
    <w:rsid w:val="00427911"/>
    <w:rsid w:val="0043388A"/>
    <w:rsid w:val="0043798C"/>
    <w:rsid w:val="004448FB"/>
    <w:rsid w:val="00447411"/>
    <w:rsid w:val="00471110"/>
    <w:rsid w:val="00477D74"/>
    <w:rsid w:val="004801AB"/>
    <w:rsid w:val="00492A28"/>
    <w:rsid w:val="00493F60"/>
    <w:rsid w:val="004A6A6C"/>
    <w:rsid w:val="004C4050"/>
    <w:rsid w:val="004D4C3F"/>
    <w:rsid w:val="004E58B8"/>
    <w:rsid w:val="00500779"/>
    <w:rsid w:val="0052063D"/>
    <w:rsid w:val="00532AFA"/>
    <w:rsid w:val="0054726E"/>
    <w:rsid w:val="00560D20"/>
    <w:rsid w:val="00560E13"/>
    <w:rsid w:val="00563545"/>
    <w:rsid w:val="00564030"/>
    <w:rsid w:val="0058613A"/>
    <w:rsid w:val="00587593"/>
    <w:rsid w:val="00595EE3"/>
    <w:rsid w:val="005C3562"/>
    <w:rsid w:val="005C6D92"/>
    <w:rsid w:val="005E0958"/>
    <w:rsid w:val="005E55F6"/>
    <w:rsid w:val="006011F9"/>
    <w:rsid w:val="006021AD"/>
    <w:rsid w:val="006167F6"/>
    <w:rsid w:val="006278E8"/>
    <w:rsid w:val="00637C74"/>
    <w:rsid w:val="00652E85"/>
    <w:rsid w:val="00677119"/>
    <w:rsid w:val="00687076"/>
    <w:rsid w:val="006B276F"/>
    <w:rsid w:val="006B52F2"/>
    <w:rsid w:val="006E625F"/>
    <w:rsid w:val="007072AE"/>
    <w:rsid w:val="00722430"/>
    <w:rsid w:val="007273E5"/>
    <w:rsid w:val="00733CB9"/>
    <w:rsid w:val="00750C3C"/>
    <w:rsid w:val="00760E7F"/>
    <w:rsid w:val="00761CF8"/>
    <w:rsid w:val="00774E6F"/>
    <w:rsid w:val="00781778"/>
    <w:rsid w:val="00791D38"/>
    <w:rsid w:val="00791DBD"/>
    <w:rsid w:val="00795F03"/>
    <w:rsid w:val="007B27C0"/>
    <w:rsid w:val="007C02B5"/>
    <w:rsid w:val="007D2194"/>
    <w:rsid w:val="007E0008"/>
    <w:rsid w:val="007E4361"/>
    <w:rsid w:val="007E5BE8"/>
    <w:rsid w:val="007E5D94"/>
    <w:rsid w:val="00801793"/>
    <w:rsid w:val="008018A7"/>
    <w:rsid w:val="0081165C"/>
    <w:rsid w:val="00821A02"/>
    <w:rsid w:val="008240EC"/>
    <w:rsid w:val="008442AA"/>
    <w:rsid w:val="008550D9"/>
    <w:rsid w:val="008604F3"/>
    <w:rsid w:val="00877A15"/>
    <w:rsid w:val="00884C4A"/>
    <w:rsid w:val="008901F1"/>
    <w:rsid w:val="0089224C"/>
    <w:rsid w:val="00895B20"/>
    <w:rsid w:val="008A2B8B"/>
    <w:rsid w:val="008B08C0"/>
    <w:rsid w:val="008B3BB2"/>
    <w:rsid w:val="008B6C81"/>
    <w:rsid w:val="008C1C87"/>
    <w:rsid w:val="008C4F68"/>
    <w:rsid w:val="008C7AF4"/>
    <w:rsid w:val="008D551C"/>
    <w:rsid w:val="008E13D4"/>
    <w:rsid w:val="008E4BD8"/>
    <w:rsid w:val="008E7449"/>
    <w:rsid w:val="008F45A1"/>
    <w:rsid w:val="009004FA"/>
    <w:rsid w:val="00901901"/>
    <w:rsid w:val="0090322B"/>
    <w:rsid w:val="00912B6B"/>
    <w:rsid w:val="00922778"/>
    <w:rsid w:val="0092406A"/>
    <w:rsid w:val="00926A74"/>
    <w:rsid w:val="00930024"/>
    <w:rsid w:val="009303B5"/>
    <w:rsid w:val="00951865"/>
    <w:rsid w:val="00963606"/>
    <w:rsid w:val="00981581"/>
    <w:rsid w:val="00982D06"/>
    <w:rsid w:val="009864C5"/>
    <w:rsid w:val="009A1E76"/>
    <w:rsid w:val="009D225E"/>
    <w:rsid w:val="009E5EB3"/>
    <w:rsid w:val="00A058B9"/>
    <w:rsid w:val="00A073BD"/>
    <w:rsid w:val="00A08588"/>
    <w:rsid w:val="00A10A8C"/>
    <w:rsid w:val="00A12D10"/>
    <w:rsid w:val="00A33896"/>
    <w:rsid w:val="00A34AB7"/>
    <w:rsid w:val="00A52D5A"/>
    <w:rsid w:val="00A56935"/>
    <w:rsid w:val="00A83073"/>
    <w:rsid w:val="00A85571"/>
    <w:rsid w:val="00A86D8E"/>
    <w:rsid w:val="00AC3AE1"/>
    <w:rsid w:val="00AD2927"/>
    <w:rsid w:val="00AD3B7A"/>
    <w:rsid w:val="00AF1A28"/>
    <w:rsid w:val="00AF47AA"/>
    <w:rsid w:val="00B129A2"/>
    <w:rsid w:val="00B1506F"/>
    <w:rsid w:val="00B22D79"/>
    <w:rsid w:val="00B2398E"/>
    <w:rsid w:val="00B325F9"/>
    <w:rsid w:val="00B34AC6"/>
    <w:rsid w:val="00B35F47"/>
    <w:rsid w:val="00B3718A"/>
    <w:rsid w:val="00B46EB8"/>
    <w:rsid w:val="00B55B58"/>
    <w:rsid w:val="00B56973"/>
    <w:rsid w:val="00B67D22"/>
    <w:rsid w:val="00B763E7"/>
    <w:rsid w:val="00B815F5"/>
    <w:rsid w:val="00B869F5"/>
    <w:rsid w:val="00B95FCC"/>
    <w:rsid w:val="00BA0250"/>
    <w:rsid w:val="00BB1350"/>
    <w:rsid w:val="00BC5A55"/>
    <w:rsid w:val="00BD08BA"/>
    <w:rsid w:val="00BD0DBD"/>
    <w:rsid w:val="00BD30E6"/>
    <w:rsid w:val="00BD7997"/>
    <w:rsid w:val="00BE25CE"/>
    <w:rsid w:val="00BE4C7C"/>
    <w:rsid w:val="00BE500C"/>
    <w:rsid w:val="00BF0527"/>
    <w:rsid w:val="00BF1F3E"/>
    <w:rsid w:val="00BF2F7A"/>
    <w:rsid w:val="00BF30FC"/>
    <w:rsid w:val="00C05FC1"/>
    <w:rsid w:val="00C17036"/>
    <w:rsid w:val="00C17AFF"/>
    <w:rsid w:val="00C24317"/>
    <w:rsid w:val="00C255F4"/>
    <w:rsid w:val="00C34075"/>
    <w:rsid w:val="00C547B1"/>
    <w:rsid w:val="00C63C66"/>
    <w:rsid w:val="00C63C8B"/>
    <w:rsid w:val="00C65424"/>
    <w:rsid w:val="00C715BA"/>
    <w:rsid w:val="00C81207"/>
    <w:rsid w:val="00C873F2"/>
    <w:rsid w:val="00CA71E2"/>
    <w:rsid w:val="00CB05BD"/>
    <w:rsid w:val="00CB2470"/>
    <w:rsid w:val="00CB24FA"/>
    <w:rsid w:val="00CB6EB0"/>
    <w:rsid w:val="00CB73D5"/>
    <w:rsid w:val="00CE0D1D"/>
    <w:rsid w:val="00CF115F"/>
    <w:rsid w:val="00D0516A"/>
    <w:rsid w:val="00D05465"/>
    <w:rsid w:val="00D22682"/>
    <w:rsid w:val="00D22927"/>
    <w:rsid w:val="00D52397"/>
    <w:rsid w:val="00D7189E"/>
    <w:rsid w:val="00D83AFB"/>
    <w:rsid w:val="00D850DF"/>
    <w:rsid w:val="00D862EA"/>
    <w:rsid w:val="00D915EE"/>
    <w:rsid w:val="00DA0FD4"/>
    <w:rsid w:val="00DA4637"/>
    <w:rsid w:val="00DB2DBB"/>
    <w:rsid w:val="00DC28DF"/>
    <w:rsid w:val="00DD100E"/>
    <w:rsid w:val="00DE491A"/>
    <w:rsid w:val="00DE781E"/>
    <w:rsid w:val="00DF142E"/>
    <w:rsid w:val="00E033D5"/>
    <w:rsid w:val="00E11ED7"/>
    <w:rsid w:val="00E43727"/>
    <w:rsid w:val="00E52D0E"/>
    <w:rsid w:val="00E6048C"/>
    <w:rsid w:val="00E60940"/>
    <w:rsid w:val="00E67C1D"/>
    <w:rsid w:val="00E85F9C"/>
    <w:rsid w:val="00EA75BA"/>
    <w:rsid w:val="00EA7ECD"/>
    <w:rsid w:val="00EB08B4"/>
    <w:rsid w:val="00EB0B5C"/>
    <w:rsid w:val="00EE27C8"/>
    <w:rsid w:val="00EE4C39"/>
    <w:rsid w:val="00EE5E24"/>
    <w:rsid w:val="00EF14EE"/>
    <w:rsid w:val="00EF5E75"/>
    <w:rsid w:val="00F01C03"/>
    <w:rsid w:val="00F13C8B"/>
    <w:rsid w:val="00F14136"/>
    <w:rsid w:val="00F160C4"/>
    <w:rsid w:val="00F35201"/>
    <w:rsid w:val="00F37EBD"/>
    <w:rsid w:val="00F42D1B"/>
    <w:rsid w:val="00F5605D"/>
    <w:rsid w:val="00F640ED"/>
    <w:rsid w:val="00F77D6D"/>
    <w:rsid w:val="00F91348"/>
    <w:rsid w:val="00F91362"/>
    <w:rsid w:val="00FB2910"/>
    <w:rsid w:val="00FC00AF"/>
    <w:rsid w:val="00FD5F6F"/>
    <w:rsid w:val="00FD67A8"/>
    <w:rsid w:val="00FDEE88"/>
    <w:rsid w:val="00FE333E"/>
    <w:rsid w:val="00FE5E71"/>
    <w:rsid w:val="00FE606E"/>
    <w:rsid w:val="00FF75DA"/>
    <w:rsid w:val="010086E7"/>
    <w:rsid w:val="0134011C"/>
    <w:rsid w:val="01471ACB"/>
    <w:rsid w:val="0169798E"/>
    <w:rsid w:val="017C3CBA"/>
    <w:rsid w:val="018FA2A0"/>
    <w:rsid w:val="019819B2"/>
    <w:rsid w:val="01DDE8D8"/>
    <w:rsid w:val="0289EC12"/>
    <w:rsid w:val="028A02B1"/>
    <w:rsid w:val="02C891D2"/>
    <w:rsid w:val="0311DFE1"/>
    <w:rsid w:val="031D8B12"/>
    <w:rsid w:val="03329784"/>
    <w:rsid w:val="0354CAAC"/>
    <w:rsid w:val="03A314CF"/>
    <w:rsid w:val="03FC080A"/>
    <w:rsid w:val="03FDFD28"/>
    <w:rsid w:val="0425D312"/>
    <w:rsid w:val="04F34941"/>
    <w:rsid w:val="04FDFF6A"/>
    <w:rsid w:val="050B5F3A"/>
    <w:rsid w:val="05112B05"/>
    <w:rsid w:val="055DEF42"/>
    <w:rsid w:val="056B8290"/>
    <w:rsid w:val="0577B209"/>
    <w:rsid w:val="0577CD8C"/>
    <w:rsid w:val="059CD3ED"/>
    <w:rsid w:val="05AE3C71"/>
    <w:rsid w:val="05B9C394"/>
    <w:rsid w:val="05C1A373"/>
    <w:rsid w:val="05C5C202"/>
    <w:rsid w:val="05E944D4"/>
    <w:rsid w:val="05FD2093"/>
    <w:rsid w:val="060926BC"/>
    <w:rsid w:val="0632401E"/>
    <w:rsid w:val="064C3AB0"/>
    <w:rsid w:val="0655F3E7"/>
    <w:rsid w:val="065B5E90"/>
    <w:rsid w:val="066313C3"/>
    <w:rsid w:val="0682B665"/>
    <w:rsid w:val="069B44C1"/>
    <w:rsid w:val="06E084FB"/>
    <w:rsid w:val="071181E1"/>
    <w:rsid w:val="0713D825"/>
    <w:rsid w:val="0753C960"/>
    <w:rsid w:val="07720223"/>
    <w:rsid w:val="0772B524"/>
    <w:rsid w:val="0773CE18"/>
    <w:rsid w:val="07C4F69C"/>
    <w:rsid w:val="0835A02C"/>
    <w:rsid w:val="08A67E7C"/>
    <w:rsid w:val="08B3D4BE"/>
    <w:rsid w:val="08C5C7B8"/>
    <w:rsid w:val="08C65FD1"/>
    <w:rsid w:val="08F7CD44"/>
    <w:rsid w:val="090767EB"/>
    <w:rsid w:val="092B20F8"/>
    <w:rsid w:val="09CB24F3"/>
    <w:rsid w:val="0A112129"/>
    <w:rsid w:val="0A451FA7"/>
    <w:rsid w:val="0A6C48A3"/>
    <w:rsid w:val="0A766954"/>
    <w:rsid w:val="0A8E1D69"/>
    <w:rsid w:val="0A939DA5"/>
    <w:rsid w:val="0A9F819D"/>
    <w:rsid w:val="0AAFD5D7"/>
    <w:rsid w:val="0ABD2117"/>
    <w:rsid w:val="0ACFB328"/>
    <w:rsid w:val="0ADEF79F"/>
    <w:rsid w:val="0B319F0C"/>
    <w:rsid w:val="0B5D4AFA"/>
    <w:rsid w:val="0B6E0EAE"/>
    <w:rsid w:val="0B7DB281"/>
    <w:rsid w:val="0B8D924E"/>
    <w:rsid w:val="0BE54D4A"/>
    <w:rsid w:val="0BF6AA90"/>
    <w:rsid w:val="0BFCC5F7"/>
    <w:rsid w:val="0C42C70F"/>
    <w:rsid w:val="0C446755"/>
    <w:rsid w:val="0C5C7534"/>
    <w:rsid w:val="0C852E2F"/>
    <w:rsid w:val="0CAA8645"/>
    <w:rsid w:val="0CAC6E69"/>
    <w:rsid w:val="0CB7820A"/>
    <w:rsid w:val="0CCDBDE9"/>
    <w:rsid w:val="0CFD541E"/>
    <w:rsid w:val="0D3B35FE"/>
    <w:rsid w:val="0D975450"/>
    <w:rsid w:val="0E0E3562"/>
    <w:rsid w:val="0E10A116"/>
    <w:rsid w:val="0E28DFA1"/>
    <w:rsid w:val="0E2EB736"/>
    <w:rsid w:val="0E48597F"/>
    <w:rsid w:val="0E50CA65"/>
    <w:rsid w:val="0E929909"/>
    <w:rsid w:val="0EA3B941"/>
    <w:rsid w:val="0EB9C2DA"/>
    <w:rsid w:val="0EF05BBB"/>
    <w:rsid w:val="0EF27F91"/>
    <w:rsid w:val="0F039E3A"/>
    <w:rsid w:val="0F12F960"/>
    <w:rsid w:val="0F46AC59"/>
    <w:rsid w:val="0F670EC8"/>
    <w:rsid w:val="0F89EA18"/>
    <w:rsid w:val="0FAEA821"/>
    <w:rsid w:val="0FCA16AB"/>
    <w:rsid w:val="0FEF45C7"/>
    <w:rsid w:val="0FF217C8"/>
    <w:rsid w:val="1009F609"/>
    <w:rsid w:val="1013F144"/>
    <w:rsid w:val="10419EC6"/>
    <w:rsid w:val="10430B1F"/>
    <w:rsid w:val="106B07B5"/>
    <w:rsid w:val="10748E50"/>
    <w:rsid w:val="109F3BCA"/>
    <w:rsid w:val="10C6D6B3"/>
    <w:rsid w:val="10CE48B0"/>
    <w:rsid w:val="10D3C6B0"/>
    <w:rsid w:val="10EC07CF"/>
    <w:rsid w:val="10F3B1BF"/>
    <w:rsid w:val="10F4E2D5"/>
    <w:rsid w:val="110A37A5"/>
    <w:rsid w:val="110DE84A"/>
    <w:rsid w:val="111B4FD0"/>
    <w:rsid w:val="114407CE"/>
    <w:rsid w:val="119F10DE"/>
    <w:rsid w:val="11A0F5C0"/>
    <w:rsid w:val="11A12F0C"/>
    <w:rsid w:val="11A5C66A"/>
    <w:rsid w:val="11B2921C"/>
    <w:rsid w:val="11BFCBB6"/>
    <w:rsid w:val="11CA4E23"/>
    <w:rsid w:val="1216A01B"/>
    <w:rsid w:val="125EC2FD"/>
    <w:rsid w:val="126407D8"/>
    <w:rsid w:val="126480BF"/>
    <w:rsid w:val="133CFF6D"/>
    <w:rsid w:val="134B3091"/>
    <w:rsid w:val="13A77822"/>
    <w:rsid w:val="13D0F192"/>
    <w:rsid w:val="1445890C"/>
    <w:rsid w:val="1449B5B0"/>
    <w:rsid w:val="146B39CE"/>
    <w:rsid w:val="1475D1EF"/>
    <w:rsid w:val="1477377A"/>
    <w:rsid w:val="147F649A"/>
    <w:rsid w:val="14D8CFCE"/>
    <w:rsid w:val="1536B64B"/>
    <w:rsid w:val="153F1AA6"/>
    <w:rsid w:val="158A7E60"/>
    <w:rsid w:val="15C1A14C"/>
    <w:rsid w:val="15D845AF"/>
    <w:rsid w:val="15DFB4C3"/>
    <w:rsid w:val="15E1596D"/>
    <w:rsid w:val="15E17836"/>
    <w:rsid w:val="15F481AB"/>
    <w:rsid w:val="15FA81CA"/>
    <w:rsid w:val="16497865"/>
    <w:rsid w:val="164B3FC7"/>
    <w:rsid w:val="1664B50B"/>
    <w:rsid w:val="166537A7"/>
    <w:rsid w:val="166C6280"/>
    <w:rsid w:val="1676D592"/>
    <w:rsid w:val="167FEBE2"/>
    <w:rsid w:val="16A3584B"/>
    <w:rsid w:val="16A9A2AA"/>
    <w:rsid w:val="16C51496"/>
    <w:rsid w:val="16CA1B5E"/>
    <w:rsid w:val="16CF7163"/>
    <w:rsid w:val="16FFBE01"/>
    <w:rsid w:val="16FFEB4D"/>
    <w:rsid w:val="173A00FC"/>
    <w:rsid w:val="17E2EE0C"/>
    <w:rsid w:val="1825A5C2"/>
    <w:rsid w:val="183FC369"/>
    <w:rsid w:val="18685467"/>
    <w:rsid w:val="1875B51A"/>
    <w:rsid w:val="18ABF3E1"/>
    <w:rsid w:val="18FAE2F2"/>
    <w:rsid w:val="190E595E"/>
    <w:rsid w:val="191EE853"/>
    <w:rsid w:val="193C9FC6"/>
    <w:rsid w:val="19667316"/>
    <w:rsid w:val="19708068"/>
    <w:rsid w:val="19B620EA"/>
    <w:rsid w:val="19C68534"/>
    <w:rsid w:val="19D2F29E"/>
    <w:rsid w:val="19E824B8"/>
    <w:rsid w:val="1A1B72BA"/>
    <w:rsid w:val="1A22462E"/>
    <w:rsid w:val="1A2A5195"/>
    <w:rsid w:val="1A7DE845"/>
    <w:rsid w:val="1A96B353"/>
    <w:rsid w:val="1A9C6485"/>
    <w:rsid w:val="1AD1E7CA"/>
    <w:rsid w:val="1B1C69A3"/>
    <w:rsid w:val="1B36111B"/>
    <w:rsid w:val="1B466A01"/>
    <w:rsid w:val="1B6ACCBC"/>
    <w:rsid w:val="1B95168A"/>
    <w:rsid w:val="1BA444EB"/>
    <w:rsid w:val="1BBF01FA"/>
    <w:rsid w:val="1BE5723A"/>
    <w:rsid w:val="1BF907C8"/>
    <w:rsid w:val="1C10E906"/>
    <w:rsid w:val="1C1B37A3"/>
    <w:rsid w:val="1C1C6FA1"/>
    <w:rsid w:val="1C5F14B7"/>
    <w:rsid w:val="1C9AFCB5"/>
    <w:rsid w:val="1CA87F20"/>
    <w:rsid w:val="1CB89621"/>
    <w:rsid w:val="1D55DA79"/>
    <w:rsid w:val="1D5D5AEC"/>
    <w:rsid w:val="1D87160C"/>
    <w:rsid w:val="1E05ABA6"/>
    <w:rsid w:val="1E6FC6F0"/>
    <w:rsid w:val="1EAC5701"/>
    <w:rsid w:val="1EB6FE1E"/>
    <w:rsid w:val="1EC0484D"/>
    <w:rsid w:val="1ED513AF"/>
    <w:rsid w:val="1F11812F"/>
    <w:rsid w:val="1F845C3A"/>
    <w:rsid w:val="1F892E81"/>
    <w:rsid w:val="1F8C76DB"/>
    <w:rsid w:val="1F9A584D"/>
    <w:rsid w:val="1FE41839"/>
    <w:rsid w:val="20167CCD"/>
    <w:rsid w:val="20262717"/>
    <w:rsid w:val="2034D09D"/>
    <w:rsid w:val="20479F77"/>
    <w:rsid w:val="20529F05"/>
    <w:rsid w:val="205C18AE"/>
    <w:rsid w:val="20B4BB23"/>
    <w:rsid w:val="20B9C93C"/>
    <w:rsid w:val="20C64550"/>
    <w:rsid w:val="20E2F249"/>
    <w:rsid w:val="20ED0662"/>
    <w:rsid w:val="20F9A854"/>
    <w:rsid w:val="21309479"/>
    <w:rsid w:val="217E91B3"/>
    <w:rsid w:val="21AC1ADE"/>
    <w:rsid w:val="21B25DF4"/>
    <w:rsid w:val="21C3D7BA"/>
    <w:rsid w:val="21D04783"/>
    <w:rsid w:val="21DA0E40"/>
    <w:rsid w:val="221D1EFF"/>
    <w:rsid w:val="222999DD"/>
    <w:rsid w:val="223F641E"/>
    <w:rsid w:val="2247B20D"/>
    <w:rsid w:val="22488562"/>
    <w:rsid w:val="226A536C"/>
    <w:rsid w:val="226B963D"/>
    <w:rsid w:val="2278E68E"/>
    <w:rsid w:val="229B32C6"/>
    <w:rsid w:val="22BCC0DA"/>
    <w:rsid w:val="22BFDC75"/>
    <w:rsid w:val="22D75834"/>
    <w:rsid w:val="22ED9232"/>
    <w:rsid w:val="22FA827E"/>
    <w:rsid w:val="230D3523"/>
    <w:rsid w:val="23491257"/>
    <w:rsid w:val="235FA81B"/>
    <w:rsid w:val="23645EC9"/>
    <w:rsid w:val="236A32A8"/>
    <w:rsid w:val="237667BD"/>
    <w:rsid w:val="23BA70E9"/>
    <w:rsid w:val="23C90203"/>
    <w:rsid w:val="23DDA00E"/>
    <w:rsid w:val="23F93D39"/>
    <w:rsid w:val="2424A724"/>
    <w:rsid w:val="248CEF35"/>
    <w:rsid w:val="24965021"/>
    <w:rsid w:val="249652DF"/>
    <w:rsid w:val="24B63275"/>
    <w:rsid w:val="24BCCAF0"/>
    <w:rsid w:val="24CAADFE"/>
    <w:rsid w:val="24D7DCC5"/>
    <w:rsid w:val="256D2053"/>
    <w:rsid w:val="2589345A"/>
    <w:rsid w:val="259E20C7"/>
    <w:rsid w:val="25A89A8F"/>
    <w:rsid w:val="25F77D37"/>
    <w:rsid w:val="26157B88"/>
    <w:rsid w:val="2617E7BC"/>
    <w:rsid w:val="2623F2AB"/>
    <w:rsid w:val="265202D6"/>
    <w:rsid w:val="265C9787"/>
    <w:rsid w:val="2661B078"/>
    <w:rsid w:val="26B81FE3"/>
    <w:rsid w:val="26BDB79B"/>
    <w:rsid w:val="26C4180A"/>
    <w:rsid w:val="26CEF19A"/>
    <w:rsid w:val="26DA83FC"/>
    <w:rsid w:val="274342F0"/>
    <w:rsid w:val="27638481"/>
    <w:rsid w:val="276407FA"/>
    <w:rsid w:val="2776C19F"/>
    <w:rsid w:val="27878548"/>
    <w:rsid w:val="27932AB9"/>
    <w:rsid w:val="279D10E6"/>
    <w:rsid w:val="27C10355"/>
    <w:rsid w:val="27D32057"/>
    <w:rsid w:val="27DFAD80"/>
    <w:rsid w:val="27EDD337"/>
    <w:rsid w:val="27F3985C"/>
    <w:rsid w:val="281E9CFB"/>
    <w:rsid w:val="282E4894"/>
    <w:rsid w:val="28940B6F"/>
    <w:rsid w:val="28DEA9BC"/>
    <w:rsid w:val="28FBD556"/>
    <w:rsid w:val="29082AEF"/>
    <w:rsid w:val="29345513"/>
    <w:rsid w:val="2971BFEC"/>
    <w:rsid w:val="297587C0"/>
    <w:rsid w:val="29CEE99F"/>
    <w:rsid w:val="2A3F8310"/>
    <w:rsid w:val="2A4C571C"/>
    <w:rsid w:val="2A546B29"/>
    <w:rsid w:val="2A558E08"/>
    <w:rsid w:val="2AA3FB50"/>
    <w:rsid w:val="2ABA4107"/>
    <w:rsid w:val="2AE236B0"/>
    <w:rsid w:val="2AE4EA26"/>
    <w:rsid w:val="2AED0B09"/>
    <w:rsid w:val="2B7A6E74"/>
    <w:rsid w:val="2B9B3592"/>
    <w:rsid w:val="2BAE3E24"/>
    <w:rsid w:val="2BBDE1D2"/>
    <w:rsid w:val="2BC25DE5"/>
    <w:rsid w:val="2BCBAC31"/>
    <w:rsid w:val="2BCBAED1"/>
    <w:rsid w:val="2BE1CC40"/>
    <w:rsid w:val="2BF4E613"/>
    <w:rsid w:val="2C0B7461"/>
    <w:rsid w:val="2C2E0DD2"/>
    <w:rsid w:val="2C3469B9"/>
    <w:rsid w:val="2C65B2AF"/>
    <w:rsid w:val="2C775B50"/>
    <w:rsid w:val="2C947478"/>
    <w:rsid w:val="2CBC4135"/>
    <w:rsid w:val="2D2D3BB2"/>
    <w:rsid w:val="2D57257B"/>
    <w:rsid w:val="2D7723D2"/>
    <w:rsid w:val="2DAAE185"/>
    <w:rsid w:val="2DAEF851"/>
    <w:rsid w:val="2DD4D05A"/>
    <w:rsid w:val="2DF41F2C"/>
    <w:rsid w:val="2E0A7CA2"/>
    <w:rsid w:val="2E0B5E1A"/>
    <w:rsid w:val="2E406B22"/>
    <w:rsid w:val="2E4ABE5B"/>
    <w:rsid w:val="2E7D3B48"/>
    <w:rsid w:val="2E9C0FE7"/>
    <w:rsid w:val="2EAA7249"/>
    <w:rsid w:val="2EB20468"/>
    <w:rsid w:val="2EBE2E7D"/>
    <w:rsid w:val="2ECE59CA"/>
    <w:rsid w:val="2ED93DED"/>
    <w:rsid w:val="2F30A484"/>
    <w:rsid w:val="2F31C956"/>
    <w:rsid w:val="2F336DAE"/>
    <w:rsid w:val="2F370706"/>
    <w:rsid w:val="2F6CB698"/>
    <w:rsid w:val="2FCC153A"/>
    <w:rsid w:val="2FDA71DF"/>
    <w:rsid w:val="2FDEB322"/>
    <w:rsid w:val="302D991D"/>
    <w:rsid w:val="303A84E4"/>
    <w:rsid w:val="30480698"/>
    <w:rsid w:val="30BFDE53"/>
    <w:rsid w:val="30EBB74A"/>
    <w:rsid w:val="30FAECA7"/>
    <w:rsid w:val="30FDDB70"/>
    <w:rsid w:val="312E2304"/>
    <w:rsid w:val="316A13FD"/>
    <w:rsid w:val="31A5B603"/>
    <w:rsid w:val="31C9697E"/>
    <w:rsid w:val="32051AC3"/>
    <w:rsid w:val="321D0872"/>
    <w:rsid w:val="3236C147"/>
    <w:rsid w:val="3282F62E"/>
    <w:rsid w:val="32984681"/>
    <w:rsid w:val="329FCF6E"/>
    <w:rsid w:val="32B1EE55"/>
    <w:rsid w:val="32C470F6"/>
    <w:rsid w:val="32CB4D3A"/>
    <w:rsid w:val="32E05DCA"/>
    <w:rsid w:val="330B5A21"/>
    <w:rsid w:val="331F6688"/>
    <w:rsid w:val="3345133E"/>
    <w:rsid w:val="3348DE40"/>
    <w:rsid w:val="334F80B1"/>
    <w:rsid w:val="33609D0F"/>
    <w:rsid w:val="3390F8A1"/>
    <w:rsid w:val="33A771EC"/>
    <w:rsid w:val="33B42A9F"/>
    <w:rsid w:val="33B7BD12"/>
    <w:rsid w:val="33D4DD13"/>
    <w:rsid w:val="33F94067"/>
    <w:rsid w:val="34259641"/>
    <w:rsid w:val="34318AFC"/>
    <w:rsid w:val="343C1C4A"/>
    <w:rsid w:val="3451FE8E"/>
    <w:rsid w:val="34589AAB"/>
    <w:rsid w:val="3479BE26"/>
    <w:rsid w:val="34A8554F"/>
    <w:rsid w:val="34D65E80"/>
    <w:rsid w:val="34F00A6B"/>
    <w:rsid w:val="34F74317"/>
    <w:rsid w:val="3536D90C"/>
    <w:rsid w:val="354450F2"/>
    <w:rsid w:val="35491765"/>
    <w:rsid w:val="359CEAE7"/>
    <w:rsid w:val="359E6768"/>
    <w:rsid w:val="35A9A1C6"/>
    <w:rsid w:val="35C44FF1"/>
    <w:rsid w:val="35C924E4"/>
    <w:rsid w:val="360AA491"/>
    <w:rsid w:val="36204831"/>
    <w:rsid w:val="365391CA"/>
    <w:rsid w:val="36CBFF9C"/>
    <w:rsid w:val="36CEEF6B"/>
    <w:rsid w:val="36F04726"/>
    <w:rsid w:val="3719EFE7"/>
    <w:rsid w:val="3721F6F2"/>
    <w:rsid w:val="3742C136"/>
    <w:rsid w:val="37530E71"/>
    <w:rsid w:val="3761EAFF"/>
    <w:rsid w:val="3788073D"/>
    <w:rsid w:val="37AD78B4"/>
    <w:rsid w:val="37BE5F89"/>
    <w:rsid w:val="37D13FB9"/>
    <w:rsid w:val="38205620"/>
    <w:rsid w:val="383FE77B"/>
    <w:rsid w:val="3850F386"/>
    <w:rsid w:val="3853D307"/>
    <w:rsid w:val="38900D68"/>
    <w:rsid w:val="38A2A87D"/>
    <w:rsid w:val="38D53F15"/>
    <w:rsid w:val="38F70926"/>
    <w:rsid w:val="390E379E"/>
    <w:rsid w:val="393B2BCE"/>
    <w:rsid w:val="394D2F49"/>
    <w:rsid w:val="3979A4BD"/>
    <w:rsid w:val="39859EB0"/>
    <w:rsid w:val="39A4B3D4"/>
    <w:rsid w:val="39B24999"/>
    <w:rsid w:val="39BA1053"/>
    <w:rsid w:val="39C06589"/>
    <w:rsid w:val="39D9F948"/>
    <w:rsid w:val="39DE9FDC"/>
    <w:rsid w:val="39E0E2F7"/>
    <w:rsid w:val="3A174082"/>
    <w:rsid w:val="3A2F99C4"/>
    <w:rsid w:val="3A5A8262"/>
    <w:rsid w:val="3A6CBB0C"/>
    <w:rsid w:val="3A8FCBAF"/>
    <w:rsid w:val="3AD31A3B"/>
    <w:rsid w:val="3AD68BBD"/>
    <w:rsid w:val="3AF3B954"/>
    <w:rsid w:val="3B1ADB0A"/>
    <w:rsid w:val="3B1D6C41"/>
    <w:rsid w:val="3B1E08F4"/>
    <w:rsid w:val="3B2F98DB"/>
    <w:rsid w:val="3B6237F2"/>
    <w:rsid w:val="3B669D43"/>
    <w:rsid w:val="3B67817A"/>
    <w:rsid w:val="3B6ABE4B"/>
    <w:rsid w:val="3B7A92EF"/>
    <w:rsid w:val="3B831C5C"/>
    <w:rsid w:val="3B97B21E"/>
    <w:rsid w:val="3BAB245E"/>
    <w:rsid w:val="3BEB0ABF"/>
    <w:rsid w:val="3C0113FC"/>
    <w:rsid w:val="3C2B613E"/>
    <w:rsid w:val="3C31D1DA"/>
    <w:rsid w:val="3C56E102"/>
    <w:rsid w:val="3C5D3077"/>
    <w:rsid w:val="3C5FB8DE"/>
    <w:rsid w:val="3C689E2B"/>
    <w:rsid w:val="3C6EFFFE"/>
    <w:rsid w:val="3C84D00B"/>
    <w:rsid w:val="3C88478D"/>
    <w:rsid w:val="3C948D76"/>
    <w:rsid w:val="3CE4995A"/>
    <w:rsid w:val="3D106CE1"/>
    <w:rsid w:val="3D1173DD"/>
    <w:rsid w:val="3D4CC335"/>
    <w:rsid w:val="3D4D7C0D"/>
    <w:rsid w:val="3D505377"/>
    <w:rsid w:val="3D673A86"/>
    <w:rsid w:val="3D7F35BE"/>
    <w:rsid w:val="3D83A377"/>
    <w:rsid w:val="3D966C4A"/>
    <w:rsid w:val="3DAD3D23"/>
    <w:rsid w:val="3DCE0B11"/>
    <w:rsid w:val="3E122AFF"/>
    <w:rsid w:val="3E1E76EA"/>
    <w:rsid w:val="3E1EAA98"/>
    <w:rsid w:val="3E213EA9"/>
    <w:rsid w:val="3E2417EE"/>
    <w:rsid w:val="3E85BABC"/>
    <w:rsid w:val="3E932CB6"/>
    <w:rsid w:val="3EA69615"/>
    <w:rsid w:val="3ED2AB23"/>
    <w:rsid w:val="3EE27847"/>
    <w:rsid w:val="3EF6B9FF"/>
    <w:rsid w:val="3EFF21D2"/>
    <w:rsid w:val="3F02799B"/>
    <w:rsid w:val="3F215E43"/>
    <w:rsid w:val="3F35F1DE"/>
    <w:rsid w:val="3F7B1BAE"/>
    <w:rsid w:val="3F868C17"/>
    <w:rsid w:val="3F89CECA"/>
    <w:rsid w:val="3FA910ED"/>
    <w:rsid w:val="3FAC75AD"/>
    <w:rsid w:val="3FBC70CD"/>
    <w:rsid w:val="40218B1D"/>
    <w:rsid w:val="4041569C"/>
    <w:rsid w:val="40480658"/>
    <w:rsid w:val="40498869"/>
    <w:rsid w:val="404EDA83"/>
    <w:rsid w:val="406C6479"/>
    <w:rsid w:val="40A23FDF"/>
    <w:rsid w:val="40BD9C88"/>
    <w:rsid w:val="40ED7662"/>
    <w:rsid w:val="4106D5EB"/>
    <w:rsid w:val="41133560"/>
    <w:rsid w:val="411679C0"/>
    <w:rsid w:val="41188A6E"/>
    <w:rsid w:val="412EE983"/>
    <w:rsid w:val="41636F6A"/>
    <w:rsid w:val="416635EC"/>
    <w:rsid w:val="41669240"/>
    <w:rsid w:val="4167FE99"/>
    <w:rsid w:val="41867B7F"/>
    <w:rsid w:val="41B1625C"/>
    <w:rsid w:val="41C46215"/>
    <w:rsid w:val="41C5F854"/>
    <w:rsid w:val="41FF9A7E"/>
    <w:rsid w:val="4227926C"/>
    <w:rsid w:val="424FB0B9"/>
    <w:rsid w:val="42601BAF"/>
    <w:rsid w:val="42669C4C"/>
    <w:rsid w:val="42969DA1"/>
    <w:rsid w:val="42B7D0B3"/>
    <w:rsid w:val="42D9AF56"/>
    <w:rsid w:val="4302064D"/>
    <w:rsid w:val="4321C74C"/>
    <w:rsid w:val="435A6DBA"/>
    <w:rsid w:val="436F6F5D"/>
    <w:rsid w:val="4381174D"/>
    <w:rsid w:val="43836633"/>
    <w:rsid w:val="438B2AD4"/>
    <w:rsid w:val="439FF259"/>
    <w:rsid w:val="43D49DDE"/>
    <w:rsid w:val="4448890C"/>
    <w:rsid w:val="44502B30"/>
    <w:rsid w:val="4461F2E7"/>
    <w:rsid w:val="44768F6A"/>
    <w:rsid w:val="44F5D0D7"/>
    <w:rsid w:val="4503AD85"/>
    <w:rsid w:val="45234F31"/>
    <w:rsid w:val="45313DD7"/>
    <w:rsid w:val="453F840A"/>
    <w:rsid w:val="456EE395"/>
    <w:rsid w:val="45B829A5"/>
    <w:rsid w:val="45BD149F"/>
    <w:rsid w:val="45FDC348"/>
    <w:rsid w:val="4619202A"/>
    <w:rsid w:val="4622475F"/>
    <w:rsid w:val="463EB050"/>
    <w:rsid w:val="46C2C59C"/>
    <w:rsid w:val="46C57523"/>
    <w:rsid w:val="471E7065"/>
    <w:rsid w:val="47830695"/>
    <w:rsid w:val="47E9865B"/>
    <w:rsid w:val="483370C8"/>
    <w:rsid w:val="485AE01B"/>
    <w:rsid w:val="4870FFCD"/>
    <w:rsid w:val="488D2289"/>
    <w:rsid w:val="48B0A9AB"/>
    <w:rsid w:val="48DBDA97"/>
    <w:rsid w:val="48DF07C6"/>
    <w:rsid w:val="48FE5D5D"/>
    <w:rsid w:val="4903B653"/>
    <w:rsid w:val="4921964C"/>
    <w:rsid w:val="4985B96C"/>
    <w:rsid w:val="499FD830"/>
    <w:rsid w:val="49B34A31"/>
    <w:rsid w:val="49C42EF7"/>
    <w:rsid w:val="49C8452A"/>
    <w:rsid w:val="49D069CA"/>
    <w:rsid w:val="49D9052F"/>
    <w:rsid w:val="49DF1479"/>
    <w:rsid w:val="49FCD3DE"/>
    <w:rsid w:val="4A013018"/>
    <w:rsid w:val="4A2297B2"/>
    <w:rsid w:val="4A2F10D6"/>
    <w:rsid w:val="4A4B5206"/>
    <w:rsid w:val="4A96D657"/>
    <w:rsid w:val="4A9773A7"/>
    <w:rsid w:val="4AC22A1E"/>
    <w:rsid w:val="4AFC32C7"/>
    <w:rsid w:val="4B5724A6"/>
    <w:rsid w:val="4BB0665F"/>
    <w:rsid w:val="4BB4C2F3"/>
    <w:rsid w:val="4BFA9644"/>
    <w:rsid w:val="4C902BF4"/>
    <w:rsid w:val="4C9E83C7"/>
    <w:rsid w:val="4CAAB944"/>
    <w:rsid w:val="4CADBEBC"/>
    <w:rsid w:val="4D861CC7"/>
    <w:rsid w:val="4D93BB1D"/>
    <w:rsid w:val="4D9B1EE9"/>
    <w:rsid w:val="4DC31106"/>
    <w:rsid w:val="4E16FB4F"/>
    <w:rsid w:val="4E2B4460"/>
    <w:rsid w:val="4EC54A33"/>
    <w:rsid w:val="4F616BC7"/>
    <w:rsid w:val="4F6BBBE4"/>
    <w:rsid w:val="4F7CEDA9"/>
    <w:rsid w:val="4F87FA30"/>
    <w:rsid w:val="4FA5628D"/>
    <w:rsid w:val="4FA5A5CA"/>
    <w:rsid w:val="4FE4946D"/>
    <w:rsid w:val="4FE7AF1D"/>
    <w:rsid w:val="5002AEC7"/>
    <w:rsid w:val="5012F184"/>
    <w:rsid w:val="5053BC0A"/>
    <w:rsid w:val="50609768"/>
    <w:rsid w:val="5069CC0F"/>
    <w:rsid w:val="5075EF93"/>
    <w:rsid w:val="5087EF52"/>
    <w:rsid w:val="509406D0"/>
    <w:rsid w:val="50B29685"/>
    <w:rsid w:val="50DEDA38"/>
    <w:rsid w:val="512784B7"/>
    <w:rsid w:val="514F4334"/>
    <w:rsid w:val="51628DBD"/>
    <w:rsid w:val="51862519"/>
    <w:rsid w:val="51A4B6A2"/>
    <w:rsid w:val="5207E5C3"/>
    <w:rsid w:val="52AD17F5"/>
    <w:rsid w:val="52BF42D2"/>
    <w:rsid w:val="5334EB8A"/>
    <w:rsid w:val="533DA5A0"/>
    <w:rsid w:val="535251E5"/>
    <w:rsid w:val="535A8ADD"/>
    <w:rsid w:val="539F0000"/>
    <w:rsid w:val="53A3B624"/>
    <w:rsid w:val="53C0C53C"/>
    <w:rsid w:val="53CBA792"/>
    <w:rsid w:val="53F7D318"/>
    <w:rsid w:val="54031E9A"/>
    <w:rsid w:val="541285AC"/>
    <w:rsid w:val="54140D90"/>
    <w:rsid w:val="54193F39"/>
    <w:rsid w:val="5426FDDC"/>
    <w:rsid w:val="543BE77B"/>
    <w:rsid w:val="5451601E"/>
    <w:rsid w:val="54645477"/>
    <w:rsid w:val="54B2B88F"/>
    <w:rsid w:val="54BDC5DB"/>
    <w:rsid w:val="54EFEE91"/>
    <w:rsid w:val="5582B7E7"/>
    <w:rsid w:val="55B33EBE"/>
    <w:rsid w:val="55C08ADD"/>
    <w:rsid w:val="55EE9094"/>
    <w:rsid w:val="55F3B815"/>
    <w:rsid w:val="55F8BB3D"/>
    <w:rsid w:val="56033FBE"/>
    <w:rsid w:val="560E2842"/>
    <w:rsid w:val="5659963C"/>
    <w:rsid w:val="565E783F"/>
    <w:rsid w:val="56AB6233"/>
    <w:rsid w:val="56B9BECE"/>
    <w:rsid w:val="56EE81A8"/>
    <w:rsid w:val="570006D6"/>
    <w:rsid w:val="571C70B1"/>
    <w:rsid w:val="572424E9"/>
    <w:rsid w:val="57296064"/>
    <w:rsid w:val="574A266E"/>
    <w:rsid w:val="57A888F1"/>
    <w:rsid w:val="57CE8446"/>
    <w:rsid w:val="57E5A1E5"/>
    <w:rsid w:val="57FA48A0"/>
    <w:rsid w:val="583A2AE8"/>
    <w:rsid w:val="5858F3D1"/>
    <w:rsid w:val="58776A55"/>
    <w:rsid w:val="58A2C173"/>
    <w:rsid w:val="58A472F0"/>
    <w:rsid w:val="58C38016"/>
    <w:rsid w:val="58D3640F"/>
    <w:rsid w:val="58E5F6CF"/>
    <w:rsid w:val="5915B493"/>
    <w:rsid w:val="5924C9CE"/>
    <w:rsid w:val="59299BFB"/>
    <w:rsid w:val="5957CE9A"/>
    <w:rsid w:val="596EF2EB"/>
    <w:rsid w:val="5978685A"/>
    <w:rsid w:val="597B71DB"/>
    <w:rsid w:val="59812489"/>
    <w:rsid w:val="59AAADD7"/>
    <w:rsid w:val="59B77FDC"/>
    <w:rsid w:val="59E10D59"/>
    <w:rsid w:val="59E9FCED"/>
    <w:rsid w:val="59FB3B62"/>
    <w:rsid w:val="5A011EA9"/>
    <w:rsid w:val="5A0CC307"/>
    <w:rsid w:val="5A21128C"/>
    <w:rsid w:val="5A7DB2EB"/>
    <w:rsid w:val="5B003735"/>
    <w:rsid w:val="5B4118DD"/>
    <w:rsid w:val="5B5FEAFA"/>
    <w:rsid w:val="5B7900C0"/>
    <w:rsid w:val="5B7CDDBA"/>
    <w:rsid w:val="5B934815"/>
    <w:rsid w:val="5BA36D99"/>
    <w:rsid w:val="5BB02B14"/>
    <w:rsid w:val="5BC8AD79"/>
    <w:rsid w:val="5BE676E2"/>
    <w:rsid w:val="5C54FC24"/>
    <w:rsid w:val="5C6947E9"/>
    <w:rsid w:val="5C8D8253"/>
    <w:rsid w:val="5C8F6F5C"/>
    <w:rsid w:val="5CAF1082"/>
    <w:rsid w:val="5CD57F73"/>
    <w:rsid w:val="5D49BF65"/>
    <w:rsid w:val="5D939BD5"/>
    <w:rsid w:val="5DB3B554"/>
    <w:rsid w:val="5DD7974B"/>
    <w:rsid w:val="5E282E74"/>
    <w:rsid w:val="5E2DE709"/>
    <w:rsid w:val="5E609C0A"/>
    <w:rsid w:val="5E6AEC27"/>
    <w:rsid w:val="5F0B30C6"/>
    <w:rsid w:val="5F4A2CCE"/>
    <w:rsid w:val="5F5C3BDA"/>
    <w:rsid w:val="5F8ECE8E"/>
    <w:rsid w:val="5FAEF243"/>
    <w:rsid w:val="5FBCDABE"/>
    <w:rsid w:val="5FBD8A9E"/>
    <w:rsid w:val="5FBE8429"/>
    <w:rsid w:val="5FE0012D"/>
    <w:rsid w:val="5FFD3A4E"/>
    <w:rsid w:val="600771CF"/>
    <w:rsid w:val="60081112"/>
    <w:rsid w:val="6009128C"/>
    <w:rsid w:val="6020BA0C"/>
    <w:rsid w:val="604AFDBF"/>
    <w:rsid w:val="6050F69F"/>
    <w:rsid w:val="60562A2B"/>
    <w:rsid w:val="606D9FF8"/>
    <w:rsid w:val="607BED15"/>
    <w:rsid w:val="60B21820"/>
    <w:rsid w:val="60C68C59"/>
    <w:rsid w:val="60EE0CEF"/>
    <w:rsid w:val="612048E5"/>
    <w:rsid w:val="6128D812"/>
    <w:rsid w:val="614779D5"/>
    <w:rsid w:val="61524F82"/>
    <w:rsid w:val="61624594"/>
    <w:rsid w:val="61DD23EC"/>
    <w:rsid w:val="61F305CE"/>
    <w:rsid w:val="6231344F"/>
    <w:rsid w:val="624A4A15"/>
    <w:rsid w:val="62545FBB"/>
    <w:rsid w:val="62B21BE2"/>
    <w:rsid w:val="62C9E900"/>
    <w:rsid w:val="62CB116E"/>
    <w:rsid w:val="62DEE64F"/>
    <w:rsid w:val="630BE145"/>
    <w:rsid w:val="63480F76"/>
    <w:rsid w:val="636DE2CA"/>
    <w:rsid w:val="6398595B"/>
    <w:rsid w:val="63C46E1A"/>
    <w:rsid w:val="63C8E163"/>
    <w:rsid w:val="63D0C916"/>
    <w:rsid w:val="63F188C7"/>
    <w:rsid w:val="649A8577"/>
    <w:rsid w:val="649E4EB5"/>
    <w:rsid w:val="64C38A02"/>
    <w:rsid w:val="64C7222B"/>
    <w:rsid w:val="64F5AADF"/>
    <w:rsid w:val="65114AD8"/>
    <w:rsid w:val="6516DE2D"/>
    <w:rsid w:val="6522D272"/>
    <w:rsid w:val="652D08EB"/>
    <w:rsid w:val="654A5B14"/>
    <w:rsid w:val="654BC565"/>
    <w:rsid w:val="65F1B8E6"/>
    <w:rsid w:val="65F9AFE8"/>
    <w:rsid w:val="65FAF1AA"/>
    <w:rsid w:val="660E4CFD"/>
    <w:rsid w:val="661DDA9F"/>
    <w:rsid w:val="6623E2F6"/>
    <w:rsid w:val="663044E5"/>
    <w:rsid w:val="663C50AD"/>
    <w:rsid w:val="6653F5CB"/>
    <w:rsid w:val="665ED843"/>
    <w:rsid w:val="667EF10C"/>
    <w:rsid w:val="6681F84A"/>
    <w:rsid w:val="66987BCB"/>
    <w:rsid w:val="66C49C5D"/>
    <w:rsid w:val="66CBE44F"/>
    <w:rsid w:val="66D33261"/>
    <w:rsid w:val="66F6E196"/>
    <w:rsid w:val="6702C007"/>
    <w:rsid w:val="67112A56"/>
    <w:rsid w:val="6718BB96"/>
    <w:rsid w:val="672CFBDB"/>
    <w:rsid w:val="6736246D"/>
    <w:rsid w:val="6754AD5C"/>
    <w:rsid w:val="676EEE98"/>
    <w:rsid w:val="676FFD68"/>
    <w:rsid w:val="6776EC45"/>
    <w:rsid w:val="678C0647"/>
    <w:rsid w:val="679B6DD4"/>
    <w:rsid w:val="67BD321C"/>
    <w:rsid w:val="67D5EF77"/>
    <w:rsid w:val="67E3D766"/>
    <w:rsid w:val="68067A0B"/>
    <w:rsid w:val="6810C231"/>
    <w:rsid w:val="687A6882"/>
    <w:rsid w:val="68AF1EE1"/>
    <w:rsid w:val="68C2E506"/>
    <w:rsid w:val="68DDAE05"/>
    <w:rsid w:val="68FABA66"/>
    <w:rsid w:val="693B00DA"/>
    <w:rsid w:val="6941F3CB"/>
    <w:rsid w:val="69547B45"/>
    <w:rsid w:val="697DCC75"/>
    <w:rsid w:val="69891B74"/>
    <w:rsid w:val="6999B9E2"/>
    <w:rsid w:val="69A7B7F6"/>
    <w:rsid w:val="69B8B184"/>
    <w:rsid w:val="69CF333F"/>
    <w:rsid w:val="6A0BA72A"/>
    <w:rsid w:val="6A1AA38E"/>
    <w:rsid w:val="6A2FA2BB"/>
    <w:rsid w:val="6A391F6E"/>
    <w:rsid w:val="6A5A2635"/>
    <w:rsid w:val="6A609322"/>
    <w:rsid w:val="6A8600FD"/>
    <w:rsid w:val="6AF04BA6"/>
    <w:rsid w:val="6B536E8E"/>
    <w:rsid w:val="6B5BC7A6"/>
    <w:rsid w:val="6B90DB92"/>
    <w:rsid w:val="6BF8F62D"/>
    <w:rsid w:val="6BFC0483"/>
    <w:rsid w:val="6C1ECF05"/>
    <w:rsid w:val="6C2626BA"/>
    <w:rsid w:val="6C3B66BA"/>
    <w:rsid w:val="6C493FCE"/>
    <w:rsid w:val="6C865E0C"/>
    <w:rsid w:val="6C9EEE5A"/>
    <w:rsid w:val="6CEB42F1"/>
    <w:rsid w:val="6D0188C1"/>
    <w:rsid w:val="6D9B54D2"/>
    <w:rsid w:val="6DAF780C"/>
    <w:rsid w:val="6DC2607F"/>
    <w:rsid w:val="6E0150C9"/>
    <w:rsid w:val="6E0CCB9F"/>
    <w:rsid w:val="6E27EC68"/>
    <w:rsid w:val="6E3C8972"/>
    <w:rsid w:val="6E584D06"/>
    <w:rsid w:val="6E602C9D"/>
    <w:rsid w:val="6E8556FF"/>
    <w:rsid w:val="6EA1ED9D"/>
    <w:rsid w:val="6EC488B6"/>
    <w:rsid w:val="6EE18AE5"/>
    <w:rsid w:val="6EE6A3D6"/>
    <w:rsid w:val="6EF8D4EF"/>
    <w:rsid w:val="6F1DAD87"/>
    <w:rsid w:val="6F1EB826"/>
    <w:rsid w:val="6F628CD9"/>
    <w:rsid w:val="6FB181FC"/>
    <w:rsid w:val="6FCA430F"/>
    <w:rsid w:val="6FCF8733"/>
    <w:rsid w:val="6FE5216E"/>
    <w:rsid w:val="700EF92E"/>
    <w:rsid w:val="702B62F8"/>
    <w:rsid w:val="704A65A7"/>
    <w:rsid w:val="705C8D34"/>
    <w:rsid w:val="70D44BE0"/>
    <w:rsid w:val="70E9D4D4"/>
    <w:rsid w:val="70F7E142"/>
    <w:rsid w:val="714D525D"/>
    <w:rsid w:val="71A84D57"/>
    <w:rsid w:val="7207AADC"/>
    <w:rsid w:val="72399050"/>
    <w:rsid w:val="7266BA7F"/>
    <w:rsid w:val="72967858"/>
    <w:rsid w:val="72A0A9F5"/>
    <w:rsid w:val="72ACE7B2"/>
    <w:rsid w:val="72C4766E"/>
    <w:rsid w:val="72E922BE"/>
    <w:rsid w:val="72FBE26D"/>
    <w:rsid w:val="7302E015"/>
    <w:rsid w:val="7325C96C"/>
    <w:rsid w:val="732E5409"/>
    <w:rsid w:val="73339DC0"/>
    <w:rsid w:val="7362D9E2"/>
    <w:rsid w:val="738E8521"/>
    <w:rsid w:val="73B15599"/>
    <w:rsid w:val="73C682AE"/>
    <w:rsid w:val="73C9AA12"/>
    <w:rsid w:val="740A2BDA"/>
    <w:rsid w:val="74578DCD"/>
    <w:rsid w:val="7479C5FB"/>
    <w:rsid w:val="7484F31F"/>
    <w:rsid w:val="748F858B"/>
    <w:rsid w:val="74A01424"/>
    <w:rsid w:val="74D8B284"/>
    <w:rsid w:val="750BABF7"/>
    <w:rsid w:val="7527C47B"/>
    <w:rsid w:val="75FB4943"/>
    <w:rsid w:val="761730D9"/>
    <w:rsid w:val="767647A3"/>
    <w:rsid w:val="767DB77A"/>
    <w:rsid w:val="76E15CFD"/>
    <w:rsid w:val="76FC2D31"/>
    <w:rsid w:val="773BD183"/>
    <w:rsid w:val="77437BBD"/>
    <w:rsid w:val="77475009"/>
    <w:rsid w:val="77B82333"/>
    <w:rsid w:val="77D57326"/>
    <w:rsid w:val="77DBECF9"/>
    <w:rsid w:val="780ED377"/>
    <w:rsid w:val="7829EA33"/>
    <w:rsid w:val="78574DBF"/>
    <w:rsid w:val="78C93E85"/>
    <w:rsid w:val="78CBECB0"/>
    <w:rsid w:val="791E825B"/>
    <w:rsid w:val="79252442"/>
    <w:rsid w:val="793BD509"/>
    <w:rsid w:val="793F6EB6"/>
    <w:rsid w:val="79516843"/>
    <w:rsid w:val="79525398"/>
    <w:rsid w:val="797B70EE"/>
    <w:rsid w:val="798D10E6"/>
    <w:rsid w:val="79913433"/>
    <w:rsid w:val="79AEEDD5"/>
    <w:rsid w:val="79B080CD"/>
    <w:rsid w:val="79C710C2"/>
    <w:rsid w:val="79FEC4F0"/>
    <w:rsid w:val="7A15B26F"/>
    <w:rsid w:val="7A4DBB3E"/>
    <w:rsid w:val="7A5E6202"/>
    <w:rsid w:val="7A5E9150"/>
    <w:rsid w:val="7A91D67D"/>
    <w:rsid w:val="7A98DD7D"/>
    <w:rsid w:val="7B089EFB"/>
    <w:rsid w:val="7B17DD22"/>
    <w:rsid w:val="7B20C079"/>
    <w:rsid w:val="7B28E147"/>
    <w:rsid w:val="7B4E1268"/>
    <w:rsid w:val="7B5EAFEB"/>
    <w:rsid w:val="7B663DA6"/>
    <w:rsid w:val="7B9C50DF"/>
    <w:rsid w:val="7BDE4126"/>
    <w:rsid w:val="7C0C4465"/>
    <w:rsid w:val="7C1AC12C"/>
    <w:rsid w:val="7C20289E"/>
    <w:rsid w:val="7C4E73DC"/>
    <w:rsid w:val="7C6137C7"/>
    <w:rsid w:val="7C78843B"/>
    <w:rsid w:val="7CD3EC1C"/>
    <w:rsid w:val="7CE4C82C"/>
    <w:rsid w:val="7D164190"/>
    <w:rsid w:val="7D382140"/>
    <w:rsid w:val="7D9A173B"/>
    <w:rsid w:val="7DB581B8"/>
    <w:rsid w:val="7DB6918D"/>
    <w:rsid w:val="7DBFB353"/>
    <w:rsid w:val="7DD2E0AE"/>
    <w:rsid w:val="7DF0D890"/>
    <w:rsid w:val="7E0BD942"/>
    <w:rsid w:val="7E34266B"/>
    <w:rsid w:val="7E402D11"/>
    <w:rsid w:val="7E63F3C7"/>
    <w:rsid w:val="7E7580AF"/>
    <w:rsid w:val="7E807799"/>
    <w:rsid w:val="7E913163"/>
    <w:rsid w:val="7E91AEA1"/>
    <w:rsid w:val="7EC6F759"/>
    <w:rsid w:val="7EEBE6D8"/>
    <w:rsid w:val="7F04B526"/>
    <w:rsid w:val="7F05520D"/>
    <w:rsid w:val="7F13762E"/>
    <w:rsid w:val="7F35EF5B"/>
    <w:rsid w:val="7F3F0A7D"/>
    <w:rsid w:val="7F508411"/>
    <w:rsid w:val="7F5261EE"/>
    <w:rsid w:val="7F6D6099"/>
    <w:rsid w:val="7FF192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AEF243"/>
  <w15:chartTrackingRefBased/>
  <w15:docId w15:val="{50D9F68A-1C83-4866-9278-25590DA19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5E095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E0958"/>
  </w:style>
  <w:style w:type="paragraph" w:styleId="Footer">
    <w:name w:val="footer"/>
    <w:basedOn w:val="Normal"/>
    <w:link w:val="FooterChar"/>
    <w:uiPriority w:val="99"/>
    <w:unhideWhenUsed/>
    <w:rsid w:val="005E095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E0958"/>
  </w:style>
  <w:style w:type="character" w:styleId="UnresolvedMention">
    <w:name w:val="Unresolved Mention"/>
    <w:basedOn w:val="DefaultParagraphFont"/>
    <w:uiPriority w:val="99"/>
    <w:semiHidden/>
    <w:unhideWhenUsed/>
    <w:rsid w:val="003F4DCA"/>
    <w:rPr>
      <w:color w:val="605E5C"/>
      <w:shd w:val="clear" w:color="auto" w:fill="E1DFDD"/>
    </w:rPr>
  </w:style>
  <w:style w:type="character" w:styleId="FollowedHyperlink">
    <w:name w:val="FollowedHyperlink"/>
    <w:basedOn w:val="DefaultParagraphFont"/>
    <w:uiPriority w:val="99"/>
    <w:semiHidden/>
    <w:unhideWhenUsed/>
    <w:rsid w:val="003B0062"/>
    <w:rPr>
      <w:color w:val="96607D" w:themeColor="followedHyperlink"/>
      <w:u w:val="single"/>
    </w:rPr>
  </w:style>
  <w:style w:type="paragraph" w:styleId="NormalWeb">
    <w:name w:val="Normal (Web)"/>
    <w:basedOn w:val="Normal"/>
    <w:uiPriority w:val="99"/>
    <w:semiHidden/>
    <w:unhideWhenUsed/>
    <w:rsid w:val="00BF1F3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439593">
      <w:bodyDiv w:val="1"/>
      <w:marLeft w:val="0"/>
      <w:marRight w:val="0"/>
      <w:marTop w:val="0"/>
      <w:marBottom w:val="0"/>
      <w:divBdr>
        <w:top w:val="none" w:sz="0" w:space="0" w:color="auto"/>
        <w:left w:val="none" w:sz="0" w:space="0" w:color="auto"/>
        <w:bottom w:val="none" w:sz="0" w:space="0" w:color="auto"/>
        <w:right w:val="none" w:sz="0" w:space="0" w:color="auto"/>
      </w:divBdr>
    </w:div>
    <w:div w:id="797603375">
      <w:bodyDiv w:val="1"/>
      <w:marLeft w:val="0"/>
      <w:marRight w:val="0"/>
      <w:marTop w:val="0"/>
      <w:marBottom w:val="0"/>
      <w:divBdr>
        <w:top w:val="none" w:sz="0" w:space="0" w:color="auto"/>
        <w:left w:val="none" w:sz="0" w:space="0" w:color="auto"/>
        <w:bottom w:val="none" w:sz="0" w:space="0" w:color="auto"/>
        <w:right w:val="none" w:sz="0" w:space="0" w:color="auto"/>
      </w:divBdr>
    </w:div>
    <w:div w:id="1952936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uffieldtrust.org.uk/sites/default/files/2020-08/the-impact-of-covid-19-on-the-use-of-digital-technology-in-the-nhs-web-2.pdf" TargetMode="External" Id="rId47" /><Relationship Type="http://schemas.openxmlformats.org/officeDocument/2006/relationships/hyperlink" Target="https://www.england.nhs.uk/digitaltechnology/" TargetMode="External" Id="rId63" /><Relationship Type="http://schemas.openxmlformats.org/officeDocument/2006/relationships/hyperlink" Target="http://doi.org/10.1136/bmj-2024-079474" TargetMode="External" Id="rId32" /><Relationship Type="http://schemas.openxmlformats.org/officeDocument/2006/relationships/hyperlink" Target="https://www.gov.uk/government/organisations/hm-treasury/about/equality-and-diversity" TargetMode="External" Id="rId37" /><Relationship Type="http://schemas.openxmlformats.org/officeDocument/2006/relationships/hyperlink" Target="https://ukc-word-edit.officeapps.live.com/we/www.england.nhs.uk" TargetMode="External" Id="rId74" /><Relationship Type="http://schemas.microsoft.com/office/2020/10/relationships/intelligence" Target="intelligence2.xml" Id="rId102" /><Relationship Type="http://schemas.openxmlformats.org/officeDocument/2006/relationships/footnotes" Target="footnotes.xml" Id="rId5" /><Relationship Type="http://schemas.openxmlformats.org/officeDocument/2006/relationships/hyperlink" Target="https://ifs.org.uk/articles/nhs-needs-ramp-treatment-volumes-if-waiting-lists-are-start-falling-any-time-soon" TargetMode="External" Id="rId95" /><Relationship Type="http://schemas.openxmlformats.org/officeDocument/2006/relationships/hyperlink" Target="https://www.cqc.org.uk/sites/default/files/2023-10/20231020_stateofcare2223_print.pdf" TargetMode="External" Id="rId27" /><Relationship Type="http://schemas.openxmlformats.org/officeDocument/2006/relationships/hyperlink" Target="https://www.healthwatch.co.uk/report/2021-03-22/gp-access-during-covid-19" TargetMode="External" Id="rId43" /><Relationship Type="http://schemas.openxmlformats.org/officeDocument/2006/relationships/hyperlink" Target="https://doi.org/10.1136/bmj.l85" TargetMode="External" Id="rId48" /><Relationship Type="http://schemas.openxmlformats.org/officeDocument/2006/relationships/hyperlink" Target="https://www.england.nhs.uk/long-read/interoperability/" TargetMode="External" Id="rId64" /><Relationship Type="http://schemas.openxmlformats.org/officeDocument/2006/relationships/hyperlink" Target="https://www.cipd.org/globalassets/media/comms/get-involved/events/2023-arc-employee-relations-nhs-8415.pdf" TargetMode="External" Id="rId25" /><Relationship Type="http://schemas.openxmlformats.org/officeDocument/2006/relationships/hyperlink" Target="https://www.bma.org.uk/advice-and-support/nhs-delivery-and-workforce/integration/integrated-care-systems-icss" TargetMode="External" Id="rId33" /><Relationship Type="http://schemas.openxmlformats.org/officeDocument/2006/relationships/hyperlink" Target="https://www.gov.uk/government/publications/the-uks-future-skills-based-immigration-system" TargetMode="External" Id="rId46" /><Relationship Type="http://schemas.openxmlformats.org/officeDocument/2006/relationships/hyperlink" Target="https://www.england.nhs.uk/wp-content/uploads/2014/10/5yfv-web.pdf" TargetMode="External" Id="rId59" /><Relationship Type="http://schemas.openxmlformats.org/officeDocument/2006/relationships/hyperlink" Target="https://www.england.nhs.uk/wp-content/uploads/2021/07/SQW-NHS-England-Improving-communications-report-30June.pdf" TargetMode="External" Id="rId67" /><Relationship Type="http://schemas.openxmlformats.org/officeDocument/2006/relationships/hyperlink" Target="https://digital.nhs.uk/data-and-information/publications/statistical/general-and-personal-medical-services/31-january-2023" TargetMode="External" Id="rId62" /><Relationship Type="http://schemas.openxmlformats.org/officeDocument/2006/relationships/hyperlink" Target="https://nhsproviders.org/media/695230/otdb-nhs-staff-survey-results-2022.pdf" TargetMode="External" Id="rId70" /><Relationship Type="http://schemas.openxmlformats.org/officeDocument/2006/relationships/hyperlink" Target="https://www.england.nhs.uk/long-read/nhs-app/" TargetMode="External" Id="rId75" /><Relationship Type="http://schemas.openxmlformats.org/officeDocument/2006/relationships/hyperlink" Target="https://www.gov.wales/sites/default/files/publications/2021-09/a-healthier-wales-our-plan-for-health-and-social-care.pdf" TargetMode="External" Id="rId9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36/bmjopen-2021-049296" TargetMode="External" Id="rId23" /><Relationship Type="http://schemas.openxmlformats.org/officeDocument/2006/relationships/hyperlink" Target="https://www.cqc.org.uk/publication/state-care-202122/systems" TargetMode="External" Id="rId28" /><Relationship Type="http://schemas.openxmlformats.org/officeDocument/2006/relationships/hyperlink" Target="https://doi.org/10.1136/bmj.k4301" TargetMode="External" Id="rId31" /><Relationship Type="http://schemas.openxmlformats.org/officeDocument/2006/relationships/hyperlink" Target="https://doi.org/10.1136/bmj.m3867" TargetMode="External" Id="rId52" /><Relationship Type="http://schemas.openxmlformats.org/officeDocument/2006/relationships/hyperlink" Target="https://digital.nhs.uk/services/nhs-app/nhs-app-pilot-research-report/what-we-learned-from-users" TargetMode="External" Id="rId60" /><Relationship Type="http://schemas.openxmlformats.org/officeDocument/2006/relationships/hyperlink" Target="https://www.england.nhs.uk/publications/business-plan/our-2022-23-business-plan/our-funding/" TargetMode="External" Id="rId65" /><Relationship Type="http://schemas.openxmlformats.org/officeDocument/2006/relationships/hyperlink" Target="https://digital.nhs.uk/data-and-information/publications/statistical/hospital-outpatient-activity/2020-21/covid-19-impact" TargetMode="External" Id="rId73" /><Relationship Type="http://schemas.openxmlformats.org/officeDocument/2006/relationships/theme" Target="theme/theme1.xml" Id="rId101" /><Relationship Type="http://schemas.openxmlformats.org/officeDocument/2006/relationships/webSettings" Target="webSettings.xml" Id="rId4" /><Relationship Type="http://schemas.openxmlformats.org/officeDocument/2006/relationships/hyperlink" Target="https://doi.org/10.1136/bmj.o396." TargetMode="External" Id="rId50" /><Relationship Type="http://schemas.openxmlformats.org/officeDocument/2006/relationships/hyperlink" Target="https://www.longtermplan.nhs.uk/online-version/overview-and-summary/" TargetMode="External" Id="rId71" /><Relationship Type="http://schemas.openxmlformats.org/officeDocument/2006/relationships/styles" Target="styles.xml" Id="rId2" /><Relationship Type="http://schemas.openxmlformats.org/officeDocument/2006/relationships/hyperlink" Target="https://digital.nhs.uk/blog/inside-story/2022/the-nhs-app-and-its-central-role-in-the-fight-against-covid-19" TargetMode="External" Id="rId29" /><Relationship Type="http://schemas.openxmlformats.org/officeDocument/2006/relationships/hyperlink" Target="https://www.england.nhs.uk/long-read/remote-consulting/" TargetMode="External" Id="rId66" /><Relationship Type="http://schemas.openxmlformats.org/officeDocument/2006/relationships/hyperlink" Target="https://digital.nhs.uk/data-and-information/publications/statistical/nhs-vacancies-survey/april-2015---september-2022-experimental-statistics" TargetMode="External" Id="rId61" /><Relationship Type="http://schemas.openxmlformats.org/officeDocument/2006/relationships/hyperlink" Target="https://www.longtermplan.nhs.uk/" TargetMode="External" Id="rId56" /><Relationship Type="http://schemas.openxmlformats.org/officeDocument/2006/relationships/fontTable" Target="fontTable.xml" Id="rId100" /><Relationship Type="http://schemas.openxmlformats.org/officeDocument/2006/relationships/hyperlink" Target="https://doi.org/10.1186/s13031-021-00428-8" TargetMode="External" Id="rId51" /><Relationship Type="http://schemas.openxmlformats.org/officeDocument/2006/relationships/hyperlink" Target="https://www.england.nhs.uk/wp-content/uploads/2021/06/B0642-ics-design-framework-june-2021.pdf" TargetMode="External" Id="rId72" /><Relationship Type="http://schemas.openxmlformats.org/officeDocument/2006/relationships/hyperlink" Target="https://www.kingsfund.org.uk/insight-and-analysis/data-and-charts/nhs-budget-nutshell" TargetMode="External" Id="rId93" /><Relationship Type="http://schemas.openxmlformats.org/officeDocument/2006/relationships/settings" Target="settings.xml" Id="rId3" /><Relationship Type="http://schemas.openxmlformats.org/officeDocument/2006/relationships/hyperlink" Target="https://www.nuffieldtrust.org.uk/resource/chart-of-the-week-how-has-the-waiting-list-changed-over-the-years" TargetMode="External" Id="R475460a8746d4f3d" /><Relationship Type="http://schemas.openxmlformats.org/officeDocument/2006/relationships/hyperlink" Target="https://www.kingsfund.org.uk/insight-and-analysis/blogs/naming-issue-chronic-excessive-workload-nhs" TargetMode="External" Id="R0ae5853277724b1a" /><Relationship Type="http://schemas.openxmlformats.org/officeDocument/2006/relationships/hyperlink" Target="https://www.kingsfund.org.uk/insight-and-analysis/long-reads/integrated-care-systems-explained" TargetMode="External" Id="R65a593d5d15142da" /><Relationship Type="http://schemas.openxmlformats.org/officeDocument/2006/relationships/hyperlink" Target="https://nhsfunding.info/staffing/a-record-170000-staff-leave-nhs-in-england-as-stress-and-workload-take-toll/" TargetMode="External" Id="R31cc82c6aef94a95" /><Relationship Type="http://schemas.openxmlformats.org/officeDocument/2006/relationships/hyperlink" Target="https://www.huffingtonpost.co.uk/entry/nhs-changes-numbers-2010s_uk_5dfcdd1fe4b05b08bab44aeb" TargetMode="External" Id="R843dafe641fa433c" /><Relationship Type="http://schemas.openxmlformats.org/officeDocument/2006/relationships/hyperlink" Target="https://www.gov.uk/government/statistics/adult-social-care-workforce-survey-december-2021/adult-social-care-workforce-survey-december-2021-report" TargetMode="External" Id="Re13d710f71694093" /><Relationship Type="http://schemas.openxmlformats.org/officeDocument/2006/relationships/hyperlink" Target="https://www.kingsfund.org.uk/insight-and-analysis/long-reads/nhs-long-term-workforce-plan-explained" TargetMode="External" Id="R09eb0957c7f14c72" /><Relationship Type="http://schemas.openxmlformats.org/officeDocument/2006/relationships/hyperlink" Target="http://doi.org/10.5334/ijic.5666" TargetMode="External" Id="R4403eab47380423a" /><Relationship Type="http://schemas.openxmlformats.org/officeDocument/2006/relationships/hyperlink" Target="https://www.nhsconfed.org/publications/integrated-care-systems-ics" TargetMode="External" Id="R0b9fcdc52bee4114" /><Relationship Type="http://schemas.openxmlformats.org/officeDocument/2006/relationships/hyperlink" Target="https://digital.nhs.uk/data-and-information/publications/statistical/general-and-personal-medical-services/31-december-2023." TargetMode="External" Id="Rce7ee390f9774e14" /><Relationship Type="http://schemas.openxmlformats.org/officeDocument/2006/relationships/hyperlink" Target="https://www.england.nhs.uk/ournhspeople/" TargetMode="External" Id="R8a65352d0ec34bb4" /><Relationship Type="http://schemas.openxmlformats.org/officeDocument/2006/relationships/hyperlink" Target="https://www.england.nhs.uk/publication/nhs-long-term-workforce-plan/" TargetMode="External" Id="R8031485c5bef46bc" /><Relationship Type="http://schemas.openxmlformats.org/officeDocument/2006/relationships/hyperlink" Target="https://www.england.nhs.uk/2023/06/record-recruitment-and-reform-to-boost-patient-care-under-first-nhs-long-term-workforce-plan/" TargetMode="External" Id="Rf9243306c65144a8" /><Relationship Type="http://schemas.openxmlformats.org/officeDocument/2006/relationships/hyperlink" Target="https://www.england.nhs.uk/wp-content/uploads/2013/04/nqb-guidance.pdf" TargetMode="External" Id="Rdf75f9f2fe2d4797" /><Relationship Type="http://schemas.openxmlformats.org/officeDocument/2006/relationships/hyperlink" Target="http://doi.org/10.1136/bmj.n703" TargetMode="External" Id="Re42ede82260f40ce" /><Relationship Type="http://schemas.openxmlformats.org/officeDocument/2006/relationships/hyperlink" Target="https://www.ons.gov.uk/peoplepopulationandcommunity/healthandsocialcare/healthandwellbeing/articles/nhs70marking70yearsofthenationalhealthservice/2018-06-26" TargetMode="External" Id="Rf21320d138ec49ef" /><Relationship Type="http://schemas.openxmlformats.org/officeDocument/2006/relationships/hyperlink" Target="https://www.simon-kucher.com/en/insights/uk-integrated-care-systems-lessons-and-outlook-first-six-months" TargetMode="External" Id="Rb8f57211ad8140ba" /><Relationship Type="http://schemas.openxmlformats.org/officeDocument/2006/relationships/hyperlink" Target="https://www.rcn.org.uk/news-and-events/news/uk-severe-nursing-workforce-shortages-new-rcn-report-exposes-urgent-need-for-government-action041122" TargetMode="External" Id="R2f4cb9adf719426a" /><Relationship Type="http://schemas.openxmlformats.org/officeDocument/2006/relationships/hyperlink" Target="https://www.health.org.uk/news-and-comment/blogs/artificial-intelligence-in-the-nhs-getting-the-priorities-right" TargetMode="External" Id="Re505b51b1a4c4e1c" /><Relationship Type="http://schemas.openxmlformats.org/officeDocument/2006/relationships/hyperlink" Target="https://www.health.org.uk/publications/the-health-care-workforce-in-england" TargetMode="External" Id="R783605a2f2cb40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Dominika Kula (2104147)</lastModifiedBy>
  <revision>90</revision>
  <dcterms:created xsi:type="dcterms:W3CDTF">2024-05-01T22:46:00.0000000Z</dcterms:created>
  <dcterms:modified xsi:type="dcterms:W3CDTF">2024-05-03T16:42:49.6324422Z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e0747e5e983a06048d2bc97dd7f96c6b9729499e26943bd3b28a87e60ef89f17</vt:lpwstr>
  </property>
</Properties>
</file>