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1665020"/>
        <w:docPartObj>
          <w:docPartGallery w:val="Cover Pages"/>
          <w:docPartUnique/>
        </w:docPartObj>
      </w:sdtPr>
      <w:sdtEndPr>
        <w:rPr>
          <w:color w:val="262626" w:themeColor="text1" w:themeTint="D9"/>
          <w:sz w:val="72"/>
          <w:szCs w:val="22"/>
        </w:rPr>
      </w:sdtEndPr>
      <w:sdtContent>
        <w:p w14:paraId="10506274" w14:textId="61092ECF" w:rsidR="000F0A47" w:rsidRDefault="000F0A47">
          <w:r>
            <w:rPr>
              <w:noProof/>
            </w:rPr>
            <mc:AlternateContent>
              <mc:Choice Requires="wpg">
                <w:drawing>
                  <wp:anchor distT="0" distB="0" distL="114300" distR="114300" simplePos="0" relativeHeight="251659264" behindDoc="1" locked="0" layoutInCell="1" allowOverlap="1" wp14:anchorId="76DDC33F" wp14:editId="3498303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A4ECDB" w14:textId="02506894" w:rsidR="000F0A47" w:rsidRDefault="000F0A47">
                                  <w:pPr>
                                    <w:pStyle w:val="NoSpacing"/>
                                    <w:spacing w:before="120"/>
                                    <w:jc w:val="center"/>
                                    <w:rPr>
                                      <w:color w:val="FFFFFF" w:themeColor="background1"/>
                                    </w:rPr>
                                  </w:pPr>
                                </w:p>
                                <w:p w14:paraId="651F569D" w14:textId="7DE714E8" w:rsidR="000F0A47" w:rsidRDefault="000F0A47">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AA2B1" w14:textId="13E7A658" w:rsidR="000F0A47" w:rsidRDefault="000F0A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DDC33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FA4ECDB" w14:textId="02506894" w:rsidR="000F0A47" w:rsidRDefault="000F0A47">
                            <w:pPr>
                              <w:pStyle w:val="NoSpacing"/>
                              <w:spacing w:before="120"/>
                              <w:jc w:val="center"/>
                              <w:rPr>
                                <w:color w:val="FFFFFF" w:themeColor="background1"/>
                              </w:rPr>
                            </w:pPr>
                          </w:p>
                          <w:p w14:paraId="651F569D" w14:textId="7DE714E8" w:rsidR="000F0A47" w:rsidRDefault="000F0A47">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AA2B1" w14:textId="13E7A658" w:rsidR="000F0A47" w:rsidRDefault="000F0A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v:textbox>
                    </v:shape>
                    <w10:wrap anchorx="page" anchory="page"/>
                  </v:group>
                </w:pict>
              </mc:Fallback>
            </mc:AlternateContent>
          </w:r>
        </w:p>
        <w:p w14:paraId="6E4D899B" w14:textId="4D7D7548" w:rsidR="000F0A47" w:rsidRDefault="000F0A47">
          <w:pPr>
            <w:rPr>
              <w:rFonts w:asciiTheme="majorHAnsi" w:eastAsiaTheme="majorEastAsia" w:hAnsiTheme="majorHAnsi" w:cstheme="majorBidi"/>
              <w:color w:val="262626" w:themeColor="text1" w:themeTint="D9"/>
              <w:sz w:val="72"/>
              <w:szCs w:val="22"/>
              <w:lang w:val="en-US" w:bidi="ar-SA"/>
            </w:rPr>
          </w:pPr>
          <w:r>
            <w:rPr>
              <w:color w:val="262626" w:themeColor="text1" w:themeTint="D9"/>
              <w:sz w:val="72"/>
              <w:szCs w:val="22"/>
            </w:rPr>
            <w:br w:type="page"/>
          </w:r>
        </w:p>
      </w:sdtContent>
    </w:sdt>
    <w:sdt>
      <w:sdtPr>
        <w:rPr>
          <w:rFonts w:asciiTheme="minorHAnsi" w:eastAsiaTheme="minorHAnsi" w:hAnsiTheme="minorHAnsi" w:cstheme="minorBidi"/>
          <w:color w:val="auto"/>
          <w:sz w:val="22"/>
          <w:szCs w:val="28"/>
          <w:lang w:val="en-SG" w:bidi="bn-BD"/>
        </w:rPr>
        <w:id w:val="1296093980"/>
        <w:docPartObj>
          <w:docPartGallery w:val="Table of Contents"/>
          <w:docPartUnique/>
        </w:docPartObj>
      </w:sdtPr>
      <w:sdtEndPr>
        <w:rPr>
          <w:b/>
          <w:bCs/>
          <w:noProof/>
        </w:rPr>
      </w:sdtEndPr>
      <w:sdtContent>
        <w:p w14:paraId="3EBCE390" w14:textId="24DA85D9" w:rsidR="00D611E8" w:rsidRDefault="00D611E8">
          <w:pPr>
            <w:pStyle w:val="TOCHeading"/>
          </w:pPr>
          <w:r>
            <w:t>Contents</w:t>
          </w:r>
        </w:p>
        <w:p w14:paraId="064DB953" w14:textId="3EC1F4F6" w:rsidR="00176097" w:rsidRDefault="00D611E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49595913" w:history="1">
            <w:r w:rsidR="00176097" w:rsidRPr="000C2076">
              <w:rPr>
                <w:rStyle w:val="Hyperlink"/>
                <w:rFonts w:ascii="Times New Roman" w:hAnsi="Times New Roman" w:cs="Times New Roman"/>
                <w:b/>
                <w:bCs/>
                <w:noProof/>
              </w:rPr>
              <w:t>Introduction</w:t>
            </w:r>
            <w:r w:rsidR="00176097">
              <w:rPr>
                <w:noProof/>
                <w:webHidden/>
              </w:rPr>
              <w:tab/>
            </w:r>
            <w:r w:rsidR="00176097">
              <w:rPr>
                <w:noProof/>
                <w:webHidden/>
              </w:rPr>
              <w:fldChar w:fldCharType="begin"/>
            </w:r>
            <w:r w:rsidR="00176097">
              <w:rPr>
                <w:noProof/>
                <w:webHidden/>
              </w:rPr>
              <w:instrText xml:space="preserve"> PAGEREF _Toc49595913 \h </w:instrText>
            </w:r>
            <w:r w:rsidR="00176097">
              <w:rPr>
                <w:noProof/>
                <w:webHidden/>
              </w:rPr>
            </w:r>
            <w:r w:rsidR="00176097">
              <w:rPr>
                <w:noProof/>
                <w:webHidden/>
              </w:rPr>
              <w:fldChar w:fldCharType="separate"/>
            </w:r>
            <w:r w:rsidR="00176097">
              <w:rPr>
                <w:noProof/>
                <w:webHidden/>
              </w:rPr>
              <w:t>2</w:t>
            </w:r>
            <w:r w:rsidR="00176097">
              <w:rPr>
                <w:noProof/>
                <w:webHidden/>
              </w:rPr>
              <w:fldChar w:fldCharType="end"/>
            </w:r>
          </w:hyperlink>
        </w:p>
        <w:p w14:paraId="6ECB564E" w14:textId="6042175B" w:rsidR="00176097" w:rsidRDefault="00176097">
          <w:pPr>
            <w:pStyle w:val="TOC1"/>
            <w:tabs>
              <w:tab w:val="right" w:leader="dot" w:pos="9016"/>
            </w:tabs>
            <w:rPr>
              <w:rFonts w:eastAsiaTheme="minorEastAsia"/>
              <w:noProof/>
              <w:lang w:val="en-US"/>
            </w:rPr>
          </w:pPr>
          <w:hyperlink w:anchor="_Toc49595914" w:history="1">
            <w:r w:rsidRPr="000C2076">
              <w:rPr>
                <w:rStyle w:val="Hyperlink"/>
                <w:rFonts w:ascii="Times New Roman" w:hAnsi="Times New Roman" w:cs="Times New Roman"/>
                <w:b/>
                <w:bCs/>
                <w:noProof/>
              </w:rPr>
              <w:t>Definition and impact of complex problem in the workplace</w:t>
            </w:r>
            <w:r>
              <w:rPr>
                <w:noProof/>
                <w:webHidden/>
              </w:rPr>
              <w:tab/>
            </w:r>
            <w:r>
              <w:rPr>
                <w:noProof/>
                <w:webHidden/>
              </w:rPr>
              <w:fldChar w:fldCharType="begin"/>
            </w:r>
            <w:r>
              <w:rPr>
                <w:noProof/>
                <w:webHidden/>
              </w:rPr>
              <w:instrText xml:space="preserve"> PAGEREF _Toc49595914 \h </w:instrText>
            </w:r>
            <w:r>
              <w:rPr>
                <w:noProof/>
                <w:webHidden/>
              </w:rPr>
            </w:r>
            <w:r>
              <w:rPr>
                <w:noProof/>
                <w:webHidden/>
              </w:rPr>
              <w:fldChar w:fldCharType="separate"/>
            </w:r>
            <w:r>
              <w:rPr>
                <w:noProof/>
                <w:webHidden/>
              </w:rPr>
              <w:t>2</w:t>
            </w:r>
            <w:r>
              <w:rPr>
                <w:noProof/>
                <w:webHidden/>
              </w:rPr>
              <w:fldChar w:fldCharType="end"/>
            </w:r>
          </w:hyperlink>
        </w:p>
        <w:p w14:paraId="09BACE2C" w14:textId="6CF5431E" w:rsidR="00176097" w:rsidRDefault="00176097">
          <w:pPr>
            <w:pStyle w:val="TOC1"/>
            <w:tabs>
              <w:tab w:val="right" w:leader="dot" w:pos="9016"/>
            </w:tabs>
            <w:rPr>
              <w:rFonts w:eastAsiaTheme="minorEastAsia"/>
              <w:noProof/>
              <w:lang w:val="en-US"/>
            </w:rPr>
          </w:pPr>
          <w:hyperlink w:anchor="_Toc49595915" w:history="1">
            <w:r w:rsidRPr="000C2076">
              <w:rPr>
                <w:rStyle w:val="Hyperlink"/>
                <w:rFonts w:ascii="Times New Roman" w:hAnsi="Times New Roman" w:cs="Times New Roman"/>
                <w:b/>
                <w:bCs/>
                <w:noProof/>
              </w:rPr>
              <w:t>Using a decision-making technique to evaluate a range of solutions to identify the most appropriate option</w:t>
            </w:r>
            <w:r>
              <w:rPr>
                <w:noProof/>
                <w:webHidden/>
              </w:rPr>
              <w:tab/>
            </w:r>
            <w:r>
              <w:rPr>
                <w:noProof/>
                <w:webHidden/>
              </w:rPr>
              <w:fldChar w:fldCharType="begin"/>
            </w:r>
            <w:r>
              <w:rPr>
                <w:noProof/>
                <w:webHidden/>
              </w:rPr>
              <w:instrText xml:space="preserve"> PAGEREF _Toc49595915 \h </w:instrText>
            </w:r>
            <w:r>
              <w:rPr>
                <w:noProof/>
                <w:webHidden/>
              </w:rPr>
            </w:r>
            <w:r>
              <w:rPr>
                <w:noProof/>
                <w:webHidden/>
              </w:rPr>
              <w:fldChar w:fldCharType="separate"/>
            </w:r>
            <w:r>
              <w:rPr>
                <w:noProof/>
                <w:webHidden/>
              </w:rPr>
              <w:t>4</w:t>
            </w:r>
            <w:r>
              <w:rPr>
                <w:noProof/>
                <w:webHidden/>
              </w:rPr>
              <w:fldChar w:fldCharType="end"/>
            </w:r>
          </w:hyperlink>
        </w:p>
        <w:p w14:paraId="5E842DBF" w14:textId="225D5714" w:rsidR="00176097" w:rsidRDefault="00176097">
          <w:pPr>
            <w:pStyle w:val="TOC1"/>
            <w:tabs>
              <w:tab w:val="right" w:leader="dot" w:pos="9016"/>
            </w:tabs>
            <w:rPr>
              <w:rFonts w:eastAsiaTheme="minorEastAsia"/>
              <w:noProof/>
              <w:lang w:val="en-US"/>
            </w:rPr>
          </w:pPr>
          <w:hyperlink w:anchor="_Toc49595916" w:history="1">
            <w:r w:rsidRPr="000C2076">
              <w:rPr>
                <w:rStyle w:val="Hyperlink"/>
                <w:rFonts w:ascii="Times New Roman" w:hAnsi="Times New Roman" w:cs="Times New Roman"/>
                <w:b/>
                <w:bCs/>
                <w:noProof/>
              </w:rPr>
              <w:t>Developing a plan for implementing the solution</w:t>
            </w:r>
            <w:r>
              <w:rPr>
                <w:noProof/>
                <w:webHidden/>
              </w:rPr>
              <w:tab/>
            </w:r>
            <w:r>
              <w:rPr>
                <w:noProof/>
                <w:webHidden/>
              </w:rPr>
              <w:fldChar w:fldCharType="begin"/>
            </w:r>
            <w:r>
              <w:rPr>
                <w:noProof/>
                <w:webHidden/>
              </w:rPr>
              <w:instrText xml:space="preserve"> PAGEREF _Toc49595916 \h </w:instrText>
            </w:r>
            <w:r>
              <w:rPr>
                <w:noProof/>
                <w:webHidden/>
              </w:rPr>
            </w:r>
            <w:r>
              <w:rPr>
                <w:noProof/>
                <w:webHidden/>
              </w:rPr>
              <w:fldChar w:fldCharType="separate"/>
            </w:r>
            <w:r>
              <w:rPr>
                <w:noProof/>
                <w:webHidden/>
              </w:rPr>
              <w:t>5</w:t>
            </w:r>
            <w:r>
              <w:rPr>
                <w:noProof/>
                <w:webHidden/>
              </w:rPr>
              <w:fldChar w:fldCharType="end"/>
            </w:r>
          </w:hyperlink>
        </w:p>
        <w:p w14:paraId="0FDBE855" w14:textId="139C0EE0" w:rsidR="00176097" w:rsidRDefault="00176097">
          <w:pPr>
            <w:pStyle w:val="TOC1"/>
            <w:tabs>
              <w:tab w:val="right" w:leader="dot" w:pos="9016"/>
            </w:tabs>
            <w:rPr>
              <w:rFonts w:eastAsiaTheme="minorEastAsia"/>
              <w:noProof/>
              <w:lang w:val="en-US"/>
            </w:rPr>
          </w:pPr>
          <w:hyperlink w:anchor="_Toc49595917" w:history="1">
            <w:r w:rsidRPr="000C2076">
              <w:rPr>
                <w:rStyle w:val="Hyperlink"/>
                <w:rFonts w:ascii="Times New Roman" w:hAnsi="Times New Roman" w:cs="Times New Roman"/>
                <w:b/>
                <w:bCs/>
                <w:noProof/>
              </w:rPr>
              <w:t>Communicating the plan to stakeholders</w:t>
            </w:r>
            <w:r>
              <w:rPr>
                <w:noProof/>
                <w:webHidden/>
              </w:rPr>
              <w:tab/>
            </w:r>
            <w:r>
              <w:rPr>
                <w:noProof/>
                <w:webHidden/>
              </w:rPr>
              <w:fldChar w:fldCharType="begin"/>
            </w:r>
            <w:r>
              <w:rPr>
                <w:noProof/>
                <w:webHidden/>
              </w:rPr>
              <w:instrText xml:space="preserve"> PAGEREF _Toc49595917 \h </w:instrText>
            </w:r>
            <w:r>
              <w:rPr>
                <w:noProof/>
                <w:webHidden/>
              </w:rPr>
            </w:r>
            <w:r>
              <w:rPr>
                <w:noProof/>
                <w:webHidden/>
              </w:rPr>
              <w:fldChar w:fldCharType="separate"/>
            </w:r>
            <w:r>
              <w:rPr>
                <w:noProof/>
                <w:webHidden/>
              </w:rPr>
              <w:t>6</w:t>
            </w:r>
            <w:r>
              <w:rPr>
                <w:noProof/>
                <w:webHidden/>
              </w:rPr>
              <w:fldChar w:fldCharType="end"/>
            </w:r>
          </w:hyperlink>
        </w:p>
        <w:p w14:paraId="026CC698" w14:textId="6AF080D3" w:rsidR="00176097" w:rsidRDefault="00176097">
          <w:pPr>
            <w:pStyle w:val="TOC1"/>
            <w:tabs>
              <w:tab w:val="right" w:leader="dot" w:pos="9016"/>
            </w:tabs>
            <w:rPr>
              <w:rFonts w:eastAsiaTheme="minorEastAsia"/>
              <w:noProof/>
              <w:lang w:val="en-US"/>
            </w:rPr>
          </w:pPr>
          <w:hyperlink w:anchor="_Toc49595918" w:history="1">
            <w:r w:rsidRPr="000C2076">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_Toc49595918 \h </w:instrText>
            </w:r>
            <w:r>
              <w:rPr>
                <w:noProof/>
                <w:webHidden/>
              </w:rPr>
            </w:r>
            <w:r>
              <w:rPr>
                <w:noProof/>
                <w:webHidden/>
              </w:rPr>
              <w:fldChar w:fldCharType="separate"/>
            </w:r>
            <w:r>
              <w:rPr>
                <w:noProof/>
                <w:webHidden/>
              </w:rPr>
              <w:t>7</w:t>
            </w:r>
            <w:r>
              <w:rPr>
                <w:noProof/>
                <w:webHidden/>
              </w:rPr>
              <w:fldChar w:fldCharType="end"/>
            </w:r>
          </w:hyperlink>
        </w:p>
        <w:p w14:paraId="220B7429" w14:textId="1DB5DA1F" w:rsidR="00176097" w:rsidRDefault="00176097">
          <w:pPr>
            <w:pStyle w:val="TOC1"/>
            <w:tabs>
              <w:tab w:val="right" w:leader="dot" w:pos="9016"/>
            </w:tabs>
            <w:rPr>
              <w:rFonts w:eastAsiaTheme="minorEastAsia"/>
              <w:noProof/>
              <w:lang w:val="en-US"/>
            </w:rPr>
          </w:pPr>
          <w:hyperlink w:anchor="_Toc49595919" w:history="1">
            <w:r w:rsidRPr="000C2076">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_Toc49595919 \h </w:instrText>
            </w:r>
            <w:r>
              <w:rPr>
                <w:noProof/>
                <w:webHidden/>
              </w:rPr>
            </w:r>
            <w:r>
              <w:rPr>
                <w:noProof/>
                <w:webHidden/>
              </w:rPr>
              <w:fldChar w:fldCharType="separate"/>
            </w:r>
            <w:r>
              <w:rPr>
                <w:noProof/>
                <w:webHidden/>
              </w:rPr>
              <w:t>7</w:t>
            </w:r>
            <w:r>
              <w:rPr>
                <w:noProof/>
                <w:webHidden/>
              </w:rPr>
              <w:fldChar w:fldCharType="end"/>
            </w:r>
          </w:hyperlink>
        </w:p>
        <w:p w14:paraId="6F72D6EA" w14:textId="2C74128E" w:rsidR="00D611E8" w:rsidRDefault="00D611E8">
          <w:r>
            <w:rPr>
              <w:b/>
              <w:bCs/>
              <w:noProof/>
            </w:rPr>
            <w:fldChar w:fldCharType="end"/>
          </w:r>
        </w:p>
      </w:sdtContent>
    </w:sdt>
    <w:p w14:paraId="26B937E7" w14:textId="66526F49" w:rsidR="00A05B49" w:rsidRPr="00A05B49" w:rsidRDefault="00A05B49" w:rsidP="00A05B49">
      <w:pPr>
        <w:pStyle w:val="TOCHeading"/>
      </w:pPr>
    </w:p>
    <w:p w14:paraId="3216F0CF" w14:textId="77777777" w:rsidR="00A05B49" w:rsidRDefault="00A05B49" w:rsidP="00BC080A">
      <w:pPr>
        <w:spacing w:line="360" w:lineRule="auto"/>
        <w:jc w:val="both"/>
        <w:rPr>
          <w:rFonts w:ascii="Times New Roman" w:hAnsi="Times New Roman" w:cs="Times New Roman"/>
          <w:b/>
          <w:bCs/>
          <w:sz w:val="25"/>
          <w:szCs w:val="25"/>
        </w:rPr>
      </w:pPr>
    </w:p>
    <w:p w14:paraId="4F03130C" w14:textId="77777777" w:rsidR="00A05B49" w:rsidRDefault="00A05B49" w:rsidP="00BC080A">
      <w:pPr>
        <w:spacing w:line="360" w:lineRule="auto"/>
        <w:jc w:val="both"/>
        <w:rPr>
          <w:rFonts w:ascii="Times New Roman" w:hAnsi="Times New Roman" w:cs="Times New Roman"/>
          <w:b/>
          <w:bCs/>
          <w:sz w:val="25"/>
          <w:szCs w:val="25"/>
        </w:rPr>
      </w:pPr>
    </w:p>
    <w:p w14:paraId="18D49FAF" w14:textId="77777777" w:rsidR="00A05B49" w:rsidRDefault="00A05B49" w:rsidP="00BC080A">
      <w:pPr>
        <w:spacing w:line="360" w:lineRule="auto"/>
        <w:jc w:val="both"/>
        <w:rPr>
          <w:rFonts w:ascii="Times New Roman" w:hAnsi="Times New Roman" w:cs="Times New Roman"/>
          <w:b/>
          <w:bCs/>
          <w:sz w:val="25"/>
          <w:szCs w:val="25"/>
        </w:rPr>
      </w:pPr>
    </w:p>
    <w:p w14:paraId="59446DED" w14:textId="77777777" w:rsidR="00A05B49" w:rsidRDefault="00A05B49" w:rsidP="00BC080A">
      <w:pPr>
        <w:spacing w:line="360" w:lineRule="auto"/>
        <w:jc w:val="both"/>
        <w:rPr>
          <w:rFonts w:ascii="Times New Roman" w:hAnsi="Times New Roman" w:cs="Times New Roman"/>
          <w:b/>
          <w:bCs/>
          <w:sz w:val="25"/>
          <w:szCs w:val="25"/>
        </w:rPr>
      </w:pPr>
    </w:p>
    <w:p w14:paraId="1B4F7DFF" w14:textId="77777777" w:rsidR="00A05B49" w:rsidRDefault="00A05B49" w:rsidP="00BC080A">
      <w:pPr>
        <w:spacing w:line="360" w:lineRule="auto"/>
        <w:jc w:val="both"/>
        <w:rPr>
          <w:rFonts w:ascii="Times New Roman" w:hAnsi="Times New Roman" w:cs="Times New Roman"/>
          <w:b/>
          <w:bCs/>
          <w:sz w:val="25"/>
          <w:szCs w:val="25"/>
        </w:rPr>
      </w:pPr>
    </w:p>
    <w:p w14:paraId="6F3D8E5C" w14:textId="77777777" w:rsidR="00A05B49" w:rsidRDefault="00A05B49" w:rsidP="00BC080A">
      <w:pPr>
        <w:spacing w:line="360" w:lineRule="auto"/>
        <w:jc w:val="both"/>
        <w:rPr>
          <w:rFonts w:ascii="Times New Roman" w:hAnsi="Times New Roman" w:cs="Times New Roman"/>
          <w:b/>
          <w:bCs/>
          <w:sz w:val="25"/>
          <w:szCs w:val="25"/>
        </w:rPr>
      </w:pPr>
    </w:p>
    <w:p w14:paraId="26B867B4" w14:textId="77777777" w:rsidR="00A05B49" w:rsidRDefault="00A05B49" w:rsidP="00BC080A">
      <w:pPr>
        <w:spacing w:line="360" w:lineRule="auto"/>
        <w:jc w:val="both"/>
        <w:rPr>
          <w:rFonts w:ascii="Times New Roman" w:hAnsi="Times New Roman" w:cs="Times New Roman"/>
          <w:b/>
          <w:bCs/>
          <w:sz w:val="25"/>
          <w:szCs w:val="25"/>
        </w:rPr>
      </w:pPr>
    </w:p>
    <w:p w14:paraId="44855CAF" w14:textId="77777777" w:rsidR="00A05B49" w:rsidRDefault="00A05B49" w:rsidP="00BC080A">
      <w:pPr>
        <w:spacing w:line="360" w:lineRule="auto"/>
        <w:jc w:val="both"/>
        <w:rPr>
          <w:rFonts w:ascii="Times New Roman" w:hAnsi="Times New Roman" w:cs="Times New Roman"/>
          <w:b/>
          <w:bCs/>
          <w:sz w:val="25"/>
          <w:szCs w:val="25"/>
        </w:rPr>
      </w:pPr>
    </w:p>
    <w:p w14:paraId="2C4BA577" w14:textId="77777777" w:rsidR="00A05B49" w:rsidRDefault="00A05B49" w:rsidP="00BC080A">
      <w:pPr>
        <w:spacing w:line="360" w:lineRule="auto"/>
        <w:jc w:val="both"/>
        <w:rPr>
          <w:rFonts w:ascii="Times New Roman" w:hAnsi="Times New Roman" w:cs="Times New Roman"/>
          <w:b/>
          <w:bCs/>
          <w:sz w:val="25"/>
          <w:szCs w:val="25"/>
        </w:rPr>
      </w:pPr>
    </w:p>
    <w:p w14:paraId="3A347473" w14:textId="77777777" w:rsidR="00A05B49" w:rsidRDefault="00A05B49" w:rsidP="00BC080A">
      <w:pPr>
        <w:spacing w:line="360" w:lineRule="auto"/>
        <w:jc w:val="both"/>
        <w:rPr>
          <w:rFonts w:ascii="Times New Roman" w:hAnsi="Times New Roman" w:cs="Times New Roman"/>
          <w:b/>
          <w:bCs/>
          <w:sz w:val="25"/>
          <w:szCs w:val="25"/>
        </w:rPr>
      </w:pPr>
    </w:p>
    <w:p w14:paraId="65597030" w14:textId="77777777" w:rsidR="00A05B49" w:rsidRDefault="00A05B49" w:rsidP="00BC080A">
      <w:pPr>
        <w:spacing w:line="360" w:lineRule="auto"/>
        <w:jc w:val="both"/>
        <w:rPr>
          <w:rFonts w:ascii="Times New Roman" w:hAnsi="Times New Roman" w:cs="Times New Roman"/>
          <w:b/>
          <w:bCs/>
          <w:sz w:val="25"/>
          <w:szCs w:val="25"/>
        </w:rPr>
      </w:pPr>
    </w:p>
    <w:p w14:paraId="1A5131C6" w14:textId="77777777" w:rsidR="00A05B49" w:rsidRDefault="00A05B49" w:rsidP="00BC080A">
      <w:pPr>
        <w:spacing w:line="360" w:lineRule="auto"/>
        <w:jc w:val="both"/>
        <w:rPr>
          <w:rFonts w:ascii="Times New Roman" w:hAnsi="Times New Roman" w:cs="Times New Roman"/>
          <w:b/>
          <w:bCs/>
          <w:sz w:val="25"/>
          <w:szCs w:val="25"/>
        </w:rPr>
      </w:pPr>
    </w:p>
    <w:p w14:paraId="6CD52B78" w14:textId="77777777" w:rsidR="00A05B49" w:rsidRDefault="00A05B49" w:rsidP="00BC080A">
      <w:pPr>
        <w:spacing w:line="360" w:lineRule="auto"/>
        <w:jc w:val="both"/>
        <w:rPr>
          <w:rFonts w:ascii="Times New Roman" w:hAnsi="Times New Roman" w:cs="Times New Roman"/>
          <w:b/>
          <w:bCs/>
          <w:sz w:val="25"/>
          <w:szCs w:val="25"/>
        </w:rPr>
      </w:pPr>
    </w:p>
    <w:p w14:paraId="0DA5F958" w14:textId="77777777" w:rsidR="00FF2305" w:rsidRDefault="00FF2305" w:rsidP="007A711D">
      <w:pPr>
        <w:spacing w:line="360" w:lineRule="auto"/>
        <w:jc w:val="both"/>
        <w:rPr>
          <w:rFonts w:ascii="Times New Roman" w:hAnsi="Times New Roman" w:cs="Times New Roman"/>
          <w:sz w:val="24"/>
          <w:szCs w:val="24"/>
        </w:rPr>
      </w:pPr>
    </w:p>
    <w:p w14:paraId="4D113534" w14:textId="77777777" w:rsidR="00FF2305" w:rsidRPr="001D1345" w:rsidRDefault="00FF2305" w:rsidP="001D1345">
      <w:pPr>
        <w:pStyle w:val="Heading1"/>
        <w:spacing w:before="480" w:after="120" w:line="360" w:lineRule="auto"/>
        <w:jc w:val="both"/>
        <w:rPr>
          <w:rFonts w:ascii="Times New Roman" w:hAnsi="Times New Roman" w:cs="Times New Roman"/>
          <w:b/>
          <w:bCs/>
          <w:color w:val="auto"/>
          <w:sz w:val="24"/>
          <w:szCs w:val="24"/>
        </w:rPr>
      </w:pPr>
      <w:bookmarkStart w:id="0" w:name="_Toc49595913"/>
      <w:r w:rsidRPr="001D1345">
        <w:rPr>
          <w:rFonts w:ascii="Times New Roman" w:hAnsi="Times New Roman" w:cs="Times New Roman"/>
          <w:b/>
          <w:bCs/>
          <w:color w:val="auto"/>
          <w:sz w:val="24"/>
          <w:szCs w:val="24"/>
        </w:rPr>
        <w:lastRenderedPageBreak/>
        <w:t>Introduction</w:t>
      </w:r>
      <w:bookmarkEnd w:id="0"/>
    </w:p>
    <w:p w14:paraId="2832F0D2" w14:textId="647D8FE8" w:rsidR="00FF2305" w:rsidRPr="001D1345" w:rsidRDefault="00154919" w:rsidP="001D1345">
      <w:pPr>
        <w:pStyle w:val="NormalWeb"/>
        <w:spacing w:before="240" w:beforeAutospacing="0" w:after="240" w:afterAutospacing="0" w:line="360" w:lineRule="auto"/>
        <w:jc w:val="both"/>
      </w:pPr>
      <w:r w:rsidRPr="001D1345">
        <w:t xml:space="preserve">In modern times, organizations have to undergo through </w:t>
      </w:r>
      <w:r w:rsidR="00176097">
        <w:t xml:space="preserve">a </w:t>
      </w:r>
      <w:r w:rsidRPr="001D1345">
        <w:t xml:space="preserve">continuous transformation process to retain their competitiveness in the global competitive business environment. Quick and right decision making is considered to be </w:t>
      </w:r>
      <w:r w:rsidR="00A160DB" w:rsidRPr="001D1345">
        <w:t>the key</w:t>
      </w:r>
      <w:r w:rsidRPr="001D1345">
        <w:t xml:space="preserve"> aspect for any organization to solve their daily problems effectively </w:t>
      </w:r>
      <w:r w:rsidR="00FF2305" w:rsidRPr="001D1345">
        <w:t>(</w:t>
      </w:r>
      <w:proofErr w:type="spellStart"/>
      <w:r w:rsidR="00FF2305" w:rsidRPr="001D1345">
        <w:t>Granlund</w:t>
      </w:r>
      <w:proofErr w:type="spellEnd"/>
      <w:r w:rsidR="00FF2305" w:rsidRPr="001D1345">
        <w:t xml:space="preserve"> et al.,</w:t>
      </w:r>
      <w:r w:rsidR="007C695F" w:rsidRPr="001D1345">
        <w:t xml:space="preserve"> 2004</w:t>
      </w:r>
      <w:r w:rsidR="00FF2305" w:rsidRPr="001D1345">
        <w:t xml:space="preserve">). This paper will explore </w:t>
      </w:r>
      <w:r w:rsidRPr="001D1345">
        <w:t>the complex situation that NHS face in this COVID 19 pandemic situation</w:t>
      </w:r>
      <w:r w:rsidR="00253A29" w:rsidRPr="001D1345">
        <w:t xml:space="preserve"> and their </w:t>
      </w:r>
      <w:r w:rsidR="00365992" w:rsidRPr="001D1345">
        <w:t>decision-making</w:t>
      </w:r>
      <w:r w:rsidR="00253A29" w:rsidRPr="001D1345">
        <w:t xml:space="preserve"> techniques to tackle the situation to sustain their organizational growth in this disastrous situation.</w:t>
      </w:r>
    </w:p>
    <w:p w14:paraId="454D7577" w14:textId="40069D69" w:rsidR="00FF2305" w:rsidRPr="001D1345" w:rsidRDefault="00FF2305" w:rsidP="001D1345">
      <w:pPr>
        <w:pStyle w:val="Heading1"/>
        <w:spacing w:before="480" w:after="120" w:line="360" w:lineRule="auto"/>
        <w:jc w:val="both"/>
        <w:rPr>
          <w:rFonts w:ascii="Times New Roman" w:hAnsi="Times New Roman" w:cs="Times New Roman"/>
          <w:b/>
          <w:bCs/>
          <w:color w:val="auto"/>
          <w:sz w:val="24"/>
          <w:szCs w:val="24"/>
        </w:rPr>
      </w:pPr>
      <w:bookmarkStart w:id="1" w:name="_Toc49595914"/>
      <w:r w:rsidRPr="001D1345">
        <w:rPr>
          <w:rFonts w:ascii="Times New Roman" w:hAnsi="Times New Roman" w:cs="Times New Roman"/>
          <w:b/>
          <w:bCs/>
          <w:color w:val="auto"/>
          <w:sz w:val="24"/>
          <w:szCs w:val="24"/>
        </w:rPr>
        <w:t xml:space="preserve">Definition and impact of </w:t>
      </w:r>
      <w:r w:rsidR="00176097">
        <w:rPr>
          <w:rFonts w:ascii="Times New Roman" w:hAnsi="Times New Roman" w:cs="Times New Roman"/>
          <w:b/>
          <w:bCs/>
          <w:color w:val="auto"/>
          <w:sz w:val="24"/>
          <w:szCs w:val="24"/>
        </w:rPr>
        <w:t xml:space="preserve">a </w:t>
      </w:r>
      <w:r w:rsidRPr="001D1345">
        <w:rPr>
          <w:rFonts w:ascii="Times New Roman" w:hAnsi="Times New Roman" w:cs="Times New Roman"/>
          <w:b/>
          <w:bCs/>
          <w:color w:val="auto"/>
          <w:sz w:val="24"/>
          <w:szCs w:val="24"/>
        </w:rPr>
        <w:t>complex problem in the workplace</w:t>
      </w:r>
      <w:bookmarkEnd w:id="1"/>
    </w:p>
    <w:p w14:paraId="149EDE08" w14:textId="0536C05F" w:rsidR="00FF2305" w:rsidRPr="001D1345" w:rsidRDefault="00253A29" w:rsidP="001D1345">
      <w:pPr>
        <w:pStyle w:val="NormalWeb"/>
        <w:spacing w:before="240" w:beforeAutospacing="0" w:after="240" w:afterAutospacing="0" w:line="360" w:lineRule="auto"/>
        <w:jc w:val="both"/>
      </w:pPr>
      <w:r w:rsidRPr="001D1345">
        <w:t xml:space="preserve">COVID 19 global pandemic situation has forced the whole world to undergo a critical condition </w:t>
      </w:r>
      <w:r w:rsidR="00176097">
        <w:t>e</w:t>
      </w:r>
      <w:r w:rsidRPr="001D1345">
        <w:t>specially in the field of public health</w:t>
      </w:r>
      <w:r w:rsidR="00FF2305" w:rsidRPr="001D1345">
        <w:t>.</w:t>
      </w:r>
      <w:r w:rsidRPr="001D1345">
        <w:t xml:space="preserve"> </w:t>
      </w:r>
      <w:r w:rsidR="00285E60" w:rsidRPr="001D1345">
        <w:t xml:space="preserve">More than </w:t>
      </w:r>
      <w:r w:rsidR="00285E60" w:rsidRPr="001D1345">
        <w:rPr>
          <w:shd w:val="clear" w:color="auto" w:fill="FFFFFF"/>
        </w:rPr>
        <w:t>36,765 people died in COVID 19 in England which has led the whole public health scenario in a very complex situation</w:t>
      </w:r>
      <w:r w:rsidR="00285E60" w:rsidRPr="001D1345">
        <w:rPr>
          <w:shd w:val="clear" w:color="auto" w:fill="FFFFFF"/>
        </w:rPr>
        <w:t xml:space="preserve"> (NHS, 2020)</w:t>
      </w:r>
      <w:r w:rsidR="001F2EAF" w:rsidRPr="001D1345">
        <w:rPr>
          <w:shd w:val="clear" w:color="auto" w:fill="FFFFFF"/>
        </w:rPr>
        <w:t>.</w:t>
      </w:r>
      <w:r w:rsidRPr="001D1345">
        <w:t xml:space="preserve"> This type of </w:t>
      </w:r>
      <w:r w:rsidR="00FF2305" w:rsidRPr="001D1345">
        <w:t>complex problems rarely solved by individuals but in</w:t>
      </w:r>
      <w:r w:rsidR="00176097">
        <w:t>depen</w:t>
      </w:r>
      <w:r w:rsidR="00FF2305" w:rsidRPr="001D1345">
        <w:t xml:space="preserve">dently working teams </w:t>
      </w:r>
      <w:r w:rsidR="00176097">
        <w:t>can</w:t>
      </w:r>
      <w:r w:rsidR="00FF2305" w:rsidRPr="001D1345">
        <w:t xml:space="preserve"> solve the complex problems in the organizations by playing dynamic improvements and interconnection features (</w:t>
      </w:r>
      <w:hyperlink r:id="rId6" w:anchor="B24" w:history="1">
        <w:r w:rsidR="00FF2305" w:rsidRPr="001D1345">
          <w:rPr>
            <w:rStyle w:val="Hyperlink"/>
            <w:color w:val="auto"/>
            <w:u w:val="none"/>
          </w:rPr>
          <w:t>Fiore et al., 2010</w:t>
        </w:r>
      </w:hyperlink>
      <w:r w:rsidR="00FF2305" w:rsidRPr="001D1345">
        <w:t xml:space="preserve">; </w:t>
      </w:r>
      <w:proofErr w:type="spellStart"/>
      <w:r w:rsidR="00FF2305" w:rsidRPr="001D1345">
        <w:t>Brehmer</w:t>
      </w:r>
      <w:proofErr w:type="spellEnd"/>
      <w:r w:rsidR="00FF2305" w:rsidRPr="001D1345">
        <w:t>, 1992; Funke, 1995)</w:t>
      </w:r>
      <w:r w:rsidR="009D04FF" w:rsidRPr="001D1345">
        <w:rPr>
          <w:shd w:val="clear" w:color="auto" w:fill="FFFFFF"/>
        </w:rPr>
        <w:t xml:space="preserve">. </w:t>
      </w:r>
      <w:r w:rsidRPr="001D1345">
        <w:t>NHS</w:t>
      </w:r>
      <w:r w:rsidR="00FF2305" w:rsidRPr="001D1345">
        <w:t xml:space="preserve"> faces </w:t>
      </w:r>
      <w:r w:rsidR="00176097">
        <w:t>several</w:t>
      </w:r>
      <w:r w:rsidR="00FF2305" w:rsidRPr="001D1345">
        <w:t xml:space="preserve"> negative impacts on </w:t>
      </w:r>
      <w:r w:rsidR="00176097">
        <w:t xml:space="preserve">the </w:t>
      </w:r>
      <w:r w:rsidR="00FF2305" w:rsidRPr="001D1345">
        <w:t xml:space="preserve">workplace due to </w:t>
      </w:r>
      <w:r w:rsidR="00D81851" w:rsidRPr="001D1345">
        <w:t>these complex situations</w:t>
      </w:r>
      <w:r w:rsidR="009D04FF" w:rsidRPr="001D1345">
        <w:t xml:space="preserve"> </w:t>
      </w:r>
      <w:r w:rsidR="00FF2305" w:rsidRPr="001D1345">
        <w:t xml:space="preserve">such as </w:t>
      </w:r>
      <w:r w:rsidRPr="001D1345">
        <w:t xml:space="preserve">doctor-nurse shortage, medicine shortage, </w:t>
      </w:r>
      <w:r w:rsidR="001F2EAF" w:rsidRPr="001D1345">
        <w:t>accommodation</w:t>
      </w:r>
      <w:r w:rsidRPr="001D1345">
        <w:t xml:space="preserve"> facilities crisis, </w:t>
      </w:r>
      <w:r w:rsidR="001F2EAF" w:rsidRPr="001D1345">
        <w:t>hospital equipment crisis etc.</w:t>
      </w:r>
      <w:r w:rsidRPr="001D1345">
        <w:t xml:space="preserve"> </w:t>
      </w:r>
      <w:r w:rsidR="00FF2305" w:rsidRPr="001D1345">
        <w:t xml:space="preserve"> </w:t>
      </w:r>
      <w:r w:rsidR="00176097">
        <w:t>This condition</w:t>
      </w:r>
      <w:r w:rsidR="00684B81">
        <w:t xml:space="preserve"> made the health service delivery difficult for NHS under this pandemic situation. </w:t>
      </w:r>
      <w:r w:rsidR="00176097">
        <w:t>As NHS is the most trusted and one of the biggest health care provider organization of England, these issues need to be tackled immediately otherwise people will lose their faith from it. By balancing the financial and human resource constraints NHS needed to develop a concrete plan within a very short period. Top management of NHS needed to identify the core problems first before it's too late.</w:t>
      </w:r>
    </w:p>
    <w:p w14:paraId="1091B371" w14:textId="26FB6001" w:rsidR="00FF2305" w:rsidRPr="001D1345" w:rsidRDefault="00FF2305" w:rsidP="001D1345">
      <w:pPr>
        <w:pStyle w:val="NormalWeb"/>
        <w:spacing w:before="240" w:beforeAutospacing="0" w:after="240" w:afterAutospacing="0" w:line="360" w:lineRule="auto"/>
        <w:jc w:val="both"/>
        <w:rPr>
          <w:b/>
          <w:bCs/>
        </w:rPr>
      </w:pPr>
      <w:r w:rsidRPr="001D1345">
        <w:rPr>
          <w:b/>
          <w:bCs/>
        </w:rPr>
        <w:t>Analysing the identified problem information toward decision-making process</w:t>
      </w:r>
    </w:p>
    <w:p w14:paraId="0C62C743" w14:textId="358321FB" w:rsidR="00500F23" w:rsidRPr="001D1345" w:rsidRDefault="00FF2305" w:rsidP="001D1345">
      <w:pPr>
        <w:pStyle w:val="NormalWeb"/>
        <w:spacing w:before="240" w:beforeAutospacing="0" w:after="240" w:afterAutospacing="0" w:line="360" w:lineRule="auto"/>
        <w:ind w:left="60"/>
        <w:jc w:val="both"/>
      </w:pPr>
      <w:r w:rsidRPr="001D1345">
        <w:t>The decision-making process usually helps managers and other industry leaders solve challenges by evaluating possible options and agreeing on the best path to take. Using a step-by</w:t>
      </w:r>
      <w:r w:rsidR="00176097">
        <w:t>-</w:t>
      </w:r>
      <w:r w:rsidRPr="001D1345">
        <w:t xml:space="preserve">step strategy is an effective way of making rational, educated decisions that reflect positively on the short and long-term goals of </w:t>
      </w:r>
      <w:r w:rsidR="00154919" w:rsidRPr="001D1345">
        <w:t>a</w:t>
      </w:r>
      <w:r w:rsidRPr="001D1345">
        <w:t xml:space="preserve"> company (Jonassen et al., 2006; Arthur et al.,2005</w:t>
      </w:r>
      <w:r w:rsidR="001F2EAF" w:rsidRPr="001D1345">
        <w:t xml:space="preserve">; </w:t>
      </w:r>
      <w:r w:rsidR="001F2EAF" w:rsidRPr="001D1345">
        <w:t xml:space="preserve">Middleton, 2002 </w:t>
      </w:r>
      <w:proofErr w:type="spellStart"/>
      <w:r w:rsidR="001F2EAF" w:rsidRPr="001D1345">
        <w:t>Bilski</w:t>
      </w:r>
      <w:proofErr w:type="spellEnd"/>
      <w:r w:rsidR="001F2EAF" w:rsidRPr="001D1345">
        <w:t xml:space="preserve"> et al., 2007</w:t>
      </w:r>
      <w:r w:rsidRPr="001D1345">
        <w:t xml:space="preserve">). </w:t>
      </w:r>
      <w:r w:rsidR="00176097">
        <w:t xml:space="preserve">TO tackle this global pandemic situation, NHS authority mainly follows their </w:t>
      </w:r>
      <w:proofErr w:type="gramStart"/>
      <w:r w:rsidR="00176097">
        <w:t>5 stage</w:t>
      </w:r>
      <w:proofErr w:type="gramEnd"/>
      <w:r w:rsidR="00176097">
        <w:t xml:space="preserve"> model of data analysis to understand the depth of the problem from the root</w:t>
      </w:r>
      <w:r w:rsidR="00365992" w:rsidRPr="001D1345">
        <w:t xml:space="preserve"> </w:t>
      </w:r>
      <w:r w:rsidRPr="001D1345">
        <w:t>(Driskel et al., 2010</w:t>
      </w:r>
      <w:r w:rsidR="00500F23" w:rsidRPr="001D1345">
        <w:t xml:space="preserve">; </w:t>
      </w:r>
      <w:r w:rsidR="00500F23" w:rsidRPr="001D1345">
        <w:t>Dillard</w:t>
      </w:r>
      <w:r w:rsidR="00500F23" w:rsidRPr="001D1345">
        <w:t>, 2020</w:t>
      </w:r>
      <w:r w:rsidRPr="001D1345">
        <w:t xml:space="preserve">). These are- </w:t>
      </w:r>
    </w:p>
    <w:p w14:paraId="7F97D56B" w14:textId="36EAA928" w:rsidR="00365992" w:rsidRPr="001D1345" w:rsidRDefault="00500F23" w:rsidP="001D1345">
      <w:pPr>
        <w:pStyle w:val="NormalWeb"/>
        <w:numPr>
          <w:ilvl w:val="0"/>
          <w:numId w:val="21"/>
        </w:numPr>
        <w:spacing w:before="240" w:beforeAutospacing="0" w:after="240" w:afterAutospacing="0" w:line="360" w:lineRule="auto"/>
        <w:jc w:val="both"/>
      </w:pPr>
      <w:r w:rsidRPr="001D1345">
        <w:rPr>
          <w:b/>
          <w:bCs/>
        </w:rPr>
        <w:lastRenderedPageBreak/>
        <w:t xml:space="preserve">Define </w:t>
      </w:r>
      <w:r w:rsidR="00176097">
        <w:rPr>
          <w:b/>
          <w:bCs/>
        </w:rPr>
        <w:t xml:space="preserve">the </w:t>
      </w:r>
      <w:r w:rsidRPr="001D1345">
        <w:rPr>
          <w:b/>
          <w:bCs/>
        </w:rPr>
        <w:t>problem:</w:t>
      </w:r>
      <w:r w:rsidRPr="001D1345">
        <w:t xml:space="preserve"> the first thing of any decision-making process starts with problem identification where top</w:t>
      </w:r>
      <w:r w:rsidR="00176097">
        <w:t>-</w:t>
      </w:r>
      <w:r w:rsidRPr="001D1345">
        <w:t>level official mainly identifies the existing problems and the probable cause behind those problem</w:t>
      </w:r>
      <w:r w:rsidR="00176097">
        <w:t>s</w:t>
      </w:r>
      <w:r w:rsidR="00FF00BE">
        <w:t xml:space="preserve"> by conducting </w:t>
      </w:r>
      <w:r w:rsidR="00176097">
        <w:t xml:space="preserve">a </w:t>
      </w:r>
      <w:r w:rsidR="00FF00BE">
        <w:t>survey or other techniques to general people and hospital administration.</w:t>
      </w:r>
    </w:p>
    <w:p w14:paraId="7710A161" w14:textId="3088BCE0" w:rsidR="00500F23" w:rsidRPr="001D1345" w:rsidRDefault="00500F23" w:rsidP="001D1345">
      <w:pPr>
        <w:pStyle w:val="NormalWeb"/>
        <w:numPr>
          <w:ilvl w:val="0"/>
          <w:numId w:val="21"/>
        </w:numPr>
        <w:spacing w:before="240" w:beforeAutospacing="0" w:after="240" w:afterAutospacing="0" w:line="360" w:lineRule="auto"/>
        <w:jc w:val="both"/>
        <w:rPr>
          <w:b/>
          <w:bCs/>
        </w:rPr>
      </w:pPr>
      <w:r w:rsidRPr="001D1345">
        <w:rPr>
          <w:b/>
          <w:bCs/>
        </w:rPr>
        <w:t xml:space="preserve">Set clear measurement priorities: </w:t>
      </w:r>
      <w:r w:rsidRPr="001D1345">
        <w:t>the second thing is to set the priority of the problems. Which problem needed to be address</w:t>
      </w:r>
      <w:r w:rsidR="00176097">
        <w:t>ed</w:t>
      </w:r>
      <w:r w:rsidRPr="001D1345">
        <w:t xml:space="preserve"> first, where more emphasis is needed, which can be the most crucial factor in achieving success are set out by NHS authority. </w:t>
      </w:r>
    </w:p>
    <w:p w14:paraId="2DC3A293" w14:textId="58DDAABD" w:rsidR="00500F23" w:rsidRPr="001D1345" w:rsidRDefault="00500F23" w:rsidP="001D1345">
      <w:pPr>
        <w:pStyle w:val="NormalWeb"/>
        <w:numPr>
          <w:ilvl w:val="0"/>
          <w:numId w:val="21"/>
        </w:numPr>
        <w:spacing w:before="240" w:beforeAutospacing="0" w:after="240" w:afterAutospacing="0" w:line="360" w:lineRule="auto"/>
        <w:jc w:val="both"/>
        <w:rPr>
          <w:b/>
          <w:bCs/>
        </w:rPr>
      </w:pPr>
      <w:r w:rsidRPr="001D1345">
        <w:rPr>
          <w:b/>
          <w:bCs/>
        </w:rPr>
        <w:t xml:space="preserve">Collect data: </w:t>
      </w:r>
      <w:r w:rsidRPr="001D1345">
        <w:t>in this stage</w:t>
      </w:r>
      <w:r w:rsidR="009E2E62" w:rsidRPr="001D1345">
        <w:t>, NHS collect data from the patients and hospital administration</w:t>
      </w:r>
      <w:r w:rsidR="009117FB">
        <w:t xml:space="preserve"> to identify their major loopholes of service delivery</w:t>
      </w:r>
      <w:r w:rsidR="00176097">
        <w:t xml:space="preserve"> using the measure priority by the top management.</w:t>
      </w:r>
    </w:p>
    <w:p w14:paraId="2AC8574A" w14:textId="56B0C525" w:rsidR="00500F23" w:rsidRPr="001D1345" w:rsidRDefault="00500F23" w:rsidP="001D1345">
      <w:pPr>
        <w:pStyle w:val="NormalWeb"/>
        <w:numPr>
          <w:ilvl w:val="0"/>
          <w:numId w:val="21"/>
        </w:numPr>
        <w:spacing w:before="240" w:beforeAutospacing="0" w:after="240" w:afterAutospacing="0" w:line="360" w:lineRule="auto"/>
        <w:jc w:val="both"/>
        <w:rPr>
          <w:b/>
          <w:bCs/>
        </w:rPr>
      </w:pPr>
      <w:r w:rsidRPr="001D1345">
        <w:rPr>
          <w:b/>
          <w:bCs/>
        </w:rPr>
        <w:t>Analyse data:</w:t>
      </w:r>
      <w:r w:rsidR="009117FB">
        <w:rPr>
          <w:b/>
          <w:bCs/>
        </w:rPr>
        <w:t xml:space="preserve"> </w:t>
      </w:r>
      <w:r w:rsidR="009117FB" w:rsidRPr="009117FB">
        <w:t xml:space="preserve">Collected data is analysed properly </w:t>
      </w:r>
      <w:r w:rsidR="009117FB">
        <w:t>for getting inside of their existing drawbacks</w:t>
      </w:r>
    </w:p>
    <w:p w14:paraId="4241C31A" w14:textId="000B7A93" w:rsidR="00365992" w:rsidRPr="009117FB" w:rsidRDefault="00500F23" w:rsidP="009117FB">
      <w:pPr>
        <w:pStyle w:val="NormalWeb"/>
        <w:numPr>
          <w:ilvl w:val="0"/>
          <w:numId w:val="21"/>
        </w:numPr>
        <w:spacing w:before="240" w:beforeAutospacing="0" w:after="240" w:afterAutospacing="0" w:line="360" w:lineRule="auto"/>
        <w:jc w:val="both"/>
        <w:rPr>
          <w:b/>
          <w:bCs/>
        </w:rPr>
      </w:pPr>
      <w:r w:rsidRPr="001D1345">
        <w:rPr>
          <w:b/>
          <w:bCs/>
        </w:rPr>
        <w:t xml:space="preserve">Interpret </w:t>
      </w:r>
      <w:r w:rsidR="009E2E62" w:rsidRPr="001D1345">
        <w:rPr>
          <w:b/>
          <w:bCs/>
        </w:rPr>
        <w:t>result</w:t>
      </w:r>
      <w:r w:rsidRPr="001D1345">
        <w:rPr>
          <w:b/>
          <w:bCs/>
        </w:rPr>
        <w:t>:</w:t>
      </w:r>
      <w:r w:rsidR="008A5830" w:rsidRPr="001D1345">
        <w:rPr>
          <w:b/>
          <w:bCs/>
        </w:rPr>
        <w:t xml:space="preserve"> </w:t>
      </w:r>
      <w:r w:rsidR="008A5830" w:rsidRPr="001D1345">
        <w:t xml:space="preserve">based on the analysed data, NHS </w:t>
      </w:r>
      <w:r w:rsidR="009117FB">
        <w:t>set priorities of their problems and search for solutions of these problems to improve their current service delivery</w:t>
      </w:r>
    </w:p>
    <w:p w14:paraId="0DEC10A7" w14:textId="3ECDFE0C" w:rsidR="00FF2305" w:rsidRPr="001D1345" w:rsidRDefault="00FF2305" w:rsidP="001D1345">
      <w:pPr>
        <w:pStyle w:val="NormalWeb"/>
        <w:spacing w:before="240" w:beforeAutospacing="0" w:after="240" w:afterAutospacing="0" w:line="360" w:lineRule="auto"/>
        <w:ind w:left="60"/>
        <w:jc w:val="both"/>
        <w:rPr>
          <w:b/>
          <w:bCs/>
        </w:rPr>
      </w:pPr>
      <w:r w:rsidRPr="001D1345">
        <w:rPr>
          <w:b/>
          <w:bCs/>
        </w:rPr>
        <w:t>Proposing a range of alternative solutions to the problem</w:t>
      </w:r>
    </w:p>
    <w:p w14:paraId="34478580" w14:textId="08C2AC47" w:rsidR="00FF2305" w:rsidRDefault="00FF2305" w:rsidP="001D1345">
      <w:pPr>
        <w:pStyle w:val="NormalWeb"/>
        <w:spacing w:before="240" w:beforeAutospacing="0" w:after="240" w:afterAutospacing="0" w:line="360" w:lineRule="auto"/>
        <w:jc w:val="both"/>
      </w:pPr>
      <w:r w:rsidRPr="001D1345">
        <w:t xml:space="preserve">Leaders and managers propose a range of alternative solution to meet the problems and to achieve the organizational objectives. It can be approached by following three kinds of techniques to find out </w:t>
      </w:r>
      <w:r w:rsidR="00176097">
        <w:t xml:space="preserve">the </w:t>
      </w:r>
      <w:r w:rsidRPr="001D1345">
        <w:t>best alternative solution. these are- </w:t>
      </w:r>
    </w:p>
    <w:tbl>
      <w:tblPr>
        <w:tblW w:w="0" w:type="auto"/>
        <w:tblCellMar>
          <w:top w:w="15" w:type="dxa"/>
          <w:left w:w="15" w:type="dxa"/>
          <w:bottom w:w="15" w:type="dxa"/>
          <w:right w:w="15" w:type="dxa"/>
        </w:tblCellMar>
        <w:tblLook w:val="04A0" w:firstRow="1" w:lastRow="0" w:firstColumn="1" w:lastColumn="0" w:noHBand="0" w:noVBand="1"/>
      </w:tblPr>
      <w:tblGrid>
        <w:gridCol w:w="2422"/>
        <w:gridCol w:w="6604"/>
      </w:tblGrid>
      <w:tr w:rsidR="00325B0C" w:rsidRPr="00FF2305" w14:paraId="0B8DE289" w14:textId="77777777" w:rsidTr="00D1386E">
        <w:trPr>
          <w:trHeight w:val="2790"/>
        </w:trPr>
        <w:tc>
          <w:tcPr>
            <w:tcW w:w="0" w:type="auto"/>
            <w:tcMar>
              <w:top w:w="20" w:type="dxa"/>
              <w:left w:w="20" w:type="dxa"/>
              <w:bottom w:w="20" w:type="dxa"/>
              <w:right w:w="20" w:type="dxa"/>
            </w:tcMar>
            <w:hideMark/>
          </w:tcPr>
          <w:p w14:paraId="5A144CC5" w14:textId="77777777" w:rsidR="00325B0C" w:rsidRPr="00FF2305" w:rsidRDefault="00325B0C" w:rsidP="00D1386E">
            <w:pPr>
              <w:pStyle w:val="NormalWeb"/>
              <w:spacing w:before="0" w:beforeAutospacing="0" w:after="0" w:afterAutospacing="0" w:line="360" w:lineRule="auto"/>
              <w:jc w:val="both"/>
            </w:pPr>
            <w:r w:rsidRPr="00FF2305">
              <w:rPr>
                <w:b/>
                <w:bCs/>
                <w:color w:val="000000"/>
              </w:rPr>
              <w:t>Identify the problem</w:t>
            </w:r>
          </w:p>
        </w:tc>
        <w:tc>
          <w:tcPr>
            <w:tcW w:w="0" w:type="auto"/>
            <w:tcMar>
              <w:top w:w="20" w:type="dxa"/>
              <w:left w:w="20" w:type="dxa"/>
              <w:bottom w:w="20" w:type="dxa"/>
              <w:right w:w="20" w:type="dxa"/>
            </w:tcMar>
            <w:hideMark/>
          </w:tcPr>
          <w:p w14:paraId="57D216FA" w14:textId="6790D8C2" w:rsidR="00325B0C" w:rsidRPr="00FF2305" w:rsidRDefault="00325B0C" w:rsidP="00D1386E">
            <w:pPr>
              <w:pStyle w:val="NormalWeb"/>
              <w:numPr>
                <w:ilvl w:val="0"/>
                <w:numId w:val="9"/>
              </w:numPr>
              <w:spacing w:before="0" w:beforeAutospacing="0" w:after="0" w:afterAutospacing="0" w:line="360" w:lineRule="auto"/>
              <w:jc w:val="both"/>
              <w:textAlignment w:val="baseline"/>
              <w:rPr>
                <w:color w:val="000000"/>
              </w:rPr>
            </w:pPr>
            <w:r>
              <w:rPr>
                <w:color w:val="000000"/>
              </w:rPr>
              <w:t>Shortage of manpower</w:t>
            </w:r>
          </w:p>
          <w:p w14:paraId="31C866DD" w14:textId="675EC08C" w:rsidR="00325B0C" w:rsidRPr="00FF2305" w:rsidRDefault="00325B0C" w:rsidP="00D1386E">
            <w:pPr>
              <w:pStyle w:val="NormalWeb"/>
              <w:numPr>
                <w:ilvl w:val="0"/>
                <w:numId w:val="9"/>
              </w:numPr>
              <w:spacing w:before="0" w:beforeAutospacing="0" w:after="0" w:afterAutospacing="0" w:line="360" w:lineRule="auto"/>
              <w:jc w:val="both"/>
              <w:textAlignment w:val="baseline"/>
              <w:rPr>
                <w:color w:val="000000"/>
              </w:rPr>
            </w:pPr>
            <w:r>
              <w:rPr>
                <w:color w:val="000000"/>
              </w:rPr>
              <w:t>Medicine and equipment crisis</w:t>
            </w:r>
          </w:p>
          <w:p w14:paraId="701EF14B" w14:textId="6B249C14" w:rsidR="00325B0C" w:rsidRPr="00FF2305" w:rsidRDefault="00325B0C" w:rsidP="00D1386E">
            <w:pPr>
              <w:pStyle w:val="NormalWeb"/>
              <w:numPr>
                <w:ilvl w:val="0"/>
                <w:numId w:val="9"/>
              </w:numPr>
              <w:spacing w:before="0" w:beforeAutospacing="0" w:after="0" w:afterAutospacing="0" w:line="360" w:lineRule="auto"/>
              <w:jc w:val="both"/>
              <w:textAlignment w:val="baseline"/>
              <w:rPr>
                <w:color w:val="000000"/>
              </w:rPr>
            </w:pPr>
            <w:r>
              <w:rPr>
                <w:color w:val="000000"/>
              </w:rPr>
              <w:t>Accommodation crisis for COVID and general patients</w:t>
            </w:r>
          </w:p>
          <w:p w14:paraId="6E1BAF3F" w14:textId="2F57DD89" w:rsidR="00325B0C" w:rsidRPr="00FF2305" w:rsidRDefault="00325B0C" w:rsidP="00D1386E">
            <w:pPr>
              <w:pStyle w:val="NormalWeb"/>
              <w:numPr>
                <w:ilvl w:val="0"/>
                <w:numId w:val="9"/>
              </w:numPr>
              <w:spacing w:before="0" w:beforeAutospacing="0" w:after="0" w:afterAutospacing="0" w:line="360" w:lineRule="auto"/>
              <w:jc w:val="both"/>
              <w:textAlignment w:val="baseline"/>
              <w:rPr>
                <w:color w:val="000000"/>
              </w:rPr>
            </w:pPr>
            <w:r>
              <w:rPr>
                <w:color w:val="000000"/>
              </w:rPr>
              <w:t xml:space="preserve">Difficulties faced by </w:t>
            </w:r>
            <w:r w:rsidR="00176097">
              <w:rPr>
                <w:color w:val="000000"/>
              </w:rPr>
              <w:t xml:space="preserve">a </w:t>
            </w:r>
            <w:r>
              <w:rPr>
                <w:color w:val="000000"/>
              </w:rPr>
              <w:t>quick response team</w:t>
            </w:r>
          </w:p>
          <w:p w14:paraId="371EFE65" w14:textId="6A0A8E2B" w:rsidR="00325B0C" w:rsidRPr="00FF2305" w:rsidRDefault="00325B0C" w:rsidP="00D1386E">
            <w:pPr>
              <w:pStyle w:val="NormalWeb"/>
              <w:numPr>
                <w:ilvl w:val="0"/>
                <w:numId w:val="9"/>
              </w:numPr>
              <w:spacing w:before="0" w:beforeAutospacing="0" w:after="0" w:afterAutospacing="0" w:line="360" w:lineRule="auto"/>
              <w:jc w:val="both"/>
              <w:textAlignment w:val="baseline"/>
              <w:rPr>
                <w:color w:val="000000"/>
              </w:rPr>
            </w:pPr>
            <w:r>
              <w:rPr>
                <w:color w:val="000000"/>
              </w:rPr>
              <w:t>Shortage of ambulance</w:t>
            </w:r>
          </w:p>
          <w:p w14:paraId="16022A62" w14:textId="77777777" w:rsidR="00325B0C" w:rsidRDefault="00325B0C" w:rsidP="00325B0C">
            <w:pPr>
              <w:pStyle w:val="NormalWeb"/>
              <w:numPr>
                <w:ilvl w:val="0"/>
                <w:numId w:val="9"/>
              </w:numPr>
              <w:spacing w:before="0" w:beforeAutospacing="0" w:after="0" w:afterAutospacing="0" w:line="360" w:lineRule="auto"/>
              <w:jc w:val="both"/>
              <w:textAlignment w:val="baseline"/>
              <w:rPr>
                <w:color w:val="000000"/>
              </w:rPr>
            </w:pPr>
            <w:r>
              <w:rPr>
                <w:color w:val="000000"/>
              </w:rPr>
              <w:t>Difficulties faced by hospital management to maintain hygiene environment during this pandemic</w:t>
            </w:r>
          </w:p>
          <w:p w14:paraId="46782E1D" w14:textId="00736D1C" w:rsidR="00325B0C" w:rsidRPr="00325B0C" w:rsidRDefault="00325B0C" w:rsidP="00325B0C">
            <w:pPr>
              <w:pStyle w:val="NormalWeb"/>
              <w:numPr>
                <w:ilvl w:val="0"/>
                <w:numId w:val="9"/>
              </w:numPr>
              <w:spacing w:before="0" w:beforeAutospacing="0" w:after="0" w:afterAutospacing="0" w:line="360" w:lineRule="auto"/>
              <w:jc w:val="both"/>
              <w:textAlignment w:val="baseline"/>
              <w:rPr>
                <w:color w:val="000000"/>
              </w:rPr>
            </w:pPr>
            <w:r>
              <w:rPr>
                <w:color w:val="000000"/>
              </w:rPr>
              <w:t>Financial issues</w:t>
            </w:r>
          </w:p>
        </w:tc>
      </w:tr>
      <w:tr w:rsidR="00325B0C" w:rsidRPr="00FF2305" w14:paraId="6EB934C5" w14:textId="77777777" w:rsidTr="00D1386E">
        <w:trPr>
          <w:trHeight w:val="3150"/>
        </w:trPr>
        <w:tc>
          <w:tcPr>
            <w:tcW w:w="0" w:type="auto"/>
            <w:tcMar>
              <w:top w:w="20" w:type="dxa"/>
              <w:left w:w="20" w:type="dxa"/>
              <w:bottom w:w="20" w:type="dxa"/>
              <w:right w:w="20" w:type="dxa"/>
            </w:tcMar>
            <w:hideMark/>
          </w:tcPr>
          <w:p w14:paraId="5D3846A2" w14:textId="77777777" w:rsidR="00325B0C" w:rsidRPr="00FF2305" w:rsidRDefault="00325B0C" w:rsidP="00D1386E">
            <w:pPr>
              <w:pStyle w:val="NormalWeb"/>
              <w:spacing w:before="0" w:beforeAutospacing="0" w:after="0" w:afterAutospacing="0" w:line="360" w:lineRule="auto"/>
              <w:jc w:val="both"/>
            </w:pPr>
            <w:r w:rsidRPr="00FF2305">
              <w:rPr>
                <w:b/>
                <w:bCs/>
                <w:color w:val="000000"/>
              </w:rPr>
              <w:lastRenderedPageBreak/>
              <w:t>Increase alternative solutions</w:t>
            </w:r>
          </w:p>
        </w:tc>
        <w:tc>
          <w:tcPr>
            <w:tcW w:w="0" w:type="auto"/>
            <w:tcMar>
              <w:top w:w="20" w:type="dxa"/>
              <w:left w:w="20" w:type="dxa"/>
              <w:bottom w:w="20" w:type="dxa"/>
              <w:right w:w="20" w:type="dxa"/>
            </w:tcMar>
            <w:hideMark/>
          </w:tcPr>
          <w:p w14:paraId="52FA9CC7" w14:textId="0DD8F697" w:rsidR="00325B0C" w:rsidRPr="00FF2305" w:rsidRDefault="00325B0C" w:rsidP="00D1386E">
            <w:pPr>
              <w:pStyle w:val="NormalWeb"/>
              <w:numPr>
                <w:ilvl w:val="0"/>
                <w:numId w:val="10"/>
              </w:numPr>
              <w:spacing w:before="0" w:beforeAutospacing="0" w:after="0" w:afterAutospacing="0" w:line="360" w:lineRule="auto"/>
              <w:jc w:val="both"/>
              <w:textAlignment w:val="baseline"/>
              <w:rPr>
                <w:color w:val="000000"/>
              </w:rPr>
            </w:pPr>
            <w:r>
              <w:rPr>
                <w:color w:val="000000"/>
              </w:rPr>
              <w:t>Emergency recruitment of staffs</w:t>
            </w:r>
          </w:p>
          <w:p w14:paraId="735D55A8" w14:textId="44A55B30" w:rsidR="00325B0C" w:rsidRPr="00FF2305" w:rsidRDefault="00325B0C" w:rsidP="00D1386E">
            <w:pPr>
              <w:pStyle w:val="NormalWeb"/>
              <w:numPr>
                <w:ilvl w:val="0"/>
                <w:numId w:val="10"/>
              </w:numPr>
              <w:spacing w:before="0" w:beforeAutospacing="0" w:after="0" w:afterAutospacing="0" w:line="360" w:lineRule="auto"/>
              <w:jc w:val="both"/>
              <w:textAlignment w:val="baseline"/>
              <w:rPr>
                <w:color w:val="000000"/>
              </w:rPr>
            </w:pPr>
            <w:r>
              <w:rPr>
                <w:color w:val="000000"/>
              </w:rPr>
              <w:t>Make agreements with more companies for emergency medical supplies</w:t>
            </w:r>
          </w:p>
          <w:p w14:paraId="5EAC064A" w14:textId="4AEBE728" w:rsidR="00325B0C" w:rsidRPr="00FF2305" w:rsidRDefault="00325B0C" w:rsidP="00D1386E">
            <w:pPr>
              <w:pStyle w:val="NormalWeb"/>
              <w:numPr>
                <w:ilvl w:val="0"/>
                <w:numId w:val="10"/>
              </w:numPr>
              <w:spacing w:before="0" w:beforeAutospacing="0" w:after="0" w:afterAutospacing="0" w:line="360" w:lineRule="auto"/>
              <w:jc w:val="both"/>
              <w:textAlignment w:val="baseline"/>
              <w:rPr>
                <w:color w:val="000000"/>
              </w:rPr>
            </w:pPr>
            <w:r>
              <w:rPr>
                <w:color w:val="000000"/>
              </w:rPr>
              <w:t xml:space="preserve">Increase manpower in </w:t>
            </w:r>
            <w:r w:rsidR="00176097">
              <w:rPr>
                <w:color w:val="000000"/>
              </w:rPr>
              <w:t xml:space="preserve">the </w:t>
            </w:r>
            <w:r>
              <w:rPr>
                <w:color w:val="000000"/>
              </w:rPr>
              <w:t xml:space="preserve">emergency response team </w:t>
            </w:r>
          </w:p>
          <w:p w14:paraId="05CE05B9" w14:textId="77777777" w:rsidR="00325B0C" w:rsidRDefault="00325B0C" w:rsidP="00325B0C">
            <w:pPr>
              <w:pStyle w:val="NormalWeb"/>
              <w:numPr>
                <w:ilvl w:val="0"/>
                <w:numId w:val="10"/>
              </w:numPr>
              <w:spacing w:before="0" w:beforeAutospacing="0" w:after="0" w:afterAutospacing="0" w:line="360" w:lineRule="auto"/>
              <w:jc w:val="both"/>
              <w:textAlignment w:val="baseline"/>
              <w:rPr>
                <w:color w:val="000000"/>
              </w:rPr>
            </w:pPr>
            <w:r>
              <w:rPr>
                <w:color w:val="000000"/>
              </w:rPr>
              <w:t>Contractually arrange more ambulances to provide better coverage during this pandemic.</w:t>
            </w:r>
          </w:p>
          <w:p w14:paraId="79CB32C8" w14:textId="77777777" w:rsidR="00325B0C" w:rsidRDefault="00325B0C" w:rsidP="00325B0C">
            <w:pPr>
              <w:pStyle w:val="NormalWeb"/>
              <w:numPr>
                <w:ilvl w:val="0"/>
                <w:numId w:val="10"/>
              </w:numPr>
              <w:spacing w:before="0" w:beforeAutospacing="0" w:after="0" w:afterAutospacing="0" w:line="360" w:lineRule="auto"/>
              <w:jc w:val="both"/>
              <w:textAlignment w:val="baseline"/>
              <w:rPr>
                <w:color w:val="000000"/>
              </w:rPr>
            </w:pPr>
            <w:r>
              <w:rPr>
                <w:color w:val="000000"/>
              </w:rPr>
              <w:t>Contractually recruit doctors for NHS</w:t>
            </w:r>
          </w:p>
          <w:p w14:paraId="36C9972C" w14:textId="570FC2D8" w:rsidR="00325B0C" w:rsidRPr="00325B0C" w:rsidRDefault="00325B0C" w:rsidP="00325B0C">
            <w:pPr>
              <w:pStyle w:val="NormalWeb"/>
              <w:numPr>
                <w:ilvl w:val="0"/>
                <w:numId w:val="10"/>
              </w:numPr>
              <w:spacing w:before="0" w:beforeAutospacing="0" w:after="0" w:afterAutospacing="0" w:line="360" w:lineRule="auto"/>
              <w:jc w:val="both"/>
              <w:textAlignment w:val="baseline"/>
              <w:rPr>
                <w:color w:val="000000"/>
              </w:rPr>
            </w:pPr>
            <w:r>
              <w:rPr>
                <w:color w:val="000000"/>
              </w:rPr>
              <w:t>Look for public and private donations to meetup financial constrain</w:t>
            </w:r>
            <w:r w:rsidR="00176097">
              <w:rPr>
                <w:color w:val="000000"/>
              </w:rPr>
              <w:t>t</w:t>
            </w:r>
            <w:r>
              <w:rPr>
                <w:color w:val="000000"/>
              </w:rPr>
              <w:t>s</w:t>
            </w:r>
          </w:p>
        </w:tc>
      </w:tr>
      <w:tr w:rsidR="00325B0C" w:rsidRPr="00FF2305" w14:paraId="7C1CC61E" w14:textId="77777777" w:rsidTr="00D1386E">
        <w:trPr>
          <w:trHeight w:val="2070"/>
        </w:trPr>
        <w:tc>
          <w:tcPr>
            <w:tcW w:w="0" w:type="auto"/>
            <w:tcMar>
              <w:top w:w="20" w:type="dxa"/>
              <w:left w:w="20" w:type="dxa"/>
              <w:bottom w:w="20" w:type="dxa"/>
              <w:right w:w="20" w:type="dxa"/>
            </w:tcMar>
            <w:hideMark/>
          </w:tcPr>
          <w:p w14:paraId="522A55D6" w14:textId="77777777" w:rsidR="00325B0C" w:rsidRPr="00FF2305" w:rsidRDefault="00325B0C" w:rsidP="00D1386E">
            <w:pPr>
              <w:pStyle w:val="NormalWeb"/>
              <w:spacing w:before="0" w:beforeAutospacing="0" w:after="0" w:afterAutospacing="0" w:line="360" w:lineRule="auto"/>
              <w:jc w:val="both"/>
            </w:pPr>
            <w:r w:rsidRPr="00FF2305">
              <w:rPr>
                <w:b/>
                <w:bCs/>
                <w:color w:val="000000"/>
              </w:rPr>
              <w:t>Evaluate and select an alternative</w:t>
            </w:r>
          </w:p>
        </w:tc>
        <w:tc>
          <w:tcPr>
            <w:tcW w:w="0" w:type="auto"/>
            <w:tcMar>
              <w:top w:w="20" w:type="dxa"/>
              <w:left w:w="20" w:type="dxa"/>
              <w:bottom w:w="20" w:type="dxa"/>
              <w:right w:w="20" w:type="dxa"/>
            </w:tcMar>
            <w:hideMark/>
          </w:tcPr>
          <w:p w14:paraId="3D2BDEB7" w14:textId="77777777" w:rsidR="00325B0C" w:rsidRPr="00FF2305" w:rsidRDefault="00325B0C" w:rsidP="00D1386E">
            <w:pPr>
              <w:pStyle w:val="NormalWeb"/>
              <w:numPr>
                <w:ilvl w:val="0"/>
                <w:numId w:val="11"/>
              </w:numPr>
              <w:spacing w:before="0" w:beforeAutospacing="0" w:after="0" w:afterAutospacing="0" w:line="360" w:lineRule="auto"/>
              <w:jc w:val="both"/>
              <w:textAlignment w:val="baseline"/>
              <w:rPr>
                <w:color w:val="000000"/>
              </w:rPr>
            </w:pPr>
            <w:r w:rsidRPr="00FF2305">
              <w:rPr>
                <w:color w:val="000000"/>
              </w:rPr>
              <w:t>Assess alternatives against a target standard</w:t>
            </w:r>
          </w:p>
          <w:p w14:paraId="570BE281" w14:textId="77777777" w:rsidR="00325B0C" w:rsidRPr="00FF2305" w:rsidRDefault="00325B0C" w:rsidP="00D1386E">
            <w:pPr>
              <w:pStyle w:val="NormalWeb"/>
              <w:numPr>
                <w:ilvl w:val="0"/>
                <w:numId w:val="11"/>
              </w:numPr>
              <w:spacing w:before="0" w:beforeAutospacing="0" w:after="0" w:afterAutospacing="0" w:line="360" w:lineRule="auto"/>
              <w:jc w:val="both"/>
              <w:textAlignment w:val="baseline"/>
              <w:rPr>
                <w:color w:val="000000"/>
              </w:rPr>
            </w:pPr>
            <w:r w:rsidRPr="00FF2305">
              <w:rPr>
                <w:color w:val="000000"/>
              </w:rPr>
              <w:t>Unbiased evaluation of all alternatives</w:t>
            </w:r>
          </w:p>
          <w:p w14:paraId="7DFD4866" w14:textId="77777777" w:rsidR="00325B0C" w:rsidRPr="00FF2305" w:rsidRDefault="00325B0C" w:rsidP="00D1386E">
            <w:pPr>
              <w:pStyle w:val="NormalWeb"/>
              <w:numPr>
                <w:ilvl w:val="0"/>
                <w:numId w:val="11"/>
              </w:numPr>
              <w:spacing w:before="0" w:beforeAutospacing="0" w:after="0" w:afterAutospacing="0" w:line="360" w:lineRule="auto"/>
              <w:jc w:val="both"/>
              <w:textAlignment w:val="baseline"/>
              <w:rPr>
                <w:color w:val="000000"/>
              </w:rPr>
            </w:pPr>
            <w:r w:rsidRPr="00FF2305">
              <w:rPr>
                <w:color w:val="000000"/>
              </w:rPr>
              <w:t>Evaluate alternatives to targets set</w:t>
            </w:r>
          </w:p>
          <w:p w14:paraId="78CF7394" w14:textId="77777777" w:rsidR="00325B0C" w:rsidRPr="00FF2305" w:rsidRDefault="00325B0C" w:rsidP="00D1386E">
            <w:pPr>
              <w:pStyle w:val="NormalWeb"/>
              <w:numPr>
                <w:ilvl w:val="0"/>
                <w:numId w:val="11"/>
              </w:numPr>
              <w:spacing w:before="0" w:beforeAutospacing="0" w:after="0" w:afterAutospacing="0" w:line="360" w:lineRule="auto"/>
              <w:jc w:val="both"/>
              <w:textAlignment w:val="baseline"/>
              <w:rPr>
                <w:color w:val="000000"/>
              </w:rPr>
            </w:pPr>
            <w:r w:rsidRPr="00FF2305">
              <w:rPr>
                <w:color w:val="000000"/>
              </w:rPr>
              <w:t>Assess the results, both confirmed and probable</w:t>
            </w:r>
          </w:p>
          <w:p w14:paraId="4991DECA" w14:textId="77777777" w:rsidR="00325B0C" w:rsidRPr="00FF2305" w:rsidRDefault="00325B0C" w:rsidP="00D1386E">
            <w:pPr>
              <w:pStyle w:val="NormalWeb"/>
              <w:numPr>
                <w:ilvl w:val="0"/>
                <w:numId w:val="11"/>
              </w:numPr>
              <w:spacing w:before="0" w:beforeAutospacing="0" w:after="240" w:afterAutospacing="0" w:line="360" w:lineRule="auto"/>
              <w:jc w:val="both"/>
              <w:textAlignment w:val="baseline"/>
              <w:rPr>
                <w:color w:val="000000"/>
              </w:rPr>
            </w:pPr>
            <w:r w:rsidRPr="00FF2305">
              <w:rPr>
                <w:color w:val="000000"/>
              </w:rPr>
              <w:t>Explicitly state the alternative chosen</w:t>
            </w:r>
          </w:p>
        </w:tc>
      </w:tr>
    </w:tbl>
    <w:p w14:paraId="742061C5" w14:textId="1369DF14" w:rsidR="00FF2305" w:rsidRPr="001D1345" w:rsidRDefault="00FF2305" w:rsidP="001D1345">
      <w:pPr>
        <w:pStyle w:val="Heading1"/>
        <w:spacing w:before="480" w:after="120" w:line="360" w:lineRule="auto"/>
        <w:jc w:val="both"/>
        <w:rPr>
          <w:rFonts w:ascii="Times New Roman" w:hAnsi="Times New Roman" w:cs="Times New Roman"/>
          <w:b/>
          <w:bCs/>
          <w:color w:val="auto"/>
          <w:sz w:val="24"/>
          <w:szCs w:val="24"/>
        </w:rPr>
      </w:pPr>
      <w:bookmarkStart w:id="2" w:name="_Toc49595915"/>
      <w:r w:rsidRPr="001D1345">
        <w:rPr>
          <w:rFonts w:ascii="Times New Roman" w:hAnsi="Times New Roman" w:cs="Times New Roman"/>
          <w:b/>
          <w:bCs/>
          <w:color w:val="auto"/>
          <w:sz w:val="24"/>
          <w:szCs w:val="24"/>
        </w:rPr>
        <w:t>Using a decision-making technique to evaluate a range of solutions to identify the most appropriate option</w:t>
      </w:r>
      <w:bookmarkEnd w:id="2"/>
    </w:p>
    <w:p w14:paraId="7506AB6A" w14:textId="402A7555" w:rsidR="004F3144" w:rsidRPr="001D1345" w:rsidRDefault="001D1345" w:rsidP="001D1345">
      <w:pPr>
        <w:pStyle w:val="NormalWeb"/>
        <w:spacing w:before="240" w:beforeAutospacing="0" w:after="240" w:afterAutospacing="0" w:line="360" w:lineRule="auto"/>
        <w:jc w:val="both"/>
        <w:rPr>
          <w:lang w:val="en-US"/>
        </w:rPr>
      </w:pPr>
      <w:r w:rsidRPr="001D1345">
        <w:t xml:space="preserve">Complex problem solving "takes place with the aid of cognitive exercises and actions, to reduce the barrier between a given starting state and a planned target state. Start status expected target status, and obstacles illustrate uncertainty, change dynamically over time, and maybe partially untransparent "(Funke, 2012). Decisions may often fail in real-life business situations because the best options are not obvious at the start, or key considerations are not regarded as part of </w:t>
      </w:r>
      <w:r w:rsidR="00176097">
        <w:t xml:space="preserve">the </w:t>
      </w:r>
      <w:r w:rsidRPr="001D1345">
        <w:t xml:space="preserve">procedure. To prevent this from happening, you need to put together a plan for problem-solving and decision-making to explain your perception (Fortney et al.,2013; Strobel et al.,2011 Neubert et al., 2015). </w:t>
      </w:r>
      <w:r w:rsidR="004F3144" w:rsidRPr="001D1345">
        <w:rPr>
          <w:lang w:val="en-US"/>
        </w:rPr>
        <w:t xml:space="preserve">Quick and accurate decision making can be considered as one of the most effective tools to reduce </w:t>
      </w:r>
      <w:r w:rsidR="00176097">
        <w:rPr>
          <w:lang w:val="en-US"/>
        </w:rPr>
        <w:t xml:space="preserve">the </w:t>
      </w:r>
      <w:r w:rsidR="004F3144" w:rsidRPr="001D1345">
        <w:rPr>
          <w:lang w:val="en-US"/>
        </w:rPr>
        <w:t xml:space="preserve">mortality rate and ensure quality health care during this pandemic situation. But making the right choice is not an easy task. NHS give immense importance to public health issues and </w:t>
      </w:r>
      <w:r w:rsidR="00B320BB" w:rsidRPr="001D1345">
        <w:rPr>
          <w:lang w:val="en-US"/>
        </w:rPr>
        <w:t xml:space="preserve">follow </w:t>
      </w:r>
      <w:r w:rsidR="00176097">
        <w:rPr>
          <w:lang w:val="en-US"/>
        </w:rPr>
        <w:t xml:space="preserve">the </w:t>
      </w:r>
      <w:r w:rsidR="00B320BB" w:rsidRPr="001D1345">
        <w:rPr>
          <w:lang w:val="en-US"/>
        </w:rPr>
        <w:t>force field analysis technique and brainstorming technique while evaluating a range of solutions to identify the most accurate option</w:t>
      </w:r>
      <w:r w:rsidR="007319DC" w:rsidRPr="001D1345">
        <w:rPr>
          <w:lang w:val="en-US"/>
        </w:rPr>
        <w:t>-</w:t>
      </w:r>
    </w:p>
    <w:p w14:paraId="6EED79F1" w14:textId="55C749D0" w:rsidR="007319DC" w:rsidRPr="001D1345" w:rsidRDefault="007319DC" w:rsidP="001D1345">
      <w:pPr>
        <w:pStyle w:val="ListParagraph"/>
        <w:numPr>
          <w:ilvl w:val="0"/>
          <w:numId w:val="22"/>
        </w:numPr>
        <w:spacing w:after="0" w:line="360" w:lineRule="auto"/>
        <w:jc w:val="both"/>
        <w:textAlignment w:val="baseline"/>
        <w:rPr>
          <w:rFonts w:ascii="Times New Roman" w:eastAsia="Times New Roman" w:hAnsi="Times New Roman" w:cs="Times New Roman"/>
          <w:b/>
          <w:bCs/>
          <w:sz w:val="24"/>
          <w:szCs w:val="24"/>
          <w:lang w:val="en-US"/>
        </w:rPr>
      </w:pPr>
      <w:r w:rsidRPr="001D1345">
        <w:rPr>
          <w:rFonts w:ascii="Times New Roman" w:eastAsia="Times New Roman" w:hAnsi="Times New Roman" w:cs="Times New Roman"/>
          <w:b/>
          <w:bCs/>
          <w:sz w:val="24"/>
          <w:szCs w:val="24"/>
          <w:lang w:val="en-US"/>
        </w:rPr>
        <w:t xml:space="preserve">Forcefield Analysis- </w:t>
      </w:r>
      <w:r w:rsidRPr="001D1345">
        <w:rPr>
          <w:rFonts w:ascii="Times New Roman" w:eastAsia="Times New Roman" w:hAnsi="Times New Roman" w:cs="Times New Roman"/>
          <w:sz w:val="24"/>
          <w:szCs w:val="24"/>
          <w:lang w:val="en-US"/>
        </w:rPr>
        <w:t xml:space="preserve">organizations mainly used this technique to increase their productivity and expand business coverage. It identifies the loopholes in the existing </w:t>
      </w:r>
      <w:r w:rsidRPr="001D1345">
        <w:rPr>
          <w:rFonts w:ascii="Times New Roman" w:eastAsia="Times New Roman" w:hAnsi="Times New Roman" w:cs="Times New Roman"/>
          <w:sz w:val="24"/>
          <w:szCs w:val="24"/>
          <w:lang w:val="en-US"/>
        </w:rPr>
        <w:lastRenderedPageBreak/>
        <w:t>plan and suggest</w:t>
      </w:r>
      <w:r w:rsidR="00717312">
        <w:rPr>
          <w:rFonts w:ascii="Times New Roman" w:eastAsia="Times New Roman" w:hAnsi="Times New Roman" w:cs="Times New Roman"/>
          <w:sz w:val="24"/>
          <w:szCs w:val="24"/>
          <w:lang w:val="en-US"/>
        </w:rPr>
        <w:t>s</w:t>
      </w:r>
      <w:r w:rsidRPr="001D1345">
        <w:rPr>
          <w:rFonts w:ascii="Times New Roman" w:eastAsia="Times New Roman" w:hAnsi="Times New Roman" w:cs="Times New Roman"/>
          <w:sz w:val="24"/>
          <w:szCs w:val="24"/>
          <w:lang w:val="en-US"/>
        </w:rPr>
        <w:t xml:space="preserve"> the best possible way to reduce those problems. NHS can use this technique to identify their existing service providing mechanism and make it updated to tackle this global pandemic attack.</w:t>
      </w:r>
    </w:p>
    <w:p w14:paraId="60E16AC0" w14:textId="59679497" w:rsidR="007319DC" w:rsidRPr="001D1345" w:rsidRDefault="007319DC" w:rsidP="001D1345">
      <w:pPr>
        <w:pStyle w:val="ListParagraph"/>
        <w:numPr>
          <w:ilvl w:val="0"/>
          <w:numId w:val="22"/>
        </w:numPr>
        <w:spacing w:after="0" w:line="360" w:lineRule="auto"/>
        <w:jc w:val="both"/>
        <w:textAlignment w:val="baseline"/>
        <w:rPr>
          <w:rFonts w:ascii="Times New Roman" w:eastAsia="Times New Roman" w:hAnsi="Times New Roman" w:cs="Times New Roman"/>
          <w:b/>
          <w:bCs/>
          <w:sz w:val="24"/>
          <w:szCs w:val="24"/>
          <w:lang w:val="en-US"/>
        </w:rPr>
      </w:pPr>
      <w:r w:rsidRPr="001D1345">
        <w:rPr>
          <w:rFonts w:ascii="Times New Roman" w:eastAsia="Times New Roman" w:hAnsi="Times New Roman" w:cs="Times New Roman"/>
          <w:b/>
          <w:bCs/>
          <w:sz w:val="24"/>
          <w:szCs w:val="24"/>
          <w:lang w:val="en-US"/>
        </w:rPr>
        <w:t xml:space="preserve">Brainstorming- </w:t>
      </w:r>
      <w:r w:rsidRPr="001D1345">
        <w:rPr>
          <w:rFonts w:ascii="Times New Roman" w:eastAsia="Times New Roman" w:hAnsi="Times New Roman" w:cs="Times New Roman"/>
          <w:sz w:val="24"/>
          <w:szCs w:val="24"/>
          <w:lang w:val="en-US"/>
        </w:rPr>
        <w:t xml:space="preserve">to deal with </w:t>
      </w:r>
      <w:r w:rsidR="00717312">
        <w:rPr>
          <w:rFonts w:ascii="Times New Roman" w:eastAsia="Times New Roman" w:hAnsi="Times New Roman" w:cs="Times New Roman"/>
          <w:sz w:val="24"/>
          <w:szCs w:val="24"/>
          <w:lang w:val="en-US"/>
        </w:rPr>
        <w:t xml:space="preserve">a </w:t>
      </w:r>
      <w:r w:rsidRPr="001D1345">
        <w:rPr>
          <w:rFonts w:ascii="Times New Roman" w:eastAsia="Times New Roman" w:hAnsi="Times New Roman" w:cs="Times New Roman"/>
          <w:sz w:val="24"/>
          <w:szCs w:val="24"/>
          <w:lang w:val="en-US"/>
        </w:rPr>
        <w:t xml:space="preserve">new type of situation, NHS arranges discussions among different level of their employees for </w:t>
      </w:r>
      <w:r w:rsidRPr="00FC35DA">
        <w:rPr>
          <w:rFonts w:ascii="Times New Roman" w:eastAsia="Times New Roman" w:hAnsi="Times New Roman" w:cs="Times New Roman"/>
          <w:sz w:val="24"/>
          <w:szCs w:val="24"/>
          <w:lang w:val="en-US"/>
        </w:rPr>
        <w:t xml:space="preserve">evaluating numerous solutions for </w:t>
      </w:r>
      <w:r w:rsidRPr="001D1345">
        <w:rPr>
          <w:rFonts w:ascii="Times New Roman" w:eastAsia="Times New Roman" w:hAnsi="Times New Roman" w:cs="Times New Roman"/>
          <w:sz w:val="24"/>
          <w:szCs w:val="24"/>
          <w:lang w:val="en-US"/>
        </w:rPr>
        <w:t>tackling this pandemic situation.</w:t>
      </w:r>
      <w:r w:rsidR="001D1345" w:rsidRPr="001D1345">
        <w:rPr>
          <w:rFonts w:ascii="Times New Roman" w:eastAsia="Times New Roman" w:hAnsi="Times New Roman" w:cs="Times New Roman"/>
          <w:sz w:val="24"/>
          <w:szCs w:val="24"/>
          <w:lang w:val="en-US"/>
        </w:rPr>
        <w:t xml:space="preserve"> Different creative solutions are often generated from this type of discussions which may help to provide </w:t>
      </w:r>
      <w:r w:rsidR="00176097">
        <w:rPr>
          <w:rFonts w:ascii="Times New Roman" w:eastAsia="Times New Roman" w:hAnsi="Times New Roman" w:cs="Times New Roman"/>
          <w:sz w:val="24"/>
          <w:szCs w:val="24"/>
          <w:lang w:val="en-US"/>
        </w:rPr>
        <w:t xml:space="preserve">a </w:t>
      </w:r>
      <w:r w:rsidR="001D1345" w:rsidRPr="001D1345">
        <w:rPr>
          <w:rFonts w:ascii="Times New Roman" w:eastAsia="Times New Roman" w:hAnsi="Times New Roman" w:cs="Times New Roman"/>
          <w:sz w:val="24"/>
          <w:szCs w:val="24"/>
          <w:lang w:val="en-US"/>
        </w:rPr>
        <w:t>better experience to the patients while availing service from NHS.</w:t>
      </w:r>
    </w:p>
    <w:p w14:paraId="6315F863" w14:textId="77777777" w:rsidR="00FF2305" w:rsidRPr="001D1345" w:rsidRDefault="00FF2305" w:rsidP="001D1345">
      <w:pPr>
        <w:pStyle w:val="Heading1"/>
        <w:spacing w:before="480" w:after="120" w:line="360" w:lineRule="auto"/>
        <w:jc w:val="both"/>
        <w:rPr>
          <w:rFonts w:ascii="Times New Roman" w:hAnsi="Times New Roman" w:cs="Times New Roman"/>
          <w:b/>
          <w:bCs/>
          <w:color w:val="auto"/>
          <w:sz w:val="24"/>
          <w:szCs w:val="24"/>
        </w:rPr>
      </w:pPr>
      <w:bookmarkStart w:id="3" w:name="_Toc49595916"/>
      <w:r w:rsidRPr="001D1345">
        <w:rPr>
          <w:rFonts w:ascii="Times New Roman" w:hAnsi="Times New Roman" w:cs="Times New Roman"/>
          <w:b/>
          <w:bCs/>
          <w:color w:val="auto"/>
          <w:sz w:val="24"/>
          <w:szCs w:val="24"/>
        </w:rPr>
        <w:t>Developing a plan for implementing the solution</w:t>
      </w:r>
      <w:bookmarkEnd w:id="3"/>
    </w:p>
    <w:p w14:paraId="5CE6E759" w14:textId="5BD03788" w:rsidR="00FF2305" w:rsidRPr="001D1345" w:rsidRDefault="00FC35DA" w:rsidP="001D1345">
      <w:pPr>
        <w:pStyle w:val="NormalWeb"/>
        <w:spacing w:before="240" w:beforeAutospacing="0" w:after="240" w:afterAutospacing="0" w:line="360" w:lineRule="auto"/>
        <w:jc w:val="both"/>
      </w:pPr>
      <w:r w:rsidRPr="001D1345">
        <w:t>A</w:t>
      </w:r>
      <w:r w:rsidR="00FF2305" w:rsidRPr="001D1345">
        <w:t>n implementation plan is the recorded steps that must be taken to accomplish your implementation activities (</w:t>
      </w:r>
      <w:proofErr w:type="spellStart"/>
      <w:r w:rsidR="00FF2305" w:rsidRPr="001D1345">
        <w:t>Simen</w:t>
      </w:r>
      <w:proofErr w:type="spellEnd"/>
      <w:r w:rsidR="00FF2305" w:rsidRPr="001D1345">
        <w:t xml:space="preserve"> et al., 2009; Lyles et al., 2008). There are some crucial steps </w:t>
      </w:r>
      <w:r w:rsidRPr="001D1345">
        <w:t xml:space="preserve">that NHS follow </w:t>
      </w:r>
      <w:r w:rsidR="00FF2305" w:rsidRPr="001D1345">
        <w:t>to develop a</w:t>
      </w:r>
      <w:r w:rsidR="00176097">
        <w:t>n implementation pla</w:t>
      </w:r>
      <w:r w:rsidR="00FF2305" w:rsidRPr="001D1345">
        <w:t>n. These are-</w:t>
      </w:r>
    </w:p>
    <w:p w14:paraId="26E643CC" w14:textId="5DEF3B1D" w:rsidR="00FF2305" w:rsidRPr="001D1345" w:rsidRDefault="00FF2305" w:rsidP="001D1345">
      <w:pPr>
        <w:pStyle w:val="NormalWeb"/>
        <w:numPr>
          <w:ilvl w:val="0"/>
          <w:numId w:val="19"/>
        </w:numPr>
        <w:spacing w:before="240" w:beforeAutospacing="0" w:after="240" w:afterAutospacing="0" w:line="360" w:lineRule="auto"/>
        <w:jc w:val="both"/>
      </w:pPr>
      <w:r w:rsidRPr="001D1345">
        <w:rPr>
          <w:b/>
          <w:bCs/>
        </w:rPr>
        <w:t>Listing outcomes required</w:t>
      </w:r>
      <w:r w:rsidRPr="001D1345">
        <w:t xml:space="preserve">: </w:t>
      </w:r>
      <w:r w:rsidR="00FC35DA" w:rsidRPr="001D1345">
        <w:t>NHS</w:t>
      </w:r>
      <w:r w:rsidRPr="001D1345">
        <w:t xml:space="preserve"> </w:t>
      </w:r>
      <w:r w:rsidR="00EE43D6">
        <w:t>made</w:t>
      </w:r>
      <w:r w:rsidRPr="001D1345">
        <w:t xml:space="preserve"> </w:t>
      </w:r>
      <w:r w:rsidR="00176097">
        <w:t xml:space="preserve">the </w:t>
      </w:r>
      <w:r w:rsidRPr="001D1345">
        <w:t>list</w:t>
      </w:r>
      <w:r w:rsidR="00EE43D6">
        <w:t xml:space="preserve"> of</w:t>
      </w:r>
      <w:r w:rsidRPr="001D1345">
        <w:t xml:space="preserve"> the goals that it wants to achieve through this implementation exercise to decide the steps needed and the objectives of the tasks. These are typically in the form of suggestions from an exercise of analysis or enhancement of business processes.</w:t>
      </w:r>
    </w:p>
    <w:p w14:paraId="3254D222" w14:textId="3F706E3F" w:rsidR="00FF2305" w:rsidRPr="001D1345" w:rsidRDefault="00FF2305" w:rsidP="001D1345">
      <w:pPr>
        <w:pStyle w:val="NormalWeb"/>
        <w:numPr>
          <w:ilvl w:val="0"/>
          <w:numId w:val="19"/>
        </w:numPr>
        <w:spacing w:before="240" w:beforeAutospacing="0" w:after="240" w:afterAutospacing="0" w:line="360" w:lineRule="auto"/>
        <w:jc w:val="both"/>
      </w:pPr>
      <w:r w:rsidRPr="001D1345">
        <w:rPr>
          <w:b/>
          <w:bCs/>
        </w:rPr>
        <w:t>Assign a champion for every result:</w:t>
      </w:r>
      <w:r w:rsidRPr="001D1345">
        <w:t xml:space="preserve"> Creating a list of results is not enough; you need to appoint a champion to head everyone, a champion who will be inspired to accomplish the result and hold the entire project team accountable for it. Look for </w:t>
      </w:r>
      <w:r w:rsidR="008A5830" w:rsidRPr="001D1345">
        <w:t>different</w:t>
      </w:r>
      <w:r w:rsidRPr="001D1345">
        <w:t xml:space="preserve"> team members who are involved in achieving this outcome or who are positive and dedicated to successful implementation</w:t>
      </w:r>
    </w:p>
    <w:p w14:paraId="21D704CD" w14:textId="0DA9A01F" w:rsidR="00FF2305" w:rsidRPr="001D1345" w:rsidRDefault="00FF2305" w:rsidP="001D1345">
      <w:pPr>
        <w:pStyle w:val="NormalWeb"/>
        <w:numPr>
          <w:ilvl w:val="0"/>
          <w:numId w:val="19"/>
        </w:numPr>
        <w:spacing w:before="240" w:beforeAutospacing="0" w:after="240" w:afterAutospacing="0" w:line="360" w:lineRule="auto"/>
        <w:jc w:val="both"/>
      </w:pPr>
      <w:r w:rsidRPr="001D1345">
        <w:t xml:space="preserve"> </w:t>
      </w:r>
      <w:r w:rsidRPr="001D1345">
        <w:rPr>
          <w:b/>
          <w:bCs/>
        </w:rPr>
        <w:t>Establish roles, budget and accountabilities:</w:t>
      </w:r>
      <w:r w:rsidRPr="001D1345">
        <w:t xml:space="preserve"> Once </w:t>
      </w:r>
      <w:r w:rsidR="008A5830" w:rsidRPr="001D1345">
        <w:t>NHS</w:t>
      </w:r>
      <w:r w:rsidRPr="001D1345">
        <w:t xml:space="preserve"> ha</w:t>
      </w:r>
      <w:r w:rsidR="00176097">
        <w:t>s</w:t>
      </w:r>
      <w:r w:rsidRPr="001D1345">
        <w:t xml:space="preserve"> a list of steps which will confirm your implementation tasks are accomplished</w:t>
      </w:r>
      <w:r w:rsidR="008A5830" w:rsidRPr="001D1345">
        <w:t>.</w:t>
      </w:r>
      <w:r w:rsidRPr="001D1345">
        <w:t xml:space="preserve"> </w:t>
      </w:r>
      <w:r w:rsidR="008A5830" w:rsidRPr="001D1345">
        <w:t>It also</w:t>
      </w:r>
      <w:r w:rsidRPr="001D1345">
        <w:t xml:space="preserve"> </w:t>
      </w:r>
      <w:r w:rsidR="008A5830" w:rsidRPr="001D1345">
        <w:t>decides</w:t>
      </w:r>
      <w:r w:rsidRPr="001D1345">
        <w:t xml:space="preserve"> </w:t>
      </w:r>
      <w:r w:rsidR="008A5830" w:rsidRPr="001D1345">
        <w:t>the</w:t>
      </w:r>
      <w:r w:rsidRPr="001D1345">
        <w:t xml:space="preserve"> implementation team's roles and responsibilities. </w:t>
      </w:r>
    </w:p>
    <w:p w14:paraId="6A637E39" w14:textId="25C7F994" w:rsidR="00FF2305" w:rsidRPr="001D1345" w:rsidRDefault="00FF2305" w:rsidP="001D1345">
      <w:pPr>
        <w:pStyle w:val="NormalWeb"/>
        <w:numPr>
          <w:ilvl w:val="0"/>
          <w:numId w:val="19"/>
        </w:numPr>
        <w:spacing w:before="240" w:beforeAutospacing="0" w:after="240" w:afterAutospacing="0" w:line="360" w:lineRule="auto"/>
        <w:jc w:val="both"/>
      </w:pPr>
      <w:r w:rsidRPr="001D1345">
        <w:t xml:space="preserve"> </w:t>
      </w:r>
      <w:r w:rsidRPr="001D1345">
        <w:rPr>
          <w:b/>
          <w:bCs/>
        </w:rPr>
        <w:t>Timetable and conduct a study within six months:</w:t>
      </w:r>
      <w:r w:rsidRPr="001D1345">
        <w:t xml:space="preserve">  It </w:t>
      </w:r>
      <w:proofErr w:type="gramStart"/>
      <w:r w:rsidR="00176097">
        <w:t>is</w:t>
      </w:r>
      <w:proofErr w:type="gramEnd"/>
      <w:r w:rsidRPr="001D1345">
        <w:t xml:space="preserve"> a learning experience that should be checked every time </w:t>
      </w:r>
      <w:r w:rsidR="008A5830" w:rsidRPr="001D1345">
        <w:t>NHS</w:t>
      </w:r>
      <w:r w:rsidRPr="001D1345">
        <w:t xml:space="preserve"> introduce change. </w:t>
      </w:r>
      <w:r w:rsidR="008A5830" w:rsidRPr="001D1345">
        <w:t>That’s why i</w:t>
      </w:r>
      <w:r w:rsidRPr="001D1345">
        <w:t xml:space="preserve">t is important to analyse what worked during the evaluation process, and what did not recognize areas for improvement. </w:t>
      </w:r>
      <w:r w:rsidR="008A5830" w:rsidRPr="001D1345">
        <w:t>L</w:t>
      </w:r>
      <w:r w:rsidRPr="001D1345">
        <w:t>ook</w:t>
      </w:r>
      <w:r w:rsidR="008A5830" w:rsidRPr="001D1345">
        <w:t>ing</w:t>
      </w:r>
      <w:r w:rsidRPr="001D1345">
        <w:t xml:space="preserve"> at the challenges </w:t>
      </w:r>
      <w:r w:rsidR="008A5830" w:rsidRPr="001D1345">
        <w:t>NHS</w:t>
      </w:r>
      <w:r w:rsidRPr="001D1345">
        <w:t xml:space="preserve"> come across along the way and how </w:t>
      </w:r>
      <w:r w:rsidRPr="001D1345">
        <w:lastRenderedPageBreak/>
        <w:t>they could have been prevented or minimized to carry this insight into the next set of implementation functions.</w:t>
      </w:r>
    </w:p>
    <w:p w14:paraId="05EE3E55" w14:textId="77777777" w:rsidR="00FF2305" w:rsidRPr="001D1345" w:rsidRDefault="00FF2305" w:rsidP="001D1345">
      <w:pPr>
        <w:pStyle w:val="Heading1"/>
        <w:spacing w:before="480" w:after="120" w:line="360" w:lineRule="auto"/>
        <w:jc w:val="both"/>
        <w:rPr>
          <w:rFonts w:ascii="Times New Roman" w:hAnsi="Times New Roman" w:cs="Times New Roman"/>
          <w:b/>
          <w:bCs/>
          <w:color w:val="auto"/>
          <w:sz w:val="24"/>
          <w:szCs w:val="24"/>
        </w:rPr>
      </w:pPr>
      <w:bookmarkStart w:id="4" w:name="_Toc49595917"/>
      <w:r w:rsidRPr="001D1345">
        <w:rPr>
          <w:rFonts w:ascii="Times New Roman" w:hAnsi="Times New Roman" w:cs="Times New Roman"/>
          <w:b/>
          <w:bCs/>
          <w:color w:val="auto"/>
          <w:sz w:val="24"/>
          <w:szCs w:val="24"/>
        </w:rPr>
        <w:t>Communicating the plan to stakeholders</w:t>
      </w:r>
      <w:bookmarkEnd w:id="4"/>
    </w:p>
    <w:p w14:paraId="1FD9EC64" w14:textId="46C04D14" w:rsidR="00FF2305" w:rsidRPr="001D1345" w:rsidRDefault="008F22EF" w:rsidP="001D1345">
      <w:pPr>
        <w:pStyle w:val="NormalWeb"/>
        <w:spacing w:before="0" w:beforeAutospacing="0" w:after="0" w:afterAutospacing="0" w:line="360" w:lineRule="auto"/>
        <w:jc w:val="both"/>
      </w:pPr>
      <w:r w:rsidRPr="001D1345">
        <w:rPr>
          <w:noProof/>
        </w:rPr>
        <w:drawing>
          <wp:anchor distT="0" distB="0" distL="114300" distR="114300" simplePos="0" relativeHeight="251661312" behindDoc="0" locked="0" layoutInCell="1" allowOverlap="1" wp14:anchorId="51F5998F" wp14:editId="6F495313">
            <wp:simplePos x="0" y="0"/>
            <wp:positionH relativeFrom="column">
              <wp:posOffset>28575</wp:posOffset>
            </wp:positionH>
            <wp:positionV relativeFrom="paragraph">
              <wp:posOffset>587375</wp:posOffset>
            </wp:positionV>
            <wp:extent cx="3140075" cy="2357755"/>
            <wp:effectExtent l="0" t="0" r="3175" b="4445"/>
            <wp:wrapThrough wrapText="bothSides">
              <wp:wrapPolygon edited="0">
                <wp:start x="0" y="0"/>
                <wp:lineTo x="0" y="21466"/>
                <wp:lineTo x="21491" y="21466"/>
                <wp:lineTo x="21491"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a:extLst>
                        <a:ext uri="{28A0092B-C50C-407E-A947-70E740481C1C}">
                          <a14:useLocalDpi xmlns:a14="http://schemas.microsoft.com/office/drawing/2010/main" val="0"/>
                        </a:ext>
                      </a:extLst>
                    </a:blip>
                    <a:stretch>
                      <a:fillRect/>
                    </a:stretch>
                  </pic:blipFill>
                  <pic:spPr>
                    <a:xfrm>
                      <a:off x="0" y="0"/>
                      <a:ext cx="3140075" cy="2357755"/>
                    </a:xfrm>
                    <a:prstGeom prst="rect">
                      <a:avLst/>
                    </a:prstGeom>
                  </pic:spPr>
                </pic:pic>
              </a:graphicData>
            </a:graphic>
            <wp14:sizeRelH relativeFrom="page">
              <wp14:pctWidth>0</wp14:pctWidth>
            </wp14:sizeRelH>
            <wp14:sizeRelV relativeFrom="page">
              <wp14:pctHeight>0</wp14:pctHeight>
            </wp14:sizeRelV>
          </wp:anchor>
        </w:drawing>
      </w:r>
      <w:r w:rsidR="00FF2305" w:rsidRPr="001D1345">
        <w:t>A coordination strategy for the stakeholders usually develops out of the management plan's knowledge and results. It should list key stakeholders, including form, frequency and information, who need to receive communications (</w:t>
      </w:r>
      <w:proofErr w:type="spellStart"/>
      <w:r w:rsidR="00FF2305" w:rsidRPr="001D1345">
        <w:t>Tsetsos</w:t>
      </w:r>
      <w:proofErr w:type="spellEnd"/>
      <w:r w:rsidR="00FF2305" w:rsidRPr="001D1345">
        <w:t xml:space="preserve">, et al.,2011; </w:t>
      </w:r>
      <w:proofErr w:type="spellStart"/>
      <w:r w:rsidR="00FF2305" w:rsidRPr="001D1345">
        <w:t>Ravlin</w:t>
      </w:r>
      <w:proofErr w:type="spellEnd"/>
      <w:r w:rsidR="00FF2305" w:rsidRPr="001D1345">
        <w:t xml:space="preserve">, 2007). </w:t>
      </w:r>
      <w:r w:rsidRPr="001D1345">
        <w:t xml:space="preserve">NHS first clear out the roles and responsibilities, chain of command and assertiveness to the </w:t>
      </w:r>
      <w:r w:rsidR="008A5830" w:rsidRPr="001D1345">
        <w:t xml:space="preserve">key </w:t>
      </w:r>
      <w:r w:rsidRPr="001D1345">
        <w:t>stakeholders</w:t>
      </w:r>
      <w:r w:rsidR="008A5830" w:rsidRPr="001D1345">
        <w:t xml:space="preserve"> (care providers, medicine and equipment suppliers, hospital administration etc)</w:t>
      </w:r>
      <w:r w:rsidRPr="001D1345">
        <w:t>. Then the top management of NHS make</w:t>
      </w:r>
      <w:r w:rsidR="00176097">
        <w:t>s</w:t>
      </w:r>
      <w:r w:rsidRPr="001D1345">
        <w:t xml:space="preserve"> </w:t>
      </w:r>
      <w:r w:rsidR="00176097">
        <w:t xml:space="preserve">a </w:t>
      </w:r>
      <w:r w:rsidRPr="001D1345">
        <w:t>detailed outline</w:t>
      </w:r>
      <w:r w:rsidR="00176097">
        <w:t xml:space="preserve"> of</w:t>
      </w:r>
      <w:r w:rsidRPr="001D1345">
        <w:t xml:space="preserve"> how this new plan can be implemented in a coordinate manner. Finally, data information of the current situation is presented to the employee and his cordial assistance is seek to upgrade this scenario according to the intended plan. </w:t>
      </w:r>
    </w:p>
    <w:p w14:paraId="34CF6C95" w14:textId="7465053F" w:rsidR="00D94EAD" w:rsidRPr="001D1345" w:rsidRDefault="001D1345" w:rsidP="001D1345">
      <w:pPr>
        <w:spacing w:line="360" w:lineRule="auto"/>
        <w:jc w:val="both"/>
        <w:rPr>
          <w:rFonts w:ascii="Times New Roman" w:hAnsi="Times New Roman" w:cs="Times New Roman"/>
          <w:b/>
          <w:bCs/>
          <w:sz w:val="24"/>
          <w:szCs w:val="24"/>
        </w:rPr>
      </w:pPr>
      <w:r w:rsidRPr="001D1345">
        <w:rPr>
          <w:rFonts w:ascii="Times New Roman" w:hAnsi="Times New Roman" w:cs="Times New Roman"/>
          <w:b/>
          <w:bCs/>
          <w:sz w:val="24"/>
          <w:szCs w:val="24"/>
        </w:rPr>
        <w:t>Assessing</w:t>
      </w:r>
      <w:r w:rsidR="00C171EA" w:rsidRPr="001D1345">
        <w:rPr>
          <w:rFonts w:ascii="Times New Roman" w:hAnsi="Times New Roman" w:cs="Times New Roman"/>
          <w:b/>
          <w:bCs/>
          <w:sz w:val="24"/>
          <w:szCs w:val="24"/>
        </w:rPr>
        <w:t xml:space="preserve"> appropriate monitoring and review techniques to ensure successful implementation of the solution.</w:t>
      </w:r>
      <w:r w:rsidR="007A711D" w:rsidRPr="001D1345">
        <w:rPr>
          <w:rFonts w:ascii="Times New Roman" w:hAnsi="Times New Roman" w:cs="Times New Roman"/>
          <w:b/>
          <w:bCs/>
          <w:sz w:val="24"/>
          <w:szCs w:val="24"/>
        </w:rPr>
        <w:t xml:space="preserve"> </w:t>
      </w:r>
      <w:r w:rsidR="000F0A47" w:rsidRPr="001D1345">
        <w:rPr>
          <w:rFonts w:ascii="Times New Roman" w:hAnsi="Times New Roman" w:cs="Times New Roman"/>
          <w:noProof/>
          <w:sz w:val="24"/>
          <w:szCs w:val="24"/>
        </w:rPr>
        <w:drawing>
          <wp:anchor distT="0" distB="0" distL="114300" distR="114300" simplePos="0" relativeHeight="251660288" behindDoc="0" locked="0" layoutInCell="1" allowOverlap="1" wp14:anchorId="523F574D" wp14:editId="307F1E5D">
            <wp:simplePos x="0" y="0"/>
            <wp:positionH relativeFrom="column">
              <wp:posOffset>2743200</wp:posOffset>
            </wp:positionH>
            <wp:positionV relativeFrom="paragraph">
              <wp:posOffset>331470</wp:posOffset>
            </wp:positionV>
            <wp:extent cx="3012440" cy="3048000"/>
            <wp:effectExtent l="0" t="0" r="0" b="0"/>
            <wp:wrapThrough wrapText="bothSides">
              <wp:wrapPolygon edited="0">
                <wp:start x="0" y="0"/>
                <wp:lineTo x="0" y="21465"/>
                <wp:lineTo x="21445" y="21465"/>
                <wp:lineTo x="21445"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2440" cy="3048000"/>
                    </a:xfrm>
                    <a:prstGeom prst="rect">
                      <a:avLst/>
                    </a:prstGeom>
                  </pic:spPr>
                </pic:pic>
              </a:graphicData>
            </a:graphic>
            <wp14:sizeRelH relativeFrom="page">
              <wp14:pctWidth>0</wp14:pctWidth>
            </wp14:sizeRelH>
            <wp14:sizeRelV relativeFrom="page">
              <wp14:pctHeight>0</wp14:pctHeight>
            </wp14:sizeRelV>
          </wp:anchor>
        </w:drawing>
      </w:r>
      <w:r w:rsidR="007A711D" w:rsidRPr="001D1345">
        <w:rPr>
          <w:rFonts w:ascii="Times New Roman" w:hAnsi="Times New Roman" w:cs="Times New Roman"/>
          <w:sz w:val="24"/>
          <w:szCs w:val="24"/>
        </w:rPr>
        <w:t xml:space="preserve">Monitoring and review </w:t>
      </w:r>
      <w:r w:rsidR="000F0A47" w:rsidRPr="001D1345">
        <w:rPr>
          <w:rFonts w:ascii="Times New Roman" w:hAnsi="Times New Roman" w:cs="Times New Roman"/>
          <w:sz w:val="24"/>
          <w:szCs w:val="24"/>
        </w:rPr>
        <w:t>are</w:t>
      </w:r>
      <w:r w:rsidR="007A711D" w:rsidRPr="001D1345">
        <w:rPr>
          <w:rFonts w:ascii="Times New Roman" w:hAnsi="Times New Roman" w:cs="Times New Roman"/>
          <w:sz w:val="24"/>
          <w:szCs w:val="24"/>
        </w:rPr>
        <w:t xml:space="preserve"> an integral component of any preparation for adaptation, and should not be overlooked. It is possible to control trigger indicators and performance measures, and the results used to assess when interventions should be enforced and to track the adaptation plan's progress</w:t>
      </w:r>
      <w:r w:rsidR="005553AE" w:rsidRPr="001D1345">
        <w:rPr>
          <w:rFonts w:ascii="Times New Roman" w:hAnsi="Times New Roman" w:cs="Times New Roman"/>
          <w:sz w:val="24"/>
          <w:szCs w:val="24"/>
        </w:rPr>
        <w:t xml:space="preserve"> (</w:t>
      </w:r>
      <w:proofErr w:type="spellStart"/>
      <w:r w:rsidR="005553AE" w:rsidRPr="001D1345">
        <w:rPr>
          <w:rFonts w:ascii="Times New Roman" w:eastAsia="Times New Roman" w:hAnsi="Times New Roman" w:cs="Times New Roman"/>
          <w:sz w:val="24"/>
          <w:szCs w:val="24"/>
          <w:lang w:eastAsia="en-SG"/>
        </w:rPr>
        <w:t>Matsiliza</w:t>
      </w:r>
      <w:proofErr w:type="spellEnd"/>
      <w:r w:rsidR="005553AE" w:rsidRPr="001D1345">
        <w:rPr>
          <w:rFonts w:ascii="Times New Roman" w:eastAsia="Times New Roman" w:hAnsi="Times New Roman" w:cs="Times New Roman"/>
          <w:sz w:val="24"/>
          <w:szCs w:val="24"/>
          <w:lang w:eastAsia="en-SG"/>
        </w:rPr>
        <w:t xml:space="preserve">, 2012; </w:t>
      </w:r>
      <w:proofErr w:type="spellStart"/>
      <w:r w:rsidR="005553AE" w:rsidRPr="001D1345">
        <w:rPr>
          <w:rFonts w:ascii="Times New Roman" w:eastAsia="Times New Roman" w:hAnsi="Times New Roman" w:cs="Times New Roman"/>
          <w:sz w:val="24"/>
          <w:szCs w:val="24"/>
          <w:lang w:eastAsia="en-SG"/>
        </w:rPr>
        <w:t>Kanabar</w:t>
      </w:r>
      <w:proofErr w:type="spellEnd"/>
      <w:r w:rsidR="005553AE" w:rsidRPr="001D1345">
        <w:rPr>
          <w:rFonts w:ascii="Times New Roman" w:eastAsia="Times New Roman" w:hAnsi="Times New Roman" w:cs="Times New Roman"/>
          <w:sz w:val="24"/>
          <w:szCs w:val="24"/>
          <w:lang w:eastAsia="en-SG"/>
        </w:rPr>
        <w:t xml:space="preserve"> et al., 2012</w:t>
      </w:r>
      <w:r w:rsidR="005553AE" w:rsidRPr="001D1345">
        <w:rPr>
          <w:rFonts w:ascii="Times New Roman" w:hAnsi="Times New Roman" w:cs="Times New Roman"/>
          <w:sz w:val="24"/>
          <w:szCs w:val="24"/>
        </w:rPr>
        <w:t>)</w:t>
      </w:r>
      <w:r w:rsidR="007A711D" w:rsidRPr="001D1345">
        <w:rPr>
          <w:rFonts w:ascii="Times New Roman" w:hAnsi="Times New Roman" w:cs="Times New Roman"/>
          <w:sz w:val="24"/>
          <w:szCs w:val="24"/>
        </w:rPr>
        <w:t xml:space="preserve">. </w:t>
      </w:r>
      <w:r w:rsidR="000F0A47" w:rsidRPr="001D1345">
        <w:rPr>
          <w:rFonts w:ascii="Times New Roman" w:hAnsi="Times New Roman" w:cs="Times New Roman"/>
          <w:sz w:val="24"/>
          <w:szCs w:val="24"/>
        </w:rPr>
        <w:t>NHS monitors and evaluates its working techniques in three stages. At first</w:t>
      </w:r>
      <w:r w:rsidR="00176097">
        <w:rPr>
          <w:rFonts w:ascii="Times New Roman" w:hAnsi="Times New Roman" w:cs="Times New Roman"/>
          <w:sz w:val="24"/>
          <w:szCs w:val="24"/>
        </w:rPr>
        <w:t>,</w:t>
      </w:r>
      <w:r w:rsidR="000F0A47" w:rsidRPr="001D1345">
        <w:rPr>
          <w:rFonts w:ascii="Times New Roman" w:hAnsi="Times New Roman" w:cs="Times New Roman"/>
          <w:sz w:val="24"/>
          <w:szCs w:val="24"/>
        </w:rPr>
        <w:t xml:space="preserve"> it reviews patients’ comments and recommendations to understand the need of the people. Then manage its performance based on </w:t>
      </w:r>
      <w:r w:rsidR="000F0A47" w:rsidRPr="001D1345">
        <w:rPr>
          <w:rFonts w:ascii="Times New Roman" w:hAnsi="Times New Roman" w:cs="Times New Roman"/>
          <w:sz w:val="24"/>
          <w:szCs w:val="24"/>
        </w:rPr>
        <w:lastRenderedPageBreak/>
        <w:t xml:space="preserve">internal and external performance </w:t>
      </w:r>
      <w:r w:rsidR="00962FD7" w:rsidRPr="001D1345">
        <w:rPr>
          <w:rFonts w:ascii="Times New Roman" w:hAnsi="Times New Roman" w:cs="Times New Roman"/>
          <w:sz w:val="24"/>
          <w:szCs w:val="24"/>
        </w:rPr>
        <w:t xml:space="preserve">feedback. And </w:t>
      </w:r>
      <w:r w:rsidR="00DC41DF" w:rsidRPr="001D1345">
        <w:rPr>
          <w:rFonts w:ascii="Times New Roman" w:hAnsi="Times New Roman" w:cs="Times New Roman"/>
          <w:sz w:val="24"/>
          <w:szCs w:val="24"/>
        </w:rPr>
        <w:t>finally,</w:t>
      </w:r>
      <w:r w:rsidR="00962FD7" w:rsidRPr="001D1345">
        <w:rPr>
          <w:rFonts w:ascii="Times New Roman" w:hAnsi="Times New Roman" w:cs="Times New Roman"/>
          <w:sz w:val="24"/>
          <w:szCs w:val="24"/>
        </w:rPr>
        <w:t xml:space="preserve"> i</w:t>
      </w:r>
      <w:r w:rsidR="00DC41DF" w:rsidRPr="001D1345">
        <w:rPr>
          <w:rFonts w:ascii="Times New Roman" w:hAnsi="Times New Roman" w:cs="Times New Roman"/>
          <w:sz w:val="24"/>
          <w:szCs w:val="24"/>
        </w:rPr>
        <w:t>t</w:t>
      </w:r>
      <w:r w:rsidR="00962FD7" w:rsidRPr="001D1345">
        <w:rPr>
          <w:rFonts w:ascii="Times New Roman" w:hAnsi="Times New Roman" w:cs="Times New Roman"/>
          <w:sz w:val="24"/>
          <w:szCs w:val="24"/>
        </w:rPr>
        <w:t xml:space="preserve"> supports the</w:t>
      </w:r>
      <w:r w:rsidR="00DC41DF" w:rsidRPr="001D1345">
        <w:rPr>
          <w:rFonts w:ascii="Times New Roman" w:hAnsi="Times New Roman" w:cs="Times New Roman"/>
          <w:sz w:val="24"/>
          <w:szCs w:val="24"/>
        </w:rPr>
        <w:t>ir</w:t>
      </w:r>
      <w:r w:rsidR="00962FD7" w:rsidRPr="001D1345">
        <w:rPr>
          <w:rFonts w:ascii="Times New Roman" w:hAnsi="Times New Roman" w:cs="Times New Roman"/>
          <w:sz w:val="24"/>
          <w:szCs w:val="24"/>
        </w:rPr>
        <w:t xml:space="preserve"> </w:t>
      </w:r>
      <w:r w:rsidR="00DC41DF" w:rsidRPr="001D1345">
        <w:rPr>
          <w:rFonts w:ascii="Times New Roman" w:hAnsi="Times New Roman" w:cs="Times New Roman"/>
          <w:sz w:val="24"/>
          <w:szCs w:val="24"/>
        </w:rPr>
        <w:t>patient’s</w:t>
      </w:r>
      <w:r w:rsidR="00962FD7" w:rsidRPr="001D1345">
        <w:rPr>
          <w:rFonts w:ascii="Times New Roman" w:hAnsi="Times New Roman" w:cs="Times New Roman"/>
          <w:sz w:val="24"/>
          <w:szCs w:val="24"/>
        </w:rPr>
        <w:t xml:space="preserve"> choice through their organizational website.</w:t>
      </w:r>
    </w:p>
    <w:p w14:paraId="360BB8AE" w14:textId="7F712C08" w:rsidR="00376269" w:rsidRPr="001D1345" w:rsidRDefault="00376269" w:rsidP="001D1345">
      <w:pPr>
        <w:pStyle w:val="Heading1"/>
        <w:spacing w:line="360" w:lineRule="auto"/>
        <w:jc w:val="both"/>
        <w:rPr>
          <w:rFonts w:ascii="Times New Roman" w:hAnsi="Times New Roman" w:cs="Times New Roman"/>
          <w:b/>
          <w:bCs/>
          <w:color w:val="auto"/>
          <w:sz w:val="24"/>
          <w:szCs w:val="24"/>
        </w:rPr>
      </w:pPr>
      <w:bookmarkStart w:id="5" w:name="_Toc49595918"/>
      <w:r w:rsidRPr="001D1345">
        <w:rPr>
          <w:rFonts w:ascii="Times New Roman" w:hAnsi="Times New Roman" w:cs="Times New Roman"/>
          <w:b/>
          <w:bCs/>
          <w:color w:val="auto"/>
          <w:sz w:val="24"/>
          <w:szCs w:val="24"/>
        </w:rPr>
        <w:t>Conclusion</w:t>
      </w:r>
      <w:bookmarkEnd w:id="5"/>
    </w:p>
    <w:p w14:paraId="33B31B07" w14:textId="7F838A7E" w:rsidR="00F84BDC" w:rsidRPr="001D1345" w:rsidRDefault="00F84BDC" w:rsidP="001D1345">
      <w:pPr>
        <w:spacing w:line="360" w:lineRule="auto"/>
        <w:jc w:val="both"/>
        <w:rPr>
          <w:rFonts w:ascii="Times New Roman" w:hAnsi="Times New Roman" w:cs="Times New Roman"/>
          <w:sz w:val="24"/>
          <w:szCs w:val="24"/>
        </w:rPr>
      </w:pPr>
      <w:r w:rsidRPr="001D1345">
        <w:rPr>
          <w:rFonts w:ascii="Times New Roman" w:hAnsi="Times New Roman" w:cs="Times New Roman"/>
          <w:sz w:val="24"/>
          <w:szCs w:val="24"/>
        </w:rPr>
        <w:t>Problem-solving is important for both employees and organisations as it helps us to exercise control over our setting. It provides one with a technique to assess these problems, find out why they are broken and determine a plan of action to repair them</w:t>
      </w:r>
      <w:r w:rsidRPr="001D1345">
        <w:rPr>
          <w:rFonts w:ascii="Times New Roman" w:hAnsi="Times New Roman" w:cs="Times New Roman"/>
          <w:b/>
          <w:bCs/>
          <w:sz w:val="24"/>
          <w:szCs w:val="24"/>
        </w:rPr>
        <w:t xml:space="preserve">. </w:t>
      </w:r>
      <w:r w:rsidR="008A5830" w:rsidRPr="001D1345">
        <w:rPr>
          <w:rFonts w:ascii="Times New Roman" w:hAnsi="Times New Roman" w:cs="Times New Roman"/>
          <w:sz w:val="24"/>
          <w:szCs w:val="24"/>
        </w:rPr>
        <w:t xml:space="preserve">NHS mainly follows the </w:t>
      </w:r>
      <w:r w:rsidR="00713B77" w:rsidRPr="001D1345">
        <w:rPr>
          <w:rFonts w:ascii="Times New Roman" w:hAnsi="Times New Roman" w:cs="Times New Roman"/>
          <w:sz w:val="24"/>
          <w:szCs w:val="24"/>
        </w:rPr>
        <w:t>above-mentioned</w:t>
      </w:r>
      <w:r w:rsidR="008A5830" w:rsidRPr="001D1345">
        <w:rPr>
          <w:rFonts w:ascii="Times New Roman" w:hAnsi="Times New Roman" w:cs="Times New Roman"/>
          <w:sz w:val="24"/>
          <w:szCs w:val="24"/>
        </w:rPr>
        <w:t xml:space="preserve"> techniques to solve different problems arise in COVID 19 pandemic situation</w:t>
      </w:r>
      <w:r w:rsidR="00713B77" w:rsidRPr="001D1345">
        <w:rPr>
          <w:rFonts w:ascii="Times New Roman" w:hAnsi="Times New Roman" w:cs="Times New Roman"/>
          <w:sz w:val="24"/>
          <w:szCs w:val="24"/>
        </w:rPr>
        <w:t>. These strategies are very crucial for them to ensure better health care coverage during this pandemic situation.</w:t>
      </w:r>
    </w:p>
    <w:p w14:paraId="3CF67870" w14:textId="77777777" w:rsidR="00D94EAD" w:rsidRPr="00FF2305" w:rsidRDefault="00D94EAD" w:rsidP="00FF2305">
      <w:pPr>
        <w:spacing w:line="360" w:lineRule="auto"/>
        <w:jc w:val="both"/>
        <w:rPr>
          <w:rFonts w:ascii="Times New Roman" w:hAnsi="Times New Roman" w:cs="Times New Roman"/>
          <w:b/>
          <w:bCs/>
          <w:sz w:val="24"/>
          <w:szCs w:val="24"/>
        </w:rPr>
      </w:pPr>
    </w:p>
    <w:p w14:paraId="05907397" w14:textId="1A7B7663" w:rsidR="00085E1C" w:rsidRPr="007C695F" w:rsidRDefault="007C695F" w:rsidP="007C695F">
      <w:pPr>
        <w:pStyle w:val="Heading1"/>
        <w:rPr>
          <w:rFonts w:ascii="Times New Roman" w:hAnsi="Times New Roman" w:cs="Times New Roman"/>
          <w:b/>
          <w:bCs/>
          <w:color w:val="auto"/>
          <w:sz w:val="24"/>
          <w:szCs w:val="32"/>
        </w:rPr>
      </w:pPr>
      <w:bookmarkStart w:id="6" w:name="_Toc49595919"/>
      <w:r w:rsidRPr="007C695F">
        <w:rPr>
          <w:rFonts w:ascii="Times New Roman" w:hAnsi="Times New Roman" w:cs="Times New Roman"/>
          <w:b/>
          <w:bCs/>
          <w:color w:val="auto"/>
          <w:sz w:val="24"/>
          <w:szCs w:val="32"/>
        </w:rPr>
        <w:t>References</w:t>
      </w:r>
      <w:bookmarkEnd w:id="6"/>
    </w:p>
    <w:p w14:paraId="11AF0B73" w14:textId="347FC75F"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 xml:space="preserve">Arthur, W., Edwards, B., Bell, S., </w:t>
      </w:r>
      <w:proofErr w:type="spellStart"/>
      <w:r w:rsidRPr="00085E1C">
        <w:rPr>
          <w:rFonts w:ascii="Times New Roman" w:hAnsi="Times New Roman" w:cs="Times New Roman"/>
          <w:sz w:val="24"/>
          <w:szCs w:val="24"/>
        </w:rPr>
        <w:t>Villado</w:t>
      </w:r>
      <w:proofErr w:type="spellEnd"/>
      <w:r w:rsidRPr="00085E1C">
        <w:rPr>
          <w:rFonts w:ascii="Times New Roman" w:hAnsi="Times New Roman" w:cs="Times New Roman"/>
          <w:sz w:val="24"/>
          <w:szCs w:val="24"/>
        </w:rPr>
        <w:t>, A., and Bennet, W. 2005. Team task analysis: identifying tasks and jobs that are team</w:t>
      </w:r>
      <w:r w:rsidR="00176097">
        <w:rPr>
          <w:rFonts w:ascii="Times New Roman" w:hAnsi="Times New Roman" w:cs="Times New Roman"/>
          <w:sz w:val="24"/>
          <w:szCs w:val="24"/>
        </w:rPr>
        <w:t>-</w:t>
      </w:r>
      <w:r w:rsidRPr="00085E1C">
        <w:rPr>
          <w:rFonts w:ascii="Times New Roman" w:hAnsi="Times New Roman" w:cs="Times New Roman"/>
          <w:sz w:val="24"/>
          <w:szCs w:val="24"/>
        </w:rPr>
        <w:t xml:space="preserve">based. </w:t>
      </w:r>
      <w:r w:rsidRPr="00085E1C">
        <w:rPr>
          <w:rFonts w:ascii="Times New Roman" w:hAnsi="Times New Roman" w:cs="Times New Roman"/>
          <w:i/>
          <w:iCs/>
          <w:sz w:val="24"/>
          <w:szCs w:val="24"/>
        </w:rPr>
        <w:t>Hum. Factors</w:t>
      </w:r>
      <w:r w:rsidRPr="00085E1C">
        <w:rPr>
          <w:rFonts w:ascii="Times New Roman" w:hAnsi="Times New Roman" w:cs="Times New Roman"/>
          <w:sz w:val="24"/>
          <w:szCs w:val="24"/>
        </w:rPr>
        <w:t xml:space="preserve"> 47, 654–669. </w:t>
      </w:r>
      <w:r w:rsidR="00176097">
        <w:rPr>
          <w:rFonts w:ascii="Times New Roman" w:hAnsi="Times New Roman" w:cs="Times New Roman"/>
          <w:sz w:val="24"/>
          <w:szCs w:val="24"/>
        </w:rPr>
        <w:t>DOI</w:t>
      </w:r>
      <w:r w:rsidRPr="00085E1C">
        <w:rPr>
          <w:rFonts w:ascii="Times New Roman" w:hAnsi="Times New Roman" w:cs="Times New Roman"/>
          <w:sz w:val="24"/>
          <w:szCs w:val="24"/>
        </w:rPr>
        <w:t>: 10.1518/001872005774860087</w:t>
      </w:r>
    </w:p>
    <w:p w14:paraId="0356F8F9"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proofErr w:type="spellStart"/>
      <w:r w:rsidRPr="00085E1C">
        <w:rPr>
          <w:rFonts w:ascii="Times New Roman" w:eastAsia="Times New Roman" w:hAnsi="Times New Roman" w:cs="Times New Roman"/>
          <w:sz w:val="24"/>
          <w:szCs w:val="24"/>
          <w:lang w:eastAsia="en-SG"/>
        </w:rPr>
        <w:t>Bilski</w:t>
      </w:r>
      <w:proofErr w:type="spellEnd"/>
      <w:r w:rsidRPr="00085E1C">
        <w:rPr>
          <w:rFonts w:ascii="Times New Roman" w:eastAsia="Times New Roman" w:hAnsi="Times New Roman" w:cs="Times New Roman"/>
          <w:sz w:val="24"/>
          <w:szCs w:val="24"/>
          <w:lang w:eastAsia="en-SG"/>
        </w:rPr>
        <w:t xml:space="preserve">, P., </w:t>
      </w:r>
      <w:proofErr w:type="spellStart"/>
      <w:r w:rsidRPr="00085E1C">
        <w:rPr>
          <w:rFonts w:ascii="Times New Roman" w:eastAsia="Times New Roman" w:hAnsi="Times New Roman" w:cs="Times New Roman"/>
          <w:sz w:val="24"/>
          <w:szCs w:val="24"/>
          <w:lang w:eastAsia="en-SG"/>
        </w:rPr>
        <w:t>Blomgren</w:t>
      </w:r>
      <w:proofErr w:type="spellEnd"/>
      <w:r w:rsidRPr="00085E1C">
        <w:rPr>
          <w:rFonts w:ascii="Times New Roman" w:eastAsia="Times New Roman" w:hAnsi="Times New Roman" w:cs="Times New Roman"/>
          <w:sz w:val="24"/>
          <w:szCs w:val="24"/>
          <w:lang w:eastAsia="en-SG"/>
        </w:rPr>
        <w:t xml:space="preserve">, J., </w:t>
      </w:r>
      <w:proofErr w:type="spellStart"/>
      <w:r w:rsidRPr="00085E1C">
        <w:rPr>
          <w:rFonts w:ascii="Times New Roman" w:eastAsia="Times New Roman" w:hAnsi="Times New Roman" w:cs="Times New Roman"/>
          <w:sz w:val="24"/>
          <w:szCs w:val="24"/>
          <w:lang w:eastAsia="en-SG"/>
        </w:rPr>
        <w:t>d'Errico</w:t>
      </w:r>
      <w:proofErr w:type="spellEnd"/>
      <w:r w:rsidRPr="00085E1C">
        <w:rPr>
          <w:rFonts w:ascii="Times New Roman" w:eastAsia="Times New Roman" w:hAnsi="Times New Roman" w:cs="Times New Roman"/>
          <w:sz w:val="24"/>
          <w:szCs w:val="24"/>
          <w:lang w:eastAsia="en-SG"/>
        </w:rPr>
        <w:t xml:space="preserve">, F.R.A.N.C.E.S.C.O., Esposito, A., </w:t>
      </w:r>
      <w:proofErr w:type="spellStart"/>
      <w:r w:rsidRPr="00085E1C">
        <w:rPr>
          <w:rFonts w:ascii="Times New Roman" w:eastAsia="Times New Roman" w:hAnsi="Times New Roman" w:cs="Times New Roman"/>
          <w:sz w:val="24"/>
          <w:szCs w:val="24"/>
          <w:lang w:eastAsia="en-SG"/>
        </w:rPr>
        <w:t>Fehrenbacher</w:t>
      </w:r>
      <w:proofErr w:type="spellEnd"/>
      <w:r w:rsidRPr="00085E1C">
        <w:rPr>
          <w:rFonts w:ascii="Times New Roman" w:eastAsia="Times New Roman" w:hAnsi="Times New Roman" w:cs="Times New Roman"/>
          <w:sz w:val="24"/>
          <w:szCs w:val="24"/>
          <w:lang w:eastAsia="en-SG"/>
        </w:rPr>
        <w:t xml:space="preserve">, G., </w:t>
      </w:r>
      <w:proofErr w:type="spellStart"/>
      <w:r w:rsidRPr="00085E1C">
        <w:rPr>
          <w:rFonts w:ascii="Times New Roman" w:eastAsia="Times New Roman" w:hAnsi="Times New Roman" w:cs="Times New Roman"/>
          <w:sz w:val="24"/>
          <w:szCs w:val="24"/>
          <w:lang w:eastAsia="en-SG"/>
        </w:rPr>
        <w:t>Fernàndez</w:t>
      </w:r>
      <w:proofErr w:type="spellEnd"/>
      <w:r w:rsidRPr="00085E1C">
        <w:rPr>
          <w:rFonts w:ascii="Times New Roman" w:eastAsia="Times New Roman" w:hAnsi="Times New Roman" w:cs="Times New Roman"/>
          <w:sz w:val="24"/>
          <w:szCs w:val="24"/>
          <w:lang w:eastAsia="en-SG"/>
        </w:rPr>
        <w:t xml:space="preserve">, F., Fuchs, A., </w:t>
      </w:r>
      <w:proofErr w:type="spellStart"/>
      <w:r w:rsidRPr="00085E1C">
        <w:rPr>
          <w:rFonts w:ascii="Times New Roman" w:eastAsia="Times New Roman" w:hAnsi="Times New Roman" w:cs="Times New Roman"/>
          <w:sz w:val="24"/>
          <w:szCs w:val="24"/>
          <w:lang w:eastAsia="en-SG"/>
        </w:rPr>
        <w:t>Golnik</w:t>
      </w:r>
      <w:proofErr w:type="spellEnd"/>
      <w:r w:rsidRPr="00085E1C">
        <w:rPr>
          <w:rFonts w:ascii="Times New Roman" w:eastAsia="Times New Roman" w:hAnsi="Times New Roman" w:cs="Times New Roman"/>
          <w:sz w:val="24"/>
          <w:szCs w:val="24"/>
          <w:lang w:eastAsia="en-SG"/>
        </w:rPr>
        <w:t xml:space="preserve">, N., Lacoste, V., Leuschner, A. and Sandri, S., 2007. The problems associated with the monitoring of complex workplace radiation fields at European high-energy accelerators and thermonuclear fusion facilities. </w:t>
      </w:r>
      <w:r w:rsidRPr="00085E1C">
        <w:rPr>
          <w:rFonts w:ascii="Times New Roman" w:eastAsia="Times New Roman" w:hAnsi="Times New Roman" w:cs="Times New Roman"/>
          <w:i/>
          <w:iCs/>
          <w:sz w:val="24"/>
          <w:szCs w:val="24"/>
          <w:lang w:eastAsia="en-SG"/>
        </w:rPr>
        <w:t>Radiation protection dosimetry</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126</w:t>
      </w:r>
      <w:r w:rsidRPr="00085E1C">
        <w:rPr>
          <w:rFonts w:ascii="Times New Roman" w:eastAsia="Times New Roman" w:hAnsi="Times New Roman" w:cs="Times New Roman"/>
          <w:sz w:val="24"/>
          <w:szCs w:val="24"/>
          <w:lang w:eastAsia="en-SG"/>
        </w:rPr>
        <w:t>(1-4), pp.491-496.</w:t>
      </w:r>
    </w:p>
    <w:p w14:paraId="3A9A12CB" w14:textId="6E0B1CD9" w:rsidR="00085E1C" w:rsidRDefault="00085E1C" w:rsidP="00085E1C">
      <w:pPr>
        <w:pStyle w:val="ListParagraph"/>
        <w:numPr>
          <w:ilvl w:val="0"/>
          <w:numId w:val="8"/>
        </w:numPr>
        <w:spacing w:line="360" w:lineRule="auto"/>
        <w:jc w:val="both"/>
        <w:rPr>
          <w:rFonts w:ascii="Times New Roman" w:hAnsi="Times New Roman" w:cs="Times New Roman"/>
          <w:sz w:val="24"/>
          <w:szCs w:val="24"/>
        </w:rPr>
      </w:pPr>
      <w:proofErr w:type="spellStart"/>
      <w:r w:rsidRPr="00085E1C">
        <w:rPr>
          <w:rFonts w:ascii="Times New Roman" w:hAnsi="Times New Roman" w:cs="Times New Roman"/>
          <w:sz w:val="24"/>
          <w:szCs w:val="24"/>
        </w:rPr>
        <w:t>Brehmer</w:t>
      </w:r>
      <w:proofErr w:type="spellEnd"/>
      <w:r w:rsidRPr="00085E1C">
        <w:rPr>
          <w:rFonts w:ascii="Times New Roman" w:hAnsi="Times New Roman" w:cs="Times New Roman"/>
          <w:sz w:val="24"/>
          <w:szCs w:val="24"/>
        </w:rPr>
        <w:t xml:space="preserve">, B. 2002. Dynamic decision-making: human control of complex systems. </w:t>
      </w:r>
      <w:r w:rsidRPr="00085E1C">
        <w:rPr>
          <w:rFonts w:ascii="Times New Roman" w:hAnsi="Times New Roman" w:cs="Times New Roman"/>
          <w:i/>
          <w:iCs/>
          <w:sz w:val="24"/>
          <w:szCs w:val="24"/>
        </w:rPr>
        <w:t>Acta Psychol.</w:t>
      </w:r>
      <w:r w:rsidRPr="00085E1C">
        <w:rPr>
          <w:rFonts w:ascii="Times New Roman" w:hAnsi="Times New Roman" w:cs="Times New Roman"/>
          <w:sz w:val="24"/>
          <w:szCs w:val="24"/>
        </w:rPr>
        <w:t xml:space="preserve"> 81, 211–241. </w:t>
      </w:r>
      <w:r w:rsidR="00176097">
        <w:rPr>
          <w:rFonts w:ascii="Times New Roman" w:hAnsi="Times New Roman" w:cs="Times New Roman"/>
          <w:sz w:val="24"/>
          <w:szCs w:val="24"/>
        </w:rPr>
        <w:t>DOI</w:t>
      </w:r>
      <w:r w:rsidRPr="00085E1C">
        <w:rPr>
          <w:rFonts w:ascii="Times New Roman" w:hAnsi="Times New Roman" w:cs="Times New Roman"/>
          <w:sz w:val="24"/>
          <w:szCs w:val="24"/>
        </w:rPr>
        <w:t>: 10.1016/0001-6918(92)90019-A</w:t>
      </w:r>
    </w:p>
    <w:p w14:paraId="30979EE2" w14:textId="3B5EA7BE" w:rsidR="00500F23" w:rsidRPr="00500F23" w:rsidRDefault="00500F23" w:rsidP="00500F23">
      <w:pPr>
        <w:pStyle w:val="ListParagraph"/>
        <w:numPr>
          <w:ilvl w:val="0"/>
          <w:numId w:val="8"/>
        </w:numPr>
        <w:spacing w:line="360" w:lineRule="auto"/>
        <w:jc w:val="both"/>
        <w:rPr>
          <w:rFonts w:ascii="Times New Roman" w:hAnsi="Times New Roman" w:cs="Times New Roman"/>
          <w:sz w:val="24"/>
          <w:szCs w:val="32"/>
        </w:rPr>
      </w:pPr>
      <w:r w:rsidRPr="00500F23">
        <w:rPr>
          <w:rFonts w:ascii="Times New Roman" w:hAnsi="Times New Roman" w:cs="Times New Roman"/>
          <w:sz w:val="24"/>
          <w:szCs w:val="32"/>
        </w:rPr>
        <w:t>Dillard, J. 2020</w:t>
      </w:r>
      <w:r w:rsidR="00176097">
        <w:rPr>
          <w:rFonts w:ascii="Times New Roman" w:hAnsi="Times New Roman" w:cs="Times New Roman"/>
          <w:sz w:val="24"/>
          <w:szCs w:val="32"/>
        </w:rPr>
        <w:t>.</w:t>
      </w:r>
      <w:r w:rsidRPr="00500F23">
        <w:rPr>
          <w:rFonts w:ascii="Times New Roman" w:hAnsi="Times New Roman" w:cs="Times New Roman"/>
          <w:sz w:val="24"/>
          <w:szCs w:val="32"/>
        </w:rPr>
        <w:t> </w:t>
      </w:r>
      <w:r w:rsidRPr="00500F23">
        <w:rPr>
          <w:rFonts w:ascii="Times New Roman" w:hAnsi="Times New Roman" w:cs="Times New Roman"/>
          <w:i/>
          <w:iCs/>
          <w:sz w:val="24"/>
          <w:szCs w:val="32"/>
        </w:rPr>
        <w:t xml:space="preserve">The Data Analysis Process: 5 Steps </w:t>
      </w:r>
      <w:proofErr w:type="gramStart"/>
      <w:r w:rsidRPr="00500F23">
        <w:rPr>
          <w:rFonts w:ascii="Times New Roman" w:hAnsi="Times New Roman" w:cs="Times New Roman"/>
          <w:i/>
          <w:iCs/>
          <w:sz w:val="24"/>
          <w:szCs w:val="32"/>
        </w:rPr>
        <w:t>To</w:t>
      </w:r>
      <w:proofErr w:type="gramEnd"/>
      <w:r w:rsidRPr="00500F23">
        <w:rPr>
          <w:rFonts w:ascii="Times New Roman" w:hAnsi="Times New Roman" w:cs="Times New Roman"/>
          <w:i/>
          <w:iCs/>
          <w:sz w:val="24"/>
          <w:szCs w:val="32"/>
        </w:rPr>
        <w:t xml:space="preserve"> Better Decision Making</w:t>
      </w:r>
      <w:r w:rsidRPr="00500F23">
        <w:rPr>
          <w:rFonts w:ascii="Times New Roman" w:hAnsi="Times New Roman" w:cs="Times New Roman"/>
          <w:sz w:val="24"/>
          <w:szCs w:val="32"/>
        </w:rPr>
        <w:t>, </w:t>
      </w:r>
      <w:r w:rsidRPr="00500F23">
        <w:rPr>
          <w:rFonts w:ascii="Times New Roman" w:hAnsi="Times New Roman" w:cs="Times New Roman"/>
          <w:i/>
          <w:iCs/>
          <w:sz w:val="24"/>
          <w:szCs w:val="32"/>
        </w:rPr>
        <w:t>Bigskyassociates.com</w:t>
      </w:r>
      <w:r w:rsidRPr="00500F23">
        <w:rPr>
          <w:rFonts w:ascii="Times New Roman" w:hAnsi="Times New Roman" w:cs="Times New Roman"/>
          <w:sz w:val="24"/>
          <w:szCs w:val="32"/>
        </w:rPr>
        <w:t>. Available at: https://www.bigskyassociates.com/blog/bid/372186/The-Data-Analysis-Process-5-Steps-To-Better-Decision-Making (Accessed: 29 August 2020).</w:t>
      </w:r>
    </w:p>
    <w:p w14:paraId="43CFC146" w14:textId="234BB1A4"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 xml:space="preserve">Driskell, J., Salas, E., and Hughes, S. 2010. Collective orientation and team performance: development of an individual differences measure. </w:t>
      </w:r>
      <w:r w:rsidRPr="00085E1C">
        <w:rPr>
          <w:rFonts w:ascii="Times New Roman" w:hAnsi="Times New Roman" w:cs="Times New Roman"/>
          <w:i/>
          <w:iCs/>
          <w:sz w:val="24"/>
          <w:szCs w:val="24"/>
        </w:rPr>
        <w:t>Hum. Factors</w:t>
      </w:r>
      <w:r w:rsidRPr="00085E1C">
        <w:rPr>
          <w:rFonts w:ascii="Times New Roman" w:hAnsi="Times New Roman" w:cs="Times New Roman"/>
          <w:sz w:val="24"/>
          <w:szCs w:val="24"/>
        </w:rPr>
        <w:t xml:space="preserve"> 52, 316–328. </w:t>
      </w:r>
      <w:proofErr w:type="spellStart"/>
      <w:r w:rsidRPr="00085E1C">
        <w:rPr>
          <w:rFonts w:ascii="Times New Roman" w:hAnsi="Times New Roman" w:cs="Times New Roman"/>
          <w:sz w:val="24"/>
          <w:szCs w:val="24"/>
        </w:rPr>
        <w:t>doi</w:t>
      </w:r>
      <w:proofErr w:type="spellEnd"/>
      <w:r w:rsidRPr="00085E1C">
        <w:rPr>
          <w:rFonts w:ascii="Times New Roman" w:hAnsi="Times New Roman" w:cs="Times New Roman"/>
          <w:sz w:val="24"/>
          <w:szCs w:val="24"/>
        </w:rPr>
        <w:t>: 10.1177/0018720809359522</w:t>
      </w:r>
    </w:p>
    <w:p w14:paraId="143677DE" w14:textId="45191ECE"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 xml:space="preserve">Fiore, S. M., Rosen, M. A., Smith-Jentsch, K. A., Salas, E., </w:t>
      </w:r>
      <w:proofErr w:type="spellStart"/>
      <w:r w:rsidRPr="00085E1C">
        <w:rPr>
          <w:rFonts w:ascii="Times New Roman" w:hAnsi="Times New Roman" w:cs="Times New Roman"/>
          <w:sz w:val="24"/>
          <w:szCs w:val="24"/>
        </w:rPr>
        <w:t>Letsky</w:t>
      </w:r>
      <w:proofErr w:type="spellEnd"/>
      <w:r w:rsidRPr="00085E1C">
        <w:rPr>
          <w:rFonts w:ascii="Times New Roman" w:hAnsi="Times New Roman" w:cs="Times New Roman"/>
          <w:sz w:val="24"/>
          <w:szCs w:val="24"/>
        </w:rPr>
        <w:t xml:space="preserve">, M., and Warner, N. 2010. Toward an understanding of </w:t>
      </w:r>
      <w:proofErr w:type="spellStart"/>
      <w:r w:rsidRPr="00085E1C">
        <w:rPr>
          <w:rFonts w:ascii="Times New Roman" w:hAnsi="Times New Roman" w:cs="Times New Roman"/>
          <w:sz w:val="24"/>
          <w:szCs w:val="24"/>
        </w:rPr>
        <w:t>macrocognition</w:t>
      </w:r>
      <w:proofErr w:type="spellEnd"/>
      <w:r w:rsidRPr="00085E1C">
        <w:rPr>
          <w:rFonts w:ascii="Times New Roman" w:hAnsi="Times New Roman" w:cs="Times New Roman"/>
          <w:sz w:val="24"/>
          <w:szCs w:val="24"/>
        </w:rPr>
        <w:t xml:space="preserve"> in teams: predicting processes in complex collaborative contexts. </w:t>
      </w:r>
      <w:r w:rsidRPr="00085E1C">
        <w:rPr>
          <w:rFonts w:ascii="Times New Roman" w:hAnsi="Times New Roman" w:cs="Times New Roman"/>
          <w:i/>
          <w:iCs/>
          <w:sz w:val="24"/>
          <w:szCs w:val="24"/>
        </w:rPr>
        <w:t>Hum. Factors</w:t>
      </w:r>
      <w:r w:rsidRPr="00085E1C">
        <w:rPr>
          <w:rFonts w:ascii="Times New Roman" w:hAnsi="Times New Roman" w:cs="Times New Roman"/>
          <w:sz w:val="24"/>
          <w:szCs w:val="24"/>
        </w:rPr>
        <w:t xml:space="preserve"> 52, 203–224. </w:t>
      </w:r>
      <w:proofErr w:type="spellStart"/>
      <w:r w:rsidRPr="00085E1C">
        <w:rPr>
          <w:rFonts w:ascii="Times New Roman" w:hAnsi="Times New Roman" w:cs="Times New Roman"/>
          <w:sz w:val="24"/>
          <w:szCs w:val="24"/>
        </w:rPr>
        <w:t>doi</w:t>
      </w:r>
      <w:proofErr w:type="spellEnd"/>
      <w:r w:rsidRPr="00085E1C">
        <w:rPr>
          <w:rFonts w:ascii="Times New Roman" w:hAnsi="Times New Roman" w:cs="Times New Roman"/>
          <w:sz w:val="24"/>
          <w:szCs w:val="24"/>
        </w:rPr>
        <w:t>: 10.1177/0018720810369807</w:t>
      </w:r>
    </w:p>
    <w:p w14:paraId="08A14689" w14:textId="77777777"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lastRenderedPageBreak/>
        <w:t xml:space="preserve">Fortney, K.S. and Yamagata‐Lynch, L.C., 2013. How instructional designers solve workplace problems. </w:t>
      </w:r>
      <w:r w:rsidRPr="00085E1C">
        <w:rPr>
          <w:rFonts w:ascii="Times New Roman" w:hAnsi="Times New Roman" w:cs="Times New Roman"/>
          <w:i/>
          <w:iCs/>
          <w:sz w:val="24"/>
          <w:szCs w:val="24"/>
        </w:rPr>
        <w:t>Performance Improvement Quarterly</w:t>
      </w:r>
      <w:r w:rsidRPr="00085E1C">
        <w:rPr>
          <w:rFonts w:ascii="Times New Roman" w:hAnsi="Times New Roman" w:cs="Times New Roman"/>
          <w:sz w:val="24"/>
          <w:szCs w:val="24"/>
        </w:rPr>
        <w:t xml:space="preserve">, </w:t>
      </w:r>
      <w:r w:rsidRPr="00085E1C">
        <w:rPr>
          <w:rFonts w:ascii="Times New Roman" w:hAnsi="Times New Roman" w:cs="Times New Roman"/>
          <w:i/>
          <w:iCs/>
          <w:sz w:val="24"/>
          <w:szCs w:val="24"/>
        </w:rPr>
        <w:t>25</w:t>
      </w:r>
      <w:r w:rsidRPr="00085E1C">
        <w:rPr>
          <w:rFonts w:ascii="Times New Roman" w:hAnsi="Times New Roman" w:cs="Times New Roman"/>
          <w:sz w:val="24"/>
          <w:szCs w:val="24"/>
        </w:rPr>
        <w:t>(4), pp.91-109.</w:t>
      </w:r>
    </w:p>
    <w:p w14:paraId="2E1BA2CE" w14:textId="78B9992A"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 xml:space="preserve">Funke, J. 2005. “Experimental research on complex problem solving,” in </w:t>
      </w:r>
      <w:r w:rsidRPr="00085E1C">
        <w:rPr>
          <w:rFonts w:ascii="Times New Roman" w:hAnsi="Times New Roman" w:cs="Times New Roman"/>
          <w:i/>
          <w:iCs/>
          <w:sz w:val="24"/>
          <w:szCs w:val="24"/>
        </w:rPr>
        <w:t>Complex Problem Solving: The European Perspective</w:t>
      </w:r>
      <w:r w:rsidRPr="00085E1C">
        <w:rPr>
          <w:rFonts w:ascii="Times New Roman" w:hAnsi="Times New Roman" w:cs="Times New Roman"/>
          <w:sz w:val="24"/>
          <w:szCs w:val="24"/>
        </w:rPr>
        <w:t xml:space="preserve"> eds P. A. </w:t>
      </w:r>
      <w:proofErr w:type="spellStart"/>
      <w:r w:rsidRPr="00085E1C">
        <w:rPr>
          <w:rFonts w:ascii="Times New Roman" w:hAnsi="Times New Roman" w:cs="Times New Roman"/>
          <w:sz w:val="24"/>
          <w:szCs w:val="24"/>
        </w:rPr>
        <w:t>Frensch</w:t>
      </w:r>
      <w:proofErr w:type="spellEnd"/>
      <w:r w:rsidRPr="00085E1C">
        <w:rPr>
          <w:rFonts w:ascii="Times New Roman" w:hAnsi="Times New Roman" w:cs="Times New Roman"/>
          <w:sz w:val="24"/>
          <w:szCs w:val="24"/>
        </w:rPr>
        <w:t xml:space="preserve"> and J. Funke (Hillsdale, NJ: Lawrence Erlbaum Associates), 243–268.</w:t>
      </w:r>
    </w:p>
    <w:p w14:paraId="754172AD" w14:textId="338AC90B"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Funke, J. 201</w:t>
      </w:r>
      <w:r w:rsidR="00176097">
        <w:rPr>
          <w:rFonts w:ascii="Times New Roman" w:hAnsi="Times New Roman" w:cs="Times New Roman"/>
          <w:sz w:val="24"/>
          <w:szCs w:val="24"/>
        </w:rPr>
        <w:t>2</w:t>
      </w:r>
      <w:r w:rsidRPr="00085E1C">
        <w:rPr>
          <w:rFonts w:ascii="Times New Roman" w:hAnsi="Times New Roman" w:cs="Times New Roman"/>
          <w:sz w:val="24"/>
          <w:szCs w:val="24"/>
        </w:rPr>
        <w:t xml:space="preserve">. “Complex Problem Solving,” in </w:t>
      </w:r>
      <w:proofErr w:type="spellStart"/>
      <w:r w:rsidRPr="00085E1C">
        <w:rPr>
          <w:rFonts w:ascii="Times New Roman" w:hAnsi="Times New Roman" w:cs="Times New Roman"/>
          <w:i/>
          <w:iCs/>
          <w:sz w:val="24"/>
          <w:szCs w:val="24"/>
        </w:rPr>
        <w:t>Encyclopedia</w:t>
      </w:r>
      <w:proofErr w:type="spellEnd"/>
      <w:r w:rsidRPr="00085E1C">
        <w:rPr>
          <w:rFonts w:ascii="Times New Roman" w:hAnsi="Times New Roman" w:cs="Times New Roman"/>
          <w:i/>
          <w:iCs/>
          <w:sz w:val="24"/>
          <w:szCs w:val="24"/>
        </w:rPr>
        <w:t xml:space="preserve"> of the Sciences of Learning</w:t>
      </w:r>
      <w:r w:rsidRPr="00085E1C">
        <w:rPr>
          <w:rFonts w:ascii="Times New Roman" w:hAnsi="Times New Roman" w:cs="Times New Roman"/>
          <w:sz w:val="24"/>
          <w:szCs w:val="24"/>
        </w:rPr>
        <w:t xml:space="preserve"> ed N. M. </w:t>
      </w:r>
      <w:proofErr w:type="spellStart"/>
      <w:r w:rsidRPr="00085E1C">
        <w:rPr>
          <w:rFonts w:ascii="Times New Roman" w:hAnsi="Times New Roman" w:cs="Times New Roman"/>
          <w:sz w:val="24"/>
          <w:szCs w:val="24"/>
        </w:rPr>
        <w:t>Seel</w:t>
      </w:r>
      <w:proofErr w:type="spellEnd"/>
      <w:r w:rsidRPr="00085E1C">
        <w:rPr>
          <w:rFonts w:ascii="Times New Roman" w:hAnsi="Times New Roman" w:cs="Times New Roman"/>
          <w:sz w:val="24"/>
          <w:szCs w:val="24"/>
        </w:rPr>
        <w:t xml:space="preserve"> (Heidelberg: Springer), 682–685.</w:t>
      </w:r>
    </w:p>
    <w:p w14:paraId="6AD95FBD" w14:textId="77777777"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proofErr w:type="spellStart"/>
      <w:r w:rsidRPr="00085E1C">
        <w:rPr>
          <w:rFonts w:ascii="Times New Roman" w:hAnsi="Times New Roman" w:cs="Times New Roman"/>
          <w:sz w:val="24"/>
          <w:szCs w:val="24"/>
        </w:rPr>
        <w:t>Georgakopoulos</w:t>
      </w:r>
      <w:proofErr w:type="spellEnd"/>
      <w:r w:rsidRPr="00085E1C">
        <w:rPr>
          <w:rFonts w:ascii="Times New Roman" w:hAnsi="Times New Roman" w:cs="Times New Roman"/>
          <w:sz w:val="24"/>
          <w:szCs w:val="24"/>
        </w:rPr>
        <w:t xml:space="preserve">, A., Wilkin, L. and Kent, B., 2011. Workplace bullying: A complex problem in contemporary organizations. </w:t>
      </w:r>
      <w:r w:rsidRPr="00085E1C">
        <w:rPr>
          <w:rFonts w:ascii="Times New Roman" w:hAnsi="Times New Roman" w:cs="Times New Roman"/>
          <w:i/>
          <w:iCs/>
          <w:sz w:val="24"/>
          <w:szCs w:val="24"/>
        </w:rPr>
        <w:t>International journal of business and social science</w:t>
      </w:r>
      <w:r w:rsidRPr="00085E1C">
        <w:rPr>
          <w:rFonts w:ascii="Times New Roman" w:hAnsi="Times New Roman" w:cs="Times New Roman"/>
          <w:sz w:val="24"/>
          <w:szCs w:val="24"/>
        </w:rPr>
        <w:t xml:space="preserve">, </w:t>
      </w:r>
      <w:r w:rsidRPr="00085E1C">
        <w:rPr>
          <w:rFonts w:ascii="Times New Roman" w:hAnsi="Times New Roman" w:cs="Times New Roman"/>
          <w:i/>
          <w:iCs/>
          <w:sz w:val="24"/>
          <w:szCs w:val="24"/>
        </w:rPr>
        <w:t>2</w:t>
      </w:r>
      <w:r w:rsidRPr="00085E1C">
        <w:rPr>
          <w:rFonts w:ascii="Times New Roman" w:hAnsi="Times New Roman" w:cs="Times New Roman"/>
          <w:sz w:val="24"/>
          <w:szCs w:val="24"/>
        </w:rPr>
        <w:t>(3).</w:t>
      </w:r>
    </w:p>
    <w:p w14:paraId="303AD078" w14:textId="7F288305"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proofErr w:type="spellStart"/>
      <w:r w:rsidRPr="00085E1C">
        <w:rPr>
          <w:rFonts w:ascii="Times New Roman" w:hAnsi="Times New Roman" w:cs="Times New Roman"/>
          <w:sz w:val="24"/>
          <w:szCs w:val="24"/>
        </w:rPr>
        <w:t>Granlund</w:t>
      </w:r>
      <w:proofErr w:type="spellEnd"/>
      <w:r w:rsidRPr="00085E1C">
        <w:rPr>
          <w:rFonts w:ascii="Times New Roman" w:hAnsi="Times New Roman" w:cs="Times New Roman"/>
          <w:sz w:val="24"/>
          <w:szCs w:val="24"/>
        </w:rPr>
        <w:t>, R., and Johansson, B. 2004. “Monitoring distributed collaboration in the C</w:t>
      </w:r>
      <w:r w:rsidRPr="00085E1C">
        <w:rPr>
          <w:rFonts w:ascii="Times New Roman" w:hAnsi="Times New Roman" w:cs="Times New Roman"/>
          <w:sz w:val="24"/>
          <w:szCs w:val="24"/>
          <w:vertAlign w:val="superscript"/>
        </w:rPr>
        <w:t>3</w:t>
      </w:r>
      <w:r w:rsidRPr="00085E1C">
        <w:rPr>
          <w:rFonts w:ascii="Times New Roman" w:hAnsi="Times New Roman" w:cs="Times New Roman"/>
          <w:sz w:val="24"/>
          <w:szCs w:val="24"/>
        </w:rPr>
        <w:t xml:space="preserve">Fire Microworld,” in </w:t>
      </w:r>
      <w:r w:rsidRPr="00085E1C">
        <w:rPr>
          <w:rFonts w:ascii="Times New Roman" w:hAnsi="Times New Roman" w:cs="Times New Roman"/>
          <w:i/>
          <w:iCs/>
          <w:sz w:val="24"/>
          <w:szCs w:val="24"/>
        </w:rPr>
        <w:t>Scaled Worlds: Development, Validation and Applications</w:t>
      </w:r>
      <w:r w:rsidRPr="00085E1C">
        <w:rPr>
          <w:rFonts w:ascii="Times New Roman" w:hAnsi="Times New Roman" w:cs="Times New Roman"/>
          <w:sz w:val="24"/>
          <w:szCs w:val="24"/>
        </w:rPr>
        <w:t xml:space="preserve">, eds G. </w:t>
      </w:r>
      <w:proofErr w:type="spellStart"/>
      <w:r w:rsidRPr="00085E1C">
        <w:rPr>
          <w:rFonts w:ascii="Times New Roman" w:hAnsi="Times New Roman" w:cs="Times New Roman"/>
          <w:sz w:val="24"/>
          <w:szCs w:val="24"/>
        </w:rPr>
        <w:t>Schiflett</w:t>
      </w:r>
      <w:proofErr w:type="spellEnd"/>
      <w:r w:rsidRPr="00085E1C">
        <w:rPr>
          <w:rFonts w:ascii="Times New Roman" w:hAnsi="Times New Roman" w:cs="Times New Roman"/>
          <w:sz w:val="24"/>
          <w:szCs w:val="24"/>
        </w:rPr>
        <w:t xml:space="preserve">, L. R. Elliot, E. Salas, and M. D. </w:t>
      </w:r>
      <w:proofErr w:type="spellStart"/>
      <w:r w:rsidRPr="00085E1C">
        <w:rPr>
          <w:rFonts w:ascii="Times New Roman" w:hAnsi="Times New Roman" w:cs="Times New Roman"/>
          <w:sz w:val="24"/>
          <w:szCs w:val="24"/>
        </w:rPr>
        <w:t>Coovert</w:t>
      </w:r>
      <w:proofErr w:type="spellEnd"/>
      <w:r w:rsidRPr="00085E1C">
        <w:rPr>
          <w:rFonts w:ascii="Times New Roman" w:hAnsi="Times New Roman" w:cs="Times New Roman"/>
          <w:sz w:val="24"/>
          <w:szCs w:val="24"/>
        </w:rPr>
        <w:t xml:space="preserve"> (Aldershot: Ashgate), 37–48</w:t>
      </w:r>
    </w:p>
    <w:p w14:paraId="5B5C5A58"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r w:rsidRPr="00085E1C">
        <w:rPr>
          <w:rFonts w:ascii="Times New Roman" w:eastAsia="Times New Roman" w:hAnsi="Times New Roman" w:cs="Times New Roman"/>
          <w:sz w:val="24"/>
          <w:szCs w:val="24"/>
          <w:lang w:eastAsia="en-SG"/>
        </w:rPr>
        <w:t xml:space="preserve">Jonassen, D., Strobel, J. and Lee, C.B., 2006. Everyday problem solving in engineering: Lessons for engineering educators. </w:t>
      </w:r>
      <w:r w:rsidRPr="00085E1C">
        <w:rPr>
          <w:rFonts w:ascii="Times New Roman" w:eastAsia="Times New Roman" w:hAnsi="Times New Roman" w:cs="Times New Roman"/>
          <w:i/>
          <w:iCs/>
          <w:sz w:val="24"/>
          <w:szCs w:val="24"/>
          <w:lang w:eastAsia="en-SG"/>
        </w:rPr>
        <w:t>Journal of engineering education</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95</w:t>
      </w:r>
      <w:r w:rsidRPr="00085E1C">
        <w:rPr>
          <w:rFonts w:ascii="Times New Roman" w:eastAsia="Times New Roman" w:hAnsi="Times New Roman" w:cs="Times New Roman"/>
          <w:sz w:val="24"/>
          <w:szCs w:val="24"/>
          <w:lang w:eastAsia="en-SG"/>
        </w:rPr>
        <w:t>(2), pp.139-151.</w:t>
      </w:r>
    </w:p>
    <w:p w14:paraId="0102B824"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proofErr w:type="spellStart"/>
      <w:r w:rsidRPr="00085E1C">
        <w:rPr>
          <w:rFonts w:ascii="Times New Roman" w:eastAsia="Times New Roman" w:hAnsi="Times New Roman" w:cs="Times New Roman"/>
          <w:sz w:val="24"/>
          <w:szCs w:val="24"/>
          <w:lang w:eastAsia="en-SG"/>
        </w:rPr>
        <w:t>Kanabar</w:t>
      </w:r>
      <w:proofErr w:type="spellEnd"/>
      <w:r w:rsidRPr="00085E1C">
        <w:rPr>
          <w:rFonts w:ascii="Times New Roman" w:eastAsia="Times New Roman" w:hAnsi="Times New Roman" w:cs="Times New Roman"/>
          <w:sz w:val="24"/>
          <w:szCs w:val="24"/>
          <w:lang w:eastAsia="en-SG"/>
        </w:rPr>
        <w:t xml:space="preserve">, M.G., </w:t>
      </w:r>
      <w:proofErr w:type="spellStart"/>
      <w:r w:rsidRPr="00085E1C">
        <w:rPr>
          <w:rFonts w:ascii="Times New Roman" w:eastAsia="Times New Roman" w:hAnsi="Times New Roman" w:cs="Times New Roman"/>
          <w:sz w:val="24"/>
          <w:szCs w:val="24"/>
          <w:lang w:eastAsia="en-SG"/>
        </w:rPr>
        <w:t>Voloh</w:t>
      </w:r>
      <w:proofErr w:type="spellEnd"/>
      <w:r w:rsidRPr="00085E1C">
        <w:rPr>
          <w:rFonts w:ascii="Times New Roman" w:eastAsia="Times New Roman" w:hAnsi="Times New Roman" w:cs="Times New Roman"/>
          <w:sz w:val="24"/>
          <w:szCs w:val="24"/>
          <w:lang w:eastAsia="en-SG"/>
        </w:rPr>
        <w:t xml:space="preserve">, I. and McGinn, D., 2012, January. Reviewing smart grid standards for protection, control, and monitoring applications. In </w:t>
      </w:r>
      <w:r w:rsidRPr="00085E1C">
        <w:rPr>
          <w:rFonts w:ascii="Times New Roman" w:eastAsia="Times New Roman" w:hAnsi="Times New Roman" w:cs="Times New Roman"/>
          <w:i/>
          <w:iCs/>
          <w:sz w:val="24"/>
          <w:szCs w:val="24"/>
          <w:lang w:eastAsia="en-SG"/>
        </w:rPr>
        <w:t>2012 IEEE PES Innovative Smart Grid Technologies (ISGT)</w:t>
      </w:r>
      <w:r w:rsidRPr="00085E1C">
        <w:rPr>
          <w:rFonts w:ascii="Times New Roman" w:eastAsia="Times New Roman" w:hAnsi="Times New Roman" w:cs="Times New Roman"/>
          <w:sz w:val="24"/>
          <w:szCs w:val="24"/>
          <w:lang w:eastAsia="en-SG"/>
        </w:rPr>
        <w:t xml:space="preserve"> (pp. 1-8). IEEE.</w:t>
      </w:r>
    </w:p>
    <w:p w14:paraId="605EEC35"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r w:rsidRPr="00085E1C">
        <w:rPr>
          <w:rFonts w:ascii="Times New Roman" w:eastAsia="Times New Roman" w:hAnsi="Times New Roman" w:cs="Times New Roman"/>
          <w:sz w:val="24"/>
          <w:szCs w:val="24"/>
          <w:lang w:eastAsia="en-SG"/>
        </w:rPr>
        <w:t xml:space="preserve">Lyles, M.A. and Thomas, H., 2008. Strategic problem formulation: biases and assumptions embedded in alternative decision‐making models. </w:t>
      </w:r>
      <w:r w:rsidRPr="00085E1C">
        <w:rPr>
          <w:rFonts w:ascii="Times New Roman" w:eastAsia="Times New Roman" w:hAnsi="Times New Roman" w:cs="Times New Roman"/>
          <w:i/>
          <w:iCs/>
          <w:sz w:val="24"/>
          <w:szCs w:val="24"/>
          <w:lang w:eastAsia="en-SG"/>
        </w:rPr>
        <w:t>Journal of Management Studies</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25</w:t>
      </w:r>
      <w:r w:rsidRPr="00085E1C">
        <w:rPr>
          <w:rFonts w:ascii="Times New Roman" w:eastAsia="Times New Roman" w:hAnsi="Times New Roman" w:cs="Times New Roman"/>
          <w:sz w:val="24"/>
          <w:szCs w:val="24"/>
          <w:lang w:eastAsia="en-SG"/>
        </w:rPr>
        <w:t>(2), pp.131-145.</w:t>
      </w:r>
    </w:p>
    <w:p w14:paraId="349890C3" w14:textId="563885E9"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proofErr w:type="spellStart"/>
      <w:r w:rsidRPr="00085E1C">
        <w:rPr>
          <w:rFonts w:ascii="Times New Roman" w:eastAsia="Times New Roman" w:hAnsi="Times New Roman" w:cs="Times New Roman"/>
          <w:sz w:val="24"/>
          <w:szCs w:val="24"/>
          <w:lang w:eastAsia="en-SG"/>
        </w:rPr>
        <w:t>Matsiliza</w:t>
      </w:r>
      <w:proofErr w:type="spellEnd"/>
      <w:r w:rsidRPr="00085E1C">
        <w:rPr>
          <w:rFonts w:ascii="Times New Roman" w:eastAsia="Times New Roman" w:hAnsi="Times New Roman" w:cs="Times New Roman"/>
          <w:sz w:val="24"/>
          <w:szCs w:val="24"/>
          <w:lang w:eastAsia="en-SG"/>
        </w:rPr>
        <w:t>, N., 2012. Participatory Monitoring and Evaluation: Reviewing an Inclusive Approach in South Africa's Government</w:t>
      </w:r>
      <w:r w:rsidR="00176097">
        <w:rPr>
          <w:rFonts w:ascii="Times New Roman" w:eastAsia="Times New Roman" w:hAnsi="Times New Roman" w:cs="Times New Roman"/>
          <w:sz w:val="24"/>
          <w:szCs w:val="24"/>
          <w:lang w:eastAsia="en-SG"/>
        </w:rPr>
        <w:t>-</w:t>
      </w:r>
      <w:r w:rsidRPr="00085E1C">
        <w:rPr>
          <w:rFonts w:ascii="Times New Roman" w:eastAsia="Times New Roman" w:hAnsi="Times New Roman" w:cs="Times New Roman"/>
          <w:sz w:val="24"/>
          <w:szCs w:val="24"/>
          <w:lang w:eastAsia="en-SG"/>
        </w:rPr>
        <w:t xml:space="preserve">Wide Monitoring and Evaluation. </w:t>
      </w:r>
      <w:r w:rsidRPr="00085E1C">
        <w:rPr>
          <w:rFonts w:ascii="Times New Roman" w:eastAsia="Times New Roman" w:hAnsi="Times New Roman" w:cs="Times New Roman"/>
          <w:i/>
          <w:iCs/>
          <w:sz w:val="24"/>
          <w:szCs w:val="24"/>
          <w:lang w:eastAsia="en-SG"/>
        </w:rPr>
        <w:t>Africa’s Public Service Delivery &amp; Performance Review</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1</w:t>
      </w:r>
      <w:r w:rsidRPr="00085E1C">
        <w:rPr>
          <w:rFonts w:ascii="Times New Roman" w:eastAsia="Times New Roman" w:hAnsi="Times New Roman" w:cs="Times New Roman"/>
          <w:sz w:val="24"/>
          <w:szCs w:val="24"/>
          <w:lang w:eastAsia="en-SG"/>
        </w:rPr>
        <w:t>(2), pp.67-83.</w:t>
      </w:r>
    </w:p>
    <w:p w14:paraId="5BF6502C" w14:textId="115475FA"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r w:rsidRPr="00085E1C">
        <w:rPr>
          <w:rFonts w:ascii="Times New Roman" w:hAnsi="Times New Roman" w:cs="Times New Roman"/>
          <w:sz w:val="24"/>
          <w:szCs w:val="24"/>
        </w:rPr>
        <w:t>Middleton, H., 2002. Complex problem</w:t>
      </w:r>
      <w:r w:rsidR="00176097">
        <w:rPr>
          <w:rFonts w:ascii="Times New Roman" w:hAnsi="Times New Roman" w:cs="Times New Roman"/>
          <w:sz w:val="24"/>
          <w:szCs w:val="24"/>
        </w:rPr>
        <w:t>-</w:t>
      </w:r>
      <w:r w:rsidRPr="00085E1C">
        <w:rPr>
          <w:rFonts w:ascii="Times New Roman" w:hAnsi="Times New Roman" w:cs="Times New Roman"/>
          <w:sz w:val="24"/>
          <w:szCs w:val="24"/>
        </w:rPr>
        <w:t xml:space="preserve">solving in a workplace setting. </w:t>
      </w:r>
      <w:r w:rsidRPr="00085E1C">
        <w:rPr>
          <w:rFonts w:ascii="Times New Roman" w:hAnsi="Times New Roman" w:cs="Times New Roman"/>
          <w:i/>
          <w:iCs/>
          <w:sz w:val="24"/>
          <w:szCs w:val="24"/>
        </w:rPr>
        <w:t>International Journal of Educational Research</w:t>
      </w:r>
      <w:r w:rsidRPr="00085E1C">
        <w:rPr>
          <w:rFonts w:ascii="Times New Roman" w:hAnsi="Times New Roman" w:cs="Times New Roman"/>
          <w:sz w:val="24"/>
          <w:szCs w:val="24"/>
        </w:rPr>
        <w:t xml:space="preserve">, </w:t>
      </w:r>
      <w:r w:rsidRPr="00085E1C">
        <w:rPr>
          <w:rFonts w:ascii="Times New Roman" w:hAnsi="Times New Roman" w:cs="Times New Roman"/>
          <w:i/>
          <w:iCs/>
          <w:sz w:val="24"/>
          <w:szCs w:val="24"/>
        </w:rPr>
        <w:t>37</w:t>
      </w:r>
      <w:r w:rsidRPr="00085E1C">
        <w:rPr>
          <w:rFonts w:ascii="Times New Roman" w:hAnsi="Times New Roman" w:cs="Times New Roman"/>
          <w:sz w:val="24"/>
          <w:szCs w:val="24"/>
        </w:rPr>
        <w:t>(1), pp.67-84.</w:t>
      </w:r>
    </w:p>
    <w:p w14:paraId="136E7ED4" w14:textId="38378996"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r w:rsidRPr="00085E1C">
        <w:rPr>
          <w:rFonts w:ascii="Times New Roman" w:eastAsia="Times New Roman" w:hAnsi="Times New Roman" w:cs="Times New Roman"/>
          <w:sz w:val="24"/>
          <w:szCs w:val="24"/>
          <w:lang w:eastAsia="en-SG"/>
        </w:rPr>
        <w:t xml:space="preserve">Neubert, J.C., </w:t>
      </w:r>
      <w:proofErr w:type="spellStart"/>
      <w:r w:rsidRPr="00085E1C">
        <w:rPr>
          <w:rFonts w:ascii="Times New Roman" w:eastAsia="Times New Roman" w:hAnsi="Times New Roman" w:cs="Times New Roman"/>
          <w:sz w:val="24"/>
          <w:szCs w:val="24"/>
          <w:lang w:eastAsia="en-SG"/>
        </w:rPr>
        <w:t>Mainert</w:t>
      </w:r>
      <w:proofErr w:type="spellEnd"/>
      <w:r w:rsidRPr="00085E1C">
        <w:rPr>
          <w:rFonts w:ascii="Times New Roman" w:eastAsia="Times New Roman" w:hAnsi="Times New Roman" w:cs="Times New Roman"/>
          <w:sz w:val="24"/>
          <w:szCs w:val="24"/>
          <w:lang w:eastAsia="en-SG"/>
        </w:rPr>
        <w:t xml:space="preserve">, J., Kretzschmar, A. and </w:t>
      </w:r>
      <w:proofErr w:type="spellStart"/>
      <w:r w:rsidRPr="00085E1C">
        <w:rPr>
          <w:rFonts w:ascii="Times New Roman" w:eastAsia="Times New Roman" w:hAnsi="Times New Roman" w:cs="Times New Roman"/>
          <w:sz w:val="24"/>
          <w:szCs w:val="24"/>
          <w:lang w:eastAsia="en-SG"/>
        </w:rPr>
        <w:t>Greiff</w:t>
      </w:r>
      <w:proofErr w:type="spellEnd"/>
      <w:r w:rsidRPr="00085E1C">
        <w:rPr>
          <w:rFonts w:ascii="Times New Roman" w:eastAsia="Times New Roman" w:hAnsi="Times New Roman" w:cs="Times New Roman"/>
          <w:sz w:val="24"/>
          <w:szCs w:val="24"/>
          <w:lang w:eastAsia="en-SG"/>
        </w:rPr>
        <w:t>, S., 2015. The assessment of 21st</w:t>
      </w:r>
      <w:r w:rsidR="00176097">
        <w:rPr>
          <w:rFonts w:ascii="Times New Roman" w:eastAsia="Times New Roman" w:hAnsi="Times New Roman" w:cs="Times New Roman"/>
          <w:sz w:val="24"/>
          <w:szCs w:val="24"/>
          <w:lang w:eastAsia="en-SG"/>
        </w:rPr>
        <w:t>-</w:t>
      </w:r>
      <w:r w:rsidRPr="00085E1C">
        <w:rPr>
          <w:rFonts w:ascii="Times New Roman" w:eastAsia="Times New Roman" w:hAnsi="Times New Roman" w:cs="Times New Roman"/>
          <w:sz w:val="24"/>
          <w:szCs w:val="24"/>
          <w:lang w:eastAsia="en-SG"/>
        </w:rPr>
        <w:t>century skills in industrial and organizational psychology: Complex and collaborative problem</w:t>
      </w:r>
      <w:r w:rsidR="00176097">
        <w:rPr>
          <w:rFonts w:ascii="Times New Roman" w:eastAsia="Times New Roman" w:hAnsi="Times New Roman" w:cs="Times New Roman"/>
          <w:sz w:val="24"/>
          <w:szCs w:val="24"/>
          <w:lang w:eastAsia="en-SG"/>
        </w:rPr>
        <w:t>-</w:t>
      </w:r>
      <w:r w:rsidRPr="00085E1C">
        <w:rPr>
          <w:rFonts w:ascii="Times New Roman" w:eastAsia="Times New Roman" w:hAnsi="Times New Roman" w:cs="Times New Roman"/>
          <w:sz w:val="24"/>
          <w:szCs w:val="24"/>
          <w:lang w:eastAsia="en-SG"/>
        </w:rPr>
        <w:t xml:space="preserve">solving. </w:t>
      </w:r>
      <w:r w:rsidRPr="00085E1C">
        <w:rPr>
          <w:rFonts w:ascii="Times New Roman" w:eastAsia="Times New Roman" w:hAnsi="Times New Roman" w:cs="Times New Roman"/>
          <w:i/>
          <w:iCs/>
          <w:sz w:val="24"/>
          <w:szCs w:val="24"/>
          <w:lang w:eastAsia="en-SG"/>
        </w:rPr>
        <w:t>Industrial and Organizational Psychology</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8</w:t>
      </w:r>
      <w:r w:rsidRPr="00085E1C">
        <w:rPr>
          <w:rFonts w:ascii="Times New Roman" w:eastAsia="Times New Roman" w:hAnsi="Times New Roman" w:cs="Times New Roman"/>
          <w:sz w:val="24"/>
          <w:szCs w:val="24"/>
          <w:lang w:eastAsia="en-SG"/>
        </w:rPr>
        <w:t>(2), pp.238-268.</w:t>
      </w:r>
    </w:p>
    <w:p w14:paraId="11045280" w14:textId="77777777" w:rsidR="00085E1C" w:rsidRPr="00085E1C" w:rsidRDefault="00085E1C" w:rsidP="00085E1C">
      <w:pPr>
        <w:pStyle w:val="ListParagraph"/>
        <w:numPr>
          <w:ilvl w:val="0"/>
          <w:numId w:val="8"/>
        </w:numPr>
        <w:spacing w:line="360" w:lineRule="auto"/>
        <w:jc w:val="both"/>
        <w:rPr>
          <w:rFonts w:ascii="Times New Roman" w:hAnsi="Times New Roman" w:cs="Times New Roman"/>
          <w:sz w:val="24"/>
          <w:szCs w:val="24"/>
        </w:rPr>
      </w:pPr>
      <w:proofErr w:type="spellStart"/>
      <w:r w:rsidRPr="00085E1C">
        <w:rPr>
          <w:rFonts w:ascii="Times New Roman" w:hAnsi="Times New Roman" w:cs="Times New Roman"/>
          <w:sz w:val="24"/>
          <w:szCs w:val="24"/>
        </w:rPr>
        <w:lastRenderedPageBreak/>
        <w:t>Ravlin</w:t>
      </w:r>
      <w:proofErr w:type="spellEnd"/>
      <w:r w:rsidRPr="00085E1C">
        <w:rPr>
          <w:rFonts w:ascii="Times New Roman" w:hAnsi="Times New Roman" w:cs="Times New Roman"/>
          <w:sz w:val="24"/>
          <w:szCs w:val="24"/>
        </w:rPr>
        <w:t xml:space="preserve">, E.C. and </w:t>
      </w:r>
      <w:proofErr w:type="spellStart"/>
      <w:r w:rsidRPr="00085E1C">
        <w:rPr>
          <w:rFonts w:ascii="Times New Roman" w:hAnsi="Times New Roman" w:cs="Times New Roman"/>
          <w:sz w:val="24"/>
          <w:szCs w:val="24"/>
        </w:rPr>
        <w:t>Meglino</w:t>
      </w:r>
      <w:proofErr w:type="spellEnd"/>
      <w:r w:rsidRPr="00085E1C">
        <w:rPr>
          <w:rFonts w:ascii="Times New Roman" w:hAnsi="Times New Roman" w:cs="Times New Roman"/>
          <w:sz w:val="24"/>
          <w:szCs w:val="24"/>
        </w:rPr>
        <w:t xml:space="preserve">, B.M., 2007. Effect of values on perception and decision making: A study of alternative work values measures. </w:t>
      </w:r>
      <w:r w:rsidRPr="00085E1C">
        <w:rPr>
          <w:rFonts w:ascii="Times New Roman" w:hAnsi="Times New Roman" w:cs="Times New Roman"/>
          <w:i/>
          <w:iCs/>
          <w:sz w:val="24"/>
          <w:szCs w:val="24"/>
        </w:rPr>
        <w:t>Journal of Applied psychology</w:t>
      </w:r>
      <w:r w:rsidRPr="00085E1C">
        <w:rPr>
          <w:rFonts w:ascii="Times New Roman" w:hAnsi="Times New Roman" w:cs="Times New Roman"/>
          <w:sz w:val="24"/>
          <w:szCs w:val="24"/>
        </w:rPr>
        <w:t xml:space="preserve">, </w:t>
      </w:r>
      <w:r w:rsidRPr="00085E1C">
        <w:rPr>
          <w:rFonts w:ascii="Times New Roman" w:hAnsi="Times New Roman" w:cs="Times New Roman"/>
          <w:i/>
          <w:iCs/>
          <w:sz w:val="24"/>
          <w:szCs w:val="24"/>
        </w:rPr>
        <w:t>72</w:t>
      </w:r>
      <w:r w:rsidRPr="00085E1C">
        <w:rPr>
          <w:rFonts w:ascii="Times New Roman" w:hAnsi="Times New Roman" w:cs="Times New Roman"/>
          <w:sz w:val="24"/>
          <w:szCs w:val="24"/>
        </w:rPr>
        <w:t>(4), p.666.</w:t>
      </w:r>
    </w:p>
    <w:p w14:paraId="6DDDB6EA" w14:textId="65BBDD82" w:rsid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proofErr w:type="spellStart"/>
      <w:r w:rsidRPr="00085E1C">
        <w:rPr>
          <w:rFonts w:ascii="Times New Roman" w:eastAsia="Times New Roman" w:hAnsi="Times New Roman" w:cs="Times New Roman"/>
          <w:sz w:val="24"/>
          <w:szCs w:val="24"/>
          <w:lang w:eastAsia="en-SG"/>
        </w:rPr>
        <w:t>Simen</w:t>
      </w:r>
      <w:proofErr w:type="spellEnd"/>
      <w:r w:rsidRPr="00085E1C">
        <w:rPr>
          <w:rFonts w:ascii="Times New Roman" w:eastAsia="Times New Roman" w:hAnsi="Times New Roman" w:cs="Times New Roman"/>
          <w:sz w:val="24"/>
          <w:szCs w:val="24"/>
          <w:lang w:eastAsia="en-SG"/>
        </w:rPr>
        <w:t xml:space="preserve">, P., Contreras, D., Buck, C., Hu, P., Holmes, P. and Cohen, J.D., 2009. Reward rate optimization in two-alternative decision making: empirical tests of theoretical predictions. </w:t>
      </w:r>
      <w:r w:rsidRPr="00085E1C">
        <w:rPr>
          <w:rFonts w:ascii="Times New Roman" w:eastAsia="Times New Roman" w:hAnsi="Times New Roman" w:cs="Times New Roman"/>
          <w:i/>
          <w:iCs/>
          <w:sz w:val="24"/>
          <w:szCs w:val="24"/>
          <w:lang w:eastAsia="en-SG"/>
        </w:rPr>
        <w:t>Journal of Experimental Psychology: Human Perception and Performance</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35</w:t>
      </w:r>
      <w:r w:rsidRPr="00085E1C">
        <w:rPr>
          <w:rFonts w:ascii="Times New Roman" w:eastAsia="Times New Roman" w:hAnsi="Times New Roman" w:cs="Times New Roman"/>
          <w:sz w:val="24"/>
          <w:szCs w:val="24"/>
          <w:lang w:eastAsia="en-SG"/>
        </w:rPr>
        <w:t>(6), p.1865.</w:t>
      </w:r>
    </w:p>
    <w:p w14:paraId="732DA99A" w14:textId="3C92CBA8" w:rsidR="009D04FF" w:rsidRPr="009D04FF" w:rsidRDefault="009D04FF" w:rsidP="009D04FF">
      <w:pPr>
        <w:pStyle w:val="ListParagraph"/>
        <w:numPr>
          <w:ilvl w:val="0"/>
          <w:numId w:val="8"/>
        </w:numPr>
        <w:spacing w:line="360" w:lineRule="auto"/>
        <w:rPr>
          <w:rFonts w:ascii="Times New Roman" w:hAnsi="Times New Roman" w:cs="Times New Roman"/>
          <w:sz w:val="24"/>
          <w:szCs w:val="32"/>
        </w:rPr>
      </w:pPr>
      <w:r w:rsidRPr="009D04FF">
        <w:rPr>
          <w:rFonts w:ascii="Times New Roman" w:hAnsi="Times New Roman" w:cs="Times New Roman"/>
          <w:sz w:val="24"/>
          <w:szCs w:val="32"/>
        </w:rPr>
        <w:t>Statistics » COVID-19 Daily Deaths. 2020. Retrieved 29 August 2020, from https://www.england.nhs.uk/statistics/statistical-work-areas/covid-19-daily-deaths/</w:t>
      </w:r>
    </w:p>
    <w:p w14:paraId="6DBF149C"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r w:rsidRPr="00085E1C">
        <w:rPr>
          <w:rFonts w:ascii="Times New Roman" w:eastAsia="Times New Roman" w:hAnsi="Times New Roman" w:cs="Times New Roman"/>
          <w:sz w:val="24"/>
          <w:szCs w:val="24"/>
          <w:lang w:eastAsia="en-SG"/>
        </w:rPr>
        <w:t xml:space="preserve">Strobel, J. and Pan, R., 2011. Compound problem solving: Insights from the workplace for engineering education. </w:t>
      </w:r>
      <w:r w:rsidRPr="00085E1C">
        <w:rPr>
          <w:rFonts w:ascii="Times New Roman" w:eastAsia="Times New Roman" w:hAnsi="Times New Roman" w:cs="Times New Roman"/>
          <w:i/>
          <w:iCs/>
          <w:sz w:val="24"/>
          <w:szCs w:val="24"/>
          <w:lang w:eastAsia="en-SG"/>
        </w:rPr>
        <w:t>Journal of Professional Issues in Engineering Education &amp; Practice</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137</w:t>
      </w:r>
      <w:r w:rsidRPr="00085E1C">
        <w:rPr>
          <w:rFonts w:ascii="Times New Roman" w:eastAsia="Times New Roman" w:hAnsi="Times New Roman" w:cs="Times New Roman"/>
          <w:sz w:val="24"/>
          <w:szCs w:val="24"/>
          <w:lang w:eastAsia="en-SG"/>
        </w:rPr>
        <w:t>(4), pp.215-222.</w:t>
      </w:r>
    </w:p>
    <w:p w14:paraId="56868A33" w14:textId="77777777" w:rsidR="00085E1C" w:rsidRPr="00085E1C" w:rsidRDefault="00085E1C" w:rsidP="00085E1C">
      <w:pPr>
        <w:pStyle w:val="ListParagraph"/>
        <w:numPr>
          <w:ilvl w:val="0"/>
          <w:numId w:val="8"/>
        </w:numPr>
        <w:spacing w:after="0" w:line="360" w:lineRule="auto"/>
        <w:jc w:val="both"/>
        <w:rPr>
          <w:rFonts w:ascii="Times New Roman" w:eastAsia="Times New Roman" w:hAnsi="Times New Roman" w:cs="Times New Roman"/>
          <w:sz w:val="24"/>
          <w:szCs w:val="24"/>
          <w:lang w:eastAsia="en-SG"/>
        </w:rPr>
      </w:pPr>
      <w:proofErr w:type="spellStart"/>
      <w:r w:rsidRPr="00085E1C">
        <w:rPr>
          <w:rFonts w:ascii="Times New Roman" w:eastAsia="Times New Roman" w:hAnsi="Times New Roman" w:cs="Times New Roman"/>
          <w:sz w:val="24"/>
          <w:szCs w:val="24"/>
          <w:lang w:eastAsia="en-SG"/>
        </w:rPr>
        <w:t>Tsetsos</w:t>
      </w:r>
      <w:proofErr w:type="spellEnd"/>
      <w:r w:rsidRPr="00085E1C">
        <w:rPr>
          <w:rFonts w:ascii="Times New Roman" w:eastAsia="Times New Roman" w:hAnsi="Times New Roman" w:cs="Times New Roman"/>
          <w:sz w:val="24"/>
          <w:szCs w:val="24"/>
          <w:lang w:eastAsia="en-SG"/>
        </w:rPr>
        <w:t xml:space="preserve">, K., Usher, M. and McClelland, J.L., 2011. Testing multi-alternative decision models with non-stationary evidence. </w:t>
      </w:r>
      <w:r w:rsidRPr="00085E1C">
        <w:rPr>
          <w:rFonts w:ascii="Times New Roman" w:eastAsia="Times New Roman" w:hAnsi="Times New Roman" w:cs="Times New Roman"/>
          <w:i/>
          <w:iCs/>
          <w:sz w:val="24"/>
          <w:szCs w:val="24"/>
          <w:lang w:eastAsia="en-SG"/>
        </w:rPr>
        <w:t>Frontiers in neuroscience</w:t>
      </w:r>
      <w:r w:rsidRPr="00085E1C">
        <w:rPr>
          <w:rFonts w:ascii="Times New Roman" w:eastAsia="Times New Roman" w:hAnsi="Times New Roman" w:cs="Times New Roman"/>
          <w:sz w:val="24"/>
          <w:szCs w:val="24"/>
          <w:lang w:eastAsia="en-SG"/>
        </w:rPr>
        <w:t xml:space="preserve">, </w:t>
      </w:r>
      <w:r w:rsidRPr="00085E1C">
        <w:rPr>
          <w:rFonts w:ascii="Times New Roman" w:eastAsia="Times New Roman" w:hAnsi="Times New Roman" w:cs="Times New Roman"/>
          <w:i/>
          <w:iCs/>
          <w:sz w:val="24"/>
          <w:szCs w:val="24"/>
          <w:lang w:eastAsia="en-SG"/>
        </w:rPr>
        <w:t>5</w:t>
      </w:r>
      <w:r w:rsidRPr="00085E1C">
        <w:rPr>
          <w:rFonts w:ascii="Times New Roman" w:eastAsia="Times New Roman" w:hAnsi="Times New Roman" w:cs="Times New Roman"/>
          <w:sz w:val="24"/>
          <w:szCs w:val="24"/>
          <w:lang w:eastAsia="en-SG"/>
        </w:rPr>
        <w:t>, p.63.</w:t>
      </w:r>
    </w:p>
    <w:sectPr w:rsidR="00085E1C" w:rsidRPr="00085E1C" w:rsidSect="00C46E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A3F2A"/>
    <w:multiLevelType w:val="hybridMultilevel"/>
    <w:tmpl w:val="FEC2DD5C"/>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 w15:restartNumberingAfterBreak="0">
    <w:nsid w:val="065C1811"/>
    <w:multiLevelType w:val="hybridMultilevel"/>
    <w:tmpl w:val="048E1334"/>
    <w:lvl w:ilvl="0" w:tplc="48090001">
      <w:start w:val="1"/>
      <w:numFmt w:val="bullet"/>
      <w:lvlText w:val=""/>
      <w:lvlJc w:val="left"/>
      <w:pPr>
        <w:ind w:left="1020" w:hanging="360"/>
      </w:pPr>
      <w:rPr>
        <w:rFonts w:ascii="Symbol" w:hAnsi="Symbol" w:hint="default"/>
      </w:rPr>
    </w:lvl>
    <w:lvl w:ilvl="1" w:tplc="48090003" w:tentative="1">
      <w:start w:val="1"/>
      <w:numFmt w:val="bullet"/>
      <w:lvlText w:val="o"/>
      <w:lvlJc w:val="left"/>
      <w:pPr>
        <w:ind w:left="1740" w:hanging="360"/>
      </w:pPr>
      <w:rPr>
        <w:rFonts w:ascii="Courier New" w:hAnsi="Courier New" w:cs="Courier New" w:hint="default"/>
      </w:rPr>
    </w:lvl>
    <w:lvl w:ilvl="2" w:tplc="48090005" w:tentative="1">
      <w:start w:val="1"/>
      <w:numFmt w:val="bullet"/>
      <w:lvlText w:val=""/>
      <w:lvlJc w:val="left"/>
      <w:pPr>
        <w:ind w:left="2460" w:hanging="360"/>
      </w:pPr>
      <w:rPr>
        <w:rFonts w:ascii="Wingdings" w:hAnsi="Wingdings" w:hint="default"/>
      </w:rPr>
    </w:lvl>
    <w:lvl w:ilvl="3" w:tplc="48090001" w:tentative="1">
      <w:start w:val="1"/>
      <w:numFmt w:val="bullet"/>
      <w:lvlText w:val=""/>
      <w:lvlJc w:val="left"/>
      <w:pPr>
        <w:ind w:left="3180" w:hanging="360"/>
      </w:pPr>
      <w:rPr>
        <w:rFonts w:ascii="Symbol" w:hAnsi="Symbol" w:hint="default"/>
      </w:rPr>
    </w:lvl>
    <w:lvl w:ilvl="4" w:tplc="48090003" w:tentative="1">
      <w:start w:val="1"/>
      <w:numFmt w:val="bullet"/>
      <w:lvlText w:val="o"/>
      <w:lvlJc w:val="left"/>
      <w:pPr>
        <w:ind w:left="3900" w:hanging="360"/>
      </w:pPr>
      <w:rPr>
        <w:rFonts w:ascii="Courier New" w:hAnsi="Courier New" w:cs="Courier New" w:hint="default"/>
      </w:rPr>
    </w:lvl>
    <w:lvl w:ilvl="5" w:tplc="48090005" w:tentative="1">
      <w:start w:val="1"/>
      <w:numFmt w:val="bullet"/>
      <w:lvlText w:val=""/>
      <w:lvlJc w:val="left"/>
      <w:pPr>
        <w:ind w:left="4620" w:hanging="360"/>
      </w:pPr>
      <w:rPr>
        <w:rFonts w:ascii="Wingdings" w:hAnsi="Wingdings" w:hint="default"/>
      </w:rPr>
    </w:lvl>
    <w:lvl w:ilvl="6" w:tplc="48090001" w:tentative="1">
      <w:start w:val="1"/>
      <w:numFmt w:val="bullet"/>
      <w:lvlText w:val=""/>
      <w:lvlJc w:val="left"/>
      <w:pPr>
        <w:ind w:left="5340" w:hanging="360"/>
      </w:pPr>
      <w:rPr>
        <w:rFonts w:ascii="Symbol" w:hAnsi="Symbol" w:hint="default"/>
      </w:rPr>
    </w:lvl>
    <w:lvl w:ilvl="7" w:tplc="48090003" w:tentative="1">
      <w:start w:val="1"/>
      <w:numFmt w:val="bullet"/>
      <w:lvlText w:val="o"/>
      <w:lvlJc w:val="left"/>
      <w:pPr>
        <w:ind w:left="6060" w:hanging="360"/>
      </w:pPr>
      <w:rPr>
        <w:rFonts w:ascii="Courier New" w:hAnsi="Courier New" w:cs="Courier New" w:hint="default"/>
      </w:rPr>
    </w:lvl>
    <w:lvl w:ilvl="8" w:tplc="48090005" w:tentative="1">
      <w:start w:val="1"/>
      <w:numFmt w:val="bullet"/>
      <w:lvlText w:val=""/>
      <w:lvlJc w:val="left"/>
      <w:pPr>
        <w:ind w:left="6780" w:hanging="360"/>
      </w:pPr>
      <w:rPr>
        <w:rFonts w:ascii="Wingdings" w:hAnsi="Wingdings" w:hint="default"/>
      </w:rPr>
    </w:lvl>
  </w:abstractNum>
  <w:abstractNum w:abstractNumId="2" w15:restartNumberingAfterBreak="0">
    <w:nsid w:val="07DF1A23"/>
    <w:multiLevelType w:val="hybridMultilevel"/>
    <w:tmpl w:val="DCC87392"/>
    <w:lvl w:ilvl="0" w:tplc="35E018FA">
      <w:numFmt w:val="bullet"/>
      <w:lvlText w:val="·"/>
      <w:lvlJc w:val="left"/>
      <w:pPr>
        <w:ind w:left="-300" w:hanging="420"/>
      </w:pPr>
      <w:rPr>
        <w:rFonts w:ascii="Times New Roman" w:eastAsia="Times New Roman" w:hAnsi="Times New Roman" w:cs="Times New Roman" w:hint="default"/>
        <w:color w:val="000000"/>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3" w15:restartNumberingAfterBreak="0">
    <w:nsid w:val="0D9C5202"/>
    <w:multiLevelType w:val="hybridMultilevel"/>
    <w:tmpl w:val="D49260D8"/>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4" w15:restartNumberingAfterBreak="0">
    <w:nsid w:val="1FB1136A"/>
    <w:multiLevelType w:val="multilevel"/>
    <w:tmpl w:val="FE6A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B36D4"/>
    <w:multiLevelType w:val="hybridMultilevel"/>
    <w:tmpl w:val="5D6C86AA"/>
    <w:lvl w:ilvl="0" w:tplc="35E018FA">
      <w:numFmt w:val="bullet"/>
      <w:lvlText w:val="·"/>
      <w:lvlJc w:val="left"/>
      <w:pPr>
        <w:ind w:left="60" w:hanging="420"/>
      </w:pPr>
      <w:rPr>
        <w:rFonts w:ascii="Times New Roman" w:eastAsia="Times New Roman" w:hAnsi="Times New Roman" w:cs="Times New Roman" w:hint="default"/>
        <w:color w:val="000000"/>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2B884BD8"/>
    <w:multiLevelType w:val="multilevel"/>
    <w:tmpl w:val="DD40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D1C4F"/>
    <w:multiLevelType w:val="hybridMultilevel"/>
    <w:tmpl w:val="3F70137A"/>
    <w:lvl w:ilvl="0" w:tplc="73422B98">
      <w:start w:val="1"/>
      <w:numFmt w:val="lowerRoman"/>
      <w:lvlText w:val="%1."/>
      <w:lvlJc w:val="right"/>
      <w:pPr>
        <w:ind w:left="780" w:hanging="360"/>
      </w:pPr>
      <w:rPr>
        <w:b w:val="0"/>
        <w:bCs w:val="0"/>
      </w:rPr>
    </w:lvl>
    <w:lvl w:ilvl="1" w:tplc="48090019" w:tentative="1">
      <w:start w:val="1"/>
      <w:numFmt w:val="lowerLetter"/>
      <w:lvlText w:val="%2."/>
      <w:lvlJc w:val="left"/>
      <w:pPr>
        <w:ind w:left="1500" w:hanging="360"/>
      </w:pPr>
    </w:lvl>
    <w:lvl w:ilvl="2" w:tplc="4809001B" w:tentative="1">
      <w:start w:val="1"/>
      <w:numFmt w:val="lowerRoman"/>
      <w:lvlText w:val="%3."/>
      <w:lvlJc w:val="right"/>
      <w:pPr>
        <w:ind w:left="2220" w:hanging="180"/>
      </w:pPr>
    </w:lvl>
    <w:lvl w:ilvl="3" w:tplc="4809000F" w:tentative="1">
      <w:start w:val="1"/>
      <w:numFmt w:val="decimal"/>
      <w:lvlText w:val="%4."/>
      <w:lvlJc w:val="left"/>
      <w:pPr>
        <w:ind w:left="2940" w:hanging="360"/>
      </w:pPr>
    </w:lvl>
    <w:lvl w:ilvl="4" w:tplc="48090019" w:tentative="1">
      <w:start w:val="1"/>
      <w:numFmt w:val="lowerLetter"/>
      <w:lvlText w:val="%5."/>
      <w:lvlJc w:val="left"/>
      <w:pPr>
        <w:ind w:left="3660" w:hanging="360"/>
      </w:pPr>
    </w:lvl>
    <w:lvl w:ilvl="5" w:tplc="4809001B" w:tentative="1">
      <w:start w:val="1"/>
      <w:numFmt w:val="lowerRoman"/>
      <w:lvlText w:val="%6."/>
      <w:lvlJc w:val="right"/>
      <w:pPr>
        <w:ind w:left="4380" w:hanging="180"/>
      </w:pPr>
    </w:lvl>
    <w:lvl w:ilvl="6" w:tplc="4809000F" w:tentative="1">
      <w:start w:val="1"/>
      <w:numFmt w:val="decimal"/>
      <w:lvlText w:val="%7."/>
      <w:lvlJc w:val="left"/>
      <w:pPr>
        <w:ind w:left="5100" w:hanging="360"/>
      </w:pPr>
    </w:lvl>
    <w:lvl w:ilvl="7" w:tplc="48090019" w:tentative="1">
      <w:start w:val="1"/>
      <w:numFmt w:val="lowerLetter"/>
      <w:lvlText w:val="%8."/>
      <w:lvlJc w:val="left"/>
      <w:pPr>
        <w:ind w:left="5820" w:hanging="360"/>
      </w:pPr>
    </w:lvl>
    <w:lvl w:ilvl="8" w:tplc="4809001B" w:tentative="1">
      <w:start w:val="1"/>
      <w:numFmt w:val="lowerRoman"/>
      <w:lvlText w:val="%9."/>
      <w:lvlJc w:val="right"/>
      <w:pPr>
        <w:ind w:left="6540" w:hanging="180"/>
      </w:pPr>
    </w:lvl>
  </w:abstractNum>
  <w:abstractNum w:abstractNumId="8" w15:restartNumberingAfterBreak="0">
    <w:nsid w:val="2F88216C"/>
    <w:multiLevelType w:val="hybridMultilevel"/>
    <w:tmpl w:val="C7A45F98"/>
    <w:lvl w:ilvl="0" w:tplc="48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 w15:restartNumberingAfterBreak="0">
    <w:nsid w:val="328559AD"/>
    <w:multiLevelType w:val="multilevel"/>
    <w:tmpl w:val="24AA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0F14FB"/>
    <w:multiLevelType w:val="hybridMultilevel"/>
    <w:tmpl w:val="4E3255C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3F2E0243"/>
    <w:multiLevelType w:val="multilevel"/>
    <w:tmpl w:val="F116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227BD"/>
    <w:multiLevelType w:val="hybridMultilevel"/>
    <w:tmpl w:val="577A42D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48D25857"/>
    <w:multiLevelType w:val="hybridMultilevel"/>
    <w:tmpl w:val="855C9C4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4C32630C"/>
    <w:multiLevelType w:val="multilevel"/>
    <w:tmpl w:val="0E9A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7462A7"/>
    <w:multiLevelType w:val="hybridMultilevel"/>
    <w:tmpl w:val="BA20EE08"/>
    <w:lvl w:ilvl="0" w:tplc="4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092B02"/>
    <w:multiLevelType w:val="multilevel"/>
    <w:tmpl w:val="4BE6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F04F84"/>
    <w:multiLevelType w:val="multilevel"/>
    <w:tmpl w:val="01684C6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90" w:hanging="510"/>
      </w:pPr>
      <w:rPr>
        <w:rFonts w:ascii="Times New Roman" w:eastAsia="Times New Roman" w:hAnsi="Times New Roman" w:cs="Times New Roman"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946AD5"/>
    <w:multiLevelType w:val="hybridMultilevel"/>
    <w:tmpl w:val="8A1E225A"/>
    <w:lvl w:ilvl="0" w:tplc="4809001B">
      <w:start w:val="1"/>
      <w:numFmt w:val="lowerRoman"/>
      <w:lvlText w:val="%1."/>
      <w:lvlJc w:val="right"/>
      <w:pPr>
        <w:ind w:left="1260" w:hanging="360"/>
      </w:pPr>
    </w:lvl>
    <w:lvl w:ilvl="1" w:tplc="48090019" w:tentative="1">
      <w:start w:val="1"/>
      <w:numFmt w:val="lowerLetter"/>
      <w:lvlText w:val="%2."/>
      <w:lvlJc w:val="left"/>
      <w:pPr>
        <w:ind w:left="1980" w:hanging="360"/>
      </w:pPr>
    </w:lvl>
    <w:lvl w:ilvl="2" w:tplc="4809001B" w:tentative="1">
      <w:start w:val="1"/>
      <w:numFmt w:val="lowerRoman"/>
      <w:lvlText w:val="%3."/>
      <w:lvlJc w:val="right"/>
      <w:pPr>
        <w:ind w:left="2700" w:hanging="180"/>
      </w:pPr>
    </w:lvl>
    <w:lvl w:ilvl="3" w:tplc="4809000F" w:tentative="1">
      <w:start w:val="1"/>
      <w:numFmt w:val="decimal"/>
      <w:lvlText w:val="%4."/>
      <w:lvlJc w:val="left"/>
      <w:pPr>
        <w:ind w:left="3420" w:hanging="360"/>
      </w:pPr>
    </w:lvl>
    <w:lvl w:ilvl="4" w:tplc="48090019" w:tentative="1">
      <w:start w:val="1"/>
      <w:numFmt w:val="lowerLetter"/>
      <w:lvlText w:val="%5."/>
      <w:lvlJc w:val="left"/>
      <w:pPr>
        <w:ind w:left="4140" w:hanging="360"/>
      </w:pPr>
    </w:lvl>
    <w:lvl w:ilvl="5" w:tplc="4809001B" w:tentative="1">
      <w:start w:val="1"/>
      <w:numFmt w:val="lowerRoman"/>
      <w:lvlText w:val="%6."/>
      <w:lvlJc w:val="right"/>
      <w:pPr>
        <w:ind w:left="4860" w:hanging="180"/>
      </w:pPr>
    </w:lvl>
    <w:lvl w:ilvl="6" w:tplc="4809000F" w:tentative="1">
      <w:start w:val="1"/>
      <w:numFmt w:val="decimal"/>
      <w:lvlText w:val="%7."/>
      <w:lvlJc w:val="left"/>
      <w:pPr>
        <w:ind w:left="5580" w:hanging="360"/>
      </w:pPr>
    </w:lvl>
    <w:lvl w:ilvl="7" w:tplc="48090019" w:tentative="1">
      <w:start w:val="1"/>
      <w:numFmt w:val="lowerLetter"/>
      <w:lvlText w:val="%8."/>
      <w:lvlJc w:val="left"/>
      <w:pPr>
        <w:ind w:left="6300" w:hanging="360"/>
      </w:pPr>
    </w:lvl>
    <w:lvl w:ilvl="8" w:tplc="4809001B" w:tentative="1">
      <w:start w:val="1"/>
      <w:numFmt w:val="lowerRoman"/>
      <w:lvlText w:val="%9."/>
      <w:lvlJc w:val="right"/>
      <w:pPr>
        <w:ind w:left="7020" w:hanging="180"/>
      </w:pPr>
    </w:lvl>
  </w:abstractNum>
  <w:abstractNum w:abstractNumId="19" w15:restartNumberingAfterBreak="0">
    <w:nsid w:val="677546DF"/>
    <w:multiLevelType w:val="hybridMultilevel"/>
    <w:tmpl w:val="207462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6BC356BF"/>
    <w:multiLevelType w:val="hybridMultilevel"/>
    <w:tmpl w:val="2C96D1B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7AB24AAF"/>
    <w:multiLevelType w:val="hybridMultilevel"/>
    <w:tmpl w:val="B19EA088"/>
    <w:lvl w:ilvl="0" w:tplc="35E018FA">
      <w:numFmt w:val="bullet"/>
      <w:lvlText w:val="·"/>
      <w:lvlJc w:val="left"/>
      <w:pPr>
        <w:ind w:left="60" w:hanging="420"/>
      </w:pPr>
      <w:rPr>
        <w:rFonts w:ascii="Times New Roman" w:eastAsia="Times New Roman" w:hAnsi="Times New Roman" w:cs="Times New Roman" w:hint="default"/>
        <w:color w:val="000000"/>
      </w:rPr>
    </w:lvl>
    <w:lvl w:ilvl="1" w:tplc="48090003" w:tentative="1">
      <w:start w:val="1"/>
      <w:numFmt w:val="bullet"/>
      <w:lvlText w:val="o"/>
      <w:lvlJc w:val="left"/>
      <w:pPr>
        <w:ind w:left="720" w:hanging="360"/>
      </w:pPr>
      <w:rPr>
        <w:rFonts w:ascii="Courier New" w:hAnsi="Courier New" w:cs="Courier New" w:hint="default"/>
      </w:rPr>
    </w:lvl>
    <w:lvl w:ilvl="2" w:tplc="48090005" w:tentative="1">
      <w:start w:val="1"/>
      <w:numFmt w:val="bullet"/>
      <w:lvlText w:val=""/>
      <w:lvlJc w:val="left"/>
      <w:pPr>
        <w:ind w:left="1440" w:hanging="360"/>
      </w:pPr>
      <w:rPr>
        <w:rFonts w:ascii="Wingdings" w:hAnsi="Wingdings" w:hint="default"/>
      </w:rPr>
    </w:lvl>
    <w:lvl w:ilvl="3" w:tplc="48090001" w:tentative="1">
      <w:start w:val="1"/>
      <w:numFmt w:val="bullet"/>
      <w:lvlText w:val=""/>
      <w:lvlJc w:val="left"/>
      <w:pPr>
        <w:ind w:left="2160" w:hanging="360"/>
      </w:pPr>
      <w:rPr>
        <w:rFonts w:ascii="Symbol" w:hAnsi="Symbol" w:hint="default"/>
      </w:rPr>
    </w:lvl>
    <w:lvl w:ilvl="4" w:tplc="48090003" w:tentative="1">
      <w:start w:val="1"/>
      <w:numFmt w:val="bullet"/>
      <w:lvlText w:val="o"/>
      <w:lvlJc w:val="left"/>
      <w:pPr>
        <w:ind w:left="2880" w:hanging="360"/>
      </w:pPr>
      <w:rPr>
        <w:rFonts w:ascii="Courier New" w:hAnsi="Courier New" w:cs="Courier New" w:hint="default"/>
      </w:rPr>
    </w:lvl>
    <w:lvl w:ilvl="5" w:tplc="48090005" w:tentative="1">
      <w:start w:val="1"/>
      <w:numFmt w:val="bullet"/>
      <w:lvlText w:val=""/>
      <w:lvlJc w:val="left"/>
      <w:pPr>
        <w:ind w:left="3600" w:hanging="360"/>
      </w:pPr>
      <w:rPr>
        <w:rFonts w:ascii="Wingdings" w:hAnsi="Wingdings" w:hint="default"/>
      </w:rPr>
    </w:lvl>
    <w:lvl w:ilvl="6" w:tplc="48090001" w:tentative="1">
      <w:start w:val="1"/>
      <w:numFmt w:val="bullet"/>
      <w:lvlText w:val=""/>
      <w:lvlJc w:val="left"/>
      <w:pPr>
        <w:ind w:left="4320" w:hanging="360"/>
      </w:pPr>
      <w:rPr>
        <w:rFonts w:ascii="Symbol" w:hAnsi="Symbol" w:hint="default"/>
      </w:rPr>
    </w:lvl>
    <w:lvl w:ilvl="7" w:tplc="48090003" w:tentative="1">
      <w:start w:val="1"/>
      <w:numFmt w:val="bullet"/>
      <w:lvlText w:val="o"/>
      <w:lvlJc w:val="left"/>
      <w:pPr>
        <w:ind w:left="5040" w:hanging="360"/>
      </w:pPr>
      <w:rPr>
        <w:rFonts w:ascii="Courier New" w:hAnsi="Courier New" w:cs="Courier New" w:hint="default"/>
      </w:rPr>
    </w:lvl>
    <w:lvl w:ilvl="8" w:tplc="48090005" w:tentative="1">
      <w:start w:val="1"/>
      <w:numFmt w:val="bullet"/>
      <w:lvlText w:val=""/>
      <w:lvlJc w:val="left"/>
      <w:pPr>
        <w:ind w:left="5760" w:hanging="360"/>
      </w:pPr>
      <w:rPr>
        <w:rFonts w:ascii="Wingdings" w:hAnsi="Wingdings" w:hint="default"/>
      </w:rPr>
    </w:lvl>
  </w:abstractNum>
  <w:num w:numId="1">
    <w:abstractNumId w:val="12"/>
  </w:num>
  <w:num w:numId="2">
    <w:abstractNumId w:val="19"/>
  </w:num>
  <w:num w:numId="3">
    <w:abstractNumId w:val="6"/>
  </w:num>
  <w:num w:numId="4">
    <w:abstractNumId w:val="14"/>
  </w:num>
  <w:num w:numId="5">
    <w:abstractNumId w:val="11"/>
  </w:num>
  <w:num w:numId="6">
    <w:abstractNumId w:val="7"/>
  </w:num>
  <w:num w:numId="7">
    <w:abstractNumId w:val="13"/>
  </w:num>
  <w:num w:numId="8">
    <w:abstractNumId w:val="10"/>
  </w:num>
  <w:num w:numId="9">
    <w:abstractNumId w:val="9"/>
  </w:num>
  <w:num w:numId="10">
    <w:abstractNumId w:val="17"/>
  </w:num>
  <w:num w:numId="11">
    <w:abstractNumId w:val="4"/>
  </w:num>
  <w:num w:numId="12">
    <w:abstractNumId w:val="0"/>
  </w:num>
  <w:num w:numId="13">
    <w:abstractNumId w:val="21"/>
  </w:num>
  <w:num w:numId="14">
    <w:abstractNumId w:val="2"/>
  </w:num>
  <w:num w:numId="15">
    <w:abstractNumId w:val="5"/>
  </w:num>
  <w:num w:numId="16">
    <w:abstractNumId w:val="1"/>
  </w:num>
  <w:num w:numId="17">
    <w:abstractNumId w:val="18"/>
  </w:num>
  <w:num w:numId="18">
    <w:abstractNumId w:val="3"/>
  </w:num>
  <w:num w:numId="19">
    <w:abstractNumId w:val="20"/>
  </w:num>
  <w:num w:numId="20">
    <w:abstractNumId w:val="16"/>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EA"/>
    <w:rsid w:val="00085E1C"/>
    <w:rsid w:val="000F0A47"/>
    <w:rsid w:val="000F7A33"/>
    <w:rsid w:val="001148AE"/>
    <w:rsid w:val="00141FDB"/>
    <w:rsid w:val="00143131"/>
    <w:rsid w:val="00154919"/>
    <w:rsid w:val="00167C5C"/>
    <w:rsid w:val="00176097"/>
    <w:rsid w:val="001948D4"/>
    <w:rsid w:val="001D1345"/>
    <w:rsid w:val="001F2EAF"/>
    <w:rsid w:val="00253A29"/>
    <w:rsid w:val="00285E60"/>
    <w:rsid w:val="0030297C"/>
    <w:rsid w:val="00325B0C"/>
    <w:rsid w:val="00365992"/>
    <w:rsid w:val="00376269"/>
    <w:rsid w:val="004211A0"/>
    <w:rsid w:val="00423474"/>
    <w:rsid w:val="004F3144"/>
    <w:rsid w:val="00500F23"/>
    <w:rsid w:val="00510E4B"/>
    <w:rsid w:val="005553AE"/>
    <w:rsid w:val="00570599"/>
    <w:rsid w:val="00684B81"/>
    <w:rsid w:val="00687249"/>
    <w:rsid w:val="006F7515"/>
    <w:rsid w:val="00713B77"/>
    <w:rsid w:val="00717312"/>
    <w:rsid w:val="007319DC"/>
    <w:rsid w:val="007A711D"/>
    <w:rsid w:val="007C695F"/>
    <w:rsid w:val="008A5830"/>
    <w:rsid w:val="008C71CA"/>
    <w:rsid w:val="008F22EF"/>
    <w:rsid w:val="009117FB"/>
    <w:rsid w:val="009373A2"/>
    <w:rsid w:val="00960709"/>
    <w:rsid w:val="00962FD7"/>
    <w:rsid w:val="0096666E"/>
    <w:rsid w:val="0097165E"/>
    <w:rsid w:val="009D04FF"/>
    <w:rsid w:val="009E2E62"/>
    <w:rsid w:val="00A05B49"/>
    <w:rsid w:val="00A160DB"/>
    <w:rsid w:val="00AC3C9E"/>
    <w:rsid w:val="00AC6512"/>
    <w:rsid w:val="00B320BB"/>
    <w:rsid w:val="00BC080A"/>
    <w:rsid w:val="00BE0D3C"/>
    <w:rsid w:val="00C171EA"/>
    <w:rsid w:val="00C46E8C"/>
    <w:rsid w:val="00C8542B"/>
    <w:rsid w:val="00D611E8"/>
    <w:rsid w:val="00D6485D"/>
    <w:rsid w:val="00D81851"/>
    <w:rsid w:val="00D94EAD"/>
    <w:rsid w:val="00DC41DF"/>
    <w:rsid w:val="00E40172"/>
    <w:rsid w:val="00E4596B"/>
    <w:rsid w:val="00EE43D6"/>
    <w:rsid w:val="00EF1F49"/>
    <w:rsid w:val="00F84BDC"/>
    <w:rsid w:val="00FC35DA"/>
    <w:rsid w:val="00FF00BE"/>
    <w:rsid w:val="00FF2305"/>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CDED"/>
  <w15:chartTrackingRefBased/>
  <w15:docId w15:val="{7FB0EC38-BC90-4123-905B-D7C3A8319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B49"/>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4">
    <w:name w:val="heading 4"/>
    <w:basedOn w:val="Normal"/>
    <w:next w:val="Normal"/>
    <w:link w:val="Heading4Char"/>
    <w:uiPriority w:val="9"/>
    <w:semiHidden/>
    <w:unhideWhenUsed/>
    <w:qFormat/>
    <w:rsid w:val="009D04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165E"/>
    <w:rPr>
      <w:color w:val="0000FF"/>
      <w:u w:val="single"/>
    </w:rPr>
  </w:style>
  <w:style w:type="paragraph" w:styleId="ListParagraph">
    <w:name w:val="List Paragraph"/>
    <w:basedOn w:val="Normal"/>
    <w:uiPriority w:val="34"/>
    <w:qFormat/>
    <w:rsid w:val="009373A2"/>
    <w:pPr>
      <w:ind w:left="720"/>
      <w:contextualSpacing/>
    </w:pPr>
  </w:style>
  <w:style w:type="character" w:styleId="Strong">
    <w:name w:val="Strong"/>
    <w:basedOn w:val="DefaultParagraphFont"/>
    <w:uiPriority w:val="22"/>
    <w:qFormat/>
    <w:rsid w:val="0030297C"/>
    <w:rPr>
      <w:b/>
      <w:bCs/>
    </w:rPr>
  </w:style>
  <w:style w:type="character" w:customStyle="1" w:styleId="muitypography-root">
    <w:name w:val="muitypography-root"/>
    <w:basedOn w:val="DefaultParagraphFont"/>
    <w:rsid w:val="00EF1F49"/>
  </w:style>
  <w:style w:type="character" w:styleId="UnresolvedMention">
    <w:name w:val="Unresolved Mention"/>
    <w:basedOn w:val="DefaultParagraphFont"/>
    <w:uiPriority w:val="99"/>
    <w:semiHidden/>
    <w:unhideWhenUsed/>
    <w:rsid w:val="00F84BDC"/>
    <w:rPr>
      <w:color w:val="605E5C"/>
      <w:shd w:val="clear" w:color="auto" w:fill="E1DFDD"/>
    </w:rPr>
  </w:style>
  <w:style w:type="character" w:customStyle="1" w:styleId="Heading1Char">
    <w:name w:val="Heading 1 Char"/>
    <w:basedOn w:val="DefaultParagraphFont"/>
    <w:link w:val="Heading1"/>
    <w:uiPriority w:val="9"/>
    <w:rsid w:val="00A05B49"/>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A05B49"/>
    <w:pPr>
      <w:outlineLvl w:val="9"/>
    </w:pPr>
    <w:rPr>
      <w:szCs w:val="32"/>
      <w:lang w:val="en-US" w:bidi="ar-SA"/>
    </w:rPr>
  </w:style>
  <w:style w:type="paragraph" w:styleId="TOC1">
    <w:name w:val="toc 1"/>
    <w:basedOn w:val="Normal"/>
    <w:next w:val="Normal"/>
    <w:autoRedefine/>
    <w:uiPriority w:val="39"/>
    <w:unhideWhenUsed/>
    <w:rsid w:val="00D611E8"/>
    <w:pPr>
      <w:spacing w:after="100"/>
    </w:pPr>
  </w:style>
  <w:style w:type="paragraph" w:styleId="NoSpacing">
    <w:name w:val="No Spacing"/>
    <w:link w:val="NoSpacingChar"/>
    <w:uiPriority w:val="1"/>
    <w:qFormat/>
    <w:rsid w:val="00C46E8C"/>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C46E8C"/>
    <w:rPr>
      <w:rFonts w:eastAsiaTheme="minorEastAsia"/>
      <w:szCs w:val="22"/>
      <w:lang w:val="en-US" w:bidi="ar-SA"/>
    </w:rPr>
  </w:style>
  <w:style w:type="paragraph" w:styleId="Title">
    <w:name w:val="Title"/>
    <w:basedOn w:val="Normal"/>
    <w:next w:val="Normal"/>
    <w:link w:val="TitleChar"/>
    <w:uiPriority w:val="10"/>
    <w:qFormat/>
    <w:rsid w:val="00C46E8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bidi="ar-SA"/>
    </w:rPr>
  </w:style>
  <w:style w:type="character" w:customStyle="1" w:styleId="TitleChar">
    <w:name w:val="Title Char"/>
    <w:basedOn w:val="DefaultParagraphFont"/>
    <w:link w:val="Title"/>
    <w:uiPriority w:val="10"/>
    <w:rsid w:val="00C46E8C"/>
    <w:rPr>
      <w:rFonts w:asciiTheme="majorHAnsi" w:eastAsiaTheme="majorEastAsia" w:hAnsiTheme="majorHAnsi" w:cstheme="majorBidi"/>
      <w:color w:val="404040" w:themeColor="text1" w:themeTint="BF"/>
      <w:spacing w:val="-10"/>
      <w:kern w:val="28"/>
      <w:sz w:val="56"/>
      <w:szCs w:val="56"/>
      <w:lang w:val="en-US" w:bidi="ar-SA"/>
    </w:rPr>
  </w:style>
  <w:style w:type="paragraph" w:styleId="Subtitle">
    <w:name w:val="Subtitle"/>
    <w:basedOn w:val="Normal"/>
    <w:next w:val="Normal"/>
    <w:link w:val="SubtitleChar"/>
    <w:uiPriority w:val="11"/>
    <w:qFormat/>
    <w:rsid w:val="00C46E8C"/>
    <w:pPr>
      <w:numPr>
        <w:ilvl w:val="1"/>
      </w:numPr>
    </w:pPr>
    <w:rPr>
      <w:rFonts w:eastAsiaTheme="minorEastAsia" w:cs="Times New Roman"/>
      <w:color w:val="5A5A5A" w:themeColor="text1" w:themeTint="A5"/>
      <w:spacing w:val="15"/>
      <w:szCs w:val="22"/>
      <w:lang w:val="en-US" w:bidi="ar-SA"/>
    </w:rPr>
  </w:style>
  <w:style w:type="character" w:customStyle="1" w:styleId="SubtitleChar">
    <w:name w:val="Subtitle Char"/>
    <w:basedOn w:val="DefaultParagraphFont"/>
    <w:link w:val="Subtitle"/>
    <w:uiPriority w:val="11"/>
    <w:rsid w:val="00C46E8C"/>
    <w:rPr>
      <w:rFonts w:eastAsiaTheme="minorEastAsia" w:cs="Times New Roman"/>
      <w:color w:val="5A5A5A" w:themeColor="text1" w:themeTint="A5"/>
      <w:spacing w:val="15"/>
      <w:szCs w:val="22"/>
      <w:lang w:val="en-US" w:bidi="ar-SA"/>
    </w:rPr>
  </w:style>
  <w:style w:type="paragraph" w:styleId="NormalWeb">
    <w:name w:val="Normal (Web)"/>
    <w:basedOn w:val="Normal"/>
    <w:uiPriority w:val="99"/>
    <w:unhideWhenUsed/>
    <w:rsid w:val="00FF2305"/>
    <w:pPr>
      <w:spacing w:before="100" w:beforeAutospacing="1" w:after="100" w:afterAutospacing="1" w:line="240" w:lineRule="auto"/>
    </w:pPr>
    <w:rPr>
      <w:rFonts w:ascii="Times New Roman" w:eastAsia="Times New Roman" w:hAnsi="Times New Roman" w:cs="Times New Roman"/>
      <w:sz w:val="24"/>
      <w:szCs w:val="24"/>
      <w:lang w:eastAsia="en-SG"/>
    </w:rPr>
  </w:style>
  <w:style w:type="character" w:customStyle="1" w:styleId="Heading4Char">
    <w:name w:val="Heading 4 Char"/>
    <w:basedOn w:val="DefaultParagraphFont"/>
    <w:link w:val="Heading4"/>
    <w:uiPriority w:val="9"/>
    <w:semiHidden/>
    <w:rsid w:val="009D04F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61816">
      <w:bodyDiv w:val="1"/>
      <w:marLeft w:val="0"/>
      <w:marRight w:val="0"/>
      <w:marTop w:val="0"/>
      <w:marBottom w:val="0"/>
      <w:divBdr>
        <w:top w:val="none" w:sz="0" w:space="0" w:color="auto"/>
        <w:left w:val="none" w:sz="0" w:space="0" w:color="auto"/>
        <w:bottom w:val="none" w:sz="0" w:space="0" w:color="auto"/>
        <w:right w:val="none" w:sz="0" w:space="0" w:color="auto"/>
      </w:divBdr>
      <w:divsChild>
        <w:div w:id="1852718768">
          <w:marLeft w:val="0"/>
          <w:marRight w:val="0"/>
          <w:marTop w:val="0"/>
          <w:marBottom w:val="0"/>
          <w:divBdr>
            <w:top w:val="none" w:sz="0" w:space="0" w:color="auto"/>
            <w:left w:val="none" w:sz="0" w:space="0" w:color="auto"/>
            <w:bottom w:val="none" w:sz="0" w:space="0" w:color="auto"/>
            <w:right w:val="none" w:sz="0" w:space="0" w:color="auto"/>
          </w:divBdr>
        </w:div>
      </w:divsChild>
    </w:div>
    <w:div w:id="192425401">
      <w:bodyDiv w:val="1"/>
      <w:marLeft w:val="0"/>
      <w:marRight w:val="0"/>
      <w:marTop w:val="0"/>
      <w:marBottom w:val="0"/>
      <w:divBdr>
        <w:top w:val="none" w:sz="0" w:space="0" w:color="auto"/>
        <w:left w:val="none" w:sz="0" w:space="0" w:color="auto"/>
        <w:bottom w:val="none" w:sz="0" w:space="0" w:color="auto"/>
        <w:right w:val="none" w:sz="0" w:space="0" w:color="auto"/>
      </w:divBdr>
      <w:divsChild>
        <w:div w:id="1907913766">
          <w:marLeft w:val="0"/>
          <w:marRight w:val="0"/>
          <w:marTop w:val="0"/>
          <w:marBottom w:val="0"/>
          <w:divBdr>
            <w:top w:val="none" w:sz="0" w:space="0" w:color="auto"/>
            <w:left w:val="none" w:sz="0" w:space="0" w:color="auto"/>
            <w:bottom w:val="none" w:sz="0" w:space="0" w:color="auto"/>
            <w:right w:val="none" w:sz="0" w:space="0" w:color="auto"/>
          </w:divBdr>
        </w:div>
      </w:divsChild>
    </w:div>
    <w:div w:id="338510714">
      <w:bodyDiv w:val="1"/>
      <w:marLeft w:val="0"/>
      <w:marRight w:val="0"/>
      <w:marTop w:val="0"/>
      <w:marBottom w:val="0"/>
      <w:divBdr>
        <w:top w:val="none" w:sz="0" w:space="0" w:color="auto"/>
        <w:left w:val="none" w:sz="0" w:space="0" w:color="auto"/>
        <w:bottom w:val="none" w:sz="0" w:space="0" w:color="auto"/>
        <w:right w:val="none" w:sz="0" w:space="0" w:color="auto"/>
      </w:divBdr>
      <w:divsChild>
        <w:div w:id="1521965833">
          <w:marLeft w:val="0"/>
          <w:marRight w:val="0"/>
          <w:marTop w:val="0"/>
          <w:marBottom w:val="0"/>
          <w:divBdr>
            <w:top w:val="none" w:sz="0" w:space="0" w:color="auto"/>
            <w:left w:val="none" w:sz="0" w:space="0" w:color="auto"/>
            <w:bottom w:val="none" w:sz="0" w:space="0" w:color="auto"/>
            <w:right w:val="none" w:sz="0" w:space="0" w:color="auto"/>
          </w:divBdr>
        </w:div>
      </w:divsChild>
    </w:div>
    <w:div w:id="378668977">
      <w:bodyDiv w:val="1"/>
      <w:marLeft w:val="0"/>
      <w:marRight w:val="0"/>
      <w:marTop w:val="0"/>
      <w:marBottom w:val="0"/>
      <w:divBdr>
        <w:top w:val="none" w:sz="0" w:space="0" w:color="auto"/>
        <w:left w:val="none" w:sz="0" w:space="0" w:color="auto"/>
        <w:bottom w:val="none" w:sz="0" w:space="0" w:color="auto"/>
        <w:right w:val="none" w:sz="0" w:space="0" w:color="auto"/>
      </w:divBdr>
      <w:divsChild>
        <w:div w:id="1035619934">
          <w:marLeft w:val="0"/>
          <w:marRight w:val="0"/>
          <w:marTop w:val="0"/>
          <w:marBottom w:val="0"/>
          <w:divBdr>
            <w:top w:val="none" w:sz="0" w:space="0" w:color="auto"/>
            <w:left w:val="none" w:sz="0" w:space="0" w:color="auto"/>
            <w:bottom w:val="none" w:sz="0" w:space="0" w:color="auto"/>
            <w:right w:val="none" w:sz="0" w:space="0" w:color="auto"/>
          </w:divBdr>
        </w:div>
      </w:divsChild>
    </w:div>
    <w:div w:id="677004413">
      <w:bodyDiv w:val="1"/>
      <w:marLeft w:val="0"/>
      <w:marRight w:val="0"/>
      <w:marTop w:val="0"/>
      <w:marBottom w:val="0"/>
      <w:divBdr>
        <w:top w:val="none" w:sz="0" w:space="0" w:color="auto"/>
        <w:left w:val="none" w:sz="0" w:space="0" w:color="auto"/>
        <w:bottom w:val="none" w:sz="0" w:space="0" w:color="auto"/>
        <w:right w:val="none" w:sz="0" w:space="0" w:color="auto"/>
      </w:divBdr>
    </w:div>
    <w:div w:id="1032682770">
      <w:bodyDiv w:val="1"/>
      <w:marLeft w:val="0"/>
      <w:marRight w:val="0"/>
      <w:marTop w:val="0"/>
      <w:marBottom w:val="0"/>
      <w:divBdr>
        <w:top w:val="none" w:sz="0" w:space="0" w:color="auto"/>
        <w:left w:val="none" w:sz="0" w:space="0" w:color="auto"/>
        <w:bottom w:val="none" w:sz="0" w:space="0" w:color="auto"/>
        <w:right w:val="none" w:sz="0" w:space="0" w:color="auto"/>
      </w:divBdr>
    </w:div>
    <w:div w:id="1055080291">
      <w:bodyDiv w:val="1"/>
      <w:marLeft w:val="0"/>
      <w:marRight w:val="0"/>
      <w:marTop w:val="0"/>
      <w:marBottom w:val="0"/>
      <w:divBdr>
        <w:top w:val="none" w:sz="0" w:space="0" w:color="auto"/>
        <w:left w:val="none" w:sz="0" w:space="0" w:color="auto"/>
        <w:bottom w:val="none" w:sz="0" w:space="0" w:color="auto"/>
        <w:right w:val="none" w:sz="0" w:space="0" w:color="auto"/>
      </w:divBdr>
    </w:div>
    <w:div w:id="1232691852">
      <w:bodyDiv w:val="1"/>
      <w:marLeft w:val="0"/>
      <w:marRight w:val="0"/>
      <w:marTop w:val="0"/>
      <w:marBottom w:val="0"/>
      <w:divBdr>
        <w:top w:val="none" w:sz="0" w:space="0" w:color="auto"/>
        <w:left w:val="none" w:sz="0" w:space="0" w:color="auto"/>
        <w:bottom w:val="none" w:sz="0" w:space="0" w:color="auto"/>
        <w:right w:val="none" w:sz="0" w:space="0" w:color="auto"/>
      </w:divBdr>
    </w:div>
    <w:div w:id="1253004443">
      <w:bodyDiv w:val="1"/>
      <w:marLeft w:val="0"/>
      <w:marRight w:val="0"/>
      <w:marTop w:val="0"/>
      <w:marBottom w:val="0"/>
      <w:divBdr>
        <w:top w:val="none" w:sz="0" w:space="0" w:color="auto"/>
        <w:left w:val="none" w:sz="0" w:space="0" w:color="auto"/>
        <w:bottom w:val="none" w:sz="0" w:space="0" w:color="auto"/>
        <w:right w:val="none" w:sz="0" w:space="0" w:color="auto"/>
      </w:divBdr>
    </w:div>
    <w:div w:id="1318420330">
      <w:bodyDiv w:val="1"/>
      <w:marLeft w:val="0"/>
      <w:marRight w:val="0"/>
      <w:marTop w:val="0"/>
      <w:marBottom w:val="0"/>
      <w:divBdr>
        <w:top w:val="none" w:sz="0" w:space="0" w:color="auto"/>
        <w:left w:val="none" w:sz="0" w:space="0" w:color="auto"/>
        <w:bottom w:val="none" w:sz="0" w:space="0" w:color="auto"/>
        <w:right w:val="none" w:sz="0" w:space="0" w:color="auto"/>
      </w:divBdr>
    </w:div>
    <w:div w:id="1341469269">
      <w:bodyDiv w:val="1"/>
      <w:marLeft w:val="0"/>
      <w:marRight w:val="0"/>
      <w:marTop w:val="0"/>
      <w:marBottom w:val="0"/>
      <w:divBdr>
        <w:top w:val="none" w:sz="0" w:space="0" w:color="auto"/>
        <w:left w:val="none" w:sz="0" w:space="0" w:color="auto"/>
        <w:bottom w:val="none" w:sz="0" w:space="0" w:color="auto"/>
        <w:right w:val="none" w:sz="0" w:space="0" w:color="auto"/>
      </w:divBdr>
    </w:div>
    <w:div w:id="1358698778">
      <w:bodyDiv w:val="1"/>
      <w:marLeft w:val="0"/>
      <w:marRight w:val="0"/>
      <w:marTop w:val="0"/>
      <w:marBottom w:val="0"/>
      <w:divBdr>
        <w:top w:val="none" w:sz="0" w:space="0" w:color="auto"/>
        <w:left w:val="none" w:sz="0" w:space="0" w:color="auto"/>
        <w:bottom w:val="none" w:sz="0" w:space="0" w:color="auto"/>
        <w:right w:val="none" w:sz="0" w:space="0" w:color="auto"/>
      </w:divBdr>
      <w:divsChild>
        <w:div w:id="1946955905">
          <w:marLeft w:val="0"/>
          <w:marRight w:val="0"/>
          <w:marTop w:val="0"/>
          <w:marBottom w:val="0"/>
          <w:divBdr>
            <w:top w:val="none" w:sz="0" w:space="0" w:color="auto"/>
            <w:left w:val="none" w:sz="0" w:space="0" w:color="auto"/>
            <w:bottom w:val="none" w:sz="0" w:space="0" w:color="auto"/>
            <w:right w:val="none" w:sz="0" w:space="0" w:color="auto"/>
          </w:divBdr>
        </w:div>
      </w:divsChild>
    </w:div>
    <w:div w:id="1391001627">
      <w:bodyDiv w:val="1"/>
      <w:marLeft w:val="0"/>
      <w:marRight w:val="0"/>
      <w:marTop w:val="0"/>
      <w:marBottom w:val="0"/>
      <w:divBdr>
        <w:top w:val="none" w:sz="0" w:space="0" w:color="auto"/>
        <w:left w:val="none" w:sz="0" w:space="0" w:color="auto"/>
        <w:bottom w:val="none" w:sz="0" w:space="0" w:color="auto"/>
        <w:right w:val="none" w:sz="0" w:space="0" w:color="auto"/>
      </w:divBdr>
      <w:divsChild>
        <w:div w:id="1776051926">
          <w:marLeft w:val="0"/>
          <w:marRight w:val="0"/>
          <w:marTop w:val="0"/>
          <w:marBottom w:val="0"/>
          <w:divBdr>
            <w:top w:val="none" w:sz="0" w:space="0" w:color="auto"/>
            <w:left w:val="none" w:sz="0" w:space="0" w:color="auto"/>
            <w:bottom w:val="none" w:sz="0" w:space="0" w:color="auto"/>
            <w:right w:val="none" w:sz="0" w:space="0" w:color="auto"/>
          </w:divBdr>
        </w:div>
      </w:divsChild>
    </w:div>
    <w:div w:id="1400441995">
      <w:bodyDiv w:val="1"/>
      <w:marLeft w:val="0"/>
      <w:marRight w:val="0"/>
      <w:marTop w:val="0"/>
      <w:marBottom w:val="0"/>
      <w:divBdr>
        <w:top w:val="none" w:sz="0" w:space="0" w:color="auto"/>
        <w:left w:val="none" w:sz="0" w:space="0" w:color="auto"/>
        <w:bottom w:val="none" w:sz="0" w:space="0" w:color="auto"/>
        <w:right w:val="none" w:sz="0" w:space="0" w:color="auto"/>
      </w:divBdr>
      <w:divsChild>
        <w:div w:id="2082869812">
          <w:marLeft w:val="0"/>
          <w:marRight w:val="0"/>
          <w:marTop w:val="0"/>
          <w:marBottom w:val="0"/>
          <w:divBdr>
            <w:top w:val="none" w:sz="0" w:space="0" w:color="auto"/>
            <w:left w:val="none" w:sz="0" w:space="0" w:color="auto"/>
            <w:bottom w:val="none" w:sz="0" w:space="0" w:color="auto"/>
            <w:right w:val="none" w:sz="0" w:space="0" w:color="auto"/>
          </w:divBdr>
        </w:div>
      </w:divsChild>
    </w:div>
    <w:div w:id="1451047065">
      <w:bodyDiv w:val="1"/>
      <w:marLeft w:val="0"/>
      <w:marRight w:val="0"/>
      <w:marTop w:val="0"/>
      <w:marBottom w:val="0"/>
      <w:divBdr>
        <w:top w:val="none" w:sz="0" w:space="0" w:color="auto"/>
        <w:left w:val="none" w:sz="0" w:space="0" w:color="auto"/>
        <w:bottom w:val="none" w:sz="0" w:space="0" w:color="auto"/>
        <w:right w:val="none" w:sz="0" w:space="0" w:color="auto"/>
      </w:divBdr>
      <w:divsChild>
        <w:div w:id="1219247494">
          <w:marLeft w:val="0"/>
          <w:marRight w:val="0"/>
          <w:marTop w:val="0"/>
          <w:marBottom w:val="0"/>
          <w:divBdr>
            <w:top w:val="none" w:sz="0" w:space="0" w:color="auto"/>
            <w:left w:val="none" w:sz="0" w:space="0" w:color="auto"/>
            <w:bottom w:val="none" w:sz="0" w:space="0" w:color="auto"/>
            <w:right w:val="none" w:sz="0" w:space="0" w:color="auto"/>
          </w:divBdr>
        </w:div>
      </w:divsChild>
    </w:div>
    <w:div w:id="1667635016">
      <w:bodyDiv w:val="1"/>
      <w:marLeft w:val="0"/>
      <w:marRight w:val="0"/>
      <w:marTop w:val="0"/>
      <w:marBottom w:val="0"/>
      <w:divBdr>
        <w:top w:val="none" w:sz="0" w:space="0" w:color="auto"/>
        <w:left w:val="none" w:sz="0" w:space="0" w:color="auto"/>
        <w:bottom w:val="none" w:sz="0" w:space="0" w:color="auto"/>
        <w:right w:val="none" w:sz="0" w:space="0" w:color="auto"/>
      </w:divBdr>
      <w:divsChild>
        <w:div w:id="110370320">
          <w:marLeft w:val="0"/>
          <w:marRight w:val="0"/>
          <w:marTop w:val="0"/>
          <w:marBottom w:val="0"/>
          <w:divBdr>
            <w:top w:val="none" w:sz="0" w:space="0" w:color="auto"/>
            <w:left w:val="none" w:sz="0" w:space="0" w:color="auto"/>
            <w:bottom w:val="none" w:sz="0" w:space="0" w:color="auto"/>
            <w:right w:val="none" w:sz="0" w:space="0" w:color="auto"/>
          </w:divBdr>
        </w:div>
      </w:divsChild>
    </w:div>
    <w:div w:id="188436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rontiersin.org/articles/10.3389/fpsyg.2017.01730/ful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7BCDDE-CC29-4817-8FF2-EF57A96B9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10</Pages>
  <Words>2285</Words>
  <Characters>13553</Characters>
  <Application>Microsoft Office Word</Application>
  <DocSecurity>0</DocSecurity>
  <Lines>250</Lines>
  <Paragraphs>96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HP</dc:creator>
  <cp:keywords/>
  <dc:description/>
  <cp:lastModifiedBy>HP</cp:lastModifiedBy>
  <cp:revision>58</cp:revision>
  <dcterms:created xsi:type="dcterms:W3CDTF">2020-08-28T13:19:00Z</dcterms:created>
  <dcterms:modified xsi:type="dcterms:W3CDTF">2020-08-29T06:25:00Z</dcterms:modified>
</cp:coreProperties>
</file>