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1DFC5" w14:textId="77777777" w:rsidR="008C3EE1" w:rsidRDefault="008C3EE1">
      <w:pPr>
        <w:jc w:val="center"/>
        <w:rPr>
          <w:rFonts w:ascii="Arial" w:hAnsi="Arial"/>
          <w:color w:val="C9211E"/>
          <w:sz w:val="52"/>
          <w:szCs w:val="52"/>
        </w:rPr>
      </w:pPr>
    </w:p>
    <w:p w14:paraId="44B25E6F" w14:textId="77777777" w:rsidR="008C3EE1" w:rsidRDefault="008C3EE1">
      <w:pPr>
        <w:jc w:val="center"/>
        <w:rPr>
          <w:rFonts w:ascii="Arial" w:hAnsi="Arial"/>
          <w:color w:val="C9211E"/>
          <w:sz w:val="52"/>
          <w:szCs w:val="52"/>
        </w:rPr>
      </w:pPr>
    </w:p>
    <w:p w14:paraId="09DDA850" w14:textId="77777777" w:rsidR="008C3EE1" w:rsidRDefault="00054682">
      <w:pPr>
        <w:jc w:val="center"/>
        <w:rPr>
          <w:rFonts w:ascii="Arial" w:hAnsi="Arial"/>
          <w:color w:val="C9211E"/>
          <w:sz w:val="52"/>
          <w:szCs w:val="52"/>
        </w:rPr>
      </w:pPr>
      <w:r>
        <w:rPr>
          <w:rFonts w:ascii="Arial" w:hAnsi="Arial"/>
          <w:noProof/>
          <w:color w:val="C9211E"/>
          <w:sz w:val="52"/>
          <w:szCs w:val="52"/>
        </w:rPr>
        <mc:AlternateContent>
          <mc:Choice Requires="wps">
            <w:drawing>
              <wp:anchor distT="0" distB="0" distL="0" distR="0" simplePos="0" relativeHeight="5" behindDoc="0" locked="0" layoutInCell="0" allowOverlap="1" wp14:anchorId="61E73DD1" wp14:editId="7F3B75F4">
                <wp:simplePos x="0" y="0"/>
                <wp:positionH relativeFrom="column">
                  <wp:posOffset>561340</wp:posOffset>
                </wp:positionH>
                <wp:positionV relativeFrom="paragraph">
                  <wp:posOffset>209550</wp:posOffset>
                </wp:positionV>
                <wp:extent cx="5241925" cy="1270"/>
                <wp:effectExtent l="0" t="0" r="0" b="0"/>
                <wp:wrapNone/>
                <wp:docPr id="1" name="Shape1_2"/>
                <wp:cNvGraphicFramePr/>
                <a:graphic xmlns:a="http://schemas.openxmlformats.org/drawingml/2006/main">
                  <a:graphicData uri="http://schemas.microsoft.com/office/word/2010/wordprocessingShape">
                    <wps:wsp>
                      <wps:cNvCnPr/>
                      <wps:spPr>
                        <a:xfrm>
                          <a:off x="0" y="0"/>
                          <a:ext cx="524124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85pt,16.5pt" ID="Shape1_2" stroked="t" style="position:absolute">
                <v:stroke color="#3465a4" joinstyle="round" endcap="flat"/>
                <v:fill o:detectmouseclick="t" on="false"/>
              </v:line>
            </w:pict>
          </mc:Fallback>
        </mc:AlternateContent>
      </w:r>
    </w:p>
    <w:p w14:paraId="178EAC54" w14:textId="77777777" w:rsidR="008C3EE1" w:rsidRDefault="008C3EE1">
      <w:pPr>
        <w:jc w:val="center"/>
        <w:rPr>
          <w:rFonts w:ascii="Arial" w:hAnsi="Arial"/>
          <w:color w:val="C9211E"/>
          <w:sz w:val="52"/>
          <w:szCs w:val="52"/>
        </w:rPr>
      </w:pPr>
    </w:p>
    <w:p w14:paraId="5775CCE2" w14:textId="3057BC89" w:rsidR="008C3EE1" w:rsidRDefault="00054682">
      <w:pPr>
        <w:jc w:val="center"/>
        <w:rPr>
          <w:rFonts w:hint="eastAsia"/>
        </w:rPr>
      </w:pPr>
      <w:r>
        <w:rPr>
          <w:rFonts w:ascii="Arial" w:hAnsi="Arial"/>
          <w:color w:val="C9211E"/>
          <w:sz w:val="52"/>
          <w:szCs w:val="52"/>
        </w:rPr>
        <w:t xml:space="preserve">ASSIGNMENT: </w:t>
      </w:r>
      <w:r>
        <w:rPr>
          <w:rFonts w:ascii="Arial" w:hAnsi="Arial"/>
          <w:color w:val="158466"/>
          <w:sz w:val="52"/>
          <w:szCs w:val="52"/>
        </w:rPr>
        <w:t>1-</w:t>
      </w:r>
      <w:r w:rsidR="000744CC">
        <w:rPr>
          <w:rFonts w:ascii="Arial" w:hAnsi="Arial"/>
          <w:color w:val="158466"/>
          <w:sz w:val="52"/>
          <w:szCs w:val="52"/>
        </w:rPr>
        <w:t xml:space="preserve">Reflective Writing </w:t>
      </w:r>
    </w:p>
    <w:p w14:paraId="5D41E70C" w14:textId="77777777" w:rsidR="008C3EE1" w:rsidRDefault="00054682">
      <w:pPr>
        <w:jc w:val="center"/>
        <w:rPr>
          <w:rFonts w:ascii="Arial" w:hAnsi="Arial"/>
          <w:b/>
          <w:bCs/>
          <w:color w:val="C9211E"/>
          <w:sz w:val="52"/>
          <w:szCs w:val="52"/>
        </w:rPr>
      </w:pPr>
      <w:r>
        <w:rPr>
          <w:rFonts w:ascii="Arial" w:hAnsi="Arial"/>
          <w:b/>
          <w:bCs/>
          <w:noProof/>
          <w:color w:val="C9211E"/>
          <w:sz w:val="52"/>
          <w:szCs w:val="52"/>
        </w:rPr>
        <mc:AlternateContent>
          <mc:Choice Requires="wps">
            <w:drawing>
              <wp:anchor distT="0" distB="0" distL="0" distR="0" simplePos="0" relativeHeight="3" behindDoc="0" locked="0" layoutInCell="0" allowOverlap="1" wp14:anchorId="27291B96" wp14:editId="6F140C67">
                <wp:simplePos x="0" y="0"/>
                <wp:positionH relativeFrom="column">
                  <wp:posOffset>561340</wp:posOffset>
                </wp:positionH>
                <wp:positionV relativeFrom="paragraph">
                  <wp:posOffset>209550</wp:posOffset>
                </wp:positionV>
                <wp:extent cx="5241925" cy="1270"/>
                <wp:effectExtent l="0" t="0" r="0" b="0"/>
                <wp:wrapNone/>
                <wp:docPr id="2" name="Shape1_0"/>
                <wp:cNvGraphicFramePr/>
                <a:graphic xmlns:a="http://schemas.openxmlformats.org/drawingml/2006/main">
                  <a:graphicData uri="http://schemas.microsoft.com/office/word/2010/wordprocessingShape">
                    <wps:wsp>
                      <wps:cNvCnPr/>
                      <wps:spPr>
                        <a:xfrm>
                          <a:off x="0" y="0"/>
                          <a:ext cx="524124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85pt,16.5pt" ID="Shape1_0" stroked="t" style="position:absolute">
                <v:stroke color="#3465a4" joinstyle="round" endcap="flat"/>
                <v:fill o:detectmouseclick="t" on="false"/>
              </v:line>
            </w:pict>
          </mc:Fallback>
        </mc:AlternateContent>
      </w:r>
    </w:p>
    <w:p w14:paraId="4449953F" w14:textId="77777777" w:rsidR="008C3EE1" w:rsidRDefault="00054682">
      <w:pPr>
        <w:jc w:val="center"/>
        <w:rPr>
          <w:rFonts w:ascii="Arial" w:hAnsi="Arial"/>
          <w:color w:val="C9211E"/>
          <w:sz w:val="52"/>
          <w:szCs w:val="52"/>
        </w:rPr>
      </w:pPr>
      <w:r>
        <w:rPr>
          <w:rFonts w:ascii="Arial" w:hAnsi="Arial"/>
          <w:noProof/>
          <w:color w:val="C9211E"/>
          <w:sz w:val="52"/>
          <w:szCs w:val="52"/>
        </w:rPr>
        <mc:AlternateContent>
          <mc:Choice Requires="wps">
            <w:drawing>
              <wp:anchor distT="0" distB="0" distL="0" distR="0" simplePos="0" relativeHeight="2" behindDoc="0" locked="0" layoutInCell="0" allowOverlap="1" wp14:anchorId="6F2CAD1F" wp14:editId="1FFA7912">
                <wp:simplePos x="0" y="0"/>
                <wp:positionH relativeFrom="column">
                  <wp:posOffset>561340</wp:posOffset>
                </wp:positionH>
                <wp:positionV relativeFrom="paragraph">
                  <wp:posOffset>209550</wp:posOffset>
                </wp:positionV>
                <wp:extent cx="5241925" cy="1270"/>
                <wp:effectExtent l="0" t="0" r="0" b="0"/>
                <wp:wrapNone/>
                <wp:docPr id="3" name="Shape1"/>
                <wp:cNvGraphicFramePr/>
                <a:graphic xmlns:a="http://schemas.openxmlformats.org/drawingml/2006/main">
                  <a:graphicData uri="http://schemas.microsoft.com/office/word/2010/wordprocessingShape">
                    <wps:wsp>
                      <wps:cNvCnPr/>
                      <wps:spPr>
                        <a:xfrm>
                          <a:off x="0" y="0"/>
                          <a:ext cx="524124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85pt,16.5pt" ID="Shape1" stroked="t" style="position:absolute">
                <v:stroke color="#3465a4" joinstyle="round" endcap="flat"/>
                <v:fill o:detectmouseclick="t" on="false"/>
              </v:line>
            </w:pict>
          </mc:Fallback>
        </mc:AlternateContent>
      </w:r>
    </w:p>
    <w:p w14:paraId="55EF5C37" w14:textId="77777777" w:rsidR="008C3EE1" w:rsidRDefault="00054682">
      <w:pPr>
        <w:jc w:val="center"/>
        <w:rPr>
          <w:rFonts w:hint="eastAsia"/>
        </w:rPr>
      </w:pPr>
      <w:r>
        <w:rPr>
          <w:rFonts w:ascii="Arial" w:hAnsi="Arial"/>
          <w:b/>
          <w:bCs/>
          <w:color w:val="C9211E"/>
          <w:sz w:val="52"/>
          <w:szCs w:val="52"/>
          <w:u w:val="double"/>
        </w:rPr>
        <w:t xml:space="preserve"> </w:t>
      </w:r>
    </w:p>
    <w:p w14:paraId="0DA0687E" w14:textId="64C59170" w:rsidR="000744CC" w:rsidRDefault="00054682">
      <w:pPr>
        <w:jc w:val="center"/>
        <w:rPr>
          <w:rFonts w:ascii="Arial" w:hAnsi="Arial"/>
          <w:color w:val="C9211E"/>
          <w:sz w:val="52"/>
          <w:szCs w:val="52"/>
        </w:rPr>
      </w:pPr>
      <w:r>
        <w:rPr>
          <w:rFonts w:ascii="Arial" w:hAnsi="Arial"/>
          <w:color w:val="C9211E"/>
          <w:sz w:val="52"/>
          <w:szCs w:val="52"/>
        </w:rPr>
        <w:t>MODULE:</w:t>
      </w:r>
      <w:r w:rsidR="000744CC">
        <w:rPr>
          <w:rFonts w:ascii="Arial" w:hAnsi="Arial"/>
          <w:color w:val="C9211E"/>
          <w:sz w:val="52"/>
          <w:szCs w:val="52"/>
        </w:rPr>
        <w:t xml:space="preserve"> Managing </w:t>
      </w:r>
      <w:r>
        <w:rPr>
          <w:rFonts w:ascii="Arial" w:hAnsi="Arial"/>
          <w:color w:val="C9211E"/>
          <w:sz w:val="52"/>
          <w:szCs w:val="52"/>
        </w:rPr>
        <w:t>Guest Service Operations</w:t>
      </w:r>
      <w:r w:rsidR="00725281">
        <w:rPr>
          <w:rFonts w:ascii="Arial" w:hAnsi="Arial"/>
          <w:color w:val="C9211E"/>
          <w:sz w:val="52"/>
          <w:szCs w:val="52"/>
        </w:rPr>
        <w:t xml:space="preserve"> </w:t>
      </w:r>
    </w:p>
    <w:p w14:paraId="679CCC42" w14:textId="0672D054" w:rsidR="008C3EE1" w:rsidRDefault="00054682">
      <w:pPr>
        <w:jc w:val="center"/>
        <w:rPr>
          <w:rFonts w:ascii="Arial" w:hAnsi="Arial"/>
          <w:color w:val="C9211E"/>
          <w:sz w:val="52"/>
          <w:szCs w:val="52"/>
        </w:rPr>
      </w:pPr>
      <w:r>
        <w:rPr>
          <w:rFonts w:ascii="Arial" w:hAnsi="Arial"/>
          <w:b/>
          <w:bCs/>
          <w:color w:val="C9211E"/>
          <w:sz w:val="52"/>
          <w:szCs w:val="52"/>
        </w:rPr>
        <w:t>Module Code-</w:t>
      </w:r>
      <w:r>
        <w:rPr>
          <w:rFonts w:ascii="Arial" w:hAnsi="Arial"/>
          <w:color w:val="158466"/>
          <w:sz w:val="52"/>
          <w:szCs w:val="52"/>
        </w:rPr>
        <w:t>BMIH</w:t>
      </w:r>
      <w:r w:rsidR="000744CC">
        <w:rPr>
          <w:rFonts w:ascii="Arial" w:hAnsi="Arial"/>
          <w:color w:val="158466"/>
          <w:sz w:val="52"/>
          <w:szCs w:val="52"/>
        </w:rPr>
        <w:t>600</w:t>
      </w:r>
      <w:r>
        <w:rPr>
          <w:rFonts w:ascii="Arial" w:hAnsi="Arial"/>
          <w:color w:val="158466"/>
          <w:sz w:val="52"/>
          <w:szCs w:val="52"/>
        </w:rPr>
        <w:t>3</w:t>
      </w:r>
    </w:p>
    <w:p w14:paraId="0554F22C" w14:textId="77777777" w:rsidR="008C3EE1" w:rsidRDefault="008C3EE1">
      <w:pPr>
        <w:jc w:val="center"/>
        <w:rPr>
          <w:rFonts w:ascii="Arial" w:hAnsi="Arial"/>
          <w:color w:val="C9211E"/>
          <w:sz w:val="52"/>
          <w:szCs w:val="52"/>
        </w:rPr>
      </w:pPr>
    </w:p>
    <w:p w14:paraId="26DB2E92" w14:textId="77777777" w:rsidR="008C3EE1" w:rsidRDefault="00054682">
      <w:pPr>
        <w:jc w:val="center"/>
        <w:rPr>
          <w:rFonts w:hint="eastAsia"/>
          <w:sz w:val="52"/>
          <w:szCs w:val="52"/>
        </w:rPr>
      </w:pPr>
      <w:r>
        <w:rPr>
          <w:rFonts w:ascii="Arial" w:hAnsi="Arial"/>
          <w:color w:val="C9211E"/>
          <w:sz w:val="52"/>
          <w:szCs w:val="52"/>
        </w:rPr>
        <w:t xml:space="preserve">STUDENT NAME: </w:t>
      </w:r>
      <w:r>
        <w:rPr>
          <w:rFonts w:ascii="Arial" w:hAnsi="Arial"/>
          <w:color w:val="158466"/>
          <w:sz w:val="52"/>
          <w:szCs w:val="52"/>
        </w:rPr>
        <w:t>Ruksana Begum</w:t>
      </w:r>
    </w:p>
    <w:p w14:paraId="41964D70" w14:textId="77777777" w:rsidR="008C3EE1" w:rsidRDefault="008C3EE1">
      <w:pPr>
        <w:jc w:val="center"/>
        <w:rPr>
          <w:rFonts w:ascii="Arial" w:hAnsi="Arial"/>
          <w:color w:val="C9211E"/>
          <w:sz w:val="40"/>
          <w:szCs w:val="40"/>
        </w:rPr>
      </w:pPr>
    </w:p>
    <w:p w14:paraId="3E259695" w14:textId="6F4AD9DC" w:rsidR="008C3EE1" w:rsidRDefault="00054682">
      <w:pPr>
        <w:jc w:val="center"/>
        <w:rPr>
          <w:rFonts w:hint="eastAsia"/>
        </w:rPr>
      </w:pPr>
      <w:r>
        <w:rPr>
          <w:rFonts w:ascii="Arial" w:hAnsi="Arial"/>
          <w:color w:val="C9211E"/>
          <w:sz w:val="52"/>
          <w:szCs w:val="52"/>
        </w:rPr>
        <w:t>STUDENT NUMBER</w:t>
      </w:r>
      <w:r w:rsidR="000744CC">
        <w:rPr>
          <w:rFonts w:ascii="Arial" w:hAnsi="Arial"/>
          <w:color w:val="C9211E"/>
          <w:sz w:val="52"/>
          <w:szCs w:val="52"/>
        </w:rPr>
        <w:t>:</w:t>
      </w:r>
      <w:r>
        <w:rPr>
          <w:rFonts w:ascii="Arial" w:hAnsi="Arial"/>
          <w:color w:val="C9211E"/>
          <w:sz w:val="52"/>
          <w:szCs w:val="52"/>
        </w:rPr>
        <w:t xml:space="preserve"> </w:t>
      </w:r>
      <w:r>
        <w:rPr>
          <w:rFonts w:ascii="Arial" w:hAnsi="Arial"/>
          <w:color w:val="158466"/>
          <w:sz w:val="52"/>
          <w:szCs w:val="52"/>
        </w:rPr>
        <w:t>2118820</w:t>
      </w:r>
    </w:p>
    <w:p w14:paraId="430EA440" w14:textId="77777777" w:rsidR="008C3EE1" w:rsidRDefault="008C3EE1">
      <w:pPr>
        <w:jc w:val="center"/>
        <w:rPr>
          <w:rFonts w:ascii="Arial" w:hAnsi="Arial"/>
          <w:color w:val="C9211E"/>
          <w:sz w:val="52"/>
          <w:szCs w:val="52"/>
        </w:rPr>
      </w:pPr>
    </w:p>
    <w:p w14:paraId="23C00817" w14:textId="5893177F" w:rsidR="008C3EE1" w:rsidRDefault="00054682">
      <w:pPr>
        <w:jc w:val="center"/>
        <w:rPr>
          <w:rFonts w:hint="eastAsia"/>
        </w:rPr>
      </w:pPr>
      <w:r>
        <w:rPr>
          <w:rFonts w:ascii="Arial" w:hAnsi="Arial"/>
          <w:color w:val="C9211E"/>
          <w:sz w:val="52"/>
          <w:szCs w:val="52"/>
        </w:rPr>
        <w:t xml:space="preserve">TUTOR: </w:t>
      </w:r>
      <w:r>
        <w:rPr>
          <w:rFonts w:ascii="Arial" w:hAnsi="Arial"/>
          <w:color w:val="158466"/>
          <w:sz w:val="52"/>
          <w:szCs w:val="52"/>
        </w:rPr>
        <w:t xml:space="preserve"> </w:t>
      </w:r>
      <w:r w:rsidR="000744CC">
        <w:rPr>
          <w:rFonts w:ascii="Arial" w:hAnsi="Arial"/>
          <w:color w:val="158466"/>
          <w:sz w:val="52"/>
          <w:szCs w:val="52"/>
        </w:rPr>
        <w:t>Jessica Newport</w:t>
      </w:r>
    </w:p>
    <w:p w14:paraId="19030FDB" w14:textId="77777777" w:rsidR="008C3EE1" w:rsidRDefault="008C3EE1">
      <w:pPr>
        <w:jc w:val="center"/>
        <w:rPr>
          <w:rFonts w:ascii="Arial" w:hAnsi="Arial"/>
          <w:color w:val="C9211E"/>
          <w:sz w:val="52"/>
          <w:szCs w:val="52"/>
        </w:rPr>
      </w:pPr>
    </w:p>
    <w:p w14:paraId="25841290" w14:textId="2BE893C4" w:rsidR="008C3EE1" w:rsidRDefault="00054682">
      <w:pPr>
        <w:jc w:val="center"/>
        <w:rPr>
          <w:rFonts w:hint="eastAsia"/>
        </w:rPr>
      </w:pPr>
      <w:r>
        <w:rPr>
          <w:rFonts w:ascii="Arial" w:hAnsi="Arial"/>
          <w:color w:val="C9211E"/>
          <w:sz w:val="52"/>
          <w:szCs w:val="52"/>
        </w:rPr>
        <w:t xml:space="preserve">DUE DATE: </w:t>
      </w:r>
      <w:r>
        <w:rPr>
          <w:rFonts w:ascii="Arial" w:hAnsi="Arial"/>
          <w:color w:val="158466"/>
          <w:sz w:val="52"/>
          <w:szCs w:val="52"/>
        </w:rPr>
        <w:t xml:space="preserve"> </w:t>
      </w:r>
      <w:r w:rsidR="000744CC">
        <w:rPr>
          <w:rFonts w:ascii="Arial" w:hAnsi="Arial"/>
          <w:color w:val="158466"/>
          <w:sz w:val="52"/>
          <w:szCs w:val="52"/>
        </w:rPr>
        <w:t>3</w:t>
      </w:r>
      <w:r w:rsidR="000744CC" w:rsidRPr="000744CC">
        <w:rPr>
          <w:rFonts w:ascii="Arial" w:hAnsi="Arial"/>
          <w:color w:val="158466"/>
          <w:sz w:val="52"/>
          <w:szCs w:val="52"/>
          <w:vertAlign w:val="superscript"/>
        </w:rPr>
        <w:t>rd</w:t>
      </w:r>
      <w:r w:rsidR="000744CC">
        <w:rPr>
          <w:rFonts w:ascii="Arial" w:hAnsi="Arial"/>
          <w:color w:val="158466"/>
          <w:sz w:val="52"/>
          <w:szCs w:val="52"/>
        </w:rPr>
        <w:t xml:space="preserve"> June </w:t>
      </w:r>
      <w:r>
        <w:rPr>
          <w:rFonts w:ascii="Arial" w:hAnsi="Arial"/>
          <w:color w:val="158466"/>
          <w:sz w:val="52"/>
          <w:szCs w:val="52"/>
        </w:rPr>
        <w:t>202</w:t>
      </w:r>
      <w:r w:rsidR="000744CC">
        <w:rPr>
          <w:rFonts w:ascii="Arial" w:hAnsi="Arial"/>
          <w:color w:val="158466"/>
          <w:sz w:val="52"/>
          <w:szCs w:val="52"/>
        </w:rPr>
        <w:t>4</w:t>
      </w:r>
    </w:p>
    <w:p w14:paraId="56C8D529" w14:textId="77777777" w:rsidR="008C3EE1" w:rsidRDefault="008C3EE1">
      <w:pPr>
        <w:jc w:val="center"/>
        <w:rPr>
          <w:rFonts w:ascii="Arial" w:hAnsi="Arial"/>
          <w:color w:val="158466"/>
          <w:sz w:val="52"/>
          <w:szCs w:val="52"/>
        </w:rPr>
      </w:pPr>
    </w:p>
    <w:p w14:paraId="71A65E3B" w14:textId="77777777" w:rsidR="008C3EE1" w:rsidRDefault="00054682">
      <w:pPr>
        <w:jc w:val="center"/>
        <w:rPr>
          <w:rFonts w:ascii="Arial" w:hAnsi="Arial"/>
          <w:color w:val="158466"/>
          <w:sz w:val="52"/>
          <w:szCs w:val="52"/>
        </w:rPr>
      </w:pPr>
      <w:r>
        <w:rPr>
          <w:rFonts w:ascii="Arial" w:hAnsi="Arial"/>
          <w:noProof/>
          <w:color w:val="158466"/>
          <w:sz w:val="52"/>
          <w:szCs w:val="52"/>
        </w:rPr>
        <mc:AlternateContent>
          <mc:Choice Requires="wps">
            <w:drawing>
              <wp:anchor distT="0" distB="0" distL="0" distR="0" simplePos="0" relativeHeight="4" behindDoc="0" locked="0" layoutInCell="0" allowOverlap="1" wp14:anchorId="67037649" wp14:editId="0ADDCB0E">
                <wp:simplePos x="0" y="0"/>
                <wp:positionH relativeFrom="column">
                  <wp:posOffset>561340</wp:posOffset>
                </wp:positionH>
                <wp:positionV relativeFrom="paragraph">
                  <wp:posOffset>209550</wp:posOffset>
                </wp:positionV>
                <wp:extent cx="5241925" cy="1270"/>
                <wp:effectExtent l="0" t="0" r="0" b="0"/>
                <wp:wrapNone/>
                <wp:docPr id="4" name="Shape1_1"/>
                <wp:cNvGraphicFramePr/>
                <a:graphic xmlns:a="http://schemas.openxmlformats.org/drawingml/2006/main">
                  <a:graphicData uri="http://schemas.microsoft.com/office/word/2010/wordprocessingShape">
                    <wps:wsp>
                      <wps:cNvCnPr/>
                      <wps:spPr>
                        <a:xfrm>
                          <a:off x="0" y="0"/>
                          <a:ext cx="524124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85pt,16.5pt" ID="Shape1_1" stroked="t" style="position:absolute">
                <v:stroke color="#3465a4" joinstyle="round" endcap="flat"/>
                <v:fill o:detectmouseclick="t" on="false"/>
              </v:line>
            </w:pict>
          </mc:Fallback>
        </mc:AlternateContent>
      </w:r>
    </w:p>
    <w:p w14:paraId="167A038F" w14:textId="77777777" w:rsidR="008C3EE1" w:rsidRDefault="008C3EE1">
      <w:pPr>
        <w:jc w:val="center"/>
      </w:pPr>
    </w:p>
    <w:p w14:paraId="0FA235E3" w14:textId="77777777" w:rsidR="00253C3B" w:rsidRDefault="00253C3B">
      <w:pPr>
        <w:jc w:val="center"/>
      </w:pPr>
    </w:p>
    <w:p w14:paraId="7BD8D257" w14:textId="77777777" w:rsidR="00253C3B" w:rsidRDefault="00253C3B">
      <w:pPr>
        <w:jc w:val="center"/>
      </w:pPr>
    </w:p>
    <w:p w14:paraId="508B6EF2" w14:textId="77777777" w:rsidR="00253C3B" w:rsidRDefault="00253C3B">
      <w:pPr>
        <w:jc w:val="center"/>
      </w:pPr>
    </w:p>
    <w:p w14:paraId="0452580F" w14:textId="77777777" w:rsidR="00253C3B" w:rsidRDefault="00253C3B">
      <w:pPr>
        <w:jc w:val="center"/>
      </w:pPr>
    </w:p>
    <w:p w14:paraId="7F20B827" w14:textId="77777777" w:rsidR="00253C3B" w:rsidRDefault="00253C3B">
      <w:pPr>
        <w:jc w:val="center"/>
      </w:pPr>
    </w:p>
    <w:p w14:paraId="7F5509C4" w14:textId="77777777" w:rsidR="00253C3B" w:rsidRDefault="00253C3B">
      <w:pPr>
        <w:jc w:val="center"/>
      </w:pPr>
    </w:p>
    <w:p w14:paraId="3D9389A1" w14:textId="77777777" w:rsidR="00253C3B" w:rsidRDefault="00253C3B">
      <w:pPr>
        <w:jc w:val="center"/>
      </w:pPr>
    </w:p>
    <w:p w14:paraId="3B31BC28" w14:textId="77777777" w:rsidR="00462326" w:rsidRDefault="00462326" w:rsidP="00462326">
      <w:pPr>
        <w:spacing w:line="360" w:lineRule="auto"/>
        <w:jc w:val="both"/>
        <w:rPr>
          <w:rFonts w:ascii="Arial" w:hAnsi="Arial"/>
        </w:rPr>
      </w:pPr>
      <w:r w:rsidRPr="00DA37A9">
        <w:rPr>
          <w:rFonts w:ascii="Arial" w:hAnsi="Arial"/>
          <w:b/>
          <w:bCs/>
          <w:u w:val="single"/>
        </w:rPr>
        <w:lastRenderedPageBreak/>
        <w:t>Introduction</w:t>
      </w:r>
      <w:r>
        <w:rPr>
          <w:rFonts w:ascii="Arial" w:hAnsi="Arial"/>
          <w:b/>
          <w:bCs/>
          <w:u w:val="single"/>
        </w:rPr>
        <w:t>-</w:t>
      </w:r>
      <w:r>
        <w:rPr>
          <w:rFonts w:ascii="Arial" w:hAnsi="Arial"/>
        </w:rPr>
        <w:t xml:space="preserve">For my work placement, I have been attending the Whitehouse Hotel in Peterlee. In this learning log-I will be sharing my insights from working within the guest services department/reflecting and reviewing my experiences-In particular within the hotel organisation of event management. </w:t>
      </w:r>
    </w:p>
    <w:p w14:paraId="1ECADB67" w14:textId="77777777" w:rsidR="00501029" w:rsidRPr="00D53A8E" w:rsidRDefault="00501029" w:rsidP="00462326">
      <w:pPr>
        <w:spacing w:line="360" w:lineRule="auto"/>
        <w:jc w:val="both"/>
        <w:rPr>
          <w:rFonts w:ascii="Arial" w:hAnsi="Arial"/>
          <w:b/>
          <w:bCs/>
          <w:u w:val="single"/>
        </w:rPr>
      </w:pPr>
    </w:p>
    <w:p w14:paraId="7E0C1083" w14:textId="77777777" w:rsidR="00462326" w:rsidRPr="00CA60BC" w:rsidRDefault="00462326" w:rsidP="00462326">
      <w:pPr>
        <w:spacing w:line="360" w:lineRule="auto"/>
        <w:jc w:val="both"/>
        <w:rPr>
          <w:rFonts w:ascii="Arial" w:hAnsi="Arial"/>
          <w:sz w:val="2"/>
          <w:szCs w:val="2"/>
        </w:rPr>
      </w:pPr>
    </w:p>
    <w:p w14:paraId="2FE26475" w14:textId="36F38DF7" w:rsidR="00462326" w:rsidRDefault="00462326" w:rsidP="00462326">
      <w:pPr>
        <w:spacing w:line="360" w:lineRule="auto"/>
        <w:jc w:val="both"/>
        <w:rPr>
          <w:rFonts w:ascii="Arial" w:hAnsi="Arial"/>
        </w:rPr>
      </w:pPr>
      <w:r>
        <w:rPr>
          <w:rFonts w:ascii="Arial" w:hAnsi="Arial"/>
        </w:rPr>
        <w:t>My goal in this placement is to gain valuable insights from the placement supervisor and improve my guest service skills. I am determined to prepare myself with</w:t>
      </w:r>
      <w:r w:rsidR="00501029">
        <w:rPr>
          <w:rFonts w:ascii="Arial" w:hAnsi="Arial"/>
        </w:rPr>
        <w:t xml:space="preserve"> </w:t>
      </w:r>
      <w:r>
        <w:rPr>
          <w:rFonts w:ascii="Arial" w:hAnsi="Arial"/>
        </w:rPr>
        <w:t>as much skills as possible required to aspire myself into becoming a successful hotel manager</w:t>
      </w:r>
      <w:r w:rsidR="00501029">
        <w:rPr>
          <w:rFonts w:ascii="Arial" w:hAnsi="Arial"/>
        </w:rPr>
        <w:t>-</w:t>
      </w:r>
      <w:r>
        <w:rPr>
          <w:rFonts w:ascii="Arial" w:hAnsi="Arial"/>
        </w:rPr>
        <w:t xml:space="preserve">by effectively managing important guest service/responsibilities and gain practical </w:t>
      </w:r>
      <w:r w:rsidRPr="006919C7">
        <w:rPr>
          <w:rFonts w:ascii="Arial" w:hAnsi="Arial"/>
          <w:lang w:val="en-US"/>
        </w:rPr>
        <w:t>knowledge</w:t>
      </w:r>
      <w:r>
        <w:rPr>
          <w:rFonts w:ascii="Arial" w:hAnsi="Arial"/>
          <w:lang w:val="en-US"/>
        </w:rPr>
        <w:t>/</w:t>
      </w:r>
      <w:r w:rsidRPr="006919C7">
        <w:rPr>
          <w:rFonts w:ascii="Arial" w:hAnsi="Arial"/>
          <w:lang w:val="en-US"/>
        </w:rPr>
        <w:t>experience</w:t>
      </w:r>
      <w:r>
        <w:rPr>
          <w:rFonts w:ascii="Arial" w:hAnsi="Arial"/>
          <w:lang w:val="en-US"/>
        </w:rPr>
        <w:t>(Toth, 2018)</w:t>
      </w:r>
      <w:r w:rsidRPr="006919C7">
        <w:rPr>
          <w:rFonts w:ascii="Arial" w:hAnsi="Arial"/>
          <w:lang w:val="en-US"/>
        </w:rPr>
        <w:t>within this profession</w:t>
      </w:r>
      <w:r>
        <w:rPr>
          <w:rFonts w:ascii="Arial" w:hAnsi="Arial"/>
          <w:lang w:val="en-US"/>
        </w:rPr>
        <w:t xml:space="preserve"> </w:t>
      </w:r>
      <w:r>
        <w:rPr>
          <w:rFonts w:ascii="Arial" w:hAnsi="Arial"/>
        </w:rPr>
        <w:t xml:space="preserve">during my time at the Whitehouse hotel. </w:t>
      </w:r>
    </w:p>
    <w:p w14:paraId="7A0ED157" w14:textId="77777777" w:rsidR="00501029" w:rsidRDefault="00501029" w:rsidP="00462326">
      <w:pPr>
        <w:spacing w:line="360" w:lineRule="auto"/>
        <w:jc w:val="both"/>
        <w:rPr>
          <w:rFonts w:ascii="Arial" w:hAnsi="Arial"/>
        </w:rPr>
      </w:pPr>
    </w:p>
    <w:p w14:paraId="1B34A184" w14:textId="77777777" w:rsidR="00462326" w:rsidRPr="00BF7C61" w:rsidRDefault="00462326" w:rsidP="00462326">
      <w:pPr>
        <w:spacing w:line="360" w:lineRule="auto"/>
        <w:jc w:val="both"/>
        <w:rPr>
          <w:rFonts w:ascii="Arial" w:hAnsi="Arial"/>
          <w:sz w:val="2"/>
          <w:szCs w:val="2"/>
        </w:rPr>
      </w:pPr>
    </w:p>
    <w:p w14:paraId="4D250398" w14:textId="77777777" w:rsidR="00462326" w:rsidRDefault="00462326" w:rsidP="00462326">
      <w:pPr>
        <w:spacing w:line="360" w:lineRule="auto"/>
        <w:jc w:val="both"/>
        <w:rPr>
          <w:rFonts w:ascii="Arial" w:hAnsi="Arial"/>
          <w:i/>
          <w:iCs/>
        </w:rPr>
      </w:pPr>
      <w:r w:rsidRPr="004C229C">
        <w:rPr>
          <w:rFonts w:ascii="Arial" w:hAnsi="Arial"/>
        </w:rPr>
        <w:t xml:space="preserve">(ASET Online.Org, 2019, p5)Emphasises that </w:t>
      </w:r>
      <w:r w:rsidRPr="004C229C">
        <w:rPr>
          <w:rFonts w:ascii="Arial" w:hAnsi="Arial"/>
          <w:i/>
          <w:iCs/>
        </w:rPr>
        <w:t>“the objective of any work based or placement learning experience, regardless of length, is to consolidate and complement the academic learning, knowledge and skills with experience.”</w:t>
      </w:r>
    </w:p>
    <w:p w14:paraId="2287D1B4" w14:textId="77777777" w:rsidR="006C649A" w:rsidRPr="004C229C" w:rsidRDefault="006C649A" w:rsidP="00462326">
      <w:pPr>
        <w:spacing w:line="360" w:lineRule="auto"/>
        <w:jc w:val="both"/>
        <w:rPr>
          <w:rFonts w:ascii="Arial" w:hAnsi="Arial"/>
          <w:i/>
          <w:iCs/>
        </w:rPr>
      </w:pPr>
    </w:p>
    <w:p w14:paraId="2007B25E" w14:textId="77777777" w:rsidR="00462326" w:rsidRPr="00BF7C61" w:rsidRDefault="00462326" w:rsidP="00462326">
      <w:pPr>
        <w:spacing w:line="360" w:lineRule="auto"/>
        <w:jc w:val="both"/>
        <w:rPr>
          <w:rFonts w:ascii="Arial" w:hAnsi="Arial"/>
          <w:b/>
          <w:bCs/>
          <w:sz w:val="2"/>
          <w:szCs w:val="2"/>
          <w:u w:val="single"/>
        </w:rPr>
      </w:pPr>
    </w:p>
    <w:p w14:paraId="625272F3" w14:textId="77777777" w:rsidR="00462326" w:rsidRDefault="00462326" w:rsidP="00462326">
      <w:pPr>
        <w:spacing w:line="360" w:lineRule="auto"/>
        <w:jc w:val="both"/>
        <w:rPr>
          <w:rFonts w:ascii="Arial" w:eastAsia="Times New Roman" w:hAnsi="Arial"/>
          <w:kern w:val="0"/>
        </w:rPr>
      </w:pPr>
      <w:bookmarkStart w:id="0" w:name="_Hlk165494563"/>
      <w:r w:rsidRPr="00BF7C61">
        <w:rPr>
          <w:rFonts w:ascii="Arial" w:hAnsi="Arial"/>
          <w:b/>
          <w:bCs/>
          <w:u w:val="single"/>
        </w:rPr>
        <w:t>Reflection on Experience</w:t>
      </w:r>
      <w:r>
        <w:rPr>
          <w:rFonts w:ascii="Arial" w:hAnsi="Arial"/>
          <w:b/>
          <w:bCs/>
          <w:u w:val="single"/>
        </w:rPr>
        <w:t>/</w:t>
      </w:r>
      <w:r w:rsidRPr="00BF7C61">
        <w:rPr>
          <w:rFonts w:ascii="Arial" w:hAnsi="Arial"/>
          <w:b/>
          <w:bCs/>
          <w:u w:val="single"/>
        </w:rPr>
        <w:t>Personal Development</w:t>
      </w:r>
      <w:bookmarkEnd w:id="0"/>
      <w:r>
        <w:rPr>
          <w:rFonts w:ascii="Arial" w:hAnsi="Arial"/>
          <w:b/>
          <w:bCs/>
          <w:u w:val="single"/>
        </w:rPr>
        <w:t>-</w:t>
      </w:r>
      <w:r>
        <w:rPr>
          <w:rFonts w:ascii="Arial" w:hAnsi="Arial"/>
        </w:rPr>
        <w:t xml:space="preserve">It’s important to consider the insight of work experience as it </w:t>
      </w:r>
      <w:r w:rsidRPr="000B4D74">
        <w:rPr>
          <w:rFonts w:ascii="Arial" w:hAnsi="Arial"/>
          <w:lang w:val="en-US"/>
        </w:rPr>
        <w:t>promote</w:t>
      </w:r>
      <w:r>
        <w:rPr>
          <w:rFonts w:ascii="Arial" w:hAnsi="Arial"/>
          <w:lang w:val="en-US"/>
        </w:rPr>
        <w:t>s</w:t>
      </w:r>
      <w:r w:rsidRPr="000B4D74">
        <w:rPr>
          <w:rFonts w:ascii="Arial" w:hAnsi="Arial"/>
          <w:lang w:val="en-US"/>
        </w:rPr>
        <w:t xml:space="preserve"> self-awareness</w:t>
      </w:r>
      <w:r>
        <w:rPr>
          <w:rFonts w:ascii="Arial" w:hAnsi="Arial"/>
          <w:lang w:val="en-US"/>
        </w:rPr>
        <w:t>/</w:t>
      </w:r>
      <w:r w:rsidRPr="000B4D74">
        <w:rPr>
          <w:rFonts w:ascii="Arial" w:hAnsi="Arial"/>
          <w:lang w:val="en-US"/>
        </w:rPr>
        <w:t>helps identify learning opportunities</w:t>
      </w:r>
      <w:r>
        <w:rPr>
          <w:rFonts w:ascii="Arial" w:hAnsi="Arial"/>
          <w:lang w:val="en-US"/>
        </w:rPr>
        <w:t>/</w:t>
      </w:r>
      <w:r w:rsidRPr="000B4D74">
        <w:rPr>
          <w:rFonts w:ascii="Arial" w:hAnsi="Arial"/>
          <w:lang w:val="en-US"/>
        </w:rPr>
        <w:t>improves problem solving skills</w:t>
      </w:r>
      <w:r>
        <w:rPr>
          <w:rFonts w:ascii="Arial" w:hAnsi="Arial"/>
          <w:lang w:val="en-US"/>
        </w:rPr>
        <w:t>/</w:t>
      </w:r>
      <w:r w:rsidRPr="000B4D74">
        <w:rPr>
          <w:rFonts w:ascii="Arial" w:hAnsi="Arial"/>
          <w:lang w:val="en-US"/>
        </w:rPr>
        <w:t>enhances future performances</w:t>
      </w:r>
      <w:r>
        <w:rPr>
          <w:rFonts w:ascii="Arial" w:hAnsi="Arial"/>
          <w:lang w:val="en-US"/>
        </w:rPr>
        <w:t>/</w:t>
      </w:r>
      <w:r w:rsidRPr="000B4D74">
        <w:rPr>
          <w:rFonts w:ascii="Arial" w:hAnsi="Arial"/>
          <w:lang w:val="en-US"/>
        </w:rPr>
        <w:t>fosters resilience</w:t>
      </w:r>
      <w:r>
        <w:rPr>
          <w:rFonts w:ascii="Arial" w:hAnsi="Arial"/>
          <w:lang w:val="en-US"/>
        </w:rPr>
        <w:t>-</w:t>
      </w:r>
      <w:r w:rsidRPr="000B4D74">
        <w:rPr>
          <w:rFonts w:ascii="Arial" w:hAnsi="Arial"/>
          <w:lang w:val="en-US"/>
        </w:rPr>
        <w:t xml:space="preserve">and </w:t>
      </w:r>
      <w:r>
        <w:rPr>
          <w:rFonts w:ascii="Arial" w:hAnsi="Arial"/>
          <w:lang w:val="en-US"/>
        </w:rPr>
        <w:t>better</w:t>
      </w:r>
      <w:r w:rsidRPr="000B4D74">
        <w:rPr>
          <w:rFonts w:ascii="Arial" w:hAnsi="Arial"/>
          <w:lang w:val="en-US"/>
        </w:rPr>
        <w:t xml:space="preserve"> professional practices through active reflection. Engaging </w:t>
      </w:r>
      <w:r>
        <w:rPr>
          <w:rFonts w:ascii="Arial" w:hAnsi="Arial"/>
          <w:lang w:val="en-US"/>
        </w:rPr>
        <w:t xml:space="preserve">effectively </w:t>
      </w:r>
      <w:r w:rsidRPr="000B4D74">
        <w:rPr>
          <w:rFonts w:ascii="Arial" w:hAnsi="Arial"/>
          <w:lang w:val="en-US"/>
        </w:rPr>
        <w:t>in your work placement</w:t>
      </w:r>
      <w:r>
        <w:rPr>
          <w:rFonts w:ascii="Arial" w:hAnsi="Arial"/>
          <w:lang w:val="en-US"/>
        </w:rPr>
        <w:t xml:space="preserve"> </w:t>
      </w:r>
      <w:r w:rsidRPr="000B4D74">
        <w:rPr>
          <w:rFonts w:ascii="Arial" w:hAnsi="Arial"/>
          <w:lang w:val="en-US"/>
        </w:rPr>
        <w:t>can optimi</w:t>
      </w:r>
      <w:r>
        <w:rPr>
          <w:rFonts w:ascii="Arial" w:hAnsi="Arial"/>
          <w:lang w:val="en-US"/>
        </w:rPr>
        <w:t>s</w:t>
      </w:r>
      <w:r w:rsidRPr="000B4D74">
        <w:rPr>
          <w:rFonts w:ascii="Arial" w:hAnsi="Arial"/>
          <w:lang w:val="en-US"/>
        </w:rPr>
        <w:t>e your experiences</w:t>
      </w:r>
      <w:r>
        <w:rPr>
          <w:rFonts w:ascii="Arial" w:hAnsi="Arial"/>
          <w:lang w:val="en-US"/>
        </w:rPr>
        <w:t>-</w:t>
      </w:r>
      <w:r w:rsidRPr="000B4D74">
        <w:rPr>
          <w:rFonts w:ascii="Arial" w:hAnsi="Arial"/>
          <w:lang w:val="en-US"/>
        </w:rPr>
        <w:t>fostering personal growth</w:t>
      </w:r>
      <w:r>
        <w:rPr>
          <w:rFonts w:ascii="Arial" w:hAnsi="Arial"/>
          <w:lang w:val="en-US"/>
        </w:rPr>
        <w:t>/</w:t>
      </w:r>
      <w:r w:rsidRPr="000B4D74">
        <w:rPr>
          <w:rFonts w:ascii="Arial" w:hAnsi="Arial"/>
          <w:lang w:val="en-US"/>
        </w:rPr>
        <w:t xml:space="preserve">development within the </w:t>
      </w:r>
      <w:r>
        <w:rPr>
          <w:rFonts w:ascii="Arial" w:hAnsi="Arial"/>
          <w:lang w:val="en-US"/>
        </w:rPr>
        <w:t>hotel industry(</w:t>
      </w:r>
      <w:r w:rsidRPr="00E770EF">
        <w:rPr>
          <w:rFonts w:ascii="Arial" w:eastAsia="Times New Roman" w:hAnsi="Arial"/>
          <w:kern w:val="0"/>
        </w:rPr>
        <w:t>Casado, M</w:t>
      </w:r>
      <w:r>
        <w:rPr>
          <w:rFonts w:ascii="Arial" w:eastAsia="Times New Roman" w:hAnsi="Arial"/>
          <w:kern w:val="0"/>
        </w:rPr>
        <w:t xml:space="preserve">, </w:t>
      </w:r>
      <w:r w:rsidRPr="00E770EF">
        <w:rPr>
          <w:rFonts w:ascii="Arial" w:eastAsia="Times New Roman" w:hAnsi="Arial"/>
          <w:kern w:val="0"/>
        </w:rPr>
        <w:t>2012</w:t>
      </w:r>
      <w:r>
        <w:rPr>
          <w:rFonts w:ascii="Arial" w:eastAsia="Times New Roman" w:hAnsi="Arial"/>
          <w:kern w:val="0"/>
        </w:rPr>
        <w:t xml:space="preserve"> p10-18</w:t>
      </w:r>
      <w:r w:rsidRPr="00E770EF">
        <w:rPr>
          <w:rFonts w:ascii="Arial" w:eastAsia="Times New Roman" w:hAnsi="Arial"/>
          <w:kern w:val="0"/>
        </w:rPr>
        <w:t>)</w:t>
      </w:r>
      <w:r>
        <w:rPr>
          <w:rFonts w:ascii="Arial" w:eastAsia="Times New Roman" w:hAnsi="Arial"/>
          <w:kern w:val="0"/>
        </w:rPr>
        <w:t>.</w:t>
      </w:r>
    </w:p>
    <w:p w14:paraId="2EF57577" w14:textId="77777777" w:rsidR="006C649A" w:rsidRDefault="006C649A" w:rsidP="00462326">
      <w:pPr>
        <w:spacing w:line="360" w:lineRule="auto"/>
        <w:jc w:val="both"/>
        <w:rPr>
          <w:rFonts w:ascii="Arial" w:hAnsi="Arial"/>
          <w:lang w:val="en-US"/>
        </w:rPr>
      </w:pPr>
    </w:p>
    <w:p w14:paraId="1010B3F7" w14:textId="77777777" w:rsidR="00462326" w:rsidRPr="00026319" w:rsidRDefault="00462326" w:rsidP="00462326">
      <w:pPr>
        <w:spacing w:line="360" w:lineRule="auto"/>
        <w:jc w:val="both"/>
        <w:rPr>
          <w:rFonts w:ascii="Arial" w:hAnsi="Arial"/>
          <w:sz w:val="2"/>
          <w:szCs w:val="2"/>
          <w:lang w:val="en-US"/>
        </w:rPr>
      </w:pPr>
    </w:p>
    <w:p w14:paraId="6BD4BC7B" w14:textId="77777777" w:rsidR="00462326" w:rsidRDefault="00462326" w:rsidP="00462326">
      <w:pPr>
        <w:spacing w:line="360" w:lineRule="auto"/>
        <w:jc w:val="both"/>
        <w:rPr>
          <w:rFonts w:ascii="Arial" w:hAnsi="Arial"/>
          <w:lang w:val="en-US"/>
        </w:rPr>
      </w:pPr>
      <w:r w:rsidRPr="00026319">
        <w:rPr>
          <w:rFonts w:ascii="Arial" w:hAnsi="Arial"/>
          <w:b/>
          <w:bCs/>
          <w:u w:val="single"/>
          <w:lang w:val="en-US"/>
        </w:rPr>
        <w:t>Vocational Development</w:t>
      </w:r>
      <w:r>
        <w:rPr>
          <w:rFonts w:ascii="Arial" w:hAnsi="Arial"/>
          <w:b/>
          <w:bCs/>
          <w:u w:val="single"/>
          <w:lang w:val="en-US"/>
        </w:rPr>
        <w:t>-</w:t>
      </w:r>
      <w:r>
        <w:rPr>
          <w:rFonts w:ascii="Arial" w:hAnsi="Arial"/>
          <w:lang w:val="en-US"/>
        </w:rPr>
        <w:t>Throughout my time at placement I was given the chance to improve my academic/professional skills-</w:t>
      </w:r>
      <w:r w:rsidRPr="00DE5219">
        <w:rPr>
          <w:rFonts w:ascii="Arial" w:hAnsi="Arial"/>
          <w:lang w:val="en-US"/>
        </w:rPr>
        <w:t xml:space="preserve">allowing me to develop a thorough understanding of guest service management. </w:t>
      </w:r>
      <w:r>
        <w:rPr>
          <w:rFonts w:ascii="Arial" w:hAnsi="Arial"/>
          <w:lang w:val="en-US"/>
        </w:rPr>
        <w:t>This reflection has given me an overview of my whole placement experience-on a vocational level it has given me a strong insight on how to develop effective customer services skills and</w:t>
      </w:r>
      <w:r w:rsidRPr="00C9639F">
        <w:rPr>
          <w:rFonts w:ascii="Arial" w:hAnsi="Arial"/>
          <w:lang w:val="en-US"/>
        </w:rPr>
        <w:t xml:space="preserve"> establishing a solid foundation in event management system</w:t>
      </w:r>
      <w:bookmarkStart w:id="1" w:name="_Hlk167044729"/>
      <w:r>
        <w:rPr>
          <w:rFonts w:ascii="Arial" w:hAnsi="Arial"/>
          <w:lang w:val="en-US"/>
        </w:rPr>
        <w:t>(Sulaiman &amp; Musnadi, 2018).</w:t>
      </w:r>
      <w:bookmarkEnd w:id="1"/>
    </w:p>
    <w:p w14:paraId="63549F34" w14:textId="77777777" w:rsidR="006C649A" w:rsidRDefault="006C649A" w:rsidP="00462326">
      <w:pPr>
        <w:spacing w:line="360" w:lineRule="auto"/>
        <w:jc w:val="both"/>
        <w:rPr>
          <w:rFonts w:ascii="Arial" w:hAnsi="Arial"/>
          <w:lang w:val="en-US"/>
        </w:rPr>
      </w:pPr>
    </w:p>
    <w:p w14:paraId="5B4FABE6" w14:textId="1A839AB8" w:rsidR="00462326" w:rsidRDefault="00462326" w:rsidP="00462326">
      <w:pPr>
        <w:spacing w:line="360" w:lineRule="auto"/>
        <w:jc w:val="both"/>
        <w:rPr>
          <w:rFonts w:ascii="Arial" w:eastAsia="Times New Roman" w:hAnsi="Arial"/>
          <w:kern w:val="0"/>
        </w:rPr>
      </w:pPr>
      <w:r>
        <w:rPr>
          <w:rFonts w:ascii="Arial" w:hAnsi="Arial"/>
          <w:lang w:val="en-US"/>
        </w:rPr>
        <w:t xml:space="preserve">In every step of placement experience-I was determined to be </w:t>
      </w:r>
      <w:r w:rsidRPr="00D64921">
        <w:rPr>
          <w:rFonts w:ascii="Arial" w:hAnsi="Arial"/>
          <w:lang w:val="en-US"/>
        </w:rPr>
        <w:t>active</w:t>
      </w:r>
      <w:r w:rsidR="006C649A">
        <w:rPr>
          <w:rFonts w:ascii="Arial" w:hAnsi="Arial"/>
          <w:lang w:val="en-US"/>
        </w:rPr>
        <w:t>/</w:t>
      </w:r>
      <w:r w:rsidRPr="00D64921">
        <w:rPr>
          <w:rFonts w:ascii="Arial" w:hAnsi="Arial"/>
          <w:lang w:val="en-US"/>
        </w:rPr>
        <w:t xml:space="preserve">involved </w:t>
      </w:r>
      <w:r>
        <w:rPr>
          <w:rFonts w:ascii="Arial" w:hAnsi="Arial"/>
          <w:lang w:val="en-US"/>
        </w:rPr>
        <w:t>on</w:t>
      </w:r>
      <w:r w:rsidRPr="00D64921">
        <w:rPr>
          <w:rFonts w:ascii="Arial" w:hAnsi="Arial"/>
          <w:lang w:val="en-US"/>
        </w:rPr>
        <w:t xml:space="preserve"> all </w:t>
      </w:r>
      <w:r>
        <w:rPr>
          <w:rFonts w:ascii="Arial" w:hAnsi="Arial"/>
          <w:lang w:val="en-US"/>
        </w:rPr>
        <w:t>the</w:t>
      </w:r>
      <w:r w:rsidRPr="00D64921">
        <w:rPr>
          <w:rFonts w:ascii="Arial" w:hAnsi="Arial"/>
          <w:lang w:val="en-US"/>
        </w:rPr>
        <w:t xml:space="preserve"> activities</w:t>
      </w:r>
      <w:r>
        <w:rPr>
          <w:rFonts w:ascii="Arial" w:hAnsi="Arial"/>
          <w:lang w:val="en-US"/>
        </w:rPr>
        <w:t xml:space="preserve"> </w:t>
      </w:r>
      <w:r w:rsidRPr="00D64921">
        <w:rPr>
          <w:rFonts w:ascii="Arial" w:hAnsi="Arial"/>
          <w:lang w:val="en-US"/>
        </w:rPr>
        <w:t>required in various tasks aimed at to ensure the success of an event</w:t>
      </w:r>
      <w:r>
        <w:rPr>
          <w:rFonts w:ascii="Arial" w:hAnsi="Arial"/>
          <w:lang w:val="en-US"/>
        </w:rPr>
        <w:t xml:space="preserve">. </w:t>
      </w:r>
      <w:r>
        <w:rPr>
          <w:rFonts w:ascii="Arial" w:hAnsi="Arial"/>
        </w:rPr>
        <w:t>T</w:t>
      </w:r>
      <w:r w:rsidRPr="00B25B73">
        <w:rPr>
          <w:rFonts w:ascii="Arial" w:hAnsi="Arial"/>
        </w:rPr>
        <w:t>his include</w:t>
      </w:r>
      <w:r>
        <w:rPr>
          <w:rFonts w:ascii="Arial" w:hAnsi="Arial"/>
        </w:rPr>
        <w:t>d</w:t>
      </w:r>
      <w:r w:rsidRPr="00B25B73">
        <w:rPr>
          <w:rFonts w:ascii="Arial" w:hAnsi="Arial"/>
        </w:rPr>
        <w:t xml:space="preserve"> jobs such as</w:t>
      </w:r>
      <w:r>
        <w:rPr>
          <w:rFonts w:ascii="Arial" w:hAnsi="Arial"/>
        </w:rPr>
        <w:t>-</w:t>
      </w:r>
      <w:r w:rsidRPr="00B25B73">
        <w:rPr>
          <w:rFonts w:ascii="Arial" w:hAnsi="Arial"/>
        </w:rPr>
        <w:t xml:space="preserve">table set up with runner and centre pieces/ to flower arrangement/ event food set up and even the aftermath cleaning of events. </w:t>
      </w:r>
      <w:r w:rsidRPr="00B25B73">
        <w:rPr>
          <w:rFonts w:ascii="Arial" w:hAnsi="Arial"/>
          <w:b/>
          <w:bCs/>
        </w:rPr>
        <w:t xml:space="preserve">(Refer to Appendix1a of events food set up/flower arrangement/ table set up with runners and centre pieces).  </w:t>
      </w:r>
      <w:r w:rsidRPr="00B25B73">
        <w:rPr>
          <w:rFonts w:ascii="Arial" w:hAnsi="Arial"/>
        </w:rPr>
        <w:t xml:space="preserve">Some tasks </w:t>
      </w:r>
      <w:r w:rsidRPr="00B25B73">
        <w:rPr>
          <w:rFonts w:ascii="Arial" w:hAnsi="Arial"/>
        </w:rPr>
        <w:lastRenderedPageBreak/>
        <w:t>required an extra element of technical knowledge to complete task from the basics of calling for a taxi for the guests</w:t>
      </w:r>
      <w:r>
        <w:rPr>
          <w:rFonts w:ascii="Arial" w:hAnsi="Arial"/>
        </w:rPr>
        <w:t>/</w:t>
      </w:r>
      <w:r w:rsidRPr="00B25B73">
        <w:rPr>
          <w:rFonts w:ascii="Arial" w:hAnsi="Arial"/>
        </w:rPr>
        <w:t>to sending verification emails</w:t>
      </w:r>
      <w:r>
        <w:rPr>
          <w:rFonts w:ascii="Arial" w:hAnsi="Arial"/>
        </w:rPr>
        <w:t>/</w:t>
      </w:r>
      <w:r w:rsidRPr="00B25B73">
        <w:rPr>
          <w:rFonts w:ascii="Arial" w:hAnsi="Arial"/>
        </w:rPr>
        <w:t xml:space="preserve">to knowing how to use the card machine to take payments at the bar. </w:t>
      </w:r>
      <w:r>
        <w:rPr>
          <w:rFonts w:ascii="Arial" w:hAnsi="Arial"/>
        </w:rPr>
        <w:t>This r</w:t>
      </w:r>
      <w:r w:rsidRPr="00B25B73">
        <w:rPr>
          <w:rFonts w:ascii="Arial" w:hAnsi="Arial"/>
        </w:rPr>
        <w:t>eflective practise helped me</w:t>
      </w:r>
      <w:r>
        <w:rPr>
          <w:rFonts w:ascii="Arial" w:hAnsi="Arial"/>
        </w:rPr>
        <w:t xml:space="preserve"> </w:t>
      </w:r>
      <w:r w:rsidRPr="00B25B73">
        <w:rPr>
          <w:rFonts w:ascii="Arial" w:hAnsi="Arial"/>
        </w:rPr>
        <w:t>to</w:t>
      </w:r>
      <w:r>
        <w:rPr>
          <w:rFonts w:ascii="Arial" w:hAnsi="Arial"/>
        </w:rPr>
        <w:t>-</w:t>
      </w:r>
      <w:r w:rsidRPr="00B25B73">
        <w:rPr>
          <w:rFonts w:ascii="Arial" w:hAnsi="Arial"/>
        </w:rPr>
        <w:t xml:space="preserve">gain good skills with dealing with problem solving abilities as it gave me the </w:t>
      </w:r>
      <w:r>
        <w:rPr>
          <w:rFonts w:ascii="Arial" w:hAnsi="Arial"/>
        </w:rPr>
        <w:t>experience to gain</w:t>
      </w:r>
      <w:r w:rsidRPr="00B25B73">
        <w:rPr>
          <w:rFonts w:ascii="Arial" w:hAnsi="Arial"/>
        </w:rPr>
        <w:t xml:space="preserve"> firsthand exposure of </w:t>
      </w:r>
      <w:r>
        <w:rPr>
          <w:rFonts w:ascii="Arial" w:hAnsi="Arial"/>
        </w:rPr>
        <w:t>various</w:t>
      </w:r>
      <w:r w:rsidRPr="00B25B73">
        <w:rPr>
          <w:rFonts w:ascii="Arial" w:hAnsi="Arial"/>
        </w:rPr>
        <w:t xml:space="preserve"> </w:t>
      </w:r>
      <w:r>
        <w:rPr>
          <w:rFonts w:ascii="Arial" w:hAnsi="Arial"/>
        </w:rPr>
        <w:t xml:space="preserve">fields-thereby aiding in the </w:t>
      </w:r>
      <w:r w:rsidRPr="002C6A94">
        <w:rPr>
          <w:rFonts w:ascii="Arial" w:hAnsi="Arial"/>
          <w:lang w:val="en-US"/>
        </w:rPr>
        <w:t xml:space="preserve">cultivation of strong </w:t>
      </w:r>
      <w:r w:rsidRPr="00B25B73">
        <w:rPr>
          <w:rFonts w:ascii="Arial" w:hAnsi="Arial"/>
        </w:rPr>
        <w:t>customer service skill</w:t>
      </w:r>
      <w:r>
        <w:rPr>
          <w:rFonts w:ascii="Arial" w:hAnsi="Arial"/>
        </w:rPr>
        <w:t>s and served as a valuable educational experience(</w:t>
      </w:r>
      <w:r w:rsidRPr="00E770EF">
        <w:rPr>
          <w:rFonts w:ascii="Arial" w:eastAsia="Times New Roman" w:hAnsi="Arial"/>
          <w:kern w:val="0"/>
        </w:rPr>
        <w:t>Hagg, E</w:t>
      </w:r>
      <w:r>
        <w:rPr>
          <w:rFonts w:ascii="Arial" w:eastAsia="Times New Roman" w:hAnsi="Arial"/>
          <w:kern w:val="0"/>
        </w:rPr>
        <w:t>,</w:t>
      </w:r>
      <w:r w:rsidRPr="00E770EF">
        <w:rPr>
          <w:rFonts w:ascii="Arial" w:eastAsia="Times New Roman" w:hAnsi="Arial"/>
          <w:kern w:val="0"/>
        </w:rPr>
        <w:t>2012)</w:t>
      </w:r>
      <w:r>
        <w:rPr>
          <w:rFonts w:ascii="Arial" w:eastAsia="Times New Roman" w:hAnsi="Arial"/>
          <w:kern w:val="0"/>
        </w:rPr>
        <w:t xml:space="preserve">. </w:t>
      </w:r>
    </w:p>
    <w:p w14:paraId="55A5769F" w14:textId="77777777" w:rsidR="006C649A" w:rsidRPr="002C6A94" w:rsidRDefault="006C649A" w:rsidP="00462326">
      <w:pPr>
        <w:spacing w:line="360" w:lineRule="auto"/>
        <w:jc w:val="both"/>
        <w:rPr>
          <w:rFonts w:ascii="Arial" w:hAnsi="Arial"/>
        </w:rPr>
      </w:pPr>
    </w:p>
    <w:p w14:paraId="1A828214" w14:textId="77777777" w:rsidR="00462326" w:rsidRPr="00211A3E" w:rsidRDefault="00462326" w:rsidP="00462326">
      <w:pPr>
        <w:spacing w:line="360" w:lineRule="auto"/>
        <w:jc w:val="both"/>
        <w:rPr>
          <w:rFonts w:ascii="Arial" w:hAnsi="Arial"/>
          <w:sz w:val="4"/>
          <w:szCs w:val="4"/>
        </w:rPr>
      </w:pPr>
    </w:p>
    <w:p w14:paraId="1BC505D8" w14:textId="77777777" w:rsidR="00462326" w:rsidRDefault="00462326" w:rsidP="00462326">
      <w:pPr>
        <w:spacing w:line="360" w:lineRule="auto"/>
        <w:jc w:val="both"/>
        <w:rPr>
          <w:rFonts w:ascii="Arial" w:hAnsi="Arial"/>
        </w:rPr>
      </w:pPr>
      <w:r w:rsidRPr="00B25B73">
        <w:rPr>
          <w:rFonts w:ascii="Arial" w:hAnsi="Arial"/>
          <w:b/>
          <w:bCs/>
          <w:u w:val="single"/>
        </w:rPr>
        <w:t>Critical Analysis</w:t>
      </w:r>
      <w:r w:rsidRPr="00B25B73">
        <w:rPr>
          <w:rFonts w:ascii="Arial" w:hAnsi="Arial"/>
        </w:rPr>
        <w:t xml:space="preserve">-I have </w:t>
      </w:r>
      <w:r w:rsidRPr="000635A6">
        <w:rPr>
          <w:rFonts w:ascii="Arial" w:hAnsi="Arial"/>
          <w:lang w:val="en-US"/>
        </w:rPr>
        <w:t xml:space="preserve"> made a continuous effort to apply diverse theoretical concepts in order to bridge the gap between my academic understanding and real world experience</w:t>
      </w:r>
      <w:r w:rsidRPr="00B25B73">
        <w:rPr>
          <w:rFonts w:ascii="Arial" w:hAnsi="Arial"/>
        </w:rPr>
        <w:t>(</w:t>
      </w:r>
      <w:bookmarkStart w:id="2" w:name="_Hlk166415898"/>
      <w:r w:rsidRPr="00B25B73">
        <w:rPr>
          <w:rFonts w:ascii="Arial" w:hAnsi="Arial"/>
        </w:rPr>
        <w:t>Gaakeer. J, 2019)</w:t>
      </w:r>
      <w:bookmarkEnd w:id="2"/>
      <w:r w:rsidRPr="00B25B73">
        <w:rPr>
          <w:rFonts w:ascii="Arial" w:hAnsi="Arial"/>
        </w:rPr>
        <w:t xml:space="preserve"> </w:t>
      </w:r>
      <w:r>
        <w:rPr>
          <w:rFonts w:ascii="Arial" w:hAnsi="Arial"/>
        </w:rPr>
        <w:t>After the2</w:t>
      </w:r>
      <w:r w:rsidRPr="000635A6">
        <w:rPr>
          <w:rFonts w:ascii="Arial" w:hAnsi="Arial"/>
          <w:vertAlign w:val="superscript"/>
        </w:rPr>
        <w:t>nd</w:t>
      </w:r>
      <w:r>
        <w:rPr>
          <w:rFonts w:ascii="Arial" w:hAnsi="Arial"/>
        </w:rPr>
        <w:t xml:space="preserve"> week of placement-I </w:t>
      </w:r>
      <w:r w:rsidRPr="00B25B73">
        <w:rPr>
          <w:rFonts w:ascii="Arial" w:hAnsi="Arial"/>
        </w:rPr>
        <w:t>was allowed to engage with clients through</w:t>
      </w:r>
      <w:r>
        <w:rPr>
          <w:rFonts w:ascii="Arial" w:hAnsi="Arial"/>
        </w:rPr>
        <w:t>-</w:t>
      </w:r>
      <w:r w:rsidRPr="00B25B73">
        <w:rPr>
          <w:rFonts w:ascii="Arial" w:hAnsi="Arial"/>
        </w:rPr>
        <w:t>a professional manner via various technical networks such as video calls</w:t>
      </w:r>
      <w:r>
        <w:rPr>
          <w:rFonts w:ascii="Arial" w:hAnsi="Arial"/>
        </w:rPr>
        <w:t>/</w:t>
      </w:r>
      <w:r w:rsidRPr="00B25B73">
        <w:rPr>
          <w:rFonts w:ascii="Arial" w:hAnsi="Arial"/>
        </w:rPr>
        <w:t xml:space="preserve">emails. I have learnt </w:t>
      </w:r>
      <w:r>
        <w:rPr>
          <w:rFonts w:ascii="Arial" w:hAnsi="Arial"/>
        </w:rPr>
        <w:t>a</w:t>
      </w:r>
      <w:r w:rsidRPr="00B25B73">
        <w:rPr>
          <w:rFonts w:ascii="Arial" w:hAnsi="Arial"/>
        </w:rPr>
        <w:t xml:space="preserve"> lot of technological element</w:t>
      </w:r>
      <w:r>
        <w:rPr>
          <w:rFonts w:ascii="Arial" w:hAnsi="Arial"/>
        </w:rPr>
        <w:t xml:space="preserve">s </w:t>
      </w:r>
      <w:r w:rsidRPr="00B25B73">
        <w:rPr>
          <w:rFonts w:ascii="Arial" w:hAnsi="Arial"/>
        </w:rPr>
        <w:t xml:space="preserve">that goes in setting up events-as some  other tasks required more complex knowledge on knowing how to set up the sound system for </w:t>
      </w:r>
      <w:r>
        <w:rPr>
          <w:rFonts w:ascii="Arial" w:hAnsi="Arial"/>
        </w:rPr>
        <w:t xml:space="preserve">a </w:t>
      </w:r>
      <w:r w:rsidRPr="00B25B73">
        <w:rPr>
          <w:rFonts w:ascii="Arial" w:hAnsi="Arial"/>
        </w:rPr>
        <w:t>we</w:t>
      </w:r>
      <w:r>
        <w:rPr>
          <w:rFonts w:ascii="Arial" w:hAnsi="Arial"/>
        </w:rPr>
        <w:t>d</w:t>
      </w:r>
      <w:r w:rsidRPr="00B25B73">
        <w:rPr>
          <w:rFonts w:ascii="Arial" w:hAnsi="Arial"/>
        </w:rPr>
        <w:t>ding/party events</w:t>
      </w:r>
      <w:r>
        <w:rPr>
          <w:rFonts w:ascii="Arial" w:hAnsi="Arial"/>
        </w:rPr>
        <w:t>.</w:t>
      </w:r>
      <w:r w:rsidRPr="00B25B73">
        <w:rPr>
          <w:rFonts w:ascii="Arial" w:hAnsi="Arial"/>
        </w:rPr>
        <w:t xml:space="preserve"> </w:t>
      </w:r>
    </w:p>
    <w:p w14:paraId="707DFB5E" w14:textId="77777777" w:rsidR="00462326" w:rsidRDefault="00462326" w:rsidP="00462326">
      <w:pPr>
        <w:spacing w:line="360" w:lineRule="auto"/>
        <w:jc w:val="center"/>
        <w:rPr>
          <w:rFonts w:ascii="Arial" w:hAnsi="Arial"/>
        </w:rPr>
      </w:pPr>
      <w:r>
        <w:rPr>
          <w:rFonts w:ascii="Arial" w:hAnsi="Arial"/>
          <w:noProof/>
        </w:rPr>
        <w:drawing>
          <wp:inline distT="0" distB="0" distL="0" distR="0" wp14:anchorId="2F00BF7E" wp14:editId="22AD8CB8">
            <wp:extent cx="2352926" cy="1536806"/>
            <wp:effectExtent l="0" t="0" r="9525" b="6350"/>
            <wp:docPr id="876565848" name="Picture 2" descr="A white bed with a white cov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565848" name="Picture 2" descr="A white bed with a white cover&#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72550" cy="1549623"/>
                    </a:xfrm>
                    <a:prstGeom prst="rect">
                      <a:avLst/>
                    </a:prstGeom>
                    <a:noFill/>
                  </pic:spPr>
                </pic:pic>
              </a:graphicData>
            </a:graphic>
          </wp:inline>
        </w:drawing>
      </w:r>
    </w:p>
    <w:p w14:paraId="2C21456D" w14:textId="47C48CE0" w:rsidR="00462326" w:rsidRPr="00402060" w:rsidRDefault="00462326" w:rsidP="00462326">
      <w:pPr>
        <w:spacing w:line="360" w:lineRule="auto"/>
        <w:jc w:val="both"/>
        <w:rPr>
          <w:rFonts w:ascii="Arial" w:hAnsi="Arial"/>
          <w:color w:val="000000" w:themeColor="text1"/>
          <w:lang w:val="en-US"/>
        </w:rPr>
      </w:pPr>
      <w:r w:rsidRPr="00CB7351">
        <w:rPr>
          <w:rFonts w:ascii="Arial" w:hAnsi="Arial"/>
          <w:b/>
          <w:bCs/>
          <w:color w:val="000000" w:themeColor="text1"/>
          <w:u w:val="single"/>
        </w:rPr>
        <w:t>Reflection on Organisational Issues-</w:t>
      </w:r>
      <w:r w:rsidRPr="00F442EE">
        <w:rPr>
          <w:rFonts w:ascii="Arial" w:hAnsi="Arial"/>
          <w:color w:val="000000" w:themeColor="text1"/>
        </w:rPr>
        <w:t>Reflecting on the overall experience one particular issue I identified/encountered in terms of event management-is I specifically requested that due to my faith/religious reasons I would not be serving any alcohol but I was happy to take bar payments if needed-which the hotel management had respected my decision for this</w:t>
      </w:r>
      <w:r>
        <w:rPr>
          <w:rFonts w:ascii="Arial" w:hAnsi="Arial"/>
          <w:color w:val="000000" w:themeColor="text1"/>
        </w:rPr>
        <w:t>-</w:t>
      </w:r>
      <w:r w:rsidRPr="00F442EE">
        <w:rPr>
          <w:rFonts w:ascii="Arial" w:hAnsi="Arial"/>
          <w:color w:val="000000" w:themeColor="text1"/>
        </w:rPr>
        <w:t>however when it comes to training there was not enough given on how to take different types of transactions as management are more focused on other hotel services, this initially had a negative impact on serving the customers at first until I weas shown by another member of staff</w:t>
      </w:r>
      <w:bookmarkStart w:id="3" w:name="_Hlk167044301"/>
      <w:r>
        <w:rPr>
          <w:rFonts w:ascii="Arial" w:hAnsi="Arial"/>
          <w:color w:val="000000" w:themeColor="text1"/>
        </w:rPr>
        <w:t>(QAA, 2018 p.99)</w:t>
      </w:r>
      <w:bookmarkEnd w:id="3"/>
      <w:r>
        <w:rPr>
          <w:rFonts w:ascii="Arial" w:hAnsi="Arial"/>
          <w:color w:val="000000" w:themeColor="text1"/>
        </w:rPr>
        <w:t xml:space="preserve">. explains-despite </w:t>
      </w:r>
      <w:r w:rsidRPr="00480FD1">
        <w:rPr>
          <w:rFonts w:ascii="Arial" w:hAnsi="Arial"/>
          <w:color w:val="000000" w:themeColor="text1"/>
          <w:lang w:val="en-US"/>
        </w:rPr>
        <w:t>technological advancements may eliminate the necessity for specific job functions like processing contactless payments</w:t>
      </w:r>
      <w:r>
        <w:rPr>
          <w:rFonts w:ascii="Arial" w:hAnsi="Arial"/>
          <w:color w:val="000000" w:themeColor="text1"/>
          <w:lang w:val="en-US"/>
        </w:rPr>
        <w:t>-</w:t>
      </w:r>
      <w:r w:rsidRPr="00480FD1">
        <w:rPr>
          <w:rFonts w:ascii="Arial" w:hAnsi="Arial"/>
          <w:color w:val="000000" w:themeColor="text1"/>
          <w:lang w:val="en-US"/>
        </w:rPr>
        <w:t xml:space="preserve">organisations will </w:t>
      </w:r>
      <w:r>
        <w:rPr>
          <w:rFonts w:ascii="Arial" w:hAnsi="Arial"/>
          <w:color w:val="000000" w:themeColor="text1"/>
          <w:lang w:val="en-US"/>
        </w:rPr>
        <w:t xml:space="preserve">still need to </w:t>
      </w:r>
      <w:r w:rsidRPr="00480FD1">
        <w:rPr>
          <w:rFonts w:ascii="Arial" w:hAnsi="Arial"/>
          <w:color w:val="000000" w:themeColor="text1"/>
          <w:lang w:val="en-US"/>
        </w:rPr>
        <w:t>continue to rely on employees</w:t>
      </w:r>
      <w:r>
        <w:rPr>
          <w:rFonts w:ascii="Arial" w:hAnsi="Arial"/>
          <w:color w:val="000000" w:themeColor="text1"/>
          <w:lang w:val="en-US"/>
        </w:rPr>
        <w:t xml:space="preserve"> as-</w:t>
      </w:r>
      <w:r w:rsidRPr="00480FD1">
        <w:rPr>
          <w:rFonts w:ascii="Arial" w:hAnsi="Arial"/>
          <w:color w:val="000000" w:themeColor="text1"/>
          <w:lang w:val="en-US"/>
        </w:rPr>
        <w:t>direct interactions</w:t>
      </w:r>
      <w:r>
        <w:rPr>
          <w:rFonts w:ascii="Arial" w:hAnsi="Arial"/>
          <w:color w:val="000000" w:themeColor="text1"/>
          <w:lang w:val="en-US"/>
        </w:rPr>
        <w:t>/</w:t>
      </w:r>
      <w:r w:rsidRPr="00480FD1">
        <w:rPr>
          <w:rFonts w:ascii="Arial" w:hAnsi="Arial"/>
          <w:color w:val="000000" w:themeColor="text1"/>
          <w:lang w:val="en-US"/>
        </w:rPr>
        <w:t>engagement with customers remain</w:t>
      </w:r>
      <w:r w:rsidR="006C649A">
        <w:rPr>
          <w:rFonts w:ascii="Arial" w:hAnsi="Arial"/>
          <w:color w:val="000000" w:themeColor="text1"/>
          <w:lang w:val="en-US"/>
        </w:rPr>
        <w:t>s</w:t>
      </w:r>
      <w:r w:rsidRPr="00480FD1">
        <w:rPr>
          <w:rFonts w:ascii="Arial" w:hAnsi="Arial"/>
          <w:color w:val="000000" w:themeColor="text1"/>
          <w:lang w:val="en-US"/>
        </w:rPr>
        <w:t xml:space="preserve"> crucial. Organi</w:t>
      </w:r>
      <w:r>
        <w:rPr>
          <w:rFonts w:ascii="Arial" w:hAnsi="Arial"/>
          <w:color w:val="000000" w:themeColor="text1"/>
          <w:lang w:val="en-US"/>
        </w:rPr>
        <w:t>s</w:t>
      </w:r>
      <w:r w:rsidRPr="00480FD1">
        <w:rPr>
          <w:rFonts w:ascii="Arial" w:hAnsi="Arial"/>
          <w:color w:val="000000" w:themeColor="text1"/>
          <w:lang w:val="en-US"/>
        </w:rPr>
        <w:t>ations must assess the alignment of their values with those of their employees</w:t>
      </w:r>
      <w:r>
        <w:rPr>
          <w:rFonts w:ascii="Arial" w:hAnsi="Arial"/>
          <w:color w:val="000000" w:themeColor="text1"/>
          <w:lang w:val="en-US"/>
        </w:rPr>
        <w:t>-if businesses are</w:t>
      </w:r>
      <w:r w:rsidRPr="00480FD1">
        <w:rPr>
          <w:rFonts w:ascii="Arial" w:hAnsi="Arial"/>
          <w:color w:val="000000" w:themeColor="text1"/>
          <w:lang w:val="en-US"/>
        </w:rPr>
        <w:t xml:space="preserve"> failing to implement policies</w:t>
      </w:r>
      <w:r>
        <w:rPr>
          <w:rFonts w:ascii="Arial" w:hAnsi="Arial"/>
          <w:color w:val="000000" w:themeColor="text1"/>
          <w:lang w:val="en-US"/>
        </w:rPr>
        <w:t>/</w:t>
      </w:r>
      <w:r w:rsidRPr="00480FD1">
        <w:rPr>
          <w:rFonts w:ascii="Arial" w:hAnsi="Arial"/>
          <w:color w:val="000000" w:themeColor="text1"/>
          <w:lang w:val="en-US"/>
        </w:rPr>
        <w:t>practices that support employees providing them with adequate training to integrate effectively</w:t>
      </w:r>
      <w:r>
        <w:rPr>
          <w:rFonts w:ascii="Arial" w:hAnsi="Arial"/>
          <w:color w:val="000000" w:themeColor="text1"/>
          <w:lang w:val="en-US"/>
        </w:rPr>
        <w:t xml:space="preserve"> into their roles failure to do so may result in high rates of employee turnover rates.(</w:t>
      </w:r>
      <w:r>
        <w:rPr>
          <w:rFonts w:ascii="Arial" w:hAnsi="Arial"/>
          <w:color w:val="000000" w:themeColor="text1"/>
        </w:rPr>
        <w:t xml:space="preserve">REFER TO APPENDIX2-FOR MORE ON THE </w:t>
      </w:r>
      <w:bookmarkStart w:id="4" w:name="_Hlk167040676"/>
      <w:r>
        <w:rPr>
          <w:rFonts w:ascii="Arial" w:hAnsi="Arial"/>
          <w:color w:val="000000" w:themeColor="text1"/>
        </w:rPr>
        <w:t>REFLECTION OF ORGANISATION ISSUES</w:t>
      </w:r>
      <w:bookmarkEnd w:id="4"/>
      <w:r>
        <w:rPr>
          <w:rFonts w:ascii="Arial" w:hAnsi="Arial"/>
          <w:color w:val="000000" w:themeColor="text1"/>
        </w:rPr>
        <w:t>)</w:t>
      </w:r>
    </w:p>
    <w:p w14:paraId="13713F3E" w14:textId="77777777" w:rsidR="00462326" w:rsidRPr="00211A3E" w:rsidRDefault="00462326" w:rsidP="00462326">
      <w:pPr>
        <w:pStyle w:val="ListParagraph"/>
        <w:spacing w:line="360" w:lineRule="auto"/>
        <w:jc w:val="both"/>
        <w:rPr>
          <w:rFonts w:ascii="Arial" w:hAnsi="Arial"/>
          <w:sz w:val="2"/>
          <w:szCs w:val="2"/>
        </w:rPr>
      </w:pPr>
    </w:p>
    <w:p w14:paraId="7A93DC6D" w14:textId="77777777" w:rsidR="00462326" w:rsidRPr="00B82968" w:rsidRDefault="00462326" w:rsidP="00462326">
      <w:pPr>
        <w:pStyle w:val="ListParagraph"/>
        <w:numPr>
          <w:ilvl w:val="0"/>
          <w:numId w:val="1"/>
        </w:numPr>
        <w:spacing w:line="360" w:lineRule="auto"/>
        <w:jc w:val="both"/>
        <w:rPr>
          <w:rFonts w:ascii="Arial" w:hAnsi="Arial"/>
          <w:sz w:val="2"/>
          <w:szCs w:val="2"/>
        </w:rPr>
      </w:pPr>
    </w:p>
    <w:p w14:paraId="157C3690" w14:textId="77777777" w:rsidR="00462326" w:rsidRDefault="00462326" w:rsidP="00462326">
      <w:pPr>
        <w:spacing w:line="360" w:lineRule="auto"/>
        <w:jc w:val="both"/>
        <w:rPr>
          <w:rFonts w:ascii="Arial" w:eastAsia="Times New Roman" w:hAnsi="Arial"/>
          <w:kern w:val="0"/>
          <w:lang w:eastAsia="en-GB"/>
        </w:rPr>
      </w:pPr>
      <w:r w:rsidRPr="004C229C">
        <w:rPr>
          <w:rFonts w:ascii="Arial" w:hAnsi="Arial"/>
          <w:lang w:val="en-US"/>
        </w:rPr>
        <w:t>According to(Bardy. J, 2011)it’s crucial to incorporate suitable management technique</w:t>
      </w:r>
      <w:r>
        <w:rPr>
          <w:rFonts w:ascii="Arial" w:hAnsi="Arial"/>
          <w:lang w:val="en-US"/>
        </w:rPr>
        <w:t>s/</w:t>
      </w:r>
      <w:r w:rsidRPr="004C229C">
        <w:rPr>
          <w:rFonts w:ascii="Arial" w:hAnsi="Arial"/>
          <w:lang w:val="en-US"/>
        </w:rPr>
        <w:t>theoretical approaches to ensure that the hotels guest</w:t>
      </w:r>
      <w:r>
        <w:rPr>
          <w:rFonts w:ascii="Arial" w:hAnsi="Arial"/>
          <w:lang w:val="en-US"/>
        </w:rPr>
        <w:t>s/</w:t>
      </w:r>
      <w:r w:rsidRPr="004C229C">
        <w:rPr>
          <w:rFonts w:ascii="Arial" w:hAnsi="Arial"/>
          <w:lang w:val="en-US"/>
        </w:rPr>
        <w:t>event services have access to current resources</w:t>
      </w:r>
      <w:r>
        <w:rPr>
          <w:rFonts w:ascii="Arial" w:hAnsi="Arial"/>
          <w:lang w:val="en-US"/>
        </w:rPr>
        <w:t>/</w:t>
      </w:r>
      <w:r w:rsidRPr="004C229C">
        <w:rPr>
          <w:rFonts w:ascii="Arial" w:hAnsi="Arial"/>
          <w:lang w:val="en-US"/>
        </w:rPr>
        <w:t>information necessary to facilitate their daily operations.</w:t>
      </w:r>
      <w:r w:rsidRPr="00E1551F">
        <w:rPr>
          <w:rFonts w:ascii="Arial" w:eastAsia="Times New Roman" w:hAnsi="Arial"/>
          <w:kern w:val="0"/>
          <w:lang w:eastAsia="en-GB"/>
        </w:rPr>
        <w:t xml:space="preserve"> </w:t>
      </w:r>
      <w:r>
        <w:rPr>
          <w:rFonts w:ascii="Arial" w:eastAsia="Times New Roman" w:hAnsi="Arial"/>
          <w:kern w:val="0"/>
          <w:lang w:eastAsia="en-GB"/>
        </w:rPr>
        <w:t>This personal reflection from my placement had aligned with the  6 stages of Gibbs  learning cycle on reflection</w:t>
      </w:r>
      <w:bookmarkStart w:id="5" w:name="_Hlk166367570"/>
      <w:r>
        <w:rPr>
          <w:rFonts w:ascii="Arial" w:eastAsia="Times New Roman" w:hAnsi="Arial"/>
          <w:kern w:val="0"/>
          <w:lang w:eastAsia="en-GB"/>
        </w:rPr>
        <w:t>(Martin. H, 2021)</w:t>
      </w:r>
      <w:bookmarkEnd w:id="5"/>
      <w:r>
        <w:rPr>
          <w:rFonts w:ascii="Arial" w:eastAsia="Times New Roman" w:hAnsi="Arial"/>
          <w:kern w:val="0"/>
          <w:lang w:eastAsia="en-GB"/>
        </w:rPr>
        <w:t>.</w:t>
      </w:r>
    </w:p>
    <w:p w14:paraId="5945FA9E" w14:textId="77777777" w:rsidR="00462326" w:rsidRPr="005C24EA" w:rsidRDefault="00462326" w:rsidP="00462326">
      <w:pPr>
        <w:spacing w:line="360" w:lineRule="auto"/>
        <w:jc w:val="center"/>
        <w:rPr>
          <w:rFonts w:ascii="Arial" w:eastAsia="Times New Roman" w:hAnsi="Arial"/>
          <w:kern w:val="0"/>
          <w:lang w:eastAsia="en-GB"/>
        </w:rPr>
      </w:pPr>
      <w:r w:rsidRPr="00E1551F">
        <w:rPr>
          <w:rFonts w:ascii="Arial" w:eastAsia="Times New Roman" w:hAnsi="Arial"/>
          <w:noProof/>
          <w:kern w:val="0"/>
          <w:lang w:eastAsia="en-GB"/>
        </w:rPr>
        <w:drawing>
          <wp:inline distT="0" distB="0" distL="0" distR="0" wp14:anchorId="1DC78416" wp14:editId="0A22F4BF">
            <wp:extent cx="2889197" cy="1712995"/>
            <wp:effectExtent l="0" t="0" r="6985" b="1905"/>
            <wp:docPr id="1883170198" name="Picture 1" descr="A diagram of a reflective learning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170198" name="Picture 1" descr="A diagram of a reflective learning cycle&#10;&#10;Description automatically generated"/>
                    <pic:cNvPicPr/>
                  </pic:nvPicPr>
                  <pic:blipFill>
                    <a:blip r:embed="rId8"/>
                    <a:stretch>
                      <a:fillRect/>
                    </a:stretch>
                  </pic:blipFill>
                  <pic:spPr>
                    <a:xfrm>
                      <a:off x="0" y="0"/>
                      <a:ext cx="2916588" cy="1729235"/>
                    </a:xfrm>
                    <a:prstGeom prst="rect">
                      <a:avLst/>
                    </a:prstGeom>
                  </pic:spPr>
                </pic:pic>
              </a:graphicData>
            </a:graphic>
          </wp:inline>
        </w:drawing>
      </w:r>
    </w:p>
    <w:p w14:paraId="6CAC641A" w14:textId="77777777" w:rsidR="00462326" w:rsidRDefault="00462326" w:rsidP="00462326">
      <w:pPr>
        <w:spacing w:line="360" w:lineRule="auto"/>
        <w:jc w:val="center"/>
        <w:rPr>
          <w:rFonts w:ascii="Arial" w:hAnsi="Arial"/>
          <w:lang w:val="en-US"/>
        </w:rPr>
      </w:pPr>
      <w:r>
        <w:rPr>
          <w:rFonts w:ascii="Arial" w:eastAsia="Times New Roman" w:hAnsi="Arial"/>
          <w:kern w:val="0"/>
          <w:lang w:eastAsia="en-GB"/>
        </w:rPr>
        <w:t>(Martin. H, 2021)</w:t>
      </w:r>
    </w:p>
    <w:p w14:paraId="2C891815" w14:textId="77777777" w:rsidR="00462326" w:rsidRDefault="00462326" w:rsidP="00462326">
      <w:pPr>
        <w:spacing w:line="360" w:lineRule="auto"/>
        <w:jc w:val="both"/>
        <w:rPr>
          <w:rFonts w:ascii="Arial" w:hAnsi="Arial"/>
        </w:rPr>
      </w:pPr>
      <w:r w:rsidRPr="004C229C">
        <w:rPr>
          <w:rFonts w:ascii="Arial" w:hAnsi="Arial"/>
        </w:rPr>
        <w:t>Looking back on specific projects set for me in particular of the event management set up task for a wedding-where I was directly placed hand on hand with a supervisor  to help the preparations for this wedding event. This exposed me to a complication that had risen</w:t>
      </w:r>
      <w:r>
        <w:rPr>
          <w:rFonts w:ascii="Arial" w:hAnsi="Arial"/>
        </w:rPr>
        <w:t>-</w:t>
      </w:r>
      <w:r w:rsidRPr="004C229C">
        <w:rPr>
          <w:rFonts w:ascii="Arial" w:hAnsi="Arial"/>
        </w:rPr>
        <w:t>I had to address the issue to the management team and find a way to resolve the issue to improve the customer’s demands/satisfaction.</w:t>
      </w:r>
    </w:p>
    <w:p w14:paraId="46C9E2EE" w14:textId="77777777" w:rsidR="006C649A" w:rsidRPr="004C229C" w:rsidRDefault="006C649A" w:rsidP="00462326">
      <w:pPr>
        <w:spacing w:line="360" w:lineRule="auto"/>
        <w:jc w:val="both"/>
        <w:rPr>
          <w:rFonts w:ascii="Arial" w:hAnsi="Arial"/>
          <w:lang w:val="en-US"/>
        </w:rPr>
      </w:pPr>
    </w:p>
    <w:p w14:paraId="226DA0FE" w14:textId="77777777" w:rsidR="00462326" w:rsidRDefault="00462326" w:rsidP="00462326">
      <w:pPr>
        <w:spacing w:line="360" w:lineRule="auto"/>
        <w:jc w:val="both"/>
        <w:rPr>
          <w:rFonts w:ascii="Arial" w:hAnsi="Arial"/>
        </w:rPr>
      </w:pPr>
      <w:r w:rsidRPr="004C229C">
        <w:rPr>
          <w:rFonts w:ascii="Arial" w:hAnsi="Arial"/>
          <w:b/>
          <w:bCs/>
          <w:u w:val="single"/>
        </w:rPr>
        <w:t>Description-</w:t>
      </w:r>
      <w:r w:rsidRPr="004C229C">
        <w:rPr>
          <w:rFonts w:ascii="Arial" w:hAnsi="Arial"/>
        </w:rPr>
        <w:t>The operational issue that I was challenged with is that the customer initially wanted to place black chairs with no covers on as a way to save on the event cost</w:t>
      </w:r>
      <w:r>
        <w:rPr>
          <w:rFonts w:ascii="Arial" w:hAnsi="Arial"/>
        </w:rPr>
        <w:t>-</w:t>
      </w:r>
      <w:r w:rsidRPr="004C229C">
        <w:rPr>
          <w:rFonts w:ascii="Arial" w:hAnsi="Arial"/>
        </w:rPr>
        <w:t xml:space="preserve">however on the previous day before the actual event the hotel manager had asked me to email the customer a picture of the set up to ensure she was happy with the outcome. The customer decided to change her mind last minute and include chair covers at an extra cost. </w:t>
      </w:r>
    </w:p>
    <w:p w14:paraId="6CE38AB2" w14:textId="77777777" w:rsidR="006C649A" w:rsidRPr="004C229C" w:rsidRDefault="006C649A" w:rsidP="00462326">
      <w:pPr>
        <w:spacing w:line="360" w:lineRule="auto"/>
        <w:jc w:val="both"/>
        <w:rPr>
          <w:rFonts w:ascii="Arial" w:hAnsi="Arial"/>
        </w:rPr>
      </w:pPr>
    </w:p>
    <w:p w14:paraId="62C5EF10" w14:textId="77777777" w:rsidR="00462326" w:rsidRDefault="00462326" w:rsidP="00462326">
      <w:pPr>
        <w:spacing w:line="360" w:lineRule="auto"/>
        <w:jc w:val="both"/>
        <w:rPr>
          <w:rFonts w:ascii="Arial" w:hAnsi="Arial"/>
          <w:lang w:val="en-US"/>
        </w:rPr>
      </w:pPr>
      <w:r w:rsidRPr="004C229C">
        <w:rPr>
          <w:rFonts w:ascii="Arial" w:hAnsi="Arial"/>
          <w:b/>
          <w:bCs/>
          <w:u w:val="single"/>
        </w:rPr>
        <w:t>Feelings-</w:t>
      </w:r>
      <w:r>
        <w:rPr>
          <w:rFonts w:ascii="Arial" w:hAnsi="Arial"/>
        </w:rPr>
        <w:t xml:space="preserve"> At first, </w:t>
      </w:r>
      <w:r w:rsidRPr="000E2A7F">
        <w:rPr>
          <w:rFonts w:ascii="Arial" w:hAnsi="Arial"/>
          <w:lang w:val="en-US"/>
        </w:rPr>
        <w:t xml:space="preserve">I felt a mixed emotion of frustration and worry regarding the possible impact on client satisfaction. My motivation stemmed from a strong urge to understand the core factors to the reason why the customer had changed her mind. It was important to process the situation in such short amount </w:t>
      </w:r>
      <w:r>
        <w:rPr>
          <w:rFonts w:ascii="Arial" w:hAnsi="Arial"/>
          <w:lang w:val="en-US"/>
        </w:rPr>
        <w:t>o</w:t>
      </w:r>
      <w:r w:rsidRPr="000E2A7F">
        <w:rPr>
          <w:rFonts w:ascii="Arial" w:hAnsi="Arial"/>
          <w:lang w:val="en-US"/>
        </w:rPr>
        <w:t>f time involved and actively carry on making the changes as requested to  make the wedding event a success.</w:t>
      </w:r>
    </w:p>
    <w:p w14:paraId="4AD48CFC" w14:textId="77777777" w:rsidR="006C649A" w:rsidRDefault="006C649A" w:rsidP="00462326">
      <w:pPr>
        <w:spacing w:line="360" w:lineRule="auto"/>
        <w:jc w:val="both"/>
        <w:rPr>
          <w:rFonts w:ascii="Arial" w:hAnsi="Arial"/>
          <w:lang w:val="en-US"/>
        </w:rPr>
      </w:pPr>
    </w:p>
    <w:p w14:paraId="5E711AE4" w14:textId="77777777" w:rsidR="00462326" w:rsidRDefault="00462326" w:rsidP="00462326">
      <w:pPr>
        <w:spacing w:line="360" w:lineRule="auto"/>
        <w:jc w:val="both"/>
        <w:rPr>
          <w:rFonts w:ascii="Arial" w:hAnsi="Arial"/>
          <w:lang w:val="en-US"/>
        </w:rPr>
      </w:pPr>
      <w:r w:rsidRPr="00C626CC">
        <w:rPr>
          <w:rFonts w:ascii="Arial" w:hAnsi="Arial"/>
          <w:b/>
          <w:bCs/>
          <w:u w:val="single"/>
          <w:lang w:val="en-US"/>
        </w:rPr>
        <w:t>Evaluation-</w:t>
      </w:r>
      <w:r>
        <w:rPr>
          <w:rFonts w:ascii="Arial" w:hAnsi="Arial"/>
          <w:lang w:val="en-US"/>
        </w:rPr>
        <w:t xml:space="preserve">The bad effect/experience of this is we spent time working to place chairs spaced out evenly to how the customer initially wanted it-that amount of time had just felt like a waste had this information been communicated at an earlier stage. The positive effect/experience is that the hotel was determined to meet the customers need and hold its </w:t>
      </w:r>
      <w:r>
        <w:rPr>
          <w:rFonts w:ascii="Arial" w:hAnsi="Arial"/>
          <w:lang w:val="en-US"/>
        </w:rPr>
        <w:lastRenderedPageBreak/>
        <w:t xml:space="preserve">reputation for customer satisfaction. The quick shift to switch the chairs over was done just in time before guest arrivals. REFER TO APPENDIX1 FOR </w:t>
      </w:r>
      <w:bookmarkStart w:id="6" w:name="_Hlk166368690"/>
      <w:r>
        <w:rPr>
          <w:rFonts w:ascii="Arial" w:hAnsi="Arial"/>
          <w:lang w:val="en-US"/>
        </w:rPr>
        <w:t xml:space="preserve">BEFORE AND AFTER PICTURES OF CHAIR SET UP. </w:t>
      </w:r>
      <w:bookmarkEnd w:id="6"/>
    </w:p>
    <w:p w14:paraId="216F0C9A" w14:textId="77777777" w:rsidR="006C649A" w:rsidRDefault="006C649A" w:rsidP="00462326">
      <w:pPr>
        <w:spacing w:line="360" w:lineRule="auto"/>
        <w:jc w:val="both"/>
        <w:rPr>
          <w:rFonts w:ascii="Arial" w:hAnsi="Arial"/>
          <w:lang w:val="en-US"/>
        </w:rPr>
      </w:pPr>
    </w:p>
    <w:p w14:paraId="3421941D" w14:textId="77777777" w:rsidR="00462326" w:rsidRPr="00A26342" w:rsidRDefault="00462326" w:rsidP="00462326">
      <w:pPr>
        <w:spacing w:line="360" w:lineRule="auto"/>
        <w:jc w:val="both"/>
        <w:rPr>
          <w:rFonts w:ascii="Arial" w:hAnsi="Arial"/>
          <w:sz w:val="4"/>
          <w:szCs w:val="4"/>
          <w:lang w:val="en-US"/>
        </w:rPr>
      </w:pPr>
    </w:p>
    <w:p w14:paraId="073BFCF9" w14:textId="77777777" w:rsidR="00462326" w:rsidRDefault="00462326" w:rsidP="00462326">
      <w:pPr>
        <w:spacing w:line="360" w:lineRule="auto"/>
        <w:jc w:val="both"/>
        <w:rPr>
          <w:rFonts w:ascii="Arial" w:hAnsi="Arial"/>
          <w:lang w:val="en-US"/>
        </w:rPr>
      </w:pPr>
      <w:r w:rsidRPr="00A26342">
        <w:rPr>
          <w:rFonts w:ascii="Arial" w:hAnsi="Arial"/>
          <w:b/>
          <w:bCs/>
          <w:u w:val="single"/>
          <w:lang w:val="en-US"/>
        </w:rPr>
        <w:t>Analysis</w:t>
      </w:r>
      <w:r>
        <w:rPr>
          <w:rFonts w:ascii="Arial" w:hAnsi="Arial"/>
          <w:b/>
          <w:bCs/>
          <w:u w:val="single"/>
          <w:lang w:val="en-US"/>
        </w:rPr>
        <w:t>-</w:t>
      </w:r>
      <w:r>
        <w:rPr>
          <w:rFonts w:ascii="Arial" w:hAnsi="Arial"/>
          <w:lang w:val="en-US"/>
        </w:rPr>
        <w:t xml:space="preserve">After analysing the situation/and processing the resources materials that would be needed to deliver this demand. It became clear that the time schedule had been severely </w:t>
      </w:r>
      <w:r w:rsidRPr="00A26342">
        <w:rPr>
          <w:rFonts w:ascii="Arial" w:hAnsi="Arial"/>
          <w:lang w:val="en-US"/>
        </w:rPr>
        <w:t>delay</w:t>
      </w:r>
      <w:r>
        <w:rPr>
          <w:rFonts w:ascii="Arial" w:hAnsi="Arial"/>
          <w:lang w:val="en-US"/>
        </w:rPr>
        <w:t>ed</w:t>
      </w:r>
      <w:r w:rsidRPr="00A26342">
        <w:rPr>
          <w:rFonts w:ascii="Arial" w:hAnsi="Arial"/>
          <w:lang w:val="en-US"/>
        </w:rPr>
        <w:t xml:space="preserve"> </w:t>
      </w:r>
      <w:r>
        <w:rPr>
          <w:rFonts w:ascii="Arial" w:hAnsi="Arial"/>
          <w:lang w:val="en-US"/>
        </w:rPr>
        <w:t xml:space="preserve">as </w:t>
      </w:r>
      <w:r w:rsidRPr="00A26342">
        <w:rPr>
          <w:rFonts w:ascii="Arial" w:hAnsi="Arial"/>
          <w:lang w:val="en-US"/>
        </w:rPr>
        <w:t xml:space="preserve">the preparation of the changeover </w:t>
      </w:r>
      <w:r>
        <w:rPr>
          <w:rFonts w:ascii="Arial" w:hAnsi="Arial"/>
          <w:lang w:val="en-US"/>
        </w:rPr>
        <w:t xml:space="preserve">of </w:t>
      </w:r>
      <w:r w:rsidRPr="00A26342">
        <w:rPr>
          <w:rFonts w:ascii="Arial" w:hAnsi="Arial"/>
          <w:lang w:val="en-US"/>
        </w:rPr>
        <w:t xml:space="preserve">each seat cover/ribbon required ironing each-as they were very creased despite effective teamwork put in by all of the staff in the hotel it caused a considerable degree of stress to the situation </w:t>
      </w:r>
      <w:r>
        <w:rPr>
          <w:rFonts w:ascii="Arial" w:hAnsi="Arial"/>
          <w:lang w:val="en-US"/>
        </w:rPr>
        <w:t xml:space="preserve">to be on time and to stay on track. </w:t>
      </w:r>
    </w:p>
    <w:p w14:paraId="7A89CBAC" w14:textId="77777777" w:rsidR="006C649A" w:rsidRPr="006C649A" w:rsidRDefault="006C649A" w:rsidP="00462326">
      <w:pPr>
        <w:spacing w:line="360" w:lineRule="auto"/>
        <w:jc w:val="both"/>
        <w:rPr>
          <w:rFonts w:ascii="Arial" w:hAnsi="Arial"/>
          <w:sz w:val="4"/>
          <w:szCs w:val="4"/>
          <w:lang w:val="en-US"/>
        </w:rPr>
      </w:pPr>
    </w:p>
    <w:p w14:paraId="2364872B" w14:textId="77777777" w:rsidR="00462326" w:rsidRDefault="00462326" w:rsidP="00462326">
      <w:pPr>
        <w:spacing w:line="360" w:lineRule="auto"/>
        <w:jc w:val="both"/>
        <w:rPr>
          <w:rFonts w:ascii="Arial" w:hAnsi="Arial"/>
        </w:rPr>
      </w:pPr>
      <w:r>
        <w:rPr>
          <w:rFonts w:ascii="Arial" w:hAnsi="Arial"/>
          <w:b/>
          <w:bCs/>
          <w:u w:val="single"/>
          <w:lang w:val="en-US"/>
        </w:rPr>
        <w:t>Action Plan</w:t>
      </w:r>
      <w:r w:rsidRPr="00A85F53">
        <w:rPr>
          <w:rFonts w:ascii="Arial" w:hAnsi="Arial"/>
          <w:b/>
          <w:bCs/>
          <w:u w:val="single"/>
          <w:lang w:val="en-US"/>
        </w:rPr>
        <w:t>-</w:t>
      </w:r>
      <w:r>
        <w:rPr>
          <w:rFonts w:ascii="Arial" w:hAnsi="Arial"/>
          <w:b/>
          <w:bCs/>
          <w:u w:val="single"/>
          <w:lang w:val="en-US"/>
        </w:rPr>
        <w:t xml:space="preserve">what could I </w:t>
      </w:r>
      <w:proofErr w:type="gramStart"/>
      <w:r>
        <w:rPr>
          <w:rFonts w:ascii="Arial" w:hAnsi="Arial"/>
          <w:b/>
          <w:bCs/>
          <w:u w:val="single"/>
          <w:lang w:val="en-US"/>
        </w:rPr>
        <w:t>of</w:t>
      </w:r>
      <w:proofErr w:type="gramEnd"/>
      <w:r>
        <w:rPr>
          <w:rFonts w:ascii="Arial" w:hAnsi="Arial"/>
          <w:b/>
          <w:bCs/>
          <w:u w:val="single"/>
          <w:lang w:val="en-US"/>
        </w:rPr>
        <w:t xml:space="preserve"> done better?</w:t>
      </w:r>
      <w:r>
        <w:rPr>
          <w:rFonts w:ascii="Arial" w:hAnsi="Arial"/>
          <w:lang w:val="en-US"/>
        </w:rPr>
        <w:t xml:space="preserve">It may have been useful to create a feasible/vision plan for the customers-communicating a deadline for at least a weeks’ notice if amendments are needed rather than doing last minute changes. For my future action plan initially </w:t>
      </w:r>
      <w:r w:rsidRPr="00156117">
        <w:rPr>
          <w:rFonts w:ascii="Arial" w:hAnsi="Arial"/>
        </w:rPr>
        <w:t>prior to going into the events industry field was not something within my interest</w:t>
      </w:r>
      <w:r>
        <w:rPr>
          <w:rFonts w:ascii="Arial" w:hAnsi="Arial"/>
        </w:rPr>
        <w:t>-</w:t>
      </w:r>
      <w:r w:rsidRPr="00156117">
        <w:rPr>
          <w:rFonts w:ascii="Arial" w:hAnsi="Arial"/>
        </w:rPr>
        <w:t>however after placement experience I have found it to be very useful and enjoyed the creative side of setting up events especially the colour schemes</w:t>
      </w:r>
      <w:r>
        <w:rPr>
          <w:rFonts w:ascii="Arial" w:hAnsi="Arial"/>
        </w:rPr>
        <w:t>/</w:t>
      </w:r>
      <w:r w:rsidRPr="00156117">
        <w:rPr>
          <w:rFonts w:ascii="Arial" w:hAnsi="Arial"/>
        </w:rPr>
        <w:t>flower arrangements</w:t>
      </w:r>
      <w:r>
        <w:rPr>
          <w:rFonts w:ascii="Arial" w:hAnsi="Arial"/>
        </w:rPr>
        <w:t>-</w:t>
      </w:r>
      <w:r w:rsidRPr="00156117">
        <w:rPr>
          <w:rFonts w:ascii="Arial" w:hAnsi="Arial"/>
        </w:rPr>
        <w:t>previously this was not something within my skill set but I have enjoyed learning this new skill, and after positive feedback being received from the hotel team I am now th</w:t>
      </w:r>
      <w:r>
        <w:rPr>
          <w:rFonts w:ascii="Arial" w:hAnsi="Arial"/>
        </w:rPr>
        <w:t>i</w:t>
      </w:r>
      <w:r w:rsidRPr="00156117">
        <w:rPr>
          <w:rFonts w:ascii="Arial" w:hAnsi="Arial"/>
        </w:rPr>
        <w:t xml:space="preserve">nking of incorporating this into my future career path-as working in a hotel industry can also mean hosting large events. </w:t>
      </w:r>
    </w:p>
    <w:p w14:paraId="21207222" w14:textId="77777777" w:rsidR="006C649A" w:rsidRPr="006C649A" w:rsidRDefault="006C649A" w:rsidP="00462326">
      <w:pPr>
        <w:spacing w:line="360" w:lineRule="auto"/>
        <w:jc w:val="both"/>
        <w:rPr>
          <w:rFonts w:ascii="Arial" w:hAnsi="Arial"/>
          <w:color w:val="FF0000"/>
          <w:sz w:val="2"/>
          <w:szCs w:val="2"/>
        </w:rPr>
      </w:pPr>
    </w:p>
    <w:p w14:paraId="62A244A0" w14:textId="77777777" w:rsidR="00462326" w:rsidRPr="006F5B9D" w:rsidRDefault="00462326" w:rsidP="00462326">
      <w:pPr>
        <w:spacing w:line="360" w:lineRule="auto"/>
        <w:jc w:val="both"/>
        <w:rPr>
          <w:rFonts w:ascii="Arial" w:hAnsi="Arial"/>
          <w:sz w:val="2"/>
          <w:szCs w:val="2"/>
          <w:lang w:val="en-US"/>
        </w:rPr>
      </w:pPr>
    </w:p>
    <w:p w14:paraId="3D107727" w14:textId="77777777" w:rsidR="006C649A" w:rsidRDefault="00462326" w:rsidP="006C649A">
      <w:pPr>
        <w:spacing w:line="360" w:lineRule="auto"/>
        <w:jc w:val="both"/>
        <w:rPr>
          <w:rFonts w:ascii="Arial" w:eastAsia="Times New Roman" w:hAnsi="Arial"/>
          <w:kern w:val="0"/>
          <w:lang w:eastAsia="en-GB"/>
        </w:rPr>
      </w:pPr>
      <w:r>
        <w:rPr>
          <w:rFonts w:ascii="Arial" w:hAnsi="Arial"/>
          <w:b/>
          <w:bCs/>
          <w:u w:val="single"/>
          <w:lang w:val="en-US"/>
        </w:rPr>
        <w:t>Conclusion-</w:t>
      </w:r>
      <w:r>
        <w:rPr>
          <w:rFonts w:ascii="Arial" w:hAnsi="Arial"/>
          <w:lang w:val="en-US"/>
        </w:rPr>
        <w:t>T</w:t>
      </w:r>
      <w:r w:rsidRPr="00E137EF">
        <w:rPr>
          <w:rFonts w:ascii="Arial" w:hAnsi="Arial"/>
          <w:lang w:val="en-US"/>
        </w:rPr>
        <w:t>his scenario had made me reali</w:t>
      </w:r>
      <w:r>
        <w:rPr>
          <w:rFonts w:ascii="Arial" w:hAnsi="Arial"/>
          <w:lang w:val="en-US"/>
        </w:rPr>
        <w:t>s</w:t>
      </w:r>
      <w:r w:rsidRPr="00E137EF">
        <w:rPr>
          <w:rFonts w:ascii="Arial" w:hAnsi="Arial"/>
          <w:lang w:val="en-US"/>
        </w:rPr>
        <w:t>e the importance to maintain</w:t>
      </w:r>
      <w:r>
        <w:rPr>
          <w:rFonts w:ascii="Arial" w:hAnsi="Arial"/>
          <w:lang w:val="en-US"/>
        </w:rPr>
        <w:t>/</w:t>
      </w:r>
      <w:r w:rsidRPr="00E137EF">
        <w:rPr>
          <w:rFonts w:ascii="Arial" w:hAnsi="Arial"/>
          <w:lang w:val="en-US"/>
        </w:rPr>
        <w:t>open up channels of effective communications</w:t>
      </w:r>
      <w:r>
        <w:rPr>
          <w:rFonts w:ascii="Arial" w:hAnsi="Arial"/>
          <w:lang w:val="en-US"/>
        </w:rPr>
        <w:t xml:space="preserve"> between the customers. To be hosting an event of any kind is a massive process involved from the planning/implementation and evaluation stage-everything needs to be on schedule to pursuit operational efficiency. For my future role as a hotel manager and what I aim to do differently is to implement a contingency plan this is important w</w:t>
      </w:r>
      <w:r>
        <w:rPr>
          <w:rFonts w:ascii="Arial" w:eastAsia="Times New Roman" w:hAnsi="Arial"/>
          <w:kern w:val="0"/>
          <w:lang w:eastAsia="en-GB"/>
        </w:rPr>
        <w:t>hen organising an event in a hotel, it’s</w:t>
      </w:r>
      <w:r>
        <w:rPr>
          <w:rFonts w:ascii="Arial" w:hAnsi="Arial"/>
          <w:lang w:val="en-US"/>
        </w:rPr>
        <w:t xml:space="preserve"> </w:t>
      </w:r>
      <w:r>
        <w:rPr>
          <w:rFonts w:ascii="Arial" w:eastAsia="Times New Roman" w:hAnsi="Arial"/>
          <w:kern w:val="0"/>
          <w:lang w:eastAsia="en-GB"/>
        </w:rPr>
        <w:t xml:space="preserve">crucial for a successful execution of an event. There are key measures that can be taken to ensure various scenarios-such as last minute changes/medical emergencies/natural disasters etc having a back-up plan to minimise disruptions and ensure everything runs according to plan is crucial. This placement experience at the Whitehouse hotel has proven to be beneficial as comparing this to past  work placement/experiences I did not get the opportunity to take part in event management. The acquisition of valuable knowledge, being in the solid groundwork/establishment of an events environment-being part of the </w:t>
      </w:r>
      <w:r w:rsidRPr="001B76F7">
        <w:rPr>
          <w:rFonts w:ascii="Arial" w:hAnsi="Arial"/>
        </w:rPr>
        <w:t>communication network/teamwork/task management</w:t>
      </w:r>
      <w:r>
        <w:rPr>
          <w:rFonts w:ascii="Arial" w:hAnsi="Arial"/>
        </w:rPr>
        <w:t xml:space="preserve"> and guest services, </w:t>
      </w:r>
      <w:r>
        <w:rPr>
          <w:rFonts w:ascii="Arial" w:eastAsia="Times New Roman" w:hAnsi="Arial"/>
          <w:kern w:val="0"/>
          <w:lang w:eastAsia="en-GB"/>
        </w:rPr>
        <w:t xml:space="preserve">all of this was essential for achieving my placement objectives-it’s a valuable tool/skill set to be taking forward for my future career path within the hotel industry. </w:t>
      </w:r>
    </w:p>
    <w:p w14:paraId="401990D3" w14:textId="56E57D9B" w:rsidR="004B6DE8" w:rsidRPr="006C649A" w:rsidRDefault="004B6DE8" w:rsidP="006C649A">
      <w:pPr>
        <w:spacing w:line="360" w:lineRule="auto"/>
        <w:jc w:val="center"/>
        <w:rPr>
          <w:rFonts w:ascii="Arial" w:eastAsia="Times New Roman" w:hAnsi="Arial"/>
          <w:kern w:val="0"/>
          <w:lang w:eastAsia="en-GB"/>
        </w:rPr>
      </w:pPr>
      <w:r w:rsidRPr="00106068">
        <w:rPr>
          <w:rFonts w:ascii="Arial" w:hAnsi="Arial"/>
          <w:b/>
          <w:bCs/>
          <w:u w:val="single"/>
        </w:rPr>
        <w:lastRenderedPageBreak/>
        <w:t>REFERENCES</w:t>
      </w:r>
    </w:p>
    <w:p w14:paraId="2FD5C02D" w14:textId="77777777" w:rsidR="004B6DE8" w:rsidRDefault="004B6DE8" w:rsidP="004B6DE8">
      <w:pPr>
        <w:jc w:val="center"/>
        <w:rPr>
          <w:rFonts w:ascii="Arial" w:hAnsi="Arial"/>
          <w:b/>
          <w:bCs/>
          <w:u w:val="single"/>
        </w:rPr>
      </w:pPr>
    </w:p>
    <w:p w14:paraId="363A49CD" w14:textId="77777777" w:rsidR="004B6DE8" w:rsidRPr="00274478" w:rsidRDefault="004B6DE8" w:rsidP="004B6DE8">
      <w:pPr>
        <w:spacing w:line="360" w:lineRule="auto"/>
        <w:jc w:val="both"/>
        <w:rPr>
          <w:rFonts w:ascii="Arial" w:hAnsi="Arial"/>
          <w:b/>
          <w:bCs/>
          <w:u w:val="single"/>
        </w:rPr>
      </w:pPr>
      <w:r w:rsidRPr="00274478">
        <w:rPr>
          <w:rFonts w:ascii="Arial" w:hAnsi="Arial"/>
        </w:rPr>
        <w:t xml:space="preserve">ASET Online.Org (2019) ASET Good Practice Guide to Successful Work Based Learning for Apprenticeships in Higher Education [Online] Available at: </w:t>
      </w:r>
      <w:hyperlink r:id="rId9" w:history="1">
        <w:r w:rsidRPr="00274478">
          <w:rPr>
            <w:rStyle w:val="Hyperlink"/>
            <w:rFonts w:ascii="Arial" w:hAnsi="Arial"/>
          </w:rPr>
          <w:t>ASET-Good-Practice-Guide-to-Successful-Work-Based-Learning-for-Apprenticeships-in-Higher-Education.pdf (asetonline.org)</w:t>
        </w:r>
      </w:hyperlink>
      <w:r w:rsidRPr="00274478">
        <w:rPr>
          <w:rFonts w:ascii="Arial" w:hAnsi="Arial"/>
        </w:rPr>
        <w:t xml:space="preserve"> Accessed: 1</w:t>
      </w:r>
      <w:r w:rsidRPr="00274478">
        <w:rPr>
          <w:rFonts w:ascii="Arial" w:hAnsi="Arial"/>
          <w:vertAlign w:val="superscript"/>
        </w:rPr>
        <w:t>st</w:t>
      </w:r>
      <w:r w:rsidRPr="00274478">
        <w:rPr>
          <w:rFonts w:ascii="Arial" w:hAnsi="Arial"/>
        </w:rPr>
        <w:t xml:space="preserve"> May 2024. </w:t>
      </w:r>
    </w:p>
    <w:p w14:paraId="752E13F0" w14:textId="77777777" w:rsidR="004B6DE8" w:rsidRPr="004F67F0" w:rsidRDefault="004B6DE8" w:rsidP="004B6DE8">
      <w:pPr>
        <w:jc w:val="center"/>
        <w:rPr>
          <w:rFonts w:ascii="Arial" w:hAnsi="Arial"/>
          <w:b/>
          <w:bCs/>
          <w:sz w:val="2"/>
          <w:szCs w:val="2"/>
          <w:u w:val="single"/>
        </w:rPr>
      </w:pPr>
    </w:p>
    <w:p w14:paraId="03BFCF8F" w14:textId="77777777" w:rsidR="004B6DE8" w:rsidRPr="00274478" w:rsidRDefault="004B6DE8" w:rsidP="004B6DE8">
      <w:pPr>
        <w:spacing w:line="360" w:lineRule="auto"/>
        <w:jc w:val="both"/>
        <w:rPr>
          <w:rFonts w:ascii="Arial" w:hAnsi="Arial"/>
          <w:b/>
          <w:bCs/>
          <w:u w:val="single"/>
        </w:rPr>
      </w:pPr>
      <w:bookmarkStart w:id="7" w:name="_Hlk165496772"/>
      <w:r w:rsidRPr="00274478">
        <w:rPr>
          <w:rFonts w:ascii="Arial" w:eastAsia="Times New Roman" w:hAnsi="Arial"/>
          <w:kern w:val="0"/>
        </w:rPr>
        <w:t xml:space="preserve">Bardi. J, (2011) </w:t>
      </w:r>
      <w:bookmarkEnd w:id="7"/>
      <w:r w:rsidRPr="00274478">
        <w:rPr>
          <w:rFonts w:ascii="Arial" w:eastAsia="Times New Roman" w:hAnsi="Arial"/>
          <w:kern w:val="0"/>
        </w:rPr>
        <w:t>Hotel Front Office Management (5</w:t>
      </w:r>
      <w:r w:rsidRPr="00274478">
        <w:rPr>
          <w:rFonts w:ascii="Arial" w:eastAsia="Times New Roman" w:hAnsi="Arial"/>
          <w:kern w:val="0"/>
          <w:vertAlign w:val="superscript"/>
        </w:rPr>
        <w:t>th</w:t>
      </w:r>
      <w:r w:rsidRPr="00274478">
        <w:rPr>
          <w:rFonts w:ascii="Arial" w:eastAsia="Times New Roman" w:hAnsi="Arial"/>
          <w:kern w:val="0"/>
        </w:rPr>
        <w:t xml:space="preserve"> ED) Wiley, US. </w:t>
      </w:r>
    </w:p>
    <w:p w14:paraId="708A4DAE" w14:textId="77777777" w:rsidR="004B6DE8" w:rsidRPr="002A1E54" w:rsidRDefault="004B6DE8" w:rsidP="004B6DE8">
      <w:pPr>
        <w:pStyle w:val="ListParagraph"/>
        <w:rPr>
          <w:rFonts w:ascii="Arial" w:hAnsi="Arial" w:cs="Arial"/>
          <w:b/>
          <w:bCs/>
          <w:sz w:val="24"/>
          <w:szCs w:val="24"/>
          <w:u w:val="single"/>
        </w:rPr>
      </w:pPr>
    </w:p>
    <w:p w14:paraId="04D2F6EA" w14:textId="77777777" w:rsidR="004B6DE8" w:rsidRPr="00274478" w:rsidRDefault="004B6DE8" w:rsidP="004B6DE8">
      <w:pPr>
        <w:spacing w:line="360" w:lineRule="auto"/>
        <w:jc w:val="both"/>
        <w:rPr>
          <w:rFonts w:ascii="Arial" w:hAnsi="Arial"/>
          <w:b/>
          <w:bCs/>
          <w:u w:val="single"/>
        </w:rPr>
      </w:pPr>
      <w:r w:rsidRPr="00274478">
        <w:rPr>
          <w:rFonts w:ascii="Arial" w:eastAsia="Times New Roman" w:hAnsi="Arial"/>
          <w:kern w:val="0"/>
        </w:rPr>
        <w:t>Casado, M. (2012) Housekeeping Management, London 2</w:t>
      </w:r>
      <w:r w:rsidRPr="00274478">
        <w:rPr>
          <w:rFonts w:ascii="Arial" w:eastAsia="Times New Roman" w:hAnsi="Arial"/>
          <w:kern w:val="0"/>
          <w:vertAlign w:val="superscript"/>
        </w:rPr>
        <w:t>nd</w:t>
      </w:r>
      <w:r w:rsidRPr="00274478">
        <w:rPr>
          <w:rFonts w:ascii="Arial" w:eastAsia="Times New Roman" w:hAnsi="Arial"/>
          <w:kern w:val="0"/>
        </w:rPr>
        <w:t xml:space="preserve"> ed Wiley,</w:t>
      </w:r>
    </w:p>
    <w:p w14:paraId="2C57154C" w14:textId="77777777" w:rsidR="004B6DE8" w:rsidRPr="0018064A" w:rsidRDefault="004B6DE8" w:rsidP="004B6DE8">
      <w:pPr>
        <w:pStyle w:val="ListParagraph"/>
        <w:rPr>
          <w:rFonts w:ascii="Arial" w:hAnsi="Arial" w:cs="Arial"/>
          <w:b/>
          <w:bCs/>
          <w:sz w:val="24"/>
          <w:szCs w:val="24"/>
          <w:u w:val="single"/>
        </w:rPr>
      </w:pPr>
    </w:p>
    <w:p w14:paraId="23D8D77B" w14:textId="77777777" w:rsidR="004B6DE8" w:rsidRPr="00274478" w:rsidRDefault="004B6DE8" w:rsidP="004B6DE8">
      <w:pPr>
        <w:spacing w:line="360" w:lineRule="auto"/>
        <w:jc w:val="both"/>
        <w:rPr>
          <w:rFonts w:ascii="Arial" w:hAnsi="Arial"/>
          <w:b/>
          <w:bCs/>
          <w:u w:val="single"/>
        </w:rPr>
      </w:pPr>
      <w:r w:rsidRPr="00274478">
        <w:rPr>
          <w:rFonts w:ascii="Arial" w:hAnsi="Arial"/>
        </w:rPr>
        <w:t xml:space="preserve">Gaakeer. J, (2019) Practical Knowledge: Facts, Norms &amp; Phronesis, </w:t>
      </w:r>
      <w:r w:rsidRPr="00274478">
        <w:rPr>
          <w:rFonts w:ascii="Arial" w:hAnsi="Arial"/>
          <w:i/>
          <w:iCs/>
        </w:rPr>
        <w:t xml:space="preserve">Judging From Experience </w:t>
      </w:r>
      <w:r w:rsidRPr="00274478">
        <w:rPr>
          <w:rFonts w:ascii="Arial" w:hAnsi="Arial"/>
        </w:rPr>
        <w:t xml:space="preserve"> pp95-116. doi:10.3366/Edinburgh/9781474442480.003.0007. </w:t>
      </w:r>
    </w:p>
    <w:p w14:paraId="50CF5F7A" w14:textId="77777777" w:rsidR="004B6DE8" w:rsidRPr="00CF73D0" w:rsidRDefault="004B6DE8" w:rsidP="004B6DE8">
      <w:pPr>
        <w:pStyle w:val="ListParagraph"/>
        <w:rPr>
          <w:rFonts w:ascii="Arial" w:hAnsi="Arial" w:cs="Arial"/>
          <w:b/>
          <w:bCs/>
          <w:sz w:val="24"/>
          <w:szCs w:val="24"/>
          <w:u w:val="single"/>
        </w:rPr>
      </w:pPr>
    </w:p>
    <w:p w14:paraId="3E8EA456" w14:textId="77777777" w:rsidR="004B6DE8" w:rsidRPr="00274478" w:rsidRDefault="004B6DE8" w:rsidP="004B6DE8">
      <w:pPr>
        <w:spacing w:line="360" w:lineRule="auto"/>
        <w:jc w:val="both"/>
        <w:rPr>
          <w:rFonts w:ascii="Arial" w:hAnsi="Arial"/>
          <w:b/>
          <w:bCs/>
          <w:u w:val="single"/>
        </w:rPr>
      </w:pPr>
      <w:r w:rsidRPr="00274478">
        <w:rPr>
          <w:rFonts w:ascii="Arial" w:eastAsia="Times New Roman" w:hAnsi="Arial"/>
          <w:kern w:val="0"/>
        </w:rPr>
        <w:t xml:space="preserve">Hagg, E (2012) Internship Guide Eleven International Publications </w:t>
      </w:r>
    </w:p>
    <w:p w14:paraId="014348FE" w14:textId="77777777" w:rsidR="004B6DE8" w:rsidRPr="00B63763" w:rsidRDefault="004B6DE8" w:rsidP="004B6DE8">
      <w:pPr>
        <w:pStyle w:val="ListParagraph"/>
        <w:rPr>
          <w:rFonts w:ascii="Arial" w:hAnsi="Arial" w:cs="Arial"/>
          <w:b/>
          <w:bCs/>
          <w:sz w:val="24"/>
          <w:szCs w:val="24"/>
          <w:u w:val="single"/>
        </w:rPr>
      </w:pPr>
    </w:p>
    <w:p w14:paraId="0D53F245" w14:textId="77777777" w:rsidR="004B6DE8" w:rsidRPr="00274478" w:rsidRDefault="004B6DE8" w:rsidP="004B6DE8">
      <w:pPr>
        <w:spacing w:line="360" w:lineRule="auto"/>
        <w:jc w:val="both"/>
        <w:rPr>
          <w:rFonts w:ascii="Arial" w:hAnsi="Arial"/>
          <w:b/>
          <w:bCs/>
          <w:u w:val="single"/>
        </w:rPr>
      </w:pPr>
      <w:r w:rsidRPr="00274478">
        <w:rPr>
          <w:rFonts w:ascii="Arial" w:eastAsia="Times New Roman" w:hAnsi="Arial"/>
          <w:kern w:val="0"/>
          <w:lang w:eastAsia="en-GB"/>
        </w:rPr>
        <w:t xml:space="preserve">Martin. H, (2021) </w:t>
      </w:r>
      <w:r w:rsidRPr="00274478">
        <w:rPr>
          <w:rFonts w:ascii="Arial" w:eastAsia="Times New Roman" w:hAnsi="Arial"/>
          <w:caps/>
          <w:spacing w:val="12"/>
          <w:kern w:val="36"/>
          <w:lang w:eastAsia="en-GB"/>
        </w:rPr>
        <w:t>GIBBS' REFLECTIVE LEARNING CYCLE</w:t>
      </w:r>
      <w:r w:rsidRPr="00274478">
        <w:rPr>
          <w:rFonts w:ascii="Arial" w:hAnsi="Arial"/>
        </w:rPr>
        <w:t xml:space="preserve"> [Online] Available at: </w:t>
      </w:r>
      <w:hyperlink r:id="rId10" w:history="1">
        <w:r w:rsidRPr="00274478">
          <w:rPr>
            <w:rStyle w:val="Hyperlink"/>
          </w:rPr>
          <w:t>Gibbs' Reflective Learning Cycle – HELEN MARTIN BLOG (helendenheld.com)</w:t>
        </w:r>
      </w:hyperlink>
      <w:r w:rsidRPr="00274478">
        <w:t xml:space="preserve"> </w:t>
      </w:r>
      <w:r w:rsidRPr="00274478">
        <w:rPr>
          <w:rFonts w:ascii="Arial" w:hAnsi="Arial"/>
        </w:rPr>
        <w:t>Accessed: 1</w:t>
      </w:r>
      <w:r w:rsidRPr="00274478">
        <w:rPr>
          <w:rFonts w:ascii="Arial" w:hAnsi="Arial"/>
          <w:vertAlign w:val="superscript"/>
        </w:rPr>
        <w:t>st</w:t>
      </w:r>
      <w:r w:rsidRPr="00274478">
        <w:rPr>
          <w:rFonts w:ascii="Arial" w:hAnsi="Arial"/>
        </w:rPr>
        <w:t xml:space="preserve"> May 2024. </w:t>
      </w:r>
    </w:p>
    <w:p w14:paraId="68820B2B" w14:textId="77777777" w:rsidR="004B6DE8" w:rsidRPr="000949DA" w:rsidRDefault="004B6DE8" w:rsidP="004B6DE8">
      <w:pPr>
        <w:pStyle w:val="ListParagraph"/>
        <w:rPr>
          <w:rFonts w:ascii="Arial" w:hAnsi="Arial" w:cs="Arial"/>
          <w:b/>
          <w:bCs/>
          <w:sz w:val="24"/>
          <w:szCs w:val="24"/>
          <w:u w:val="single"/>
        </w:rPr>
      </w:pPr>
    </w:p>
    <w:p w14:paraId="5FF36E9D" w14:textId="77777777" w:rsidR="004B6DE8" w:rsidRPr="00274478" w:rsidRDefault="004B6DE8" w:rsidP="004B6DE8">
      <w:pPr>
        <w:jc w:val="both"/>
        <w:rPr>
          <w:rFonts w:ascii="Arial" w:hAnsi="Arial"/>
          <w:b/>
          <w:bCs/>
          <w:sz w:val="2"/>
          <w:szCs w:val="2"/>
          <w:u w:val="single"/>
        </w:rPr>
      </w:pPr>
      <w:r w:rsidRPr="00274478">
        <w:rPr>
          <w:rFonts w:ascii="Arial" w:eastAsia="Times New Roman" w:hAnsi="Arial"/>
          <w:kern w:val="0"/>
        </w:rPr>
        <w:t>QAA (2018) QAA Quality Code: Work based Learning [</w:t>
      </w:r>
      <w:r w:rsidRPr="00274478">
        <w:rPr>
          <w:rFonts w:ascii="Arial" w:hAnsi="Arial"/>
        </w:rPr>
        <w:t xml:space="preserve">[Online] Available at: </w:t>
      </w:r>
      <w:hyperlink r:id="rId11" w:history="1">
        <w:r w:rsidRPr="00274478">
          <w:rPr>
            <w:rStyle w:val="Hyperlink"/>
            <w:rFonts w:ascii="Arial" w:hAnsi="Arial"/>
          </w:rPr>
          <w:t>https://www.qaa.ac.uk/qualitycode/advice-andguidance/work-based-learning</w:t>
        </w:r>
      </w:hyperlink>
    </w:p>
    <w:p w14:paraId="18E7541B" w14:textId="77777777" w:rsidR="004B6DE8" w:rsidRDefault="004B6DE8" w:rsidP="004B6DE8">
      <w:pPr>
        <w:pStyle w:val="ListParagraph"/>
        <w:spacing w:line="360" w:lineRule="auto"/>
        <w:jc w:val="both"/>
        <w:rPr>
          <w:rFonts w:ascii="Arial" w:hAnsi="Arial" w:cs="Arial"/>
          <w:sz w:val="24"/>
          <w:szCs w:val="24"/>
        </w:rPr>
      </w:pPr>
      <w:r>
        <w:rPr>
          <w:rFonts w:ascii="Arial" w:hAnsi="Arial" w:cs="Arial"/>
          <w:sz w:val="24"/>
          <w:szCs w:val="24"/>
        </w:rPr>
        <w:t>Accessed 19</w:t>
      </w:r>
      <w:r w:rsidRPr="000949DA">
        <w:rPr>
          <w:rFonts w:ascii="Arial" w:hAnsi="Arial" w:cs="Arial"/>
          <w:sz w:val="24"/>
          <w:szCs w:val="24"/>
          <w:vertAlign w:val="superscript"/>
        </w:rPr>
        <w:t>th</w:t>
      </w:r>
      <w:r>
        <w:rPr>
          <w:rFonts w:ascii="Arial" w:hAnsi="Arial" w:cs="Arial"/>
          <w:sz w:val="24"/>
          <w:szCs w:val="24"/>
        </w:rPr>
        <w:t xml:space="preserve"> May 2024</w:t>
      </w:r>
    </w:p>
    <w:p w14:paraId="7D9245D4" w14:textId="77777777" w:rsidR="004B6DE8" w:rsidRPr="00B91F6C" w:rsidRDefault="004B6DE8" w:rsidP="004B6DE8">
      <w:pPr>
        <w:pStyle w:val="ListParagraph"/>
        <w:spacing w:line="360" w:lineRule="auto"/>
        <w:jc w:val="both"/>
        <w:rPr>
          <w:rFonts w:ascii="Arial" w:hAnsi="Arial" w:cs="Arial"/>
          <w:sz w:val="2"/>
          <w:szCs w:val="2"/>
        </w:rPr>
      </w:pPr>
    </w:p>
    <w:p w14:paraId="6F8DD4CB" w14:textId="77777777" w:rsidR="004B6DE8" w:rsidRPr="00274478" w:rsidRDefault="004B6DE8" w:rsidP="004B6DE8">
      <w:pPr>
        <w:spacing w:line="360" w:lineRule="auto"/>
        <w:jc w:val="both"/>
        <w:rPr>
          <w:rFonts w:ascii="Arial" w:hAnsi="Arial"/>
        </w:rPr>
      </w:pPr>
      <w:r w:rsidRPr="00274478">
        <w:rPr>
          <w:rFonts w:ascii="Arial" w:hAnsi="Arial"/>
          <w:lang w:val="en-US"/>
        </w:rPr>
        <w:t xml:space="preserve">Sulaiman &amp; Musnadi (2018) ‘Customer Relationship Management, Customer Satisfaction &amp; it’s Impact on Customer Loyalty’, </w:t>
      </w:r>
      <w:r w:rsidRPr="00274478">
        <w:rPr>
          <w:rFonts w:ascii="Arial" w:hAnsi="Arial"/>
          <w:i/>
          <w:iCs/>
          <w:lang w:val="en-US"/>
        </w:rPr>
        <w:t xml:space="preserve">Proceedings of the 7th International Conference on Multidisciplinary Research </w:t>
      </w:r>
      <w:r w:rsidRPr="00274478">
        <w:rPr>
          <w:rFonts w:ascii="Arial" w:hAnsi="Arial"/>
          <w:lang w:val="en-US"/>
        </w:rPr>
        <w:t>[Preprint] doi:10. 5220/0008892606920698.</w:t>
      </w:r>
    </w:p>
    <w:p w14:paraId="2F295679" w14:textId="77777777" w:rsidR="004B6DE8" w:rsidRPr="00B91F6C" w:rsidRDefault="004B6DE8" w:rsidP="004B6DE8">
      <w:pPr>
        <w:spacing w:line="360" w:lineRule="auto"/>
        <w:ind w:left="360"/>
        <w:jc w:val="both"/>
        <w:rPr>
          <w:rFonts w:ascii="Arial" w:hAnsi="Arial"/>
          <w:sz w:val="2"/>
          <w:szCs w:val="2"/>
        </w:rPr>
      </w:pPr>
    </w:p>
    <w:p w14:paraId="5FE73AFE" w14:textId="77777777" w:rsidR="004B6DE8" w:rsidRPr="00274478" w:rsidRDefault="004B6DE8" w:rsidP="004B6DE8">
      <w:pPr>
        <w:spacing w:line="360" w:lineRule="auto"/>
        <w:jc w:val="both"/>
        <w:rPr>
          <w:rFonts w:ascii="Arial" w:hAnsi="Arial"/>
        </w:rPr>
      </w:pPr>
      <w:r w:rsidRPr="00274478">
        <w:rPr>
          <w:rFonts w:ascii="Arial" w:hAnsi="Arial"/>
        </w:rPr>
        <w:t>Toth. C (2018) ‘</w:t>
      </w:r>
      <w:r w:rsidRPr="00274478">
        <w:rPr>
          <w:rFonts w:ascii="Arial" w:hAnsi="Arial"/>
          <w:lang w:val="en-US"/>
        </w:rPr>
        <w:t>chapter 4 directed self-placement at “Democracy open door” Writing placement and social justice in community colleges’,</w:t>
      </w:r>
      <w:r w:rsidRPr="00274478">
        <w:rPr>
          <w:rFonts w:ascii="Arial" w:hAnsi="Arial"/>
          <w:i/>
          <w:iCs/>
          <w:lang w:val="en-US"/>
        </w:rPr>
        <w:t xml:space="preserve"> Writing Assessment, Social Justice, and the advancement of opportunity,</w:t>
      </w:r>
      <w:r w:rsidRPr="00274478">
        <w:rPr>
          <w:rFonts w:ascii="Arial" w:hAnsi="Arial"/>
          <w:lang w:val="en-US"/>
        </w:rPr>
        <w:t>pp.137-170. doi:10.37514/per-b.2018.0155.2.04.</w:t>
      </w:r>
    </w:p>
    <w:p w14:paraId="304AC94E" w14:textId="77777777" w:rsidR="004B6DE8" w:rsidRDefault="004B6DE8" w:rsidP="00462326">
      <w:pPr>
        <w:spacing w:line="360" w:lineRule="auto"/>
        <w:jc w:val="both"/>
        <w:rPr>
          <w:rFonts w:ascii="Arial" w:eastAsia="Times New Roman" w:hAnsi="Arial"/>
          <w:kern w:val="0"/>
          <w:lang w:eastAsia="en-GB"/>
        </w:rPr>
      </w:pPr>
    </w:p>
    <w:p w14:paraId="0A4FAA27" w14:textId="77777777" w:rsidR="001377D3" w:rsidRDefault="001377D3" w:rsidP="00462326">
      <w:pPr>
        <w:spacing w:line="360" w:lineRule="auto"/>
        <w:jc w:val="both"/>
        <w:rPr>
          <w:rFonts w:ascii="Arial" w:eastAsia="Times New Roman" w:hAnsi="Arial"/>
          <w:kern w:val="0"/>
          <w:lang w:eastAsia="en-GB"/>
        </w:rPr>
      </w:pPr>
    </w:p>
    <w:p w14:paraId="710B3F2E" w14:textId="77777777" w:rsidR="001377D3" w:rsidRDefault="001377D3" w:rsidP="00462326">
      <w:pPr>
        <w:spacing w:line="360" w:lineRule="auto"/>
        <w:jc w:val="both"/>
        <w:rPr>
          <w:rFonts w:ascii="Arial" w:eastAsia="Times New Roman" w:hAnsi="Arial"/>
          <w:kern w:val="0"/>
          <w:lang w:eastAsia="en-GB"/>
        </w:rPr>
      </w:pPr>
    </w:p>
    <w:p w14:paraId="7296D069" w14:textId="77777777" w:rsidR="001377D3" w:rsidRDefault="001377D3" w:rsidP="00462326">
      <w:pPr>
        <w:spacing w:line="360" w:lineRule="auto"/>
        <w:jc w:val="both"/>
        <w:rPr>
          <w:rFonts w:ascii="Arial" w:eastAsia="Times New Roman" w:hAnsi="Arial"/>
          <w:kern w:val="0"/>
          <w:lang w:eastAsia="en-GB"/>
        </w:rPr>
      </w:pPr>
    </w:p>
    <w:p w14:paraId="382F66DF" w14:textId="77777777" w:rsidR="001377D3" w:rsidRDefault="001377D3" w:rsidP="00462326">
      <w:pPr>
        <w:spacing w:line="360" w:lineRule="auto"/>
        <w:jc w:val="both"/>
        <w:rPr>
          <w:rFonts w:ascii="Arial" w:eastAsia="Times New Roman" w:hAnsi="Arial"/>
          <w:kern w:val="0"/>
          <w:lang w:eastAsia="en-GB"/>
        </w:rPr>
      </w:pPr>
    </w:p>
    <w:p w14:paraId="0C5780DD" w14:textId="77777777" w:rsidR="001377D3" w:rsidRDefault="001377D3" w:rsidP="00462326">
      <w:pPr>
        <w:spacing w:line="360" w:lineRule="auto"/>
        <w:jc w:val="both"/>
        <w:rPr>
          <w:rFonts w:ascii="Arial" w:eastAsia="Times New Roman" w:hAnsi="Arial"/>
          <w:kern w:val="0"/>
          <w:lang w:eastAsia="en-GB"/>
        </w:rPr>
      </w:pPr>
    </w:p>
    <w:p w14:paraId="0124B912" w14:textId="77777777" w:rsidR="001377D3" w:rsidRDefault="001377D3" w:rsidP="00462326">
      <w:pPr>
        <w:spacing w:line="360" w:lineRule="auto"/>
        <w:jc w:val="both"/>
        <w:rPr>
          <w:rFonts w:ascii="Arial" w:eastAsia="Times New Roman" w:hAnsi="Arial"/>
          <w:kern w:val="0"/>
          <w:lang w:eastAsia="en-GB"/>
        </w:rPr>
      </w:pPr>
    </w:p>
    <w:p w14:paraId="2C6F8754" w14:textId="77777777" w:rsidR="001377D3" w:rsidRDefault="001377D3" w:rsidP="001377D3">
      <w:pPr>
        <w:jc w:val="center"/>
        <w:rPr>
          <w:b/>
          <w:bCs/>
          <w:u w:val="single"/>
        </w:rPr>
      </w:pPr>
      <w:r w:rsidRPr="00706D6C">
        <w:rPr>
          <w:b/>
          <w:bCs/>
          <w:u w:val="single"/>
        </w:rPr>
        <w:lastRenderedPageBreak/>
        <w:t>APPENDIX 1</w:t>
      </w:r>
    </w:p>
    <w:p w14:paraId="4DA75BF6" w14:textId="77777777" w:rsidR="001377D3" w:rsidRDefault="001377D3" w:rsidP="001377D3">
      <w:pPr>
        <w:jc w:val="center"/>
        <w:rPr>
          <w:b/>
          <w:bCs/>
          <w:u w:val="single"/>
        </w:rPr>
      </w:pPr>
      <w:r>
        <w:rPr>
          <w:rFonts w:ascii="Arial" w:hAnsi="Arial"/>
          <w:lang w:val="en-US"/>
        </w:rPr>
        <w:t>BEFORE AND AFTER PICTURES OF CHAIR SET UP</w:t>
      </w:r>
    </w:p>
    <w:p w14:paraId="287FB9EB" w14:textId="77777777" w:rsidR="001377D3" w:rsidRDefault="001377D3" w:rsidP="001377D3">
      <w:pPr>
        <w:jc w:val="center"/>
        <w:rPr>
          <w:b/>
          <w:bCs/>
          <w:u w:val="single"/>
        </w:rPr>
      </w:pPr>
      <w:r w:rsidRPr="00706D6C">
        <w:rPr>
          <w:b/>
          <w:bCs/>
          <w:noProof/>
          <w:u w:val="single"/>
        </w:rPr>
        <w:drawing>
          <wp:inline distT="0" distB="0" distL="0" distR="0" wp14:anchorId="3CEB776B" wp14:editId="30512162">
            <wp:extent cx="4314825" cy="3314700"/>
            <wp:effectExtent l="0" t="0" r="9525" b="0"/>
            <wp:docPr id="390628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628358" name=""/>
                    <pic:cNvPicPr/>
                  </pic:nvPicPr>
                  <pic:blipFill>
                    <a:blip r:embed="rId12"/>
                    <a:stretch>
                      <a:fillRect/>
                    </a:stretch>
                  </pic:blipFill>
                  <pic:spPr>
                    <a:xfrm>
                      <a:off x="0" y="0"/>
                      <a:ext cx="4314825" cy="3314700"/>
                    </a:xfrm>
                    <a:prstGeom prst="rect">
                      <a:avLst/>
                    </a:prstGeom>
                  </pic:spPr>
                </pic:pic>
              </a:graphicData>
            </a:graphic>
          </wp:inline>
        </w:drawing>
      </w:r>
    </w:p>
    <w:p w14:paraId="470C4623" w14:textId="77777777" w:rsidR="001377D3" w:rsidRPr="00706D6C" w:rsidRDefault="001377D3" w:rsidP="001377D3">
      <w:pPr>
        <w:jc w:val="center"/>
        <w:rPr>
          <w:b/>
          <w:bCs/>
          <w:u w:val="single"/>
        </w:rPr>
      </w:pPr>
      <w:r w:rsidRPr="00706D6C">
        <w:rPr>
          <w:b/>
          <w:bCs/>
          <w:noProof/>
          <w:u w:val="single"/>
        </w:rPr>
        <w:drawing>
          <wp:inline distT="0" distB="0" distL="0" distR="0" wp14:anchorId="337A7A74" wp14:editId="7CB88369">
            <wp:extent cx="4314825" cy="3324225"/>
            <wp:effectExtent l="0" t="0" r="9525" b="9525"/>
            <wp:docPr id="1654420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420661" name=""/>
                    <pic:cNvPicPr/>
                  </pic:nvPicPr>
                  <pic:blipFill>
                    <a:blip r:embed="rId13"/>
                    <a:stretch>
                      <a:fillRect/>
                    </a:stretch>
                  </pic:blipFill>
                  <pic:spPr>
                    <a:xfrm>
                      <a:off x="0" y="0"/>
                      <a:ext cx="4314825" cy="3324225"/>
                    </a:xfrm>
                    <a:prstGeom prst="rect">
                      <a:avLst/>
                    </a:prstGeom>
                  </pic:spPr>
                </pic:pic>
              </a:graphicData>
            </a:graphic>
          </wp:inline>
        </w:drawing>
      </w:r>
    </w:p>
    <w:p w14:paraId="4048303E" w14:textId="77777777" w:rsidR="001377D3" w:rsidRDefault="001377D3" w:rsidP="00462326">
      <w:pPr>
        <w:spacing w:line="360" w:lineRule="auto"/>
        <w:jc w:val="both"/>
        <w:rPr>
          <w:rFonts w:ascii="Arial" w:eastAsia="Times New Roman" w:hAnsi="Arial"/>
          <w:kern w:val="0"/>
          <w:lang w:eastAsia="en-GB"/>
        </w:rPr>
      </w:pPr>
    </w:p>
    <w:p w14:paraId="369DEAA0" w14:textId="77777777" w:rsidR="001377D3" w:rsidRDefault="001377D3" w:rsidP="00462326">
      <w:pPr>
        <w:spacing w:line="360" w:lineRule="auto"/>
        <w:jc w:val="both"/>
        <w:rPr>
          <w:rFonts w:ascii="Arial" w:eastAsia="Times New Roman" w:hAnsi="Arial"/>
          <w:kern w:val="0"/>
          <w:lang w:eastAsia="en-GB"/>
        </w:rPr>
      </w:pPr>
    </w:p>
    <w:p w14:paraId="173D250A" w14:textId="77777777" w:rsidR="009021E1" w:rsidRDefault="009021E1" w:rsidP="009021E1">
      <w:pPr>
        <w:jc w:val="center"/>
        <w:rPr>
          <w:b/>
          <w:bCs/>
          <w:u w:val="single"/>
        </w:rPr>
      </w:pPr>
      <w:r w:rsidRPr="00EA7858">
        <w:rPr>
          <w:b/>
          <w:bCs/>
          <w:u w:val="single"/>
        </w:rPr>
        <w:t>Appendix 1a:</w:t>
      </w:r>
    </w:p>
    <w:p w14:paraId="1FC2A66F" w14:textId="77777777" w:rsidR="009021E1" w:rsidRPr="00EA7858" w:rsidRDefault="009021E1" w:rsidP="009021E1">
      <w:pPr>
        <w:jc w:val="center"/>
        <w:rPr>
          <w:b/>
          <w:bCs/>
          <w:u w:val="single"/>
        </w:rPr>
      </w:pPr>
    </w:p>
    <w:p w14:paraId="0977B3D7" w14:textId="1029415A" w:rsidR="009021E1" w:rsidRPr="00AD6F68" w:rsidRDefault="009021E1" w:rsidP="009021E1">
      <w:pPr>
        <w:pStyle w:val="ListParagraph"/>
        <w:numPr>
          <w:ilvl w:val="0"/>
          <w:numId w:val="2"/>
        </w:numPr>
      </w:pPr>
      <w:r w:rsidRPr="00EA7858">
        <w:rPr>
          <w:rFonts w:ascii="Arial" w:hAnsi="Arial"/>
          <w:b/>
          <w:bCs/>
          <w:sz w:val="24"/>
          <w:szCs w:val="24"/>
        </w:rPr>
        <w:t>Events food set up/flower arrangement/ table set up with runners and centre pieces</w:t>
      </w:r>
      <w:r>
        <w:rPr>
          <w:rFonts w:ascii="Arial" w:hAnsi="Arial"/>
          <w:b/>
          <w:bCs/>
          <w:sz w:val="24"/>
          <w:szCs w:val="24"/>
        </w:rPr>
        <w:t>:</w:t>
      </w:r>
    </w:p>
    <w:p w14:paraId="503AE578" w14:textId="77777777" w:rsidR="009021E1" w:rsidRDefault="009021E1" w:rsidP="009021E1">
      <w:pPr>
        <w:jc w:val="center"/>
      </w:pPr>
      <w:r>
        <w:rPr>
          <w:noProof/>
        </w:rPr>
        <w:lastRenderedPageBreak/>
        <mc:AlternateContent>
          <mc:Choice Requires="wps">
            <w:drawing>
              <wp:inline distT="0" distB="0" distL="0" distR="0" wp14:anchorId="02FF0C1B" wp14:editId="0D800E2D">
                <wp:extent cx="307340" cy="307340"/>
                <wp:effectExtent l="0" t="0" r="0" b="0"/>
                <wp:docPr id="412342236"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E9C512" id="Rectangle 8"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Pr>
          <w:noProof/>
        </w:rPr>
        <w:drawing>
          <wp:inline distT="0" distB="0" distL="0" distR="0" wp14:anchorId="04AC87D4" wp14:editId="393FFD4F">
            <wp:extent cx="1702783" cy="1758726"/>
            <wp:effectExtent l="0" t="0" r="0" b="0"/>
            <wp:docPr id="2081144593" name="Picture 10" descr="A group of table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44593" name="Picture 10" descr="A group of tables in a roo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28675" cy="1785468"/>
                    </a:xfrm>
                    <a:prstGeom prst="rect">
                      <a:avLst/>
                    </a:prstGeom>
                    <a:noFill/>
                  </pic:spPr>
                </pic:pic>
              </a:graphicData>
            </a:graphic>
          </wp:inline>
        </w:drawing>
      </w:r>
      <w:r>
        <w:rPr>
          <w:noProof/>
        </w:rPr>
        <w:drawing>
          <wp:inline distT="0" distB="0" distL="0" distR="0" wp14:anchorId="5A7170D6" wp14:editId="4D02B728">
            <wp:extent cx="1697678" cy="1755486"/>
            <wp:effectExtent l="0" t="0" r="0" b="0"/>
            <wp:docPr id="106190794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8078" cy="1776580"/>
                    </a:xfrm>
                    <a:prstGeom prst="rect">
                      <a:avLst/>
                    </a:prstGeom>
                    <a:noFill/>
                  </pic:spPr>
                </pic:pic>
              </a:graphicData>
            </a:graphic>
          </wp:inline>
        </w:drawing>
      </w:r>
      <w:r>
        <w:rPr>
          <w:noProof/>
        </w:rPr>
        <w:drawing>
          <wp:inline distT="0" distB="0" distL="0" distR="0" wp14:anchorId="7C394535" wp14:editId="3C20EDA0">
            <wp:extent cx="1671678" cy="1712402"/>
            <wp:effectExtent l="0" t="0" r="5080" b="2540"/>
            <wp:docPr id="155625898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12935" cy="1754664"/>
                    </a:xfrm>
                    <a:prstGeom prst="rect">
                      <a:avLst/>
                    </a:prstGeom>
                    <a:noFill/>
                  </pic:spPr>
                </pic:pic>
              </a:graphicData>
            </a:graphic>
          </wp:inline>
        </w:drawing>
      </w:r>
    </w:p>
    <w:p w14:paraId="7E82066E" w14:textId="77777777" w:rsidR="009021E1" w:rsidRDefault="009021E1" w:rsidP="009021E1">
      <w:pPr>
        <w:jc w:val="center"/>
      </w:pPr>
    </w:p>
    <w:p w14:paraId="5D3DA1FF" w14:textId="77777777" w:rsidR="009021E1" w:rsidRDefault="009021E1" w:rsidP="009021E1">
      <w:pPr>
        <w:jc w:val="center"/>
      </w:pPr>
      <w:r>
        <w:rPr>
          <w:noProof/>
        </w:rPr>
        <w:drawing>
          <wp:inline distT="0" distB="0" distL="0" distR="0" wp14:anchorId="5648F834" wp14:editId="46FED50C">
            <wp:extent cx="1828165" cy="2005533"/>
            <wp:effectExtent l="0" t="0" r="635" b="0"/>
            <wp:docPr id="266357082" name="Picture 16" descr="A white table with a wreat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57082" name="Picture 16" descr="A white table with a wreath on i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98561" cy="2082759"/>
                    </a:xfrm>
                    <a:prstGeom prst="rect">
                      <a:avLst/>
                    </a:prstGeom>
                    <a:noFill/>
                  </pic:spPr>
                </pic:pic>
              </a:graphicData>
            </a:graphic>
          </wp:inline>
        </w:drawing>
      </w:r>
      <w:r>
        <w:rPr>
          <w:noProof/>
        </w:rPr>
        <w:drawing>
          <wp:inline distT="0" distB="0" distL="0" distR="0" wp14:anchorId="28940169" wp14:editId="5106D2D7">
            <wp:extent cx="2712464" cy="2041882"/>
            <wp:effectExtent l="0" t="0" r="0" b="0"/>
            <wp:docPr id="87472890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22625" cy="2049531"/>
                    </a:xfrm>
                    <a:prstGeom prst="rect">
                      <a:avLst/>
                    </a:prstGeom>
                    <a:noFill/>
                  </pic:spPr>
                </pic:pic>
              </a:graphicData>
            </a:graphic>
          </wp:inline>
        </w:drawing>
      </w:r>
    </w:p>
    <w:p w14:paraId="207C8D2E" w14:textId="77777777" w:rsidR="009021E1" w:rsidRDefault="009021E1" w:rsidP="009021E1">
      <w:pPr>
        <w:jc w:val="center"/>
      </w:pPr>
    </w:p>
    <w:p w14:paraId="6540D382" w14:textId="77777777" w:rsidR="009021E1" w:rsidRDefault="009021E1" w:rsidP="009021E1">
      <w:pPr>
        <w:jc w:val="center"/>
      </w:pPr>
      <w:r>
        <w:rPr>
          <w:noProof/>
        </w:rPr>
        <w:drawing>
          <wp:inline distT="0" distB="0" distL="0" distR="0" wp14:anchorId="0DD356B4" wp14:editId="7FB1EDA3">
            <wp:extent cx="1755140" cy="1521015"/>
            <wp:effectExtent l="0" t="0" r="0" b="3175"/>
            <wp:docPr id="72739537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78478" cy="1541240"/>
                    </a:xfrm>
                    <a:prstGeom prst="rect">
                      <a:avLst/>
                    </a:prstGeom>
                    <a:noFill/>
                  </pic:spPr>
                </pic:pic>
              </a:graphicData>
            </a:graphic>
          </wp:inline>
        </w:drawing>
      </w:r>
      <w:r>
        <w:rPr>
          <w:noProof/>
        </w:rPr>
        <w:drawing>
          <wp:inline distT="0" distB="0" distL="0" distR="0" wp14:anchorId="67F67388" wp14:editId="74BB2935">
            <wp:extent cx="2021100" cy="1521439"/>
            <wp:effectExtent l="0" t="0" r="0" b="3175"/>
            <wp:docPr id="6636927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V="1">
                      <a:off x="0" y="0"/>
                      <a:ext cx="2021100" cy="1521439"/>
                    </a:xfrm>
                    <a:prstGeom prst="rect">
                      <a:avLst/>
                    </a:prstGeom>
                    <a:noFill/>
                  </pic:spPr>
                </pic:pic>
              </a:graphicData>
            </a:graphic>
          </wp:inline>
        </w:drawing>
      </w:r>
    </w:p>
    <w:p w14:paraId="7B3906B2" w14:textId="77777777" w:rsidR="001377D3" w:rsidRDefault="001377D3" w:rsidP="00462326">
      <w:pPr>
        <w:spacing w:line="360" w:lineRule="auto"/>
        <w:jc w:val="both"/>
        <w:rPr>
          <w:rFonts w:ascii="Arial" w:eastAsia="Times New Roman" w:hAnsi="Arial"/>
          <w:kern w:val="0"/>
          <w:lang w:eastAsia="en-GB"/>
        </w:rPr>
      </w:pPr>
    </w:p>
    <w:p w14:paraId="6BB31B8B" w14:textId="77777777" w:rsidR="00462326" w:rsidRPr="00E1551F" w:rsidRDefault="00462326" w:rsidP="00462326">
      <w:pPr>
        <w:spacing w:line="360" w:lineRule="auto"/>
        <w:jc w:val="both"/>
        <w:rPr>
          <w:rFonts w:ascii="Arial" w:eastAsia="Times New Roman" w:hAnsi="Arial"/>
          <w:kern w:val="0"/>
          <w:lang w:eastAsia="en-GB"/>
        </w:rPr>
      </w:pPr>
    </w:p>
    <w:p w14:paraId="68DAEAE2" w14:textId="77777777" w:rsidR="009021E1" w:rsidRPr="00AE556D" w:rsidRDefault="009021E1" w:rsidP="009021E1">
      <w:pPr>
        <w:rPr>
          <w:rFonts w:ascii="Arial" w:hAnsi="Arial"/>
          <w:b/>
          <w:bCs/>
          <w:u w:val="single"/>
        </w:rPr>
      </w:pPr>
      <w:r w:rsidRPr="00AE556D">
        <w:rPr>
          <w:rFonts w:ascii="Arial" w:hAnsi="Arial"/>
          <w:b/>
          <w:bCs/>
          <w:u w:val="single"/>
        </w:rPr>
        <w:t>APPENDIX 2:</w:t>
      </w:r>
    </w:p>
    <w:p w14:paraId="3171CA0D" w14:textId="77777777" w:rsidR="009021E1" w:rsidRPr="00AE556D" w:rsidRDefault="009021E1" w:rsidP="009021E1">
      <w:pPr>
        <w:rPr>
          <w:rFonts w:ascii="Arial" w:hAnsi="Arial"/>
          <w:b/>
          <w:bCs/>
          <w:u w:val="single"/>
        </w:rPr>
      </w:pPr>
    </w:p>
    <w:p w14:paraId="7561286A" w14:textId="77777777" w:rsidR="009021E1" w:rsidRDefault="009021E1" w:rsidP="009021E1">
      <w:pPr>
        <w:rPr>
          <w:rFonts w:ascii="Arial" w:hAnsi="Arial"/>
          <w:b/>
          <w:bCs/>
          <w:color w:val="000000" w:themeColor="text1"/>
          <w:u w:val="single"/>
        </w:rPr>
      </w:pPr>
      <w:r w:rsidRPr="00AE556D">
        <w:rPr>
          <w:rFonts w:ascii="Arial" w:hAnsi="Arial"/>
          <w:b/>
          <w:bCs/>
          <w:color w:val="000000" w:themeColor="text1"/>
          <w:u w:val="single"/>
        </w:rPr>
        <w:t>REFLECTION OF ORGANISATION ISSUES</w:t>
      </w:r>
      <w:r>
        <w:rPr>
          <w:rFonts w:ascii="Arial" w:hAnsi="Arial"/>
          <w:b/>
          <w:bCs/>
          <w:color w:val="000000" w:themeColor="text1"/>
          <w:u w:val="single"/>
        </w:rPr>
        <w:t>:</w:t>
      </w:r>
    </w:p>
    <w:p w14:paraId="2B586697" w14:textId="77777777" w:rsidR="009021E1" w:rsidRPr="009D26AA" w:rsidRDefault="009021E1" w:rsidP="009021E1">
      <w:pPr>
        <w:spacing w:line="480" w:lineRule="auto"/>
        <w:jc w:val="both"/>
        <w:rPr>
          <w:rFonts w:ascii="Arial" w:hAnsi="Arial"/>
          <w:color w:val="7030A0"/>
        </w:rPr>
      </w:pPr>
      <w:r>
        <w:rPr>
          <w:rFonts w:ascii="Arial" w:hAnsi="Arial"/>
          <w:color w:val="000000" w:themeColor="text1"/>
        </w:rPr>
        <w:t>-</w:t>
      </w:r>
      <w:r w:rsidRPr="009D26AA">
        <w:rPr>
          <w:rFonts w:ascii="Arial" w:hAnsi="Arial"/>
          <w:color w:val="000000" w:themeColor="text1"/>
        </w:rPr>
        <w:t>There are back to back events every week within this hotel it’s important to be respectful-of different cultures/ ways of communication different gestures and signals can mean different things and it’s important to make amendments as needed to accommodate for the guests culture-which is something-I wasn’t prepared for and again is an area where the hotel could better train/communicate the staff on how to respond to different cultural needs.  This also aligns with personal/vocational development goals and contributes to professional growth within the events management industry (QAA, 2018 p.97)</w:t>
      </w:r>
      <w:r>
        <w:rPr>
          <w:rFonts w:ascii="Arial" w:hAnsi="Arial"/>
          <w:color w:val="000000" w:themeColor="text1"/>
        </w:rPr>
        <w:t>.</w:t>
      </w:r>
    </w:p>
    <w:p w14:paraId="51348BA5" w14:textId="77777777" w:rsidR="00462326" w:rsidRPr="00E137EF" w:rsidRDefault="00462326" w:rsidP="00462326">
      <w:pPr>
        <w:spacing w:line="360" w:lineRule="auto"/>
        <w:jc w:val="both"/>
        <w:rPr>
          <w:rFonts w:ascii="Arial" w:hAnsi="Arial"/>
          <w:lang w:val="en-US"/>
        </w:rPr>
      </w:pPr>
    </w:p>
    <w:p w14:paraId="67DE255C" w14:textId="77777777" w:rsidR="00462326" w:rsidRPr="000E2A7F" w:rsidRDefault="00462326" w:rsidP="00462326">
      <w:pPr>
        <w:spacing w:line="360" w:lineRule="auto"/>
        <w:jc w:val="both"/>
        <w:rPr>
          <w:rFonts w:ascii="Arial" w:hAnsi="Arial"/>
        </w:rPr>
      </w:pPr>
    </w:p>
    <w:p w14:paraId="504C3441" w14:textId="77777777" w:rsidR="00462326" w:rsidRPr="004C229C" w:rsidRDefault="00462326" w:rsidP="00462326">
      <w:pPr>
        <w:pStyle w:val="ListParagraph"/>
        <w:spacing w:line="360" w:lineRule="auto"/>
        <w:jc w:val="both"/>
        <w:rPr>
          <w:rFonts w:ascii="Arial" w:hAnsi="Arial"/>
          <w:sz w:val="24"/>
          <w:szCs w:val="24"/>
        </w:rPr>
      </w:pPr>
    </w:p>
    <w:p w14:paraId="167D88CB" w14:textId="77777777" w:rsidR="00462326" w:rsidRPr="00BF7C61" w:rsidRDefault="00462326" w:rsidP="00462326">
      <w:pPr>
        <w:spacing w:line="360" w:lineRule="auto"/>
        <w:jc w:val="both"/>
        <w:rPr>
          <w:rFonts w:ascii="Arial" w:hAnsi="Arial"/>
          <w:b/>
          <w:bCs/>
          <w:u w:val="single"/>
        </w:rPr>
      </w:pPr>
    </w:p>
    <w:p w14:paraId="68F58BCA" w14:textId="77777777" w:rsidR="00462326" w:rsidRPr="00F11720" w:rsidRDefault="00462326" w:rsidP="00462326">
      <w:pPr>
        <w:spacing w:line="360" w:lineRule="auto"/>
        <w:jc w:val="both"/>
        <w:rPr>
          <w:rFonts w:ascii="Arial" w:hAnsi="Arial"/>
        </w:rPr>
      </w:pPr>
    </w:p>
    <w:p w14:paraId="6D4CF177" w14:textId="77777777" w:rsidR="00253C3B" w:rsidRDefault="00253C3B">
      <w:pPr>
        <w:jc w:val="center"/>
        <w:rPr>
          <w:rFonts w:hint="eastAsia"/>
        </w:rPr>
      </w:pPr>
    </w:p>
    <w:sectPr w:rsidR="00253C3B">
      <w:footerReference w:type="default" r:id="rId21"/>
      <w:pgSz w:w="11906" w:h="16838"/>
      <w:pgMar w:top="1134" w:right="1134" w:bottom="1134"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87EBFC" w14:textId="77777777" w:rsidR="00462326" w:rsidRDefault="00462326" w:rsidP="00462326">
      <w:pPr>
        <w:rPr>
          <w:rFonts w:hint="eastAsia"/>
        </w:rPr>
      </w:pPr>
      <w:r>
        <w:separator/>
      </w:r>
    </w:p>
  </w:endnote>
  <w:endnote w:type="continuationSeparator" w:id="0">
    <w:p w14:paraId="54A47637" w14:textId="77777777" w:rsidR="00462326" w:rsidRDefault="00462326" w:rsidP="0046232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738762"/>
      <w:docPartObj>
        <w:docPartGallery w:val="Page Numbers (Bottom of Page)"/>
        <w:docPartUnique/>
      </w:docPartObj>
    </w:sdtPr>
    <w:sdtContent>
      <w:p w14:paraId="32D7C3FD" w14:textId="68607EEA" w:rsidR="00462326" w:rsidRDefault="00462326">
        <w:pPr>
          <w:pStyle w:val="Footer"/>
          <w:jc w:val="center"/>
        </w:pPr>
        <w:r>
          <w:fldChar w:fldCharType="begin"/>
        </w:r>
        <w:r>
          <w:instrText>PAGE   \* MERGEFORMAT</w:instrText>
        </w:r>
        <w:r>
          <w:fldChar w:fldCharType="separate"/>
        </w:r>
        <w:r>
          <w:t>2</w:t>
        </w:r>
        <w:r>
          <w:fldChar w:fldCharType="end"/>
        </w:r>
      </w:p>
    </w:sdtContent>
  </w:sdt>
  <w:p w14:paraId="38368E3D" w14:textId="77777777" w:rsidR="00462326" w:rsidRDefault="00462326">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06164D" w14:textId="77777777" w:rsidR="00462326" w:rsidRDefault="00462326" w:rsidP="00462326">
      <w:pPr>
        <w:rPr>
          <w:rFonts w:hint="eastAsia"/>
        </w:rPr>
      </w:pPr>
      <w:r>
        <w:separator/>
      </w:r>
    </w:p>
  </w:footnote>
  <w:footnote w:type="continuationSeparator" w:id="0">
    <w:p w14:paraId="43918FFC" w14:textId="77777777" w:rsidR="00462326" w:rsidRDefault="00462326" w:rsidP="0046232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2B548C"/>
    <w:multiLevelType w:val="hybridMultilevel"/>
    <w:tmpl w:val="0DFE0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0A5090"/>
    <w:multiLevelType w:val="hybridMultilevel"/>
    <w:tmpl w:val="B308A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004308">
    <w:abstractNumId w:val="0"/>
  </w:num>
  <w:num w:numId="2" w16cid:durableId="1063333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EE1"/>
    <w:rsid w:val="00054682"/>
    <w:rsid w:val="000744CC"/>
    <w:rsid w:val="001377D3"/>
    <w:rsid w:val="001A1DE4"/>
    <w:rsid w:val="00253C3B"/>
    <w:rsid w:val="00462326"/>
    <w:rsid w:val="004B6DE8"/>
    <w:rsid w:val="00501029"/>
    <w:rsid w:val="006C649A"/>
    <w:rsid w:val="00725281"/>
    <w:rsid w:val="008C3EE1"/>
    <w:rsid w:val="009021E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27347"/>
  <w15:docId w15:val="{6190AF81-74EE-4DE3-9B61-8DFE3C41B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ListParagraph">
    <w:name w:val="List Paragraph"/>
    <w:basedOn w:val="Normal"/>
    <w:uiPriority w:val="34"/>
    <w:qFormat/>
    <w:rsid w:val="00462326"/>
    <w:pPr>
      <w:suppressAutoHyphens w:val="0"/>
      <w:spacing w:after="160" w:line="259" w:lineRule="auto"/>
      <w:ind w:left="720"/>
      <w:contextualSpacing/>
    </w:pPr>
    <w:rPr>
      <w:rFonts w:asciiTheme="minorHAnsi" w:eastAsiaTheme="minorHAnsi" w:hAnsiTheme="minorHAnsi" w:cstheme="minorBidi"/>
      <w:sz w:val="22"/>
      <w:szCs w:val="22"/>
      <w:lang w:eastAsia="en-US" w:bidi="ar-SA"/>
      <w14:ligatures w14:val="standardContextual"/>
    </w:rPr>
  </w:style>
  <w:style w:type="paragraph" w:styleId="Header">
    <w:name w:val="header"/>
    <w:basedOn w:val="Normal"/>
    <w:link w:val="HeaderChar"/>
    <w:uiPriority w:val="99"/>
    <w:unhideWhenUsed/>
    <w:rsid w:val="00462326"/>
    <w:pPr>
      <w:tabs>
        <w:tab w:val="center" w:pos="4513"/>
        <w:tab w:val="right" w:pos="9026"/>
      </w:tabs>
    </w:pPr>
    <w:rPr>
      <w:rFonts w:cs="Mangal"/>
      <w:szCs w:val="21"/>
    </w:rPr>
  </w:style>
  <w:style w:type="character" w:customStyle="1" w:styleId="HeaderChar">
    <w:name w:val="Header Char"/>
    <w:basedOn w:val="DefaultParagraphFont"/>
    <w:link w:val="Header"/>
    <w:uiPriority w:val="99"/>
    <w:rsid w:val="00462326"/>
    <w:rPr>
      <w:rFonts w:cs="Mangal"/>
      <w:szCs w:val="21"/>
    </w:rPr>
  </w:style>
  <w:style w:type="paragraph" w:styleId="Footer">
    <w:name w:val="footer"/>
    <w:basedOn w:val="Normal"/>
    <w:link w:val="FooterChar"/>
    <w:uiPriority w:val="99"/>
    <w:unhideWhenUsed/>
    <w:rsid w:val="00462326"/>
    <w:pPr>
      <w:tabs>
        <w:tab w:val="center" w:pos="4513"/>
        <w:tab w:val="right" w:pos="9026"/>
      </w:tabs>
    </w:pPr>
    <w:rPr>
      <w:rFonts w:cs="Mangal"/>
      <w:szCs w:val="21"/>
    </w:rPr>
  </w:style>
  <w:style w:type="character" w:customStyle="1" w:styleId="FooterChar">
    <w:name w:val="Footer Char"/>
    <w:basedOn w:val="DefaultParagraphFont"/>
    <w:link w:val="Footer"/>
    <w:uiPriority w:val="99"/>
    <w:rsid w:val="00462326"/>
    <w:rPr>
      <w:rFonts w:cs="Mangal"/>
      <w:szCs w:val="21"/>
    </w:rPr>
  </w:style>
  <w:style w:type="character" w:styleId="Hyperlink">
    <w:name w:val="Hyperlink"/>
    <w:basedOn w:val="DefaultParagraphFont"/>
    <w:uiPriority w:val="99"/>
    <w:unhideWhenUsed/>
    <w:rsid w:val="004B6D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qaa.ac.uk/qualitycode/advice-andguidance/work-based-learning" TargetMode="Externa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hyperlink" Target="https://helendenheld.com/tag/gibbs-reflective-learning-cycle/"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hyperlink" Target="https://www.asetonline.org/wp-content/uploads/2023/04/ASET-Good-Practice-Guide-to-Successful-Work-Based-Learning-for-Apprenticeships-in-Higher-Education.pdf" TargetMode="Externa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1862</Words>
  <Characters>10618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Ruksana Begum</dc:creator>
  <dc:description/>
  <cp:lastModifiedBy>Ruksana Begum</cp:lastModifiedBy>
  <cp:revision>8</cp:revision>
  <dcterms:created xsi:type="dcterms:W3CDTF">2024-05-19T23:27:00Z</dcterms:created>
  <dcterms:modified xsi:type="dcterms:W3CDTF">2024-05-19T23:47:00Z</dcterms:modified>
  <dc:language>en-GB</dc:language>
</cp:coreProperties>
</file>