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835526" w:rsidRDefault="00835526" w:rsidP="009B5BA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bookmarkStart w:id="0" w:name="_GoBack"/>
      <w:bookmarkEnd w:id="0"/>
      <w:r>
        <w:rPr>
          <w:rFonts w:ascii="Arial" w:hAnsi="Arial" w:cs="Arial"/>
          <w:sz w:val="24"/>
          <w:szCs w:val="24"/>
        </w:rPr>
        <w:t>Reference list</w:t>
      </w:r>
    </w:p>
    <w:p w:rsidR="00835526" w:rsidRDefault="00835526" w:rsidP="009B5BA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Anastasiu, I. (2012) ‘the social functions of the family’ </w:t>
      </w:r>
      <w:hyperlink r:id="rId4" w:history="1">
        <w:r w:rsidRPr="00D25065">
          <w:rPr>
            <w:rStyle w:val="Hyperlink"/>
            <w:rFonts w:ascii="Arial" w:hAnsi="Arial" w:cs="Arial"/>
            <w:sz w:val="24"/>
            <w:szCs w:val="24"/>
          </w:rPr>
          <w:t>www.euromentor,ucdc.ro</w:t>
        </w:r>
      </w:hyperlink>
      <w:r>
        <w:rPr>
          <w:rFonts w:ascii="Arial" w:hAnsi="Arial" w:cs="Arial"/>
          <w:sz w:val="24"/>
          <w:szCs w:val="24"/>
        </w:rPr>
        <w:t xml:space="preserve"> [Accessed: 19</w:t>
      </w:r>
      <w:r w:rsidRPr="00E80A0E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March 2018]. </w:t>
      </w:r>
    </w:p>
    <w:p w:rsidR="00835526" w:rsidRDefault="00835526" w:rsidP="009B5BA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Anderson, E. (2016) ‘mapped: paid paternity leave across the EU which countries are the most generous?’ </w:t>
      </w:r>
      <w:hyperlink r:id="rId5" w:history="1">
        <w:r w:rsidRPr="00D25065">
          <w:rPr>
            <w:rStyle w:val="Hyperlink"/>
            <w:rFonts w:ascii="Arial" w:hAnsi="Arial" w:cs="Arial"/>
            <w:sz w:val="24"/>
            <w:szCs w:val="24"/>
          </w:rPr>
          <w:t>www.telegraoh.co.uk</w:t>
        </w:r>
      </w:hyperlink>
      <w:r>
        <w:rPr>
          <w:rFonts w:ascii="Arial" w:hAnsi="Arial" w:cs="Arial"/>
          <w:sz w:val="24"/>
          <w:szCs w:val="24"/>
        </w:rPr>
        <w:t xml:space="preserve"> [Accessed: 21</w:t>
      </w:r>
      <w:r w:rsidRPr="00795523">
        <w:rPr>
          <w:rFonts w:ascii="Arial" w:hAnsi="Arial" w:cs="Arial"/>
          <w:sz w:val="24"/>
          <w:szCs w:val="24"/>
          <w:vertAlign w:val="superscript"/>
        </w:rPr>
        <w:t>st</w:t>
      </w:r>
      <w:r>
        <w:rPr>
          <w:rFonts w:ascii="Arial" w:hAnsi="Arial" w:cs="Arial"/>
          <w:sz w:val="24"/>
          <w:szCs w:val="24"/>
        </w:rPr>
        <w:t xml:space="preserve"> March 2018]. </w:t>
      </w:r>
    </w:p>
    <w:p w:rsidR="00835526" w:rsidRDefault="00835526" w:rsidP="009B5BA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Blaiklock, K. (2010) ‘Te Whariki; the New Zealand early childhood curriculum: is it effective?’, </w:t>
      </w:r>
      <w:r>
        <w:rPr>
          <w:rFonts w:ascii="Arial" w:hAnsi="Arial" w:cs="Arial"/>
          <w:i/>
          <w:sz w:val="24"/>
          <w:szCs w:val="24"/>
        </w:rPr>
        <w:t xml:space="preserve">international journal of early years education, </w:t>
      </w:r>
      <w:r>
        <w:rPr>
          <w:rFonts w:ascii="Arial" w:hAnsi="Arial" w:cs="Arial"/>
          <w:sz w:val="24"/>
          <w:szCs w:val="24"/>
        </w:rPr>
        <w:t xml:space="preserve">Volume 18, pp.201-212. [On-Line]. </w:t>
      </w:r>
      <w:hyperlink r:id="rId6" w:history="1">
        <w:r w:rsidRPr="00D25065">
          <w:rPr>
            <w:rStyle w:val="Hyperlink"/>
            <w:rFonts w:ascii="Arial" w:hAnsi="Arial" w:cs="Arial"/>
            <w:sz w:val="24"/>
            <w:szCs w:val="24"/>
          </w:rPr>
          <w:t>www.unitec.researchblank.ac.nz</w:t>
        </w:r>
      </w:hyperlink>
      <w:r>
        <w:rPr>
          <w:rFonts w:ascii="Arial" w:hAnsi="Arial" w:cs="Arial"/>
          <w:sz w:val="24"/>
          <w:szCs w:val="24"/>
        </w:rPr>
        <w:t xml:space="preserve"> [Accessed: 18</w:t>
      </w:r>
      <w:r w:rsidRPr="00E80A0E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March 2018]. </w:t>
      </w:r>
    </w:p>
    <w:p w:rsidR="00835526" w:rsidRDefault="00835526" w:rsidP="009B5BA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Bornstein, M. H., Putnick, D. L., Venuti, P., Falco, S. D., Galperin, C. Z. A., Gini, M. and Tichovolsky, M. H. (2012) ‘emotional relationships in mothers and infants: culture-common and community specific characteristics of dyads from rural and metropolitan settings in Argentina, Italy and the United States’, </w:t>
      </w:r>
      <w:r>
        <w:rPr>
          <w:rFonts w:ascii="Arial" w:hAnsi="Arial" w:cs="Arial"/>
          <w:i/>
          <w:sz w:val="24"/>
          <w:szCs w:val="24"/>
        </w:rPr>
        <w:t xml:space="preserve">journal of cross cultural psychology, </w:t>
      </w:r>
      <w:r>
        <w:rPr>
          <w:rFonts w:ascii="Arial" w:hAnsi="Arial" w:cs="Arial"/>
          <w:sz w:val="24"/>
          <w:szCs w:val="24"/>
        </w:rPr>
        <w:t xml:space="preserve">Volume 43, Issue 2, pp.171-197. [On-Line]. </w:t>
      </w:r>
      <w:hyperlink r:id="rId7" w:history="1">
        <w:r w:rsidRPr="00D25065">
          <w:rPr>
            <w:rStyle w:val="Hyperlink"/>
            <w:rFonts w:ascii="Arial" w:hAnsi="Arial" w:cs="Arial"/>
            <w:sz w:val="24"/>
            <w:szCs w:val="24"/>
          </w:rPr>
          <w:t>www.ncbi.nlm.nih.gov</w:t>
        </w:r>
      </w:hyperlink>
      <w:r>
        <w:rPr>
          <w:rFonts w:ascii="Arial" w:hAnsi="Arial" w:cs="Arial"/>
          <w:sz w:val="24"/>
          <w:szCs w:val="24"/>
        </w:rPr>
        <w:t xml:space="preserve"> [Accessed: 20</w:t>
      </w:r>
      <w:r w:rsidRPr="00DB678C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March 2018]. </w:t>
      </w:r>
    </w:p>
    <w:p w:rsidR="00835526" w:rsidRDefault="00835526" w:rsidP="009B5BA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Breitenbach, E. and Wasoff, F. (2007) ‘making equality a reality: transport’ </w:t>
      </w:r>
      <w:hyperlink r:id="rId8" w:history="1">
        <w:r w:rsidRPr="00D25065">
          <w:rPr>
            <w:rStyle w:val="Hyperlink"/>
            <w:rFonts w:ascii="Arial" w:hAnsi="Arial" w:cs="Arial"/>
            <w:sz w:val="24"/>
            <w:szCs w:val="24"/>
          </w:rPr>
          <w:t>www.engender.org.uk</w:t>
        </w:r>
      </w:hyperlink>
      <w:r>
        <w:rPr>
          <w:rFonts w:ascii="Arial" w:hAnsi="Arial" w:cs="Arial"/>
          <w:sz w:val="24"/>
          <w:szCs w:val="24"/>
        </w:rPr>
        <w:t xml:space="preserve"> [Accessed: 20</w:t>
      </w:r>
      <w:r w:rsidRPr="00A75A41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March 2018].</w:t>
      </w:r>
    </w:p>
    <w:p w:rsidR="00835526" w:rsidRDefault="00835526" w:rsidP="009B5BA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Chaiklin, S. (2003) ‘the zone of proximal development in Vygotsky’s analysis of learning and instruction’ </w:t>
      </w:r>
      <w:hyperlink r:id="rId9" w:history="1">
        <w:r w:rsidRPr="00D25065">
          <w:rPr>
            <w:rStyle w:val="Hyperlink"/>
            <w:rFonts w:ascii="Arial" w:hAnsi="Arial" w:cs="Arial"/>
            <w:sz w:val="24"/>
            <w:szCs w:val="24"/>
          </w:rPr>
          <w:t>www.people.ucsc.edu</w:t>
        </w:r>
      </w:hyperlink>
      <w:r>
        <w:rPr>
          <w:rFonts w:ascii="Arial" w:hAnsi="Arial" w:cs="Arial"/>
          <w:sz w:val="24"/>
          <w:szCs w:val="24"/>
        </w:rPr>
        <w:t xml:space="preserve"> [Accessed: 21</w:t>
      </w:r>
      <w:r w:rsidRPr="00795523">
        <w:rPr>
          <w:rFonts w:ascii="Arial" w:hAnsi="Arial" w:cs="Arial"/>
          <w:sz w:val="24"/>
          <w:szCs w:val="24"/>
          <w:vertAlign w:val="superscript"/>
        </w:rPr>
        <w:t>st</w:t>
      </w:r>
      <w:r>
        <w:rPr>
          <w:rFonts w:ascii="Arial" w:hAnsi="Arial" w:cs="Arial"/>
          <w:sz w:val="24"/>
          <w:szCs w:val="24"/>
        </w:rPr>
        <w:t xml:space="preserve"> March 2018]. </w:t>
      </w:r>
    </w:p>
    <w:p w:rsidR="00835526" w:rsidRDefault="00835526" w:rsidP="009B5BA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Clark, M. K. (2013) </w:t>
      </w:r>
      <w:r>
        <w:rPr>
          <w:rFonts w:ascii="Arial" w:hAnsi="Arial" w:cs="Arial"/>
          <w:i/>
          <w:sz w:val="24"/>
          <w:szCs w:val="24"/>
        </w:rPr>
        <w:t xml:space="preserve">Childhood in society for early years, </w:t>
      </w:r>
      <w:r>
        <w:rPr>
          <w:rFonts w:ascii="Arial" w:hAnsi="Arial" w:cs="Arial"/>
          <w:sz w:val="24"/>
          <w:szCs w:val="24"/>
        </w:rPr>
        <w:t xml:space="preserve">London: Sage Publications. </w:t>
      </w:r>
    </w:p>
    <w:p w:rsidR="00835526" w:rsidRDefault="00835526" w:rsidP="009B5BA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Corselli-Nordblad, L. and Gereoffy, A. (2015) ‘marriage and birth statistics-new ways of living together in the EU’ </w:t>
      </w:r>
      <w:hyperlink r:id="rId10" w:history="1">
        <w:r w:rsidRPr="00D25065">
          <w:rPr>
            <w:rStyle w:val="Hyperlink"/>
            <w:rFonts w:ascii="Arial" w:hAnsi="Arial" w:cs="Arial"/>
            <w:sz w:val="24"/>
            <w:szCs w:val="24"/>
          </w:rPr>
          <w:t>www.ec.europa.eu</w:t>
        </w:r>
      </w:hyperlink>
      <w:r>
        <w:rPr>
          <w:rFonts w:ascii="Arial" w:hAnsi="Arial" w:cs="Arial"/>
          <w:sz w:val="24"/>
          <w:szCs w:val="24"/>
        </w:rPr>
        <w:t xml:space="preserve"> [Accessed: 19</w:t>
      </w:r>
      <w:r w:rsidRPr="009B5BA9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March 2018]. </w:t>
      </w:r>
    </w:p>
    <w:p w:rsidR="00835526" w:rsidRDefault="00835526" w:rsidP="009B5BA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Goyer, A. (2010) ‘family communication: then and now’ </w:t>
      </w:r>
      <w:hyperlink r:id="rId11" w:history="1">
        <w:r w:rsidRPr="005125E5">
          <w:rPr>
            <w:rStyle w:val="Hyperlink"/>
            <w:rFonts w:ascii="Arial" w:hAnsi="Arial" w:cs="Arial"/>
            <w:sz w:val="24"/>
            <w:szCs w:val="24"/>
          </w:rPr>
          <w:t>www.aarp.org</w:t>
        </w:r>
      </w:hyperlink>
      <w:r>
        <w:rPr>
          <w:rFonts w:ascii="Arial" w:hAnsi="Arial" w:cs="Arial"/>
          <w:sz w:val="24"/>
          <w:szCs w:val="24"/>
        </w:rPr>
        <w:t xml:space="preserve"> [Accessed: 21</w:t>
      </w:r>
      <w:r w:rsidRPr="00276F0C">
        <w:rPr>
          <w:rFonts w:ascii="Arial" w:hAnsi="Arial" w:cs="Arial"/>
          <w:sz w:val="24"/>
          <w:szCs w:val="24"/>
          <w:vertAlign w:val="superscript"/>
        </w:rPr>
        <w:t>st</w:t>
      </w:r>
      <w:r>
        <w:rPr>
          <w:rFonts w:ascii="Arial" w:hAnsi="Arial" w:cs="Arial"/>
          <w:sz w:val="24"/>
          <w:szCs w:val="24"/>
        </w:rPr>
        <w:t xml:space="preserve"> March 2018]. </w:t>
      </w:r>
    </w:p>
    <w:p w:rsidR="00835526" w:rsidRDefault="00835526" w:rsidP="009B5BA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Hammond, R. J. (2010) ‘sociology of the family’ </w:t>
      </w:r>
      <w:hyperlink r:id="rId12" w:history="1">
        <w:r w:rsidRPr="00D25065">
          <w:rPr>
            <w:rStyle w:val="Hyperlink"/>
            <w:rFonts w:ascii="Arial" w:hAnsi="Arial" w:cs="Arial"/>
            <w:sz w:val="24"/>
            <w:szCs w:val="24"/>
          </w:rPr>
          <w:t>www.pinxit.com</w:t>
        </w:r>
      </w:hyperlink>
      <w:r>
        <w:rPr>
          <w:rFonts w:ascii="Arial" w:hAnsi="Arial" w:cs="Arial"/>
          <w:sz w:val="24"/>
          <w:szCs w:val="24"/>
        </w:rPr>
        <w:t xml:space="preserve"> [Accessed: 20</w:t>
      </w:r>
      <w:r w:rsidRPr="00E80A0E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March 2018]. </w:t>
      </w:r>
    </w:p>
    <w:p w:rsidR="00835526" w:rsidRDefault="00835526" w:rsidP="009B5BA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Henley, J. (2013) ‘how parental leave rights differ around the world’ </w:t>
      </w:r>
      <w:hyperlink r:id="rId13" w:history="1">
        <w:r w:rsidRPr="00D25065">
          <w:rPr>
            <w:rStyle w:val="Hyperlink"/>
            <w:rFonts w:ascii="Arial" w:hAnsi="Arial" w:cs="Arial"/>
            <w:sz w:val="24"/>
            <w:szCs w:val="24"/>
          </w:rPr>
          <w:t>www.theguardian.com</w:t>
        </w:r>
      </w:hyperlink>
      <w:r>
        <w:rPr>
          <w:rFonts w:ascii="Arial" w:hAnsi="Arial" w:cs="Arial"/>
          <w:sz w:val="24"/>
          <w:szCs w:val="24"/>
        </w:rPr>
        <w:t xml:space="preserve"> [Accessed: 21</w:t>
      </w:r>
      <w:r w:rsidRPr="00795523">
        <w:rPr>
          <w:rFonts w:ascii="Arial" w:hAnsi="Arial" w:cs="Arial"/>
          <w:sz w:val="24"/>
          <w:szCs w:val="24"/>
          <w:vertAlign w:val="superscript"/>
        </w:rPr>
        <w:t>st</w:t>
      </w:r>
      <w:r>
        <w:rPr>
          <w:rFonts w:ascii="Arial" w:hAnsi="Arial" w:cs="Arial"/>
          <w:sz w:val="24"/>
          <w:szCs w:val="24"/>
        </w:rPr>
        <w:t xml:space="preserve"> March 2018]. </w:t>
      </w:r>
    </w:p>
    <w:p w:rsidR="00835526" w:rsidRDefault="00835526" w:rsidP="009B5BA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Hertlein, K. M. and Ancheta, K. (2014) ‘advantages and disadvantages of technology in relationships: findings from an open-ended survey’, </w:t>
      </w:r>
      <w:r>
        <w:rPr>
          <w:rFonts w:ascii="Arial" w:hAnsi="Arial" w:cs="Arial"/>
          <w:i/>
          <w:sz w:val="24"/>
          <w:szCs w:val="24"/>
        </w:rPr>
        <w:t xml:space="preserve">the qualitative report, </w:t>
      </w:r>
      <w:r>
        <w:rPr>
          <w:rFonts w:ascii="Arial" w:hAnsi="Arial" w:cs="Arial"/>
          <w:sz w:val="24"/>
          <w:szCs w:val="24"/>
        </w:rPr>
        <w:t xml:space="preserve">Volume 19, Issue 11. [On-Line]. </w:t>
      </w:r>
      <w:hyperlink r:id="rId14" w:history="1">
        <w:r w:rsidRPr="00D25065">
          <w:rPr>
            <w:rStyle w:val="Hyperlink"/>
            <w:rFonts w:ascii="Arial" w:hAnsi="Arial" w:cs="Arial"/>
            <w:sz w:val="24"/>
            <w:szCs w:val="24"/>
          </w:rPr>
          <w:t>www.nsuworks.nova.edu</w:t>
        </w:r>
      </w:hyperlink>
      <w:r>
        <w:rPr>
          <w:rFonts w:ascii="Arial" w:hAnsi="Arial" w:cs="Arial"/>
          <w:sz w:val="24"/>
          <w:szCs w:val="24"/>
        </w:rPr>
        <w:t xml:space="preserve"> [Accessed: 21</w:t>
      </w:r>
      <w:r w:rsidRPr="00795523">
        <w:rPr>
          <w:rFonts w:ascii="Arial" w:hAnsi="Arial" w:cs="Arial"/>
          <w:sz w:val="24"/>
          <w:szCs w:val="24"/>
          <w:vertAlign w:val="superscript"/>
        </w:rPr>
        <w:t>st</w:t>
      </w:r>
      <w:r>
        <w:rPr>
          <w:rFonts w:ascii="Arial" w:hAnsi="Arial" w:cs="Arial"/>
          <w:sz w:val="24"/>
          <w:szCs w:val="24"/>
        </w:rPr>
        <w:t xml:space="preserve"> March 2018] </w:t>
      </w:r>
    </w:p>
    <w:p w:rsidR="00835526" w:rsidRDefault="00835526" w:rsidP="009B5BA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Hughes, K. (2005) ‘the effects of divorce on children’ </w:t>
      </w:r>
      <w:hyperlink r:id="rId15" w:history="1">
        <w:r w:rsidRPr="00D25065">
          <w:rPr>
            <w:rStyle w:val="Hyperlink"/>
            <w:rFonts w:ascii="Arial" w:hAnsi="Arial" w:cs="Arial"/>
            <w:sz w:val="24"/>
            <w:szCs w:val="24"/>
          </w:rPr>
          <w:t>www.ideals.illinois.edu</w:t>
        </w:r>
      </w:hyperlink>
      <w:r>
        <w:rPr>
          <w:rFonts w:ascii="Arial" w:hAnsi="Arial" w:cs="Arial"/>
          <w:sz w:val="24"/>
          <w:szCs w:val="24"/>
        </w:rPr>
        <w:t xml:space="preserve"> [Accessed: 20</w:t>
      </w:r>
      <w:r w:rsidRPr="009B5BA9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March 2018]. </w:t>
      </w:r>
    </w:p>
    <w:p w:rsidR="00835526" w:rsidRDefault="00835526" w:rsidP="009B5BA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Kemp, R. (2011) ‘the importance of father-child bonding’ </w:t>
      </w:r>
      <w:hyperlink r:id="rId16" w:history="1">
        <w:r w:rsidRPr="00D25065">
          <w:rPr>
            <w:rStyle w:val="Hyperlink"/>
            <w:rFonts w:ascii="Arial" w:hAnsi="Arial" w:cs="Arial"/>
            <w:sz w:val="24"/>
            <w:szCs w:val="24"/>
          </w:rPr>
          <w:t>www.thenational.ae</w:t>
        </w:r>
      </w:hyperlink>
      <w:r>
        <w:rPr>
          <w:rFonts w:ascii="Arial" w:hAnsi="Arial" w:cs="Arial"/>
          <w:sz w:val="24"/>
          <w:szCs w:val="24"/>
        </w:rPr>
        <w:t xml:space="preserve"> [Accessed: 20</w:t>
      </w:r>
      <w:r w:rsidRPr="009B5BA9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March].</w:t>
      </w:r>
    </w:p>
    <w:p w:rsidR="00835526" w:rsidRDefault="00835526" w:rsidP="009B5BA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Knight, B. (2017) ‘child poverty still rising in Germany, official report shows’ </w:t>
      </w:r>
      <w:hyperlink r:id="rId17" w:history="1">
        <w:r w:rsidRPr="00D25065">
          <w:rPr>
            <w:rStyle w:val="Hyperlink"/>
            <w:rFonts w:ascii="Arial" w:hAnsi="Arial" w:cs="Arial"/>
            <w:sz w:val="24"/>
            <w:szCs w:val="24"/>
          </w:rPr>
          <w:t>www.dw.com</w:t>
        </w:r>
      </w:hyperlink>
      <w:r>
        <w:rPr>
          <w:rFonts w:ascii="Arial" w:hAnsi="Arial" w:cs="Arial"/>
          <w:sz w:val="24"/>
          <w:szCs w:val="24"/>
        </w:rPr>
        <w:t xml:space="preserve"> [Accessed: 21</w:t>
      </w:r>
      <w:r w:rsidRPr="00E80A0E">
        <w:rPr>
          <w:rFonts w:ascii="Arial" w:hAnsi="Arial" w:cs="Arial"/>
          <w:sz w:val="24"/>
          <w:szCs w:val="24"/>
          <w:vertAlign w:val="superscript"/>
        </w:rPr>
        <w:t>st</w:t>
      </w:r>
      <w:r>
        <w:rPr>
          <w:rFonts w:ascii="Arial" w:hAnsi="Arial" w:cs="Arial"/>
          <w:sz w:val="24"/>
          <w:szCs w:val="24"/>
        </w:rPr>
        <w:t xml:space="preserve"> March 2018]. </w:t>
      </w:r>
    </w:p>
    <w:p w:rsidR="00835526" w:rsidRDefault="00835526" w:rsidP="009B5BA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Kochan, B. (2014) </w:t>
      </w:r>
      <w:r w:rsidRPr="00E80A0E">
        <w:rPr>
          <w:rFonts w:ascii="Arial" w:hAnsi="Arial" w:cs="Arial"/>
          <w:i/>
          <w:sz w:val="24"/>
          <w:szCs w:val="24"/>
        </w:rPr>
        <w:t>migration and London’s growth</w:t>
      </w:r>
      <w:r>
        <w:rPr>
          <w:rFonts w:ascii="Arial" w:hAnsi="Arial" w:cs="Arial"/>
          <w:i/>
          <w:sz w:val="24"/>
          <w:szCs w:val="24"/>
        </w:rPr>
        <w:t xml:space="preserve">, </w:t>
      </w:r>
      <w:r>
        <w:rPr>
          <w:rFonts w:ascii="Arial" w:hAnsi="Arial" w:cs="Arial"/>
          <w:sz w:val="24"/>
          <w:szCs w:val="24"/>
        </w:rPr>
        <w:t xml:space="preserve">London: LSE. </w:t>
      </w:r>
    </w:p>
    <w:p w:rsidR="00835526" w:rsidRDefault="00835526" w:rsidP="009B5BA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Lim, L. (2016) ‘companies look to overseas Singaporeans to fill jobs: survey’ </w:t>
      </w:r>
      <w:hyperlink r:id="rId18" w:history="1">
        <w:r w:rsidRPr="00D25065">
          <w:rPr>
            <w:rStyle w:val="Hyperlink"/>
            <w:rFonts w:ascii="Arial" w:hAnsi="Arial" w:cs="Arial"/>
            <w:sz w:val="24"/>
            <w:szCs w:val="24"/>
          </w:rPr>
          <w:t>www.channelnewsasia.com</w:t>
        </w:r>
      </w:hyperlink>
      <w:r>
        <w:rPr>
          <w:rFonts w:ascii="Arial" w:hAnsi="Arial" w:cs="Arial"/>
          <w:sz w:val="24"/>
          <w:szCs w:val="24"/>
        </w:rPr>
        <w:t xml:space="preserve"> [Accessed: 20</w:t>
      </w:r>
      <w:r w:rsidRPr="00E80A0E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March 2018]. </w:t>
      </w:r>
    </w:p>
    <w:p w:rsidR="00835526" w:rsidRDefault="00835526" w:rsidP="009B5BA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Mallers, M. H., Chailes, S. T., Neupert, S. D. and Almeida, D. M. (2010) ‘perceptions of childhood relationships with mother and father: daily emotional and stressor experiences in adulthood’, </w:t>
      </w:r>
      <w:r w:rsidRPr="00DB678C">
        <w:rPr>
          <w:rFonts w:ascii="Arial" w:hAnsi="Arial" w:cs="Arial"/>
          <w:i/>
          <w:sz w:val="24"/>
          <w:szCs w:val="24"/>
        </w:rPr>
        <w:t>journal of</w:t>
      </w:r>
      <w:r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i/>
          <w:sz w:val="24"/>
          <w:szCs w:val="24"/>
        </w:rPr>
        <w:t xml:space="preserve">development psychology, </w:t>
      </w:r>
      <w:r>
        <w:rPr>
          <w:rFonts w:ascii="Arial" w:hAnsi="Arial" w:cs="Arial"/>
          <w:sz w:val="24"/>
          <w:szCs w:val="24"/>
        </w:rPr>
        <w:t xml:space="preserve">Volume 46, Issue 6, pp.1651-1661. [On-Line]. </w:t>
      </w:r>
      <w:hyperlink r:id="rId19" w:history="1">
        <w:r w:rsidRPr="00D25065">
          <w:rPr>
            <w:rStyle w:val="Hyperlink"/>
            <w:rFonts w:ascii="Arial" w:hAnsi="Arial" w:cs="Arial"/>
            <w:sz w:val="24"/>
            <w:szCs w:val="24"/>
          </w:rPr>
          <w:t>www.ncbi.nlm.nih.gov</w:t>
        </w:r>
      </w:hyperlink>
      <w:r>
        <w:rPr>
          <w:rFonts w:ascii="Arial" w:hAnsi="Arial" w:cs="Arial"/>
          <w:sz w:val="24"/>
          <w:szCs w:val="24"/>
        </w:rPr>
        <w:t xml:space="preserve"> [Accessed: 18</w:t>
      </w:r>
      <w:r w:rsidRPr="00DB678C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March]. </w:t>
      </w:r>
    </w:p>
    <w:p w:rsidR="00835526" w:rsidRDefault="00835526" w:rsidP="009B5BA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McGregor, J. (2006) ‘Zimbabwean nurses and teachers negotiating work and family in Britain’, Journal</w:t>
      </w:r>
      <w:r>
        <w:rPr>
          <w:rFonts w:ascii="Arial" w:hAnsi="Arial" w:cs="Arial"/>
          <w:i/>
          <w:sz w:val="24"/>
          <w:szCs w:val="24"/>
        </w:rPr>
        <w:t xml:space="preserve"> of Geography, </w:t>
      </w:r>
      <w:r>
        <w:rPr>
          <w:rFonts w:ascii="Arial" w:hAnsi="Arial" w:cs="Arial"/>
          <w:sz w:val="24"/>
          <w:szCs w:val="24"/>
        </w:rPr>
        <w:t xml:space="preserve">Volume 178, pp.1-34. </w:t>
      </w:r>
    </w:p>
    <w:p w:rsidR="00835526" w:rsidRDefault="00835526" w:rsidP="009B5BA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Mollegaard, S. and Jaeger, M. M. (2012) ‘the effects of grandparents economic cultural and social capital on grandchildren’s educational success’, </w:t>
      </w:r>
      <w:r>
        <w:rPr>
          <w:rFonts w:ascii="Arial" w:hAnsi="Arial" w:cs="Arial"/>
          <w:i/>
          <w:sz w:val="24"/>
          <w:szCs w:val="24"/>
        </w:rPr>
        <w:t xml:space="preserve">research in social stratification and mobility, </w:t>
      </w:r>
      <w:r>
        <w:rPr>
          <w:rFonts w:ascii="Arial" w:hAnsi="Arial" w:cs="Arial"/>
          <w:sz w:val="24"/>
          <w:szCs w:val="24"/>
        </w:rPr>
        <w:t xml:space="preserve">Volume 42, pp.11-19. [On-Line]. </w:t>
      </w:r>
      <w:hyperlink r:id="rId20" w:history="1">
        <w:r w:rsidRPr="00D25065">
          <w:rPr>
            <w:rStyle w:val="Hyperlink"/>
            <w:rFonts w:ascii="Arial" w:hAnsi="Arial" w:cs="Arial"/>
            <w:sz w:val="24"/>
            <w:szCs w:val="24"/>
          </w:rPr>
          <w:t>www.sciencedirect.com</w:t>
        </w:r>
      </w:hyperlink>
      <w:r>
        <w:rPr>
          <w:rFonts w:ascii="Arial" w:hAnsi="Arial" w:cs="Arial"/>
          <w:sz w:val="24"/>
          <w:szCs w:val="24"/>
        </w:rPr>
        <w:t xml:space="preserve"> [Accessed: 20</w:t>
      </w:r>
      <w:r w:rsidRPr="00795523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March 2018]. </w:t>
      </w:r>
    </w:p>
    <w:p w:rsidR="00835526" w:rsidRDefault="00835526" w:rsidP="009B5BA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New Zealand Government. (No date) ‘Te Whariki’ </w:t>
      </w:r>
      <w:hyperlink r:id="rId21" w:history="1">
        <w:r w:rsidRPr="00D25065">
          <w:rPr>
            <w:rStyle w:val="Hyperlink"/>
            <w:rFonts w:ascii="Arial" w:hAnsi="Arial" w:cs="Arial"/>
            <w:sz w:val="24"/>
            <w:szCs w:val="24"/>
          </w:rPr>
          <w:t>www.education.govt.nz</w:t>
        </w:r>
      </w:hyperlink>
      <w:r>
        <w:rPr>
          <w:rFonts w:ascii="Arial" w:hAnsi="Arial" w:cs="Arial"/>
          <w:sz w:val="24"/>
          <w:szCs w:val="24"/>
        </w:rPr>
        <w:t xml:space="preserve"> [Accessed: 21</w:t>
      </w:r>
      <w:r w:rsidRPr="00795523">
        <w:rPr>
          <w:rFonts w:ascii="Arial" w:hAnsi="Arial" w:cs="Arial"/>
          <w:sz w:val="24"/>
          <w:szCs w:val="24"/>
          <w:vertAlign w:val="superscript"/>
        </w:rPr>
        <w:t>st</w:t>
      </w:r>
      <w:r>
        <w:rPr>
          <w:rFonts w:ascii="Arial" w:hAnsi="Arial" w:cs="Arial"/>
          <w:sz w:val="24"/>
          <w:szCs w:val="24"/>
        </w:rPr>
        <w:t xml:space="preserve"> March 2018].</w:t>
      </w:r>
    </w:p>
    <w:p w:rsidR="00835526" w:rsidRDefault="00835526" w:rsidP="009B5BA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Office for National Statistics. (2013) ‘chapter 5: marriage and cohabitation’ </w:t>
      </w:r>
      <w:hyperlink r:id="rId22" w:history="1">
        <w:r w:rsidRPr="00D25065">
          <w:rPr>
            <w:rStyle w:val="Hyperlink"/>
            <w:rFonts w:ascii="Arial" w:hAnsi="Arial" w:cs="Arial"/>
            <w:sz w:val="24"/>
            <w:szCs w:val="24"/>
          </w:rPr>
          <w:t>www.webarchive.nationalarchives.gov.uk</w:t>
        </w:r>
      </w:hyperlink>
      <w:r>
        <w:rPr>
          <w:rFonts w:ascii="Arial" w:hAnsi="Arial" w:cs="Arial"/>
          <w:sz w:val="24"/>
          <w:szCs w:val="24"/>
        </w:rPr>
        <w:t xml:space="preserve"> [Accessed: 19</w:t>
      </w:r>
      <w:r w:rsidRPr="009B5BA9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March 2018]. </w:t>
      </w:r>
    </w:p>
    <w:p w:rsidR="00835526" w:rsidRDefault="00835526" w:rsidP="009B5BA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Office for National Statistics. (2016) ‘marriage and cohabitation and civil partnerships’ </w:t>
      </w:r>
      <w:hyperlink r:id="rId23" w:history="1">
        <w:r w:rsidRPr="00D25065">
          <w:rPr>
            <w:rStyle w:val="Hyperlink"/>
            <w:rFonts w:ascii="Arial" w:hAnsi="Arial" w:cs="Arial"/>
            <w:sz w:val="24"/>
            <w:szCs w:val="24"/>
          </w:rPr>
          <w:t>www.ons.gov.uk</w:t>
        </w:r>
      </w:hyperlink>
      <w:r>
        <w:rPr>
          <w:rFonts w:ascii="Arial" w:hAnsi="Arial" w:cs="Arial"/>
          <w:sz w:val="24"/>
          <w:szCs w:val="24"/>
        </w:rPr>
        <w:t xml:space="preserve"> [Accessed: 20</w:t>
      </w:r>
      <w:r w:rsidRPr="00E80A0E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March 2018]. </w:t>
      </w:r>
    </w:p>
    <w:p w:rsidR="00835526" w:rsidRDefault="00835526" w:rsidP="009B5BA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Organisation for Economic Cooperation and Development. (2011) ‘families are changing’ </w:t>
      </w:r>
      <w:hyperlink r:id="rId24" w:history="1">
        <w:r w:rsidRPr="00D25065">
          <w:rPr>
            <w:rStyle w:val="Hyperlink"/>
            <w:rFonts w:ascii="Arial" w:hAnsi="Arial" w:cs="Arial"/>
            <w:sz w:val="24"/>
            <w:szCs w:val="24"/>
          </w:rPr>
          <w:t>www.oecd.org</w:t>
        </w:r>
      </w:hyperlink>
      <w:r>
        <w:rPr>
          <w:rFonts w:ascii="Arial" w:hAnsi="Arial" w:cs="Arial"/>
          <w:sz w:val="24"/>
          <w:szCs w:val="24"/>
        </w:rPr>
        <w:t xml:space="preserve"> [Accessed: 18</w:t>
      </w:r>
      <w:r w:rsidRPr="00DB678C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March 2018]. </w:t>
      </w:r>
    </w:p>
    <w:p w:rsidR="00835526" w:rsidRDefault="00835526" w:rsidP="009B5BA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Park, A., Bryson, C., Clery, E., Curtice, J. and Phillips, M. (2013) </w:t>
      </w:r>
      <w:r w:rsidRPr="00A75A41">
        <w:rPr>
          <w:rFonts w:ascii="Arial" w:hAnsi="Arial" w:cs="Arial"/>
          <w:i/>
          <w:sz w:val="24"/>
          <w:szCs w:val="24"/>
        </w:rPr>
        <w:t>British Social Attitudes</w:t>
      </w:r>
      <w:r>
        <w:rPr>
          <w:rFonts w:ascii="Arial" w:hAnsi="Arial" w:cs="Arial"/>
          <w:i/>
          <w:sz w:val="24"/>
          <w:szCs w:val="24"/>
        </w:rPr>
        <w:t xml:space="preserve">, </w:t>
      </w:r>
      <w:r>
        <w:rPr>
          <w:rFonts w:ascii="Arial" w:hAnsi="Arial" w:cs="Arial"/>
          <w:sz w:val="24"/>
          <w:szCs w:val="24"/>
        </w:rPr>
        <w:t xml:space="preserve">London: National social research. </w:t>
      </w:r>
    </w:p>
    <w:p w:rsidR="00835526" w:rsidRDefault="00835526" w:rsidP="009B5BA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Parsons, T., Murdock, G. P., Spencer, H., Durkheim, T., Fletcher, K. and Goode, W. J. (1995) ‘functionalist view of the family’ </w:t>
      </w:r>
      <w:hyperlink r:id="rId25" w:history="1">
        <w:r w:rsidRPr="005125E5">
          <w:rPr>
            <w:rStyle w:val="Hyperlink"/>
            <w:rFonts w:ascii="Arial" w:hAnsi="Arial" w:cs="Arial"/>
            <w:sz w:val="24"/>
            <w:szCs w:val="24"/>
          </w:rPr>
          <w:t>www.sociology.org.uk</w:t>
        </w:r>
      </w:hyperlink>
      <w:r>
        <w:rPr>
          <w:rFonts w:ascii="Arial" w:hAnsi="Arial" w:cs="Arial"/>
          <w:sz w:val="24"/>
          <w:szCs w:val="24"/>
        </w:rPr>
        <w:t xml:space="preserve"> [Accessed: 20</w:t>
      </w:r>
      <w:r w:rsidRPr="00276F0C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March 2018]. </w:t>
      </w:r>
    </w:p>
    <w:p w:rsidR="00835526" w:rsidRDefault="00835526" w:rsidP="009B5BA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Perelli-Harris, B., Berrington, A., Gassen, W. S., Galezewska, P. and Hollard, J. A. (2017) ‘the rise in divorce and cohabitation’, </w:t>
      </w:r>
      <w:r>
        <w:rPr>
          <w:rFonts w:ascii="Arial" w:hAnsi="Arial" w:cs="Arial"/>
          <w:i/>
          <w:sz w:val="24"/>
          <w:szCs w:val="24"/>
        </w:rPr>
        <w:t xml:space="preserve">population and development review, </w:t>
      </w:r>
      <w:r>
        <w:rPr>
          <w:rFonts w:ascii="Arial" w:hAnsi="Arial" w:cs="Arial"/>
          <w:sz w:val="24"/>
          <w:szCs w:val="24"/>
        </w:rPr>
        <w:t xml:space="preserve">Volume 43, Issue 2. [On-Line]. </w:t>
      </w:r>
      <w:hyperlink r:id="rId26" w:history="1">
        <w:r w:rsidRPr="00D25065">
          <w:rPr>
            <w:rStyle w:val="Hyperlink"/>
            <w:rFonts w:ascii="Arial" w:hAnsi="Arial" w:cs="Arial"/>
            <w:sz w:val="24"/>
            <w:szCs w:val="24"/>
          </w:rPr>
          <w:t>https://www.onlinelibrary.wiley.com</w:t>
        </w:r>
      </w:hyperlink>
      <w:r>
        <w:rPr>
          <w:rFonts w:ascii="Arial" w:hAnsi="Arial" w:cs="Arial"/>
          <w:sz w:val="24"/>
          <w:szCs w:val="24"/>
        </w:rPr>
        <w:t xml:space="preserve"> [Accessed: 20</w:t>
      </w:r>
      <w:r w:rsidRPr="009B5BA9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March 2018]. </w:t>
      </w:r>
    </w:p>
    <w:p w:rsidR="00835526" w:rsidRDefault="00835526" w:rsidP="009B5BA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Ramesh, K. (2012) ‘young migrants living in poverty below the poverty line’ </w:t>
      </w:r>
      <w:hyperlink r:id="rId27" w:history="1">
        <w:r w:rsidRPr="00D25065">
          <w:rPr>
            <w:rStyle w:val="Hyperlink"/>
            <w:rFonts w:ascii="Arial" w:hAnsi="Arial" w:cs="Arial"/>
            <w:sz w:val="24"/>
            <w:szCs w:val="24"/>
          </w:rPr>
          <w:t>www.theguardian.com</w:t>
        </w:r>
      </w:hyperlink>
      <w:r>
        <w:rPr>
          <w:rFonts w:ascii="Arial" w:hAnsi="Arial" w:cs="Arial"/>
          <w:sz w:val="24"/>
          <w:szCs w:val="24"/>
        </w:rPr>
        <w:t xml:space="preserve"> [Accessed: 20</w:t>
      </w:r>
      <w:r w:rsidRPr="00E80A0E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March 2018] </w:t>
      </w:r>
    </w:p>
    <w:p w:rsidR="00835526" w:rsidRDefault="00835526" w:rsidP="009B5BA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Saxena, A. and Sanders, G. F. (2009) ‘quality of grandparent-grandchild relationships in Asian-Indian immigrant families’, </w:t>
      </w:r>
      <w:r>
        <w:rPr>
          <w:rFonts w:ascii="Arial" w:hAnsi="Arial" w:cs="Arial"/>
          <w:i/>
          <w:sz w:val="24"/>
          <w:szCs w:val="24"/>
        </w:rPr>
        <w:t xml:space="preserve">international journal of aging human development, </w:t>
      </w:r>
      <w:r>
        <w:rPr>
          <w:rFonts w:ascii="Arial" w:hAnsi="Arial" w:cs="Arial"/>
          <w:sz w:val="24"/>
          <w:szCs w:val="24"/>
        </w:rPr>
        <w:t xml:space="preserve">Volume 68, Issue 4, pp.321-370. [On-Line]. </w:t>
      </w:r>
      <w:hyperlink r:id="rId28" w:history="1">
        <w:r w:rsidRPr="00D25065">
          <w:rPr>
            <w:rStyle w:val="Hyperlink"/>
            <w:rFonts w:ascii="Arial" w:hAnsi="Arial" w:cs="Arial"/>
            <w:sz w:val="24"/>
            <w:szCs w:val="24"/>
          </w:rPr>
          <w:t>www.ncbi.nlm.nih.gov</w:t>
        </w:r>
      </w:hyperlink>
      <w:r>
        <w:rPr>
          <w:rFonts w:ascii="Arial" w:hAnsi="Arial" w:cs="Arial"/>
          <w:sz w:val="24"/>
          <w:szCs w:val="24"/>
        </w:rPr>
        <w:t xml:space="preserve"> [Accessed: 20</w:t>
      </w:r>
      <w:r w:rsidRPr="00795523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March 2018]. </w:t>
      </w:r>
    </w:p>
    <w:p w:rsidR="00835526" w:rsidRDefault="00835526" w:rsidP="009B5BA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Scott, P. (2017) ‘divorce rates increase for the first time this decade as over 50s untie the knot’ </w:t>
      </w:r>
      <w:hyperlink r:id="rId29" w:history="1">
        <w:r w:rsidRPr="00D25065">
          <w:rPr>
            <w:rStyle w:val="Hyperlink"/>
            <w:rFonts w:ascii="Arial" w:hAnsi="Arial" w:cs="Arial"/>
            <w:sz w:val="24"/>
            <w:szCs w:val="24"/>
          </w:rPr>
          <w:t>www.telegraph.co.uk</w:t>
        </w:r>
      </w:hyperlink>
      <w:r>
        <w:rPr>
          <w:rFonts w:ascii="Arial" w:hAnsi="Arial" w:cs="Arial"/>
          <w:sz w:val="24"/>
          <w:szCs w:val="24"/>
        </w:rPr>
        <w:t xml:space="preserve"> [Accessed: 19</w:t>
      </w:r>
      <w:r w:rsidRPr="009B5BA9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March 2018]. </w:t>
      </w:r>
    </w:p>
    <w:p w:rsidR="00835526" w:rsidRDefault="00835526" w:rsidP="009B5BA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Scottish Government. (2017) ‘growing up in Scotland: father-child relationships and child socio-emotional well-being’ </w:t>
      </w:r>
      <w:hyperlink r:id="rId30" w:history="1">
        <w:r w:rsidRPr="00D25065">
          <w:rPr>
            <w:rStyle w:val="Hyperlink"/>
            <w:rFonts w:ascii="Arial" w:hAnsi="Arial" w:cs="Arial"/>
            <w:sz w:val="24"/>
            <w:szCs w:val="24"/>
          </w:rPr>
          <w:t>www.dera.ioe.ac.uk</w:t>
        </w:r>
      </w:hyperlink>
      <w:r>
        <w:rPr>
          <w:rFonts w:ascii="Arial" w:hAnsi="Arial" w:cs="Arial"/>
          <w:sz w:val="24"/>
          <w:szCs w:val="24"/>
        </w:rPr>
        <w:t xml:space="preserve"> [Accessed: 18</w:t>
      </w:r>
      <w:r w:rsidRPr="009B5BA9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March]. </w:t>
      </w:r>
    </w:p>
    <w:p w:rsidR="00835526" w:rsidRPr="00835526" w:rsidRDefault="00835526" w:rsidP="009B5BA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Sonawat, R. (2001) ‘understanding families in India’ </w:t>
      </w:r>
      <w:r>
        <w:rPr>
          <w:rFonts w:ascii="Arial" w:hAnsi="Arial" w:cs="Arial"/>
          <w:i/>
          <w:sz w:val="24"/>
          <w:szCs w:val="24"/>
        </w:rPr>
        <w:t xml:space="preserve">Journal of family psychology, </w:t>
      </w:r>
      <w:r>
        <w:rPr>
          <w:rFonts w:ascii="Arial" w:hAnsi="Arial" w:cs="Arial"/>
          <w:sz w:val="24"/>
          <w:szCs w:val="24"/>
        </w:rPr>
        <w:t xml:space="preserve">Volume 17, Issue 2, pp.177-186. [On-Line]. </w:t>
      </w:r>
      <w:hyperlink r:id="rId31" w:history="1">
        <w:r w:rsidRPr="005125E5">
          <w:rPr>
            <w:rStyle w:val="Hyperlink"/>
            <w:rFonts w:ascii="Arial" w:hAnsi="Arial" w:cs="Arial"/>
            <w:sz w:val="24"/>
            <w:szCs w:val="24"/>
          </w:rPr>
          <w:t>www.scielo.br</w:t>
        </w:r>
      </w:hyperlink>
      <w:r>
        <w:rPr>
          <w:rFonts w:ascii="Arial" w:hAnsi="Arial" w:cs="Arial"/>
          <w:sz w:val="24"/>
          <w:szCs w:val="24"/>
        </w:rPr>
        <w:t xml:space="preserve"> [Accessed: 18</w:t>
      </w:r>
      <w:r w:rsidRPr="00835526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March 2018]. </w:t>
      </w:r>
    </w:p>
    <w:p w:rsidR="00835526" w:rsidRDefault="00835526" w:rsidP="009B5BA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Stevenson, B. and Wolfers, J. (2007) ‘marriage and divorce: changes and their driving forces’ </w:t>
      </w:r>
      <w:hyperlink r:id="rId32" w:history="1">
        <w:r w:rsidRPr="00D25065">
          <w:rPr>
            <w:rStyle w:val="Hyperlink"/>
            <w:rFonts w:ascii="Arial" w:hAnsi="Arial" w:cs="Arial"/>
            <w:sz w:val="24"/>
            <w:szCs w:val="24"/>
          </w:rPr>
          <w:t>www.frbsf.org</w:t>
        </w:r>
      </w:hyperlink>
      <w:r>
        <w:rPr>
          <w:rFonts w:ascii="Arial" w:hAnsi="Arial" w:cs="Arial"/>
          <w:sz w:val="24"/>
          <w:szCs w:val="24"/>
        </w:rPr>
        <w:t xml:space="preserve"> [Accessed: 18</w:t>
      </w:r>
      <w:r w:rsidRPr="009B5BA9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March 2018]. </w:t>
      </w:r>
    </w:p>
    <w:p w:rsidR="00835526" w:rsidRDefault="00835526" w:rsidP="009B5BA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Threadgold, T. (2009) ‘the media and migration in the United Kingdom, 1990 to 2009’ </w:t>
      </w:r>
      <w:hyperlink r:id="rId33" w:history="1">
        <w:r w:rsidRPr="00D25065">
          <w:rPr>
            <w:rStyle w:val="Hyperlink"/>
            <w:rFonts w:ascii="Arial" w:hAnsi="Arial" w:cs="Arial"/>
            <w:sz w:val="24"/>
            <w:szCs w:val="24"/>
          </w:rPr>
          <w:t>www.migrationpolicy.org</w:t>
        </w:r>
      </w:hyperlink>
      <w:r>
        <w:rPr>
          <w:rFonts w:ascii="Arial" w:hAnsi="Arial" w:cs="Arial"/>
          <w:sz w:val="24"/>
          <w:szCs w:val="24"/>
        </w:rPr>
        <w:t xml:space="preserve"> [Accessed: 19</w:t>
      </w:r>
      <w:r w:rsidRPr="00E80A0E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March 2018].  </w:t>
      </w:r>
    </w:p>
    <w:p w:rsidR="00835526" w:rsidRDefault="00835526" w:rsidP="009B5BA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United Kingdom Government. (No date) ‘Parental rights and responsibilities’ </w:t>
      </w:r>
      <w:hyperlink r:id="rId34" w:history="1">
        <w:r w:rsidRPr="00D25065">
          <w:rPr>
            <w:rStyle w:val="Hyperlink"/>
            <w:rFonts w:ascii="Arial" w:hAnsi="Arial" w:cs="Arial"/>
            <w:sz w:val="24"/>
            <w:szCs w:val="24"/>
          </w:rPr>
          <w:t>www.gov.uk</w:t>
        </w:r>
      </w:hyperlink>
      <w:r>
        <w:rPr>
          <w:rFonts w:ascii="Arial" w:hAnsi="Arial" w:cs="Arial"/>
          <w:sz w:val="24"/>
          <w:szCs w:val="24"/>
        </w:rPr>
        <w:t xml:space="preserve"> [Accessed: 21</w:t>
      </w:r>
      <w:r w:rsidRPr="00795523">
        <w:rPr>
          <w:rFonts w:ascii="Arial" w:hAnsi="Arial" w:cs="Arial"/>
          <w:sz w:val="24"/>
          <w:szCs w:val="24"/>
          <w:vertAlign w:val="superscript"/>
        </w:rPr>
        <w:t>st</w:t>
      </w:r>
      <w:r>
        <w:rPr>
          <w:rFonts w:ascii="Arial" w:hAnsi="Arial" w:cs="Arial"/>
          <w:sz w:val="24"/>
          <w:szCs w:val="24"/>
        </w:rPr>
        <w:t xml:space="preserve"> March 2018]. </w:t>
      </w:r>
    </w:p>
    <w:p w:rsidR="00835526" w:rsidRDefault="00835526" w:rsidP="009B5BA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University of East Anglia. (No date) ‘Attachment theory’ </w:t>
      </w:r>
      <w:hyperlink r:id="rId35" w:history="1">
        <w:r w:rsidRPr="005125E5">
          <w:rPr>
            <w:rStyle w:val="Hyperlink"/>
            <w:rFonts w:ascii="Arial" w:hAnsi="Arial" w:cs="Arial"/>
            <w:sz w:val="24"/>
            <w:szCs w:val="24"/>
          </w:rPr>
          <w:t>www.uea.ac.uk</w:t>
        </w:r>
      </w:hyperlink>
      <w:r>
        <w:rPr>
          <w:rFonts w:ascii="Arial" w:hAnsi="Arial" w:cs="Arial"/>
          <w:sz w:val="24"/>
          <w:szCs w:val="24"/>
        </w:rPr>
        <w:t xml:space="preserve"> [Accessed: 20</w:t>
      </w:r>
      <w:r w:rsidRPr="00835526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March 2018]. </w:t>
      </w:r>
    </w:p>
    <w:p w:rsidR="00835526" w:rsidRDefault="00835526" w:rsidP="009B5BA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Wadsworth, J., Dhingra, S., Ottaviano, G. and Reenen, J. V. (2011) ‘Brexit and the impact of immigration on the UK’ </w:t>
      </w:r>
      <w:hyperlink r:id="rId36" w:history="1">
        <w:r w:rsidRPr="00D25065">
          <w:rPr>
            <w:rStyle w:val="Hyperlink"/>
            <w:rFonts w:ascii="Arial" w:hAnsi="Arial" w:cs="Arial"/>
            <w:sz w:val="24"/>
            <w:szCs w:val="24"/>
          </w:rPr>
          <w:t>www.cep.ise.ac.uk</w:t>
        </w:r>
      </w:hyperlink>
      <w:r>
        <w:rPr>
          <w:rFonts w:ascii="Arial" w:hAnsi="Arial" w:cs="Arial"/>
          <w:sz w:val="24"/>
          <w:szCs w:val="24"/>
        </w:rPr>
        <w:t xml:space="preserve"> [Accessed: 18</w:t>
      </w:r>
      <w:r w:rsidRPr="00E80A0E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March 2018]. </w:t>
      </w:r>
    </w:p>
    <w:p w:rsidR="00835526" w:rsidRDefault="00835526" w:rsidP="009B5BA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Watt, J. B. (2016) ‘effects of social media use on family relationships’ </w:t>
      </w:r>
      <w:hyperlink r:id="rId37" w:history="1">
        <w:r w:rsidRPr="005125E5">
          <w:rPr>
            <w:rStyle w:val="Hyperlink"/>
            <w:rFonts w:ascii="Arial" w:hAnsi="Arial" w:cs="Arial"/>
            <w:sz w:val="24"/>
            <w:szCs w:val="24"/>
          </w:rPr>
          <w:t>https://scholarworks.csun.edu</w:t>
        </w:r>
      </w:hyperlink>
      <w:r>
        <w:rPr>
          <w:rFonts w:ascii="Arial" w:hAnsi="Arial" w:cs="Arial"/>
          <w:sz w:val="24"/>
          <w:szCs w:val="24"/>
        </w:rPr>
        <w:t xml:space="preserve"> [Accessed: 19</w:t>
      </w:r>
      <w:r w:rsidRPr="00276F0C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March 2018].</w:t>
      </w:r>
    </w:p>
    <w:p w:rsidR="00835526" w:rsidRDefault="00835526" w:rsidP="009B5BA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Welsh Government. (2017) ‘foundation phase’ </w:t>
      </w:r>
      <w:hyperlink r:id="rId38" w:history="1">
        <w:r w:rsidRPr="00D25065">
          <w:rPr>
            <w:rStyle w:val="Hyperlink"/>
            <w:rFonts w:ascii="Arial" w:hAnsi="Arial" w:cs="Arial"/>
            <w:sz w:val="24"/>
            <w:szCs w:val="24"/>
          </w:rPr>
          <w:t>www.gov.wales</w:t>
        </w:r>
      </w:hyperlink>
      <w:r>
        <w:rPr>
          <w:rFonts w:ascii="Arial" w:hAnsi="Arial" w:cs="Arial"/>
          <w:sz w:val="24"/>
          <w:szCs w:val="24"/>
        </w:rPr>
        <w:t xml:space="preserve"> [Accessed: 19</w:t>
      </w:r>
      <w:r w:rsidRPr="00E80A0E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March 2018]. </w:t>
      </w:r>
    </w:p>
    <w:p w:rsidR="00835526" w:rsidRDefault="00835526" w:rsidP="009B5BA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Xia, J. (2009) ‘analysis of impact of culture shock on individual psychology’, </w:t>
      </w:r>
      <w:r>
        <w:rPr>
          <w:rFonts w:ascii="Arial" w:hAnsi="Arial" w:cs="Arial"/>
          <w:i/>
          <w:sz w:val="24"/>
          <w:szCs w:val="24"/>
        </w:rPr>
        <w:t xml:space="preserve">international journal of psychological studies, </w:t>
      </w:r>
      <w:r>
        <w:rPr>
          <w:rFonts w:ascii="Arial" w:hAnsi="Arial" w:cs="Arial"/>
          <w:sz w:val="24"/>
          <w:szCs w:val="24"/>
        </w:rPr>
        <w:t xml:space="preserve">Volume 1, Issue 2. [On-Line]. </w:t>
      </w:r>
      <w:hyperlink r:id="rId39" w:history="1">
        <w:r w:rsidRPr="00D25065">
          <w:rPr>
            <w:rStyle w:val="Hyperlink"/>
            <w:rFonts w:ascii="Arial" w:hAnsi="Arial" w:cs="Arial"/>
            <w:sz w:val="24"/>
            <w:szCs w:val="24"/>
          </w:rPr>
          <w:t>www.ccsenet.org</w:t>
        </w:r>
      </w:hyperlink>
      <w:r>
        <w:rPr>
          <w:rFonts w:ascii="Arial" w:hAnsi="Arial" w:cs="Arial"/>
          <w:sz w:val="24"/>
          <w:szCs w:val="24"/>
        </w:rPr>
        <w:t xml:space="preserve"> [Accessed: 19</w:t>
      </w:r>
      <w:r w:rsidRPr="00E80A0E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March].</w:t>
      </w:r>
    </w:p>
    <w:sectPr w:rsidR="0083552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B5BA9"/>
    <w:rsid w:val="00276F0C"/>
    <w:rsid w:val="00795523"/>
    <w:rsid w:val="00835526"/>
    <w:rsid w:val="00861267"/>
    <w:rsid w:val="008B4F57"/>
    <w:rsid w:val="009B5BA9"/>
    <w:rsid w:val="00A75A41"/>
    <w:rsid w:val="00B877E8"/>
    <w:rsid w:val="00BE3FD8"/>
    <w:rsid w:val="00C84490"/>
    <w:rsid w:val="00C91556"/>
    <w:rsid w:val="00DB678C"/>
    <w:rsid w:val="00DC7178"/>
    <w:rsid w:val="00E80A0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93F0888A-1BDD-42DC-BBF6-8A2C1363A6A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9B5BA9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://www.theguardian.com" TargetMode="External"/><Relationship Id="rId18" Type="http://schemas.openxmlformats.org/officeDocument/2006/relationships/hyperlink" Target="http://www.channelnewsasia.com" TargetMode="External"/><Relationship Id="rId26" Type="http://schemas.openxmlformats.org/officeDocument/2006/relationships/hyperlink" Target="https://www.onlinelibrary.wiley.com" TargetMode="External"/><Relationship Id="rId39" Type="http://schemas.openxmlformats.org/officeDocument/2006/relationships/hyperlink" Target="http://www.ccsenet.org" TargetMode="External"/><Relationship Id="rId21" Type="http://schemas.openxmlformats.org/officeDocument/2006/relationships/hyperlink" Target="http://www.education.govt.nz" TargetMode="External"/><Relationship Id="rId34" Type="http://schemas.openxmlformats.org/officeDocument/2006/relationships/hyperlink" Target="http://www.gov.uk" TargetMode="External"/><Relationship Id="rId7" Type="http://schemas.openxmlformats.org/officeDocument/2006/relationships/hyperlink" Target="http://www.ncbi.nlm.nih.gov" TargetMode="External"/><Relationship Id="rId2" Type="http://schemas.openxmlformats.org/officeDocument/2006/relationships/settings" Target="settings.xml"/><Relationship Id="rId16" Type="http://schemas.openxmlformats.org/officeDocument/2006/relationships/hyperlink" Target="http://www.thenational.ae" TargetMode="External"/><Relationship Id="rId20" Type="http://schemas.openxmlformats.org/officeDocument/2006/relationships/hyperlink" Target="http://www.sciencedirect.com" TargetMode="External"/><Relationship Id="rId29" Type="http://schemas.openxmlformats.org/officeDocument/2006/relationships/hyperlink" Target="http://www.telegraph.co.uk" TargetMode="External"/><Relationship Id="rId41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hyperlink" Target="http://www.unitec.researchblank.ac.nz" TargetMode="External"/><Relationship Id="rId11" Type="http://schemas.openxmlformats.org/officeDocument/2006/relationships/hyperlink" Target="http://www.aarp.org" TargetMode="External"/><Relationship Id="rId24" Type="http://schemas.openxmlformats.org/officeDocument/2006/relationships/hyperlink" Target="http://www.oecd.org" TargetMode="External"/><Relationship Id="rId32" Type="http://schemas.openxmlformats.org/officeDocument/2006/relationships/hyperlink" Target="http://www.frbsf.org" TargetMode="External"/><Relationship Id="rId37" Type="http://schemas.openxmlformats.org/officeDocument/2006/relationships/hyperlink" Target="https://scholarworks.csun.edu" TargetMode="External"/><Relationship Id="rId40" Type="http://schemas.openxmlformats.org/officeDocument/2006/relationships/fontTable" Target="fontTable.xml"/><Relationship Id="rId5" Type="http://schemas.openxmlformats.org/officeDocument/2006/relationships/hyperlink" Target="http://www.telegraoh.co.uk" TargetMode="External"/><Relationship Id="rId15" Type="http://schemas.openxmlformats.org/officeDocument/2006/relationships/hyperlink" Target="http://www.ideals.illinois.edu" TargetMode="External"/><Relationship Id="rId23" Type="http://schemas.openxmlformats.org/officeDocument/2006/relationships/hyperlink" Target="http://www.ons.gov.uk" TargetMode="External"/><Relationship Id="rId28" Type="http://schemas.openxmlformats.org/officeDocument/2006/relationships/hyperlink" Target="http://www.ncbi.nlm.nih.gov" TargetMode="External"/><Relationship Id="rId36" Type="http://schemas.openxmlformats.org/officeDocument/2006/relationships/hyperlink" Target="http://www.cep.ise.ac.uk" TargetMode="External"/><Relationship Id="rId10" Type="http://schemas.openxmlformats.org/officeDocument/2006/relationships/hyperlink" Target="http://www.ec.europa.eu" TargetMode="External"/><Relationship Id="rId19" Type="http://schemas.openxmlformats.org/officeDocument/2006/relationships/hyperlink" Target="http://www.ncbi.nlm.nih.gov" TargetMode="External"/><Relationship Id="rId31" Type="http://schemas.openxmlformats.org/officeDocument/2006/relationships/hyperlink" Target="http://www.scielo.br" TargetMode="External"/><Relationship Id="rId4" Type="http://schemas.openxmlformats.org/officeDocument/2006/relationships/hyperlink" Target="http://www.euromentor,ucdc.ro" TargetMode="External"/><Relationship Id="rId9" Type="http://schemas.openxmlformats.org/officeDocument/2006/relationships/hyperlink" Target="http://www.people.ucsc.edu" TargetMode="External"/><Relationship Id="rId14" Type="http://schemas.openxmlformats.org/officeDocument/2006/relationships/hyperlink" Target="http://www.nsuworks.nova.edu" TargetMode="External"/><Relationship Id="rId22" Type="http://schemas.openxmlformats.org/officeDocument/2006/relationships/hyperlink" Target="http://www.webarchive.nationalarchives.gov.uk" TargetMode="External"/><Relationship Id="rId27" Type="http://schemas.openxmlformats.org/officeDocument/2006/relationships/hyperlink" Target="http://www.theguardian.com" TargetMode="External"/><Relationship Id="rId30" Type="http://schemas.openxmlformats.org/officeDocument/2006/relationships/hyperlink" Target="http://www.dera.ioe.ac.uk" TargetMode="External"/><Relationship Id="rId35" Type="http://schemas.openxmlformats.org/officeDocument/2006/relationships/hyperlink" Target="http://www.uea.ac.uk" TargetMode="External"/><Relationship Id="rId8" Type="http://schemas.openxmlformats.org/officeDocument/2006/relationships/hyperlink" Target="http://www.engender.org.uk" TargetMode="External"/><Relationship Id="rId3" Type="http://schemas.openxmlformats.org/officeDocument/2006/relationships/webSettings" Target="webSettings.xml"/><Relationship Id="rId12" Type="http://schemas.openxmlformats.org/officeDocument/2006/relationships/hyperlink" Target="http://www.pinxit.com" TargetMode="External"/><Relationship Id="rId17" Type="http://schemas.openxmlformats.org/officeDocument/2006/relationships/hyperlink" Target="http://www.dw.com" TargetMode="External"/><Relationship Id="rId25" Type="http://schemas.openxmlformats.org/officeDocument/2006/relationships/hyperlink" Target="http://www.sociology.org.uk" TargetMode="External"/><Relationship Id="rId33" Type="http://schemas.openxmlformats.org/officeDocument/2006/relationships/hyperlink" Target="http://www.migrationpolicy.org" TargetMode="External"/><Relationship Id="rId38" Type="http://schemas.openxmlformats.org/officeDocument/2006/relationships/hyperlink" Target="http://www.gov.wale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1176</Words>
  <Characters>6705</Characters>
  <Application>Microsoft Office Word</Application>
  <DocSecurity>0</DocSecurity>
  <Lines>55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7866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Mellisa Wray</dc:creator>
  <cp:keywords/>
  <dc:description/>
  <cp:lastModifiedBy>Glyn udraufski</cp:lastModifiedBy>
  <cp:revision>2</cp:revision>
  <dcterms:created xsi:type="dcterms:W3CDTF">2018-03-27T21:54:00Z</dcterms:created>
  <dcterms:modified xsi:type="dcterms:W3CDTF">2018-03-27T21:54:00Z</dcterms:modified>
</cp:coreProperties>
</file>