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724332" w:rsidRDefault="00965FC7" w:rsidP="00965FC7">
      <w:pPr>
        <w:jc w:val="center"/>
        <w:rPr>
          <w:rFonts w:ascii="Times New Roman" w:hAnsi="Times New Roman" w:cs="Times New Roman"/>
          <w:b/>
          <w:sz w:val="24"/>
          <w:szCs w:val="24"/>
        </w:rPr>
      </w:pPr>
      <w:r w:rsidRPr="00965FC7">
        <w:rPr>
          <w:rFonts w:ascii="Times New Roman" w:hAnsi="Times New Roman" w:cs="Times New Roman"/>
          <w:b/>
          <w:sz w:val="24"/>
          <w:szCs w:val="24"/>
        </w:rPr>
        <w:t>REFERENCES</w:t>
      </w:r>
    </w:p>
    <w:p w:rsidR="00965FC7" w:rsidRDefault="00965FC7" w:rsidP="00965FC7">
      <w:pPr>
        <w:jc w:val="center"/>
        <w:rPr>
          <w:rFonts w:ascii="Times New Roman" w:hAnsi="Times New Roman" w:cs="Times New Roman"/>
          <w:b/>
          <w:sz w:val="24"/>
          <w:szCs w:val="24"/>
        </w:rPr>
      </w:pPr>
    </w:p>
    <w:p w:rsidR="00965FC7" w:rsidRPr="00C0799F" w:rsidRDefault="00965FC7" w:rsidP="00965FC7">
      <w:pPr>
        <w:pStyle w:val="NormalWeb"/>
        <w:shd w:val="clear" w:color="auto" w:fill="FFFFFF"/>
      </w:pPr>
      <w:proofErr w:type="spellStart"/>
      <w:r w:rsidRPr="00C0799F">
        <w:t>Almarghani</w:t>
      </w:r>
      <w:proofErr w:type="spellEnd"/>
      <w:r w:rsidRPr="00C0799F">
        <w:t xml:space="preserve">, E.M. and </w:t>
      </w:r>
      <w:proofErr w:type="spellStart"/>
      <w:r w:rsidRPr="00C0799F">
        <w:t>Mijatovic</w:t>
      </w:r>
      <w:proofErr w:type="spellEnd"/>
      <w:r w:rsidRPr="00C0799F">
        <w:t xml:space="preserve">, I. (2017) ‘Factors affecting student engagement in HEIs-it is all about good teaching’, </w:t>
      </w:r>
      <w:proofErr w:type="gramStart"/>
      <w:r w:rsidRPr="00C0799F">
        <w:rPr>
          <w:i/>
          <w:iCs/>
        </w:rPr>
        <w:t>Teaching</w:t>
      </w:r>
      <w:proofErr w:type="gramEnd"/>
      <w:r w:rsidRPr="00C0799F">
        <w:rPr>
          <w:i/>
          <w:iCs/>
        </w:rPr>
        <w:t xml:space="preserve"> in Higher Education</w:t>
      </w:r>
      <w:r w:rsidRPr="00C0799F">
        <w:t xml:space="preserve">. 22(8), pp.1-17. </w:t>
      </w:r>
      <w:r w:rsidRPr="00C0799F">
        <w:br/>
      </w:r>
    </w:p>
    <w:p w:rsidR="00965FC7" w:rsidRDefault="00965FC7" w:rsidP="00965FC7">
      <w:pPr>
        <w:rPr>
          <w:rFonts w:ascii="Times New Roman" w:hAnsi="Times New Roman"/>
          <w:sz w:val="24"/>
          <w:szCs w:val="24"/>
        </w:rPr>
      </w:pPr>
      <w:proofErr w:type="spellStart"/>
      <w:r w:rsidRPr="00965FC7">
        <w:rPr>
          <w:rFonts w:ascii="Times New Roman" w:hAnsi="Times New Roman"/>
          <w:sz w:val="24"/>
          <w:szCs w:val="24"/>
        </w:rPr>
        <w:t>Balan</w:t>
      </w:r>
      <w:proofErr w:type="spellEnd"/>
      <w:r w:rsidRPr="00965FC7">
        <w:rPr>
          <w:rFonts w:ascii="Times New Roman" w:hAnsi="Times New Roman"/>
          <w:sz w:val="24"/>
          <w:szCs w:val="24"/>
        </w:rPr>
        <w:t>, P. and Metcalfe, M. (2012) ‘Identifying teaching methods that engage entrepreneurship students’, Education and Training, 54(5), pp.368-384.</w:t>
      </w:r>
    </w:p>
    <w:p w:rsidR="00965FC7" w:rsidRDefault="00965FC7" w:rsidP="00965FC7">
      <w:pPr>
        <w:rPr>
          <w:rFonts w:ascii="Times New Roman" w:hAnsi="Times New Roman"/>
          <w:sz w:val="24"/>
          <w:szCs w:val="24"/>
        </w:rPr>
      </w:pPr>
      <w:r w:rsidRPr="004F6572">
        <w:rPr>
          <w:rFonts w:ascii="Times New Roman" w:hAnsi="Times New Roman"/>
          <w:sz w:val="24"/>
          <w:szCs w:val="24"/>
        </w:rPr>
        <w:t xml:space="preserve">Biggs, J. and Tang, C. </w:t>
      </w:r>
      <w:r>
        <w:rPr>
          <w:rFonts w:ascii="Times New Roman" w:hAnsi="Times New Roman"/>
          <w:sz w:val="24"/>
          <w:szCs w:val="24"/>
        </w:rPr>
        <w:t>(</w:t>
      </w:r>
      <w:r w:rsidRPr="004F6572">
        <w:rPr>
          <w:rFonts w:ascii="Times New Roman" w:hAnsi="Times New Roman"/>
          <w:sz w:val="24"/>
          <w:szCs w:val="24"/>
        </w:rPr>
        <w:t>2007</w:t>
      </w:r>
      <w:r>
        <w:rPr>
          <w:rFonts w:ascii="Times New Roman" w:hAnsi="Times New Roman"/>
          <w:sz w:val="24"/>
          <w:szCs w:val="24"/>
        </w:rPr>
        <w:t>)</w:t>
      </w:r>
      <w:r w:rsidRPr="004F6572">
        <w:rPr>
          <w:rFonts w:ascii="Times New Roman" w:hAnsi="Times New Roman"/>
          <w:sz w:val="24"/>
          <w:szCs w:val="24"/>
        </w:rPr>
        <w:t xml:space="preserve"> </w:t>
      </w:r>
      <w:r w:rsidRPr="00455D0E">
        <w:rPr>
          <w:rFonts w:ascii="Times New Roman" w:hAnsi="Times New Roman"/>
          <w:i/>
          <w:iCs/>
          <w:sz w:val="24"/>
          <w:szCs w:val="24"/>
        </w:rPr>
        <w:t>Teaching for quality learning at university: what the student does</w:t>
      </w:r>
      <w:r>
        <w:rPr>
          <w:rFonts w:ascii="Times New Roman" w:hAnsi="Times New Roman"/>
          <w:sz w:val="24"/>
          <w:szCs w:val="24"/>
        </w:rPr>
        <w:t>.</w:t>
      </w:r>
      <w:r w:rsidRPr="004F6572">
        <w:rPr>
          <w:rFonts w:ascii="Times New Roman" w:hAnsi="Times New Roman"/>
          <w:sz w:val="24"/>
          <w:szCs w:val="24"/>
        </w:rPr>
        <w:t xml:space="preserve"> 3rd </w:t>
      </w:r>
      <w:proofErr w:type="spellStart"/>
      <w:r w:rsidRPr="004F6572">
        <w:rPr>
          <w:rFonts w:ascii="Times New Roman" w:hAnsi="Times New Roman"/>
          <w:sz w:val="24"/>
          <w:szCs w:val="24"/>
        </w:rPr>
        <w:t>ed</w:t>
      </w:r>
      <w:r>
        <w:rPr>
          <w:rFonts w:ascii="Times New Roman" w:hAnsi="Times New Roman"/>
          <w:sz w:val="24"/>
          <w:szCs w:val="24"/>
        </w:rPr>
        <w:t>n</w:t>
      </w:r>
      <w:proofErr w:type="spellEnd"/>
      <w:r>
        <w:rPr>
          <w:rFonts w:ascii="Times New Roman" w:hAnsi="Times New Roman"/>
          <w:sz w:val="24"/>
          <w:szCs w:val="24"/>
        </w:rPr>
        <w:t>.</w:t>
      </w:r>
      <w:r w:rsidRPr="004F6572">
        <w:rPr>
          <w:rFonts w:ascii="Times New Roman" w:hAnsi="Times New Roman"/>
          <w:sz w:val="24"/>
          <w:szCs w:val="24"/>
        </w:rPr>
        <w:t xml:space="preserve"> New York: McGraw-Hill.</w:t>
      </w:r>
    </w:p>
    <w:p w:rsidR="00965FC7" w:rsidRPr="00D72A32" w:rsidRDefault="00965FC7" w:rsidP="00965FC7">
      <w:pPr>
        <w:rPr>
          <w:rFonts w:ascii="Times New Roman" w:hAnsi="Times New Roman"/>
          <w:sz w:val="24"/>
          <w:szCs w:val="24"/>
        </w:rPr>
      </w:pPr>
      <w:r w:rsidRPr="00D72A32">
        <w:rPr>
          <w:rFonts w:ascii="Times New Roman" w:hAnsi="Times New Roman"/>
          <w:sz w:val="24"/>
          <w:szCs w:val="24"/>
        </w:rPr>
        <w:t xml:space="preserve">Black, P. and </w:t>
      </w:r>
      <w:proofErr w:type="spellStart"/>
      <w:r w:rsidRPr="00D72A32">
        <w:rPr>
          <w:rFonts w:ascii="Times New Roman" w:hAnsi="Times New Roman"/>
          <w:sz w:val="24"/>
          <w:szCs w:val="24"/>
        </w:rPr>
        <w:t>Wiliam</w:t>
      </w:r>
      <w:proofErr w:type="spellEnd"/>
      <w:r w:rsidRPr="00D72A32">
        <w:rPr>
          <w:rFonts w:ascii="Times New Roman" w:hAnsi="Times New Roman"/>
          <w:sz w:val="24"/>
          <w:szCs w:val="24"/>
        </w:rPr>
        <w:t xml:space="preserve">, D. </w:t>
      </w:r>
      <w:r>
        <w:rPr>
          <w:rFonts w:ascii="Times New Roman" w:hAnsi="Times New Roman"/>
          <w:sz w:val="24"/>
          <w:szCs w:val="24"/>
        </w:rPr>
        <w:t>(</w:t>
      </w:r>
      <w:r w:rsidRPr="00D72A32">
        <w:rPr>
          <w:rFonts w:ascii="Times New Roman" w:hAnsi="Times New Roman"/>
          <w:sz w:val="24"/>
          <w:szCs w:val="24"/>
        </w:rPr>
        <w:t>1998</w:t>
      </w:r>
      <w:r>
        <w:rPr>
          <w:rFonts w:ascii="Times New Roman" w:hAnsi="Times New Roman"/>
          <w:sz w:val="24"/>
          <w:szCs w:val="24"/>
        </w:rPr>
        <w:t>)</w:t>
      </w:r>
      <w:r w:rsidRPr="00D72A32">
        <w:rPr>
          <w:rFonts w:ascii="Times New Roman" w:hAnsi="Times New Roman"/>
          <w:sz w:val="24"/>
          <w:szCs w:val="24"/>
        </w:rPr>
        <w:t xml:space="preserve"> </w:t>
      </w:r>
      <w:r>
        <w:rPr>
          <w:rFonts w:ascii="Times New Roman" w:hAnsi="Times New Roman"/>
          <w:sz w:val="24"/>
          <w:szCs w:val="24"/>
        </w:rPr>
        <w:t>‘</w:t>
      </w:r>
      <w:r w:rsidRPr="00D72A32">
        <w:rPr>
          <w:rFonts w:ascii="Times New Roman" w:hAnsi="Times New Roman"/>
          <w:sz w:val="24"/>
          <w:szCs w:val="24"/>
        </w:rPr>
        <w:t>Assessment and classroom learning</w:t>
      </w:r>
      <w:r>
        <w:rPr>
          <w:rFonts w:ascii="Times New Roman" w:hAnsi="Times New Roman"/>
          <w:sz w:val="24"/>
          <w:szCs w:val="24"/>
        </w:rPr>
        <w:t>’,</w:t>
      </w:r>
      <w:r w:rsidRPr="00D72A32">
        <w:rPr>
          <w:rFonts w:ascii="Times New Roman" w:hAnsi="Times New Roman"/>
          <w:sz w:val="24"/>
          <w:szCs w:val="24"/>
        </w:rPr>
        <w:t> </w:t>
      </w:r>
      <w:r w:rsidRPr="00D72A32">
        <w:rPr>
          <w:rFonts w:ascii="Times New Roman" w:hAnsi="Times New Roman"/>
          <w:i/>
          <w:iCs/>
          <w:sz w:val="24"/>
          <w:szCs w:val="24"/>
        </w:rPr>
        <w:t>Assessment in Education: principles, policy &amp; practice</w:t>
      </w:r>
      <w:r w:rsidRPr="00D72A32">
        <w:rPr>
          <w:rFonts w:ascii="Times New Roman" w:hAnsi="Times New Roman"/>
          <w:sz w:val="24"/>
          <w:szCs w:val="24"/>
        </w:rPr>
        <w:t>, </w:t>
      </w:r>
      <w:r w:rsidRPr="00D72A32">
        <w:rPr>
          <w:rFonts w:ascii="Times New Roman" w:hAnsi="Times New Roman"/>
          <w:i/>
          <w:iCs/>
          <w:sz w:val="24"/>
          <w:szCs w:val="24"/>
        </w:rPr>
        <w:t>5</w:t>
      </w:r>
      <w:r w:rsidRPr="00D72A32">
        <w:rPr>
          <w:rFonts w:ascii="Times New Roman" w:hAnsi="Times New Roman"/>
          <w:sz w:val="24"/>
          <w:szCs w:val="24"/>
        </w:rPr>
        <w:t>(1), pp.7-74.</w:t>
      </w:r>
    </w:p>
    <w:p w:rsidR="00965FC7" w:rsidRDefault="00965FC7" w:rsidP="00965FC7">
      <w:pPr>
        <w:rPr>
          <w:rFonts w:ascii="Times New Roman" w:hAnsi="Times New Roman"/>
          <w:sz w:val="24"/>
          <w:szCs w:val="24"/>
        </w:rPr>
      </w:pPr>
      <w:r w:rsidRPr="00BB70F2">
        <w:rPr>
          <w:rFonts w:ascii="Times New Roman" w:hAnsi="Times New Roman"/>
          <w:sz w:val="24"/>
          <w:szCs w:val="24"/>
        </w:rPr>
        <w:t xml:space="preserve">Chalmers, C. and Gardiner, D. (2015) </w:t>
      </w:r>
      <w:r>
        <w:rPr>
          <w:rFonts w:ascii="Times New Roman" w:hAnsi="Times New Roman"/>
          <w:sz w:val="24"/>
          <w:szCs w:val="24"/>
        </w:rPr>
        <w:t>‘</w:t>
      </w:r>
      <w:r w:rsidRPr="00BB70F2">
        <w:rPr>
          <w:rFonts w:ascii="Times New Roman" w:hAnsi="Times New Roman"/>
          <w:sz w:val="24"/>
          <w:szCs w:val="24"/>
        </w:rPr>
        <w:t>The measurement and impact of university teacher development programs</w:t>
      </w:r>
      <w:r>
        <w:rPr>
          <w:rFonts w:ascii="Times New Roman" w:hAnsi="Times New Roman"/>
          <w:sz w:val="24"/>
          <w:szCs w:val="24"/>
        </w:rPr>
        <w:t>’,</w:t>
      </w:r>
      <w:r w:rsidRPr="00BB70F2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282512">
        <w:rPr>
          <w:rFonts w:ascii="Times New Roman" w:hAnsi="Times New Roman"/>
          <w:i/>
          <w:iCs/>
          <w:sz w:val="24"/>
          <w:szCs w:val="24"/>
        </w:rPr>
        <w:t>Educar</w:t>
      </w:r>
      <w:proofErr w:type="spellEnd"/>
      <w:r w:rsidRPr="00BB70F2">
        <w:rPr>
          <w:rFonts w:ascii="Times New Roman" w:hAnsi="Times New Roman"/>
          <w:sz w:val="24"/>
          <w:szCs w:val="24"/>
        </w:rPr>
        <w:t>, 51 (1)</w:t>
      </w:r>
      <w:r>
        <w:rPr>
          <w:rFonts w:ascii="Times New Roman" w:hAnsi="Times New Roman"/>
          <w:sz w:val="24"/>
          <w:szCs w:val="24"/>
        </w:rPr>
        <w:t>, pp.</w:t>
      </w:r>
      <w:r w:rsidRPr="00BB70F2">
        <w:rPr>
          <w:rFonts w:ascii="Times New Roman" w:hAnsi="Times New Roman"/>
          <w:sz w:val="24"/>
          <w:szCs w:val="24"/>
        </w:rPr>
        <w:t xml:space="preserve">1-28. </w:t>
      </w:r>
    </w:p>
    <w:p w:rsidR="00965FC7" w:rsidRPr="008D0D6D" w:rsidRDefault="00965FC7" w:rsidP="00965FC7">
      <w:pPr>
        <w:jc w:val="both"/>
        <w:rPr>
          <w:rFonts w:ascii="Times New Roman" w:hAnsi="Times New Roman"/>
          <w:sz w:val="24"/>
          <w:szCs w:val="24"/>
        </w:rPr>
      </w:pPr>
      <w:r w:rsidRPr="008D0D6D">
        <w:rPr>
          <w:rFonts w:ascii="Times New Roman" w:hAnsi="Times New Roman"/>
          <w:sz w:val="24"/>
          <w:szCs w:val="24"/>
        </w:rPr>
        <w:t xml:space="preserve">Clarke, W., Logan, K., </w:t>
      </w:r>
      <w:proofErr w:type="spellStart"/>
      <w:r w:rsidRPr="008D0D6D">
        <w:rPr>
          <w:rFonts w:ascii="Times New Roman" w:hAnsi="Times New Roman"/>
          <w:sz w:val="24"/>
          <w:szCs w:val="24"/>
        </w:rPr>
        <w:t>Luckin</w:t>
      </w:r>
      <w:proofErr w:type="spellEnd"/>
      <w:r w:rsidRPr="008D0D6D">
        <w:rPr>
          <w:rFonts w:ascii="Times New Roman" w:hAnsi="Times New Roman"/>
          <w:sz w:val="24"/>
          <w:szCs w:val="24"/>
        </w:rPr>
        <w:t xml:space="preserve">, R., </w:t>
      </w:r>
      <w:proofErr w:type="spellStart"/>
      <w:r w:rsidRPr="008D0D6D">
        <w:rPr>
          <w:rFonts w:ascii="Times New Roman" w:hAnsi="Times New Roman"/>
          <w:sz w:val="24"/>
          <w:szCs w:val="24"/>
        </w:rPr>
        <w:t>Mee</w:t>
      </w:r>
      <w:proofErr w:type="spellEnd"/>
      <w:r w:rsidRPr="008D0D6D">
        <w:rPr>
          <w:rFonts w:ascii="Times New Roman" w:hAnsi="Times New Roman"/>
          <w:sz w:val="24"/>
          <w:szCs w:val="24"/>
        </w:rPr>
        <w:t xml:space="preserve">, A., and Oliver, M. (2009) </w:t>
      </w:r>
      <w:r>
        <w:rPr>
          <w:rFonts w:ascii="Times New Roman" w:hAnsi="Times New Roman"/>
          <w:sz w:val="24"/>
          <w:szCs w:val="24"/>
        </w:rPr>
        <w:t>‘</w:t>
      </w:r>
      <w:r w:rsidRPr="008D0D6D">
        <w:rPr>
          <w:rFonts w:ascii="Times New Roman" w:hAnsi="Times New Roman"/>
          <w:sz w:val="24"/>
          <w:szCs w:val="24"/>
        </w:rPr>
        <w:t>Beyond Web 2.0: Mapping the technology landscapes of young learners</w:t>
      </w:r>
      <w:r>
        <w:rPr>
          <w:rFonts w:ascii="Times New Roman" w:hAnsi="Times New Roman"/>
          <w:sz w:val="24"/>
          <w:szCs w:val="24"/>
        </w:rPr>
        <w:t xml:space="preserve">’, </w:t>
      </w:r>
      <w:r w:rsidRPr="008D0D6D">
        <w:rPr>
          <w:rFonts w:ascii="Times New Roman" w:hAnsi="Times New Roman"/>
          <w:i/>
          <w:iCs/>
          <w:sz w:val="24"/>
          <w:szCs w:val="24"/>
        </w:rPr>
        <w:t>Journal of Computer Assisted Learning</w:t>
      </w:r>
      <w:r>
        <w:rPr>
          <w:rFonts w:ascii="Times New Roman" w:hAnsi="Times New Roman"/>
          <w:i/>
          <w:iCs/>
          <w:sz w:val="24"/>
          <w:szCs w:val="24"/>
        </w:rPr>
        <w:t>,</w:t>
      </w:r>
      <w:r w:rsidRPr="008D0D6D">
        <w:rPr>
          <w:rFonts w:ascii="Times New Roman" w:hAnsi="Times New Roman"/>
          <w:i/>
          <w:iCs/>
          <w:sz w:val="24"/>
          <w:szCs w:val="24"/>
        </w:rPr>
        <w:t xml:space="preserve"> </w:t>
      </w:r>
      <w:r w:rsidRPr="00050774">
        <w:rPr>
          <w:rFonts w:ascii="Times New Roman" w:hAnsi="Times New Roman"/>
          <w:sz w:val="24"/>
          <w:szCs w:val="24"/>
        </w:rPr>
        <w:t>25</w:t>
      </w:r>
      <w:r w:rsidRPr="008D0D6D">
        <w:rPr>
          <w:rFonts w:ascii="Times New Roman" w:hAnsi="Times New Roman"/>
          <w:sz w:val="24"/>
          <w:szCs w:val="24"/>
        </w:rPr>
        <w:t>, pp.56-69.</w:t>
      </w:r>
    </w:p>
    <w:p w:rsidR="00965FC7" w:rsidRDefault="00965FC7" w:rsidP="00965FC7">
      <w:pPr>
        <w:jc w:val="both"/>
        <w:rPr>
          <w:rFonts w:ascii="Times New Roman" w:hAnsi="Times New Roman"/>
          <w:sz w:val="24"/>
          <w:szCs w:val="24"/>
        </w:rPr>
      </w:pPr>
      <w:r w:rsidRPr="00C27021">
        <w:rPr>
          <w:rFonts w:ascii="Times New Roman" w:hAnsi="Times New Roman"/>
          <w:sz w:val="24"/>
          <w:szCs w:val="24"/>
        </w:rPr>
        <w:t xml:space="preserve">Cronin, C., </w:t>
      </w:r>
      <w:r>
        <w:rPr>
          <w:rFonts w:ascii="Times New Roman" w:hAnsi="Times New Roman"/>
          <w:sz w:val="24"/>
          <w:szCs w:val="24"/>
        </w:rPr>
        <w:t>(</w:t>
      </w:r>
      <w:r w:rsidRPr="00C27021">
        <w:rPr>
          <w:rFonts w:ascii="Times New Roman" w:hAnsi="Times New Roman"/>
          <w:sz w:val="24"/>
          <w:szCs w:val="24"/>
        </w:rPr>
        <w:t>2016</w:t>
      </w:r>
      <w:r>
        <w:rPr>
          <w:rFonts w:ascii="Times New Roman" w:hAnsi="Times New Roman"/>
          <w:sz w:val="24"/>
          <w:szCs w:val="24"/>
        </w:rPr>
        <w:t>)</w:t>
      </w:r>
      <w:r w:rsidRPr="00C27021">
        <w:rPr>
          <w:rFonts w:ascii="Times New Roman" w:hAnsi="Times New Roman"/>
          <w:sz w:val="24"/>
          <w:szCs w:val="24"/>
        </w:rPr>
        <w:t xml:space="preserve"> </w:t>
      </w:r>
      <w:r>
        <w:rPr>
          <w:rFonts w:ascii="Times New Roman" w:hAnsi="Times New Roman"/>
          <w:sz w:val="24"/>
          <w:szCs w:val="24"/>
        </w:rPr>
        <w:t>‘</w:t>
      </w:r>
      <w:r w:rsidRPr="00C27021">
        <w:rPr>
          <w:rFonts w:ascii="Times New Roman" w:hAnsi="Times New Roman"/>
          <w:sz w:val="24"/>
          <w:szCs w:val="24"/>
        </w:rPr>
        <w:t>Open, networked and connected learning: Bridging the formal/informal learning divide in higher education</w:t>
      </w:r>
      <w:r>
        <w:rPr>
          <w:rFonts w:ascii="Times New Roman" w:hAnsi="Times New Roman"/>
          <w:sz w:val="24"/>
          <w:szCs w:val="24"/>
        </w:rPr>
        <w:t>’,</w:t>
      </w:r>
      <w:r w:rsidRPr="00C27021">
        <w:rPr>
          <w:rFonts w:ascii="Times New Roman" w:hAnsi="Times New Roman"/>
          <w:sz w:val="24"/>
          <w:szCs w:val="24"/>
        </w:rPr>
        <w:t xml:space="preserve"> In </w:t>
      </w:r>
      <w:r w:rsidRPr="00C27021">
        <w:rPr>
          <w:rFonts w:ascii="Times New Roman" w:hAnsi="Times New Roman"/>
          <w:i/>
          <w:iCs/>
          <w:sz w:val="24"/>
          <w:szCs w:val="24"/>
        </w:rPr>
        <w:t>Proceedings of the 10th International Conference on Networked Learning 2016</w:t>
      </w:r>
      <w:r w:rsidRPr="00C27021">
        <w:rPr>
          <w:rFonts w:ascii="Times New Roman" w:hAnsi="Times New Roman"/>
          <w:sz w:val="24"/>
          <w:szCs w:val="24"/>
        </w:rPr>
        <w:t>.</w:t>
      </w:r>
    </w:p>
    <w:p w:rsidR="00965FC7" w:rsidRDefault="00965FC7" w:rsidP="00965FC7">
      <w:pPr>
        <w:rPr>
          <w:rFonts w:ascii="Times New Roman" w:hAnsi="Times New Roman"/>
          <w:sz w:val="24"/>
          <w:szCs w:val="24"/>
        </w:rPr>
      </w:pPr>
      <w:r w:rsidRPr="004F6572">
        <w:rPr>
          <w:rFonts w:ascii="Times New Roman" w:hAnsi="Times New Roman"/>
          <w:sz w:val="24"/>
          <w:szCs w:val="24"/>
        </w:rPr>
        <w:t>Dewey, J</w:t>
      </w:r>
      <w:r>
        <w:rPr>
          <w:rFonts w:ascii="Times New Roman" w:hAnsi="Times New Roman"/>
          <w:sz w:val="24"/>
          <w:szCs w:val="24"/>
        </w:rPr>
        <w:t>.</w:t>
      </w:r>
      <w:r w:rsidRPr="004F6572">
        <w:rPr>
          <w:rFonts w:ascii="Times New Roman" w:hAnsi="Times New Roman"/>
          <w:sz w:val="24"/>
          <w:szCs w:val="24"/>
        </w:rPr>
        <w:t xml:space="preserve"> (1997) </w:t>
      </w:r>
      <w:r w:rsidRPr="00455D0E">
        <w:rPr>
          <w:rFonts w:ascii="Times New Roman" w:hAnsi="Times New Roman"/>
          <w:i/>
          <w:iCs/>
          <w:sz w:val="24"/>
          <w:szCs w:val="24"/>
        </w:rPr>
        <w:t>How We Think</w:t>
      </w:r>
      <w:r>
        <w:rPr>
          <w:rFonts w:ascii="Times New Roman" w:hAnsi="Times New Roman"/>
          <w:i/>
          <w:iCs/>
          <w:sz w:val="24"/>
          <w:szCs w:val="24"/>
        </w:rPr>
        <w:t>.</w:t>
      </w:r>
      <w:r w:rsidRPr="004F6572">
        <w:rPr>
          <w:rFonts w:ascii="Times New Roman" w:hAnsi="Times New Roman"/>
          <w:sz w:val="24"/>
          <w:szCs w:val="24"/>
        </w:rPr>
        <w:t xml:space="preserve"> New York: Dover Publications.</w:t>
      </w:r>
    </w:p>
    <w:p w:rsidR="00965FC7" w:rsidRDefault="00965FC7" w:rsidP="00965FC7">
      <w:pPr>
        <w:rPr>
          <w:rFonts w:ascii="Times New Roman" w:hAnsi="Times New Roman"/>
          <w:sz w:val="24"/>
          <w:szCs w:val="24"/>
        </w:rPr>
      </w:pPr>
      <w:r w:rsidRPr="004F6572">
        <w:rPr>
          <w:rFonts w:ascii="Times New Roman" w:hAnsi="Times New Roman"/>
          <w:sz w:val="24"/>
          <w:szCs w:val="24"/>
        </w:rPr>
        <w:t xml:space="preserve">Freire, P. (1984) </w:t>
      </w:r>
      <w:r w:rsidRPr="00455D0E">
        <w:rPr>
          <w:rFonts w:ascii="Times New Roman" w:hAnsi="Times New Roman"/>
          <w:i/>
          <w:iCs/>
          <w:sz w:val="24"/>
          <w:szCs w:val="24"/>
        </w:rPr>
        <w:t>Pedagogy of the Oppressed</w:t>
      </w:r>
      <w:r>
        <w:rPr>
          <w:rFonts w:ascii="Times New Roman" w:hAnsi="Times New Roman"/>
          <w:i/>
          <w:iCs/>
          <w:sz w:val="24"/>
          <w:szCs w:val="24"/>
        </w:rPr>
        <w:t>.</w:t>
      </w:r>
      <w:r w:rsidRPr="004F6572">
        <w:rPr>
          <w:rFonts w:ascii="Times New Roman" w:hAnsi="Times New Roman"/>
          <w:sz w:val="24"/>
          <w:szCs w:val="24"/>
        </w:rPr>
        <w:t xml:space="preserve"> New York: Continuum Publishing Company.</w:t>
      </w:r>
    </w:p>
    <w:p w:rsidR="00965FC7" w:rsidRPr="004F6572" w:rsidRDefault="007F782E" w:rsidP="00965FC7">
      <w:pPr>
        <w:rPr>
          <w:rFonts w:ascii="Times New Roman" w:hAnsi="Times New Roman"/>
          <w:sz w:val="24"/>
          <w:szCs w:val="24"/>
        </w:rPr>
      </w:pPr>
      <w:r w:rsidRPr="00C0799F">
        <w:rPr>
          <w:rFonts w:ascii="Times New Roman" w:hAnsi="Times New Roman"/>
          <w:sz w:val="24"/>
          <w:szCs w:val="24"/>
        </w:rPr>
        <w:t xml:space="preserve">Global Enterprise Network (2019) </w:t>
      </w:r>
      <w:r w:rsidRPr="00C0799F">
        <w:rPr>
          <w:rFonts w:ascii="Times New Roman" w:hAnsi="Times New Roman"/>
          <w:i/>
          <w:iCs/>
          <w:sz w:val="24"/>
          <w:szCs w:val="24"/>
        </w:rPr>
        <w:t>About.</w:t>
      </w:r>
      <w:r w:rsidRPr="00C0799F">
        <w:rPr>
          <w:rFonts w:ascii="Times New Roman" w:hAnsi="Times New Roman"/>
          <w:i/>
          <w:iCs/>
          <w:sz w:val="24"/>
          <w:szCs w:val="24"/>
        </w:rPr>
        <w:br/>
      </w:r>
      <w:r w:rsidRPr="00C0799F">
        <w:rPr>
          <w:rFonts w:ascii="Times New Roman" w:hAnsi="Times New Roman"/>
          <w:sz w:val="24"/>
          <w:szCs w:val="24"/>
        </w:rPr>
        <w:t xml:space="preserve">Available at: </w:t>
      </w:r>
      <w:hyperlink r:id="rId4" w:history="1">
        <w:r w:rsidRPr="00C0799F">
          <w:rPr>
            <w:rStyle w:val="Hyperlink"/>
            <w:rFonts w:ascii="Times New Roman" w:hAnsi="Times New Roman"/>
            <w:sz w:val="24"/>
            <w:szCs w:val="24"/>
          </w:rPr>
          <w:t>https://www.genglobal.org/gew/about</w:t>
        </w:r>
      </w:hyperlink>
      <w:r w:rsidRPr="00C0799F">
        <w:rPr>
          <w:rFonts w:ascii="Times New Roman" w:hAnsi="Times New Roman"/>
          <w:sz w:val="24"/>
          <w:szCs w:val="24"/>
        </w:rPr>
        <w:br/>
        <w:t>(Accessed: 3 November 2019).</w:t>
      </w:r>
    </w:p>
    <w:p w:rsidR="00965FC7" w:rsidRDefault="00965FC7" w:rsidP="00965FC7">
      <w:pPr>
        <w:rPr>
          <w:rFonts w:ascii="Times New Roman" w:hAnsi="Times New Roman"/>
          <w:sz w:val="24"/>
          <w:szCs w:val="24"/>
        </w:rPr>
      </w:pPr>
      <w:proofErr w:type="spellStart"/>
      <w:r w:rsidRPr="004F6572">
        <w:rPr>
          <w:rFonts w:ascii="Times New Roman" w:hAnsi="Times New Roman"/>
          <w:sz w:val="24"/>
          <w:szCs w:val="24"/>
        </w:rPr>
        <w:t>Gredler</w:t>
      </w:r>
      <w:proofErr w:type="spellEnd"/>
      <w:r w:rsidRPr="004F6572">
        <w:rPr>
          <w:rFonts w:ascii="Times New Roman" w:hAnsi="Times New Roman"/>
          <w:sz w:val="24"/>
          <w:szCs w:val="24"/>
        </w:rPr>
        <w:t xml:space="preserve">, M. E. (1997) </w:t>
      </w:r>
      <w:r w:rsidRPr="00455D0E">
        <w:rPr>
          <w:rFonts w:ascii="Times New Roman" w:hAnsi="Times New Roman"/>
          <w:i/>
          <w:iCs/>
          <w:sz w:val="24"/>
          <w:szCs w:val="24"/>
        </w:rPr>
        <w:t>Learning and instruction: Theory into practice</w:t>
      </w:r>
      <w:r>
        <w:rPr>
          <w:rFonts w:ascii="Times New Roman" w:hAnsi="Times New Roman"/>
          <w:i/>
          <w:iCs/>
          <w:sz w:val="24"/>
          <w:szCs w:val="24"/>
        </w:rPr>
        <w:t xml:space="preserve">. </w:t>
      </w:r>
      <w:r w:rsidRPr="004F6572">
        <w:rPr>
          <w:rFonts w:ascii="Times New Roman" w:hAnsi="Times New Roman"/>
          <w:sz w:val="24"/>
          <w:szCs w:val="24"/>
        </w:rPr>
        <w:t xml:space="preserve">3rd </w:t>
      </w:r>
      <w:proofErr w:type="spellStart"/>
      <w:r w:rsidRPr="004F6572">
        <w:rPr>
          <w:rFonts w:ascii="Times New Roman" w:hAnsi="Times New Roman"/>
          <w:sz w:val="24"/>
          <w:szCs w:val="24"/>
        </w:rPr>
        <w:t>ed</w:t>
      </w:r>
      <w:r>
        <w:rPr>
          <w:rFonts w:ascii="Times New Roman" w:hAnsi="Times New Roman"/>
          <w:sz w:val="24"/>
          <w:szCs w:val="24"/>
        </w:rPr>
        <w:t>n</w:t>
      </w:r>
      <w:proofErr w:type="spellEnd"/>
      <w:r w:rsidRPr="004F6572">
        <w:rPr>
          <w:rFonts w:ascii="Times New Roman" w:hAnsi="Times New Roman"/>
          <w:sz w:val="24"/>
          <w:szCs w:val="24"/>
        </w:rPr>
        <w:t xml:space="preserve">. Upper Saddle River, NJ: Prentice-Hall. </w:t>
      </w:r>
    </w:p>
    <w:p w:rsidR="00965FC7" w:rsidRPr="00387B6A" w:rsidRDefault="00965FC7" w:rsidP="00965FC7">
      <w:pPr>
        <w:rPr>
          <w:rFonts w:ascii="Times New Roman" w:hAnsi="Times New Roman"/>
          <w:i/>
          <w:iCs/>
          <w:sz w:val="24"/>
          <w:szCs w:val="24"/>
        </w:rPr>
      </w:pPr>
      <w:r w:rsidRPr="00387B6A">
        <w:rPr>
          <w:rFonts w:ascii="Times New Roman" w:hAnsi="Times New Roman"/>
          <w:sz w:val="24"/>
          <w:szCs w:val="24"/>
        </w:rPr>
        <w:t xml:space="preserve">HEA (2019) </w:t>
      </w:r>
      <w:r w:rsidRPr="00387B6A">
        <w:rPr>
          <w:rFonts w:ascii="Times New Roman" w:hAnsi="Times New Roman"/>
          <w:i/>
          <w:iCs/>
          <w:sz w:val="24"/>
          <w:szCs w:val="24"/>
        </w:rPr>
        <w:t>UKPSF Dimensions of the Framework.</w:t>
      </w:r>
    </w:p>
    <w:p w:rsidR="00965FC7" w:rsidRPr="00387B6A" w:rsidRDefault="00965FC7" w:rsidP="00965FC7">
      <w:pPr>
        <w:rPr>
          <w:rFonts w:ascii="Times New Roman" w:hAnsi="Times New Roman"/>
          <w:sz w:val="24"/>
          <w:szCs w:val="24"/>
        </w:rPr>
      </w:pPr>
      <w:r w:rsidRPr="00387B6A">
        <w:rPr>
          <w:rFonts w:ascii="Times New Roman" w:hAnsi="Times New Roman"/>
          <w:sz w:val="24"/>
          <w:szCs w:val="24"/>
        </w:rPr>
        <w:t xml:space="preserve">Available at: </w:t>
      </w:r>
      <w:hyperlink r:id="rId5" w:history="1">
        <w:r w:rsidRPr="00387B6A">
          <w:rPr>
            <w:rStyle w:val="Hyperlink"/>
            <w:rFonts w:ascii="Times New Roman" w:hAnsi="Times New Roman"/>
            <w:sz w:val="24"/>
            <w:szCs w:val="24"/>
          </w:rPr>
          <w:t>https://www.heacademy.ac.uk/system/files/downloads/UKPSF%20Dimensions%20of%20the%20framework.pdf</w:t>
        </w:r>
      </w:hyperlink>
      <w:r w:rsidRPr="00387B6A">
        <w:rPr>
          <w:rFonts w:ascii="Times New Roman" w:hAnsi="Times New Roman"/>
          <w:sz w:val="24"/>
          <w:szCs w:val="24"/>
        </w:rPr>
        <w:t xml:space="preserve"> </w:t>
      </w:r>
    </w:p>
    <w:p w:rsidR="00965FC7" w:rsidRPr="00387B6A" w:rsidRDefault="00965FC7" w:rsidP="00965FC7">
      <w:pPr>
        <w:rPr>
          <w:rFonts w:ascii="Times New Roman" w:hAnsi="Times New Roman"/>
          <w:sz w:val="24"/>
          <w:szCs w:val="24"/>
        </w:rPr>
      </w:pPr>
      <w:r w:rsidRPr="00387B6A">
        <w:rPr>
          <w:rFonts w:ascii="Times New Roman" w:hAnsi="Times New Roman"/>
          <w:sz w:val="24"/>
          <w:szCs w:val="24"/>
        </w:rPr>
        <w:t>(Accessed: 3 November 2019).</w:t>
      </w:r>
    </w:p>
    <w:p w:rsidR="00965FC7" w:rsidRDefault="00965FC7" w:rsidP="00965FC7">
      <w:r>
        <w:rPr>
          <w:rFonts w:ascii="Times New Roman" w:hAnsi="Times New Roman"/>
          <w:sz w:val="24"/>
          <w:szCs w:val="24"/>
        </w:rPr>
        <w:t>Ja</w:t>
      </w:r>
      <w:r>
        <w:rPr>
          <w:rFonts w:ascii="Times New Roman" w:hAnsi="Times New Roman"/>
          <w:sz w:val="24"/>
          <w:szCs w:val="24"/>
        </w:rPr>
        <w:t xml:space="preserve">rrett, C. (2018) </w:t>
      </w:r>
      <w:proofErr w:type="gramStart"/>
      <w:r>
        <w:rPr>
          <w:rFonts w:ascii="Times New Roman" w:hAnsi="Times New Roman"/>
          <w:i/>
          <w:iCs/>
          <w:sz w:val="24"/>
          <w:szCs w:val="24"/>
        </w:rPr>
        <w:t>Another</w:t>
      </w:r>
      <w:proofErr w:type="gramEnd"/>
      <w:r>
        <w:rPr>
          <w:rFonts w:ascii="Times New Roman" w:hAnsi="Times New Roman"/>
          <w:i/>
          <w:iCs/>
          <w:sz w:val="24"/>
          <w:szCs w:val="24"/>
        </w:rPr>
        <w:t xml:space="preserve"> Nail in the Coffin for Learning Styles.</w:t>
      </w:r>
      <w:r>
        <w:t xml:space="preserve"> </w:t>
      </w:r>
    </w:p>
    <w:p w:rsidR="00965FC7" w:rsidRDefault="00965FC7" w:rsidP="00965FC7">
      <w:pPr>
        <w:rPr>
          <w:rFonts w:ascii="Times New Roman" w:hAnsi="Times New Roman"/>
          <w:sz w:val="24"/>
          <w:szCs w:val="24"/>
        </w:rPr>
      </w:pPr>
      <w:r w:rsidRPr="001928B7">
        <w:rPr>
          <w:rFonts w:ascii="Times New Roman" w:hAnsi="Times New Roman"/>
          <w:sz w:val="24"/>
          <w:szCs w:val="24"/>
        </w:rPr>
        <w:t xml:space="preserve">Available at: </w:t>
      </w:r>
      <w:hyperlink r:id="rId6" w:history="1">
        <w:r w:rsidRPr="006B4A6F">
          <w:rPr>
            <w:rStyle w:val="Hyperlink"/>
            <w:rFonts w:ascii="Times New Roman" w:hAnsi="Times New Roman"/>
            <w:sz w:val="24"/>
            <w:szCs w:val="24"/>
          </w:rPr>
          <w:t>https://digest.bps.org.uk/2018/04/03/another-nail-in-the-coffin-for-learning-styles-students-did-not-benefit-from-studying-according-to-their-supposed-learning-style</w:t>
        </w:r>
      </w:hyperlink>
      <w:r>
        <w:rPr>
          <w:rFonts w:ascii="Times New Roman" w:hAnsi="Times New Roman"/>
          <w:sz w:val="24"/>
          <w:szCs w:val="24"/>
        </w:rPr>
        <w:t xml:space="preserve"> </w:t>
      </w:r>
    </w:p>
    <w:p w:rsidR="00965FC7" w:rsidRDefault="00965FC7" w:rsidP="00965FC7">
      <w:pPr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>(</w:t>
      </w:r>
      <w:r w:rsidRPr="004F6572">
        <w:rPr>
          <w:rFonts w:ascii="Times New Roman" w:hAnsi="Times New Roman"/>
          <w:sz w:val="24"/>
          <w:szCs w:val="24"/>
        </w:rPr>
        <w:t>Accessed: 3</w:t>
      </w:r>
      <w:r>
        <w:rPr>
          <w:rFonts w:ascii="Times New Roman" w:hAnsi="Times New Roman"/>
          <w:sz w:val="24"/>
          <w:szCs w:val="24"/>
        </w:rPr>
        <w:t xml:space="preserve"> November 2019).</w:t>
      </w:r>
    </w:p>
    <w:p w:rsidR="00965FC7" w:rsidRDefault="00965FC7" w:rsidP="00965FC7">
      <w:pPr>
        <w:rPr>
          <w:rFonts w:ascii="Times New Roman" w:hAnsi="Times New Roman"/>
          <w:i/>
          <w:iCs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 xml:space="preserve">JISC (2013) </w:t>
      </w:r>
      <w:r w:rsidRPr="00050774">
        <w:rPr>
          <w:rFonts w:ascii="Times New Roman" w:hAnsi="Times New Roman"/>
          <w:i/>
          <w:iCs/>
          <w:sz w:val="24"/>
          <w:szCs w:val="24"/>
        </w:rPr>
        <w:t xml:space="preserve">Developing Digital Literacies Project Wiki </w:t>
      </w:r>
    </w:p>
    <w:p w:rsidR="00965FC7" w:rsidRDefault="00965FC7" w:rsidP="00965FC7">
      <w:pPr>
        <w:rPr>
          <w:rFonts w:ascii="Times New Roman" w:hAnsi="Times New Roman"/>
          <w:sz w:val="24"/>
          <w:szCs w:val="24"/>
        </w:rPr>
      </w:pPr>
      <w:r w:rsidRPr="00E03ED2">
        <w:rPr>
          <w:rFonts w:ascii="Times New Roman" w:hAnsi="Times New Roman"/>
          <w:sz w:val="24"/>
          <w:szCs w:val="24"/>
        </w:rPr>
        <w:lastRenderedPageBreak/>
        <w:t>Available at</w:t>
      </w:r>
      <w:r w:rsidRPr="00DA6A7F">
        <w:rPr>
          <w:rFonts w:ascii="Times New Roman" w:hAnsi="Times New Roman"/>
          <w:sz w:val="24"/>
          <w:szCs w:val="24"/>
        </w:rPr>
        <w:t>:</w:t>
      </w:r>
      <w:r>
        <w:rPr>
          <w:i/>
          <w:iCs/>
        </w:rPr>
        <w:t xml:space="preserve"> </w:t>
      </w:r>
      <w:hyperlink r:id="rId7" w:history="1">
        <w:r w:rsidRPr="006B4A6F">
          <w:rPr>
            <w:rStyle w:val="Hyperlink"/>
            <w:rFonts w:ascii="Times New Roman" w:hAnsi="Times New Roman"/>
            <w:sz w:val="24"/>
            <w:szCs w:val="24"/>
          </w:rPr>
          <w:t>http://jiscdesignstudio.pbworks.com/w/page/48402890/DL%20Questionnaires</w:t>
        </w:r>
      </w:hyperlink>
      <w:r>
        <w:rPr>
          <w:rFonts w:ascii="Times New Roman" w:hAnsi="Times New Roman"/>
          <w:sz w:val="24"/>
          <w:szCs w:val="24"/>
        </w:rPr>
        <w:t xml:space="preserve"> </w:t>
      </w:r>
    </w:p>
    <w:p w:rsidR="00965FC7" w:rsidRDefault="00965FC7" w:rsidP="00965FC7">
      <w:pPr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>(</w:t>
      </w:r>
      <w:r w:rsidRPr="004F6572">
        <w:rPr>
          <w:rFonts w:ascii="Times New Roman" w:hAnsi="Times New Roman"/>
          <w:sz w:val="24"/>
          <w:szCs w:val="24"/>
        </w:rPr>
        <w:t>Accessed: 3</w:t>
      </w:r>
      <w:r>
        <w:rPr>
          <w:rFonts w:ascii="Times New Roman" w:hAnsi="Times New Roman"/>
          <w:sz w:val="24"/>
          <w:szCs w:val="24"/>
        </w:rPr>
        <w:t xml:space="preserve"> November 2019).</w:t>
      </w:r>
    </w:p>
    <w:p w:rsidR="00965FC7" w:rsidRPr="00592835" w:rsidRDefault="00965FC7" w:rsidP="00965FC7">
      <w:pPr>
        <w:rPr>
          <w:rFonts w:ascii="Times New Roman" w:hAnsi="Times New Roman"/>
          <w:sz w:val="24"/>
          <w:szCs w:val="24"/>
        </w:rPr>
      </w:pPr>
      <w:r w:rsidRPr="00592835">
        <w:rPr>
          <w:rFonts w:ascii="Times New Roman" w:hAnsi="Times New Roman"/>
          <w:sz w:val="24"/>
          <w:szCs w:val="24"/>
        </w:rPr>
        <w:t>Kahn, P. and O’Rourke, K.</w:t>
      </w:r>
      <w:r>
        <w:rPr>
          <w:rFonts w:ascii="Times New Roman" w:hAnsi="Times New Roman"/>
          <w:sz w:val="24"/>
          <w:szCs w:val="24"/>
        </w:rPr>
        <w:t xml:space="preserve"> (</w:t>
      </w:r>
      <w:r w:rsidRPr="00592835">
        <w:rPr>
          <w:rFonts w:ascii="Times New Roman" w:hAnsi="Times New Roman"/>
          <w:sz w:val="24"/>
          <w:szCs w:val="24"/>
        </w:rPr>
        <w:t>2005</w:t>
      </w:r>
      <w:r>
        <w:rPr>
          <w:rFonts w:ascii="Times New Roman" w:hAnsi="Times New Roman"/>
          <w:sz w:val="24"/>
          <w:szCs w:val="24"/>
        </w:rPr>
        <w:t>)</w:t>
      </w:r>
      <w:r w:rsidRPr="00592835">
        <w:rPr>
          <w:rFonts w:ascii="Times New Roman" w:hAnsi="Times New Roman"/>
          <w:sz w:val="24"/>
          <w:szCs w:val="24"/>
        </w:rPr>
        <w:t xml:space="preserve"> </w:t>
      </w:r>
      <w:r>
        <w:rPr>
          <w:rFonts w:ascii="Times New Roman" w:hAnsi="Times New Roman"/>
          <w:sz w:val="24"/>
          <w:szCs w:val="24"/>
        </w:rPr>
        <w:t>‘</w:t>
      </w:r>
      <w:r w:rsidRPr="00592835">
        <w:rPr>
          <w:rFonts w:ascii="Times New Roman" w:hAnsi="Times New Roman"/>
          <w:sz w:val="24"/>
          <w:szCs w:val="24"/>
        </w:rPr>
        <w:t>Understanding enquiry-based learning</w:t>
      </w:r>
      <w:r>
        <w:rPr>
          <w:rFonts w:ascii="Times New Roman" w:hAnsi="Times New Roman"/>
          <w:sz w:val="24"/>
          <w:szCs w:val="24"/>
        </w:rPr>
        <w:t>’,</w:t>
      </w:r>
      <w:r w:rsidRPr="00592835">
        <w:rPr>
          <w:rFonts w:ascii="Times New Roman" w:hAnsi="Times New Roman"/>
          <w:sz w:val="24"/>
          <w:szCs w:val="24"/>
        </w:rPr>
        <w:t> </w:t>
      </w:r>
      <w:r w:rsidRPr="00592835">
        <w:rPr>
          <w:rFonts w:ascii="Times New Roman" w:hAnsi="Times New Roman"/>
          <w:i/>
          <w:iCs/>
          <w:sz w:val="24"/>
          <w:szCs w:val="24"/>
        </w:rPr>
        <w:t>Handbook of Enquiry &amp; Problem Based Learning</w:t>
      </w:r>
      <w:r w:rsidRPr="00592835">
        <w:rPr>
          <w:rFonts w:ascii="Times New Roman" w:hAnsi="Times New Roman"/>
          <w:sz w:val="24"/>
          <w:szCs w:val="24"/>
        </w:rPr>
        <w:t>, pp.1-12.</w:t>
      </w:r>
    </w:p>
    <w:p w:rsidR="00965FC7" w:rsidRDefault="00965FC7" w:rsidP="00965FC7">
      <w:pPr>
        <w:rPr>
          <w:rFonts w:ascii="Times New Roman" w:hAnsi="Times New Roman"/>
          <w:sz w:val="24"/>
          <w:szCs w:val="24"/>
        </w:rPr>
      </w:pPr>
      <w:proofErr w:type="spellStart"/>
      <w:r w:rsidRPr="00B846E3">
        <w:rPr>
          <w:rFonts w:ascii="Times New Roman" w:hAnsi="Times New Roman"/>
          <w:sz w:val="24"/>
          <w:szCs w:val="24"/>
        </w:rPr>
        <w:t>Krätzig</w:t>
      </w:r>
      <w:proofErr w:type="spellEnd"/>
      <w:r w:rsidRPr="00B846E3">
        <w:rPr>
          <w:rFonts w:ascii="Times New Roman" w:hAnsi="Times New Roman"/>
          <w:sz w:val="24"/>
          <w:szCs w:val="24"/>
        </w:rPr>
        <w:t xml:space="preserve">, G.P. and </w:t>
      </w:r>
      <w:proofErr w:type="spellStart"/>
      <w:r w:rsidRPr="00B846E3">
        <w:rPr>
          <w:rFonts w:ascii="Times New Roman" w:hAnsi="Times New Roman"/>
          <w:sz w:val="24"/>
          <w:szCs w:val="24"/>
        </w:rPr>
        <w:t>Arbuthnott</w:t>
      </w:r>
      <w:proofErr w:type="spellEnd"/>
      <w:r w:rsidRPr="00B846E3">
        <w:rPr>
          <w:rFonts w:ascii="Times New Roman" w:hAnsi="Times New Roman"/>
          <w:sz w:val="24"/>
          <w:szCs w:val="24"/>
        </w:rPr>
        <w:t>, K.D.</w:t>
      </w:r>
      <w:r>
        <w:rPr>
          <w:rFonts w:ascii="Times New Roman" w:hAnsi="Times New Roman"/>
          <w:sz w:val="24"/>
          <w:szCs w:val="24"/>
        </w:rPr>
        <w:t xml:space="preserve"> (</w:t>
      </w:r>
      <w:r w:rsidRPr="00B846E3">
        <w:rPr>
          <w:rFonts w:ascii="Times New Roman" w:hAnsi="Times New Roman"/>
          <w:sz w:val="24"/>
          <w:szCs w:val="24"/>
        </w:rPr>
        <w:t>2006</w:t>
      </w:r>
      <w:r>
        <w:rPr>
          <w:rFonts w:ascii="Times New Roman" w:hAnsi="Times New Roman"/>
          <w:sz w:val="24"/>
          <w:szCs w:val="24"/>
        </w:rPr>
        <w:t>)</w:t>
      </w:r>
      <w:r w:rsidRPr="00B846E3">
        <w:rPr>
          <w:rFonts w:ascii="Times New Roman" w:hAnsi="Times New Roman"/>
          <w:sz w:val="24"/>
          <w:szCs w:val="24"/>
        </w:rPr>
        <w:t xml:space="preserve"> </w:t>
      </w:r>
      <w:r>
        <w:rPr>
          <w:rFonts w:ascii="Times New Roman" w:hAnsi="Times New Roman"/>
          <w:sz w:val="24"/>
          <w:szCs w:val="24"/>
        </w:rPr>
        <w:t>‘</w:t>
      </w:r>
      <w:r w:rsidRPr="00B846E3">
        <w:rPr>
          <w:rFonts w:ascii="Times New Roman" w:hAnsi="Times New Roman"/>
          <w:sz w:val="24"/>
          <w:szCs w:val="24"/>
        </w:rPr>
        <w:t xml:space="preserve">Perceptual learning style and learning proficiency: A test of the </w:t>
      </w:r>
      <w:proofErr w:type="gramStart"/>
      <w:r w:rsidRPr="00B846E3">
        <w:rPr>
          <w:rFonts w:ascii="Times New Roman" w:hAnsi="Times New Roman"/>
          <w:sz w:val="24"/>
          <w:szCs w:val="24"/>
        </w:rPr>
        <w:t>hypothesis</w:t>
      </w:r>
      <w:r>
        <w:rPr>
          <w:rFonts w:ascii="Times New Roman" w:hAnsi="Times New Roman"/>
          <w:sz w:val="24"/>
          <w:szCs w:val="24"/>
        </w:rPr>
        <w:t>’</w:t>
      </w:r>
      <w:proofErr w:type="gramEnd"/>
      <w:r>
        <w:rPr>
          <w:rFonts w:ascii="Times New Roman" w:hAnsi="Times New Roman"/>
          <w:sz w:val="24"/>
          <w:szCs w:val="24"/>
        </w:rPr>
        <w:t>,</w:t>
      </w:r>
      <w:r w:rsidRPr="00B846E3">
        <w:rPr>
          <w:rFonts w:ascii="Times New Roman" w:hAnsi="Times New Roman"/>
          <w:sz w:val="24"/>
          <w:szCs w:val="24"/>
        </w:rPr>
        <w:t> </w:t>
      </w:r>
      <w:r w:rsidRPr="00B846E3">
        <w:rPr>
          <w:rFonts w:ascii="Times New Roman" w:hAnsi="Times New Roman"/>
          <w:i/>
          <w:iCs/>
          <w:sz w:val="24"/>
          <w:szCs w:val="24"/>
        </w:rPr>
        <w:t>Journal of educational psychology</w:t>
      </w:r>
      <w:r w:rsidRPr="00B846E3">
        <w:rPr>
          <w:rFonts w:ascii="Times New Roman" w:hAnsi="Times New Roman"/>
          <w:sz w:val="24"/>
          <w:szCs w:val="24"/>
        </w:rPr>
        <w:t>, </w:t>
      </w:r>
      <w:r w:rsidRPr="001928B7">
        <w:rPr>
          <w:rFonts w:ascii="Times New Roman" w:hAnsi="Times New Roman"/>
          <w:sz w:val="24"/>
          <w:szCs w:val="24"/>
        </w:rPr>
        <w:t>98(1), p</w:t>
      </w:r>
      <w:r>
        <w:rPr>
          <w:rFonts w:ascii="Times New Roman" w:hAnsi="Times New Roman"/>
          <w:sz w:val="24"/>
          <w:szCs w:val="24"/>
        </w:rPr>
        <w:t>p</w:t>
      </w:r>
      <w:r w:rsidRPr="001928B7">
        <w:rPr>
          <w:rFonts w:ascii="Times New Roman" w:hAnsi="Times New Roman"/>
          <w:sz w:val="24"/>
          <w:szCs w:val="24"/>
        </w:rPr>
        <w:t>.238</w:t>
      </w:r>
      <w:r w:rsidRPr="00B846E3">
        <w:rPr>
          <w:rFonts w:ascii="Times New Roman" w:hAnsi="Times New Roman"/>
          <w:sz w:val="24"/>
          <w:szCs w:val="24"/>
        </w:rPr>
        <w:t>.</w:t>
      </w:r>
    </w:p>
    <w:p w:rsidR="007F782E" w:rsidRPr="0005762A" w:rsidRDefault="007F782E" w:rsidP="007F782E">
      <w:pPr>
        <w:pStyle w:val="NormalWeb"/>
        <w:shd w:val="clear" w:color="auto" w:fill="FFFFFF"/>
      </w:pPr>
      <w:r w:rsidRPr="00C0799F">
        <w:t xml:space="preserve">Meldrum, T., Gallagher, R., Head, G., </w:t>
      </w:r>
      <w:proofErr w:type="spellStart"/>
      <w:r w:rsidRPr="00C0799F">
        <w:t>Ignatova</w:t>
      </w:r>
      <w:proofErr w:type="spellEnd"/>
      <w:r w:rsidRPr="00C0799F">
        <w:t xml:space="preserve">, G, </w:t>
      </w:r>
      <w:proofErr w:type="spellStart"/>
      <w:r w:rsidRPr="00C0799F">
        <w:t>Ologunebi</w:t>
      </w:r>
      <w:proofErr w:type="spellEnd"/>
      <w:r w:rsidRPr="00C0799F">
        <w:t xml:space="preserve">, A. and </w:t>
      </w:r>
      <w:proofErr w:type="spellStart"/>
      <w:r w:rsidRPr="00C0799F">
        <w:t>Walerowski</w:t>
      </w:r>
      <w:proofErr w:type="spellEnd"/>
      <w:r w:rsidRPr="00C0799F">
        <w:t xml:space="preserve">, A.  2018) </w:t>
      </w:r>
      <w:r w:rsidRPr="00C0799F">
        <w:rPr>
          <w:i/>
          <w:iCs/>
        </w:rPr>
        <w:t>Enterprise for All? Understanding Student Disengagement in Enterprise Education through the Use of Student Researchers.</w:t>
      </w:r>
      <w:r w:rsidRPr="00C0799F">
        <w:t xml:space="preserve"> </w:t>
      </w:r>
      <w:r w:rsidRPr="00C0799F">
        <w:br/>
        <w:t xml:space="preserve">Available at: </w:t>
      </w:r>
      <w:hyperlink r:id="rId8" w:history="1">
        <w:r w:rsidRPr="00C0799F">
          <w:rPr>
            <w:rStyle w:val="Hyperlink"/>
          </w:rPr>
          <w:t>https://www.enterprise.ac.uk/wp-content/uploads/2018/11/Aston_Report-A-engaging-the-disengaged-Final-.pdf</w:t>
        </w:r>
      </w:hyperlink>
      <w:r w:rsidRPr="00C0799F">
        <w:br/>
      </w:r>
      <w:r w:rsidRPr="0005762A">
        <w:t>(Accessed: 5 November 2019)</w:t>
      </w:r>
    </w:p>
    <w:p w:rsidR="00965FC7" w:rsidRDefault="007F782E" w:rsidP="00965FC7">
      <w:pPr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br/>
      </w:r>
      <w:r w:rsidR="00965FC7" w:rsidRPr="00FF1A94">
        <w:rPr>
          <w:rFonts w:ascii="Times New Roman" w:hAnsi="Times New Roman"/>
          <w:sz w:val="24"/>
          <w:szCs w:val="24"/>
        </w:rPr>
        <w:t xml:space="preserve">Piaget, J. (1936) </w:t>
      </w:r>
      <w:r w:rsidR="00965FC7" w:rsidRPr="00455D0E">
        <w:rPr>
          <w:rFonts w:ascii="Times New Roman" w:hAnsi="Times New Roman"/>
          <w:i/>
          <w:iCs/>
          <w:sz w:val="24"/>
          <w:szCs w:val="24"/>
        </w:rPr>
        <w:t>Origins of intelligence in the child</w:t>
      </w:r>
      <w:r w:rsidR="00965FC7" w:rsidRPr="00FF1A94">
        <w:rPr>
          <w:rFonts w:ascii="Times New Roman" w:hAnsi="Times New Roman"/>
          <w:sz w:val="24"/>
          <w:szCs w:val="24"/>
        </w:rPr>
        <w:t>. London: Routledge &amp; Kegan Paul.</w:t>
      </w:r>
    </w:p>
    <w:p w:rsidR="00965FC7" w:rsidRDefault="00965FC7" w:rsidP="00965FC7">
      <w:pPr>
        <w:rPr>
          <w:rFonts w:ascii="Times New Roman" w:hAnsi="Times New Roman"/>
          <w:sz w:val="24"/>
          <w:szCs w:val="24"/>
        </w:rPr>
      </w:pPr>
      <w:r w:rsidRPr="004F6572">
        <w:rPr>
          <w:rFonts w:ascii="Times New Roman" w:hAnsi="Times New Roman"/>
          <w:sz w:val="24"/>
          <w:szCs w:val="24"/>
        </w:rPr>
        <w:t xml:space="preserve">QAA (2014) </w:t>
      </w:r>
      <w:r w:rsidRPr="00455D0E">
        <w:rPr>
          <w:rFonts w:ascii="Times New Roman" w:hAnsi="Times New Roman"/>
          <w:i/>
          <w:iCs/>
          <w:sz w:val="24"/>
          <w:szCs w:val="24"/>
        </w:rPr>
        <w:t>UK Quality Code for Higher Education</w:t>
      </w:r>
      <w:r w:rsidRPr="004F6572">
        <w:rPr>
          <w:rFonts w:ascii="Times New Roman" w:hAnsi="Times New Roman"/>
          <w:sz w:val="24"/>
          <w:szCs w:val="24"/>
        </w:rPr>
        <w:t xml:space="preserve">. </w:t>
      </w:r>
    </w:p>
    <w:p w:rsidR="00965FC7" w:rsidRDefault="00965FC7" w:rsidP="00965FC7">
      <w:pPr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 xml:space="preserve">Available at: </w:t>
      </w:r>
      <w:hyperlink r:id="rId9" w:history="1">
        <w:r w:rsidRPr="006B4A6F">
          <w:rPr>
            <w:rStyle w:val="Hyperlink"/>
            <w:rFonts w:ascii="Times New Roman" w:hAnsi="Times New Roman"/>
            <w:sz w:val="24"/>
            <w:szCs w:val="24"/>
          </w:rPr>
          <w:t>http://www.qaa.ac.uk/en/Publications/Documents/quality-code-brief-guide.pdf</w:t>
        </w:r>
      </w:hyperlink>
      <w:r>
        <w:rPr>
          <w:rFonts w:ascii="Times New Roman" w:hAnsi="Times New Roman"/>
          <w:sz w:val="24"/>
          <w:szCs w:val="24"/>
        </w:rPr>
        <w:t xml:space="preserve"> </w:t>
      </w:r>
    </w:p>
    <w:p w:rsidR="00965FC7" w:rsidRDefault="00965FC7" w:rsidP="00965FC7">
      <w:pPr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>(</w:t>
      </w:r>
      <w:r w:rsidRPr="004F6572">
        <w:rPr>
          <w:rFonts w:ascii="Times New Roman" w:hAnsi="Times New Roman"/>
          <w:sz w:val="24"/>
          <w:szCs w:val="24"/>
        </w:rPr>
        <w:t>Accessed</w:t>
      </w:r>
      <w:r>
        <w:rPr>
          <w:rFonts w:ascii="Times New Roman" w:hAnsi="Times New Roman"/>
          <w:sz w:val="24"/>
          <w:szCs w:val="24"/>
        </w:rPr>
        <w:t>:</w:t>
      </w:r>
      <w:r w:rsidRPr="004F6572">
        <w:rPr>
          <w:rFonts w:ascii="Times New Roman" w:hAnsi="Times New Roman"/>
          <w:sz w:val="24"/>
          <w:szCs w:val="24"/>
        </w:rPr>
        <w:t xml:space="preserve"> 4 November 2019</w:t>
      </w:r>
      <w:r>
        <w:rPr>
          <w:rFonts w:ascii="Times New Roman" w:hAnsi="Times New Roman"/>
          <w:sz w:val="24"/>
          <w:szCs w:val="24"/>
        </w:rPr>
        <w:t>).</w:t>
      </w:r>
    </w:p>
    <w:p w:rsidR="00965FC7" w:rsidRDefault="00965FC7" w:rsidP="00965FC7">
      <w:pPr>
        <w:rPr>
          <w:rFonts w:ascii="Times New Roman" w:hAnsi="Times New Roman"/>
          <w:sz w:val="24"/>
          <w:szCs w:val="24"/>
        </w:rPr>
      </w:pPr>
      <w:r w:rsidRPr="004F6572">
        <w:rPr>
          <w:rFonts w:ascii="Times New Roman" w:hAnsi="Times New Roman"/>
          <w:sz w:val="24"/>
          <w:szCs w:val="24"/>
        </w:rPr>
        <w:t xml:space="preserve">QAA (2015) </w:t>
      </w:r>
      <w:r w:rsidRPr="00455D0E">
        <w:rPr>
          <w:rFonts w:ascii="Times New Roman" w:hAnsi="Times New Roman"/>
          <w:i/>
          <w:iCs/>
          <w:sz w:val="24"/>
          <w:szCs w:val="24"/>
        </w:rPr>
        <w:t>Subject Benchmark Statement Business and Management</w:t>
      </w:r>
    </w:p>
    <w:p w:rsidR="00965FC7" w:rsidRPr="004F6572" w:rsidRDefault="00965FC7" w:rsidP="00965FC7">
      <w:pPr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 xml:space="preserve">Available at: </w:t>
      </w:r>
      <w:hyperlink r:id="rId10" w:history="1">
        <w:r w:rsidRPr="006B4A6F">
          <w:rPr>
            <w:rStyle w:val="Hyperlink"/>
            <w:rFonts w:ascii="Times New Roman" w:hAnsi="Times New Roman"/>
            <w:sz w:val="24"/>
            <w:szCs w:val="24"/>
          </w:rPr>
          <w:t>https://www.qaa.ac.uk/docs/qaa/subject-benchmark-statements/sbs-business-management-15.pdf?sfvrsn=c7e1f781_10</w:t>
        </w:r>
      </w:hyperlink>
      <w:r>
        <w:rPr>
          <w:rFonts w:ascii="Times New Roman" w:hAnsi="Times New Roman"/>
          <w:sz w:val="24"/>
          <w:szCs w:val="24"/>
        </w:rPr>
        <w:t xml:space="preserve"> </w:t>
      </w:r>
    </w:p>
    <w:p w:rsidR="00965FC7" w:rsidRDefault="00965FC7" w:rsidP="00965FC7">
      <w:pPr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>(</w:t>
      </w:r>
      <w:r w:rsidRPr="004F6572">
        <w:rPr>
          <w:rFonts w:ascii="Times New Roman" w:hAnsi="Times New Roman"/>
          <w:sz w:val="24"/>
          <w:szCs w:val="24"/>
        </w:rPr>
        <w:t>Accessed: 3</w:t>
      </w:r>
      <w:r>
        <w:rPr>
          <w:rFonts w:ascii="Times New Roman" w:hAnsi="Times New Roman"/>
          <w:sz w:val="24"/>
          <w:szCs w:val="24"/>
        </w:rPr>
        <w:t xml:space="preserve"> November 2019).</w:t>
      </w:r>
    </w:p>
    <w:p w:rsidR="00965FC7" w:rsidRPr="00EA5353" w:rsidRDefault="00965FC7" w:rsidP="00965FC7">
      <w:pPr>
        <w:rPr>
          <w:rFonts w:ascii="Times New Roman" w:hAnsi="Times New Roman"/>
          <w:sz w:val="24"/>
          <w:szCs w:val="24"/>
        </w:rPr>
      </w:pPr>
      <w:r w:rsidRPr="00660C55">
        <w:rPr>
          <w:rFonts w:ascii="Times New Roman" w:hAnsi="Times New Roman"/>
          <w:sz w:val="24"/>
          <w:szCs w:val="24"/>
        </w:rPr>
        <w:t xml:space="preserve">Roach, T. </w:t>
      </w:r>
      <w:r>
        <w:rPr>
          <w:rFonts w:ascii="Times New Roman" w:hAnsi="Times New Roman"/>
          <w:sz w:val="24"/>
          <w:szCs w:val="24"/>
        </w:rPr>
        <w:t>(</w:t>
      </w:r>
      <w:r w:rsidRPr="00660C55">
        <w:rPr>
          <w:rFonts w:ascii="Times New Roman" w:hAnsi="Times New Roman"/>
          <w:sz w:val="24"/>
          <w:szCs w:val="24"/>
        </w:rPr>
        <w:t>2014</w:t>
      </w:r>
      <w:r>
        <w:rPr>
          <w:rFonts w:ascii="Times New Roman" w:hAnsi="Times New Roman"/>
          <w:sz w:val="24"/>
          <w:szCs w:val="24"/>
        </w:rPr>
        <w:t>)</w:t>
      </w:r>
      <w:r w:rsidRPr="00660C55">
        <w:rPr>
          <w:rFonts w:ascii="Times New Roman" w:hAnsi="Times New Roman"/>
          <w:sz w:val="24"/>
          <w:szCs w:val="24"/>
        </w:rPr>
        <w:t xml:space="preserve"> </w:t>
      </w:r>
      <w:r>
        <w:rPr>
          <w:rFonts w:ascii="Times New Roman" w:hAnsi="Times New Roman"/>
          <w:sz w:val="24"/>
          <w:szCs w:val="24"/>
        </w:rPr>
        <w:t>‘</w:t>
      </w:r>
      <w:r w:rsidRPr="00660C55">
        <w:rPr>
          <w:rFonts w:ascii="Times New Roman" w:hAnsi="Times New Roman"/>
          <w:sz w:val="24"/>
          <w:szCs w:val="24"/>
        </w:rPr>
        <w:t>Student perceptions toward flipped learning: New methods to increase interaction and active learning in economics</w:t>
      </w:r>
      <w:r>
        <w:rPr>
          <w:rFonts w:ascii="Times New Roman" w:hAnsi="Times New Roman"/>
          <w:sz w:val="24"/>
          <w:szCs w:val="24"/>
        </w:rPr>
        <w:t>’,</w:t>
      </w:r>
      <w:r w:rsidRPr="00660C55">
        <w:rPr>
          <w:rFonts w:ascii="Times New Roman" w:hAnsi="Times New Roman"/>
          <w:sz w:val="24"/>
          <w:szCs w:val="24"/>
        </w:rPr>
        <w:t> </w:t>
      </w:r>
      <w:r w:rsidRPr="00660C55">
        <w:rPr>
          <w:rFonts w:ascii="Times New Roman" w:hAnsi="Times New Roman"/>
          <w:i/>
          <w:iCs/>
          <w:sz w:val="24"/>
          <w:szCs w:val="24"/>
        </w:rPr>
        <w:t xml:space="preserve">International </w:t>
      </w:r>
      <w:r>
        <w:rPr>
          <w:rFonts w:ascii="Times New Roman" w:hAnsi="Times New Roman"/>
          <w:i/>
          <w:iCs/>
          <w:sz w:val="24"/>
          <w:szCs w:val="24"/>
        </w:rPr>
        <w:t>R</w:t>
      </w:r>
      <w:r w:rsidRPr="00660C55">
        <w:rPr>
          <w:rFonts w:ascii="Times New Roman" w:hAnsi="Times New Roman"/>
          <w:i/>
          <w:iCs/>
          <w:sz w:val="24"/>
          <w:szCs w:val="24"/>
        </w:rPr>
        <w:t xml:space="preserve">eview of </w:t>
      </w:r>
      <w:r>
        <w:rPr>
          <w:rFonts w:ascii="Times New Roman" w:hAnsi="Times New Roman"/>
          <w:i/>
          <w:iCs/>
          <w:sz w:val="24"/>
          <w:szCs w:val="24"/>
        </w:rPr>
        <w:t>E</w:t>
      </w:r>
      <w:r w:rsidRPr="00660C55">
        <w:rPr>
          <w:rFonts w:ascii="Times New Roman" w:hAnsi="Times New Roman"/>
          <w:i/>
          <w:iCs/>
          <w:sz w:val="24"/>
          <w:szCs w:val="24"/>
        </w:rPr>
        <w:t xml:space="preserve">conomics </w:t>
      </w:r>
      <w:r>
        <w:rPr>
          <w:rFonts w:ascii="Times New Roman" w:hAnsi="Times New Roman"/>
          <w:i/>
          <w:iCs/>
          <w:sz w:val="24"/>
          <w:szCs w:val="24"/>
        </w:rPr>
        <w:t>E</w:t>
      </w:r>
      <w:r w:rsidRPr="00660C55">
        <w:rPr>
          <w:rFonts w:ascii="Times New Roman" w:hAnsi="Times New Roman"/>
          <w:i/>
          <w:iCs/>
          <w:sz w:val="24"/>
          <w:szCs w:val="24"/>
        </w:rPr>
        <w:t>ducation</w:t>
      </w:r>
      <w:r w:rsidRPr="00660C55">
        <w:rPr>
          <w:rFonts w:ascii="Times New Roman" w:hAnsi="Times New Roman"/>
          <w:sz w:val="24"/>
          <w:szCs w:val="24"/>
        </w:rPr>
        <w:t>, </w:t>
      </w:r>
      <w:r w:rsidRPr="00EA5353">
        <w:rPr>
          <w:rFonts w:ascii="Times New Roman" w:hAnsi="Times New Roman"/>
          <w:sz w:val="24"/>
          <w:szCs w:val="24"/>
        </w:rPr>
        <w:t>17, pp.74-84.</w:t>
      </w:r>
    </w:p>
    <w:p w:rsidR="00965FC7" w:rsidRPr="001A300E" w:rsidRDefault="00965FC7" w:rsidP="00965FC7">
      <w:pPr>
        <w:rPr>
          <w:rFonts w:ascii="Times New Roman" w:hAnsi="Times New Roman"/>
          <w:sz w:val="24"/>
          <w:szCs w:val="24"/>
        </w:rPr>
      </w:pPr>
      <w:proofErr w:type="spellStart"/>
      <w:r w:rsidRPr="001A300E">
        <w:rPr>
          <w:rFonts w:ascii="Times New Roman" w:hAnsi="Times New Roman"/>
          <w:sz w:val="24"/>
          <w:szCs w:val="24"/>
        </w:rPr>
        <w:t>Rogowsky</w:t>
      </w:r>
      <w:proofErr w:type="spellEnd"/>
      <w:r w:rsidRPr="001A300E">
        <w:rPr>
          <w:rFonts w:ascii="Times New Roman" w:hAnsi="Times New Roman"/>
          <w:sz w:val="24"/>
          <w:szCs w:val="24"/>
        </w:rPr>
        <w:t xml:space="preserve">, B.A., Calhoun, B.M. and </w:t>
      </w:r>
      <w:proofErr w:type="spellStart"/>
      <w:r w:rsidRPr="001A300E">
        <w:rPr>
          <w:rFonts w:ascii="Times New Roman" w:hAnsi="Times New Roman"/>
          <w:sz w:val="24"/>
          <w:szCs w:val="24"/>
        </w:rPr>
        <w:t>Tallal</w:t>
      </w:r>
      <w:proofErr w:type="spellEnd"/>
      <w:r w:rsidRPr="001A300E">
        <w:rPr>
          <w:rFonts w:ascii="Times New Roman" w:hAnsi="Times New Roman"/>
          <w:sz w:val="24"/>
          <w:szCs w:val="24"/>
        </w:rPr>
        <w:t>, P.</w:t>
      </w:r>
      <w:r>
        <w:rPr>
          <w:rFonts w:ascii="Times New Roman" w:hAnsi="Times New Roman"/>
          <w:sz w:val="24"/>
          <w:szCs w:val="24"/>
        </w:rPr>
        <w:t xml:space="preserve"> (</w:t>
      </w:r>
      <w:r w:rsidRPr="001A300E">
        <w:rPr>
          <w:rFonts w:ascii="Times New Roman" w:hAnsi="Times New Roman"/>
          <w:sz w:val="24"/>
          <w:szCs w:val="24"/>
        </w:rPr>
        <w:t>2015</w:t>
      </w:r>
      <w:r>
        <w:rPr>
          <w:rFonts w:ascii="Times New Roman" w:hAnsi="Times New Roman"/>
          <w:sz w:val="24"/>
          <w:szCs w:val="24"/>
        </w:rPr>
        <w:t>)</w:t>
      </w:r>
      <w:r w:rsidRPr="001A300E">
        <w:rPr>
          <w:rFonts w:ascii="Times New Roman" w:hAnsi="Times New Roman"/>
          <w:sz w:val="24"/>
          <w:szCs w:val="24"/>
        </w:rPr>
        <w:t xml:space="preserve"> </w:t>
      </w:r>
      <w:r>
        <w:rPr>
          <w:rFonts w:ascii="Times New Roman" w:hAnsi="Times New Roman"/>
          <w:sz w:val="24"/>
          <w:szCs w:val="24"/>
        </w:rPr>
        <w:t>‘</w:t>
      </w:r>
      <w:r w:rsidRPr="001A300E">
        <w:rPr>
          <w:rFonts w:ascii="Times New Roman" w:hAnsi="Times New Roman"/>
          <w:sz w:val="24"/>
          <w:szCs w:val="24"/>
        </w:rPr>
        <w:t>Matching learning style to instructional method: Effects on comprehension</w:t>
      </w:r>
      <w:r>
        <w:rPr>
          <w:rFonts w:ascii="Times New Roman" w:hAnsi="Times New Roman"/>
          <w:sz w:val="24"/>
          <w:szCs w:val="24"/>
        </w:rPr>
        <w:t>’,</w:t>
      </w:r>
      <w:r w:rsidRPr="001A300E">
        <w:rPr>
          <w:rFonts w:ascii="Times New Roman" w:hAnsi="Times New Roman"/>
          <w:sz w:val="24"/>
          <w:szCs w:val="24"/>
        </w:rPr>
        <w:t> </w:t>
      </w:r>
      <w:r w:rsidRPr="001A300E">
        <w:rPr>
          <w:rFonts w:ascii="Times New Roman" w:hAnsi="Times New Roman"/>
          <w:i/>
          <w:iCs/>
          <w:sz w:val="24"/>
          <w:szCs w:val="24"/>
        </w:rPr>
        <w:t>Journal of educational psychology</w:t>
      </w:r>
      <w:r w:rsidRPr="001A300E">
        <w:rPr>
          <w:rFonts w:ascii="Times New Roman" w:hAnsi="Times New Roman"/>
          <w:sz w:val="24"/>
          <w:szCs w:val="24"/>
        </w:rPr>
        <w:t>, </w:t>
      </w:r>
      <w:r w:rsidRPr="001A300E">
        <w:rPr>
          <w:rFonts w:ascii="Times New Roman" w:hAnsi="Times New Roman"/>
          <w:i/>
          <w:iCs/>
          <w:sz w:val="24"/>
          <w:szCs w:val="24"/>
        </w:rPr>
        <w:t>107</w:t>
      </w:r>
      <w:r w:rsidRPr="001A300E">
        <w:rPr>
          <w:rFonts w:ascii="Times New Roman" w:hAnsi="Times New Roman"/>
          <w:sz w:val="24"/>
          <w:szCs w:val="24"/>
        </w:rPr>
        <w:t>(1), p</w:t>
      </w:r>
      <w:r>
        <w:rPr>
          <w:rFonts w:ascii="Times New Roman" w:hAnsi="Times New Roman"/>
          <w:sz w:val="24"/>
          <w:szCs w:val="24"/>
        </w:rPr>
        <w:t>p</w:t>
      </w:r>
      <w:r w:rsidRPr="001A300E">
        <w:rPr>
          <w:rFonts w:ascii="Times New Roman" w:hAnsi="Times New Roman"/>
          <w:sz w:val="24"/>
          <w:szCs w:val="24"/>
        </w:rPr>
        <w:t>.64.</w:t>
      </w:r>
    </w:p>
    <w:p w:rsidR="00965FC7" w:rsidRPr="00455D0E" w:rsidRDefault="00965FC7" w:rsidP="00965FC7">
      <w:pPr>
        <w:rPr>
          <w:rFonts w:ascii="Times New Roman" w:hAnsi="Times New Roman"/>
          <w:sz w:val="24"/>
          <w:szCs w:val="24"/>
        </w:rPr>
      </w:pPr>
      <w:r w:rsidRPr="00455D0E">
        <w:rPr>
          <w:rFonts w:ascii="Times New Roman" w:hAnsi="Times New Roman"/>
          <w:sz w:val="24"/>
          <w:szCs w:val="24"/>
        </w:rPr>
        <w:t xml:space="preserve">Salmon, G. (2007) </w:t>
      </w:r>
      <w:r w:rsidRPr="00455D0E">
        <w:rPr>
          <w:rFonts w:ascii="Times New Roman" w:hAnsi="Times New Roman"/>
          <w:i/>
          <w:iCs/>
          <w:sz w:val="24"/>
          <w:szCs w:val="24"/>
        </w:rPr>
        <w:t>The 5 stage model.</w:t>
      </w:r>
      <w:r w:rsidRPr="00455D0E">
        <w:rPr>
          <w:rFonts w:ascii="Times New Roman" w:hAnsi="Times New Roman"/>
          <w:sz w:val="24"/>
          <w:szCs w:val="24"/>
        </w:rPr>
        <w:t xml:space="preserve"> </w:t>
      </w:r>
    </w:p>
    <w:p w:rsidR="00965FC7" w:rsidRDefault="00965FC7" w:rsidP="00965FC7">
      <w:pPr>
        <w:rPr>
          <w:rFonts w:ascii="Times New Roman" w:hAnsi="Times New Roman"/>
          <w:sz w:val="24"/>
          <w:szCs w:val="24"/>
        </w:rPr>
      </w:pPr>
      <w:r w:rsidRPr="00455D0E">
        <w:rPr>
          <w:rFonts w:ascii="Times New Roman" w:hAnsi="Times New Roman"/>
          <w:sz w:val="24"/>
          <w:szCs w:val="24"/>
        </w:rPr>
        <w:t xml:space="preserve">Available at: </w:t>
      </w:r>
      <w:hyperlink r:id="rId11" w:history="1">
        <w:r w:rsidRPr="00455D0E">
          <w:rPr>
            <w:rStyle w:val="Hyperlink"/>
            <w:rFonts w:ascii="Times New Roman" w:hAnsi="Times New Roman"/>
            <w:sz w:val="24"/>
            <w:szCs w:val="24"/>
          </w:rPr>
          <w:t>https://www.gillysalmon.com/five-stage-model.html</w:t>
        </w:r>
      </w:hyperlink>
      <w:r w:rsidRPr="00455D0E">
        <w:rPr>
          <w:rFonts w:ascii="Times New Roman" w:hAnsi="Times New Roman"/>
          <w:sz w:val="24"/>
          <w:szCs w:val="24"/>
        </w:rPr>
        <w:t xml:space="preserve"> </w:t>
      </w:r>
    </w:p>
    <w:p w:rsidR="00965FC7" w:rsidRDefault="00965FC7" w:rsidP="00965FC7">
      <w:pPr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>(</w:t>
      </w:r>
      <w:r w:rsidRPr="004F6572">
        <w:rPr>
          <w:rFonts w:ascii="Times New Roman" w:hAnsi="Times New Roman"/>
          <w:sz w:val="24"/>
          <w:szCs w:val="24"/>
        </w:rPr>
        <w:t>Accessed: 3</w:t>
      </w:r>
      <w:r>
        <w:rPr>
          <w:rFonts w:ascii="Times New Roman" w:hAnsi="Times New Roman"/>
          <w:sz w:val="24"/>
          <w:szCs w:val="24"/>
        </w:rPr>
        <w:t xml:space="preserve"> November 2019).</w:t>
      </w:r>
    </w:p>
    <w:p w:rsidR="00965FC7" w:rsidRPr="00387B6A" w:rsidRDefault="00965FC7" w:rsidP="00965FC7">
      <w:pPr>
        <w:rPr>
          <w:rFonts w:ascii="Times New Roman" w:hAnsi="Times New Roman"/>
          <w:sz w:val="24"/>
          <w:szCs w:val="24"/>
        </w:rPr>
      </w:pPr>
      <w:r w:rsidRPr="008354A9">
        <w:rPr>
          <w:rFonts w:ascii="Times New Roman" w:hAnsi="Times New Roman"/>
          <w:sz w:val="24"/>
          <w:szCs w:val="24"/>
        </w:rPr>
        <w:t xml:space="preserve">Skelton, A. (2005) </w:t>
      </w:r>
      <w:r w:rsidRPr="008354A9">
        <w:rPr>
          <w:rFonts w:ascii="Times New Roman" w:hAnsi="Times New Roman"/>
          <w:i/>
          <w:iCs/>
          <w:sz w:val="24"/>
          <w:szCs w:val="24"/>
        </w:rPr>
        <w:t>Understanding teaching excellence in higher education: Towards a critical approach</w:t>
      </w:r>
      <w:r w:rsidRPr="008354A9">
        <w:rPr>
          <w:rFonts w:ascii="Times New Roman" w:hAnsi="Times New Roman"/>
          <w:sz w:val="24"/>
          <w:szCs w:val="24"/>
        </w:rPr>
        <w:t xml:space="preserve">. London: Routledge. </w:t>
      </w:r>
    </w:p>
    <w:p w:rsidR="00965FC7" w:rsidRPr="000A2F6E" w:rsidRDefault="00965FC7" w:rsidP="00965FC7">
      <w:pPr>
        <w:rPr>
          <w:rFonts w:ascii="Times New Roman" w:hAnsi="Times New Roman"/>
          <w:sz w:val="24"/>
          <w:szCs w:val="24"/>
        </w:rPr>
      </w:pPr>
      <w:r w:rsidRPr="000A2F6E">
        <w:rPr>
          <w:rFonts w:ascii="Times New Roman" w:hAnsi="Times New Roman"/>
          <w:color w:val="222222"/>
          <w:sz w:val="24"/>
          <w:szCs w:val="24"/>
          <w:shd w:val="clear" w:color="auto" w:fill="FFFFFF"/>
        </w:rPr>
        <w:t xml:space="preserve">Strang, L., </w:t>
      </w:r>
      <w:proofErr w:type="spellStart"/>
      <w:r w:rsidRPr="000A2F6E">
        <w:rPr>
          <w:rFonts w:ascii="Times New Roman" w:hAnsi="Times New Roman"/>
          <w:color w:val="222222"/>
          <w:sz w:val="24"/>
          <w:szCs w:val="24"/>
          <w:shd w:val="clear" w:color="auto" w:fill="FFFFFF"/>
        </w:rPr>
        <w:t>Bélanger</w:t>
      </w:r>
      <w:proofErr w:type="spellEnd"/>
      <w:r w:rsidRPr="000A2F6E">
        <w:rPr>
          <w:rFonts w:ascii="Times New Roman" w:hAnsi="Times New Roman"/>
          <w:color w:val="222222"/>
          <w:sz w:val="24"/>
          <w:szCs w:val="24"/>
          <w:shd w:val="clear" w:color="auto" w:fill="FFFFFF"/>
        </w:rPr>
        <w:t>, J., Manville, C. and Meads, C.</w:t>
      </w:r>
      <w:r w:rsidRPr="00387B6A">
        <w:rPr>
          <w:rFonts w:ascii="Times New Roman" w:hAnsi="Times New Roman"/>
          <w:color w:val="222222"/>
          <w:sz w:val="24"/>
          <w:szCs w:val="24"/>
          <w:shd w:val="clear" w:color="auto" w:fill="FFFFFF"/>
        </w:rPr>
        <w:t xml:space="preserve"> (</w:t>
      </w:r>
      <w:r w:rsidRPr="000A2F6E">
        <w:rPr>
          <w:rFonts w:ascii="Times New Roman" w:hAnsi="Times New Roman"/>
          <w:color w:val="222222"/>
          <w:sz w:val="24"/>
          <w:szCs w:val="24"/>
          <w:shd w:val="clear" w:color="auto" w:fill="FFFFFF"/>
        </w:rPr>
        <w:t>2016</w:t>
      </w:r>
      <w:r w:rsidRPr="00387B6A">
        <w:rPr>
          <w:rFonts w:ascii="Times New Roman" w:hAnsi="Times New Roman"/>
          <w:color w:val="222222"/>
          <w:sz w:val="24"/>
          <w:szCs w:val="24"/>
          <w:shd w:val="clear" w:color="auto" w:fill="FFFFFF"/>
        </w:rPr>
        <w:t>)</w:t>
      </w:r>
      <w:r w:rsidRPr="000A2F6E">
        <w:rPr>
          <w:rFonts w:ascii="Times New Roman" w:hAnsi="Times New Roman"/>
          <w:color w:val="222222"/>
          <w:sz w:val="24"/>
          <w:szCs w:val="24"/>
          <w:shd w:val="clear" w:color="auto" w:fill="FFFFFF"/>
        </w:rPr>
        <w:t xml:space="preserve"> Review of the research literature on defining and demonstrating quality teaching and impact in higher education. </w:t>
      </w:r>
      <w:r w:rsidRPr="000A2F6E">
        <w:rPr>
          <w:rFonts w:ascii="Times New Roman" w:hAnsi="Times New Roman"/>
          <w:i/>
          <w:iCs/>
          <w:color w:val="222222"/>
          <w:sz w:val="24"/>
          <w:szCs w:val="24"/>
        </w:rPr>
        <w:t>Higher Education Academy</w:t>
      </w:r>
      <w:r w:rsidRPr="000A2F6E">
        <w:rPr>
          <w:rFonts w:ascii="Times New Roman" w:hAnsi="Times New Roman"/>
          <w:color w:val="222222"/>
          <w:sz w:val="24"/>
          <w:szCs w:val="24"/>
          <w:shd w:val="clear" w:color="auto" w:fill="FFFFFF"/>
        </w:rPr>
        <w:t>.</w:t>
      </w:r>
    </w:p>
    <w:p w:rsidR="00965FC7" w:rsidRPr="00387B6A" w:rsidRDefault="00965FC7" w:rsidP="00965FC7">
      <w:pPr>
        <w:rPr>
          <w:rFonts w:ascii="Times New Roman" w:hAnsi="Times New Roman"/>
          <w:i/>
          <w:iCs/>
          <w:sz w:val="24"/>
          <w:szCs w:val="24"/>
        </w:rPr>
      </w:pPr>
      <w:r w:rsidRPr="00387B6A">
        <w:rPr>
          <w:rFonts w:ascii="Times New Roman" w:hAnsi="Times New Roman"/>
          <w:sz w:val="24"/>
          <w:szCs w:val="24"/>
        </w:rPr>
        <w:t xml:space="preserve">UWTSD (2017) </w:t>
      </w:r>
      <w:r w:rsidRPr="00387B6A">
        <w:rPr>
          <w:rFonts w:ascii="Times New Roman" w:hAnsi="Times New Roman"/>
          <w:i/>
          <w:iCs/>
          <w:sz w:val="24"/>
          <w:szCs w:val="24"/>
        </w:rPr>
        <w:t xml:space="preserve">Teaching and Learning Strategy. </w:t>
      </w:r>
    </w:p>
    <w:p w:rsidR="00965FC7" w:rsidRPr="00387B6A" w:rsidRDefault="00965FC7" w:rsidP="00965FC7">
      <w:pPr>
        <w:rPr>
          <w:rFonts w:ascii="Times New Roman" w:hAnsi="Times New Roman"/>
          <w:i/>
          <w:iCs/>
          <w:sz w:val="24"/>
          <w:szCs w:val="24"/>
        </w:rPr>
      </w:pPr>
      <w:r w:rsidRPr="00387B6A">
        <w:rPr>
          <w:rFonts w:ascii="Times New Roman" w:hAnsi="Times New Roman"/>
          <w:sz w:val="24"/>
          <w:szCs w:val="24"/>
        </w:rPr>
        <w:lastRenderedPageBreak/>
        <w:t>Available at:</w:t>
      </w:r>
      <w:r w:rsidRPr="00387B6A">
        <w:rPr>
          <w:rFonts w:ascii="Times New Roman" w:hAnsi="Times New Roman"/>
          <w:i/>
          <w:iCs/>
          <w:sz w:val="24"/>
          <w:szCs w:val="24"/>
        </w:rPr>
        <w:t xml:space="preserve"> </w:t>
      </w:r>
      <w:hyperlink r:id="rId12" w:history="1">
        <w:r w:rsidRPr="00387B6A">
          <w:rPr>
            <w:rStyle w:val="Hyperlink"/>
            <w:rFonts w:ascii="Times New Roman" w:hAnsi="Times New Roman"/>
            <w:sz w:val="24"/>
            <w:szCs w:val="24"/>
          </w:rPr>
          <w:t>https://uowtsd.sharepoint.com/corporate-services/Shared%20Documents/Policies%20&amp;%20Strategies/Approved%20Strategies/Teaching%20and%20Learning%20Strategy.pdf?csf=1&amp;e=bSq4uh&amp;CT=1573081849438&amp;OR=OWA-NT&amp;CID=caed2d43-6822-3473-a8f4-d60a14834538</w:t>
        </w:r>
      </w:hyperlink>
      <w:r w:rsidRPr="00387B6A">
        <w:rPr>
          <w:rFonts w:ascii="Times New Roman" w:hAnsi="Times New Roman"/>
          <w:sz w:val="24"/>
          <w:szCs w:val="24"/>
        </w:rPr>
        <w:t xml:space="preserve"> </w:t>
      </w:r>
    </w:p>
    <w:p w:rsidR="00965FC7" w:rsidRPr="00387B6A" w:rsidRDefault="00965FC7" w:rsidP="00965FC7">
      <w:pPr>
        <w:rPr>
          <w:rFonts w:ascii="Times New Roman" w:hAnsi="Times New Roman"/>
          <w:sz w:val="24"/>
          <w:szCs w:val="24"/>
        </w:rPr>
      </w:pPr>
      <w:r w:rsidRPr="00387B6A">
        <w:rPr>
          <w:rFonts w:ascii="Times New Roman" w:hAnsi="Times New Roman"/>
          <w:sz w:val="24"/>
          <w:szCs w:val="24"/>
        </w:rPr>
        <w:t>(Accessed: 3 November 2019).</w:t>
      </w:r>
    </w:p>
    <w:p w:rsidR="00965FC7" w:rsidRDefault="00965FC7" w:rsidP="00965FC7">
      <w:pPr>
        <w:rPr>
          <w:rFonts w:ascii="Times New Roman" w:hAnsi="Times New Roman"/>
          <w:i/>
          <w:iCs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 xml:space="preserve">UWTSD (2017) </w:t>
      </w:r>
      <w:r w:rsidRPr="005D57DC">
        <w:rPr>
          <w:rFonts w:ascii="Times New Roman" w:hAnsi="Times New Roman"/>
          <w:i/>
          <w:iCs/>
          <w:sz w:val="24"/>
          <w:szCs w:val="24"/>
        </w:rPr>
        <w:t xml:space="preserve">University of Wales Trinity Saint David Strategic Plan 2017 </w:t>
      </w:r>
      <w:r>
        <w:rPr>
          <w:rFonts w:ascii="Times New Roman" w:hAnsi="Times New Roman"/>
          <w:i/>
          <w:iCs/>
          <w:sz w:val="24"/>
          <w:szCs w:val="24"/>
        </w:rPr>
        <w:t>–</w:t>
      </w:r>
      <w:r w:rsidRPr="005D57DC">
        <w:rPr>
          <w:rFonts w:ascii="Times New Roman" w:hAnsi="Times New Roman"/>
          <w:i/>
          <w:iCs/>
          <w:sz w:val="24"/>
          <w:szCs w:val="24"/>
        </w:rPr>
        <w:t xml:space="preserve"> 2022</w:t>
      </w:r>
    </w:p>
    <w:p w:rsidR="00965FC7" w:rsidRDefault="00965FC7" w:rsidP="00965FC7">
      <w:pPr>
        <w:rPr>
          <w:rFonts w:ascii="Times New Roman" w:hAnsi="Times New Roman"/>
          <w:sz w:val="24"/>
          <w:szCs w:val="24"/>
        </w:rPr>
      </w:pPr>
      <w:r w:rsidRPr="005D57DC">
        <w:rPr>
          <w:rFonts w:ascii="Times New Roman" w:hAnsi="Times New Roman"/>
          <w:sz w:val="24"/>
          <w:szCs w:val="24"/>
        </w:rPr>
        <w:t>Available at:</w:t>
      </w:r>
      <w:r>
        <w:rPr>
          <w:rFonts w:ascii="Times New Roman" w:hAnsi="Times New Roman"/>
          <w:sz w:val="24"/>
          <w:szCs w:val="24"/>
        </w:rPr>
        <w:t xml:space="preserve"> </w:t>
      </w:r>
      <w:hyperlink r:id="rId13" w:history="1">
        <w:r w:rsidRPr="006B4A6F">
          <w:rPr>
            <w:rStyle w:val="Hyperlink"/>
            <w:rFonts w:ascii="Times New Roman" w:hAnsi="Times New Roman"/>
            <w:sz w:val="24"/>
            <w:szCs w:val="24"/>
          </w:rPr>
          <w:t>https://www.uwtsd.ac.uk/media/uwtsd-website/content-assets/documents/strategies-policies/UWTSD-Strategic-Plan-2017-22_English_FINAL.pdf</w:t>
        </w:r>
      </w:hyperlink>
      <w:r>
        <w:rPr>
          <w:rFonts w:ascii="Times New Roman" w:hAnsi="Times New Roman"/>
          <w:sz w:val="24"/>
          <w:szCs w:val="24"/>
        </w:rPr>
        <w:t xml:space="preserve"> </w:t>
      </w:r>
    </w:p>
    <w:p w:rsidR="00965FC7" w:rsidRDefault="00965FC7" w:rsidP="00965FC7">
      <w:pPr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>(</w:t>
      </w:r>
      <w:r w:rsidRPr="004F6572">
        <w:rPr>
          <w:rFonts w:ascii="Times New Roman" w:hAnsi="Times New Roman"/>
          <w:sz w:val="24"/>
          <w:szCs w:val="24"/>
        </w:rPr>
        <w:t>Accessed: 3</w:t>
      </w:r>
      <w:r>
        <w:rPr>
          <w:rFonts w:ascii="Times New Roman" w:hAnsi="Times New Roman"/>
          <w:sz w:val="24"/>
          <w:szCs w:val="24"/>
        </w:rPr>
        <w:t xml:space="preserve"> November 2019).</w:t>
      </w:r>
    </w:p>
    <w:p w:rsidR="00965FC7" w:rsidRPr="00F9184C" w:rsidRDefault="00965FC7" w:rsidP="00965FC7">
      <w:pPr>
        <w:rPr>
          <w:rFonts w:ascii="Times New Roman" w:hAnsi="Times New Roman"/>
          <w:sz w:val="24"/>
          <w:szCs w:val="24"/>
        </w:rPr>
      </w:pPr>
      <w:bookmarkStart w:id="0" w:name="_GoBack"/>
      <w:bookmarkEnd w:id="0"/>
      <w:r w:rsidRPr="004F6572">
        <w:rPr>
          <w:rFonts w:ascii="Times New Roman" w:hAnsi="Times New Roman"/>
          <w:sz w:val="24"/>
          <w:szCs w:val="24"/>
        </w:rPr>
        <w:t xml:space="preserve">Vygotsky, L.S. (1962) </w:t>
      </w:r>
      <w:r w:rsidRPr="00B87292">
        <w:rPr>
          <w:rFonts w:ascii="Times New Roman" w:hAnsi="Times New Roman"/>
          <w:i/>
          <w:iCs/>
          <w:sz w:val="24"/>
          <w:szCs w:val="24"/>
        </w:rPr>
        <w:t>Thought and Language</w:t>
      </w:r>
      <w:r>
        <w:rPr>
          <w:rFonts w:ascii="Times New Roman" w:hAnsi="Times New Roman"/>
          <w:i/>
          <w:iCs/>
          <w:sz w:val="24"/>
          <w:szCs w:val="24"/>
        </w:rPr>
        <w:t>.</w:t>
      </w:r>
      <w:r w:rsidRPr="004F6572">
        <w:rPr>
          <w:rFonts w:ascii="Times New Roman" w:hAnsi="Times New Roman"/>
          <w:sz w:val="24"/>
          <w:szCs w:val="24"/>
        </w:rPr>
        <w:t xml:space="preserve"> Cambridge, MA: MIT Press.</w:t>
      </w:r>
    </w:p>
    <w:p w:rsidR="00965FC7" w:rsidRPr="00965FC7" w:rsidRDefault="00965FC7" w:rsidP="00965FC7">
      <w:pPr>
        <w:rPr>
          <w:rFonts w:ascii="Times New Roman" w:hAnsi="Times New Roman" w:cs="Times New Roman"/>
          <w:b/>
          <w:sz w:val="24"/>
          <w:szCs w:val="24"/>
        </w:rPr>
      </w:pPr>
    </w:p>
    <w:sectPr w:rsidR="00965FC7" w:rsidRPr="00965FC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65FC7"/>
    <w:rsid w:val="00375AB3"/>
    <w:rsid w:val="007F782E"/>
    <w:rsid w:val="00965FC7"/>
    <w:rsid w:val="00D772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505F7C55-3609-45B9-B72E-4D206F54C2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65FC7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unhideWhenUsed/>
    <w:rsid w:val="00965FC7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nterprise.ac.uk/wp-content/uploads/2018/11/Aston_Report-A-engaging-the-disengaged-Final-.pdf" TargetMode="External"/><Relationship Id="rId13" Type="http://schemas.openxmlformats.org/officeDocument/2006/relationships/hyperlink" Target="https://www.uwtsd.ac.uk/media/uwtsd-website/content-assets/documents/strategies-policies/UWTSD-Strategic-Plan-2017-22_English_FINAL.pdf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://jiscdesignstudio.pbworks.com/w/page/48402890/DL%20Questionnaires" TargetMode="External"/><Relationship Id="rId12" Type="http://schemas.openxmlformats.org/officeDocument/2006/relationships/hyperlink" Target="https://uowtsd.sharepoint.com/corporate-services/Shared%20Documents/Policies%20&amp;%20Strategies/Approved%20Strategies/Teaching%20and%20Learning%20Strategy.pdf?csf=1&amp;e=bSq4uh&amp;CT=1573081849438&amp;OR=OWA-NT&amp;CID=caed2d43-6822-3473-a8f4-d60a14834538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digest.bps.org.uk/2018/04/03/another-nail-in-the-coffin-for-learning-styles-students-did-not-benefit-from-studying-according-to-their-supposed-learning-style" TargetMode="External"/><Relationship Id="rId11" Type="http://schemas.openxmlformats.org/officeDocument/2006/relationships/hyperlink" Target="https://www.gillysalmon.com/five-stage-model.html" TargetMode="External"/><Relationship Id="rId5" Type="http://schemas.openxmlformats.org/officeDocument/2006/relationships/hyperlink" Target="https://www.heacademy.ac.uk/system/files/downloads/UKPSF%20Dimensions%20of%20the%20framework.pdf" TargetMode="External"/><Relationship Id="rId15" Type="http://schemas.openxmlformats.org/officeDocument/2006/relationships/theme" Target="theme/theme1.xml"/><Relationship Id="rId10" Type="http://schemas.openxmlformats.org/officeDocument/2006/relationships/hyperlink" Target="https://www.qaa.ac.uk/docs/qaa/subject-benchmark-statements/sbs-business-management-15.pdf?sfvrsn=c7e1f781_10" TargetMode="External"/><Relationship Id="rId4" Type="http://schemas.openxmlformats.org/officeDocument/2006/relationships/hyperlink" Target="https://www.genglobal.org/gew/about" TargetMode="External"/><Relationship Id="rId9" Type="http://schemas.openxmlformats.org/officeDocument/2006/relationships/hyperlink" Target="http://www.qaa.ac.uk/en/Publications/Documents/quality-code-brief-guide.pdf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3</Pages>
  <Words>898</Words>
  <Characters>5125</Characters>
  <Application>Microsoft Office Word</Application>
  <DocSecurity>0</DocSecurity>
  <Lines>42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6011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Thomas, Christopher (Business)</dc:creator>
  <cp:keywords/>
  <dc:description/>
  <cp:lastModifiedBy>Thomas, Christopher (Business)</cp:lastModifiedBy>
  <cp:revision>1</cp:revision>
  <dcterms:created xsi:type="dcterms:W3CDTF">2019-11-11T16:03:00Z</dcterms:created>
  <dcterms:modified xsi:type="dcterms:W3CDTF">2019-11-11T16:15:00Z</dcterms:modified>
</cp:coreProperties>
</file>