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3FA71" w14:textId="7BC2A651" w:rsidR="241B8235" w:rsidRDefault="241B8235" w:rsidP="7EA960CB">
      <w:pPr>
        <w:spacing w:line="276" w:lineRule="auto"/>
        <w:jc w:val="both"/>
        <w:rPr>
          <w:rFonts w:ascii="Aptos" w:eastAsia="Aptos" w:hAnsi="Aptos" w:cs="Aptos"/>
        </w:rPr>
      </w:pPr>
    </w:p>
    <w:tbl>
      <w:tblPr>
        <w:tblStyle w:val="TableGrid"/>
        <w:tblW w:w="0" w:type="auto"/>
        <w:tblLayout w:type="fixed"/>
        <w:tblLook w:val="06A0" w:firstRow="1" w:lastRow="0" w:firstColumn="1" w:lastColumn="0" w:noHBand="1" w:noVBand="1"/>
      </w:tblPr>
      <w:tblGrid>
        <w:gridCol w:w="2520"/>
        <w:gridCol w:w="6495"/>
      </w:tblGrid>
      <w:tr w:rsidR="241B8235" w14:paraId="130A454B" w14:textId="77777777" w:rsidTr="7EA960CB">
        <w:trPr>
          <w:trHeight w:val="300"/>
        </w:trPr>
        <w:tc>
          <w:tcPr>
            <w:tcW w:w="2520" w:type="dxa"/>
          </w:tcPr>
          <w:p w14:paraId="090FE390" w14:textId="173973A0" w:rsidR="241B8235" w:rsidRDefault="241B8235" w:rsidP="241B8235">
            <w:pPr>
              <w:spacing w:line="360" w:lineRule="auto"/>
              <w:jc w:val="center"/>
              <w:rPr>
                <w:rFonts w:ascii="Aptos" w:eastAsia="Aptos" w:hAnsi="Aptos" w:cs="Aptos"/>
                <w:b/>
                <w:bCs/>
              </w:rPr>
            </w:pPr>
          </w:p>
          <w:p w14:paraId="4B85043C" w14:textId="712E0603" w:rsidR="241B8235" w:rsidRDefault="241B8235" w:rsidP="241B8235">
            <w:pPr>
              <w:spacing w:line="360" w:lineRule="auto"/>
              <w:jc w:val="center"/>
              <w:rPr>
                <w:rFonts w:ascii="Aptos" w:eastAsia="Aptos" w:hAnsi="Aptos" w:cs="Aptos"/>
                <w:b/>
                <w:bCs/>
              </w:rPr>
            </w:pPr>
          </w:p>
          <w:p w14:paraId="68DCCB09" w14:textId="45430849" w:rsidR="241B8235" w:rsidRDefault="241B8235" w:rsidP="241B8235">
            <w:pPr>
              <w:spacing w:line="360" w:lineRule="auto"/>
              <w:jc w:val="center"/>
              <w:rPr>
                <w:rFonts w:ascii="Aptos" w:eastAsia="Aptos" w:hAnsi="Aptos" w:cs="Aptos"/>
                <w:b/>
                <w:bCs/>
              </w:rPr>
            </w:pPr>
            <w:r>
              <w:br/>
            </w:r>
            <w:r>
              <w:br/>
            </w:r>
            <w:r w:rsidR="61F36D92" w:rsidRPr="241B8235">
              <w:rPr>
                <w:rFonts w:ascii="Aptos" w:eastAsia="Aptos" w:hAnsi="Aptos" w:cs="Aptos"/>
                <w:b/>
                <w:bCs/>
              </w:rPr>
              <w:t>1. Research</w:t>
            </w:r>
          </w:p>
        </w:tc>
        <w:tc>
          <w:tcPr>
            <w:tcW w:w="6495" w:type="dxa"/>
          </w:tcPr>
          <w:p w14:paraId="155922AF" w14:textId="39268898" w:rsidR="61F36D92" w:rsidRDefault="61F36D92" w:rsidP="241B8235">
            <w:pPr>
              <w:spacing w:before="240" w:after="240" w:line="360" w:lineRule="auto"/>
              <w:jc w:val="both"/>
              <w:rPr>
                <w:rFonts w:ascii="Aptos" w:eastAsia="Aptos" w:hAnsi="Aptos" w:cs="Aptos"/>
              </w:rPr>
            </w:pPr>
            <w:r w:rsidRPr="241B8235">
              <w:rPr>
                <w:rFonts w:ascii="Aptos" w:eastAsia="Aptos" w:hAnsi="Aptos" w:cs="Aptos"/>
                <w:color w:val="000000" w:themeColor="text1"/>
              </w:rPr>
              <w:t>For my research on the role of a social worker, I used the National Careers Service website, a credible UK government source. I approached research by identifying qualifications, skills, and personal attributes required for the profession. The CRAAP Test helped me evaluate the website’s Currency, Relevance, Authority, Accuracy, and Purpose, which increased my confidence in using reliable sources. Researching was straightforward, but it was sometimes difficult to find in-depth information that went beyond the basics.</w:t>
            </w:r>
          </w:p>
          <w:p w14:paraId="5BDE13E4" w14:textId="07E2F6B8" w:rsidR="241B8235" w:rsidRDefault="241B8235" w:rsidP="241B8235">
            <w:pPr>
              <w:spacing w:line="360" w:lineRule="auto"/>
              <w:jc w:val="both"/>
              <w:rPr>
                <w:rFonts w:ascii="Aptos" w:eastAsia="Aptos" w:hAnsi="Aptos" w:cs="Aptos"/>
              </w:rPr>
            </w:pPr>
          </w:p>
        </w:tc>
      </w:tr>
      <w:tr w:rsidR="241B8235" w14:paraId="02210948" w14:textId="77777777" w:rsidTr="7EA960CB">
        <w:trPr>
          <w:trHeight w:val="300"/>
        </w:trPr>
        <w:tc>
          <w:tcPr>
            <w:tcW w:w="2520" w:type="dxa"/>
          </w:tcPr>
          <w:p w14:paraId="2FA780FE" w14:textId="2FFD989F" w:rsidR="241B8235" w:rsidRDefault="241B8235" w:rsidP="241B8235">
            <w:pPr>
              <w:spacing w:line="360" w:lineRule="auto"/>
              <w:jc w:val="center"/>
              <w:rPr>
                <w:rFonts w:ascii="Aptos" w:eastAsia="Aptos" w:hAnsi="Aptos" w:cs="Aptos"/>
                <w:b/>
                <w:bCs/>
              </w:rPr>
            </w:pPr>
          </w:p>
          <w:p w14:paraId="0FD414D4" w14:textId="791FF11B" w:rsidR="241B8235" w:rsidRDefault="241B8235" w:rsidP="241B8235">
            <w:pPr>
              <w:spacing w:line="360" w:lineRule="auto"/>
              <w:jc w:val="center"/>
              <w:rPr>
                <w:rFonts w:ascii="Aptos" w:eastAsia="Aptos" w:hAnsi="Aptos" w:cs="Aptos"/>
                <w:b/>
                <w:bCs/>
              </w:rPr>
            </w:pPr>
          </w:p>
          <w:p w14:paraId="077376AA" w14:textId="0CE8092C" w:rsidR="241B8235" w:rsidRDefault="241B8235" w:rsidP="241B8235">
            <w:pPr>
              <w:spacing w:line="360" w:lineRule="auto"/>
              <w:jc w:val="center"/>
              <w:rPr>
                <w:rFonts w:ascii="Aptos" w:eastAsia="Aptos" w:hAnsi="Aptos" w:cs="Aptos"/>
                <w:b/>
                <w:bCs/>
              </w:rPr>
            </w:pPr>
          </w:p>
          <w:p w14:paraId="628E7E0D" w14:textId="025991E6" w:rsidR="241B8235" w:rsidRDefault="241B8235" w:rsidP="241B8235">
            <w:pPr>
              <w:spacing w:line="360" w:lineRule="auto"/>
              <w:jc w:val="center"/>
              <w:rPr>
                <w:rFonts w:ascii="Aptos" w:eastAsia="Aptos" w:hAnsi="Aptos" w:cs="Aptos"/>
                <w:b/>
                <w:bCs/>
              </w:rPr>
            </w:pPr>
          </w:p>
          <w:p w14:paraId="3A130625" w14:textId="3F97CD99" w:rsidR="61F36D92" w:rsidRDefault="61F36D92" w:rsidP="241B8235">
            <w:pPr>
              <w:spacing w:line="360" w:lineRule="auto"/>
              <w:jc w:val="center"/>
              <w:rPr>
                <w:rFonts w:ascii="Aptos" w:eastAsia="Aptos" w:hAnsi="Aptos" w:cs="Aptos"/>
                <w:b/>
                <w:bCs/>
              </w:rPr>
            </w:pPr>
            <w:r w:rsidRPr="241B8235">
              <w:rPr>
                <w:rFonts w:ascii="Aptos" w:eastAsia="Aptos" w:hAnsi="Aptos" w:cs="Aptos"/>
                <w:b/>
                <w:bCs/>
              </w:rPr>
              <w:t>2. Presenting</w:t>
            </w:r>
          </w:p>
        </w:tc>
        <w:tc>
          <w:tcPr>
            <w:tcW w:w="6495" w:type="dxa"/>
          </w:tcPr>
          <w:p w14:paraId="75E5D830" w14:textId="14749006" w:rsidR="241B8235" w:rsidRDefault="241B8235" w:rsidP="241B8235">
            <w:pPr>
              <w:spacing w:line="360" w:lineRule="auto"/>
              <w:jc w:val="both"/>
              <w:rPr>
                <w:rFonts w:ascii="Aptos" w:eastAsia="Aptos" w:hAnsi="Aptos" w:cs="Aptos"/>
                <w:color w:val="000000" w:themeColor="text1"/>
              </w:rPr>
            </w:pPr>
          </w:p>
          <w:p w14:paraId="4F4C325F" w14:textId="288341E1" w:rsidR="61F36D92" w:rsidRDefault="61F36D92" w:rsidP="241B8235">
            <w:pPr>
              <w:spacing w:line="360" w:lineRule="auto"/>
              <w:jc w:val="both"/>
              <w:rPr>
                <w:rFonts w:ascii="Aptos" w:eastAsia="Aptos" w:hAnsi="Aptos" w:cs="Aptos"/>
              </w:rPr>
            </w:pPr>
            <w:r w:rsidRPr="241B8235">
              <w:rPr>
                <w:rFonts w:ascii="Aptos" w:eastAsia="Aptos" w:hAnsi="Aptos" w:cs="Aptos"/>
                <w:color w:val="000000" w:themeColor="text1"/>
              </w:rPr>
              <w:t>To prepare for my presentation, I created notes and structured my points according to the CRAAP Test. What went well was having a clear plan and understanding my topic, which helped me answer questions confidently. What was difficult was speaking in a second language under time pressure and without visual aids, which increased my anxiety (Horwitz, 2001; Woodrow, 2006; MacIntyre &amp; Gardner, 1991). Next time, I would use slides and practice timing to manage pacing better.</w:t>
            </w:r>
          </w:p>
          <w:p w14:paraId="11F9640E" w14:textId="095B77DD" w:rsidR="241B8235" w:rsidRDefault="241B8235" w:rsidP="241B8235">
            <w:pPr>
              <w:spacing w:line="360" w:lineRule="auto"/>
              <w:jc w:val="both"/>
              <w:rPr>
                <w:rFonts w:ascii="Aptos" w:eastAsia="Aptos" w:hAnsi="Aptos" w:cs="Aptos"/>
              </w:rPr>
            </w:pPr>
          </w:p>
        </w:tc>
      </w:tr>
      <w:tr w:rsidR="241B8235" w14:paraId="33BEE945" w14:textId="77777777" w:rsidTr="7EA960CB">
        <w:trPr>
          <w:trHeight w:val="300"/>
        </w:trPr>
        <w:tc>
          <w:tcPr>
            <w:tcW w:w="2520" w:type="dxa"/>
          </w:tcPr>
          <w:p w14:paraId="20053916" w14:textId="62B75F83" w:rsidR="241B8235" w:rsidRDefault="241B8235" w:rsidP="241B8235">
            <w:pPr>
              <w:spacing w:line="360" w:lineRule="auto"/>
              <w:rPr>
                <w:rFonts w:ascii="Aptos" w:eastAsia="Aptos" w:hAnsi="Aptos" w:cs="Aptos"/>
                <w:b/>
                <w:bCs/>
              </w:rPr>
            </w:pPr>
          </w:p>
          <w:p w14:paraId="4209F566" w14:textId="3E3DE953" w:rsidR="241B8235" w:rsidRDefault="241B8235" w:rsidP="241B8235">
            <w:pPr>
              <w:spacing w:line="360" w:lineRule="auto"/>
              <w:rPr>
                <w:rFonts w:ascii="Aptos" w:eastAsia="Aptos" w:hAnsi="Aptos" w:cs="Aptos"/>
                <w:b/>
                <w:bCs/>
              </w:rPr>
            </w:pPr>
          </w:p>
          <w:p w14:paraId="1A9CDF63" w14:textId="64099E0B" w:rsidR="0F73FE56" w:rsidRDefault="0F73FE56" w:rsidP="241B8235">
            <w:pPr>
              <w:spacing w:line="360" w:lineRule="auto"/>
              <w:jc w:val="center"/>
              <w:rPr>
                <w:rFonts w:ascii="Aptos" w:eastAsia="Aptos" w:hAnsi="Aptos" w:cs="Aptos"/>
                <w:b/>
                <w:bCs/>
              </w:rPr>
            </w:pPr>
            <w:r w:rsidRPr="241B8235">
              <w:rPr>
                <w:rFonts w:ascii="Aptos" w:eastAsia="Aptos" w:hAnsi="Aptos" w:cs="Aptos"/>
                <w:b/>
                <w:bCs/>
              </w:rPr>
              <w:lastRenderedPageBreak/>
              <w:t>3. Challenges you faced</w:t>
            </w:r>
          </w:p>
        </w:tc>
        <w:tc>
          <w:tcPr>
            <w:tcW w:w="6495" w:type="dxa"/>
          </w:tcPr>
          <w:p w14:paraId="293CC645" w14:textId="60D2D1E0" w:rsidR="0F73FE56" w:rsidRDefault="0F73FE56" w:rsidP="241B8235">
            <w:pPr>
              <w:spacing w:before="240" w:after="240" w:line="360" w:lineRule="auto"/>
              <w:jc w:val="both"/>
              <w:rPr>
                <w:rFonts w:ascii="Aptos" w:eastAsia="Aptos" w:hAnsi="Aptos" w:cs="Aptos"/>
              </w:rPr>
            </w:pPr>
            <w:r w:rsidRPr="241B8235">
              <w:rPr>
                <w:rFonts w:ascii="Aptos" w:eastAsia="Aptos" w:hAnsi="Aptos" w:cs="Aptos"/>
                <w:color w:val="000000" w:themeColor="text1"/>
              </w:rPr>
              <w:lastRenderedPageBreak/>
              <w:t xml:space="preserve">I felt confident in identifying credible websites and presenting key information clearly, but I still find presenting fluently </w:t>
            </w:r>
            <w:r w:rsidRPr="241B8235">
              <w:rPr>
                <w:rFonts w:ascii="Aptos" w:eastAsia="Aptos" w:hAnsi="Aptos" w:cs="Aptos"/>
                <w:color w:val="000000" w:themeColor="text1"/>
              </w:rPr>
              <w:lastRenderedPageBreak/>
              <w:t>under pressure challenging. Feedback on pacing, clarity, and analysis would help me improve.</w:t>
            </w:r>
          </w:p>
          <w:p w14:paraId="01B08E16" w14:textId="2DB64793" w:rsidR="241B8235" w:rsidRDefault="241B8235" w:rsidP="241B8235">
            <w:pPr>
              <w:spacing w:line="360" w:lineRule="auto"/>
              <w:jc w:val="both"/>
              <w:rPr>
                <w:rFonts w:ascii="Aptos" w:eastAsia="Aptos" w:hAnsi="Aptos" w:cs="Aptos"/>
              </w:rPr>
            </w:pPr>
          </w:p>
        </w:tc>
      </w:tr>
      <w:tr w:rsidR="241B8235" w14:paraId="5DB586D8" w14:textId="77777777" w:rsidTr="7EA960CB">
        <w:trPr>
          <w:trHeight w:val="300"/>
        </w:trPr>
        <w:tc>
          <w:tcPr>
            <w:tcW w:w="2520" w:type="dxa"/>
          </w:tcPr>
          <w:p w14:paraId="72799145" w14:textId="6719C74E" w:rsidR="241B8235" w:rsidRDefault="241B8235" w:rsidP="241B8235">
            <w:pPr>
              <w:spacing w:line="360" w:lineRule="auto"/>
              <w:rPr>
                <w:rFonts w:ascii="Aptos" w:eastAsia="Aptos" w:hAnsi="Aptos" w:cs="Aptos"/>
                <w:b/>
                <w:bCs/>
              </w:rPr>
            </w:pPr>
          </w:p>
          <w:p w14:paraId="18C79EE4" w14:textId="5EE0602F" w:rsidR="241B8235" w:rsidRDefault="241B8235" w:rsidP="241B8235">
            <w:pPr>
              <w:spacing w:line="360" w:lineRule="auto"/>
              <w:rPr>
                <w:rFonts w:ascii="Aptos" w:eastAsia="Aptos" w:hAnsi="Aptos" w:cs="Aptos"/>
                <w:b/>
                <w:bCs/>
              </w:rPr>
            </w:pPr>
          </w:p>
          <w:p w14:paraId="26063ED7" w14:textId="0379C064" w:rsidR="241B8235" w:rsidRDefault="241B8235" w:rsidP="241B8235">
            <w:pPr>
              <w:spacing w:line="360" w:lineRule="auto"/>
              <w:jc w:val="center"/>
              <w:rPr>
                <w:rFonts w:ascii="Aptos" w:eastAsia="Aptos" w:hAnsi="Aptos" w:cs="Aptos"/>
                <w:b/>
                <w:bCs/>
              </w:rPr>
            </w:pPr>
          </w:p>
          <w:p w14:paraId="10BBCD18" w14:textId="69A88AC3" w:rsidR="0F73FE56" w:rsidRDefault="0F73FE56" w:rsidP="241B8235">
            <w:pPr>
              <w:spacing w:line="360" w:lineRule="auto"/>
              <w:jc w:val="center"/>
              <w:rPr>
                <w:rFonts w:ascii="Aptos" w:eastAsia="Aptos" w:hAnsi="Aptos" w:cs="Aptos"/>
                <w:b/>
                <w:bCs/>
              </w:rPr>
            </w:pPr>
            <w:r w:rsidRPr="241B8235">
              <w:rPr>
                <w:rFonts w:ascii="Aptos" w:eastAsia="Aptos" w:hAnsi="Aptos" w:cs="Aptos"/>
                <w:b/>
                <w:bCs/>
              </w:rPr>
              <w:t>4. Actions to improve</w:t>
            </w:r>
          </w:p>
        </w:tc>
        <w:tc>
          <w:tcPr>
            <w:tcW w:w="6495" w:type="dxa"/>
          </w:tcPr>
          <w:p w14:paraId="1815D9A0" w14:textId="5E3F25FD" w:rsidR="533867E7" w:rsidRDefault="533867E7" w:rsidP="241B8235">
            <w:pPr>
              <w:spacing w:line="360" w:lineRule="auto"/>
              <w:jc w:val="both"/>
              <w:rPr>
                <w:rFonts w:ascii="Aptos" w:eastAsia="Aptos" w:hAnsi="Aptos" w:cs="Aptos"/>
              </w:rPr>
            </w:pPr>
            <w:r w:rsidRPr="241B8235">
              <w:rPr>
                <w:rFonts w:ascii="Aptos" w:eastAsia="Aptos" w:hAnsi="Aptos" w:cs="Aptos"/>
              </w:rPr>
              <w:t>Before next term, I will practise mindfulness to manage anxiety, engage in English-speaking activities, and schedule rehearsals to improve pacing. I will focus on three strategies: improving critical analysis, managing presentation anxiety, and enhancing time management. I will continue using the CRAAP Test and structured tools to ensure accurate, clear, and confident presentations. My end goal is to research and present information effectively, demonstrating both clarity and critical thinking.</w:t>
            </w:r>
          </w:p>
          <w:p w14:paraId="7C0013DA" w14:textId="38B5F766" w:rsidR="241B8235" w:rsidRDefault="241B8235" w:rsidP="241B8235">
            <w:pPr>
              <w:spacing w:line="360" w:lineRule="auto"/>
              <w:jc w:val="both"/>
              <w:rPr>
                <w:rFonts w:ascii="Aptos" w:eastAsia="Aptos" w:hAnsi="Aptos" w:cs="Aptos"/>
              </w:rPr>
            </w:pPr>
          </w:p>
        </w:tc>
      </w:tr>
      <w:tr w:rsidR="241B8235" w14:paraId="5132F87E" w14:textId="77777777" w:rsidTr="7EA960CB">
        <w:trPr>
          <w:trHeight w:val="300"/>
        </w:trPr>
        <w:tc>
          <w:tcPr>
            <w:tcW w:w="2520" w:type="dxa"/>
          </w:tcPr>
          <w:p w14:paraId="14194917" w14:textId="173F6046" w:rsidR="241B8235" w:rsidRDefault="241B8235" w:rsidP="241B8235">
            <w:pPr>
              <w:spacing w:line="360" w:lineRule="auto"/>
              <w:jc w:val="center"/>
              <w:rPr>
                <w:rFonts w:ascii="Aptos" w:eastAsia="Aptos" w:hAnsi="Aptos" w:cs="Aptos"/>
                <w:b/>
                <w:bCs/>
              </w:rPr>
            </w:pPr>
          </w:p>
          <w:p w14:paraId="0E7813A5" w14:textId="41B0FE40" w:rsidR="241B8235" w:rsidRDefault="241B8235" w:rsidP="241B8235">
            <w:pPr>
              <w:spacing w:line="360" w:lineRule="auto"/>
              <w:jc w:val="center"/>
              <w:rPr>
                <w:rFonts w:ascii="Aptos" w:eastAsia="Aptos" w:hAnsi="Aptos" w:cs="Aptos"/>
                <w:b/>
                <w:bCs/>
              </w:rPr>
            </w:pPr>
          </w:p>
          <w:p w14:paraId="0E4F65F9" w14:textId="3F5CFE21" w:rsidR="241B8235" w:rsidRDefault="241B8235" w:rsidP="241B8235">
            <w:pPr>
              <w:spacing w:line="360" w:lineRule="auto"/>
              <w:jc w:val="center"/>
              <w:rPr>
                <w:rFonts w:ascii="Aptos" w:eastAsia="Aptos" w:hAnsi="Aptos" w:cs="Aptos"/>
                <w:b/>
                <w:bCs/>
              </w:rPr>
            </w:pPr>
          </w:p>
          <w:p w14:paraId="38DF20A9" w14:textId="2CF3399D" w:rsidR="27D6C757" w:rsidRDefault="27D6C757" w:rsidP="241B8235">
            <w:pPr>
              <w:spacing w:line="360" w:lineRule="auto"/>
              <w:jc w:val="center"/>
              <w:rPr>
                <w:rFonts w:ascii="Aptos" w:eastAsia="Aptos" w:hAnsi="Aptos" w:cs="Aptos"/>
                <w:b/>
                <w:bCs/>
              </w:rPr>
            </w:pPr>
            <w:r w:rsidRPr="241B8235">
              <w:rPr>
                <w:rFonts w:ascii="Aptos" w:eastAsia="Aptos" w:hAnsi="Aptos" w:cs="Aptos"/>
                <w:b/>
                <w:bCs/>
              </w:rPr>
              <w:t>5. Further steps needed to Prepare for Task 3</w:t>
            </w:r>
          </w:p>
        </w:tc>
        <w:tc>
          <w:tcPr>
            <w:tcW w:w="6495" w:type="dxa"/>
          </w:tcPr>
          <w:p w14:paraId="14E1C1A1" w14:textId="160F642E" w:rsidR="2B7406A7" w:rsidRDefault="2B7406A7" w:rsidP="241B8235">
            <w:pPr>
              <w:spacing w:before="240" w:after="240" w:line="360" w:lineRule="auto"/>
              <w:jc w:val="both"/>
              <w:rPr>
                <w:rFonts w:ascii="Aptos" w:eastAsia="Aptos" w:hAnsi="Aptos" w:cs="Aptos"/>
              </w:rPr>
            </w:pPr>
            <w:r w:rsidRPr="241B8235">
              <w:rPr>
                <w:rFonts w:ascii="Aptos" w:eastAsia="Aptos" w:hAnsi="Aptos" w:cs="Aptos"/>
              </w:rPr>
              <w:t>I will practise mindfulness to manage anxiety, engage in English-speaking activities, and schedule rehearsals to improve pacing. I will focus on following strategy: I aim to confidently research, organize, and present information accurately, demonstrating strong critical thinking and effective communication. I will continue using the CRAAP Test and structured tools to ensure accurate, clear, and confident assignment demonstrating both clarity and critical thinking.</w:t>
            </w:r>
          </w:p>
        </w:tc>
      </w:tr>
      <w:tr w:rsidR="241B8235" w14:paraId="299C141D" w14:textId="77777777" w:rsidTr="7EA960CB">
        <w:trPr>
          <w:trHeight w:val="300"/>
        </w:trPr>
        <w:tc>
          <w:tcPr>
            <w:tcW w:w="2520" w:type="dxa"/>
          </w:tcPr>
          <w:p w14:paraId="0EB60FD8" w14:textId="5B468535" w:rsidR="7EA960CB" w:rsidRDefault="7EA960CB" w:rsidP="7EA960CB">
            <w:pPr>
              <w:spacing w:line="360" w:lineRule="auto"/>
              <w:jc w:val="center"/>
              <w:rPr>
                <w:rFonts w:ascii="Aptos" w:eastAsia="Aptos" w:hAnsi="Aptos" w:cs="Aptos"/>
                <w:b/>
                <w:bCs/>
              </w:rPr>
            </w:pPr>
          </w:p>
          <w:p w14:paraId="560078BB" w14:textId="5334DE44" w:rsidR="7EA960CB" w:rsidRDefault="7EA960CB" w:rsidP="7EA960CB">
            <w:pPr>
              <w:spacing w:line="360" w:lineRule="auto"/>
              <w:jc w:val="center"/>
              <w:rPr>
                <w:rFonts w:ascii="Aptos" w:eastAsia="Aptos" w:hAnsi="Aptos" w:cs="Aptos"/>
                <w:b/>
                <w:bCs/>
              </w:rPr>
            </w:pPr>
          </w:p>
          <w:p w14:paraId="7BF57AE2" w14:textId="3C16F027" w:rsidR="753C0FF4" w:rsidRDefault="753C0FF4" w:rsidP="241B8235">
            <w:pPr>
              <w:spacing w:line="360" w:lineRule="auto"/>
              <w:jc w:val="center"/>
              <w:rPr>
                <w:rFonts w:ascii="Aptos" w:eastAsia="Aptos" w:hAnsi="Aptos" w:cs="Aptos"/>
                <w:b/>
                <w:bCs/>
              </w:rPr>
            </w:pPr>
            <w:r w:rsidRPr="241B8235">
              <w:rPr>
                <w:rFonts w:ascii="Aptos" w:eastAsia="Aptos" w:hAnsi="Aptos" w:cs="Aptos"/>
                <w:b/>
                <w:bCs/>
              </w:rPr>
              <w:t>References</w:t>
            </w:r>
          </w:p>
        </w:tc>
        <w:tc>
          <w:tcPr>
            <w:tcW w:w="6495" w:type="dxa"/>
          </w:tcPr>
          <w:p w14:paraId="0F2E58F1" w14:textId="5E5254C7" w:rsidR="753C0FF4" w:rsidRDefault="753C0FF4" w:rsidP="241B8235">
            <w:pPr>
              <w:spacing w:line="360" w:lineRule="auto"/>
              <w:jc w:val="both"/>
            </w:pPr>
            <w:r w:rsidRPr="241B8235">
              <w:rPr>
                <w:rFonts w:ascii="Aptos" w:eastAsia="Aptos" w:hAnsi="Aptos" w:cs="Aptos"/>
              </w:rPr>
              <w:t xml:space="preserve">Covey, S.R. (2020) </w:t>
            </w:r>
            <w:r w:rsidRPr="241B8235">
              <w:rPr>
                <w:rFonts w:ascii="Aptos" w:eastAsia="Aptos" w:hAnsi="Aptos" w:cs="Aptos"/>
                <w:i/>
                <w:iCs/>
              </w:rPr>
              <w:t>The 7 Habits of Highly Effective People.</w:t>
            </w:r>
            <w:r w:rsidRPr="241B8235">
              <w:rPr>
                <w:rFonts w:ascii="Aptos" w:eastAsia="Aptos" w:hAnsi="Aptos" w:cs="Aptos"/>
              </w:rPr>
              <w:t xml:space="preserve"> London: Simon &amp; Schuster.</w:t>
            </w:r>
            <w:r>
              <w:br/>
            </w:r>
            <w:r w:rsidRPr="241B8235">
              <w:rPr>
                <w:rFonts w:ascii="Aptos" w:eastAsia="Aptos" w:hAnsi="Aptos" w:cs="Aptos"/>
              </w:rPr>
              <w:t xml:space="preserve">Gibbs, G. (1988) </w:t>
            </w:r>
            <w:r w:rsidRPr="241B8235">
              <w:rPr>
                <w:rFonts w:ascii="Aptos" w:eastAsia="Aptos" w:hAnsi="Aptos" w:cs="Aptos"/>
                <w:i/>
                <w:iCs/>
              </w:rPr>
              <w:t xml:space="preserve">Learning by Doing: A Guide to Teaching and </w:t>
            </w:r>
            <w:r w:rsidRPr="241B8235">
              <w:rPr>
                <w:rFonts w:ascii="Aptos" w:eastAsia="Aptos" w:hAnsi="Aptos" w:cs="Aptos"/>
                <w:i/>
                <w:iCs/>
              </w:rPr>
              <w:lastRenderedPageBreak/>
              <w:t>Learning Methods.</w:t>
            </w:r>
            <w:r w:rsidRPr="241B8235">
              <w:rPr>
                <w:rFonts w:ascii="Aptos" w:eastAsia="Aptos" w:hAnsi="Aptos" w:cs="Aptos"/>
              </w:rPr>
              <w:t xml:space="preserve"> Oxford: Oxford Polytechnic.</w:t>
            </w:r>
            <w:r>
              <w:br/>
            </w:r>
            <w:r w:rsidRPr="241B8235">
              <w:rPr>
                <w:rFonts w:ascii="Aptos" w:eastAsia="Aptos" w:hAnsi="Aptos" w:cs="Aptos"/>
              </w:rPr>
              <w:t xml:space="preserve"> Horwitz, E.K. (2001) ‘Language anxiety and achievement’, </w:t>
            </w:r>
            <w:r w:rsidRPr="241B8235">
              <w:rPr>
                <w:rFonts w:ascii="Aptos" w:eastAsia="Aptos" w:hAnsi="Aptos" w:cs="Aptos"/>
                <w:i/>
                <w:iCs/>
              </w:rPr>
              <w:t>Annual Review of Applied Linguistics</w:t>
            </w:r>
            <w:r w:rsidRPr="241B8235">
              <w:rPr>
                <w:rFonts w:ascii="Aptos" w:eastAsia="Aptos" w:hAnsi="Aptos" w:cs="Aptos"/>
              </w:rPr>
              <w:t>, 21, pp. 112–126.</w:t>
            </w:r>
            <w:r>
              <w:br/>
            </w:r>
            <w:r w:rsidRPr="241B8235">
              <w:rPr>
                <w:rFonts w:ascii="Aptos" w:eastAsia="Aptos" w:hAnsi="Aptos" w:cs="Aptos"/>
              </w:rPr>
              <w:t xml:space="preserve"> MacIntyre, P.D. and Gardner, R.C. (1991) ‘Methods and results in the study of anxiety and language learning’, </w:t>
            </w:r>
            <w:r w:rsidRPr="241B8235">
              <w:rPr>
                <w:rFonts w:ascii="Aptos" w:eastAsia="Aptos" w:hAnsi="Aptos" w:cs="Aptos"/>
                <w:i/>
                <w:iCs/>
              </w:rPr>
              <w:t>Language Learning</w:t>
            </w:r>
            <w:r w:rsidRPr="241B8235">
              <w:rPr>
                <w:rFonts w:ascii="Aptos" w:eastAsia="Aptos" w:hAnsi="Aptos" w:cs="Aptos"/>
              </w:rPr>
              <w:t>, 41(1), pp. 85–117.</w:t>
            </w:r>
            <w:r>
              <w:br/>
            </w:r>
            <w:r w:rsidRPr="241B8235">
              <w:rPr>
                <w:rFonts w:ascii="Aptos" w:eastAsia="Aptos" w:hAnsi="Aptos" w:cs="Aptos"/>
              </w:rPr>
              <w:t xml:space="preserve"> Woodrow, L. (2006) ‘Anxiety and speaking English as a second language’, </w:t>
            </w:r>
            <w:r w:rsidRPr="241B8235">
              <w:rPr>
                <w:rFonts w:ascii="Aptos" w:eastAsia="Aptos" w:hAnsi="Aptos" w:cs="Aptos"/>
                <w:i/>
                <w:iCs/>
              </w:rPr>
              <w:t>RELC Journal</w:t>
            </w:r>
            <w:r w:rsidRPr="241B8235">
              <w:rPr>
                <w:rFonts w:ascii="Aptos" w:eastAsia="Aptos" w:hAnsi="Aptos" w:cs="Aptos"/>
              </w:rPr>
              <w:t>, 37(3), pp. 308–328.</w:t>
            </w:r>
          </w:p>
          <w:p w14:paraId="0A8575C9" w14:textId="6DFB381C" w:rsidR="241B8235" w:rsidRDefault="241B8235" w:rsidP="241B8235">
            <w:pPr>
              <w:spacing w:line="360" w:lineRule="auto"/>
              <w:jc w:val="both"/>
              <w:rPr>
                <w:rFonts w:ascii="Aptos" w:eastAsia="Aptos" w:hAnsi="Aptos" w:cs="Aptos"/>
              </w:rPr>
            </w:pPr>
          </w:p>
        </w:tc>
      </w:tr>
    </w:tbl>
    <w:p w14:paraId="04288865" w14:textId="32A7C27C" w:rsidR="241B8235" w:rsidRDefault="241B8235" w:rsidP="241B8235">
      <w:pPr>
        <w:spacing w:line="360" w:lineRule="auto"/>
        <w:ind w:firstLine="720"/>
        <w:jc w:val="both"/>
        <w:rPr>
          <w:rFonts w:ascii="Aptos" w:eastAsia="Aptos" w:hAnsi="Aptos" w:cs="Aptos"/>
        </w:rPr>
      </w:pPr>
    </w:p>
    <w:sectPr w:rsidR="241B823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F4784" w14:textId="77777777" w:rsidR="00662CF3" w:rsidRDefault="00662CF3" w:rsidP="00C6019B">
      <w:pPr>
        <w:spacing w:after="0" w:line="240" w:lineRule="auto"/>
      </w:pPr>
      <w:r>
        <w:separator/>
      </w:r>
    </w:p>
  </w:endnote>
  <w:endnote w:type="continuationSeparator" w:id="0">
    <w:p w14:paraId="1E50A636" w14:textId="77777777" w:rsidR="00662CF3" w:rsidRDefault="00662CF3" w:rsidP="00C60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AB554" w14:textId="65E3FE09" w:rsidR="00C6019B" w:rsidRDefault="00C6019B" w:rsidP="241B8235">
    <w:pPr>
      <w:pStyle w:val="Footer"/>
      <w:jc w:val="center"/>
    </w:pPr>
    <w:r>
      <w:fldChar w:fldCharType="begin"/>
    </w:r>
    <w:r>
      <w:instrText>PAGE</w:instrText>
    </w:r>
    <w:r>
      <w:fldChar w:fldCharType="separate"/>
    </w:r>
    <w:r w:rsidR="00557DF1">
      <w:rPr>
        <w:noProof/>
      </w:rPr>
      <w:t>1</w:t>
    </w:r>
    <w:r>
      <w:fldChar w:fldCharType="end"/>
    </w:r>
    <w:r w:rsidR="241B8235">
      <w:t xml:space="preserve"> of </w:t>
    </w:r>
    <w:r>
      <w:fldChar w:fldCharType="begin"/>
    </w:r>
    <w:r>
      <w:instrText>NUMPAGES</w:instrText>
    </w:r>
    <w:r>
      <w:fldChar w:fldCharType="separate"/>
    </w:r>
    <w:r w:rsidR="00557DF1">
      <w:rPr>
        <w:noProof/>
      </w:rPr>
      <w:t>2</w:t>
    </w:r>
    <w:r>
      <w:fldChar w:fldCharType="end"/>
    </w:r>
  </w:p>
  <w:p w14:paraId="4A686B16" w14:textId="28975D9D" w:rsidR="00C6019B" w:rsidRDefault="00C6019B" w:rsidP="241B823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DDC8A" w14:textId="77777777" w:rsidR="00662CF3" w:rsidRDefault="00662CF3" w:rsidP="00C6019B">
      <w:pPr>
        <w:spacing w:after="0" w:line="240" w:lineRule="auto"/>
      </w:pPr>
      <w:r>
        <w:separator/>
      </w:r>
    </w:p>
  </w:footnote>
  <w:footnote w:type="continuationSeparator" w:id="0">
    <w:p w14:paraId="6B387C36" w14:textId="77777777" w:rsidR="00662CF3" w:rsidRDefault="00662CF3" w:rsidP="00C60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43D71" w14:textId="1E3F9ED5" w:rsidR="00C47706" w:rsidRDefault="241B8235" w:rsidP="00A54472">
    <w:pPr>
      <w:pStyle w:val="Footer"/>
    </w:pPr>
    <w:r>
      <w:rPr>
        <w:noProof/>
      </w:rPr>
      <w:drawing>
        <wp:inline distT="0" distB="0" distL="0" distR="0" wp14:anchorId="5D03D40B" wp14:editId="4D530ADE">
          <wp:extent cx="1294830" cy="575145"/>
          <wp:effectExtent l="0" t="0" r="0" b="0"/>
          <wp:docPr id="6315364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165012" name=""/>
                  <pic:cNvPicPr/>
                </pic:nvPicPr>
                <pic:blipFill>
                  <a:blip r:embed="rId1">
                    <a:extLst>
                      <a:ext uri="{28A0092B-C50C-407E-A947-70E740481C1C}">
                        <a14:useLocalDpi xmlns:a14="http://schemas.microsoft.com/office/drawing/2010/main"/>
                      </a:ext>
                    </a:extLst>
                  </a:blip>
                  <a:stretch>
                    <a:fillRect/>
                  </a:stretch>
                </pic:blipFill>
                <pic:spPr>
                  <a:xfrm>
                    <a:off x="0" y="0"/>
                    <a:ext cx="1294830" cy="575145"/>
                  </a:xfrm>
                  <a:prstGeom prst="rect">
                    <a:avLst/>
                  </a:prstGeom>
                </pic:spPr>
              </pic:pic>
            </a:graphicData>
          </a:graphic>
        </wp:inline>
      </w:drawing>
    </w:r>
  </w:p>
  <w:p w14:paraId="62752DD7" w14:textId="58C8EDFE" w:rsidR="00C47706" w:rsidRDefault="00C47706" w:rsidP="41AEB8AB">
    <w:pPr>
      <w:pStyle w:val="Footer"/>
      <w:rPr>
        <w:b/>
        <w:bCs/>
      </w:rPr>
    </w:pPr>
  </w:p>
  <w:p w14:paraId="524F572B" w14:textId="31B13683" w:rsidR="00C47706" w:rsidRDefault="241B8235" w:rsidP="241B8235">
    <w:pPr>
      <w:pStyle w:val="Footer"/>
      <w:spacing w:line="360" w:lineRule="auto"/>
      <w:rPr>
        <w:b/>
        <w:bCs/>
      </w:rPr>
    </w:pPr>
    <w:r w:rsidRPr="241B8235">
      <w:rPr>
        <w:b/>
        <w:bCs/>
      </w:rPr>
      <w:t>Name:</w:t>
    </w:r>
    <w:r>
      <w:t xml:space="preserve"> Helena Vemba Joao                                                                          </w:t>
    </w:r>
    <w:r w:rsidRPr="241B8235">
      <w:rPr>
        <w:b/>
        <w:bCs/>
      </w:rPr>
      <w:t>Student ID:</w:t>
    </w:r>
    <w:r>
      <w:t xml:space="preserve"> 2515363</w:t>
    </w:r>
  </w:p>
  <w:p w14:paraId="0E9A82B0" w14:textId="3747CD16" w:rsidR="00650FEA" w:rsidRDefault="241B8235" w:rsidP="241B8235">
    <w:pPr>
      <w:pStyle w:val="Footer"/>
      <w:spacing w:line="360" w:lineRule="auto"/>
    </w:pPr>
    <w:r w:rsidRPr="241B8235">
      <w:rPr>
        <w:b/>
        <w:bCs/>
      </w:rPr>
      <w:t>Module:</w:t>
    </w:r>
    <w:r>
      <w:t xml:space="preserve"> Academic and Employability Skills (LCHS4001)              </w:t>
    </w:r>
    <w:r w:rsidRPr="241B8235">
      <w:rPr>
        <w:b/>
        <w:bCs/>
      </w:rPr>
      <w:t xml:space="preserve">Lecture: </w:t>
    </w:r>
    <w:r>
      <w:t>Daniel Smith</w:t>
    </w:r>
  </w:p>
  <w:p w14:paraId="7D16338E" w14:textId="017863D0" w:rsidR="00734375" w:rsidRDefault="241B8235" w:rsidP="241B8235">
    <w:pPr>
      <w:pStyle w:val="Footer"/>
      <w:spacing w:line="360" w:lineRule="auto"/>
    </w:pPr>
    <w:r w:rsidRPr="241B8235">
      <w:rPr>
        <w:b/>
        <w:bCs/>
      </w:rPr>
      <w:t>Task 2 – Reflective Report</w:t>
    </w:r>
    <w:r w:rsidR="00C47706">
      <w:tab/>
    </w:r>
    <w:r w:rsidRPr="241B8235">
      <w:rPr>
        <w:b/>
        <w:bCs/>
      </w:rPr>
      <w:t xml:space="preserve">                                                                          Date</w:t>
    </w:r>
    <w:r>
      <w:t>: 31</w:t>
    </w:r>
    <w:r w:rsidRPr="241B8235">
      <w:rPr>
        <w:vertAlign w:val="superscript"/>
      </w:rPr>
      <w:t>st</w:t>
    </w:r>
    <w:r>
      <w:t xml:space="preserve"> October 2025</w:t>
    </w:r>
  </w:p>
  <w:p w14:paraId="0A71187D" w14:textId="77777777" w:rsidR="00C6019B" w:rsidRDefault="00C601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37E8A"/>
    <w:multiLevelType w:val="hybridMultilevel"/>
    <w:tmpl w:val="6742E508"/>
    <w:lvl w:ilvl="0" w:tplc="1318F636">
      <w:start w:val="1"/>
      <w:numFmt w:val="decimal"/>
      <w:lvlText w:val="%1."/>
      <w:lvlJc w:val="left"/>
      <w:pPr>
        <w:ind w:left="720" w:hanging="360"/>
      </w:pPr>
    </w:lvl>
    <w:lvl w:ilvl="1" w:tplc="2F260E4E">
      <w:start w:val="1"/>
      <w:numFmt w:val="lowerLetter"/>
      <w:lvlText w:val="%2."/>
      <w:lvlJc w:val="left"/>
      <w:pPr>
        <w:ind w:left="1440" w:hanging="360"/>
      </w:pPr>
    </w:lvl>
    <w:lvl w:ilvl="2" w:tplc="2CF06C72">
      <w:start w:val="1"/>
      <w:numFmt w:val="lowerRoman"/>
      <w:lvlText w:val="%3."/>
      <w:lvlJc w:val="right"/>
      <w:pPr>
        <w:ind w:left="2160" w:hanging="180"/>
      </w:pPr>
    </w:lvl>
    <w:lvl w:ilvl="3" w:tplc="C0E82704">
      <w:start w:val="1"/>
      <w:numFmt w:val="decimal"/>
      <w:lvlText w:val="%4."/>
      <w:lvlJc w:val="left"/>
      <w:pPr>
        <w:ind w:left="2880" w:hanging="360"/>
      </w:pPr>
    </w:lvl>
    <w:lvl w:ilvl="4" w:tplc="17E62E14">
      <w:start w:val="1"/>
      <w:numFmt w:val="lowerLetter"/>
      <w:lvlText w:val="%5."/>
      <w:lvlJc w:val="left"/>
      <w:pPr>
        <w:ind w:left="3600" w:hanging="360"/>
      </w:pPr>
    </w:lvl>
    <w:lvl w:ilvl="5" w:tplc="3C805880">
      <w:start w:val="1"/>
      <w:numFmt w:val="lowerRoman"/>
      <w:lvlText w:val="%6."/>
      <w:lvlJc w:val="right"/>
      <w:pPr>
        <w:ind w:left="4320" w:hanging="180"/>
      </w:pPr>
    </w:lvl>
    <w:lvl w:ilvl="6" w:tplc="B3345536">
      <w:start w:val="1"/>
      <w:numFmt w:val="decimal"/>
      <w:lvlText w:val="%7."/>
      <w:lvlJc w:val="left"/>
      <w:pPr>
        <w:ind w:left="5040" w:hanging="360"/>
      </w:pPr>
    </w:lvl>
    <w:lvl w:ilvl="7" w:tplc="6F5CAC5A">
      <w:start w:val="1"/>
      <w:numFmt w:val="lowerLetter"/>
      <w:lvlText w:val="%8."/>
      <w:lvlJc w:val="left"/>
      <w:pPr>
        <w:ind w:left="5760" w:hanging="360"/>
      </w:pPr>
    </w:lvl>
    <w:lvl w:ilvl="8" w:tplc="81CA9226">
      <w:start w:val="1"/>
      <w:numFmt w:val="lowerRoman"/>
      <w:lvlText w:val="%9."/>
      <w:lvlJc w:val="right"/>
      <w:pPr>
        <w:ind w:left="6480" w:hanging="180"/>
      </w:pPr>
    </w:lvl>
  </w:abstractNum>
  <w:abstractNum w:abstractNumId="1" w15:restartNumberingAfterBreak="0">
    <w:nsid w:val="606185E7"/>
    <w:multiLevelType w:val="hybridMultilevel"/>
    <w:tmpl w:val="40B86722"/>
    <w:lvl w:ilvl="0" w:tplc="11DC8342">
      <w:start w:val="1"/>
      <w:numFmt w:val="decimal"/>
      <w:lvlText w:val="%1."/>
      <w:lvlJc w:val="left"/>
      <w:pPr>
        <w:ind w:left="720" w:hanging="360"/>
      </w:pPr>
    </w:lvl>
    <w:lvl w:ilvl="1" w:tplc="21D41AB0">
      <w:start w:val="1"/>
      <w:numFmt w:val="lowerLetter"/>
      <w:lvlText w:val="%2."/>
      <w:lvlJc w:val="left"/>
      <w:pPr>
        <w:ind w:left="1440" w:hanging="360"/>
      </w:pPr>
    </w:lvl>
    <w:lvl w:ilvl="2" w:tplc="1338C146">
      <w:start w:val="1"/>
      <w:numFmt w:val="lowerRoman"/>
      <w:lvlText w:val="%3."/>
      <w:lvlJc w:val="right"/>
      <w:pPr>
        <w:ind w:left="2160" w:hanging="180"/>
      </w:pPr>
    </w:lvl>
    <w:lvl w:ilvl="3" w:tplc="15C8F03A">
      <w:start w:val="1"/>
      <w:numFmt w:val="decimal"/>
      <w:lvlText w:val="%4."/>
      <w:lvlJc w:val="left"/>
      <w:pPr>
        <w:ind w:left="2880" w:hanging="360"/>
      </w:pPr>
    </w:lvl>
    <w:lvl w:ilvl="4" w:tplc="66902C10">
      <w:start w:val="1"/>
      <w:numFmt w:val="lowerLetter"/>
      <w:lvlText w:val="%5."/>
      <w:lvlJc w:val="left"/>
      <w:pPr>
        <w:ind w:left="3600" w:hanging="360"/>
      </w:pPr>
    </w:lvl>
    <w:lvl w:ilvl="5" w:tplc="AE569296">
      <w:start w:val="1"/>
      <w:numFmt w:val="lowerRoman"/>
      <w:lvlText w:val="%6."/>
      <w:lvlJc w:val="right"/>
      <w:pPr>
        <w:ind w:left="4320" w:hanging="180"/>
      </w:pPr>
    </w:lvl>
    <w:lvl w:ilvl="6" w:tplc="1068D88A">
      <w:start w:val="1"/>
      <w:numFmt w:val="decimal"/>
      <w:lvlText w:val="%7."/>
      <w:lvlJc w:val="left"/>
      <w:pPr>
        <w:ind w:left="5040" w:hanging="360"/>
      </w:pPr>
    </w:lvl>
    <w:lvl w:ilvl="7" w:tplc="BF4090D6">
      <w:start w:val="1"/>
      <w:numFmt w:val="lowerLetter"/>
      <w:lvlText w:val="%8."/>
      <w:lvlJc w:val="left"/>
      <w:pPr>
        <w:ind w:left="5760" w:hanging="360"/>
      </w:pPr>
    </w:lvl>
    <w:lvl w:ilvl="8" w:tplc="FBD242C8">
      <w:start w:val="1"/>
      <w:numFmt w:val="lowerRoman"/>
      <w:lvlText w:val="%9."/>
      <w:lvlJc w:val="right"/>
      <w:pPr>
        <w:ind w:left="6480" w:hanging="180"/>
      </w:pPr>
    </w:lvl>
  </w:abstractNum>
  <w:abstractNum w:abstractNumId="2" w15:restartNumberingAfterBreak="0">
    <w:nsid w:val="6D41F753"/>
    <w:multiLevelType w:val="hybridMultilevel"/>
    <w:tmpl w:val="B19C51EC"/>
    <w:lvl w:ilvl="0" w:tplc="4238EC68">
      <w:start w:val="1"/>
      <w:numFmt w:val="bullet"/>
      <w:lvlText w:val=""/>
      <w:lvlJc w:val="left"/>
      <w:pPr>
        <w:ind w:left="720" w:hanging="360"/>
      </w:pPr>
      <w:rPr>
        <w:rFonts w:ascii="Symbol" w:hAnsi="Symbol" w:hint="default"/>
      </w:rPr>
    </w:lvl>
    <w:lvl w:ilvl="1" w:tplc="F39C2748">
      <w:start w:val="1"/>
      <w:numFmt w:val="bullet"/>
      <w:lvlText w:val="o"/>
      <w:lvlJc w:val="left"/>
      <w:pPr>
        <w:ind w:left="1440" w:hanging="360"/>
      </w:pPr>
      <w:rPr>
        <w:rFonts w:ascii="Courier New" w:hAnsi="Courier New" w:hint="default"/>
      </w:rPr>
    </w:lvl>
    <w:lvl w:ilvl="2" w:tplc="581E0A22">
      <w:start w:val="1"/>
      <w:numFmt w:val="bullet"/>
      <w:lvlText w:val=""/>
      <w:lvlJc w:val="left"/>
      <w:pPr>
        <w:ind w:left="2160" w:hanging="360"/>
      </w:pPr>
      <w:rPr>
        <w:rFonts w:ascii="Wingdings" w:hAnsi="Wingdings" w:hint="default"/>
      </w:rPr>
    </w:lvl>
    <w:lvl w:ilvl="3" w:tplc="31DC5542">
      <w:start w:val="1"/>
      <w:numFmt w:val="bullet"/>
      <w:lvlText w:val=""/>
      <w:lvlJc w:val="left"/>
      <w:pPr>
        <w:ind w:left="2880" w:hanging="360"/>
      </w:pPr>
      <w:rPr>
        <w:rFonts w:ascii="Symbol" w:hAnsi="Symbol" w:hint="default"/>
      </w:rPr>
    </w:lvl>
    <w:lvl w:ilvl="4" w:tplc="5ED2FA9A">
      <w:start w:val="1"/>
      <w:numFmt w:val="bullet"/>
      <w:lvlText w:val="o"/>
      <w:lvlJc w:val="left"/>
      <w:pPr>
        <w:ind w:left="3600" w:hanging="360"/>
      </w:pPr>
      <w:rPr>
        <w:rFonts w:ascii="Courier New" w:hAnsi="Courier New" w:hint="default"/>
      </w:rPr>
    </w:lvl>
    <w:lvl w:ilvl="5" w:tplc="8CE4A4F8">
      <w:start w:val="1"/>
      <w:numFmt w:val="bullet"/>
      <w:lvlText w:val=""/>
      <w:lvlJc w:val="left"/>
      <w:pPr>
        <w:ind w:left="4320" w:hanging="360"/>
      </w:pPr>
      <w:rPr>
        <w:rFonts w:ascii="Wingdings" w:hAnsi="Wingdings" w:hint="default"/>
      </w:rPr>
    </w:lvl>
    <w:lvl w:ilvl="6" w:tplc="53CE92CE">
      <w:start w:val="1"/>
      <w:numFmt w:val="bullet"/>
      <w:lvlText w:val=""/>
      <w:lvlJc w:val="left"/>
      <w:pPr>
        <w:ind w:left="5040" w:hanging="360"/>
      </w:pPr>
      <w:rPr>
        <w:rFonts w:ascii="Symbol" w:hAnsi="Symbol" w:hint="default"/>
      </w:rPr>
    </w:lvl>
    <w:lvl w:ilvl="7" w:tplc="82E60FB8">
      <w:start w:val="1"/>
      <w:numFmt w:val="bullet"/>
      <w:lvlText w:val="o"/>
      <w:lvlJc w:val="left"/>
      <w:pPr>
        <w:ind w:left="5760" w:hanging="360"/>
      </w:pPr>
      <w:rPr>
        <w:rFonts w:ascii="Courier New" w:hAnsi="Courier New" w:hint="default"/>
      </w:rPr>
    </w:lvl>
    <w:lvl w:ilvl="8" w:tplc="73AE4666">
      <w:start w:val="1"/>
      <w:numFmt w:val="bullet"/>
      <w:lvlText w:val=""/>
      <w:lvlJc w:val="left"/>
      <w:pPr>
        <w:ind w:left="6480" w:hanging="360"/>
      </w:pPr>
      <w:rPr>
        <w:rFonts w:ascii="Wingdings" w:hAnsi="Wingdings" w:hint="default"/>
      </w:rPr>
    </w:lvl>
  </w:abstractNum>
  <w:num w:numId="1" w16cid:durableId="1068118163">
    <w:abstractNumId w:val="2"/>
  </w:num>
  <w:num w:numId="2" w16cid:durableId="500244328">
    <w:abstractNumId w:val="1"/>
  </w:num>
  <w:num w:numId="3" w16cid:durableId="2098284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33B897"/>
    <w:rsid w:val="000929E2"/>
    <w:rsid w:val="000A6EB8"/>
    <w:rsid w:val="000E19B8"/>
    <w:rsid w:val="0013412A"/>
    <w:rsid w:val="001811CE"/>
    <w:rsid w:val="001E2DF2"/>
    <w:rsid w:val="001F36B7"/>
    <w:rsid w:val="0027002A"/>
    <w:rsid w:val="0027573F"/>
    <w:rsid w:val="00280EEE"/>
    <w:rsid w:val="002D519A"/>
    <w:rsid w:val="002E14D4"/>
    <w:rsid w:val="002F188F"/>
    <w:rsid w:val="00372B01"/>
    <w:rsid w:val="003B10F6"/>
    <w:rsid w:val="003F1570"/>
    <w:rsid w:val="003F3005"/>
    <w:rsid w:val="003F488B"/>
    <w:rsid w:val="003F5336"/>
    <w:rsid w:val="004278AF"/>
    <w:rsid w:val="00447713"/>
    <w:rsid w:val="00537D7A"/>
    <w:rsid w:val="005553F7"/>
    <w:rsid w:val="00557DF1"/>
    <w:rsid w:val="0056248E"/>
    <w:rsid w:val="00567069"/>
    <w:rsid w:val="005730E7"/>
    <w:rsid w:val="00581EB3"/>
    <w:rsid w:val="005A46FC"/>
    <w:rsid w:val="00626D9B"/>
    <w:rsid w:val="00650FEA"/>
    <w:rsid w:val="00662CF3"/>
    <w:rsid w:val="00682C92"/>
    <w:rsid w:val="006B1F47"/>
    <w:rsid w:val="006C616C"/>
    <w:rsid w:val="006D70D2"/>
    <w:rsid w:val="006D7FB0"/>
    <w:rsid w:val="00734375"/>
    <w:rsid w:val="00781804"/>
    <w:rsid w:val="0079449A"/>
    <w:rsid w:val="00796B2F"/>
    <w:rsid w:val="008116B8"/>
    <w:rsid w:val="00862BC4"/>
    <w:rsid w:val="008826C7"/>
    <w:rsid w:val="00950B49"/>
    <w:rsid w:val="00996BF5"/>
    <w:rsid w:val="00A1527C"/>
    <w:rsid w:val="00A45B55"/>
    <w:rsid w:val="00B1306D"/>
    <w:rsid w:val="00B33641"/>
    <w:rsid w:val="00B42C4B"/>
    <w:rsid w:val="00B52566"/>
    <w:rsid w:val="00B90618"/>
    <w:rsid w:val="00B966FA"/>
    <w:rsid w:val="00BF117F"/>
    <w:rsid w:val="00C108A0"/>
    <w:rsid w:val="00C25FB8"/>
    <w:rsid w:val="00C47706"/>
    <w:rsid w:val="00C6019B"/>
    <w:rsid w:val="00C86179"/>
    <w:rsid w:val="00CA03B5"/>
    <w:rsid w:val="00CC4E99"/>
    <w:rsid w:val="00D22CD9"/>
    <w:rsid w:val="00D42E0E"/>
    <w:rsid w:val="00D76E93"/>
    <w:rsid w:val="00DB377F"/>
    <w:rsid w:val="00DC3836"/>
    <w:rsid w:val="00DD2038"/>
    <w:rsid w:val="00E02A44"/>
    <w:rsid w:val="00E12939"/>
    <w:rsid w:val="00E20E2F"/>
    <w:rsid w:val="00E65738"/>
    <w:rsid w:val="00E90A9C"/>
    <w:rsid w:val="00F24E14"/>
    <w:rsid w:val="015F26E0"/>
    <w:rsid w:val="0292AB3A"/>
    <w:rsid w:val="02CD616C"/>
    <w:rsid w:val="02F85E11"/>
    <w:rsid w:val="03061E06"/>
    <w:rsid w:val="045B566F"/>
    <w:rsid w:val="050EAF99"/>
    <w:rsid w:val="0589362B"/>
    <w:rsid w:val="05A4D629"/>
    <w:rsid w:val="06200620"/>
    <w:rsid w:val="0667EADF"/>
    <w:rsid w:val="069B028D"/>
    <w:rsid w:val="078E54A2"/>
    <w:rsid w:val="09D12F8A"/>
    <w:rsid w:val="0A4E32A8"/>
    <w:rsid w:val="0AB45E8C"/>
    <w:rsid w:val="0ABD185C"/>
    <w:rsid w:val="0AD16223"/>
    <w:rsid w:val="0B0823FA"/>
    <w:rsid w:val="0C795A8C"/>
    <w:rsid w:val="0CE83822"/>
    <w:rsid w:val="0D529D13"/>
    <w:rsid w:val="0E3FF64B"/>
    <w:rsid w:val="0EFCA206"/>
    <w:rsid w:val="0F6DF4C0"/>
    <w:rsid w:val="0F73FE56"/>
    <w:rsid w:val="0F83240C"/>
    <w:rsid w:val="1056EFAF"/>
    <w:rsid w:val="10ED52E7"/>
    <w:rsid w:val="11551391"/>
    <w:rsid w:val="12AFADCB"/>
    <w:rsid w:val="12F1BEFB"/>
    <w:rsid w:val="143A46CF"/>
    <w:rsid w:val="14C4305D"/>
    <w:rsid w:val="155B2465"/>
    <w:rsid w:val="15CF739F"/>
    <w:rsid w:val="15DCCF9C"/>
    <w:rsid w:val="1659D5D6"/>
    <w:rsid w:val="1686CA42"/>
    <w:rsid w:val="16E41FA1"/>
    <w:rsid w:val="16F47A91"/>
    <w:rsid w:val="17E8AB61"/>
    <w:rsid w:val="182917D0"/>
    <w:rsid w:val="189364B2"/>
    <w:rsid w:val="1A63529A"/>
    <w:rsid w:val="1C377ECA"/>
    <w:rsid w:val="1E73C5EA"/>
    <w:rsid w:val="1EDFFFA9"/>
    <w:rsid w:val="1F14ADA4"/>
    <w:rsid w:val="1FFA7C5C"/>
    <w:rsid w:val="2075DA3A"/>
    <w:rsid w:val="20CED6C4"/>
    <w:rsid w:val="20EB9CC3"/>
    <w:rsid w:val="215E8DE3"/>
    <w:rsid w:val="22962ECB"/>
    <w:rsid w:val="241B8235"/>
    <w:rsid w:val="257A8999"/>
    <w:rsid w:val="26A55F63"/>
    <w:rsid w:val="272ED12D"/>
    <w:rsid w:val="27896124"/>
    <w:rsid w:val="27D6C757"/>
    <w:rsid w:val="28A15D2D"/>
    <w:rsid w:val="28DA372B"/>
    <w:rsid w:val="28F859CB"/>
    <w:rsid w:val="291EBBB8"/>
    <w:rsid w:val="2B7406A7"/>
    <w:rsid w:val="2CA63229"/>
    <w:rsid w:val="2D07C617"/>
    <w:rsid w:val="2D2E66A9"/>
    <w:rsid w:val="2F3785F2"/>
    <w:rsid w:val="2FEA205D"/>
    <w:rsid w:val="30339BE6"/>
    <w:rsid w:val="304712AB"/>
    <w:rsid w:val="3214B583"/>
    <w:rsid w:val="3344F44E"/>
    <w:rsid w:val="33E7D54A"/>
    <w:rsid w:val="3433B897"/>
    <w:rsid w:val="3541D419"/>
    <w:rsid w:val="363A1C06"/>
    <w:rsid w:val="36C472E6"/>
    <w:rsid w:val="37427430"/>
    <w:rsid w:val="38F964C9"/>
    <w:rsid w:val="39AC4290"/>
    <w:rsid w:val="3A3B15F1"/>
    <w:rsid w:val="3A768792"/>
    <w:rsid w:val="3AD5D714"/>
    <w:rsid w:val="3AD940C2"/>
    <w:rsid w:val="3B245E6C"/>
    <w:rsid w:val="3B54822E"/>
    <w:rsid w:val="3D1C1179"/>
    <w:rsid w:val="3E05C31D"/>
    <w:rsid w:val="3FC84FD7"/>
    <w:rsid w:val="405A2765"/>
    <w:rsid w:val="4071B71E"/>
    <w:rsid w:val="413C8913"/>
    <w:rsid w:val="41AEB8AB"/>
    <w:rsid w:val="41BA3713"/>
    <w:rsid w:val="43B2B1D8"/>
    <w:rsid w:val="43C34DB7"/>
    <w:rsid w:val="4400FD34"/>
    <w:rsid w:val="46F275D7"/>
    <w:rsid w:val="474861E8"/>
    <w:rsid w:val="477BA86A"/>
    <w:rsid w:val="49182E60"/>
    <w:rsid w:val="4A009CA4"/>
    <w:rsid w:val="4A370188"/>
    <w:rsid w:val="4A72C23A"/>
    <w:rsid w:val="4B431245"/>
    <w:rsid w:val="4B9733FA"/>
    <w:rsid w:val="4BE911A6"/>
    <w:rsid w:val="4CD568F1"/>
    <w:rsid w:val="4CDCBB14"/>
    <w:rsid w:val="4DAD2F64"/>
    <w:rsid w:val="4E5A3193"/>
    <w:rsid w:val="4F91BBC4"/>
    <w:rsid w:val="4FB1372E"/>
    <w:rsid w:val="5034078C"/>
    <w:rsid w:val="50AFF8C9"/>
    <w:rsid w:val="50B28072"/>
    <w:rsid w:val="516D1B03"/>
    <w:rsid w:val="522407F0"/>
    <w:rsid w:val="52D3E27D"/>
    <w:rsid w:val="533867E7"/>
    <w:rsid w:val="53DD1191"/>
    <w:rsid w:val="541BA7CC"/>
    <w:rsid w:val="55D68A12"/>
    <w:rsid w:val="5705B84B"/>
    <w:rsid w:val="571915BA"/>
    <w:rsid w:val="5810304C"/>
    <w:rsid w:val="5823873B"/>
    <w:rsid w:val="5917A6EC"/>
    <w:rsid w:val="5955E8BA"/>
    <w:rsid w:val="59C5CA85"/>
    <w:rsid w:val="5A191298"/>
    <w:rsid w:val="5A611715"/>
    <w:rsid w:val="5AAD4AC3"/>
    <w:rsid w:val="5C359E35"/>
    <w:rsid w:val="5C3F089F"/>
    <w:rsid w:val="5C6ED4B6"/>
    <w:rsid w:val="5C70BD1C"/>
    <w:rsid w:val="5CAE4881"/>
    <w:rsid w:val="5CC4B909"/>
    <w:rsid w:val="5D3E3D73"/>
    <w:rsid w:val="5D52300F"/>
    <w:rsid w:val="5DA35A4C"/>
    <w:rsid w:val="5DD2B54D"/>
    <w:rsid w:val="5E040A16"/>
    <w:rsid w:val="5F857EF5"/>
    <w:rsid w:val="601F173E"/>
    <w:rsid w:val="6077C1AC"/>
    <w:rsid w:val="619A0C54"/>
    <w:rsid w:val="61F36D92"/>
    <w:rsid w:val="6253E9E8"/>
    <w:rsid w:val="62AA4C3E"/>
    <w:rsid w:val="62AFEC9C"/>
    <w:rsid w:val="62D1F32E"/>
    <w:rsid w:val="6352EB19"/>
    <w:rsid w:val="6365669B"/>
    <w:rsid w:val="652EF9B9"/>
    <w:rsid w:val="655ECD1E"/>
    <w:rsid w:val="661146AE"/>
    <w:rsid w:val="66764E81"/>
    <w:rsid w:val="66D2F9B6"/>
    <w:rsid w:val="68A50ECB"/>
    <w:rsid w:val="69271AB9"/>
    <w:rsid w:val="6941C2D3"/>
    <w:rsid w:val="697EFE4F"/>
    <w:rsid w:val="6AF8CA72"/>
    <w:rsid w:val="6B60D4F9"/>
    <w:rsid w:val="6B67F73F"/>
    <w:rsid w:val="6C9C18FD"/>
    <w:rsid w:val="6E4C21E9"/>
    <w:rsid w:val="6E4C97EA"/>
    <w:rsid w:val="6E6425B9"/>
    <w:rsid w:val="6EF81E7B"/>
    <w:rsid w:val="700BFE10"/>
    <w:rsid w:val="702A75F7"/>
    <w:rsid w:val="70B73FC2"/>
    <w:rsid w:val="72334FB3"/>
    <w:rsid w:val="72BCDD3B"/>
    <w:rsid w:val="746CD503"/>
    <w:rsid w:val="753C0FF4"/>
    <w:rsid w:val="761C8B38"/>
    <w:rsid w:val="7769BDD4"/>
    <w:rsid w:val="77B16B65"/>
    <w:rsid w:val="77E1F244"/>
    <w:rsid w:val="78393B9B"/>
    <w:rsid w:val="795B609C"/>
    <w:rsid w:val="7AD6DEED"/>
    <w:rsid w:val="7AF7DC33"/>
    <w:rsid w:val="7C56DED3"/>
    <w:rsid w:val="7C6EFC0F"/>
    <w:rsid w:val="7CC0FEF3"/>
    <w:rsid w:val="7DB29E8F"/>
    <w:rsid w:val="7E6FE892"/>
    <w:rsid w:val="7EA960CB"/>
    <w:rsid w:val="7FDF0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10B4F"/>
  <w15:chartTrackingRefBased/>
  <w15:docId w15:val="{4848EAB5-B72C-47F4-86A5-F6353EC48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41AEB8A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0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19B"/>
  </w:style>
  <w:style w:type="paragraph" w:styleId="Footer">
    <w:name w:val="footer"/>
    <w:basedOn w:val="Normal"/>
    <w:link w:val="FooterChar"/>
    <w:uiPriority w:val="99"/>
    <w:unhideWhenUsed/>
    <w:rsid w:val="00C60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19B"/>
  </w:style>
  <w:style w:type="table" w:styleId="TableGrid">
    <w:name w:val="Table Grid"/>
    <w:basedOn w:val="TableNormal"/>
    <w:uiPriority w:val="39"/>
    <w:rsid w:val="00181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41AEB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434</Words>
  <Characters>2474</Characters>
  <Application>Microsoft Office Word</Application>
  <DocSecurity>0</DocSecurity>
  <Lines>20</Lines>
  <Paragraphs>5</Paragraphs>
  <ScaleCrop>false</ScaleCrop>
  <Company/>
  <LinksUpToDate>false</LinksUpToDate>
  <CharactersWithSpaces>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cp:keywords/>
  <dc:description/>
  <cp:lastModifiedBy>Miss Vemba</cp:lastModifiedBy>
  <cp:revision>2</cp:revision>
  <dcterms:created xsi:type="dcterms:W3CDTF">2025-10-30T23:35:00Z</dcterms:created>
  <dcterms:modified xsi:type="dcterms:W3CDTF">2025-10-30T23:35:00Z</dcterms:modified>
</cp:coreProperties>
</file>