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45A733" w14:textId="77777777" w:rsidR="00EA479D" w:rsidRPr="009D61A1" w:rsidRDefault="00EA479D" w:rsidP="00EA479D">
      <w:pPr>
        <w:spacing w:after="0"/>
        <w:rPr>
          <w:sz w:val="32"/>
        </w:rPr>
      </w:pPr>
      <w:r w:rsidRPr="009D61A1">
        <w:rPr>
          <w:sz w:val="32"/>
        </w:rPr>
        <w:t>Oriane Talbourdet</w:t>
      </w:r>
    </w:p>
    <w:p w14:paraId="652C125D" w14:textId="77777777" w:rsidR="00EA479D" w:rsidRPr="009D61A1" w:rsidRDefault="00EA479D" w:rsidP="00EA479D">
      <w:pPr>
        <w:spacing w:after="0"/>
        <w:rPr>
          <w:sz w:val="32"/>
        </w:rPr>
      </w:pPr>
      <w:r w:rsidRPr="009D61A1">
        <w:rPr>
          <w:sz w:val="32"/>
        </w:rPr>
        <w:t>1704250</w:t>
      </w:r>
    </w:p>
    <w:p w14:paraId="66C95485" w14:textId="77777777" w:rsidR="00EA479D" w:rsidRDefault="00EA479D" w:rsidP="00EA479D">
      <w:pPr>
        <w:spacing w:after="0"/>
      </w:pPr>
    </w:p>
    <w:p w14:paraId="54BC713E" w14:textId="77777777" w:rsidR="00EA479D" w:rsidRDefault="00EA479D" w:rsidP="00EA479D">
      <w:pPr>
        <w:spacing w:after="0"/>
      </w:pPr>
    </w:p>
    <w:p w14:paraId="5C514C2F" w14:textId="77777777" w:rsidR="009C4D4D" w:rsidRDefault="009C4D4D" w:rsidP="00EA479D">
      <w:pPr>
        <w:spacing w:after="0"/>
      </w:pPr>
    </w:p>
    <w:p w14:paraId="35E4A029" w14:textId="77777777" w:rsidR="009C4D4D" w:rsidRDefault="009C4D4D" w:rsidP="00EA479D">
      <w:pPr>
        <w:spacing w:after="0"/>
      </w:pPr>
    </w:p>
    <w:p w14:paraId="1EE10CC1" w14:textId="77777777" w:rsidR="009C4D4D" w:rsidRDefault="009C4D4D" w:rsidP="00EA479D">
      <w:pPr>
        <w:spacing w:after="0"/>
      </w:pPr>
    </w:p>
    <w:p w14:paraId="3AB30302" w14:textId="77777777" w:rsidR="009C4D4D" w:rsidRDefault="009C4D4D" w:rsidP="00EA479D">
      <w:pPr>
        <w:spacing w:after="0"/>
      </w:pPr>
    </w:p>
    <w:p w14:paraId="5DFE849B" w14:textId="476A694A" w:rsidR="009C4D4D" w:rsidRDefault="009C4D4D" w:rsidP="00EA479D">
      <w:pPr>
        <w:spacing w:after="0"/>
      </w:pPr>
    </w:p>
    <w:p w14:paraId="585615DF" w14:textId="77777777" w:rsidR="009D61A1" w:rsidRDefault="009D61A1" w:rsidP="00EA479D">
      <w:pPr>
        <w:spacing w:after="0"/>
      </w:pPr>
    </w:p>
    <w:p w14:paraId="083221A1" w14:textId="77777777" w:rsidR="009C4D4D" w:rsidRDefault="009C4D4D" w:rsidP="00EA479D">
      <w:pPr>
        <w:spacing w:after="0"/>
      </w:pPr>
    </w:p>
    <w:p w14:paraId="606E3847" w14:textId="01591BF4" w:rsidR="009C4D4D" w:rsidRDefault="009C4D4D" w:rsidP="00EA479D">
      <w:pPr>
        <w:spacing w:after="0"/>
      </w:pPr>
    </w:p>
    <w:p w14:paraId="7F71DBB3" w14:textId="77777777" w:rsidR="00EA479D" w:rsidRPr="009D61A1" w:rsidRDefault="00EA479D" w:rsidP="009D61A1">
      <w:pPr>
        <w:pBdr>
          <w:bottom w:val="single" w:sz="4" w:space="1" w:color="auto"/>
        </w:pBdr>
        <w:spacing w:after="0" w:line="276" w:lineRule="auto"/>
        <w:jc w:val="center"/>
        <w:rPr>
          <w:sz w:val="41"/>
        </w:rPr>
      </w:pPr>
      <w:r w:rsidRPr="009D61A1">
        <w:rPr>
          <w:sz w:val="41"/>
        </w:rPr>
        <w:t xml:space="preserve">Management </w:t>
      </w:r>
      <w:proofErr w:type="spellStart"/>
      <w:r w:rsidRPr="009D61A1">
        <w:rPr>
          <w:sz w:val="41"/>
        </w:rPr>
        <w:t>Ethics</w:t>
      </w:r>
      <w:proofErr w:type="spellEnd"/>
    </w:p>
    <w:p w14:paraId="4E064F0C" w14:textId="6B745457" w:rsidR="00EA479D" w:rsidRPr="009D61A1" w:rsidRDefault="009D61A1" w:rsidP="009D61A1">
      <w:pPr>
        <w:spacing w:after="0" w:line="276" w:lineRule="auto"/>
        <w:jc w:val="center"/>
        <w:rPr>
          <w:sz w:val="36"/>
        </w:rPr>
      </w:pPr>
      <w:r>
        <w:rPr>
          <w:sz w:val="36"/>
        </w:rPr>
        <w:t>Report</w:t>
      </w:r>
    </w:p>
    <w:p w14:paraId="63136449" w14:textId="77777777" w:rsidR="00EA479D" w:rsidRDefault="00EA479D" w:rsidP="009D61A1">
      <w:pPr>
        <w:spacing w:after="0" w:line="276" w:lineRule="auto"/>
        <w:jc w:val="center"/>
      </w:pPr>
    </w:p>
    <w:p w14:paraId="4DDE55D9" w14:textId="77777777" w:rsidR="009D61A1" w:rsidRDefault="009D61A1">
      <w:pPr>
        <w:sectPr w:rsidR="009D61A1">
          <w:footerReference w:type="default" r:id="rId7"/>
          <w:pgSz w:w="11906" w:h="16838"/>
          <w:pgMar w:top="1417" w:right="1417" w:bottom="1417" w:left="1417" w:header="708" w:footer="708" w:gutter="0"/>
          <w:cols w:space="708"/>
          <w:docGrid w:linePitch="360"/>
        </w:sectPr>
      </w:pPr>
    </w:p>
    <w:sdt>
      <w:sdtPr>
        <w:rPr>
          <w:rFonts w:asciiTheme="minorHAnsi" w:eastAsiaTheme="minorHAnsi" w:hAnsiTheme="minorHAnsi" w:cstheme="minorBidi"/>
          <w:sz w:val="22"/>
          <w:szCs w:val="22"/>
          <w:lang w:eastAsia="en-US"/>
        </w:rPr>
        <w:id w:val="-974366717"/>
        <w:docPartObj>
          <w:docPartGallery w:val="Table of Contents"/>
          <w:docPartUnique/>
        </w:docPartObj>
      </w:sdtPr>
      <w:sdtEndPr>
        <w:rPr>
          <w:b/>
          <w:bCs/>
        </w:rPr>
      </w:sdtEndPr>
      <w:sdtContent>
        <w:p w14:paraId="47462870" w14:textId="766822F5" w:rsidR="009D61A1" w:rsidRDefault="009D61A1">
          <w:pPr>
            <w:pStyle w:val="En-ttedetabledesmatires"/>
          </w:pPr>
          <w:r>
            <w:t>Table des matières</w:t>
          </w:r>
        </w:p>
        <w:p w14:paraId="14121435" w14:textId="77777777" w:rsidR="009D61A1" w:rsidRPr="009D61A1" w:rsidRDefault="009D61A1" w:rsidP="009D61A1">
          <w:pPr>
            <w:rPr>
              <w:lang w:eastAsia="fr-FR"/>
            </w:rPr>
          </w:pPr>
        </w:p>
        <w:p w14:paraId="2D4DD86D" w14:textId="54AAA116" w:rsidR="009D61A1" w:rsidRDefault="009D61A1">
          <w:pPr>
            <w:pStyle w:val="TM1"/>
            <w:tabs>
              <w:tab w:val="right" w:leader="dot" w:pos="9062"/>
            </w:tabs>
            <w:rPr>
              <w:noProof/>
            </w:rPr>
          </w:pPr>
          <w:r>
            <w:fldChar w:fldCharType="begin"/>
          </w:r>
          <w:r>
            <w:instrText xml:space="preserve"> TOC \o "1-3" \h \z \u </w:instrText>
          </w:r>
          <w:r>
            <w:fldChar w:fldCharType="separate"/>
          </w:r>
          <w:hyperlink w:anchor="_Toc498979746" w:history="1">
            <w:r w:rsidRPr="00E54F11">
              <w:rPr>
                <w:rStyle w:val="Lienhypertexte"/>
                <w:noProof/>
                <w:lang w:val="en-GB"/>
              </w:rPr>
              <w:t>Reflective report</w:t>
            </w:r>
            <w:r>
              <w:rPr>
                <w:noProof/>
                <w:webHidden/>
              </w:rPr>
              <w:tab/>
            </w:r>
            <w:r>
              <w:rPr>
                <w:noProof/>
                <w:webHidden/>
              </w:rPr>
              <w:fldChar w:fldCharType="begin"/>
            </w:r>
            <w:r>
              <w:rPr>
                <w:noProof/>
                <w:webHidden/>
              </w:rPr>
              <w:instrText xml:space="preserve"> PAGEREF _Toc498979746 \h </w:instrText>
            </w:r>
            <w:r>
              <w:rPr>
                <w:noProof/>
                <w:webHidden/>
              </w:rPr>
            </w:r>
            <w:r>
              <w:rPr>
                <w:noProof/>
                <w:webHidden/>
              </w:rPr>
              <w:fldChar w:fldCharType="separate"/>
            </w:r>
            <w:r>
              <w:rPr>
                <w:noProof/>
                <w:webHidden/>
              </w:rPr>
              <w:t>3</w:t>
            </w:r>
            <w:r>
              <w:rPr>
                <w:noProof/>
                <w:webHidden/>
              </w:rPr>
              <w:fldChar w:fldCharType="end"/>
            </w:r>
          </w:hyperlink>
        </w:p>
        <w:p w14:paraId="1E749F0C" w14:textId="479AA8CD" w:rsidR="009D61A1" w:rsidRDefault="00C022F5">
          <w:pPr>
            <w:pStyle w:val="TM1"/>
            <w:tabs>
              <w:tab w:val="right" w:leader="dot" w:pos="9062"/>
            </w:tabs>
            <w:rPr>
              <w:noProof/>
            </w:rPr>
          </w:pPr>
          <w:hyperlink w:anchor="_Toc498979747" w:history="1">
            <w:r w:rsidR="009D61A1" w:rsidRPr="00E54F11">
              <w:rPr>
                <w:rStyle w:val="Lienhypertexte"/>
                <w:noProof/>
                <w:lang w:val="en-GB"/>
              </w:rPr>
              <w:t>Critical Reflection</w:t>
            </w:r>
            <w:r w:rsidR="009D61A1">
              <w:rPr>
                <w:noProof/>
                <w:webHidden/>
              </w:rPr>
              <w:tab/>
            </w:r>
            <w:r w:rsidR="009D61A1">
              <w:rPr>
                <w:noProof/>
                <w:webHidden/>
              </w:rPr>
              <w:fldChar w:fldCharType="begin"/>
            </w:r>
            <w:r w:rsidR="009D61A1">
              <w:rPr>
                <w:noProof/>
                <w:webHidden/>
              </w:rPr>
              <w:instrText xml:space="preserve"> PAGEREF _Toc498979747 \h </w:instrText>
            </w:r>
            <w:r w:rsidR="009D61A1">
              <w:rPr>
                <w:noProof/>
                <w:webHidden/>
              </w:rPr>
            </w:r>
            <w:r w:rsidR="009D61A1">
              <w:rPr>
                <w:noProof/>
                <w:webHidden/>
              </w:rPr>
              <w:fldChar w:fldCharType="separate"/>
            </w:r>
            <w:r w:rsidR="009D61A1">
              <w:rPr>
                <w:noProof/>
                <w:webHidden/>
              </w:rPr>
              <w:t>5</w:t>
            </w:r>
            <w:r w:rsidR="009D61A1">
              <w:rPr>
                <w:noProof/>
                <w:webHidden/>
              </w:rPr>
              <w:fldChar w:fldCharType="end"/>
            </w:r>
          </w:hyperlink>
        </w:p>
        <w:p w14:paraId="7B0653D7" w14:textId="4C733177" w:rsidR="009D61A1" w:rsidRDefault="00C022F5">
          <w:pPr>
            <w:pStyle w:val="TM1"/>
            <w:tabs>
              <w:tab w:val="right" w:leader="dot" w:pos="9062"/>
            </w:tabs>
            <w:rPr>
              <w:noProof/>
            </w:rPr>
          </w:pPr>
          <w:hyperlink w:anchor="_Toc498979748" w:history="1">
            <w:r w:rsidR="009D61A1" w:rsidRPr="00E54F11">
              <w:rPr>
                <w:rStyle w:val="Lienhypertexte"/>
                <w:noProof/>
                <w:lang w:val="en-GB"/>
              </w:rPr>
              <w:t>References</w:t>
            </w:r>
            <w:r w:rsidR="009D61A1">
              <w:rPr>
                <w:noProof/>
                <w:webHidden/>
              </w:rPr>
              <w:tab/>
            </w:r>
            <w:r w:rsidR="009D61A1">
              <w:rPr>
                <w:noProof/>
                <w:webHidden/>
              </w:rPr>
              <w:fldChar w:fldCharType="begin"/>
            </w:r>
            <w:r w:rsidR="009D61A1">
              <w:rPr>
                <w:noProof/>
                <w:webHidden/>
              </w:rPr>
              <w:instrText xml:space="preserve"> PAGEREF _Toc498979748 \h </w:instrText>
            </w:r>
            <w:r w:rsidR="009D61A1">
              <w:rPr>
                <w:noProof/>
                <w:webHidden/>
              </w:rPr>
            </w:r>
            <w:r w:rsidR="009D61A1">
              <w:rPr>
                <w:noProof/>
                <w:webHidden/>
              </w:rPr>
              <w:fldChar w:fldCharType="separate"/>
            </w:r>
            <w:r w:rsidR="009D61A1">
              <w:rPr>
                <w:noProof/>
                <w:webHidden/>
              </w:rPr>
              <w:t>6</w:t>
            </w:r>
            <w:r w:rsidR="009D61A1">
              <w:rPr>
                <w:noProof/>
                <w:webHidden/>
              </w:rPr>
              <w:fldChar w:fldCharType="end"/>
            </w:r>
          </w:hyperlink>
        </w:p>
        <w:p w14:paraId="698A1A31" w14:textId="6B295FD1" w:rsidR="009D61A1" w:rsidRDefault="009D61A1">
          <w:r>
            <w:rPr>
              <w:b/>
              <w:bCs/>
            </w:rPr>
            <w:fldChar w:fldCharType="end"/>
          </w:r>
        </w:p>
      </w:sdtContent>
    </w:sdt>
    <w:p w14:paraId="34652FAE" w14:textId="77777777" w:rsidR="009C4D4D" w:rsidRDefault="009C4D4D">
      <w:r>
        <w:br w:type="page"/>
      </w:r>
    </w:p>
    <w:p w14:paraId="28E308D1" w14:textId="77777777" w:rsidR="009C4D4D" w:rsidRPr="009D61A1" w:rsidRDefault="009C4D4D" w:rsidP="009D61A1">
      <w:pPr>
        <w:pStyle w:val="Titre1"/>
        <w:rPr>
          <w:lang w:val="en-GB"/>
        </w:rPr>
      </w:pPr>
      <w:bookmarkStart w:id="0" w:name="_Toc498979746"/>
      <w:r w:rsidRPr="009D61A1">
        <w:rPr>
          <w:lang w:val="en-GB"/>
        </w:rPr>
        <w:lastRenderedPageBreak/>
        <w:t>Reflective report</w:t>
      </w:r>
      <w:bookmarkEnd w:id="0"/>
    </w:p>
    <w:p w14:paraId="28D61544" w14:textId="77777777" w:rsidR="00183615" w:rsidRPr="009D61A1" w:rsidRDefault="00183615" w:rsidP="00EA479D">
      <w:pPr>
        <w:spacing w:after="0"/>
        <w:jc w:val="center"/>
        <w:rPr>
          <w:lang w:val="en-GB"/>
        </w:rPr>
      </w:pPr>
    </w:p>
    <w:p w14:paraId="233E0B94" w14:textId="69724FE5" w:rsidR="00967AF4" w:rsidRDefault="000E35DB" w:rsidP="004768D0">
      <w:pPr>
        <w:spacing w:after="0"/>
        <w:jc w:val="both"/>
        <w:rPr>
          <w:lang w:val="en-GB"/>
        </w:rPr>
      </w:pPr>
      <w:r>
        <w:rPr>
          <w:lang w:val="en-GB"/>
        </w:rPr>
        <w:t>This report will be about</w:t>
      </w:r>
      <w:r w:rsidR="00635693">
        <w:rPr>
          <w:lang w:val="en-GB"/>
        </w:rPr>
        <w:t xml:space="preserve"> CSR knowledge on the issue from my poster. </w:t>
      </w:r>
      <w:r w:rsidR="00967AF4">
        <w:rPr>
          <w:lang w:val="en-GB"/>
        </w:rPr>
        <w:t xml:space="preserve">I choose the issue of the plastic pollution because I think we don’t talk enough about it. I also select Greenpeace as It knows at International Non-Governmental Organisation. </w:t>
      </w:r>
      <w:r w:rsidR="00391E8E">
        <w:rPr>
          <w:lang w:val="en-GB"/>
        </w:rPr>
        <w:t>The organisation covers many different issues but in this works it is j</w:t>
      </w:r>
      <w:r w:rsidR="00CB4940">
        <w:rPr>
          <w:lang w:val="en-GB"/>
        </w:rPr>
        <w:t>ust about the plastic pollution (Greenpeace)</w:t>
      </w:r>
    </w:p>
    <w:p w14:paraId="1E4F027C" w14:textId="77777777" w:rsidR="000E35DB" w:rsidRDefault="000E35DB" w:rsidP="004768D0">
      <w:pPr>
        <w:spacing w:after="0"/>
        <w:jc w:val="both"/>
        <w:rPr>
          <w:lang w:val="en-GB"/>
        </w:rPr>
      </w:pPr>
    </w:p>
    <w:p w14:paraId="581F2118" w14:textId="77777777" w:rsidR="00E216C2" w:rsidRPr="00C96FDA" w:rsidRDefault="009C6150" w:rsidP="00C96FDA">
      <w:pPr>
        <w:spacing w:after="0"/>
        <w:jc w:val="both"/>
        <w:rPr>
          <w:lang w:val="en-GB"/>
        </w:rPr>
      </w:pPr>
      <w:r>
        <w:rPr>
          <w:lang w:val="en-GB"/>
        </w:rPr>
        <w:t>Sustainability is to respond to the need of present without compromising the next generation. And to reach this objective, sustainability is based on the parity of three pillars: economic, social and environmental</w:t>
      </w:r>
      <w:r w:rsidR="00D34C43">
        <w:rPr>
          <w:lang w:val="en-GB"/>
        </w:rPr>
        <w:t>. It is means that the economy ha</w:t>
      </w:r>
      <w:r w:rsidR="004D1A16">
        <w:rPr>
          <w:lang w:val="en-GB"/>
        </w:rPr>
        <w:t>s</w:t>
      </w:r>
      <w:r w:rsidR="00D34C43">
        <w:rPr>
          <w:lang w:val="en-GB"/>
        </w:rPr>
        <w:t xml:space="preserve"> to growth </w:t>
      </w:r>
      <w:r w:rsidR="004D1A16">
        <w:rPr>
          <w:lang w:val="en-GB"/>
        </w:rPr>
        <w:t xml:space="preserve">with an ethical behaviour and a respect of the environment. </w:t>
      </w:r>
      <w:r w:rsidR="00864DB2">
        <w:rPr>
          <w:lang w:val="en-GB"/>
        </w:rPr>
        <w:t xml:space="preserve">In our context of globalization, overpopulation, over pollution, it becomes essential to think to the next generations. This is why sustainability is become a sensible topic the last decades. </w:t>
      </w:r>
    </w:p>
    <w:p w14:paraId="3D456B96" w14:textId="77777777" w:rsidR="00183615" w:rsidRDefault="00183615" w:rsidP="004768D0">
      <w:pPr>
        <w:spacing w:after="0"/>
        <w:jc w:val="both"/>
        <w:rPr>
          <w:lang w:val="en-GB"/>
        </w:rPr>
      </w:pPr>
    </w:p>
    <w:p w14:paraId="2B3D397A" w14:textId="77777777" w:rsidR="00E216C2" w:rsidRDefault="003906EC" w:rsidP="004768D0">
      <w:pPr>
        <w:spacing w:after="0"/>
        <w:jc w:val="both"/>
        <w:rPr>
          <w:lang w:val="en-GB"/>
        </w:rPr>
      </w:pPr>
      <w:r>
        <w:rPr>
          <w:lang w:val="en-GB"/>
        </w:rPr>
        <w:t xml:space="preserve">Today, sustainable marketing is more and more widespread. Moreover, if a company is doing sustainability she would have more value for the customers. But there is not just one way to do sustainable marketing. Companies need to found </w:t>
      </w:r>
      <w:r w:rsidR="008D09C6">
        <w:rPr>
          <w:lang w:val="en-GB"/>
        </w:rPr>
        <w:t>how they can do sustainability without compromise their activity and their own identity. But their policy do</w:t>
      </w:r>
      <w:r w:rsidR="004768D0">
        <w:rPr>
          <w:lang w:val="en-GB"/>
        </w:rPr>
        <w:t xml:space="preserve">es </w:t>
      </w:r>
      <w:r w:rsidR="008D09C6">
        <w:rPr>
          <w:lang w:val="en-GB"/>
        </w:rPr>
        <w:t>n</w:t>
      </w:r>
      <w:r w:rsidR="004768D0">
        <w:rPr>
          <w:lang w:val="en-GB"/>
        </w:rPr>
        <w:t>o</w:t>
      </w:r>
      <w:r w:rsidR="008D09C6">
        <w:rPr>
          <w:lang w:val="en-GB"/>
        </w:rPr>
        <w:t xml:space="preserve">t have to be guided by the media or the needs of </w:t>
      </w:r>
      <w:r w:rsidR="004768D0">
        <w:rPr>
          <w:lang w:val="en-GB"/>
        </w:rPr>
        <w:t>consumers but by the responsible consumer</w:t>
      </w:r>
      <w:r w:rsidR="008D09C6">
        <w:rPr>
          <w:lang w:val="en-GB"/>
        </w:rPr>
        <w:t>.</w:t>
      </w:r>
      <w:r w:rsidR="004768D0">
        <w:rPr>
          <w:lang w:val="en-GB"/>
        </w:rPr>
        <w:t xml:space="preserve">  (C. Fuentes, 2014). </w:t>
      </w:r>
    </w:p>
    <w:p w14:paraId="66D2CAF2" w14:textId="77777777" w:rsidR="00AA0E7C" w:rsidRDefault="00AA0E7C" w:rsidP="004768D0">
      <w:pPr>
        <w:spacing w:after="0"/>
        <w:jc w:val="both"/>
        <w:rPr>
          <w:lang w:val="en-GB"/>
        </w:rPr>
      </w:pPr>
    </w:p>
    <w:p w14:paraId="3FC086A6" w14:textId="77777777" w:rsidR="00680AFA" w:rsidRDefault="00E216C2" w:rsidP="00635693">
      <w:pPr>
        <w:spacing w:after="0"/>
        <w:jc w:val="both"/>
        <w:rPr>
          <w:lang w:val="en-GB"/>
        </w:rPr>
      </w:pPr>
      <w:r>
        <w:rPr>
          <w:lang w:val="en-GB"/>
        </w:rPr>
        <w:t xml:space="preserve">Corporate Social Responsibility (CSR) is how companies apply sustainability. This is all the decisions that companies take on this subject. </w:t>
      </w:r>
      <w:r w:rsidR="00D566A5">
        <w:rPr>
          <w:lang w:val="en-GB"/>
        </w:rPr>
        <w:t xml:space="preserve">Nowadays, this policy is more and more attractive for companies because it is creating value for the customers. </w:t>
      </w:r>
      <w:r w:rsidR="007F2CE4">
        <w:rPr>
          <w:lang w:val="en-GB"/>
        </w:rPr>
        <w:t xml:space="preserve">According to Carroll, there is different state of doing CSR. The first one is for the company to be profitable and just profitable. For second one, the company obey to the law of the society. In the third state, the company become ethical, </w:t>
      </w:r>
      <w:r w:rsidR="00D71ED0">
        <w:rPr>
          <w:lang w:val="en-GB"/>
        </w:rPr>
        <w:t xml:space="preserve">its actions are right, just and fair. And finally, we had the company considered as a good corporate citizen. It means that the company improve the quality of life of the community. </w:t>
      </w:r>
      <w:r w:rsidR="00864DB2">
        <w:rPr>
          <w:lang w:val="en-GB"/>
        </w:rPr>
        <w:t>(Carroll’s, 1991)</w:t>
      </w:r>
    </w:p>
    <w:p w14:paraId="57FA54E3" w14:textId="77777777" w:rsidR="00391E8E" w:rsidRDefault="00391E8E" w:rsidP="00635693">
      <w:pPr>
        <w:spacing w:after="0"/>
        <w:jc w:val="both"/>
        <w:rPr>
          <w:lang w:val="en-GB"/>
        </w:rPr>
      </w:pPr>
    </w:p>
    <w:p w14:paraId="3997665A" w14:textId="77777777" w:rsidR="00391E8E" w:rsidRDefault="00391E8E" w:rsidP="00D71ED0">
      <w:pPr>
        <w:pStyle w:val="Lgende"/>
        <w:keepNext/>
        <w:jc w:val="center"/>
        <w:rPr>
          <w:lang w:val="en-GB"/>
        </w:rPr>
      </w:pPr>
      <w:r w:rsidRPr="00113397">
        <w:rPr>
          <w:lang w:val="en-GB"/>
        </w:rPr>
        <w:t>Carroll’s CSR Pyramid</w:t>
      </w:r>
    </w:p>
    <w:p w14:paraId="003E5507" w14:textId="77777777" w:rsidR="00391E8E" w:rsidRDefault="00391E8E" w:rsidP="00391E8E">
      <w:pPr>
        <w:spacing w:after="0"/>
        <w:jc w:val="center"/>
        <w:rPr>
          <w:lang w:val="en-GB"/>
        </w:rPr>
      </w:pPr>
      <w:r>
        <w:rPr>
          <w:noProof/>
          <w:lang w:eastAsia="fr-FR"/>
        </w:rPr>
        <w:drawing>
          <wp:inline distT="0" distB="0" distL="0" distR="0" wp14:anchorId="1F0732D0" wp14:editId="72351613">
            <wp:extent cx="3286760" cy="2199992"/>
            <wp:effectExtent l="19050" t="19050" r="46990" b="10160"/>
            <wp:docPr id="5" name="Diagramme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250A836" w14:textId="77777777" w:rsidR="00391E8E" w:rsidRDefault="00391E8E" w:rsidP="00391E8E">
      <w:pPr>
        <w:spacing w:after="0"/>
        <w:jc w:val="both"/>
        <w:rPr>
          <w:lang w:val="en-GB"/>
        </w:rPr>
      </w:pPr>
    </w:p>
    <w:p w14:paraId="1B520214" w14:textId="77777777" w:rsidR="00635693" w:rsidRDefault="00635693" w:rsidP="00635693">
      <w:pPr>
        <w:spacing w:after="0"/>
        <w:jc w:val="both"/>
        <w:rPr>
          <w:lang w:val="en-GB"/>
        </w:rPr>
      </w:pPr>
    </w:p>
    <w:p w14:paraId="34266EB1" w14:textId="77777777" w:rsidR="00113397" w:rsidRDefault="00D71ED0" w:rsidP="00635693">
      <w:pPr>
        <w:spacing w:after="0"/>
        <w:jc w:val="both"/>
        <w:rPr>
          <w:lang w:val="en-GB"/>
        </w:rPr>
      </w:pPr>
      <w:r>
        <w:rPr>
          <w:lang w:val="en-GB"/>
        </w:rPr>
        <w:t xml:space="preserve">Firstly, we can look at the </w:t>
      </w:r>
      <w:r w:rsidR="00113397">
        <w:rPr>
          <w:lang w:val="en-GB"/>
        </w:rPr>
        <w:t>Stakeholder</w:t>
      </w:r>
      <w:r>
        <w:rPr>
          <w:lang w:val="en-GB"/>
        </w:rPr>
        <w:t xml:space="preserve"> theory from </w:t>
      </w:r>
      <w:r w:rsidR="00113397">
        <w:rPr>
          <w:lang w:val="en-GB"/>
        </w:rPr>
        <w:t>Freeman</w:t>
      </w:r>
      <w:r>
        <w:rPr>
          <w:lang w:val="en-GB"/>
        </w:rPr>
        <w:t>. F</w:t>
      </w:r>
      <w:r w:rsidR="00113397">
        <w:rPr>
          <w:lang w:val="en-GB"/>
        </w:rPr>
        <w:t xml:space="preserve">or </w:t>
      </w:r>
      <w:r>
        <w:rPr>
          <w:lang w:val="en-GB"/>
        </w:rPr>
        <w:t xml:space="preserve">him, </w:t>
      </w:r>
      <w:r w:rsidR="00113397">
        <w:rPr>
          <w:lang w:val="en-GB"/>
        </w:rPr>
        <w:t xml:space="preserve">companies </w:t>
      </w:r>
      <w:r>
        <w:rPr>
          <w:lang w:val="en-GB"/>
        </w:rPr>
        <w:t>need</w:t>
      </w:r>
      <w:r w:rsidR="00113397">
        <w:rPr>
          <w:lang w:val="en-GB"/>
        </w:rPr>
        <w:t xml:space="preserve"> to create as much value as possible for the stakeholders. It can be the shareholders, directors, managers, employees or customers. But the problem with this theory is it doesn’t put the stakeholders at the same level so they don’t have the same priority for companies. </w:t>
      </w:r>
    </w:p>
    <w:p w14:paraId="3130F536" w14:textId="77777777" w:rsidR="00113397" w:rsidRDefault="00113397" w:rsidP="00113397">
      <w:pPr>
        <w:spacing w:after="0"/>
        <w:jc w:val="center"/>
        <w:rPr>
          <w:lang w:val="en-GB"/>
        </w:rPr>
      </w:pPr>
      <w:r>
        <w:rPr>
          <w:noProof/>
          <w:lang w:eastAsia="fr-FR"/>
        </w:rPr>
        <w:lastRenderedPageBreak/>
        <w:drawing>
          <wp:inline distT="0" distB="0" distL="0" distR="0" wp14:anchorId="7E096ECA" wp14:editId="4AEC2DDF">
            <wp:extent cx="2743200" cy="2139648"/>
            <wp:effectExtent l="0" t="0" r="0" b="0"/>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keholder-mapping-matri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61320" cy="2153781"/>
                    </a:xfrm>
                    <a:prstGeom prst="rect">
                      <a:avLst/>
                    </a:prstGeom>
                  </pic:spPr>
                </pic:pic>
              </a:graphicData>
            </a:graphic>
          </wp:inline>
        </w:drawing>
      </w:r>
    </w:p>
    <w:p w14:paraId="3E3BF095" w14:textId="77777777" w:rsidR="00113397" w:rsidRDefault="00113397" w:rsidP="00113397">
      <w:pPr>
        <w:spacing w:after="0"/>
        <w:jc w:val="both"/>
        <w:rPr>
          <w:lang w:val="en-GB"/>
        </w:rPr>
      </w:pPr>
    </w:p>
    <w:p w14:paraId="1C896769" w14:textId="05E9B2B7" w:rsidR="008D09C6" w:rsidRDefault="00113397" w:rsidP="004768D0">
      <w:pPr>
        <w:spacing w:after="0"/>
        <w:jc w:val="both"/>
        <w:rPr>
          <w:lang w:val="en-GB"/>
        </w:rPr>
      </w:pPr>
      <w:r>
        <w:rPr>
          <w:lang w:val="en-GB"/>
        </w:rPr>
        <w:t>And sometimes, it can create unethical situation. For example, if a company is in difficulties she would have to decide which stakeholders will not see their interests. For example, one the major problems with the plastic pollution is bottles of water. Over 100 million of bottles are used every day and only one of them is recycled</w:t>
      </w:r>
      <w:r w:rsidR="00432CB3">
        <w:rPr>
          <w:lang w:val="en-GB"/>
        </w:rPr>
        <w:t xml:space="preserve"> (The Worl</w:t>
      </w:r>
      <w:r w:rsidR="009D61A1">
        <w:rPr>
          <w:lang w:val="en-GB"/>
        </w:rPr>
        <w:t>d</w:t>
      </w:r>
      <w:r w:rsidR="00432CB3">
        <w:rPr>
          <w:lang w:val="en-GB"/>
        </w:rPr>
        <w:t xml:space="preserve"> Count)</w:t>
      </w:r>
      <w:r>
        <w:rPr>
          <w:lang w:val="en-GB"/>
        </w:rPr>
        <w:t xml:space="preserve">. Moreover, there is chemical products in the plastic used for these bottles. Like the </w:t>
      </w:r>
      <w:proofErr w:type="spellStart"/>
      <w:r>
        <w:rPr>
          <w:lang w:val="en-GB"/>
        </w:rPr>
        <w:t>Bisphenol</w:t>
      </w:r>
      <w:proofErr w:type="spellEnd"/>
      <w:r>
        <w:rPr>
          <w:lang w:val="en-GB"/>
        </w:rPr>
        <w:t xml:space="preserve">-A, a product which is in relation with obesity, diabetes or cancer. In this case, consumer may not have a priority because companies put their health in danger. And in choosing plastic as material because it’s the cheapest may be more in the interest of the directors and shareholders. Here can refer to the Carroll’s CSR Pyramid (Carroll, 1996). In these pyramid we can see different states and with his theory of the satisfied mush as is possible every stakeholder, companies using freeman’s theory should be in philanthropic responsibility. But in the case of the companies like retailers of bottles of water, they should be just at the state of legal responsibility. </w:t>
      </w:r>
    </w:p>
    <w:p w14:paraId="5E50F478" w14:textId="77777777" w:rsidR="00680AFA" w:rsidRDefault="00680AFA" w:rsidP="004768D0">
      <w:pPr>
        <w:spacing w:after="0"/>
        <w:jc w:val="both"/>
        <w:rPr>
          <w:lang w:val="en-GB"/>
        </w:rPr>
      </w:pPr>
    </w:p>
    <w:p w14:paraId="62BF8AD0" w14:textId="77777777" w:rsidR="00163B01" w:rsidRDefault="00680AFA" w:rsidP="004768D0">
      <w:pPr>
        <w:spacing w:after="0"/>
        <w:jc w:val="both"/>
        <w:rPr>
          <w:lang w:val="en-GB"/>
        </w:rPr>
      </w:pPr>
      <w:r>
        <w:rPr>
          <w:lang w:val="en-GB"/>
        </w:rPr>
        <w:t>Indeed,</w:t>
      </w:r>
      <w:r w:rsidR="00163B01">
        <w:rPr>
          <w:lang w:val="en-GB"/>
        </w:rPr>
        <w:t xml:space="preserve"> the utilisation of the words sustainability a</w:t>
      </w:r>
      <w:r>
        <w:rPr>
          <w:lang w:val="en-GB"/>
        </w:rPr>
        <w:t>nd business can be a paradox. B</w:t>
      </w:r>
      <w:r w:rsidR="00163B01">
        <w:rPr>
          <w:lang w:val="en-GB"/>
        </w:rPr>
        <w:t>usiness consist to sell product to the costumers</w:t>
      </w:r>
      <w:r>
        <w:rPr>
          <w:lang w:val="en-GB"/>
        </w:rPr>
        <w:t>,</w:t>
      </w:r>
      <w:r w:rsidR="00163B01">
        <w:rPr>
          <w:lang w:val="en-GB"/>
        </w:rPr>
        <w:t xml:space="preserve"> and by marketing to stimulate theirs needs and wants. But the principle of sustainability is to encourage less consumption with the aim to preserve resources. This is why, according to Friedman, companies should just have to think to make profit and this is the role of government to organise regulations. In this way, companies would be forced to obey the law and to act in an ethical manner. </w:t>
      </w:r>
    </w:p>
    <w:p w14:paraId="693D4AFE" w14:textId="77777777" w:rsidR="00680AFA" w:rsidRDefault="00680AFA" w:rsidP="004768D0">
      <w:pPr>
        <w:spacing w:after="0"/>
        <w:jc w:val="both"/>
        <w:rPr>
          <w:lang w:val="en-GB"/>
        </w:rPr>
      </w:pPr>
    </w:p>
    <w:p w14:paraId="6F72CEA8" w14:textId="0017E396" w:rsidR="00E11210" w:rsidRDefault="00201475" w:rsidP="00635693">
      <w:pPr>
        <w:spacing w:after="0"/>
        <w:jc w:val="both"/>
        <w:rPr>
          <w:lang w:val="en-GB"/>
        </w:rPr>
      </w:pPr>
      <w:r>
        <w:rPr>
          <w:lang w:val="en-GB"/>
        </w:rPr>
        <w:t>And to illustrate the Friedman theory we can use the case of the plastic bag tax in Ireland and in Wales. In 2002, Ireland became the first country to impose a plastic bag tax. With a cost of</w:t>
      </w:r>
      <w:r w:rsidR="00657340">
        <w:rPr>
          <w:lang w:val="en-GB"/>
        </w:rPr>
        <w:t xml:space="preserve"> 15 pence for each bag, the country the usage of the plastic bag for 95% and generated around 10 million euros donate for environmental projects</w:t>
      </w:r>
      <w:r w:rsidR="00432CB3">
        <w:rPr>
          <w:lang w:val="en-GB"/>
        </w:rPr>
        <w:t xml:space="preserve"> (</w:t>
      </w:r>
      <w:proofErr w:type="spellStart"/>
      <w:r w:rsidR="00432CB3">
        <w:rPr>
          <w:lang w:val="en-GB"/>
        </w:rPr>
        <w:t>IrishExaminer</w:t>
      </w:r>
      <w:proofErr w:type="spellEnd"/>
      <w:r w:rsidR="00432CB3">
        <w:rPr>
          <w:lang w:val="en-GB"/>
        </w:rPr>
        <w:t>)</w:t>
      </w:r>
      <w:r w:rsidR="00657340">
        <w:rPr>
          <w:lang w:val="en-GB"/>
        </w:rPr>
        <w:t>. Faced to this situation, others countries decide to apply a plastic bag too.  In England, the number of plastic bag used after th</w:t>
      </w:r>
      <w:r w:rsidR="000A7137">
        <w:rPr>
          <w:lang w:val="en-GB"/>
        </w:rPr>
        <w:t>e installation of the tax dropped by 85%</w:t>
      </w:r>
      <w:r w:rsidR="00432CB3">
        <w:rPr>
          <w:lang w:val="en-GB"/>
        </w:rPr>
        <w:t xml:space="preserve"> (The Guardian)</w:t>
      </w:r>
      <w:r w:rsidR="000A7137">
        <w:rPr>
          <w:lang w:val="en-GB"/>
        </w:rPr>
        <w:t>, and 75% in one year for Wales</w:t>
      </w:r>
      <w:r w:rsidR="00432CB3">
        <w:rPr>
          <w:lang w:val="en-GB"/>
        </w:rPr>
        <w:t xml:space="preserve"> (The Telegraph)</w:t>
      </w:r>
      <w:r w:rsidR="000A7137">
        <w:rPr>
          <w:lang w:val="en-GB"/>
        </w:rPr>
        <w:t xml:space="preserve">. </w:t>
      </w:r>
      <w:r w:rsidR="00E11210">
        <w:rPr>
          <w:lang w:val="en-GB"/>
        </w:rPr>
        <w:t xml:space="preserve">This results shows that government have power in sustainability and CSR. Because with law companies have to apply them and in our example, the plastic bags, this tax was not without effects. </w:t>
      </w:r>
    </w:p>
    <w:p w14:paraId="226F01D0" w14:textId="77777777" w:rsidR="00680AFA" w:rsidRDefault="00680AFA" w:rsidP="00635693">
      <w:pPr>
        <w:spacing w:after="0"/>
        <w:jc w:val="both"/>
        <w:rPr>
          <w:lang w:val="en-GB"/>
        </w:rPr>
      </w:pPr>
    </w:p>
    <w:p w14:paraId="17A548EE" w14:textId="77777777" w:rsidR="00D71ED0" w:rsidRDefault="000A7137" w:rsidP="00635693">
      <w:pPr>
        <w:spacing w:after="0"/>
        <w:jc w:val="both"/>
        <w:rPr>
          <w:lang w:val="en-GB"/>
        </w:rPr>
      </w:pPr>
      <w:r>
        <w:rPr>
          <w:lang w:val="en-GB"/>
        </w:rPr>
        <w:t xml:space="preserve">To conclude, </w:t>
      </w:r>
      <w:r w:rsidR="00D71ED0">
        <w:rPr>
          <w:lang w:val="en-GB"/>
        </w:rPr>
        <w:t xml:space="preserve">I think at the first place, this is at the government to regulate the plastic pollution. Then companies would have to obey laws. Moreover, consumers are more responsible, so companies need to have a sustainable policy to create value for the customers. And then, maybe it would be possible to overcome the plastic pollution. </w:t>
      </w:r>
    </w:p>
    <w:p w14:paraId="3AEB8710" w14:textId="77777777" w:rsidR="00183615" w:rsidRDefault="00515E6C" w:rsidP="00635693">
      <w:pPr>
        <w:spacing w:after="0"/>
        <w:jc w:val="both"/>
        <w:rPr>
          <w:lang w:val="en-GB"/>
        </w:rPr>
      </w:pPr>
      <w:r>
        <w:rPr>
          <w:lang w:val="en-GB"/>
        </w:rPr>
        <w:t>As Greenpeace says on its website: “</w:t>
      </w:r>
      <w:r w:rsidRPr="00515E6C">
        <w:rPr>
          <w:lang w:val="en-GB"/>
        </w:rPr>
        <w:t>It’s not too late – if we act together now we can protect the world’s precious oceans for future generations.</w:t>
      </w:r>
      <w:r>
        <w:rPr>
          <w:lang w:val="en-GB"/>
        </w:rPr>
        <w:t>”</w:t>
      </w:r>
      <w:r w:rsidR="00680AFA">
        <w:rPr>
          <w:lang w:val="en-GB"/>
        </w:rPr>
        <w:t>.</w:t>
      </w:r>
    </w:p>
    <w:p w14:paraId="0ED31AAD" w14:textId="77777777" w:rsidR="00635693" w:rsidRDefault="00635693">
      <w:pPr>
        <w:rPr>
          <w:lang w:val="en-GB"/>
        </w:rPr>
      </w:pPr>
      <w:r>
        <w:rPr>
          <w:lang w:val="en-GB"/>
        </w:rPr>
        <w:br w:type="page"/>
      </w:r>
    </w:p>
    <w:p w14:paraId="53B30C54" w14:textId="77777777" w:rsidR="009C4D4D" w:rsidRPr="00CB0426" w:rsidRDefault="008C5968" w:rsidP="009D61A1">
      <w:pPr>
        <w:pStyle w:val="Titre1"/>
        <w:rPr>
          <w:lang w:val="en-GB"/>
        </w:rPr>
      </w:pPr>
      <w:bookmarkStart w:id="1" w:name="_Toc498979747"/>
      <w:r w:rsidRPr="00CB0426">
        <w:rPr>
          <w:lang w:val="en-GB"/>
        </w:rPr>
        <w:lastRenderedPageBreak/>
        <w:t>Critical Reflection</w:t>
      </w:r>
      <w:bookmarkEnd w:id="1"/>
    </w:p>
    <w:p w14:paraId="16ECD62C" w14:textId="77777777" w:rsidR="00040431" w:rsidRPr="00CB0426" w:rsidRDefault="00040431" w:rsidP="00EA479D">
      <w:pPr>
        <w:spacing w:after="0"/>
        <w:rPr>
          <w:lang w:val="en-GB"/>
        </w:rPr>
      </w:pPr>
    </w:p>
    <w:p w14:paraId="16E11FCB" w14:textId="77777777" w:rsidR="00AB2EFD" w:rsidRDefault="00AB2EFD" w:rsidP="00040431">
      <w:pPr>
        <w:spacing w:after="0"/>
        <w:jc w:val="both"/>
        <w:rPr>
          <w:lang w:val="en-GB"/>
        </w:rPr>
      </w:pPr>
    </w:p>
    <w:p w14:paraId="558D5F00" w14:textId="5157E3BA" w:rsidR="00EB31BE" w:rsidRDefault="00870B80" w:rsidP="00040431">
      <w:pPr>
        <w:spacing w:after="0"/>
        <w:jc w:val="both"/>
        <w:rPr>
          <w:lang w:val="en-GB"/>
        </w:rPr>
      </w:pPr>
      <w:r>
        <w:rPr>
          <w:lang w:val="en-GB"/>
        </w:rPr>
        <w:t>In the future</w:t>
      </w:r>
      <w:r w:rsidR="00AB2EFD">
        <w:rPr>
          <w:lang w:val="en-GB"/>
        </w:rPr>
        <w:t xml:space="preserve">, </w:t>
      </w:r>
      <w:r w:rsidR="00C96FDA">
        <w:rPr>
          <w:lang w:val="en-GB"/>
        </w:rPr>
        <w:t xml:space="preserve">I </w:t>
      </w:r>
      <w:r w:rsidR="00AB2EFD">
        <w:rPr>
          <w:lang w:val="en-GB"/>
        </w:rPr>
        <w:t>would like</w:t>
      </w:r>
      <w:r w:rsidR="00C96FDA">
        <w:rPr>
          <w:lang w:val="en-GB"/>
        </w:rPr>
        <w:t xml:space="preserve"> to </w:t>
      </w:r>
      <w:r w:rsidR="00AB2EFD">
        <w:rPr>
          <w:lang w:val="en-GB"/>
        </w:rPr>
        <w:t>work</w:t>
      </w:r>
      <w:r w:rsidR="00C96FDA">
        <w:rPr>
          <w:lang w:val="en-GB"/>
        </w:rPr>
        <w:t xml:space="preserve"> in the sector of communication, so I found very interesting to make the poster. </w:t>
      </w:r>
      <w:r w:rsidR="00AB2EFD">
        <w:rPr>
          <w:lang w:val="en-GB"/>
        </w:rPr>
        <w:t xml:space="preserve"> But </w:t>
      </w:r>
      <w:r w:rsidR="008C5968">
        <w:rPr>
          <w:lang w:val="en-GB"/>
        </w:rPr>
        <w:t>I found the report difficult. Firstly</w:t>
      </w:r>
      <w:r w:rsidR="00EB31BE">
        <w:rPr>
          <w:lang w:val="en-GB"/>
        </w:rPr>
        <w:t>,</w:t>
      </w:r>
      <w:r w:rsidR="00C96FDA">
        <w:rPr>
          <w:lang w:val="en-GB"/>
        </w:rPr>
        <w:t xml:space="preserve"> I had difficulties to write in an another language of French but it</w:t>
      </w:r>
      <w:r w:rsidR="00EB31BE">
        <w:rPr>
          <w:lang w:val="en-GB"/>
        </w:rPr>
        <w:t xml:space="preserve"> i</w:t>
      </w:r>
      <w:r w:rsidR="00C96FDA">
        <w:rPr>
          <w:lang w:val="en-GB"/>
        </w:rPr>
        <w:t xml:space="preserve">s </w:t>
      </w:r>
      <w:r w:rsidR="00EB31BE">
        <w:rPr>
          <w:lang w:val="en-GB"/>
        </w:rPr>
        <w:t xml:space="preserve">also that I </w:t>
      </w:r>
      <w:r w:rsidR="008C5968">
        <w:rPr>
          <w:lang w:val="en-GB"/>
        </w:rPr>
        <w:t xml:space="preserve">have never done an exercise of this type in France. Furthermore, I </w:t>
      </w:r>
      <w:r w:rsidR="00EB31BE">
        <w:rPr>
          <w:lang w:val="en-GB"/>
        </w:rPr>
        <w:t>was confuse</w:t>
      </w:r>
      <w:r w:rsidR="008C5968">
        <w:rPr>
          <w:lang w:val="en-GB"/>
        </w:rPr>
        <w:t>d</w:t>
      </w:r>
      <w:r w:rsidR="00EB31BE">
        <w:rPr>
          <w:lang w:val="en-GB"/>
        </w:rPr>
        <w:t xml:space="preserve"> about the task and the examples of the students </w:t>
      </w:r>
      <w:r w:rsidR="00040431">
        <w:rPr>
          <w:lang w:val="en-GB"/>
        </w:rPr>
        <w:t xml:space="preserve">from last year. </w:t>
      </w:r>
      <w:r w:rsidR="00EB31BE">
        <w:rPr>
          <w:lang w:val="en-GB"/>
        </w:rPr>
        <w:t xml:space="preserve">I am not sure to really understand. Thus I think for the next time I need to submit my work before in order to have an opinion and to know if I am </w:t>
      </w:r>
      <w:r w:rsidR="008C5968">
        <w:rPr>
          <w:lang w:val="en-GB"/>
        </w:rPr>
        <w:t>going on</w:t>
      </w:r>
      <w:r w:rsidR="00EB31BE">
        <w:rPr>
          <w:lang w:val="en-GB"/>
        </w:rPr>
        <w:t xml:space="preserve"> the good way or if I am off the topic. </w:t>
      </w:r>
    </w:p>
    <w:p w14:paraId="2B825BF1" w14:textId="77777777" w:rsidR="00EB31BE" w:rsidRDefault="00EB31BE" w:rsidP="00EA479D">
      <w:pPr>
        <w:spacing w:after="0"/>
        <w:rPr>
          <w:lang w:val="en-GB"/>
        </w:rPr>
      </w:pPr>
    </w:p>
    <w:p w14:paraId="430DF754" w14:textId="77777777" w:rsidR="008C5968" w:rsidRDefault="00040431" w:rsidP="008C5968">
      <w:pPr>
        <w:spacing w:after="0"/>
        <w:jc w:val="both"/>
        <w:rPr>
          <w:lang w:val="en-GB"/>
        </w:rPr>
      </w:pPr>
      <w:r>
        <w:rPr>
          <w:lang w:val="en-GB"/>
        </w:rPr>
        <w:t xml:space="preserve">Next time, I think if I want to improve my work, I need </w:t>
      </w:r>
      <w:r w:rsidR="008C5968">
        <w:rPr>
          <w:lang w:val="en-GB"/>
        </w:rPr>
        <w:t xml:space="preserve">to stop earlier </w:t>
      </w:r>
      <w:proofErr w:type="gramStart"/>
      <w:r w:rsidR="008C5968">
        <w:rPr>
          <w:lang w:val="en-GB"/>
        </w:rPr>
        <w:t>my</w:t>
      </w:r>
      <w:proofErr w:type="gramEnd"/>
      <w:r w:rsidR="008C5968">
        <w:rPr>
          <w:lang w:val="en-GB"/>
        </w:rPr>
        <w:t xml:space="preserve"> researches to</w:t>
      </w:r>
      <w:r>
        <w:rPr>
          <w:lang w:val="en-GB"/>
        </w:rPr>
        <w:t xml:space="preserve"> start earlier to </w:t>
      </w:r>
      <w:r w:rsidR="008C5968">
        <w:rPr>
          <w:lang w:val="en-GB"/>
        </w:rPr>
        <w:t xml:space="preserve">the writing part. As, it is in this part that I had the most difficulties. </w:t>
      </w:r>
      <w:r>
        <w:rPr>
          <w:lang w:val="en-GB"/>
        </w:rPr>
        <w:t xml:space="preserve"> </w:t>
      </w:r>
    </w:p>
    <w:p w14:paraId="09D63600" w14:textId="77777777" w:rsidR="008C5968" w:rsidRDefault="008C5968" w:rsidP="008C5968">
      <w:pPr>
        <w:spacing w:after="0"/>
        <w:jc w:val="both"/>
        <w:rPr>
          <w:lang w:val="en-GB"/>
        </w:rPr>
      </w:pPr>
    </w:p>
    <w:p w14:paraId="79E2415D" w14:textId="7F6A5003" w:rsidR="008C5968" w:rsidRDefault="008C5968" w:rsidP="008C5968">
      <w:pPr>
        <w:spacing w:after="0"/>
        <w:jc w:val="both"/>
        <w:rPr>
          <w:lang w:val="en-GB"/>
        </w:rPr>
      </w:pPr>
      <w:r w:rsidRPr="00EA479D">
        <w:rPr>
          <w:lang w:val="en-GB"/>
        </w:rPr>
        <w:t xml:space="preserve">I think this evaluation </w:t>
      </w:r>
      <w:r>
        <w:rPr>
          <w:lang w:val="en-GB"/>
        </w:rPr>
        <w:t xml:space="preserve">was </w:t>
      </w:r>
      <w:r w:rsidRPr="00EA479D">
        <w:rPr>
          <w:lang w:val="en-GB"/>
        </w:rPr>
        <w:t xml:space="preserve">very interesting because we had the possibility to choose a </w:t>
      </w:r>
      <w:r>
        <w:rPr>
          <w:lang w:val="en-GB"/>
        </w:rPr>
        <w:t xml:space="preserve">topic interesting to us. </w:t>
      </w:r>
      <w:r w:rsidRPr="00EA479D">
        <w:rPr>
          <w:lang w:val="en-GB"/>
        </w:rPr>
        <w:t xml:space="preserve">I found very useful to work on this </w:t>
      </w:r>
      <w:r>
        <w:rPr>
          <w:lang w:val="en-GB"/>
        </w:rPr>
        <w:t xml:space="preserve">project because even if I had some knowledge about plastic pollution of the oceans, this work allows me to learn more in details. And now, I feel more concern by the plastic pollution. And I think, this kind of work should be done by all the student to aware every one of the different ethical </w:t>
      </w:r>
      <w:r w:rsidR="00870B80">
        <w:rPr>
          <w:lang w:val="en-GB"/>
        </w:rPr>
        <w:t xml:space="preserve">issues in the world. Because </w:t>
      </w:r>
      <w:r>
        <w:rPr>
          <w:lang w:val="en-GB"/>
        </w:rPr>
        <w:t xml:space="preserve">even if it would be hard to solve the problem of plastic pollution, if everyone is aware on, maybe there is a chance to solve it. </w:t>
      </w:r>
    </w:p>
    <w:p w14:paraId="77F282CB" w14:textId="77777777" w:rsidR="00040431" w:rsidRDefault="00040431" w:rsidP="00EA479D">
      <w:pPr>
        <w:spacing w:after="0"/>
        <w:rPr>
          <w:lang w:val="en-GB"/>
        </w:rPr>
      </w:pPr>
    </w:p>
    <w:p w14:paraId="2D90A93F" w14:textId="77777777" w:rsidR="00EA479D" w:rsidRPr="00EA479D" w:rsidRDefault="00EA479D" w:rsidP="00EA479D">
      <w:pPr>
        <w:spacing w:after="0"/>
        <w:rPr>
          <w:lang w:val="en-GB"/>
        </w:rPr>
      </w:pPr>
    </w:p>
    <w:p w14:paraId="21B9A756" w14:textId="77777777" w:rsidR="009C4D4D" w:rsidRDefault="009C4D4D">
      <w:pPr>
        <w:rPr>
          <w:lang w:val="en-GB"/>
        </w:rPr>
      </w:pPr>
      <w:r>
        <w:rPr>
          <w:lang w:val="en-GB"/>
        </w:rPr>
        <w:br w:type="page"/>
      </w:r>
    </w:p>
    <w:p w14:paraId="6A5552B9" w14:textId="77777777" w:rsidR="009C4D4D" w:rsidRDefault="009C4D4D" w:rsidP="009D61A1">
      <w:pPr>
        <w:pStyle w:val="Titre1"/>
        <w:rPr>
          <w:lang w:val="en-GB"/>
        </w:rPr>
      </w:pPr>
      <w:bookmarkStart w:id="2" w:name="_Toc498979748"/>
      <w:r>
        <w:rPr>
          <w:lang w:val="en-GB"/>
        </w:rPr>
        <w:lastRenderedPageBreak/>
        <w:t>References</w:t>
      </w:r>
      <w:bookmarkEnd w:id="2"/>
    </w:p>
    <w:p w14:paraId="66538428" w14:textId="77777777" w:rsidR="00515E6C" w:rsidRDefault="00515E6C" w:rsidP="00EA479D">
      <w:pPr>
        <w:spacing w:after="0"/>
        <w:rPr>
          <w:lang w:val="en-GB"/>
        </w:rPr>
      </w:pPr>
    </w:p>
    <w:p w14:paraId="1822BD55" w14:textId="77777777" w:rsidR="00432CB3" w:rsidRPr="00870B80" w:rsidRDefault="00432CB3" w:rsidP="00432CB3">
      <w:pPr>
        <w:spacing w:after="0" w:line="240" w:lineRule="auto"/>
        <w:rPr>
          <w:lang w:val="en-GB"/>
        </w:rPr>
      </w:pPr>
      <w:bookmarkStart w:id="3" w:name="_GoBack"/>
      <w:bookmarkEnd w:id="3"/>
      <w:r w:rsidRPr="00432CB3">
        <w:rPr>
          <w:lang w:val="en-GB"/>
        </w:rPr>
        <w:t xml:space="preserve">Fuentes. C, (2015) Images or responsible consumers: organizing the marketing of sustainability. </w:t>
      </w:r>
      <w:r w:rsidRPr="00870B80">
        <w:rPr>
          <w:lang w:val="en-GB"/>
        </w:rPr>
        <w:t>International Journal of Retail &amp; Distribution Management. Vol. 43 No. 4/5, pp. 367-385.</w:t>
      </w:r>
    </w:p>
    <w:p w14:paraId="07C62280" w14:textId="77777777" w:rsidR="00432CB3" w:rsidRDefault="00432CB3" w:rsidP="00432CB3">
      <w:pPr>
        <w:spacing w:after="0"/>
        <w:rPr>
          <w:lang w:val="en-GB"/>
        </w:rPr>
      </w:pPr>
    </w:p>
    <w:p w14:paraId="572639F4" w14:textId="7D3A0B1D" w:rsidR="00432CB3" w:rsidRDefault="00432CB3" w:rsidP="00432CB3">
      <w:pPr>
        <w:spacing w:after="0"/>
        <w:rPr>
          <w:lang w:val="en-GB"/>
        </w:rPr>
      </w:pPr>
      <w:r w:rsidRPr="00432CB3">
        <w:rPr>
          <w:lang w:val="en-GB"/>
        </w:rPr>
        <w:t>Carroll, Archie B (1991). "The pyramid of corporate social responsibility: toward moral management of organizational stakeholders". Business Horizons. 34 (4): 39–48.</w:t>
      </w:r>
    </w:p>
    <w:p w14:paraId="36C94229" w14:textId="77777777" w:rsidR="00432CB3" w:rsidRPr="00EA479D" w:rsidRDefault="00432CB3" w:rsidP="00432CB3">
      <w:pPr>
        <w:spacing w:after="0"/>
        <w:rPr>
          <w:lang w:val="en-GB"/>
        </w:rPr>
      </w:pPr>
    </w:p>
    <w:p w14:paraId="293BF34D" w14:textId="61FBE4A7" w:rsidR="00432CB3" w:rsidRDefault="00C022F5" w:rsidP="00EA479D">
      <w:pPr>
        <w:spacing w:after="0"/>
        <w:rPr>
          <w:lang w:val="en-GB"/>
        </w:rPr>
      </w:pPr>
      <w:hyperlink r:id="rId14" w:history="1">
        <w:r w:rsidR="00432CB3" w:rsidRPr="00E1048B">
          <w:rPr>
            <w:rStyle w:val="Lienhypertexte"/>
            <w:lang w:val="en-GB"/>
          </w:rPr>
          <w:t>http://www.greenpeace.org/international/en/</w:t>
        </w:r>
      </w:hyperlink>
    </w:p>
    <w:p w14:paraId="177FB8A1" w14:textId="77777777" w:rsidR="00432CB3" w:rsidRDefault="00432CB3" w:rsidP="00EA479D">
      <w:pPr>
        <w:spacing w:after="0"/>
        <w:rPr>
          <w:lang w:val="en-GB"/>
        </w:rPr>
      </w:pPr>
    </w:p>
    <w:p w14:paraId="3C826239" w14:textId="19DAC9CA" w:rsidR="00515E6C" w:rsidRDefault="00C022F5" w:rsidP="00EA479D">
      <w:pPr>
        <w:spacing w:after="0"/>
        <w:rPr>
          <w:lang w:val="en-GB"/>
        </w:rPr>
      </w:pPr>
      <w:hyperlink r:id="rId15" w:history="1">
        <w:r w:rsidR="00515E6C" w:rsidRPr="00E1048B">
          <w:rPr>
            <w:rStyle w:val="Lienhypertexte"/>
            <w:lang w:val="en-GB"/>
          </w:rPr>
          <w:t>https://www.theguardian.com/environment/2016/jul/30/england-plastic-bag-usage-drops-85-per-cent-since-5p-charged-introduced</w:t>
        </w:r>
      </w:hyperlink>
    </w:p>
    <w:p w14:paraId="797C00ED" w14:textId="77777777" w:rsidR="00432CB3" w:rsidRDefault="00432CB3" w:rsidP="00EA479D">
      <w:pPr>
        <w:spacing w:after="0"/>
        <w:rPr>
          <w:lang w:val="en-GB"/>
        </w:rPr>
      </w:pPr>
    </w:p>
    <w:p w14:paraId="70FEF6AD" w14:textId="253C8D4B" w:rsidR="00515E6C" w:rsidRDefault="00C022F5" w:rsidP="00EA479D">
      <w:pPr>
        <w:spacing w:after="0"/>
        <w:rPr>
          <w:lang w:val="en-GB"/>
        </w:rPr>
      </w:pPr>
      <w:hyperlink r:id="rId16" w:history="1">
        <w:r w:rsidR="00515E6C" w:rsidRPr="00E1048B">
          <w:rPr>
            <w:rStyle w:val="Lienhypertexte"/>
            <w:lang w:val="en-GB"/>
          </w:rPr>
          <w:t>http://www.irishexaminer.com/ireland/95-reduction-in-plastic-bag-usage-273500.html</w:t>
        </w:r>
      </w:hyperlink>
    </w:p>
    <w:p w14:paraId="1F054034" w14:textId="77777777" w:rsidR="00432CB3" w:rsidRDefault="00432CB3" w:rsidP="00EA479D">
      <w:pPr>
        <w:spacing w:after="0"/>
        <w:rPr>
          <w:lang w:val="en-GB"/>
        </w:rPr>
      </w:pPr>
    </w:p>
    <w:p w14:paraId="004A401D" w14:textId="277CC915" w:rsidR="00515E6C" w:rsidRDefault="00C022F5" w:rsidP="00EA479D">
      <w:pPr>
        <w:spacing w:after="0"/>
        <w:rPr>
          <w:lang w:val="en-GB"/>
        </w:rPr>
      </w:pPr>
      <w:hyperlink r:id="rId17" w:history="1">
        <w:r w:rsidR="000E35DB" w:rsidRPr="00E1048B">
          <w:rPr>
            <w:rStyle w:val="Lienhypertexte"/>
            <w:lang w:val="en-GB"/>
          </w:rPr>
          <w:t>http://www.telegraph.co.uk/finance/economics/11912052/Plastic-bag-charge-the-unintended-consequences-of-the-5p-deterrent.html</w:t>
        </w:r>
      </w:hyperlink>
    </w:p>
    <w:p w14:paraId="3771306F" w14:textId="58745A71" w:rsidR="00432CB3" w:rsidRDefault="00432CB3" w:rsidP="00EA479D">
      <w:pPr>
        <w:spacing w:after="0"/>
        <w:rPr>
          <w:lang w:val="en-GB"/>
        </w:rPr>
      </w:pPr>
    </w:p>
    <w:p w14:paraId="451F8EEB" w14:textId="77777777" w:rsidR="00AA0E7C" w:rsidRDefault="00C022F5" w:rsidP="00EA479D">
      <w:pPr>
        <w:spacing w:after="0"/>
        <w:rPr>
          <w:lang w:val="en-GB"/>
        </w:rPr>
      </w:pPr>
      <w:hyperlink r:id="rId18" w:history="1">
        <w:r w:rsidR="00AA0E7C" w:rsidRPr="00E1048B">
          <w:rPr>
            <w:rStyle w:val="Lienhypertexte"/>
            <w:lang w:val="en-GB"/>
          </w:rPr>
          <w:t>http://www.theworldcounts.com/stories/Bottled_Water_Waste_Facts</w:t>
        </w:r>
      </w:hyperlink>
    </w:p>
    <w:p w14:paraId="66BA9586" w14:textId="2F829589" w:rsidR="00AA0E7C" w:rsidRDefault="00AA0E7C" w:rsidP="00EA479D">
      <w:pPr>
        <w:spacing w:after="0"/>
        <w:rPr>
          <w:lang w:val="en-GB"/>
        </w:rPr>
      </w:pPr>
    </w:p>
    <w:p w14:paraId="7CDFC36A" w14:textId="77777777" w:rsidR="00432CB3" w:rsidRPr="00EA479D" w:rsidRDefault="00432CB3">
      <w:pPr>
        <w:spacing w:after="0"/>
        <w:rPr>
          <w:lang w:val="en-GB"/>
        </w:rPr>
      </w:pPr>
    </w:p>
    <w:sectPr w:rsidR="00432CB3" w:rsidRPr="00EA479D">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33F85C" w14:textId="77777777" w:rsidR="00C022F5" w:rsidRDefault="00C022F5" w:rsidP="009D61A1">
      <w:pPr>
        <w:spacing w:after="0" w:line="240" w:lineRule="auto"/>
      </w:pPr>
      <w:r>
        <w:separator/>
      </w:r>
    </w:p>
  </w:endnote>
  <w:endnote w:type="continuationSeparator" w:id="0">
    <w:p w14:paraId="36BAA8A5" w14:textId="77777777" w:rsidR="00C022F5" w:rsidRDefault="00C022F5" w:rsidP="009D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5D62A" w14:textId="5239AE97" w:rsidR="009D61A1" w:rsidRDefault="009D61A1">
    <w:pPr>
      <w:pStyle w:val="Pieddepage"/>
      <w:jc w:val="right"/>
    </w:pPr>
  </w:p>
  <w:p w14:paraId="57D1A6DD" w14:textId="2596A3EA" w:rsidR="009D61A1" w:rsidRDefault="009D61A1" w:rsidP="009D61A1">
    <w:pPr>
      <w:pStyle w:val="Pieddepage"/>
      <w:jc w:val="right"/>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379204"/>
      <w:docPartObj>
        <w:docPartGallery w:val="Page Numbers (Bottom of Page)"/>
        <w:docPartUnique/>
      </w:docPartObj>
    </w:sdtPr>
    <w:sdtEndPr/>
    <w:sdtContent>
      <w:p w14:paraId="7E7B0E85" w14:textId="6011AF8C" w:rsidR="009D61A1" w:rsidRDefault="009D61A1">
        <w:pPr>
          <w:pStyle w:val="Pieddepage"/>
          <w:jc w:val="right"/>
        </w:pPr>
        <w:r>
          <w:fldChar w:fldCharType="begin"/>
        </w:r>
        <w:r>
          <w:instrText>PAGE   \* MERGEFORMAT</w:instrText>
        </w:r>
        <w:r>
          <w:fldChar w:fldCharType="separate"/>
        </w:r>
        <w:r w:rsidR="00991D16">
          <w:rPr>
            <w:noProof/>
          </w:rPr>
          <w:t>4</w:t>
        </w:r>
        <w:r>
          <w:fldChar w:fldCharType="end"/>
        </w:r>
      </w:p>
    </w:sdtContent>
  </w:sdt>
  <w:p w14:paraId="51E912C1" w14:textId="77777777" w:rsidR="009D61A1" w:rsidRDefault="009D61A1" w:rsidP="009D61A1">
    <w:pPr>
      <w:pStyle w:val="Pieddepage"/>
      <w:jc w:val="right"/>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E7F45F" w14:textId="77777777" w:rsidR="00C022F5" w:rsidRDefault="00C022F5" w:rsidP="009D61A1">
      <w:pPr>
        <w:spacing w:after="0" w:line="240" w:lineRule="auto"/>
      </w:pPr>
      <w:r>
        <w:separator/>
      </w:r>
    </w:p>
  </w:footnote>
  <w:footnote w:type="continuationSeparator" w:id="0">
    <w:p w14:paraId="5F82B1CF" w14:textId="77777777" w:rsidR="00C022F5" w:rsidRDefault="00C022F5" w:rsidP="009D61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79D"/>
    <w:rsid w:val="00040431"/>
    <w:rsid w:val="000A7137"/>
    <w:rsid w:val="000E35DB"/>
    <w:rsid w:val="00112AFF"/>
    <w:rsid w:val="00113397"/>
    <w:rsid w:val="00163B01"/>
    <w:rsid w:val="00183615"/>
    <w:rsid w:val="001A2652"/>
    <w:rsid w:val="00201475"/>
    <w:rsid w:val="00263C06"/>
    <w:rsid w:val="003906EC"/>
    <w:rsid w:val="00391E8E"/>
    <w:rsid w:val="003F6F79"/>
    <w:rsid w:val="00432CB3"/>
    <w:rsid w:val="004768D0"/>
    <w:rsid w:val="004D1A16"/>
    <w:rsid w:val="00515E6C"/>
    <w:rsid w:val="00635693"/>
    <w:rsid w:val="00657340"/>
    <w:rsid w:val="00670DE6"/>
    <w:rsid w:val="00680AFA"/>
    <w:rsid w:val="007B5FF7"/>
    <w:rsid w:val="007F2CE4"/>
    <w:rsid w:val="00822B02"/>
    <w:rsid w:val="00864DB2"/>
    <w:rsid w:val="00870B80"/>
    <w:rsid w:val="008C5968"/>
    <w:rsid w:val="008D09C6"/>
    <w:rsid w:val="00967AF4"/>
    <w:rsid w:val="00991D16"/>
    <w:rsid w:val="009C4D4D"/>
    <w:rsid w:val="009C6150"/>
    <w:rsid w:val="009D61A1"/>
    <w:rsid w:val="00A65655"/>
    <w:rsid w:val="00AA0E7C"/>
    <w:rsid w:val="00AB2EFD"/>
    <w:rsid w:val="00BA65CE"/>
    <w:rsid w:val="00C022F5"/>
    <w:rsid w:val="00C96FDA"/>
    <w:rsid w:val="00CB0426"/>
    <w:rsid w:val="00CB4940"/>
    <w:rsid w:val="00D34C43"/>
    <w:rsid w:val="00D566A5"/>
    <w:rsid w:val="00D71ED0"/>
    <w:rsid w:val="00D721A9"/>
    <w:rsid w:val="00E11210"/>
    <w:rsid w:val="00E216C2"/>
    <w:rsid w:val="00E9643A"/>
    <w:rsid w:val="00EA479D"/>
    <w:rsid w:val="00EB31B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6AF82"/>
  <w15:chartTrackingRefBased/>
  <w15:docId w15:val="{1427DD38-1E33-42F1-8EA6-D4216F177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9D61A1"/>
    <w:pPr>
      <w:keepNext/>
      <w:keepLines/>
      <w:spacing w:before="240" w:after="0"/>
      <w:jc w:val="center"/>
      <w:outlineLvl w:val="0"/>
    </w:pPr>
    <w:rPr>
      <w:rFonts w:asciiTheme="majorHAnsi" w:eastAsiaTheme="majorEastAsia" w:hAnsiTheme="majorHAnsi" w:cstheme="majorBidi"/>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Lgende">
    <w:name w:val="caption"/>
    <w:basedOn w:val="Normal"/>
    <w:next w:val="Normal"/>
    <w:uiPriority w:val="35"/>
    <w:unhideWhenUsed/>
    <w:qFormat/>
    <w:rsid w:val="00E216C2"/>
    <w:pPr>
      <w:spacing w:after="200" w:line="240" w:lineRule="auto"/>
    </w:pPr>
    <w:rPr>
      <w:i/>
      <w:iCs/>
      <w:color w:val="44546A" w:themeColor="text2"/>
      <w:sz w:val="18"/>
      <w:szCs w:val="18"/>
    </w:rPr>
  </w:style>
  <w:style w:type="character" w:styleId="Lienhypertexte">
    <w:name w:val="Hyperlink"/>
    <w:basedOn w:val="Policepardfaut"/>
    <w:uiPriority w:val="99"/>
    <w:unhideWhenUsed/>
    <w:rsid w:val="00515E6C"/>
    <w:rPr>
      <w:color w:val="0563C1" w:themeColor="hyperlink"/>
      <w:u w:val="single"/>
    </w:rPr>
  </w:style>
  <w:style w:type="character" w:styleId="Marquedecommentaire">
    <w:name w:val="annotation reference"/>
    <w:basedOn w:val="Policepardfaut"/>
    <w:uiPriority w:val="99"/>
    <w:semiHidden/>
    <w:unhideWhenUsed/>
    <w:rsid w:val="00635693"/>
    <w:rPr>
      <w:sz w:val="16"/>
      <w:szCs w:val="16"/>
    </w:rPr>
  </w:style>
  <w:style w:type="paragraph" w:styleId="Commentaire">
    <w:name w:val="annotation text"/>
    <w:basedOn w:val="Normal"/>
    <w:link w:val="CommentaireCar"/>
    <w:uiPriority w:val="99"/>
    <w:semiHidden/>
    <w:unhideWhenUsed/>
    <w:rsid w:val="00635693"/>
    <w:pPr>
      <w:spacing w:line="240" w:lineRule="auto"/>
    </w:pPr>
    <w:rPr>
      <w:sz w:val="20"/>
      <w:szCs w:val="20"/>
    </w:rPr>
  </w:style>
  <w:style w:type="character" w:customStyle="1" w:styleId="CommentaireCar">
    <w:name w:val="Commentaire Car"/>
    <w:basedOn w:val="Policepardfaut"/>
    <w:link w:val="Commentaire"/>
    <w:uiPriority w:val="99"/>
    <w:semiHidden/>
    <w:rsid w:val="00635693"/>
    <w:rPr>
      <w:sz w:val="20"/>
      <w:szCs w:val="20"/>
    </w:rPr>
  </w:style>
  <w:style w:type="paragraph" w:styleId="Objetducommentaire">
    <w:name w:val="annotation subject"/>
    <w:basedOn w:val="Commentaire"/>
    <w:next w:val="Commentaire"/>
    <w:link w:val="ObjetducommentaireCar"/>
    <w:uiPriority w:val="99"/>
    <w:semiHidden/>
    <w:unhideWhenUsed/>
    <w:rsid w:val="00635693"/>
    <w:rPr>
      <w:b/>
      <w:bCs/>
    </w:rPr>
  </w:style>
  <w:style w:type="character" w:customStyle="1" w:styleId="ObjetducommentaireCar">
    <w:name w:val="Objet du commentaire Car"/>
    <w:basedOn w:val="CommentaireCar"/>
    <w:link w:val="Objetducommentaire"/>
    <w:uiPriority w:val="99"/>
    <w:semiHidden/>
    <w:rsid w:val="00635693"/>
    <w:rPr>
      <w:b/>
      <w:bCs/>
      <w:sz w:val="20"/>
      <w:szCs w:val="20"/>
    </w:rPr>
  </w:style>
  <w:style w:type="paragraph" w:styleId="Textedebulles">
    <w:name w:val="Balloon Text"/>
    <w:basedOn w:val="Normal"/>
    <w:link w:val="TextedebullesCar"/>
    <w:uiPriority w:val="99"/>
    <w:semiHidden/>
    <w:unhideWhenUsed/>
    <w:rsid w:val="00635693"/>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635693"/>
    <w:rPr>
      <w:rFonts w:ascii="Segoe UI" w:hAnsi="Segoe UI" w:cs="Segoe UI"/>
      <w:sz w:val="18"/>
      <w:szCs w:val="18"/>
    </w:rPr>
  </w:style>
  <w:style w:type="character" w:customStyle="1" w:styleId="Titre1Car">
    <w:name w:val="Titre 1 Car"/>
    <w:basedOn w:val="Policepardfaut"/>
    <w:link w:val="Titre1"/>
    <w:uiPriority w:val="9"/>
    <w:rsid w:val="009D61A1"/>
    <w:rPr>
      <w:rFonts w:asciiTheme="majorHAnsi" w:eastAsiaTheme="majorEastAsia" w:hAnsiTheme="majorHAnsi" w:cstheme="majorBidi"/>
      <w:sz w:val="32"/>
      <w:szCs w:val="32"/>
    </w:rPr>
  </w:style>
  <w:style w:type="paragraph" w:styleId="En-ttedetabledesmatires">
    <w:name w:val="TOC Heading"/>
    <w:basedOn w:val="Titre1"/>
    <w:next w:val="Normal"/>
    <w:uiPriority w:val="39"/>
    <w:unhideWhenUsed/>
    <w:qFormat/>
    <w:rsid w:val="009D61A1"/>
    <w:pPr>
      <w:outlineLvl w:val="9"/>
    </w:pPr>
    <w:rPr>
      <w:lang w:eastAsia="fr-FR"/>
    </w:rPr>
  </w:style>
  <w:style w:type="paragraph" w:styleId="TM1">
    <w:name w:val="toc 1"/>
    <w:basedOn w:val="Normal"/>
    <w:next w:val="Normal"/>
    <w:autoRedefine/>
    <w:uiPriority w:val="39"/>
    <w:unhideWhenUsed/>
    <w:rsid w:val="009D61A1"/>
    <w:pPr>
      <w:spacing w:after="100"/>
    </w:pPr>
  </w:style>
  <w:style w:type="paragraph" w:styleId="En-tte">
    <w:name w:val="header"/>
    <w:basedOn w:val="Normal"/>
    <w:link w:val="En-tteCar"/>
    <w:uiPriority w:val="99"/>
    <w:unhideWhenUsed/>
    <w:rsid w:val="009D61A1"/>
    <w:pPr>
      <w:tabs>
        <w:tab w:val="center" w:pos="4536"/>
        <w:tab w:val="right" w:pos="9072"/>
      </w:tabs>
      <w:spacing w:after="0" w:line="240" w:lineRule="auto"/>
    </w:pPr>
  </w:style>
  <w:style w:type="character" w:customStyle="1" w:styleId="En-tteCar">
    <w:name w:val="En-tête Car"/>
    <w:basedOn w:val="Policepardfaut"/>
    <w:link w:val="En-tte"/>
    <w:uiPriority w:val="99"/>
    <w:rsid w:val="009D61A1"/>
  </w:style>
  <w:style w:type="paragraph" w:styleId="Pieddepage">
    <w:name w:val="footer"/>
    <w:basedOn w:val="Normal"/>
    <w:link w:val="PieddepageCar"/>
    <w:uiPriority w:val="99"/>
    <w:unhideWhenUsed/>
    <w:rsid w:val="009D61A1"/>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9D61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18" Type="http://schemas.openxmlformats.org/officeDocument/2006/relationships/hyperlink" Target="http://www.theworldcounts.com/stories/Bottled_Water_Waste_Fac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hyperlink" Target="http://www.telegraph.co.uk/finance/economics/11912052/Plastic-bag-charge-the-unintended-consequences-of-the-5p-deterrent.html" TargetMode="External"/><Relationship Id="rId2" Type="http://schemas.openxmlformats.org/officeDocument/2006/relationships/styles" Target="styles.xml"/><Relationship Id="rId16" Type="http://schemas.openxmlformats.org/officeDocument/2006/relationships/hyperlink" Target="http://www.irishexaminer.com/ireland/95-reduction-in-plastic-bag-usage-273500.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www.theguardian.com/environment/2016/jul/30/england-plastic-bag-usage-drops-85-per-cent-since-5p-charged-introduced" TargetMode="Externa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www.greenpeace.org/international/en/"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45A33B-B1E6-413C-8BB3-4B12FFB18947}" type="doc">
      <dgm:prSet loTypeId="urn:microsoft.com/office/officeart/2005/8/layout/pyramid1" loCatId="pyramid" qsTypeId="urn:microsoft.com/office/officeart/2005/8/quickstyle/simple1" qsCatId="simple" csTypeId="urn:microsoft.com/office/officeart/2005/8/colors/colorful1" csCatId="colorful" phldr="1"/>
      <dgm:spPr/>
    </dgm:pt>
    <dgm:pt modelId="{99588470-707E-4A54-9892-72FC9239E638}">
      <dgm:prSet phldrT="[Texte]"/>
      <dgm:spPr>
        <a:solidFill>
          <a:srgbClr val="B9D5CB"/>
        </a:solidFill>
      </dgm:spPr>
      <dgm:t>
        <a:bodyPr/>
        <a:lstStyle/>
        <a:p>
          <a:r>
            <a:rPr lang="fr-FR"/>
            <a:t>Philanthropic responsabilities</a:t>
          </a:r>
        </a:p>
      </dgm:t>
    </dgm:pt>
    <dgm:pt modelId="{DA43A8CB-A434-492A-847A-637A1100283F}" type="parTrans" cxnId="{ECFFEC49-3DB6-436F-870A-3B2AD73435F5}">
      <dgm:prSet/>
      <dgm:spPr/>
      <dgm:t>
        <a:bodyPr/>
        <a:lstStyle/>
        <a:p>
          <a:endParaRPr lang="fr-FR"/>
        </a:p>
      </dgm:t>
    </dgm:pt>
    <dgm:pt modelId="{004A6C85-3E88-4E16-84BE-2510B4F6A316}" type="sibTrans" cxnId="{ECFFEC49-3DB6-436F-870A-3B2AD73435F5}">
      <dgm:prSet/>
      <dgm:spPr/>
      <dgm:t>
        <a:bodyPr/>
        <a:lstStyle/>
        <a:p>
          <a:endParaRPr lang="fr-FR"/>
        </a:p>
      </dgm:t>
    </dgm:pt>
    <dgm:pt modelId="{1F4DDC50-9ADD-4BB5-88EF-C6B82662368C}">
      <dgm:prSet phldrT="[Texte]"/>
      <dgm:spPr>
        <a:solidFill>
          <a:srgbClr val="4A886D"/>
        </a:solidFill>
      </dgm:spPr>
      <dgm:t>
        <a:bodyPr/>
        <a:lstStyle/>
        <a:p>
          <a:r>
            <a:rPr lang="fr-FR"/>
            <a:t>Legal responsabilities</a:t>
          </a:r>
        </a:p>
      </dgm:t>
    </dgm:pt>
    <dgm:pt modelId="{24D35652-4149-45E9-87FC-77B6551041C6}" type="parTrans" cxnId="{BF2D615D-1AED-4E85-AE07-D1A46356E3FF}">
      <dgm:prSet/>
      <dgm:spPr/>
      <dgm:t>
        <a:bodyPr/>
        <a:lstStyle/>
        <a:p>
          <a:endParaRPr lang="fr-FR"/>
        </a:p>
      </dgm:t>
    </dgm:pt>
    <dgm:pt modelId="{AE1459F6-D70D-42D8-B88A-8ACD93331022}" type="sibTrans" cxnId="{BF2D615D-1AED-4E85-AE07-D1A46356E3FF}">
      <dgm:prSet/>
      <dgm:spPr/>
      <dgm:t>
        <a:bodyPr/>
        <a:lstStyle/>
        <a:p>
          <a:endParaRPr lang="fr-FR"/>
        </a:p>
      </dgm:t>
    </dgm:pt>
    <dgm:pt modelId="{54549813-4C42-4B84-BDC7-C509C980975F}">
      <dgm:prSet phldrT="[Texte]"/>
      <dgm:spPr>
        <a:solidFill>
          <a:srgbClr val="4A765E"/>
        </a:solidFill>
      </dgm:spPr>
      <dgm:t>
        <a:bodyPr/>
        <a:lstStyle/>
        <a:p>
          <a:r>
            <a:rPr lang="fr-FR"/>
            <a:t>Economic responsabilities</a:t>
          </a:r>
        </a:p>
      </dgm:t>
    </dgm:pt>
    <dgm:pt modelId="{91441D01-E2B4-44D1-B25C-EF016C04D47F}" type="parTrans" cxnId="{DE0763DC-A8E6-43BF-86C5-A6D3F6AD27F9}">
      <dgm:prSet/>
      <dgm:spPr/>
      <dgm:t>
        <a:bodyPr/>
        <a:lstStyle/>
        <a:p>
          <a:endParaRPr lang="fr-FR"/>
        </a:p>
      </dgm:t>
    </dgm:pt>
    <dgm:pt modelId="{EA6FF5F2-EC2B-484A-BC18-5E38056AF785}" type="sibTrans" cxnId="{DE0763DC-A8E6-43BF-86C5-A6D3F6AD27F9}">
      <dgm:prSet/>
      <dgm:spPr/>
      <dgm:t>
        <a:bodyPr/>
        <a:lstStyle/>
        <a:p>
          <a:endParaRPr lang="fr-FR"/>
        </a:p>
      </dgm:t>
    </dgm:pt>
    <dgm:pt modelId="{7634C4BA-15A2-4B68-B605-2A930B1EA20D}">
      <dgm:prSet phldrT="[Texte]"/>
      <dgm:spPr>
        <a:solidFill>
          <a:srgbClr val="629E8D"/>
        </a:solidFill>
      </dgm:spPr>
      <dgm:t>
        <a:bodyPr/>
        <a:lstStyle/>
        <a:p>
          <a:r>
            <a:rPr lang="fr-FR"/>
            <a:t>Ethical Responsabilities</a:t>
          </a:r>
        </a:p>
      </dgm:t>
    </dgm:pt>
    <dgm:pt modelId="{86EDD3CA-E48B-4042-9159-94E6754A09BE}" type="parTrans" cxnId="{50A4131C-5A91-4E5F-8A54-6F947197B387}">
      <dgm:prSet/>
      <dgm:spPr/>
      <dgm:t>
        <a:bodyPr/>
        <a:lstStyle/>
        <a:p>
          <a:endParaRPr lang="fr-FR"/>
        </a:p>
      </dgm:t>
    </dgm:pt>
    <dgm:pt modelId="{C5A56E9B-1490-4894-887E-D32F5AA8094B}" type="sibTrans" cxnId="{50A4131C-5A91-4E5F-8A54-6F947197B387}">
      <dgm:prSet/>
      <dgm:spPr/>
      <dgm:t>
        <a:bodyPr/>
        <a:lstStyle/>
        <a:p>
          <a:endParaRPr lang="fr-FR"/>
        </a:p>
      </dgm:t>
    </dgm:pt>
    <dgm:pt modelId="{8D022291-8C4E-459F-8D7A-79FE7D6BA7D0}" type="pres">
      <dgm:prSet presAssocID="{BF45A33B-B1E6-413C-8BB3-4B12FFB18947}" presName="Name0" presStyleCnt="0">
        <dgm:presLayoutVars>
          <dgm:dir/>
          <dgm:animLvl val="lvl"/>
          <dgm:resizeHandles val="exact"/>
        </dgm:presLayoutVars>
      </dgm:prSet>
      <dgm:spPr/>
    </dgm:pt>
    <dgm:pt modelId="{DDB86B8A-55AE-429D-9559-55F8EC3B3CF5}" type="pres">
      <dgm:prSet presAssocID="{99588470-707E-4A54-9892-72FC9239E638}" presName="Name8" presStyleCnt="0"/>
      <dgm:spPr/>
    </dgm:pt>
    <dgm:pt modelId="{F7560F17-B2AB-4497-BF7D-C73775DBA916}" type="pres">
      <dgm:prSet presAssocID="{99588470-707E-4A54-9892-72FC9239E638}" presName="level" presStyleLbl="node1" presStyleIdx="0" presStyleCnt="4">
        <dgm:presLayoutVars>
          <dgm:chMax val="1"/>
          <dgm:bulletEnabled val="1"/>
        </dgm:presLayoutVars>
      </dgm:prSet>
      <dgm:spPr/>
      <dgm:t>
        <a:bodyPr/>
        <a:lstStyle/>
        <a:p>
          <a:endParaRPr lang="fr-FR"/>
        </a:p>
      </dgm:t>
    </dgm:pt>
    <dgm:pt modelId="{D31E5F3E-7951-4BA5-8EC2-636D09511AD4}" type="pres">
      <dgm:prSet presAssocID="{99588470-707E-4A54-9892-72FC9239E638}" presName="levelTx" presStyleLbl="revTx" presStyleIdx="0" presStyleCnt="0">
        <dgm:presLayoutVars>
          <dgm:chMax val="1"/>
          <dgm:bulletEnabled val="1"/>
        </dgm:presLayoutVars>
      </dgm:prSet>
      <dgm:spPr/>
      <dgm:t>
        <a:bodyPr/>
        <a:lstStyle/>
        <a:p>
          <a:endParaRPr lang="fr-FR"/>
        </a:p>
      </dgm:t>
    </dgm:pt>
    <dgm:pt modelId="{D68B30E1-BD2C-4F49-8411-A70893198ED9}" type="pres">
      <dgm:prSet presAssocID="{7634C4BA-15A2-4B68-B605-2A930B1EA20D}" presName="Name8" presStyleCnt="0"/>
      <dgm:spPr/>
    </dgm:pt>
    <dgm:pt modelId="{3376634B-5DCD-4864-AB1D-43435889BE65}" type="pres">
      <dgm:prSet presAssocID="{7634C4BA-15A2-4B68-B605-2A930B1EA20D}" presName="level" presStyleLbl="node1" presStyleIdx="1" presStyleCnt="4">
        <dgm:presLayoutVars>
          <dgm:chMax val="1"/>
          <dgm:bulletEnabled val="1"/>
        </dgm:presLayoutVars>
      </dgm:prSet>
      <dgm:spPr/>
      <dgm:t>
        <a:bodyPr/>
        <a:lstStyle/>
        <a:p>
          <a:endParaRPr lang="fr-FR"/>
        </a:p>
      </dgm:t>
    </dgm:pt>
    <dgm:pt modelId="{38A90E16-12D7-43EB-8F03-C805D872A320}" type="pres">
      <dgm:prSet presAssocID="{7634C4BA-15A2-4B68-B605-2A930B1EA20D}" presName="levelTx" presStyleLbl="revTx" presStyleIdx="0" presStyleCnt="0">
        <dgm:presLayoutVars>
          <dgm:chMax val="1"/>
          <dgm:bulletEnabled val="1"/>
        </dgm:presLayoutVars>
      </dgm:prSet>
      <dgm:spPr/>
      <dgm:t>
        <a:bodyPr/>
        <a:lstStyle/>
        <a:p>
          <a:endParaRPr lang="fr-FR"/>
        </a:p>
      </dgm:t>
    </dgm:pt>
    <dgm:pt modelId="{E04FA42D-109E-4B4C-A251-3FCF9F333A13}" type="pres">
      <dgm:prSet presAssocID="{1F4DDC50-9ADD-4BB5-88EF-C6B82662368C}" presName="Name8" presStyleCnt="0"/>
      <dgm:spPr/>
    </dgm:pt>
    <dgm:pt modelId="{5456C2E9-2C40-444C-9D71-347E5F477EC6}" type="pres">
      <dgm:prSet presAssocID="{1F4DDC50-9ADD-4BB5-88EF-C6B82662368C}" presName="level" presStyleLbl="node1" presStyleIdx="2" presStyleCnt="4">
        <dgm:presLayoutVars>
          <dgm:chMax val="1"/>
          <dgm:bulletEnabled val="1"/>
        </dgm:presLayoutVars>
      </dgm:prSet>
      <dgm:spPr/>
      <dgm:t>
        <a:bodyPr/>
        <a:lstStyle/>
        <a:p>
          <a:endParaRPr lang="fr-FR"/>
        </a:p>
      </dgm:t>
    </dgm:pt>
    <dgm:pt modelId="{F3B46C17-2AF0-4316-8639-A399F7B5FD97}" type="pres">
      <dgm:prSet presAssocID="{1F4DDC50-9ADD-4BB5-88EF-C6B82662368C}" presName="levelTx" presStyleLbl="revTx" presStyleIdx="0" presStyleCnt="0">
        <dgm:presLayoutVars>
          <dgm:chMax val="1"/>
          <dgm:bulletEnabled val="1"/>
        </dgm:presLayoutVars>
      </dgm:prSet>
      <dgm:spPr/>
      <dgm:t>
        <a:bodyPr/>
        <a:lstStyle/>
        <a:p>
          <a:endParaRPr lang="fr-FR"/>
        </a:p>
      </dgm:t>
    </dgm:pt>
    <dgm:pt modelId="{9F0224C1-C25E-48AD-B63C-7CF68FAF234C}" type="pres">
      <dgm:prSet presAssocID="{54549813-4C42-4B84-BDC7-C509C980975F}" presName="Name8" presStyleCnt="0"/>
      <dgm:spPr/>
    </dgm:pt>
    <dgm:pt modelId="{6095039C-CF3D-4484-8F0F-90EC254DFB8A}" type="pres">
      <dgm:prSet presAssocID="{54549813-4C42-4B84-BDC7-C509C980975F}" presName="level" presStyleLbl="node1" presStyleIdx="3" presStyleCnt="4">
        <dgm:presLayoutVars>
          <dgm:chMax val="1"/>
          <dgm:bulletEnabled val="1"/>
        </dgm:presLayoutVars>
      </dgm:prSet>
      <dgm:spPr/>
      <dgm:t>
        <a:bodyPr/>
        <a:lstStyle/>
        <a:p>
          <a:endParaRPr lang="fr-FR"/>
        </a:p>
      </dgm:t>
    </dgm:pt>
    <dgm:pt modelId="{6386F29B-B8F5-4E98-97B7-59F01DD6FF97}" type="pres">
      <dgm:prSet presAssocID="{54549813-4C42-4B84-BDC7-C509C980975F}" presName="levelTx" presStyleLbl="revTx" presStyleIdx="0" presStyleCnt="0">
        <dgm:presLayoutVars>
          <dgm:chMax val="1"/>
          <dgm:bulletEnabled val="1"/>
        </dgm:presLayoutVars>
      </dgm:prSet>
      <dgm:spPr/>
      <dgm:t>
        <a:bodyPr/>
        <a:lstStyle/>
        <a:p>
          <a:endParaRPr lang="fr-FR"/>
        </a:p>
      </dgm:t>
    </dgm:pt>
  </dgm:ptLst>
  <dgm:cxnLst>
    <dgm:cxn modelId="{50A4131C-5A91-4E5F-8A54-6F947197B387}" srcId="{BF45A33B-B1E6-413C-8BB3-4B12FFB18947}" destId="{7634C4BA-15A2-4B68-B605-2A930B1EA20D}" srcOrd="1" destOrd="0" parTransId="{86EDD3CA-E48B-4042-9159-94E6754A09BE}" sibTransId="{C5A56E9B-1490-4894-887E-D32F5AA8094B}"/>
    <dgm:cxn modelId="{51083831-86A5-493C-BF74-18C18668182D}" type="presOf" srcId="{7634C4BA-15A2-4B68-B605-2A930B1EA20D}" destId="{3376634B-5DCD-4864-AB1D-43435889BE65}" srcOrd="0" destOrd="0" presId="urn:microsoft.com/office/officeart/2005/8/layout/pyramid1"/>
    <dgm:cxn modelId="{8F0F59C6-7264-4DFC-9910-49DD9E4C9F46}" type="presOf" srcId="{1F4DDC50-9ADD-4BB5-88EF-C6B82662368C}" destId="{F3B46C17-2AF0-4316-8639-A399F7B5FD97}" srcOrd="1" destOrd="0" presId="urn:microsoft.com/office/officeart/2005/8/layout/pyramid1"/>
    <dgm:cxn modelId="{BF2D615D-1AED-4E85-AE07-D1A46356E3FF}" srcId="{BF45A33B-B1E6-413C-8BB3-4B12FFB18947}" destId="{1F4DDC50-9ADD-4BB5-88EF-C6B82662368C}" srcOrd="2" destOrd="0" parTransId="{24D35652-4149-45E9-87FC-77B6551041C6}" sibTransId="{AE1459F6-D70D-42D8-B88A-8ACD93331022}"/>
    <dgm:cxn modelId="{DAF69BE2-2434-4C44-9F4C-3B8AD9E57293}" type="presOf" srcId="{7634C4BA-15A2-4B68-B605-2A930B1EA20D}" destId="{38A90E16-12D7-43EB-8F03-C805D872A320}" srcOrd="1" destOrd="0" presId="urn:microsoft.com/office/officeart/2005/8/layout/pyramid1"/>
    <dgm:cxn modelId="{59B6A64F-2FAB-431A-8259-436705125853}" type="presOf" srcId="{99588470-707E-4A54-9892-72FC9239E638}" destId="{D31E5F3E-7951-4BA5-8EC2-636D09511AD4}" srcOrd="1" destOrd="0" presId="urn:microsoft.com/office/officeart/2005/8/layout/pyramid1"/>
    <dgm:cxn modelId="{D197E703-B11C-48EC-9889-DBFC54E3ADEC}" type="presOf" srcId="{99588470-707E-4A54-9892-72FC9239E638}" destId="{F7560F17-B2AB-4497-BF7D-C73775DBA916}" srcOrd="0" destOrd="0" presId="urn:microsoft.com/office/officeart/2005/8/layout/pyramid1"/>
    <dgm:cxn modelId="{ECFFEC49-3DB6-436F-870A-3B2AD73435F5}" srcId="{BF45A33B-B1E6-413C-8BB3-4B12FFB18947}" destId="{99588470-707E-4A54-9892-72FC9239E638}" srcOrd="0" destOrd="0" parTransId="{DA43A8CB-A434-492A-847A-637A1100283F}" sibTransId="{004A6C85-3E88-4E16-84BE-2510B4F6A316}"/>
    <dgm:cxn modelId="{1C8A1E9A-A734-47BC-A499-311F4D480034}" type="presOf" srcId="{1F4DDC50-9ADD-4BB5-88EF-C6B82662368C}" destId="{5456C2E9-2C40-444C-9D71-347E5F477EC6}" srcOrd="0" destOrd="0" presId="urn:microsoft.com/office/officeart/2005/8/layout/pyramid1"/>
    <dgm:cxn modelId="{43BCFDC4-FC5A-4D47-B458-95EA79CDA95F}" type="presOf" srcId="{54549813-4C42-4B84-BDC7-C509C980975F}" destId="{6095039C-CF3D-4484-8F0F-90EC254DFB8A}" srcOrd="0" destOrd="0" presId="urn:microsoft.com/office/officeart/2005/8/layout/pyramid1"/>
    <dgm:cxn modelId="{DE0763DC-A8E6-43BF-86C5-A6D3F6AD27F9}" srcId="{BF45A33B-B1E6-413C-8BB3-4B12FFB18947}" destId="{54549813-4C42-4B84-BDC7-C509C980975F}" srcOrd="3" destOrd="0" parTransId="{91441D01-E2B4-44D1-B25C-EF016C04D47F}" sibTransId="{EA6FF5F2-EC2B-484A-BC18-5E38056AF785}"/>
    <dgm:cxn modelId="{BC00E13A-A5BE-4DD8-A5FA-75C42E798F4E}" type="presOf" srcId="{BF45A33B-B1E6-413C-8BB3-4B12FFB18947}" destId="{8D022291-8C4E-459F-8D7A-79FE7D6BA7D0}" srcOrd="0" destOrd="0" presId="urn:microsoft.com/office/officeart/2005/8/layout/pyramid1"/>
    <dgm:cxn modelId="{A245220B-9087-4D11-AF2D-4B22172EC6F0}" type="presOf" srcId="{54549813-4C42-4B84-BDC7-C509C980975F}" destId="{6386F29B-B8F5-4E98-97B7-59F01DD6FF97}" srcOrd="1" destOrd="0" presId="urn:microsoft.com/office/officeart/2005/8/layout/pyramid1"/>
    <dgm:cxn modelId="{D45313F6-205B-46EB-9A23-1531CE53BB0A}" type="presParOf" srcId="{8D022291-8C4E-459F-8D7A-79FE7D6BA7D0}" destId="{DDB86B8A-55AE-429D-9559-55F8EC3B3CF5}" srcOrd="0" destOrd="0" presId="urn:microsoft.com/office/officeart/2005/8/layout/pyramid1"/>
    <dgm:cxn modelId="{5DC53D59-E172-4A3F-A878-AF25A759AD52}" type="presParOf" srcId="{DDB86B8A-55AE-429D-9559-55F8EC3B3CF5}" destId="{F7560F17-B2AB-4497-BF7D-C73775DBA916}" srcOrd="0" destOrd="0" presId="urn:microsoft.com/office/officeart/2005/8/layout/pyramid1"/>
    <dgm:cxn modelId="{DEF0BC42-4507-478A-B16A-80BB8CF3BD69}" type="presParOf" srcId="{DDB86B8A-55AE-429D-9559-55F8EC3B3CF5}" destId="{D31E5F3E-7951-4BA5-8EC2-636D09511AD4}" srcOrd="1" destOrd="0" presId="urn:microsoft.com/office/officeart/2005/8/layout/pyramid1"/>
    <dgm:cxn modelId="{8A2B637C-3672-4ACC-933A-3674DF1E900C}" type="presParOf" srcId="{8D022291-8C4E-459F-8D7A-79FE7D6BA7D0}" destId="{D68B30E1-BD2C-4F49-8411-A70893198ED9}" srcOrd="1" destOrd="0" presId="urn:microsoft.com/office/officeart/2005/8/layout/pyramid1"/>
    <dgm:cxn modelId="{3406ACCC-18D9-43D3-9413-7E3CCA0756BE}" type="presParOf" srcId="{D68B30E1-BD2C-4F49-8411-A70893198ED9}" destId="{3376634B-5DCD-4864-AB1D-43435889BE65}" srcOrd="0" destOrd="0" presId="urn:microsoft.com/office/officeart/2005/8/layout/pyramid1"/>
    <dgm:cxn modelId="{A7F2FD3F-6EB4-4FEC-8C2C-5EA24D111594}" type="presParOf" srcId="{D68B30E1-BD2C-4F49-8411-A70893198ED9}" destId="{38A90E16-12D7-43EB-8F03-C805D872A320}" srcOrd="1" destOrd="0" presId="urn:microsoft.com/office/officeart/2005/8/layout/pyramid1"/>
    <dgm:cxn modelId="{AA09A959-1B4C-432F-85FD-55AAF1B011C9}" type="presParOf" srcId="{8D022291-8C4E-459F-8D7A-79FE7D6BA7D0}" destId="{E04FA42D-109E-4B4C-A251-3FCF9F333A13}" srcOrd="2" destOrd="0" presId="urn:microsoft.com/office/officeart/2005/8/layout/pyramid1"/>
    <dgm:cxn modelId="{DA9105EB-5DB7-4F94-9E4E-B7CF51B1A79A}" type="presParOf" srcId="{E04FA42D-109E-4B4C-A251-3FCF9F333A13}" destId="{5456C2E9-2C40-444C-9D71-347E5F477EC6}" srcOrd="0" destOrd="0" presId="urn:microsoft.com/office/officeart/2005/8/layout/pyramid1"/>
    <dgm:cxn modelId="{2B0F2A40-2725-4B95-A7F4-EB96AC333A43}" type="presParOf" srcId="{E04FA42D-109E-4B4C-A251-3FCF9F333A13}" destId="{F3B46C17-2AF0-4316-8639-A399F7B5FD97}" srcOrd="1" destOrd="0" presId="urn:microsoft.com/office/officeart/2005/8/layout/pyramid1"/>
    <dgm:cxn modelId="{8C8F6E03-4125-4519-BA36-3A6C4280AB43}" type="presParOf" srcId="{8D022291-8C4E-459F-8D7A-79FE7D6BA7D0}" destId="{9F0224C1-C25E-48AD-B63C-7CF68FAF234C}" srcOrd="3" destOrd="0" presId="urn:microsoft.com/office/officeart/2005/8/layout/pyramid1"/>
    <dgm:cxn modelId="{ABC81075-4130-46A3-AAA0-BB02A47EE6E2}" type="presParOf" srcId="{9F0224C1-C25E-48AD-B63C-7CF68FAF234C}" destId="{6095039C-CF3D-4484-8F0F-90EC254DFB8A}" srcOrd="0" destOrd="0" presId="urn:microsoft.com/office/officeart/2005/8/layout/pyramid1"/>
    <dgm:cxn modelId="{935C2545-C237-4239-AAFF-39699F537FA4}" type="presParOf" srcId="{9F0224C1-C25E-48AD-B63C-7CF68FAF234C}" destId="{6386F29B-B8F5-4E98-97B7-59F01DD6FF97}"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560F17-B2AB-4497-BF7D-C73775DBA916}">
      <dsp:nvSpPr>
        <dsp:cNvPr id="0" name=""/>
        <dsp:cNvSpPr/>
      </dsp:nvSpPr>
      <dsp:spPr>
        <a:xfrm>
          <a:off x="1232535" y="0"/>
          <a:ext cx="821689" cy="549998"/>
        </a:xfrm>
        <a:prstGeom prst="trapezoid">
          <a:avLst>
            <a:gd name="adj" fmla="val 74699"/>
          </a:avLst>
        </a:prstGeom>
        <a:solidFill>
          <a:srgbClr val="B9D5C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fr-FR" sz="900" kern="1200"/>
            <a:t>Philanthropic responsabilities</a:t>
          </a:r>
        </a:p>
      </dsp:txBody>
      <dsp:txXfrm>
        <a:off x="1232535" y="0"/>
        <a:ext cx="821689" cy="549998"/>
      </dsp:txXfrm>
    </dsp:sp>
    <dsp:sp modelId="{3376634B-5DCD-4864-AB1D-43435889BE65}">
      <dsp:nvSpPr>
        <dsp:cNvPr id="0" name=""/>
        <dsp:cNvSpPr/>
      </dsp:nvSpPr>
      <dsp:spPr>
        <a:xfrm>
          <a:off x="821689" y="549997"/>
          <a:ext cx="1643379" cy="549998"/>
        </a:xfrm>
        <a:prstGeom prst="trapezoid">
          <a:avLst>
            <a:gd name="adj" fmla="val 74699"/>
          </a:avLst>
        </a:prstGeom>
        <a:solidFill>
          <a:srgbClr val="629E8D"/>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fr-FR" sz="900" kern="1200"/>
            <a:t>Ethical Responsabilities</a:t>
          </a:r>
        </a:p>
      </dsp:txBody>
      <dsp:txXfrm>
        <a:off x="1109281" y="549997"/>
        <a:ext cx="1068197" cy="549998"/>
      </dsp:txXfrm>
    </dsp:sp>
    <dsp:sp modelId="{5456C2E9-2C40-444C-9D71-347E5F477EC6}">
      <dsp:nvSpPr>
        <dsp:cNvPr id="0" name=""/>
        <dsp:cNvSpPr/>
      </dsp:nvSpPr>
      <dsp:spPr>
        <a:xfrm>
          <a:off x="410844" y="1099995"/>
          <a:ext cx="2465070" cy="549998"/>
        </a:xfrm>
        <a:prstGeom prst="trapezoid">
          <a:avLst>
            <a:gd name="adj" fmla="val 74699"/>
          </a:avLst>
        </a:prstGeom>
        <a:solidFill>
          <a:srgbClr val="4A886D"/>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fr-FR" sz="900" kern="1200"/>
            <a:t>Legal responsabilities</a:t>
          </a:r>
        </a:p>
      </dsp:txBody>
      <dsp:txXfrm>
        <a:off x="842232" y="1099995"/>
        <a:ext cx="1602295" cy="549998"/>
      </dsp:txXfrm>
    </dsp:sp>
    <dsp:sp modelId="{6095039C-CF3D-4484-8F0F-90EC254DFB8A}">
      <dsp:nvSpPr>
        <dsp:cNvPr id="0" name=""/>
        <dsp:cNvSpPr/>
      </dsp:nvSpPr>
      <dsp:spPr>
        <a:xfrm>
          <a:off x="0" y="1649993"/>
          <a:ext cx="3286759" cy="549998"/>
        </a:xfrm>
        <a:prstGeom prst="trapezoid">
          <a:avLst>
            <a:gd name="adj" fmla="val 74699"/>
          </a:avLst>
        </a:prstGeom>
        <a:solidFill>
          <a:srgbClr val="4A765E"/>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fr-FR" sz="900" kern="1200"/>
            <a:t>Economic responsabilities</a:t>
          </a:r>
        </a:p>
      </dsp:txBody>
      <dsp:txXfrm>
        <a:off x="575182" y="1649993"/>
        <a:ext cx="2136394" cy="54999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9E211-4736-4A91-A453-E1EF7C320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6</Pages>
  <Words>1298</Words>
  <Characters>7139</Characters>
  <Application>Microsoft Office Word</Application>
  <DocSecurity>0</DocSecurity>
  <Lines>59</Lines>
  <Paragraphs>16</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7</cp:revision>
  <dcterms:created xsi:type="dcterms:W3CDTF">2017-11-18T17:21:00Z</dcterms:created>
  <dcterms:modified xsi:type="dcterms:W3CDTF">2017-11-20T22:33:00Z</dcterms:modified>
</cp:coreProperties>
</file>