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A51BCB" w14:textId="21776129" w:rsidR="00521D04" w:rsidRDefault="005C1E1C">
      <w:pPr>
        <w:rPr>
          <w:noProof/>
        </w:rPr>
      </w:pPr>
      <w:r>
        <w:rPr>
          <w:noProof/>
        </w:rPr>
        <w:drawing>
          <wp:inline distT="0" distB="0" distL="0" distR="0" wp14:anchorId="4447016B" wp14:editId="730E2F73">
            <wp:extent cx="1908175" cy="1908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8175" cy="1908175"/>
                    </a:xfrm>
                    <a:prstGeom prst="rect">
                      <a:avLst/>
                    </a:prstGeom>
                    <a:noFill/>
                  </pic:spPr>
                </pic:pic>
              </a:graphicData>
            </a:graphic>
          </wp:inline>
        </w:drawing>
      </w:r>
    </w:p>
    <w:p w14:paraId="7BD718F7" w14:textId="05E5A8FB" w:rsidR="005C1E1C" w:rsidRPr="005C1E1C" w:rsidRDefault="005C1E1C" w:rsidP="005C1E1C"/>
    <w:tbl>
      <w:tblPr>
        <w:tblStyle w:val="TableGrid"/>
        <w:tblpPr w:leftFromText="180" w:rightFromText="180" w:vertAnchor="text" w:horzAnchor="margin" w:tblpY="610"/>
        <w:tblW w:w="0" w:type="auto"/>
        <w:tblLook w:val="04A0" w:firstRow="1" w:lastRow="0" w:firstColumn="1" w:lastColumn="0" w:noHBand="0" w:noVBand="1"/>
      </w:tblPr>
      <w:tblGrid>
        <w:gridCol w:w="4508"/>
        <w:gridCol w:w="4508"/>
      </w:tblGrid>
      <w:tr w:rsidR="005C1E1C" w14:paraId="0DC61232" w14:textId="77777777" w:rsidTr="005C1E1C">
        <w:trPr>
          <w:trHeight w:val="489"/>
        </w:trPr>
        <w:tc>
          <w:tcPr>
            <w:tcW w:w="4508" w:type="dxa"/>
          </w:tcPr>
          <w:p w14:paraId="728F9225" w14:textId="77777777" w:rsidR="005C1E1C" w:rsidRDefault="005C1E1C" w:rsidP="005C1E1C">
            <w:r>
              <w:t>Student Name</w:t>
            </w:r>
          </w:p>
        </w:tc>
        <w:tc>
          <w:tcPr>
            <w:tcW w:w="4508" w:type="dxa"/>
          </w:tcPr>
          <w:p w14:paraId="08E67FEB" w14:textId="77777777" w:rsidR="005C1E1C" w:rsidRDefault="005C1E1C" w:rsidP="005C1E1C">
            <w:r>
              <w:t>Gladys Appiah-</w:t>
            </w:r>
            <w:proofErr w:type="spellStart"/>
            <w:r>
              <w:t>Kubi</w:t>
            </w:r>
            <w:proofErr w:type="spellEnd"/>
          </w:p>
        </w:tc>
      </w:tr>
      <w:tr w:rsidR="005C1E1C" w14:paraId="2B02349A" w14:textId="77777777" w:rsidTr="005C1E1C">
        <w:trPr>
          <w:trHeight w:val="492"/>
        </w:trPr>
        <w:tc>
          <w:tcPr>
            <w:tcW w:w="4508" w:type="dxa"/>
          </w:tcPr>
          <w:p w14:paraId="02B4C802" w14:textId="77777777" w:rsidR="005C1E1C" w:rsidRDefault="005C1E1C" w:rsidP="005C1E1C">
            <w:r>
              <w:t>Student Number</w:t>
            </w:r>
          </w:p>
        </w:tc>
        <w:tc>
          <w:tcPr>
            <w:tcW w:w="4508" w:type="dxa"/>
          </w:tcPr>
          <w:p w14:paraId="6C699EE9" w14:textId="77777777" w:rsidR="005C1E1C" w:rsidRDefault="005C1E1C" w:rsidP="005C1E1C">
            <w:r>
              <w:t>1813887</w:t>
            </w:r>
          </w:p>
        </w:tc>
      </w:tr>
      <w:tr w:rsidR="005C1E1C" w14:paraId="1C92A1B9" w14:textId="77777777" w:rsidTr="005C1E1C">
        <w:trPr>
          <w:trHeight w:val="511"/>
        </w:trPr>
        <w:tc>
          <w:tcPr>
            <w:tcW w:w="4508" w:type="dxa"/>
          </w:tcPr>
          <w:p w14:paraId="0EA8CE57" w14:textId="77777777" w:rsidR="005C1E1C" w:rsidRDefault="005C1E1C" w:rsidP="005C1E1C">
            <w:r>
              <w:t>Module Title</w:t>
            </w:r>
          </w:p>
        </w:tc>
        <w:tc>
          <w:tcPr>
            <w:tcW w:w="4508" w:type="dxa"/>
          </w:tcPr>
          <w:p w14:paraId="7D00A3A3" w14:textId="77777777" w:rsidR="005C1E1C" w:rsidRDefault="005C1E1C" w:rsidP="005C1E1C">
            <w:r>
              <w:t>Complementary Therapies</w:t>
            </w:r>
          </w:p>
        </w:tc>
      </w:tr>
      <w:tr w:rsidR="005C1E1C" w14:paraId="753A2C47" w14:textId="77777777" w:rsidTr="005C1E1C">
        <w:trPr>
          <w:trHeight w:val="500"/>
        </w:trPr>
        <w:tc>
          <w:tcPr>
            <w:tcW w:w="4508" w:type="dxa"/>
          </w:tcPr>
          <w:p w14:paraId="4052F346" w14:textId="77777777" w:rsidR="005C1E1C" w:rsidRDefault="005C1E1C" w:rsidP="005C1E1C">
            <w:r>
              <w:t>Module Code</w:t>
            </w:r>
          </w:p>
        </w:tc>
        <w:tc>
          <w:tcPr>
            <w:tcW w:w="4508" w:type="dxa"/>
          </w:tcPr>
          <w:p w14:paraId="494B9FB1" w14:textId="77777777" w:rsidR="005C1E1C" w:rsidRDefault="005C1E1C" w:rsidP="005C1E1C">
            <w:r>
              <w:t>BMHP5001 LONDON</w:t>
            </w:r>
          </w:p>
        </w:tc>
      </w:tr>
      <w:tr w:rsidR="005C1E1C" w14:paraId="44CE440A" w14:textId="77777777" w:rsidTr="005C1E1C">
        <w:trPr>
          <w:trHeight w:val="519"/>
        </w:trPr>
        <w:tc>
          <w:tcPr>
            <w:tcW w:w="4508" w:type="dxa"/>
          </w:tcPr>
          <w:p w14:paraId="53C19DF9" w14:textId="77777777" w:rsidR="005C1E1C" w:rsidRDefault="005C1E1C" w:rsidP="005C1E1C">
            <w:r>
              <w:t>Word Count</w:t>
            </w:r>
          </w:p>
        </w:tc>
        <w:tc>
          <w:tcPr>
            <w:tcW w:w="4508" w:type="dxa"/>
          </w:tcPr>
          <w:p w14:paraId="45D62ECD" w14:textId="26C90D05" w:rsidR="005C1E1C" w:rsidRDefault="005C1E1C" w:rsidP="005C1E1C">
            <w:r>
              <w:t>1500</w:t>
            </w:r>
          </w:p>
        </w:tc>
      </w:tr>
      <w:tr w:rsidR="005C1E1C" w14:paraId="74A5499A" w14:textId="77777777" w:rsidTr="005C1E1C">
        <w:trPr>
          <w:trHeight w:val="522"/>
        </w:trPr>
        <w:tc>
          <w:tcPr>
            <w:tcW w:w="4508" w:type="dxa"/>
          </w:tcPr>
          <w:p w14:paraId="38151E1B" w14:textId="77777777" w:rsidR="005C1E1C" w:rsidRDefault="005C1E1C" w:rsidP="005C1E1C">
            <w:r>
              <w:t>Lecturer Name</w:t>
            </w:r>
          </w:p>
        </w:tc>
        <w:tc>
          <w:tcPr>
            <w:tcW w:w="4508" w:type="dxa"/>
          </w:tcPr>
          <w:p w14:paraId="1D30CFEC" w14:textId="77777777" w:rsidR="005C1E1C" w:rsidRDefault="005C1E1C" w:rsidP="005C1E1C">
            <w:r>
              <w:t>Joanna Walsh</w:t>
            </w:r>
          </w:p>
        </w:tc>
      </w:tr>
    </w:tbl>
    <w:p w14:paraId="5690525D" w14:textId="79B4A7ED" w:rsidR="005C1E1C" w:rsidRPr="005C1E1C" w:rsidRDefault="005C1E1C" w:rsidP="005C1E1C"/>
    <w:p w14:paraId="229B2FC0" w14:textId="3683ADF2" w:rsidR="005C1E1C" w:rsidRDefault="005C1E1C" w:rsidP="005C1E1C">
      <w:pPr>
        <w:rPr>
          <w:noProof/>
        </w:rPr>
      </w:pPr>
    </w:p>
    <w:p w14:paraId="6F01B6EE" w14:textId="77777777" w:rsidR="005C1E1C" w:rsidRDefault="005C1E1C" w:rsidP="005C1E1C">
      <w:r>
        <w:tab/>
      </w:r>
    </w:p>
    <w:p w14:paraId="24FFF3A4" w14:textId="77777777" w:rsidR="005C1E1C" w:rsidRDefault="005C1E1C" w:rsidP="005C1E1C"/>
    <w:p w14:paraId="74B4E48B" w14:textId="41F32ECE" w:rsidR="005C1E1C" w:rsidRDefault="005C1E1C" w:rsidP="005C1E1C">
      <w:pPr>
        <w:tabs>
          <w:tab w:val="left" w:pos="2595"/>
        </w:tabs>
      </w:pPr>
    </w:p>
    <w:p w14:paraId="2957695B" w14:textId="19719DB4" w:rsidR="005C1E1C" w:rsidRDefault="005C1E1C" w:rsidP="005C1E1C">
      <w:pPr>
        <w:tabs>
          <w:tab w:val="left" w:pos="2595"/>
        </w:tabs>
      </w:pPr>
    </w:p>
    <w:p w14:paraId="36BBCD78" w14:textId="5DC64E95" w:rsidR="005C1E1C" w:rsidRDefault="005C1E1C" w:rsidP="005C1E1C">
      <w:pPr>
        <w:tabs>
          <w:tab w:val="left" w:pos="2595"/>
        </w:tabs>
      </w:pPr>
    </w:p>
    <w:p w14:paraId="1BC189BD" w14:textId="6ACDE8CE" w:rsidR="005C1E1C" w:rsidRDefault="005C1E1C" w:rsidP="005C1E1C">
      <w:pPr>
        <w:tabs>
          <w:tab w:val="left" w:pos="2595"/>
        </w:tabs>
      </w:pPr>
    </w:p>
    <w:p w14:paraId="78691C2C" w14:textId="736AAF34" w:rsidR="005C1E1C" w:rsidRDefault="005C1E1C" w:rsidP="005C1E1C">
      <w:pPr>
        <w:tabs>
          <w:tab w:val="left" w:pos="2595"/>
        </w:tabs>
      </w:pPr>
    </w:p>
    <w:p w14:paraId="5ED05B65" w14:textId="7A4F151E" w:rsidR="005C1E1C" w:rsidRDefault="005C1E1C" w:rsidP="005C1E1C">
      <w:pPr>
        <w:tabs>
          <w:tab w:val="left" w:pos="2595"/>
        </w:tabs>
      </w:pPr>
    </w:p>
    <w:p w14:paraId="46EA2186" w14:textId="1F14F4D0" w:rsidR="005C1E1C" w:rsidRDefault="005C1E1C" w:rsidP="005C1E1C">
      <w:pPr>
        <w:tabs>
          <w:tab w:val="left" w:pos="2595"/>
        </w:tabs>
      </w:pPr>
    </w:p>
    <w:p w14:paraId="23CD5243" w14:textId="5B13F047" w:rsidR="0021072E" w:rsidRDefault="0021072E" w:rsidP="0021072E">
      <w:pPr>
        <w:pStyle w:val="TOCHeading"/>
      </w:pPr>
    </w:p>
    <w:p w14:paraId="26F5BD98" w14:textId="3C7735FA" w:rsidR="0021072E" w:rsidRDefault="0021072E" w:rsidP="0021072E">
      <w:pPr>
        <w:rPr>
          <w:lang w:val="en-US"/>
        </w:rPr>
      </w:pPr>
    </w:p>
    <w:p w14:paraId="445E95C8" w14:textId="7BA4EAF3" w:rsidR="0021072E" w:rsidRDefault="0021072E" w:rsidP="0021072E">
      <w:pPr>
        <w:rPr>
          <w:lang w:val="en-US"/>
        </w:rPr>
      </w:pPr>
    </w:p>
    <w:p w14:paraId="00D66F8E" w14:textId="3D82570E" w:rsidR="0021072E" w:rsidRDefault="0021072E" w:rsidP="0021072E">
      <w:pPr>
        <w:rPr>
          <w:lang w:val="en-US"/>
        </w:rPr>
      </w:pPr>
    </w:p>
    <w:sdt>
      <w:sdtPr>
        <w:id w:val="34999956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AD16F7B" w14:textId="0C21DED6" w:rsidR="00850198" w:rsidRDefault="00850198">
          <w:pPr>
            <w:pStyle w:val="TOCHeading"/>
          </w:pPr>
          <w:r>
            <w:t>Table of Contents</w:t>
          </w:r>
        </w:p>
        <w:p w14:paraId="79A667EB" w14:textId="77968826" w:rsidR="00850198" w:rsidRDefault="0085019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8518361" w:history="1">
            <w:r w:rsidRPr="00B72687">
              <w:rPr>
                <w:rStyle w:val="Hyperlink"/>
                <w:noProof/>
                <w:lang w:eastAsia="en-GB"/>
              </w:rPr>
              <w:t>Introduction</w:t>
            </w:r>
            <w:r>
              <w:rPr>
                <w:noProof/>
                <w:webHidden/>
              </w:rPr>
              <w:tab/>
            </w:r>
            <w:r>
              <w:rPr>
                <w:noProof/>
                <w:webHidden/>
              </w:rPr>
              <w:fldChar w:fldCharType="begin"/>
            </w:r>
            <w:r>
              <w:rPr>
                <w:noProof/>
                <w:webHidden/>
              </w:rPr>
              <w:instrText xml:space="preserve"> PAGEREF _Toc48518361 \h </w:instrText>
            </w:r>
            <w:r>
              <w:rPr>
                <w:noProof/>
                <w:webHidden/>
              </w:rPr>
            </w:r>
            <w:r>
              <w:rPr>
                <w:noProof/>
                <w:webHidden/>
              </w:rPr>
              <w:fldChar w:fldCharType="separate"/>
            </w:r>
            <w:r>
              <w:rPr>
                <w:noProof/>
                <w:webHidden/>
              </w:rPr>
              <w:t>2</w:t>
            </w:r>
            <w:r>
              <w:rPr>
                <w:noProof/>
                <w:webHidden/>
              </w:rPr>
              <w:fldChar w:fldCharType="end"/>
            </w:r>
          </w:hyperlink>
        </w:p>
        <w:p w14:paraId="7FED8EF0" w14:textId="661D11BA" w:rsidR="00850198" w:rsidRDefault="00850198">
          <w:pPr>
            <w:pStyle w:val="TOC1"/>
            <w:tabs>
              <w:tab w:val="right" w:leader="dot" w:pos="9016"/>
            </w:tabs>
            <w:rPr>
              <w:rFonts w:eastAsiaTheme="minorEastAsia"/>
              <w:noProof/>
              <w:lang w:eastAsia="en-GB"/>
            </w:rPr>
          </w:pPr>
          <w:hyperlink w:anchor="_Toc48518362" w:history="1">
            <w:r w:rsidRPr="00B72687">
              <w:rPr>
                <w:rStyle w:val="Hyperlink"/>
                <w:noProof/>
                <w:lang w:eastAsia="en-GB"/>
              </w:rPr>
              <w:t>The History of Acupuncture</w:t>
            </w:r>
            <w:r>
              <w:rPr>
                <w:noProof/>
                <w:webHidden/>
              </w:rPr>
              <w:tab/>
            </w:r>
            <w:r>
              <w:rPr>
                <w:noProof/>
                <w:webHidden/>
              </w:rPr>
              <w:fldChar w:fldCharType="begin"/>
            </w:r>
            <w:r>
              <w:rPr>
                <w:noProof/>
                <w:webHidden/>
              </w:rPr>
              <w:instrText xml:space="preserve"> PAGEREF _Toc48518362 \h </w:instrText>
            </w:r>
            <w:r>
              <w:rPr>
                <w:noProof/>
                <w:webHidden/>
              </w:rPr>
            </w:r>
            <w:r>
              <w:rPr>
                <w:noProof/>
                <w:webHidden/>
              </w:rPr>
              <w:fldChar w:fldCharType="separate"/>
            </w:r>
            <w:r>
              <w:rPr>
                <w:noProof/>
                <w:webHidden/>
              </w:rPr>
              <w:t>3</w:t>
            </w:r>
            <w:r>
              <w:rPr>
                <w:noProof/>
                <w:webHidden/>
              </w:rPr>
              <w:fldChar w:fldCharType="end"/>
            </w:r>
          </w:hyperlink>
        </w:p>
        <w:p w14:paraId="57919508" w14:textId="2220764E" w:rsidR="00850198" w:rsidRDefault="00850198">
          <w:pPr>
            <w:pStyle w:val="TOC2"/>
            <w:tabs>
              <w:tab w:val="right" w:leader="dot" w:pos="9016"/>
            </w:tabs>
            <w:rPr>
              <w:rFonts w:eastAsiaTheme="minorEastAsia"/>
              <w:noProof/>
              <w:lang w:eastAsia="en-GB"/>
            </w:rPr>
          </w:pPr>
          <w:hyperlink w:anchor="_Toc48518363" w:history="1">
            <w:r w:rsidRPr="00B72687">
              <w:rPr>
                <w:rStyle w:val="Hyperlink"/>
                <w:noProof/>
                <w:lang w:eastAsia="en-GB"/>
              </w:rPr>
              <w:t>Uses of Acupuncture</w:t>
            </w:r>
            <w:r>
              <w:rPr>
                <w:noProof/>
                <w:webHidden/>
              </w:rPr>
              <w:tab/>
            </w:r>
            <w:r>
              <w:rPr>
                <w:noProof/>
                <w:webHidden/>
              </w:rPr>
              <w:fldChar w:fldCharType="begin"/>
            </w:r>
            <w:r>
              <w:rPr>
                <w:noProof/>
                <w:webHidden/>
              </w:rPr>
              <w:instrText xml:space="preserve"> PAGEREF _Toc48518363 \h </w:instrText>
            </w:r>
            <w:r>
              <w:rPr>
                <w:noProof/>
                <w:webHidden/>
              </w:rPr>
            </w:r>
            <w:r>
              <w:rPr>
                <w:noProof/>
                <w:webHidden/>
              </w:rPr>
              <w:fldChar w:fldCharType="separate"/>
            </w:r>
            <w:r>
              <w:rPr>
                <w:noProof/>
                <w:webHidden/>
              </w:rPr>
              <w:t>4</w:t>
            </w:r>
            <w:r>
              <w:rPr>
                <w:noProof/>
                <w:webHidden/>
              </w:rPr>
              <w:fldChar w:fldCharType="end"/>
            </w:r>
          </w:hyperlink>
        </w:p>
        <w:p w14:paraId="070F39E3" w14:textId="29C16D3A" w:rsidR="00850198" w:rsidRDefault="00850198">
          <w:pPr>
            <w:pStyle w:val="TOC2"/>
            <w:tabs>
              <w:tab w:val="right" w:leader="dot" w:pos="9016"/>
            </w:tabs>
            <w:rPr>
              <w:rFonts w:eastAsiaTheme="minorEastAsia"/>
              <w:noProof/>
              <w:lang w:eastAsia="en-GB"/>
            </w:rPr>
          </w:pPr>
          <w:hyperlink w:anchor="_Toc48518364" w:history="1">
            <w:r w:rsidRPr="00B72687">
              <w:rPr>
                <w:rStyle w:val="Hyperlink"/>
                <w:noProof/>
                <w:lang w:eastAsia="en-GB"/>
              </w:rPr>
              <w:t>Efficacy of Acupuncture</w:t>
            </w:r>
            <w:r>
              <w:rPr>
                <w:noProof/>
                <w:webHidden/>
              </w:rPr>
              <w:tab/>
            </w:r>
            <w:r>
              <w:rPr>
                <w:noProof/>
                <w:webHidden/>
              </w:rPr>
              <w:fldChar w:fldCharType="begin"/>
            </w:r>
            <w:r>
              <w:rPr>
                <w:noProof/>
                <w:webHidden/>
              </w:rPr>
              <w:instrText xml:space="preserve"> PAGEREF _Toc48518364 \h </w:instrText>
            </w:r>
            <w:r>
              <w:rPr>
                <w:noProof/>
                <w:webHidden/>
              </w:rPr>
            </w:r>
            <w:r>
              <w:rPr>
                <w:noProof/>
                <w:webHidden/>
              </w:rPr>
              <w:fldChar w:fldCharType="separate"/>
            </w:r>
            <w:r>
              <w:rPr>
                <w:noProof/>
                <w:webHidden/>
              </w:rPr>
              <w:t>5</w:t>
            </w:r>
            <w:r>
              <w:rPr>
                <w:noProof/>
                <w:webHidden/>
              </w:rPr>
              <w:fldChar w:fldCharType="end"/>
            </w:r>
          </w:hyperlink>
        </w:p>
        <w:p w14:paraId="6E2C751B" w14:textId="2451AAF6" w:rsidR="00850198" w:rsidRDefault="00850198">
          <w:pPr>
            <w:pStyle w:val="TOC2"/>
            <w:tabs>
              <w:tab w:val="right" w:leader="dot" w:pos="9016"/>
            </w:tabs>
            <w:rPr>
              <w:rFonts w:eastAsiaTheme="minorEastAsia"/>
              <w:noProof/>
              <w:lang w:eastAsia="en-GB"/>
            </w:rPr>
          </w:pPr>
          <w:hyperlink w:anchor="_Toc48518365" w:history="1">
            <w:r w:rsidRPr="00B72687">
              <w:rPr>
                <w:rStyle w:val="Hyperlink"/>
                <w:noProof/>
                <w:lang w:eastAsia="en-GB"/>
              </w:rPr>
              <w:t>Contraindications of Acupuncture</w:t>
            </w:r>
            <w:r>
              <w:rPr>
                <w:noProof/>
                <w:webHidden/>
              </w:rPr>
              <w:tab/>
            </w:r>
            <w:r>
              <w:rPr>
                <w:noProof/>
                <w:webHidden/>
              </w:rPr>
              <w:fldChar w:fldCharType="begin"/>
            </w:r>
            <w:r>
              <w:rPr>
                <w:noProof/>
                <w:webHidden/>
              </w:rPr>
              <w:instrText xml:space="preserve"> PAGEREF _Toc48518365 \h </w:instrText>
            </w:r>
            <w:r>
              <w:rPr>
                <w:noProof/>
                <w:webHidden/>
              </w:rPr>
            </w:r>
            <w:r>
              <w:rPr>
                <w:noProof/>
                <w:webHidden/>
              </w:rPr>
              <w:fldChar w:fldCharType="separate"/>
            </w:r>
            <w:r>
              <w:rPr>
                <w:noProof/>
                <w:webHidden/>
              </w:rPr>
              <w:t>6</w:t>
            </w:r>
            <w:r>
              <w:rPr>
                <w:noProof/>
                <w:webHidden/>
              </w:rPr>
              <w:fldChar w:fldCharType="end"/>
            </w:r>
          </w:hyperlink>
        </w:p>
        <w:p w14:paraId="3A957D20" w14:textId="5D17A80C" w:rsidR="00850198" w:rsidRDefault="00850198">
          <w:pPr>
            <w:pStyle w:val="TOC1"/>
            <w:tabs>
              <w:tab w:val="right" w:leader="dot" w:pos="9016"/>
            </w:tabs>
            <w:rPr>
              <w:rFonts w:eastAsiaTheme="minorEastAsia"/>
              <w:noProof/>
              <w:lang w:eastAsia="en-GB"/>
            </w:rPr>
          </w:pPr>
          <w:hyperlink w:anchor="_Toc48518366" w:history="1">
            <w:r w:rsidRPr="00B72687">
              <w:rPr>
                <w:rStyle w:val="Hyperlink"/>
                <w:noProof/>
                <w:lang w:eastAsia="en-GB"/>
              </w:rPr>
              <w:t>Effectiveness of The Therapy Using Current Literature</w:t>
            </w:r>
            <w:r>
              <w:rPr>
                <w:noProof/>
                <w:webHidden/>
              </w:rPr>
              <w:tab/>
            </w:r>
            <w:r>
              <w:rPr>
                <w:noProof/>
                <w:webHidden/>
              </w:rPr>
              <w:fldChar w:fldCharType="begin"/>
            </w:r>
            <w:r>
              <w:rPr>
                <w:noProof/>
                <w:webHidden/>
              </w:rPr>
              <w:instrText xml:space="preserve"> PAGEREF _Toc48518366 \h </w:instrText>
            </w:r>
            <w:r>
              <w:rPr>
                <w:noProof/>
                <w:webHidden/>
              </w:rPr>
            </w:r>
            <w:r>
              <w:rPr>
                <w:noProof/>
                <w:webHidden/>
              </w:rPr>
              <w:fldChar w:fldCharType="separate"/>
            </w:r>
            <w:r>
              <w:rPr>
                <w:noProof/>
                <w:webHidden/>
              </w:rPr>
              <w:t>7</w:t>
            </w:r>
            <w:r>
              <w:rPr>
                <w:noProof/>
                <w:webHidden/>
              </w:rPr>
              <w:fldChar w:fldCharType="end"/>
            </w:r>
          </w:hyperlink>
        </w:p>
        <w:p w14:paraId="13EE1942" w14:textId="505DE032" w:rsidR="00850198" w:rsidRDefault="00850198">
          <w:pPr>
            <w:pStyle w:val="TOC1"/>
            <w:tabs>
              <w:tab w:val="right" w:leader="dot" w:pos="9016"/>
            </w:tabs>
            <w:rPr>
              <w:rFonts w:eastAsiaTheme="minorEastAsia"/>
              <w:noProof/>
              <w:lang w:eastAsia="en-GB"/>
            </w:rPr>
          </w:pPr>
          <w:hyperlink w:anchor="_Toc48518367" w:history="1">
            <w:r w:rsidRPr="00B72687">
              <w:rPr>
                <w:rStyle w:val="Hyperlink"/>
                <w:noProof/>
                <w:lang w:eastAsia="en-GB"/>
              </w:rPr>
              <w:t>Conclusion</w:t>
            </w:r>
            <w:r>
              <w:rPr>
                <w:noProof/>
                <w:webHidden/>
              </w:rPr>
              <w:tab/>
            </w:r>
            <w:r>
              <w:rPr>
                <w:noProof/>
                <w:webHidden/>
              </w:rPr>
              <w:fldChar w:fldCharType="begin"/>
            </w:r>
            <w:r>
              <w:rPr>
                <w:noProof/>
                <w:webHidden/>
              </w:rPr>
              <w:instrText xml:space="preserve"> PAGEREF _Toc48518367 \h </w:instrText>
            </w:r>
            <w:r>
              <w:rPr>
                <w:noProof/>
                <w:webHidden/>
              </w:rPr>
            </w:r>
            <w:r>
              <w:rPr>
                <w:noProof/>
                <w:webHidden/>
              </w:rPr>
              <w:fldChar w:fldCharType="separate"/>
            </w:r>
            <w:r>
              <w:rPr>
                <w:noProof/>
                <w:webHidden/>
              </w:rPr>
              <w:t>8</w:t>
            </w:r>
            <w:r>
              <w:rPr>
                <w:noProof/>
                <w:webHidden/>
              </w:rPr>
              <w:fldChar w:fldCharType="end"/>
            </w:r>
          </w:hyperlink>
        </w:p>
        <w:p w14:paraId="304BAA48" w14:textId="5F4E509B" w:rsidR="00850198" w:rsidRDefault="00850198">
          <w:pPr>
            <w:pStyle w:val="TOC1"/>
            <w:tabs>
              <w:tab w:val="right" w:leader="dot" w:pos="9016"/>
            </w:tabs>
            <w:rPr>
              <w:rFonts w:eastAsiaTheme="minorEastAsia"/>
              <w:noProof/>
              <w:lang w:eastAsia="en-GB"/>
            </w:rPr>
          </w:pPr>
          <w:hyperlink w:anchor="_Toc48518368" w:history="1">
            <w:r w:rsidRPr="00B72687">
              <w:rPr>
                <w:rStyle w:val="Hyperlink"/>
                <w:noProof/>
              </w:rPr>
              <w:t>Reference List</w:t>
            </w:r>
            <w:r>
              <w:rPr>
                <w:noProof/>
                <w:webHidden/>
              </w:rPr>
              <w:tab/>
            </w:r>
            <w:r>
              <w:rPr>
                <w:noProof/>
                <w:webHidden/>
              </w:rPr>
              <w:fldChar w:fldCharType="begin"/>
            </w:r>
            <w:r>
              <w:rPr>
                <w:noProof/>
                <w:webHidden/>
              </w:rPr>
              <w:instrText xml:space="preserve"> PAGEREF _Toc48518368 \h </w:instrText>
            </w:r>
            <w:r>
              <w:rPr>
                <w:noProof/>
                <w:webHidden/>
              </w:rPr>
            </w:r>
            <w:r>
              <w:rPr>
                <w:noProof/>
                <w:webHidden/>
              </w:rPr>
              <w:fldChar w:fldCharType="separate"/>
            </w:r>
            <w:r>
              <w:rPr>
                <w:noProof/>
                <w:webHidden/>
              </w:rPr>
              <w:t>9</w:t>
            </w:r>
            <w:r>
              <w:rPr>
                <w:noProof/>
                <w:webHidden/>
              </w:rPr>
              <w:fldChar w:fldCharType="end"/>
            </w:r>
          </w:hyperlink>
        </w:p>
        <w:p w14:paraId="61D05390" w14:textId="6B430486" w:rsidR="00850198" w:rsidRDefault="00850198">
          <w:pPr>
            <w:pStyle w:val="TOC1"/>
            <w:tabs>
              <w:tab w:val="right" w:leader="dot" w:pos="9016"/>
            </w:tabs>
            <w:rPr>
              <w:rFonts w:eastAsiaTheme="minorEastAsia"/>
              <w:noProof/>
              <w:lang w:eastAsia="en-GB"/>
            </w:rPr>
          </w:pPr>
          <w:hyperlink w:anchor="_Toc48518369" w:history="1">
            <w:r w:rsidRPr="00B72687">
              <w:rPr>
                <w:rStyle w:val="Hyperlink"/>
                <w:noProof/>
              </w:rPr>
              <w:t>Appendix</w:t>
            </w:r>
            <w:r>
              <w:rPr>
                <w:noProof/>
                <w:webHidden/>
              </w:rPr>
              <w:tab/>
            </w:r>
            <w:r>
              <w:rPr>
                <w:noProof/>
                <w:webHidden/>
              </w:rPr>
              <w:fldChar w:fldCharType="begin"/>
            </w:r>
            <w:r>
              <w:rPr>
                <w:noProof/>
                <w:webHidden/>
              </w:rPr>
              <w:instrText xml:space="preserve"> PAGEREF _Toc48518369 \h </w:instrText>
            </w:r>
            <w:r>
              <w:rPr>
                <w:noProof/>
                <w:webHidden/>
              </w:rPr>
            </w:r>
            <w:r>
              <w:rPr>
                <w:noProof/>
                <w:webHidden/>
              </w:rPr>
              <w:fldChar w:fldCharType="separate"/>
            </w:r>
            <w:r>
              <w:rPr>
                <w:noProof/>
                <w:webHidden/>
              </w:rPr>
              <w:t>12</w:t>
            </w:r>
            <w:r>
              <w:rPr>
                <w:noProof/>
                <w:webHidden/>
              </w:rPr>
              <w:fldChar w:fldCharType="end"/>
            </w:r>
          </w:hyperlink>
        </w:p>
        <w:p w14:paraId="2FAEA018" w14:textId="051184D7" w:rsidR="00850198" w:rsidRDefault="00850198">
          <w:r>
            <w:rPr>
              <w:b/>
              <w:bCs/>
              <w:noProof/>
            </w:rPr>
            <w:fldChar w:fldCharType="end"/>
          </w:r>
        </w:p>
      </w:sdtContent>
    </w:sdt>
    <w:p w14:paraId="3C1FAD33" w14:textId="77777777" w:rsidR="00850198" w:rsidRDefault="00850198" w:rsidP="005C1E1C">
      <w:pPr>
        <w:tabs>
          <w:tab w:val="left" w:pos="2595"/>
        </w:tabs>
      </w:pPr>
    </w:p>
    <w:p w14:paraId="54FA5334" w14:textId="2256D386" w:rsidR="005C1E1C" w:rsidRDefault="005C1E1C" w:rsidP="005C1E1C">
      <w:pPr>
        <w:tabs>
          <w:tab w:val="left" w:pos="2595"/>
        </w:tabs>
      </w:pPr>
    </w:p>
    <w:p w14:paraId="77FD8927" w14:textId="54839653" w:rsidR="005C1E1C" w:rsidRDefault="005C1E1C" w:rsidP="005C1E1C">
      <w:pPr>
        <w:tabs>
          <w:tab w:val="left" w:pos="2595"/>
        </w:tabs>
      </w:pPr>
    </w:p>
    <w:p w14:paraId="572AE36A" w14:textId="23633D9D" w:rsidR="005C1E1C" w:rsidRDefault="005C1E1C" w:rsidP="005C1E1C">
      <w:pPr>
        <w:tabs>
          <w:tab w:val="left" w:pos="2595"/>
        </w:tabs>
      </w:pPr>
    </w:p>
    <w:p w14:paraId="313F7D4A" w14:textId="6BB63DC5" w:rsidR="005C1E1C" w:rsidRDefault="005C1E1C" w:rsidP="005C1E1C">
      <w:pPr>
        <w:tabs>
          <w:tab w:val="left" w:pos="2595"/>
        </w:tabs>
      </w:pPr>
    </w:p>
    <w:p w14:paraId="496CB01E" w14:textId="69AD4AFC" w:rsidR="005C1E1C" w:rsidRDefault="005C1E1C" w:rsidP="005C1E1C">
      <w:pPr>
        <w:tabs>
          <w:tab w:val="left" w:pos="2595"/>
        </w:tabs>
      </w:pPr>
    </w:p>
    <w:p w14:paraId="38228874" w14:textId="1FD99AFE" w:rsidR="005C1E1C" w:rsidRDefault="005C1E1C" w:rsidP="005C1E1C">
      <w:pPr>
        <w:tabs>
          <w:tab w:val="left" w:pos="2595"/>
        </w:tabs>
      </w:pPr>
    </w:p>
    <w:p w14:paraId="7A1BB55F" w14:textId="1409F912" w:rsidR="005C1E1C" w:rsidRDefault="005C1E1C" w:rsidP="005C1E1C">
      <w:pPr>
        <w:tabs>
          <w:tab w:val="left" w:pos="2595"/>
        </w:tabs>
      </w:pPr>
    </w:p>
    <w:p w14:paraId="5DA4EF3E" w14:textId="1B7B1736" w:rsidR="005C1E1C" w:rsidRDefault="005C1E1C" w:rsidP="005C1E1C">
      <w:pPr>
        <w:tabs>
          <w:tab w:val="left" w:pos="2595"/>
        </w:tabs>
      </w:pPr>
    </w:p>
    <w:p w14:paraId="5C36257E" w14:textId="2449396D" w:rsidR="005C1E1C" w:rsidRDefault="005C1E1C" w:rsidP="005C1E1C">
      <w:pPr>
        <w:tabs>
          <w:tab w:val="left" w:pos="2595"/>
        </w:tabs>
      </w:pPr>
    </w:p>
    <w:p w14:paraId="282CDE98" w14:textId="5C643872" w:rsidR="005C1E1C" w:rsidRDefault="005C1E1C" w:rsidP="005C1E1C">
      <w:pPr>
        <w:tabs>
          <w:tab w:val="left" w:pos="2595"/>
        </w:tabs>
      </w:pPr>
    </w:p>
    <w:p w14:paraId="0BD65558" w14:textId="3894C1F9" w:rsidR="005C1E1C" w:rsidRDefault="005C1E1C" w:rsidP="005C1E1C">
      <w:pPr>
        <w:tabs>
          <w:tab w:val="left" w:pos="2595"/>
        </w:tabs>
      </w:pPr>
    </w:p>
    <w:p w14:paraId="3DE23F5B" w14:textId="2BA54DFE" w:rsidR="005C1E1C" w:rsidRDefault="005C1E1C" w:rsidP="005C1E1C">
      <w:pPr>
        <w:tabs>
          <w:tab w:val="left" w:pos="2595"/>
        </w:tabs>
      </w:pPr>
    </w:p>
    <w:p w14:paraId="7FADCB22" w14:textId="4956CA97" w:rsidR="005C1E1C" w:rsidRDefault="005C1E1C" w:rsidP="005C1E1C">
      <w:pPr>
        <w:tabs>
          <w:tab w:val="left" w:pos="2595"/>
        </w:tabs>
      </w:pPr>
    </w:p>
    <w:p w14:paraId="21A6EAC8" w14:textId="1B89D206" w:rsidR="005C1E1C" w:rsidRDefault="005C1E1C" w:rsidP="005C1E1C">
      <w:pPr>
        <w:tabs>
          <w:tab w:val="left" w:pos="2595"/>
        </w:tabs>
      </w:pPr>
    </w:p>
    <w:p w14:paraId="114B0214" w14:textId="059B8133" w:rsidR="005C1E1C" w:rsidRDefault="005C1E1C" w:rsidP="005C1E1C">
      <w:pPr>
        <w:tabs>
          <w:tab w:val="left" w:pos="2595"/>
        </w:tabs>
      </w:pPr>
    </w:p>
    <w:p w14:paraId="39B84364" w14:textId="6CFE2034" w:rsidR="005C1E1C" w:rsidRDefault="005C1E1C" w:rsidP="005C1E1C">
      <w:pPr>
        <w:tabs>
          <w:tab w:val="left" w:pos="2595"/>
        </w:tabs>
      </w:pPr>
    </w:p>
    <w:p w14:paraId="6C2652AA" w14:textId="153E33A1" w:rsidR="005C1E1C" w:rsidRDefault="005C1E1C" w:rsidP="005C1E1C">
      <w:pPr>
        <w:tabs>
          <w:tab w:val="left" w:pos="2595"/>
        </w:tabs>
      </w:pPr>
    </w:p>
    <w:p w14:paraId="0E4F624F" w14:textId="167B3ABB" w:rsidR="005C1E1C" w:rsidRDefault="005C1E1C" w:rsidP="005C1E1C">
      <w:pPr>
        <w:tabs>
          <w:tab w:val="left" w:pos="2595"/>
        </w:tabs>
      </w:pPr>
    </w:p>
    <w:p w14:paraId="1088DD18" w14:textId="6D96AE4B" w:rsidR="005C1E1C" w:rsidRDefault="005C1E1C" w:rsidP="005C1E1C">
      <w:pPr>
        <w:tabs>
          <w:tab w:val="left" w:pos="2595"/>
        </w:tabs>
      </w:pPr>
    </w:p>
    <w:p w14:paraId="48A96583" w14:textId="25A82C95" w:rsidR="005C1E1C" w:rsidRDefault="005C1E1C" w:rsidP="005C1E1C">
      <w:pPr>
        <w:tabs>
          <w:tab w:val="left" w:pos="2595"/>
        </w:tabs>
      </w:pPr>
    </w:p>
    <w:p w14:paraId="0E577020" w14:textId="76F27332" w:rsidR="005C1E1C" w:rsidRDefault="005C1E1C" w:rsidP="00850198">
      <w:pPr>
        <w:pStyle w:val="Heading1"/>
        <w:rPr>
          <w:lang w:eastAsia="en-GB"/>
        </w:rPr>
      </w:pPr>
      <w:bookmarkStart w:id="0" w:name="_Toc48518361"/>
      <w:r w:rsidRPr="00850198">
        <w:rPr>
          <w:lang w:eastAsia="en-GB"/>
        </w:rPr>
        <w:lastRenderedPageBreak/>
        <w:t>Introduction</w:t>
      </w:r>
      <w:bookmarkEnd w:id="0"/>
    </w:p>
    <w:p w14:paraId="4E3A4969" w14:textId="77777777" w:rsidR="00850198" w:rsidRPr="00850198" w:rsidRDefault="00850198" w:rsidP="00850198">
      <w:pPr>
        <w:rPr>
          <w:lang w:eastAsia="en-GB"/>
        </w:rPr>
      </w:pPr>
    </w:p>
    <w:p w14:paraId="4B753C83" w14:textId="6819936C" w:rsidR="005C1E1C" w:rsidRPr="009E4319" w:rsidRDefault="005C1E1C" w:rsidP="005C1E1C">
      <w:pPr>
        <w:spacing w:line="480" w:lineRule="auto"/>
        <w:ind w:firstLine="720"/>
        <w:rPr>
          <w:rFonts w:ascii="Times New Roman" w:hAnsi="Times New Roman" w:cs="Times New Roman"/>
          <w:sz w:val="24"/>
          <w:szCs w:val="24"/>
          <w:lang w:eastAsia="en-GB"/>
        </w:rPr>
      </w:pPr>
      <w:r w:rsidRPr="009E4319">
        <w:rPr>
          <w:rFonts w:ascii="Times New Roman" w:hAnsi="Times New Roman" w:cs="Times New Roman"/>
          <w:sz w:val="24"/>
          <w:szCs w:val="24"/>
          <w:lang w:eastAsia="en-GB"/>
        </w:rPr>
        <w:t xml:space="preserve">Complementary therapies are a series of healthcare treatments that are used alongside conventional medical treatment. Patients’ </w:t>
      </w:r>
      <w:r w:rsidR="000D63A9" w:rsidRPr="009E4319">
        <w:rPr>
          <w:rFonts w:ascii="Times New Roman" w:hAnsi="Times New Roman" w:cs="Times New Roman"/>
          <w:sz w:val="24"/>
          <w:szCs w:val="24"/>
          <w:lang w:eastAsia="en-GB"/>
        </w:rPr>
        <w:t>take</w:t>
      </w:r>
      <w:r w:rsidRPr="009E4319">
        <w:rPr>
          <w:rFonts w:ascii="Times New Roman" w:hAnsi="Times New Roman" w:cs="Times New Roman"/>
          <w:sz w:val="24"/>
          <w:szCs w:val="24"/>
          <w:lang w:eastAsia="en-GB"/>
        </w:rPr>
        <w:t xml:space="preserve"> these therapies because of </w:t>
      </w:r>
      <w:r w:rsidR="000D63A9" w:rsidRPr="009E4319">
        <w:rPr>
          <w:rFonts w:ascii="Times New Roman" w:hAnsi="Times New Roman" w:cs="Times New Roman"/>
          <w:sz w:val="24"/>
          <w:szCs w:val="24"/>
          <w:lang w:eastAsia="en-GB"/>
        </w:rPr>
        <w:t>many</w:t>
      </w:r>
      <w:r w:rsidRPr="009E4319">
        <w:rPr>
          <w:rFonts w:ascii="Times New Roman" w:hAnsi="Times New Roman" w:cs="Times New Roman"/>
          <w:sz w:val="24"/>
          <w:szCs w:val="24"/>
          <w:lang w:eastAsia="en-GB"/>
        </w:rPr>
        <w:t xml:space="preserve"> reasons</w:t>
      </w:r>
      <w:r w:rsidR="00612A08">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 xml:space="preserve"> such as </w:t>
      </w:r>
      <w:r w:rsidR="000D63A9" w:rsidRPr="009E4319">
        <w:rPr>
          <w:rFonts w:ascii="Times New Roman" w:hAnsi="Times New Roman" w:cs="Times New Roman"/>
          <w:sz w:val="24"/>
          <w:szCs w:val="24"/>
          <w:lang w:eastAsia="en-GB"/>
        </w:rPr>
        <w:t>poor</w:t>
      </w:r>
      <w:r w:rsidRPr="009E4319">
        <w:rPr>
          <w:rFonts w:ascii="Times New Roman" w:hAnsi="Times New Roman" w:cs="Times New Roman"/>
          <w:sz w:val="24"/>
          <w:szCs w:val="24"/>
          <w:lang w:eastAsia="en-GB"/>
        </w:rPr>
        <w:t xml:space="preserve"> patient-physician communication, the ineffectiveness of orthodox medicine and the increasing availability of complementary therapies. These </w:t>
      </w:r>
      <w:r w:rsidR="000005B4" w:rsidRPr="009E4319">
        <w:rPr>
          <w:rFonts w:ascii="Times New Roman" w:hAnsi="Times New Roman" w:cs="Times New Roman"/>
          <w:sz w:val="24"/>
          <w:szCs w:val="24"/>
          <w:lang w:eastAsia="en-GB"/>
        </w:rPr>
        <w:t>remedies</w:t>
      </w:r>
      <w:r w:rsidRPr="009E4319">
        <w:rPr>
          <w:rFonts w:ascii="Times New Roman" w:hAnsi="Times New Roman" w:cs="Times New Roman"/>
          <w:sz w:val="24"/>
          <w:szCs w:val="24"/>
          <w:lang w:eastAsia="en-GB"/>
        </w:rPr>
        <w:t xml:space="preserve"> </w:t>
      </w:r>
      <w:r w:rsidR="002B63F9">
        <w:rPr>
          <w:rFonts w:ascii="Times New Roman" w:hAnsi="Times New Roman" w:cs="Times New Roman"/>
          <w:sz w:val="24"/>
          <w:szCs w:val="24"/>
          <w:lang w:eastAsia="en-GB"/>
        </w:rPr>
        <w:t>ratify</w:t>
      </w:r>
      <w:r w:rsidRPr="009E4319">
        <w:rPr>
          <w:rFonts w:ascii="Times New Roman" w:hAnsi="Times New Roman" w:cs="Times New Roman"/>
          <w:sz w:val="24"/>
          <w:szCs w:val="24"/>
          <w:lang w:eastAsia="en-GB"/>
        </w:rPr>
        <w:t xml:space="preserve"> more holistic </w:t>
      </w:r>
      <w:r w:rsidR="002B63F9" w:rsidRPr="009E4319">
        <w:rPr>
          <w:rFonts w:ascii="Times New Roman" w:hAnsi="Times New Roman" w:cs="Times New Roman"/>
          <w:sz w:val="24"/>
          <w:szCs w:val="24"/>
          <w:lang w:eastAsia="en-GB"/>
        </w:rPr>
        <w:t>method</w:t>
      </w:r>
      <w:r w:rsidRPr="009E4319">
        <w:rPr>
          <w:rFonts w:ascii="Times New Roman" w:hAnsi="Times New Roman" w:cs="Times New Roman"/>
          <w:sz w:val="24"/>
          <w:szCs w:val="24"/>
          <w:lang w:eastAsia="en-GB"/>
        </w:rPr>
        <w:t xml:space="preserve">. </w:t>
      </w:r>
      <w:r w:rsidR="00AE19F0">
        <w:rPr>
          <w:rFonts w:ascii="Times New Roman" w:hAnsi="Times New Roman" w:cs="Times New Roman"/>
          <w:sz w:val="24"/>
          <w:szCs w:val="24"/>
          <w:lang w:eastAsia="en-GB"/>
        </w:rPr>
        <w:t>P</w:t>
      </w:r>
      <w:r w:rsidRPr="009E4319">
        <w:rPr>
          <w:rFonts w:ascii="Times New Roman" w:hAnsi="Times New Roman" w:cs="Times New Roman"/>
          <w:sz w:val="24"/>
          <w:szCs w:val="24"/>
          <w:lang w:eastAsia="en-GB"/>
        </w:rPr>
        <w:t xml:space="preserve">recisely, they </w:t>
      </w:r>
      <w:r w:rsidR="00CC0B25" w:rsidRPr="009E4319">
        <w:rPr>
          <w:rFonts w:ascii="Times New Roman" w:hAnsi="Times New Roman" w:cs="Times New Roman"/>
          <w:sz w:val="24"/>
          <w:szCs w:val="24"/>
          <w:lang w:eastAsia="en-GB"/>
        </w:rPr>
        <w:t>reflect</w:t>
      </w:r>
      <w:r w:rsidRPr="009E4319">
        <w:rPr>
          <w:rFonts w:ascii="Times New Roman" w:hAnsi="Times New Roman" w:cs="Times New Roman"/>
          <w:sz w:val="24"/>
          <w:szCs w:val="24"/>
          <w:lang w:eastAsia="en-GB"/>
        </w:rPr>
        <w:t xml:space="preserve"> all </w:t>
      </w:r>
      <w:r w:rsidR="00CC0B25">
        <w:rPr>
          <w:rFonts w:ascii="Times New Roman" w:hAnsi="Times New Roman" w:cs="Times New Roman"/>
          <w:sz w:val="24"/>
          <w:szCs w:val="24"/>
          <w:lang w:eastAsia="en-GB"/>
        </w:rPr>
        <w:t>aspects</w:t>
      </w:r>
      <w:r w:rsidRPr="009E4319">
        <w:rPr>
          <w:rFonts w:ascii="Times New Roman" w:hAnsi="Times New Roman" w:cs="Times New Roman"/>
          <w:sz w:val="24"/>
          <w:szCs w:val="24"/>
          <w:lang w:eastAsia="en-GB"/>
        </w:rPr>
        <w:t xml:space="preserve"> of how a </w:t>
      </w:r>
      <w:r w:rsidR="00CC0B25" w:rsidRPr="009E4319">
        <w:rPr>
          <w:rFonts w:ascii="Times New Roman" w:hAnsi="Times New Roman" w:cs="Times New Roman"/>
          <w:sz w:val="24"/>
          <w:szCs w:val="24"/>
          <w:lang w:eastAsia="en-GB"/>
        </w:rPr>
        <w:t>disorder</w:t>
      </w:r>
      <w:r w:rsidRPr="009E4319">
        <w:rPr>
          <w:rFonts w:ascii="Times New Roman" w:hAnsi="Times New Roman" w:cs="Times New Roman"/>
          <w:sz w:val="24"/>
          <w:szCs w:val="24"/>
          <w:lang w:eastAsia="en-GB"/>
        </w:rPr>
        <w:t xml:space="preserve"> may affect a person instead of just </w:t>
      </w:r>
      <w:r w:rsidR="00CC0B25" w:rsidRPr="009E4319">
        <w:rPr>
          <w:rFonts w:ascii="Times New Roman" w:hAnsi="Times New Roman" w:cs="Times New Roman"/>
          <w:sz w:val="24"/>
          <w:szCs w:val="24"/>
          <w:lang w:eastAsia="en-GB"/>
        </w:rPr>
        <w:t>focus</w:t>
      </w:r>
      <w:r w:rsidR="006C7B3E">
        <w:rPr>
          <w:rFonts w:ascii="Times New Roman" w:hAnsi="Times New Roman" w:cs="Times New Roman"/>
          <w:sz w:val="24"/>
          <w:szCs w:val="24"/>
          <w:lang w:eastAsia="en-GB"/>
        </w:rPr>
        <w:t>ing</w:t>
      </w:r>
      <w:r w:rsidRPr="009E4319">
        <w:rPr>
          <w:rFonts w:ascii="Times New Roman" w:hAnsi="Times New Roman" w:cs="Times New Roman"/>
          <w:sz w:val="24"/>
          <w:szCs w:val="24"/>
          <w:lang w:eastAsia="en-GB"/>
        </w:rPr>
        <w:t xml:space="preserve"> on medical symptoms. Acupuncture is a prominent complementary therapy that in</w:t>
      </w:r>
      <w:r w:rsidR="00E63003">
        <w:rPr>
          <w:rFonts w:ascii="Times New Roman" w:hAnsi="Times New Roman" w:cs="Times New Roman"/>
          <w:sz w:val="24"/>
          <w:szCs w:val="24"/>
          <w:lang w:eastAsia="en-GB"/>
        </w:rPr>
        <w:t>volves</w:t>
      </w:r>
      <w:r w:rsidRPr="009E4319">
        <w:rPr>
          <w:rFonts w:ascii="Times New Roman" w:hAnsi="Times New Roman" w:cs="Times New Roman"/>
          <w:sz w:val="24"/>
          <w:szCs w:val="24"/>
          <w:lang w:eastAsia="en-GB"/>
        </w:rPr>
        <w:t xml:space="preserve"> </w:t>
      </w:r>
      <w:r w:rsidR="00E63003" w:rsidRPr="009E4319">
        <w:rPr>
          <w:rFonts w:ascii="Times New Roman" w:hAnsi="Times New Roman" w:cs="Times New Roman"/>
          <w:sz w:val="24"/>
          <w:szCs w:val="24"/>
          <w:lang w:eastAsia="en-GB"/>
        </w:rPr>
        <w:t>injecting</w:t>
      </w:r>
      <w:r w:rsidRPr="009E4319">
        <w:rPr>
          <w:rFonts w:ascii="Times New Roman" w:hAnsi="Times New Roman" w:cs="Times New Roman"/>
          <w:sz w:val="24"/>
          <w:szCs w:val="24"/>
          <w:lang w:eastAsia="en-GB"/>
        </w:rPr>
        <w:t xml:space="preserve"> and </w:t>
      </w:r>
      <w:r w:rsidR="00E63003" w:rsidRPr="009E4319">
        <w:rPr>
          <w:rFonts w:ascii="Times New Roman" w:hAnsi="Times New Roman" w:cs="Times New Roman"/>
          <w:sz w:val="24"/>
          <w:szCs w:val="24"/>
          <w:lang w:eastAsia="en-GB"/>
        </w:rPr>
        <w:t>operating</w:t>
      </w:r>
      <w:r w:rsidRPr="009E4319">
        <w:rPr>
          <w:rFonts w:ascii="Times New Roman" w:hAnsi="Times New Roman" w:cs="Times New Roman"/>
          <w:sz w:val="24"/>
          <w:szCs w:val="24"/>
          <w:lang w:eastAsia="en-GB"/>
        </w:rPr>
        <w:t xml:space="preserve"> </w:t>
      </w:r>
      <w:r w:rsidR="00E63003" w:rsidRPr="009E4319">
        <w:rPr>
          <w:rFonts w:ascii="Times New Roman" w:hAnsi="Times New Roman" w:cs="Times New Roman"/>
          <w:sz w:val="24"/>
          <w:szCs w:val="24"/>
          <w:lang w:eastAsia="en-GB"/>
        </w:rPr>
        <w:t>tinny</w:t>
      </w:r>
      <w:r w:rsidRPr="009E4319">
        <w:rPr>
          <w:rFonts w:ascii="Times New Roman" w:hAnsi="Times New Roman" w:cs="Times New Roman"/>
          <w:sz w:val="24"/>
          <w:szCs w:val="24"/>
          <w:lang w:eastAsia="en-GB"/>
        </w:rPr>
        <w:t xml:space="preserve"> </w:t>
      </w:r>
      <w:r w:rsidR="00E63003" w:rsidRPr="009E4319">
        <w:rPr>
          <w:rFonts w:ascii="Times New Roman" w:hAnsi="Times New Roman" w:cs="Times New Roman"/>
          <w:sz w:val="24"/>
          <w:szCs w:val="24"/>
          <w:lang w:eastAsia="en-GB"/>
        </w:rPr>
        <w:t>pointers</w:t>
      </w:r>
      <w:r w:rsidRPr="009E4319">
        <w:rPr>
          <w:rFonts w:ascii="Times New Roman" w:hAnsi="Times New Roman" w:cs="Times New Roman"/>
          <w:sz w:val="24"/>
          <w:szCs w:val="24"/>
          <w:lang w:eastAsia="en-GB"/>
        </w:rPr>
        <w:t xml:space="preserve"> </w:t>
      </w:r>
      <w:r w:rsidR="00E63003" w:rsidRPr="009E4319">
        <w:rPr>
          <w:rFonts w:ascii="Times New Roman" w:hAnsi="Times New Roman" w:cs="Times New Roman"/>
          <w:sz w:val="24"/>
          <w:szCs w:val="24"/>
          <w:lang w:eastAsia="en-GB"/>
        </w:rPr>
        <w:t>hooked on</w:t>
      </w:r>
      <w:r w:rsidRPr="009E4319">
        <w:rPr>
          <w:rFonts w:ascii="Times New Roman" w:hAnsi="Times New Roman" w:cs="Times New Roman"/>
          <w:sz w:val="24"/>
          <w:szCs w:val="24"/>
          <w:lang w:eastAsia="en-GB"/>
        </w:rPr>
        <w:t xml:space="preserve"> acupuncture points in the body. Body channels aid energy flows around the body, and in case these channels are blocked, an individual becomes ill. Acupuncture helps to unblock these channels. </w:t>
      </w:r>
      <w:r w:rsidR="00F74AA8" w:rsidRPr="009E4319">
        <w:rPr>
          <w:rFonts w:ascii="Times New Roman" w:hAnsi="Times New Roman" w:cs="Times New Roman"/>
          <w:sz w:val="24"/>
          <w:szCs w:val="24"/>
          <w:lang w:eastAsia="en-GB"/>
        </w:rPr>
        <w:t>Researchers</w:t>
      </w:r>
      <w:r w:rsidRPr="009E4319">
        <w:rPr>
          <w:rFonts w:ascii="Times New Roman" w:hAnsi="Times New Roman" w:cs="Times New Roman"/>
          <w:sz w:val="24"/>
          <w:szCs w:val="24"/>
          <w:lang w:eastAsia="en-GB"/>
        </w:rPr>
        <w:t xml:space="preserve"> believed that the effects are caused by stimulation of muscles and nerves by the needles. This paper explores acupuncture as a complementary </w:t>
      </w:r>
      <w:r w:rsidR="00F67BCF" w:rsidRPr="009E4319">
        <w:rPr>
          <w:rFonts w:ascii="Times New Roman" w:hAnsi="Times New Roman" w:cs="Times New Roman"/>
          <w:sz w:val="24"/>
          <w:szCs w:val="24"/>
          <w:lang w:eastAsia="en-GB"/>
        </w:rPr>
        <w:t>cure</w:t>
      </w:r>
      <w:r w:rsidRPr="009E4319">
        <w:rPr>
          <w:rFonts w:ascii="Times New Roman" w:hAnsi="Times New Roman" w:cs="Times New Roman"/>
          <w:sz w:val="24"/>
          <w:szCs w:val="24"/>
          <w:lang w:eastAsia="en-GB"/>
        </w:rPr>
        <w:t xml:space="preserve"> and gives a </w:t>
      </w:r>
      <w:r w:rsidR="00D7723D">
        <w:rPr>
          <w:rFonts w:ascii="Times New Roman" w:hAnsi="Times New Roman" w:cs="Times New Roman"/>
          <w:sz w:val="24"/>
          <w:szCs w:val="24"/>
          <w:lang w:eastAsia="en-GB"/>
        </w:rPr>
        <w:t>cr</w:t>
      </w:r>
      <w:r w:rsidR="008A4C14">
        <w:rPr>
          <w:rFonts w:ascii="Times New Roman" w:hAnsi="Times New Roman" w:cs="Times New Roman"/>
          <w:sz w:val="24"/>
          <w:szCs w:val="24"/>
          <w:lang w:eastAsia="en-GB"/>
        </w:rPr>
        <w:t>itique</w:t>
      </w:r>
      <w:r w:rsidR="002554C6">
        <w:rPr>
          <w:rFonts w:ascii="Times New Roman" w:hAnsi="Times New Roman" w:cs="Times New Roman"/>
          <w:sz w:val="24"/>
          <w:szCs w:val="24"/>
          <w:lang w:eastAsia="en-GB"/>
        </w:rPr>
        <w:t xml:space="preserve"> </w:t>
      </w:r>
      <w:r w:rsidRPr="009E4319">
        <w:rPr>
          <w:rFonts w:ascii="Times New Roman" w:hAnsi="Times New Roman" w:cs="Times New Roman"/>
          <w:sz w:val="24"/>
          <w:szCs w:val="24"/>
          <w:lang w:eastAsia="en-GB"/>
        </w:rPr>
        <w:t>of its history, uses, efficacy and contraindications</w:t>
      </w:r>
      <w:r>
        <w:rPr>
          <w:rFonts w:ascii="Times New Roman" w:hAnsi="Times New Roman" w:cs="Times New Roman"/>
          <w:sz w:val="24"/>
          <w:szCs w:val="24"/>
          <w:lang w:eastAsia="en-GB"/>
        </w:rPr>
        <w:t xml:space="preserve"> while outlining</w:t>
      </w:r>
      <w:r w:rsidRPr="009E4319">
        <w:rPr>
          <w:rFonts w:ascii="Times New Roman" w:hAnsi="Times New Roman" w:cs="Times New Roman"/>
          <w:sz w:val="24"/>
          <w:szCs w:val="24"/>
          <w:lang w:eastAsia="en-GB"/>
        </w:rPr>
        <w:t xml:space="preserve"> how it compares to more traditional treatments. Further, the paper evaluat</w:t>
      </w:r>
      <w:r>
        <w:rPr>
          <w:rFonts w:ascii="Times New Roman" w:hAnsi="Times New Roman" w:cs="Times New Roman"/>
          <w:sz w:val="24"/>
          <w:szCs w:val="24"/>
          <w:lang w:eastAsia="en-GB"/>
        </w:rPr>
        <w:t>es the</w:t>
      </w:r>
      <w:r w:rsidRPr="009E4319">
        <w:rPr>
          <w:rFonts w:ascii="Times New Roman" w:hAnsi="Times New Roman" w:cs="Times New Roman"/>
          <w:sz w:val="24"/>
          <w:szCs w:val="24"/>
          <w:lang w:eastAsia="en-GB"/>
        </w:rPr>
        <w:t xml:space="preserve"> </w:t>
      </w:r>
      <w:r w:rsidR="002E25C6" w:rsidRPr="009E4319">
        <w:rPr>
          <w:rFonts w:ascii="Times New Roman" w:hAnsi="Times New Roman" w:cs="Times New Roman"/>
          <w:sz w:val="24"/>
          <w:szCs w:val="24"/>
          <w:lang w:eastAsia="en-GB"/>
        </w:rPr>
        <w:t>general</w:t>
      </w:r>
      <w:r w:rsidRPr="009E4319">
        <w:rPr>
          <w:rFonts w:ascii="Times New Roman" w:hAnsi="Times New Roman" w:cs="Times New Roman"/>
          <w:sz w:val="24"/>
          <w:szCs w:val="24"/>
          <w:lang w:eastAsia="en-GB"/>
        </w:rPr>
        <w:t xml:space="preserve"> </w:t>
      </w:r>
      <w:r w:rsidR="002E25C6" w:rsidRPr="009E4319">
        <w:rPr>
          <w:rFonts w:ascii="Times New Roman" w:hAnsi="Times New Roman" w:cs="Times New Roman"/>
          <w:sz w:val="24"/>
          <w:szCs w:val="24"/>
          <w:lang w:eastAsia="en-GB"/>
        </w:rPr>
        <w:t>efficiency</w:t>
      </w:r>
      <w:r>
        <w:rPr>
          <w:rFonts w:ascii="Times New Roman" w:hAnsi="Times New Roman" w:cs="Times New Roman"/>
          <w:sz w:val="24"/>
          <w:szCs w:val="24"/>
          <w:lang w:eastAsia="en-GB"/>
        </w:rPr>
        <w:t xml:space="preserve"> of the </w:t>
      </w:r>
      <w:r w:rsidR="0085057D">
        <w:rPr>
          <w:rFonts w:ascii="Times New Roman" w:hAnsi="Times New Roman" w:cs="Times New Roman"/>
          <w:sz w:val="24"/>
          <w:szCs w:val="24"/>
          <w:lang w:eastAsia="en-GB"/>
        </w:rPr>
        <w:t>beneficial</w:t>
      </w:r>
      <w:r>
        <w:rPr>
          <w:rFonts w:ascii="Times New Roman" w:hAnsi="Times New Roman" w:cs="Times New Roman"/>
          <w:sz w:val="24"/>
          <w:szCs w:val="24"/>
          <w:lang w:eastAsia="en-GB"/>
        </w:rPr>
        <w:t xml:space="preserve"> </w:t>
      </w:r>
      <w:r w:rsidR="0085057D">
        <w:rPr>
          <w:rFonts w:ascii="Times New Roman" w:hAnsi="Times New Roman" w:cs="Times New Roman"/>
          <w:sz w:val="24"/>
          <w:szCs w:val="24"/>
          <w:lang w:eastAsia="en-GB"/>
        </w:rPr>
        <w:t>practice</w:t>
      </w:r>
      <w:r w:rsidRPr="009E4319">
        <w:rPr>
          <w:rFonts w:ascii="Times New Roman" w:hAnsi="Times New Roman" w:cs="Times New Roman"/>
          <w:sz w:val="24"/>
          <w:szCs w:val="24"/>
          <w:lang w:eastAsia="en-GB"/>
        </w:rPr>
        <w:t xml:space="preserve"> </w:t>
      </w:r>
      <w:r w:rsidR="002E25C6">
        <w:rPr>
          <w:rFonts w:ascii="Times New Roman" w:hAnsi="Times New Roman" w:cs="Times New Roman"/>
          <w:sz w:val="24"/>
          <w:szCs w:val="24"/>
          <w:lang w:eastAsia="en-GB"/>
        </w:rPr>
        <w:t>applying</w:t>
      </w:r>
      <w:r w:rsidRPr="009E4319">
        <w:rPr>
          <w:rFonts w:ascii="Times New Roman" w:hAnsi="Times New Roman" w:cs="Times New Roman"/>
          <w:sz w:val="24"/>
          <w:szCs w:val="24"/>
          <w:lang w:eastAsia="en-GB"/>
        </w:rPr>
        <w:t xml:space="preserve"> </w:t>
      </w:r>
      <w:r w:rsidR="00655E8C" w:rsidRPr="009E4319">
        <w:rPr>
          <w:rFonts w:ascii="Times New Roman" w:hAnsi="Times New Roman" w:cs="Times New Roman"/>
          <w:sz w:val="24"/>
          <w:szCs w:val="24"/>
          <w:lang w:eastAsia="en-GB"/>
        </w:rPr>
        <w:t>existing</w:t>
      </w:r>
      <w:r w:rsidRPr="009E4319">
        <w:rPr>
          <w:rFonts w:ascii="Times New Roman" w:hAnsi="Times New Roman" w:cs="Times New Roman"/>
          <w:sz w:val="24"/>
          <w:szCs w:val="24"/>
          <w:lang w:eastAsia="en-GB"/>
        </w:rPr>
        <w:t xml:space="preserve"> </w:t>
      </w:r>
      <w:r w:rsidR="00C35107">
        <w:rPr>
          <w:rFonts w:ascii="Times New Roman" w:hAnsi="Times New Roman" w:cs="Times New Roman"/>
          <w:sz w:val="24"/>
          <w:szCs w:val="24"/>
          <w:lang w:eastAsia="en-GB"/>
        </w:rPr>
        <w:t>literature</w:t>
      </w:r>
      <w:r w:rsidRPr="009E4319">
        <w:rPr>
          <w:rFonts w:ascii="Times New Roman" w:hAnsi="Times New Roman" w:cs="Times New Roman"/>
          <w:sz w:val="24"/>
          <w:szCs w:val="24"/>
          <w:lang w:eastAsia="en-GB"/>
        </w:rPr>
        <w:t>.</w:t>
      </w:r>
    </w:p>
    <w:p w14:paraId="426EAA27" w14:textId="2338DC16" w:rsidR="005C1E1C" w:rsidRDefault="005C1E1C" w:rsidP="005C1E1C">
      <w:pPr>
        <w:tabs>
          <w:tab w:val="left" w:pos="2595"/>
        </w:tabs>
      </w:pPr>
    </w:p>
    <w:p w14:paraId="575FF97A" w14:textId="17F2B416" w:rsidR="000C7032" w:rsidRDefault="000C7032" w:rsidP="005C1E1C">
      <w:pPr>
        <w:tabs>
          <w:tab w:val="left" w:pos="2595"/>
        </w:tabs>
      </w:pPr>
    </w:p>
    <w:p w14:paraId="54F35FA5" w14:textId="17A92ADD" w:rsidR="000C7032" w:rsidRDefault="000C7032" w:rsidP="005C1E1C">
      <w:pPr>
        <w:tabs>
          <w:tab w:val="left" w:pos="2595"/>
        </w:tabs>
      </w:pPr>
    </w:p>
    <w:p w14:paraId="4FDE25AB" w14:textId="1857F29B" w:rsidR="000C7032" w:rsidRDefault="000C7032" w:rsidP="005C1E1C">
      <w:pPr>
        <w:tabs>
          <w:tab w:val="left" w:pos="2595"/>
        </w:tabs>
      </w:pPr>
    </w:p>
    <w:p w14:paraId="0102E3DA" w14:textId="66EBD6DE" w:rsidR="000C7032" w:rsidRDefault="000C7032" w:rsidP="005C1E1C">
      <w:pPr>
        <w:tabs>
          <w:tab w:val="left" w:pos="2595"/>
        </w:tabs>
      </w:pPr>
    </w:p>
    <w:p w14:paraId="009EF718" w14:textId="6D79F6A2" w:rsidR="000C7032" w:rsidRDefault="000C7032" w:rsidP="005C1E1C">
      <w:pPr>
        <w:tabs>
          <w:tab w:val="left" w:pos="2595"/>
        </w:tabs>
      </w:pPr>
    </w:p>
    <w:p w14:paraId="7AF7976A" w14:textId="0778BEEA" w:rsidR="000C7032" w:rsidRDefault="000C7032" w:rsidP="005C1E1C">
      <w:pPr>
        <w:tabs>
          <w:tab w:val="left" w:pos="2595"/>
        </w:tabs>
      </w:pPr>
    </w:p>
    <w:p w14:paraId="3E40BECC" w14:textId="54E45CE5" w:rsidR="000C7032" w:rsidRDefault="000C7032" w:rsidP="005C1E1C">
      <w:pPr>
        <w:tabs>
          <w:tab w:val="left" w:pos="2595"/>
        </w:tabs>
      </w:pPr>
    </w:p>
    <w:p w14:paraId="57CC8D4A" w14:textId="5D553064" w:rsidR="000C7032" w:rsidRDefault="000C7032" w:rsidP="005C1E1C">
      <w:pPr>
        <w:tabs>
          <w:tab w:val="left" w:pos="2595"/>
        </w:tabs>
      </w:pPr>
    </w:p>
    <w:p w14:paraId="282E445F" w14:textId="1201B466" w:rsidR="000C7032" w:rsidRDefault="000C7032" w:rsidP="005C1E1C">
      <w:pPr>
        <w:tabs>
          <w:tab w:val="left" w:pos="2595"/>
        </w:tabs>
      </w:pPr>
    </w:p>
    <w:p w14:paraId="66727642" w14:textId="502FAD93" w:rsidR="000C7032" w:rsidRDefault="000C7032" w:rsidP="005C1E1C">
      <w:pPr>
        <w:tabs>
          <w:tab w:val="left" w:pos="2595"/>
        </w:tabs>
      </w:pPr>
    </w:p>
    <w:p w14:paraId="00433B3B" w14:textId="0B1895D2" w:rsidR="000C7032" w:rsidRDefault="000C7032" w:rsidP="005C1E1C">
      <w:pPr>
        <w:tabs>
          <w:tab w:val="left" w:pos="2595"/>
        </w:tabs>
      </w:pPr>
    </w:p>
    <w:p w14:paraId="2CD3EAC9" w14:textId="2D1F31EA" w:rsidR="009017B5" w:rsidRDefault="002941DD" w:rsidP="00850198">
      <w:pPr>
        <w:pStyle w:val="Heading1"/>
        <w:rPr>
          <w:lang w:eastAsia="en-GB"/>
        </w:rPr>
      </w:pPr>
      <w:bookmarkStart w:id="1" w:name="_Toc48518362"/>
      <w:r>
        <w:rPr>
          <w:lang w:eastAsia="en-GB"/>
        </w:rPr>
        <w:t xml:space="preserve">The </w:t>
      </w:r>
      <w:r w:rsidR="00AC454F">
        <w:rPr>
          <w:lang w:eastAsia="en-GB"/>
        </w:rPr>
        <w:t>History</w:t>
      </w:r>
      <w:r w:rsidR="009017B5" w:rsidRPr="001B0F48">
        <w:rPr>
          <w:lang w:eastAsia="en-GB"/>
        </w:rPr>
        <w:t xml:space="preserve"> of Acupuncture</w:t>
      </w:r>
      <w:bookmarkEnd w:id="1"/>
    </w:p>
    <w:p w14:paraId="20CA9FA6" w14:textId="77777777" w:rsidR="00850198" w:rsidRPr="00850198" w:rsidRDefault="00850198" w:rsidP="00850198">
      <w:pPr>
        <w:rPr>
          <w:lang w:eastAsia="en-GB"/>
        </w:rPr>
      </w:pPr>
    </w:p>
    <w:p w14:paraId="58E2F1DE" w14:textId="7615C771" w:rsidR="009017B5" w:rsidRPr="009E4319" w:rsidRDefault="009017B5" w:rsidP="009017B5">
      <w:pPr>
        <w:spacing w:line="480" w:lineRule="auto"/>
        <w:ind w:firstLine="720"/>
        <w:rPr>
          <w:rFonts w:ascii="Times New Roman" w:hAnsi="Times New Roman" w:cs="Times New Roman"/>
          <w:sz w:val="24"/>
          <w:szCs w:val="24"/>
          <w:lang w:eastAsia="en-GB"/>
        </w:rPr>
      </w:pPr>
      <w:r w:rsidRPr="009E4319">
        <w:rPr>
          <w:rFonts w:ascii="Times New Roman" w:hAnsi="Times New Roman" w:cs="Times New Roman"/>
          <w:sz w:val="24"/>
          <w:szCs w:val="24"/>
          <w:lang w:eastAsia="en-GB"/>
        </w:rPr>
        <w:t xml:space="preserve">Acupuncture is part of the ancient practice of traditional Chinese medicine. The therapy dates back more than 4000 years Patil et al. </w:t>
      </w:r>
      <w:r w:rsidR="006647A0">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2016). A Chinese medical text,</w:t>
      </w:r>
      <w:r w:rsidRPr="009E4319">
        <w:rPr>
          <w:rFonts w:ascii="Times New Roman" w:hAnsi="Times New Roman" w:cs="Times New Roman"/>
          <w:i/>
          <w:iCs/>
          <w:sz w:val="24"/>
          <w:szCs w:val="24"/>
          <w:lang w:eastAsia="en-GB"/>
        </w:rPr>
        <w:t> Neijing, </w:t>
      </w:r>
      <w:r w:rsidRPr="009E4319">
        <w:rPr>
          <w:rFonts w:ascii="Times New Roman" w:hAnsi="Times New Roman" w:cs="Times New Roman"/>
          <w:sz w:val="24"/>
          <w:szCs w:val="24"/>
          <w:lang w:eastAsia="en-GB"/>
        </w:rPr>
        <w:t xml:space="preserve">dating from 100 BCE, is the first text that describes acupuncture </w:t>
      </w:r>
      <w:r w:rsidR="00944BE8">
        <w:rPr>
          <w:rFonts w:ascii="Times New Roman" w:hAnsi="Times New Roman" w:cs="Times New Roman"/>
          <w:sz w:val="24"/>
          <w:szCs w:val="24"/>
          <w:lang w:eastAsia="en-GB"/>
        </w:rPr>
        <w:t>measures</w:t>
      </w:r>
      <w:r w:rsidRPr="009E4319">
        <w:rPr>
          <w:rFonts w:ascii="Times New Roman" w:hAnsi="Times New Roman" w:cs="Times New Roman"/>
          <w:sz w:val="24"/>
          <w:szCs w:val="24"/>
          <w:lang w:eastAsia="en-GB"/>
        </w:rPr>
        <w:t xml:space="preserve">. In this book, the </w:t>
      </w:r>
      <w:r w:rsidR="00944BE8" w:rsidRPr="009E4319">
        <w:rPr>
          <w:rFonts w:ascii="Times New Roman" w:hAnsi="Times New Roman" w:cs="Times New Roman"/>
          <w:sz w:val="24"/>
          <w:szCs w:val="24"/>
          <w:lang w:eastAsia="en-GB"/>
        </w:rPr>
        <w:t>Ruler</w:t>
      </w:r>
      <w:r w:rsidRPr="009E4319">
        <w:rPr>
          <w:rFonts w:ascii="Times New Roman" w:hAnsi="Times New Roman" w:cs="Times New Roman"/>
          <w:sz w:val="24"/>
          <w:szCs w:val="24"/>
          <w:lang w:eastAsia="en-GB"/>
        </w:rPr>
        <w:t xml:space="preserve"> </w:t>
      </w:r>
      <w:r w:rsidR="00944BE8" w:rsidRPr="009E4319">
        <w:rPr>
          <w:rFonts w:ascii="Times New Roman" w:hAnsi="Times New Roman" w:cs="Times New Roman"/>
          <w:sz w:val="24"/>
          <w:szCs w:val="24"/>
          <w:lang w:eastAsia="en-GB"/>
        </w:rPr>
        <w:t>grants</w:t>
      </w:r>
      <w:r w:rsidRPr="009E4319">
        <w:rPr>
          <w:rFonts w:ascii="Times New Roman" w:hAnsi="Times New Roman" w:cs="Times New Roman"/>
          <w:sz w:val="24"/>
          <w:szCs w:val="24"/>
          <w:lang w:eastAsia="en-GB"/>
        </w:rPr>
        <w:t xml:space="preserve"> the information in the form of </w:t>
      </w:r>
      <w:r w:rsidR="009E093B" w:rsidRPr="009E4319">
        <w:rPr>
          <w:rFonts w:ascii="Times New Roman" w:hAnsi="Times New Roman" w:cs="Times New Roman"/>
          <w:sz w:val="24"/>
          <w:szCs w:val="24"/>
          <w:lang w:eastAsia="en-GB"/>
        </w:rPr>
        <w:t>queries</w:t>
      </w:r>
      <w:r w:rsidRPr="009E4319">
        <w:rPr>
          <w:rFonts w:ascii="Times New Roman" w:hAnsi="Times New Roman" w:cs="Times New Roman"/>
          <w:sz w:val="24"/>
          <w:szCs w:val="24"/>
          <w:lang w:eastAsia="en-GB"/>
        </w:rPr>
        <w:t xml:space="preserve"> and his learned minister, Chhi-</w:t>
      </w:r>
      <w:r w:rsidR="00F64D51">
        <w:rPr>
          <w:rFonts w:ascii="Times New Roman" w:hAnsi="Times New Roman" w:cs="Times New Roman"/>
          <w:sz w:val="24"/>
          <w:szCs w:val="24"/>
          <w:lang w:eastAsia="en-GB"/>
        </w:rPr>
        <w:t>PO</w:t>
      </w:r>
      <w:r w:rsidRPr="009E4319">
        <w:rPr>
          <w:rFonts w:ascii="Times New Roman" w:hAnsi="Times New Roman" w:cs="Times New Roman"/>
          <w:sz w:val="24"/>
          <w:szCs w:val="24"/>
          <w:lang w:eastAsia="en-GB"/>
        </w:rPr>
        <w:t xml:space="preserve">, replies to the questions. The </w:t>
      </w:r>
      <w:r w:rsidR="00075A6E" w:rsidRPr="009E4319">
        <w:rPr>
          <w:rFonts w:ascii="Times New Roman" w:hAnsi="Times New Roman" w:cs="Times New Roman"/>
          <w:sz w:val="24"/>
          <w:szCs w:val="24"/>
          <w:lang w:eastAsia="en-GB"/>
        </w:rPr>
        <w:t>documents</w:t>
      </w:r>
      <w:r w:rsidRPr="009E4319">
        <w:rPr>
          <w:rFonts w:ascii="Times New Roman" w:hAnsi="Times New Roman" w:cs="Times New Roman"/>
          <w:sz w:val="24"/>
          <w:szCs w:val="24"/>
          <w:lang w:eastAsia="en-GB"/>
        </w:rPr>
        <w:t xml:space="preserve"> </w:t>
      </w:r>
      <w:r w:rsidR="00F67D57" w:rsidRPr="009E4319">
        <w:rPr>
          <w:rFonts w:ascii="Times New Roman" w:hAnsi="Times New Roman" w:cs="Times New Roman"/>
          <w:sz w:val="24"/>
          <w:szCs w:val="24"/>
          <w:lang w:eastAsia="en-GB"/>
        </w:rPr>
        <w:t>cover</w:t>
      </w:r>
      <w:r w:rsidRPr="009E4319">
        <w:rPr>
          <w:rFonts w:ascii="Times New Roman" w:hAnsi="Times New Roman" w:cs="Times New Roman"/>
          <w:sz w:val="24"/>
          <w:szCs w:val="24"/>
          <w:lang w:eastAsia="en-GB"/>
        </w:rPr>
        <w:t xml:space="preserve"> a </w:t>
      </w:r>
      <w:r w:rsidR="00075A6E" w:rsidRPr="009E4319">
        <w:rPr>
          <w:rFonts w:ascii="Times New Roman" w:hAnsi="Times New Roman" w:cs="Times New Roman"/>
          <w:sz w:val="24"/>
          <w:szCs w:val="24"/>
          <w:lang w:eastAsia="en-GB"/>
        </w:rPr>
        <w:t>complete</w:t>
      </w:r>
      <w:r w:rsidRPr="009E4319">
        <w:rPr>
          <w:rFonts w:ascii="Times New Roman" w:hAnsi="Times New Roman" w:cs="Times New Roman"/>
          <w:sz w:val="24"/>
          <w:szCs w:val="24"/>
          <w:lang w:eastAsia="en-GB"/>
        </w:rPr>
        <w:t xml:space="preserve"> </w:t>
      </w:r>
      <w:r w:rsidR="00075A6E" w:rsidRPr="009E4319">
        <w:rPr>
          <w:rFonts w:ascii="Times New Roman" w:hAnsi="Times New Roman" w:cs="Times New Roman"/>
          <w:sz w:val="24"/>
          <w:szCs w:val="24"/>
          <w:lang w:eastAsia="en-GB"/>
        </w:rPr>
        <w:t>clarification</w:t>
      </w:r>
      <w:r w:rsidRPr="009E4319">
        <w:rPr>
          <w:rFonts w:ascii="Times New Roman" w:hAnsi="Times New Roman" w:cs="Times New Roman"/>
          <w:sz w:val="24"/>
          <w:szCs w:val="24"/>
          <w:lang w:eastAsia="en-GB"/>
        </w:rPr>
        <w:t xml:space="preserve"> of the </w:t>
      </w:r>
      <w:r w:rsidR="009C06C0" w:rsidRPr="009E4319">
        <w:rPr>
          <w:rFonts w:ascii="Times New Roman" w:hAnsi="Times New Roman" w:cs="Times New Roman"/>
          <w:sz w:val="24"/>
          <w:szCs w:val="24"/>
          <w:lang w:eastAsia="en-GB"/>
        </w:rPr>
        <w:t>ideas</w:t>
      </w:r>
      <w:r w:rsidRPr="009E4319">
        <w:rPr>
          <w:rFonts w:ascii="Times New Roman" w:hAnsi="Times New Roman" w:cs="Times New Roman"/>
          <w:sz w:val="24"/>
          <w:szCs w:val="24"/>
          <w:lang w:eastAsia="en-GB"/>
        </w:rPr>
        <w:t xml:space="preserve"> of channels. Over the following </w:t>
      </w:r>
      <w:r w:rsidR="00F67D57" w:rsidRPr="009E4319">
        <w:rPr>
          <w:rFonts w:ascii="Times New Roman" w:hAnsi="Times New Roman" w:cs="Times New Roman"/>
          <w:sz w:val="24"/>
          <w:szCs w:val="24"/>
          <w:lang w:eastAsia="en-GB"/>
        </w:rPr>
        <w:t>periods</w:t>
      </w:r>
      <w:r w:rsidRPr="009E4319">
        <w:rPr>
          <w:rFonts w:ascii="Times New Roman" w:hAnsi="Times New Roman" w:cs="Times New Roman"/>
          <w:sz w:val="24"/>
          <w:szCs w:val="24"/>
          <w:lang w:eastAsia="en-GB"/>
        </w:rPr>
        <w:t xml:space="preserve">, the therapeutic technique continued to be developed and </w:t>
      </w:r>
      <w:r w:rsidR="00C7673C" w:rsidRPr="009E4319">
        <w:rPr>
          <w:rFonts w:ascii="Times New Roman" w:hAnsi="Times New Roman" w:cs="Times New Roman"/>
          <w:sz w:val="24"/>
          <w:szCs w:val="24"/>
          <w:lang w:eastAsia="en-GB"/>
        </w:rPr>
        <w:t>arranged</w:t>
      </w:r>
      <w:r w:rsidRPr="009E4319">
        <w:rPr>
          <w:rFonts w:ascii="Times New Roman" w:hAnsi="Times New Roman" w:cs="Times New Roman"/>
          <w:sz w:val="24"/>
          <w:szCs w:val="24"/>
          <w:lang w:eastAsia="en-GB"/>
        </w:rPr>
        <w:t xml:space="preserve"> in </w:t>
      </w:r>
      <w:r w:rsidR="00F92594">
        <w:rPr>
          <w:rFonts w:ascii="Times New Roman" w:hAnsi="Times New Roman" w:cs="Times New Roman"/>
          <w:sz w:val="24"/>
          <w:szCs w:val="24"/>
          <w:lang w:eastAsia="en-GB"/>
        </w:rPr>
        <w:t>repor</w:t>
      </w:r>
      <w:r w:rsidR="000C30E3" w:rsidRPr="009E4319">
        <w:rPr>
          <w:rFonts w:ascii="Times New Roman" w:hAnsi="Times New Roman" w:cs="Times New Roman"/>
          <w:sz w:val="24"/>
          <w:szCs w:val="24"/>
          <w:lang w:eastAsia="en-GB"/>
        </w:rPr>
        <w:t>ts</w:t>
      </w:r>
      <w:r w:rsidR="004F54A5">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 xml:space="preserve"> and </w:t>
      </w:r>
      <w:r w:rsidR="00B20A3F">
        <w:rPr>
          <w:rFonts w:ascii="Times New Roman" w:hAnsi="Times New Roman" w:cs="Times New Roman"/>
          <w:sz w:val="24"/>
          <w:szCs w:val="24"/>
          <w:lang w:eastAsia="en-GB"/>
        </w:rPr>
        <w:t>more and more</w:t>
      </w:r>
      <w:r w:rsidRPr="009E4319">
        <w:rPr>
          <w:rFonts w:ascii="Times New Roman" w:hAnsi="Times New Roman" w:cs="Times New Roman"/>
          <w:sz w:val="24"/>
          <w:szCs w:val="24"/>
          <w:lang w:eastAsia="en-GB"/>
        </w:rPr>
        <w:t xml:space="preserve"> grew into prominent </w:t>
      </w:r>
      <w:r w:rsidR="00181D46" w:rsidRPr="009E4319">
        <w:rPr>
          <w:rFonts w:ascii="Times New Roman" w:hAnsi="Times New Roman" w:cs="Times New Roman"/>
          <w:sz w:val="24"/>
          <w:szCs w:val="24"/>
          <w:lang w:eastAsia="en-GB"/>
        </w:rPr>
        <w:t>healing</w:t>
      </w:r>
      <w:r w:rsidRPr="009E4319">
        <w:rPr>
          <w:rFonts w:ascii="Times New Roman" w:hAnsi="Times New Roman" w:cs="Times New Roman"/>
          <w:sz w:val="24"/>
          <w:szCs w:val="24"/>
          <w:lang w:eastAsia="en-GB"/>
        </w:rPr>
        <w:t xml:space="preserve"> used in China Chiu </w:t>
      </w:r>
      <w:r w:rsidR="006647A0">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 xml:space="preserve">2014). The therapy </w:t>
      </w:r>
      <w:r w:rsidR="00FB59CC" w:rsidRPr="009E4319">
        <w:rPr>
          <w:rFonts w:ascii="Times New Roman" w:hAnsi="Times New Roman" w:cs="Times New Roman"/>
          <w:sz w:val="24"/>
          <w:szCs w:val="24"/>
          <w:lang w:eastAsia="en-GB"/>
        </w:rPr>
        <w:t>added</w:t>
      </w:r>
      <w:r w:rsidRPr="009E4319">
        <w:rPr>
          <w:rFonts w:ascii="Times New Roman" w:hAnsi="Times New Roman" w:cs="Times New Roman"/>
          <w:sz w:val="24"/>
          <w:szCs w:val="24"/>
          <w:lang w:eastAsia="en-GB"/>
        </w:rPr>
        <w:t xml:space="preserve"> and </w:t>
      </w:r>
      <w:r w:rsidR="00661CB4">
        <w:rPr>
          <w:rFonts w:ascii="Times New Roman" w:hAnsi="Times New Roman" w:cs="Times New Roman"/>
          <w:sz w:val="24"/>
          <w:szCs w:val="24"/>
          <w:lang w:eastAsia="en-GB"/>
        </w:rPr>
        <w:t>assisted</w:t>
      </w:r>
      <w:r w:rsidRPr="009E4319">
        <w:rPr>
          <w:rFonts w:ascii="Times New Roman" w:hAnsi="Times New Roman" w:cs="Times New Roman"/>
          <w:sz w:val="24"/>
          <w:szCs w:val="24"/>
          <w:lang w:eastAsia="en-GB"/>
        </w:rPr>
        <w:t xml:space="preserve"> </w:t>
      </w:r>
      <w:r w:rsidR="00E6698C" w:rsidRPr="009E4319">
        <w:rPr>
          <w:rFonts w:ascii="Times New Roman" w:hAnsi="Times New Roman" w:cs="Times New Roman"/>
          <w:sz w:val="24"/>
          <w:szCs w:val="24"/>
          <w:lang w:eastAsia="en-GB"/>
        </w:rPr>
        <w:t>using</w:t>
      </w:r>
      <w:r w:rsidRPr="009E4319">
        <w:rPr>
          <w:rFonts w:ascii="Times New Roman" w:hAnsi="Times New Roman" w:cs="Times New Roman"/>
          <w:sz w:val="24"/>
          <w:szCs w:val="24"/>
          <w:lang w:eastAsia="en-GB"/>
        </w:rPr>
        <w:t xml:space="preserve"> moxibustion, massage, herbs and diet. </w:t>
      </w:r>
      <w:r w:rsidR="00EB40E7">
        <w:rPr>
          <w:rFonts w:ascii="Times New Roman" w:hAnsi="Times New Roman" w:cs="Times New Roman"/>
          <w:sz w:val="24"/>
          <w:szCs w:val="24"/>
          <w:lang w:eastAsia="en-GB"/>
        </w:rPr>
        <w:t>Main</w:t>
      </w:r>
      <w:r w:rsidR="00596192" w:rsidRPr="009E4319">
        <w:rPr>
          <w:rFonts w:ascii="Times New Roman" w:hAnsi="Times New Roman" w:cs="Times New Roman"/>
          <w:sz w:val="24"/>
          <w:szCs w:val="24"/>
          <w:lang w:eastAsia="en-GB"/>
        </w:rPr>
        <w:t>ly</w:t>
      </w:r>
      <w:r w:rsidRPr="009E4319">
        <w:rPr>
          <w:rFonts w:ascii="Times New Roman" w:hAnsi="Times New Roman" w:cs="Times New Roman"/>
          <w:sz w:val="24"/>
          <w:szCs w:val="24"/>
          <w:lang w:eastAsia="en-GB"/>
        </w:rPr>
        <w:t>, the modern practice of acupuncture rests of the publication of </w:t>
      </w:r>
      <w:r w:rsidRPr="009E4319">
        <w:rPr>
          <w:rFonts w:ascii="Times New Roman" w:hAnsi="Times New Roman" w:cs="Times New Roman"/>
          <w:i/>
          <w:iCs/>
          <w:sz w:val="24"/>
          <w:szCs w:val="24"/>
          <w:lang w:eastAsia="en-GB"/>
        </w:rPr>
        <w:t>The Great Compendium of Acupuncture and Moxibustion </w:t>
      </w:r>
      <w:r w:rsidRPr="009E4319">
        <w:rPr>
          <w:rFonts w:ascii="Times New Roman" w:hAnsi="Times New Roman" w:cs="Times New Roman"/>
          <w:sz w:val="24"/>
          <w:szCs w:val="24"/>
          <w:lang w:eastAsia="en-GB"/>
        </w:rPr>
        <w:t>between</w:t>
      </w:r>
      <w:r w:rsidR="00C35107">
        <w:rPr>
          <w:rFonts w:ascii="Times New Roman" w:hAnsi="Times New Roman" w:cs="Times New Roman"/>
          <w:sz w:val="24"/>
          <w:szCs w:val="24"/>
          <w:lang w:eastAsia="en-GB"/>
        </w:rPr>
        <w:t xml:space="preserve"> </w:t>
      </w:r>
      <w:r w:rsidRPr="009E4319">
        <w:rPr>
          <w:rFonts w:ascii="Times New Roman" w:hAnsi="Times New Roman" w:cs="Times New Roman"/>
          <w:sz w:val="24"/>
          <w:szCs w:val="24"/>
          <w:lang w:eastAsia="en-GB"/>
        </w:rPr>
        <w:t xml:space="preserve">14th and 16th centuries functions Carlos Lopes-Júnior et al. </w:t>
      </w:r>
      <w:r w:rsidR="006647A0">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2016). The p</w:t>
      </w:r>
      <w:r w:rsidR="001142E8">
        <w:rPr>
          <w:rFonts w:ascii="Times New Roman" w:hAnsi="Times New Roman" w:cs="Times New Roman"/>
          <w:sz w:val="24"/>
          <w:szCs w:val="24"/>
          <w:lang w:eastAsia="en-GB"/>
        </w:rPr>
        <w:t>aper</w:t>
      </w:r>
      <w:r w:rsidRPr="009E4319">
        <w:rPr>
          <w:rFonts w:ascii="Times New Roman" w:hAnsi="Times New Roman" w:cs="Times New Roman"/>
          <w:sz w:val="24"/>
          <w:szCs w:val="24"/>
          <w:lang w:eastAsia="en-GB"/>
        </w:rPr>
        <w:t xml:space="preserve"> describes</w:t>
      </w:r>
      <w:r w:rsidR="00C35107">
        <w:rPr>
          <w:rFonts w:ascii="Times New Roman" w:hAnsi="Times New Roman" w:cs="Times New Roman"/>
          <w:sz w:val="24"/>
          <w:szCs w:val="24"/>
          <w:lang w:eastAsia="en-GB"/>
        </w:rPr>
        <w:t xml:space="preserve"> the</w:t>
      </w:r>
      <w:r w:rsidRPr="009E4319">
        <w:rPr>
          <w:rFonts w:ascii="Times New Roman" w:hAnsi="Times New Roman" w:cs="Times New Roman"/>
          <w:sz w:val="24"/>
          <w:szCs w:val="24"/>
          <w:lang w:eastAsia="en-GB"/>
        </w:rPr>
        <w:t xml:space="preserve"> 365 points in which needles</w:t>
      </w:r>
      <w:r w:rsidR="0030119B">
        <w:rPr>
          <w:rFonts w:ascii="Times New Roman" w:hAnsi="Times New Roman" w:cs="Times New Roman"/>
          <w:sz w:val="24"/>
          <w:szCs w:val="24"/>
          <w:lang w:eastAsia="en-GB"/>
        </w:rPr>
        <w:t xml:space="preserve"> </w:t>
      </w:r>
      <w:r w:rsidR="001B1660" w:rsidRPr="009E4319">
        <w:rPr>
          <w:rFonts w:ascii="Times New Roman" w:hAnsi="Times New Roman" w:cs="Times New Roman"/>
          <w:sz w:val="24"/>
          <w:szCs w:val="24"/>
          <w:lang w:eastAsia="en-GB"/>
        </w:rPr>
        <w:t>introduced</w:t>
      </w:r>
      <w:r w:rsidRPr="009E4319">
        <w:rPr>
          <w:rFonts w:ascii="Times New Roman" w:hAnsi="Times New Roman" w:cs="Times New Roman"/>
          <w:sz w:val="24"/>
          <w:szCs w:val="24"/>
          <w:lang w:eastAsia="en-GB"/>
        </w:rPr>
        <w:t xml:space="preserve"> to modify the flow of Qi energy.</w:t>
      </w:r>
    </w:p>
    <w:p w14:paraId="1565AB1E" w14:textId="584568E9" w:rsidR="009017B5" w:rsidRPr="009E4319" w:rsidRDefault="009017B5" w:rsidP="00136C5C">
      <w:pPr>
        <w:spacing w:line="480" w:lineRule="auto"/>
        <w:ind w:firstLine="720"/>
        <w:rPr>
          <w:rFonts w:ascii="Times New Roman" w:hAnsi="Times New Roman" w:cs="Times New Roman"/>
          <w:sz w:val="24"/>
          <w:szCs w:val="24"/>
          <w:lang w:eastAsia="en-GB"/>
        </w:rPr>
      </w:pPr>
      <w:r w:rsidRPr="009E4319">
        <w:rPr>
          <w:rFonts w:ascii="Times New Roman" w:hAnsi="Times New Roman" w:cs="Times New Roman"/>
          <w:sz w:val="24"/>
          <w:szCs w:val="24"/>
          <w:lang w:eastAsia="en-GB"/>
        </w:rPr>
        <w:t xml:space="preserve">Ten Rhijne, a European physician, made the </w:t>
      </w:r>
      <w:r w:rsidR="003E0FB9">
        <w:rPr>
          <w:rFonts w:ascii="Times New Roman" w:hAnsi="Times New Roman" w:cs="Times New Roman"/>
          <w:sz w:val="24"/>
          <w:szCs w:val="24"/>
          <w:lang w:eastAsia="en-GB"/>
        </w:rPr>
        <w:t>first</w:t>
      </w:r>
      <w:r w:rsidRPr="009E4319">
        <w:rPr>
          <w:rFonts w:ascii="Times New Roman" w:hAnsi="Times New Roman" w:cs="Times New Roman"/>
          <w:sz w:val="24"/>
          <w:szCs w:val="24"/>
          <w:lang w:eastAsia="en-GB"/>
        </w:rPr>
        <w:t xml:space="preserve"> medical account of the therapeutic </w:t>
      </w:r>
      <w:r w:rsidR="0095348E" w:rsidRPr="009E4319">
        <w:rPr>
          <w:rFonts w:ascii="Times New Roman" w:hAnsi="Times New Roman" w:cs="Times New Roman"/>
          <w:sz w:val="24"/>
          <w:szCs w:val="24"/>
          <w:lang w:eastAsia="en-GB"/>
        </w:rPr>
        <w:t>system</w:t>
      </w:r>
      <w:r w:rsidRPr="009E4319">
        <w:rPr>
          <w:rFonts w:ascii="Times New Roman" w:hAnsi="Times New Roman" w:cs="Times New Roman"/>
          <w:sz w:val="24"/>
          <w:szCs w:val="24"/>
          <w:lang w:eastAsia="en-GB"/>
        </w:rPr>
        <w:t xml:space="preserve">. Then, both Britain and America developed an interest in acupuncture within the 1st half of the 19th century (Chiu 2014). The Communist Government revived this ancient therapeutic form and other complementary therapies in </w:t>
      </w:r>
      <w:r w:rsidR="006647A0">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1949</w:t>
      </w:r>
      <w:r w:rsidR="006647A0">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1950s</w:t>
      </w:r>
      <w:r w:rsidR="006647A0">
        <w:rPr>
          <w:rFonts w:ascii="Times New Roman" w:hAnsi="Times New Roman" w:cs="Times New Roman"/>
          <w:sz w:val="24"/>
          <w:szCs w:val="24"/>
          <w:lang w:eastAsia="en-GB"/>
        </w:rPr>
        <w:t>)</w:t>
      </w:r>
      <w:r w:rsidR="00120C0B">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 xml:space="preserve"> China had </w:t>
      </w:r>
      <w:r w:rsidR="000B1ED4" w:rsidRPr="009E4319">
        <w:rPr>
          <w:rFonts w:ascii="Times New Roman" w:hAnsi="Times New Roman" w:cs="Times New Roman"/>
          <w:sz w:val="24"/>
          <w:szCs w:val="24"/>
          <w:lang w:eastAsia="en-GB"/>
        </w:rPr>
        <w:t>several</w:t>
      </w:r>
      <w:r w:rsidRPr="009E4319">
        <w:rPr>
          <w:rFonts w:ascii="Times New Roman" w:hAnsi="Times New Roman" w:cs="Times New Roman"/>
          <w:sz w:val="24"/>
          <w:szCs w:val="24"/>
          <w:lang w:eastAsia="en-GB"/>
        </w:rPr>
        <w:t xml:space="preserve"> acupuncture </w:t>
      </w:r>
      <w:r w:rsidR="00517FFC" w:rsidRPr="009E4319">
        <w:rPr>
          <w:rFonts w:ascii="Times New Roman" w:hAnsi="Times New Roman" w:cs="Times New Roman"/>
          <w:sz w:val="24"/>
          <w:szCs w:val="24"/>
          <w:lang w:eastAsia="en-GB"/>
        </w:rPr>
        <w:t>researches</w:t>
      </w:r>
      <w:r w:rsidRPr="009E4319">
        <w:rPr>
          <w:rFonts w:ascii="Times New Roman" w:hAnsi="Times New Roman" w:cs="Times New Roman"/>
          <w:sz w:val="24"/>
          <w:szCs w:val="24"/>
          <w:lang w:eastAsia="en-GB"/>
        </w:rPr>
        <w:t xml:space="preserve"> institutes in which the </w:t>
      </w:r>
      <w:r w:rsidR="000B1ED4" w:rsidRPr="009E4319">
        <w:rPr>
          <w:rFonts w:ascii="Times New Roman" w:hAnsi="Times New Roman" w:cs="Times New Roman"/>
          <w:sz w:val="24"/>
          <w:szCs w:val="24"/>
          <w:lang w:eastAsia="en-GB"/>
        </w:rPr>
        <w:t>training</w:t>
      </w:r>
      <w:r w:rsidRPr="009E4319">
        <w:rPr>
          <w:rFonts w:ascii="Times New Roman" w:hAnsi="Times New Roman" w:cs="Times New Roman"/>
          <w:sz w:val="24"/>
          <w:szCs w:val="24"/>
          <w:lang w:eastAsia="en-GB"/>
        </w:rPr>
        <w:t xml:space="preserve"> become common in many hospitals Chiu </w:t>
      </w:r>
      <w:r w:rsidR="006647A0">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2014). Besides, the National Institutes of Health (N</w:t>
      </w:r>
      <w:r w:rsidR="00B44C61">
        <w:rPr>
          <w:rFonts w:ascii="Times New Roman" w:hAnsi="Times New Roman" w:cs="Times New Roman"/>
          <w:sz w:val="24"/>
          <w:szCs w:val="24"/>
          <w:lang w:eastAsia="en-GB"/>
        </w:rPr>
        <w:t>I</w:t>
      </w:r>
      <w:r w:rsidRPr="009E4319">
        <w:rPr>
          <w:rFonts w:ascii="Times New Roman" w:hAnsi="Times New Roman" w:cs="Times New Roman"/>
          <w:sz w:val="24"/>
          <w:szCs w:val="24"/>
          <w:lang w:eastAsia="en-GB"/>
        </w:rPr>
        <w:t xml:space="preserve">H) reported the positive evidence for the effectiveness of the therapy that has led to the present level of </w:t>
      </w:r>
      <w:r w:rsidR="000A1D6F" w:rsidRPr="009E4319">
        <w:rPr>
          <w:rFonts w:ascii="Times New Roman" w:hAnsi="Times New Roman" w:cs="Times New Roman"/>
          <w:sz w:val="24"/>
          <w:szCs w:val="24"/>
          <w:lang w:eastAsia="en-GB"/>
        </w:rPr>
        <w:t>tolerability</w:t>
      </w:r>
      <w:r w:rsidRPr="009E4319">
        <w:rPr>
          <w:rFonts w:ascii="Times New Roman" w:hAnsi="Times New Roman" w:cs="Times New Roman"/>
          <w:sz w:val="24"/>
          <w:szCs w:val="24"/>
          <w:lang w:eastAsia="en-GB"/>
        </w:rPr>
        <w:t xml:space="preserve"> in the USA functions Carlos Lopes-Júnior et al. </w:t>
      </w:r>
      <w:r w:rsidR="006647A0">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 xml:space="preserve">2016). </w:t>
      </w:r>
      <w:r w:rsidR="0078276D" w:rsidRPr="009E4319">
        <w:rPr>
          <w:rFonts w:ascii="Times New Roman" w:hAnsi="Times New Roman" w:cs="Times New Roman"/>
          <w:sz w:val="24"/>
          <w:szCs w:val="24"/>
          <w:lang w:eastAsia="en-GB"/>
        </w:rPr>
        <w:t>Mainly</w:t>
      </w:r>
      <w:r w:rsidRPr="009E4319">
        <w:rPr>
          <w:rFonts w:ascii="Times New Roman" w:hAnsi="Times New Roman" w:cs="Times New Roman"/>
          <w:sz w:val="24"/>
          <w:szCs w:val="24"/>
          <w:lang w:eastAsia="en-GB"/>
        </w:rPr>
        <w:t xml:space="preserve">, the earliest acupuncture needles </w:t>
      </w:r>
      <w:r w:rsidR="00CD72AE">
        <w:rPr>
          <w:rFonts w:ascii="Times New Roman" w:hAnsi="Times New Roman" w:cs="Times New Roman"/>
          <w:sz w:val="24"/>
          <w:szCs w:val="24"/>
          <w:lang w:eastAsia="en-GB"/>
        </w:rPr>
        <w:t xml:space="preserve">must </w:t>
      </w:r>
      <w:r w:rsidR="00EE3D63">
        <w:rPr>
          <w:rFonts w:ascii="Times New Roman" w:hAnsi="Times New Roman" w:cs="Times New Roman"/>
          <w:sz w:val="24"/>
          <w:szCs w:val="24"/>
          <w:lang w:eastAsia="en-GB"/>
        </w:rPr>
        <w:t xml:space="preserve">be </w:t>
      </w:r>
      <w:r w:rsidRPr="009E4319">
        <w:rPr>
          <w:rFonts w:ascii="Times New Roman" w:hAnsi="Times New Roman" w:cs="Times New Roman"/>
          <w:sz w:val="24"/>
          <w:szCs w:val="24"/>
          <w:lang w:eastAsia="en-GB"/>
        </w:rPr>
        <w:t xml:space="preserve">thought to be sharpened stones and bones that were later replaced by metal acupuncture </w:t>
      </w:r>
      <w:r w:rsidRPr="009E4319">
        <w:rPr>
          <w:rFonts w:ascii="Times New Roman" w:hAnsi="Times New Roman" w:cs="Times New Roman"/>
          <w:sz w:val="24"/>
          <w:szCs w:val="24"/>
          <w:lang w:eastAsia="en-GB"/>
        </w:rPr>
        <w:lastRenderedPageBreak/>
        <w:t xml:space="preserve">needles. Today, the sterilised disposable stainless-steel needles </w:t>
      </w:r>
      <w:r w:rsidR="007846B3">
        <w:rPr>
          <w:rFonts w:ascii="Times New Roman" w:hAnsi="Times New Roman" w:cs="Times New Roman"/>
          <w:sz w:val="24"/>
          <w:szCs w:val="24"/>
          <w:lang w:eastAsia="en-GB"/>
        </w:rPr>
        <w:t xml:space="preserve">must </w:t>
      </w:r>
      <w:r w:rsidRPr="009E4319">
        <w:rPr>
          <w:rFonts w:ascii="Times New Roman" w:hAnsi="Times New Roman" w:cs="Times New Roman"/>
          <w:sz w:val="24"/>
          <w:szCs w:val="24"/>
          <w:lang w:eastAsia="en-GB"/>
        </w:rPr>
        <w:t>commonly</w:t>
      </w:r>
      <w:r w:rsidR="001B1EF7">
        <w:rPr>
          <w:rFonts w:ascii="Times New Roman" w:hAnsi="Times New Roman" w:cs="Times New Roman"/>
          <w:sz w:val="24"/>
          <w:szCs w:val="24"/>
          <w:lang w:eastAsia="en-GB"/>
        </w:rPr>
        <w:t xml:space="preserve"> </w:t>
      </w:r>
      <w:r w:rsidRPr="009E4319">
        <w:rPr>
          <w:rFonts w:ascii="Times New Roman" w:hAnsi="Times New Roman" w:cs="Times New Roman"/>
          <w:sz w:val="24"/>
          <w:szCs w:val="24"/>
          <w:lang w:eastAsia="en-GB"/>
        </w:rPr>
        <w:t xml:space="preserve">use. They are not </w:t>
      </w:r>
      <w:r w:rsidR="00A979AF">
        <w:rPr>
          <w:rFonts w:ascii="Times New Roman" w:hAnsi="Times New Roman" w:cs="Times New Roman"/>
          <w:sz w:val="24"/>
          <w:szCs w:val="24"/>
          <w:lang w:eastAsia="en-GB"/>
        </w:rPr>
        <w:t>sincere</w:t>
      </w:r>
      <w:r w:rsidRPr="009E4319">
        <w:rPr>
          <w:rFonts w:ascii="Times New Roman" w:hAnsi="Times New Roman" w:cs="Times New Roman"/>
          <w:sz w:val="24"/>
          <w:szCs w:val="24"/>
          <w:lang w:eastAsia="en-GB"/>
        </w:rPr>
        <w:t xml:space="preserve">, unlike injection needles. Therefore, the technique causes </w:t>
      </w:r>
      <w:r w:rsidR="00124C43" w:rsidRPr="009E4319">
        <w:rPr>
          <w:rFonts w:ascii="Times New Roman" w:hAnsi="Times New Roman" w:cs="Times New Roman"/>
          <w:sz w:val="24"/>
          <w:szCs w:val="24"/>
          <w:lang w:eastAsia="en-GB"/>
        </w:rPr>
        <w:t>slight</w:t>
      </w:r>
      <w:r w:rsidRPr="009E4319">
        <w:rPr>
          <w:rFonts w:ascii="Times New Roman" w:hAnsi="Times New Roman" w:cs="Times New Roman"/>
          <w:sz w:val="24"/>
          <w:szCs w:val="24"/>
          <w:lang w:eastAsia="en-GB"/>
        </w:rPr>
        <w:t xml:space="preserve"> </w:t>
      </w:r>
      <w:r w:rsidR="00124C43" w:rsidRPr="009E4319">
        <w:rPr>
          <w:rFonts w:ascii="Times New Roman" w:hAnsi="Times New Roman" w:cs="Times New Roman"/>
          <w:sz w:val="24"/>
          <w:szCs w:val="24"/>
          <w:lang w:eastAsia="en-GB"/>
        </w:rPr>
        <w:t>ache</w:t>
      </w:r>
      <w:r w:rsidRPr="009E4319">
        <w:rPr>
          <w:rFonts w:ascii="Times New Roman" w:hAnsi="Times New Roman" w:cs="Times New Roman"/>
          <w:sz w:val="24"/>
          <w:szCs w:val="24"/>
          <w:lang w:eastAsia="en-GB"/>
        </w:rPr>
        <w:t xml:space="preserve"> or </w:t>
      </w:r>
      <w:r w:rsidR="00124C43" w:rsidRPr="009E4319">
        <w:rPr>
          <w:rFonts w:ascii="Times New Roman" w:hAnsi="Times New Roman" w:cs="Times New Roman"/>
          <w:sz w:val="24"/>
          <w:szCs w:val="24"/>
          <w:lang w:eastAsia="en-GB"/>
        </w:rPr>
        <w:t>bleed</w:t>
      </w:r>
      <w:r w:rsidR="00124C43">
        <w:rPr>
          <w:rFonts w:ascii="Times New Roman" w:hAnsi="Times New Roman" w:cs="Times New Roman"/>
          <w:sz w:val="24"/>
          <w:szCs w:val="24"/>
          <w:lang w:eastAsia="en-GB"/>
        </w:rPr>
        <w:t>ing.</w:t>
      </w:r>
      <w:r w:rsidRPr="009E4319">
        <w:rPr>
          <w:rFonts w:ascii="Times New Roman" w:hAnsi="Times New Roman" w:cs="Times New Roman"/>
          <w:sz w:val="24"/>
          <w:szCs w:val="24"/>
          <w:lang w:eastAsia="en-GB"/>
        </w:rPr>
        <w:t>  </w:t>
      </w:r>
    </w:p>
    <w:p w14:paraId="5ADF9EB6" w14:textId="77777777" w:rsidR="00A45140" w:rsidRPr="001B0F48" w:rsidRDefault="00A45140" w:rsidP="00850198">
      <w:pPr>
        <w:pStyle w:val="Heading2"/>
        <w:rPr>
          <w:lang w:eastAsia="en-GB"/>
        </w:rPr>
      </w:pPr>
      <w:bookmarkStart w:id="2" w:name="_Toc48518363"/>
      <w:r w:rsidRPr="001B0F48">
        <w:rPr>
          <w:lang w:eastAsia="en-GB"/>
        </w:rPr>
        <w:t>Uses of Acupuncture</w:t>
      </w:r>
      <w:bookmarkEnd w:id="2"/>
    </w:p>
    <w:p w14:paraId="4FD8A13B" w14:textId="6B5AE541" w:rsidR="00A45140" w:rsidRPr="009E4319" w:rsidRDefault="00A45140" w:rsidP="00A45140">
      <w:pPr>
        <w:spacing w:line="480" w:lineRule="auto"/>
        <w:ind w:firstLine="720"/>
        <w:rPr>
          <w:rFonts w:ascii="Times New Roman" w:hAnsi="Times New Roman" w:cs="Times New Roman"/>
          <w:sz w:val="24"/>
          <w:szCs w:val="24"/>
          <w:lang w:eastAsia="en-GB"/>
        </w:rPr>
      </w:pPr>
      <w:r w:rsidRPr="009E4319">
        <w:rPr>
          <w:rFonts w:ascii="Times New Roman" w:hAnsi="Times New Roman" w:cs="Times New Roman"/>
          <w:sz w:val="24"/>
          <w:szCs w:val="24"/>
          <w:lang w:eastAsia="en-GB"/>
        </w:rPr>
        <w:t xml:space="preserve">Many people use acupuncture to help with specific condition or symptom. Subsequently, the therapy is used as a preventive measure or to maintain good health. It is also used to </w:t>
      </w:r>
      <w:r w:rsidR="00253554" w:rsidRPr="009E4319">
        <w:rPr>
          <w:rFonts w:ascii="Times New Roman" w:hAnsi="Times New Roman" w:cs="Times New Roman"/>
          <w:sz w:val="24"/>
          <w:szCs w:val="24"/>
          <w:lang w:eastAsia="en-GB"/>
        </w:rPr>
        <w:t>progress</w:t>
      </w:r>
      <w:r w:rsidRPr="009E4319">
        <w:rPr>
          <w:rFonts w:ascii="Times New Roman" w:hAnsi="Times New Roman" w:cs="Times New Roman"/>
          <w:sz w:val="24"/>
          <w:szCs w:val="24"/>
          <w:lang w:eastAsia="en-GB"/>
        </w:rPr>
        <w:t xml:space="preserve"> an individual’s sense of well-being. Acupuncture can be effective for a </w:t>
      </w:r>
      <w:r w:rsidR="00D048B4" w:rsidRPr="009E4319">
        <w:rPr>
          <w:rFonts w:ascii="Times New Roman" w:hAnsi="Times New Roman" w:cs="Times New Roman"/>
          <w:sz w:val="24"/>
          <w:szCs w:val="24"/>
          <w:lang w:eastAsia="en-GB"/>
        </w:rPr>
        <w:t>variation</w:t>
      </w:r>
      <w:r w:rsidRPr="009E4319">
        <w:rPr>
          <w:rFonts w:ascii="Times New Roman" w:hAnsi="Times New Roman" w:cs="Times New Roman"/>
          <w:sz w:val="24"/>
          <w:szCs w:val="24"/>
          <w:lang w:eastAsia="en-GB"/>
        </w:rPr>
        <w:t xml:space="preserve"> of conditions given that acupuncturists </w:t>
      </w:r>
      <w:r w:rsidR="00D048B4">
        <w:rPr>
          <w:rFonts w:ascii="Times New Roman" w:hAnsi="Times New Roman" w:cs="Times New Roman"/>
          <w:sz w:val="24"/>
          <w:szCs w:val="24"/>
          <w:lang w:eastAsia="en-GB"/>
        </w:rPr>
        <w:t xml:space="preserve">a </w:t>
      </w:r>
      <w:r w:rsidR="00253554" w:rsidRPr="009E4319">
        <w:rPr>
          <w:rFonts w:ascii="Times New Roman" w:hAnsi="Times New Roman" w:cs="Times New Roman"/>
          <w:sz w:val="24"/>
          <w:szCs w:val="24"/>
          <w:lang w:eastAsia="en-GB"/>
        </w:rPr>
        <w:t>goal</w:t>
      </w:r>
      <w:r w:rsidRPr="009E4319">
        <w:rPr>
          <w:rFonts w:ascii="Times New Roman" w:hAnsi="Times New Roman" w:cs="Times New Roman"/>
          <w:sz w:val="24"/>
          <w:szCs w:val="24"/>
          <w:lang w:eastAsia="en-GB"/>
        </w:rPr>
        <w:t xml:space="preserve"> to treat the whole person rather than </w:t>
      </w:r>
      <w:r w:rsidR="00253554" w:rsidRPr="009E4319">
        <w:rPr>
          <w:rFonts w:ascii="Times New Roman" w:hAnsi="Times New Roman" w:cs="Times New Roman"/>
          <w:sz w:val="24"/>
          <w:szCs w:val="24"/>
          <w:lang w:eastAsia="en-GB"/>
        </w:rPr>
        <w:t>exact</w:t>
      </w:r>
      <w:r w:rsidRPr="009E4319">
        <w:rPr>
          <w:rFonts w:ascii="Times New Roman" w:hAnsi="Times New Roman" w:cs="Times New Roman"/>
          <w:sz w:val="24"/>
          <w:szCs w:val="24"/>
          <w:lang w:eastAsia="en-GB"/>
        </w:rPr>
        <w:t xml:space="preserve"> </w:t>
      </w:r>
      <w:r w:rsidR="00D048B4" w:rsidRPr="009E4319">
        <w:rPr>
          <w:rFonts w:ascii="Times New Roman" w:hAnsi="Times New Roman" w:cs="Times New Roman"/>
          <w:sz w:val="24"/>
          <w:szCs w:val="24"/>
          <w:lang w:eastAsia="en-GB"/>
        </w:rPr>
        <w:t>signs</w:t>
      </w:r>
      <w:r w:rsidRPr="009E4319">
        <w:rPr>
          <w:rFonts w:ascii="Times New Roman" w:hAnsi="Times New Roman" w:cs="Times New Roman"/>
          <w:sz w:val="24"/>
          <w:szCs w:val="24"/>
          <w:lang w:eastAsia="en-GB"/>
        </w:rPr>
        <w:t xml:space="preserve"> in </w:t>
      </w:r>
      <w:r w:rsidR="00256E73">
        <w:rPr>
          <w:rFonts w:ascii="Times New Roman" w:hAnsi="Times New Roman" w:cs="Times New Roman"/>
          <w:sz w:val="24"/>
          <w:szCs w:val="24"/>
          <w:lang w:eastAsia="en-GB"/>
        </w:rPr>
        <w:t>isolation</w:t>
      </w:r>
      <w:r w:rsidRPr="009E4319">
        <w:rPr>
          <w:rFonts w:ascii="Times New Roman" w:hAnsi="Times New Roman" w:cs="Times New Roman"/>
          <w:sz w:val="24"/>
          <w:szCs w:val="24"/>
          <w:lang w:eastAsia="en-GB"/>
        </w:rPr>
        <w:t xml:space="preserve"> Seca et al. </w:t>
      </w:r>
      <w:r w:rsidR="008C3AA1">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2016). Besides, it can be the complementary or primary therapy for numerous conditions. According to the World Health Organisation (WHO), acupuncture can treat over 40 disorders, with pain being the common reason the therapeutic technique is used Dasca</w:t>
      </w:r>
      <w:bookmarkStart w:id="3" w:name="_GoBack"/>
      <w:bookmarkEnd w:id="3"/>
      <w:r w:rsidRPr="009E4319">
        <w:rPr>
          <w:rFonts w:ascii="Times New Roman" w:hAnsi="Times New Roman" w:cs="Times New Roman"/>
          <w:sz w:val="24"/>
          <w:szCs w:val="24"/>
          <w:lang w:eastAsia="en-GB"/>
        </w:rPr>
        <w:t xml:space="preserve">nio </w:t>
      </w:r>
      <w:r w:rsidR="008C3AA1">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 xml:space="preserve">2017). Some of the conditions that may </w:t>
      </w:r>
      <w:r w:rsidR="00256E73" w:rsidRPr="009E4319">
        <w:rPr>
          <w:rFonts w:ascii="Times New Roman" w:hAnsi="Times New Roman" w:cs="Times New Roman"/>
          <w:sz w:val="24"/>
          <w:szCs w:val="24"/>
          <w:lang w:eastAsia="en-GB"/>
        </w:rPr>
        <w:t>help</w:t>
      </w:r>
      <w:r w:rsidRPr="009E4319">
        <w:rPr>
          <w:rFonts w:ascii="Times New Roman" w:hAnsi="Times New Roman" w:cs="Times New Roman"/>
          <w:sz w:val="24"/>
          <w:szCs w:val="24"/>
          <w:lang w:eastAsia="en-GB"/>
        </w:rPr>
        <w:t xml:space="preserve"> from acupuncture include:</w:t>
      </w:r>
    </w:p>
    <w:p w14:paraId="44AE2A9A" w14:textId="77777777" w:rsidR="00A45140" w:rsidRPr="009E4319" w:rsidRDefault="00A45140" w:rsidP="00A45140">
      <w:pPr>
        <w:pStyle w:val="ListParagraph"/>
        <w:numPr>
          <w:ilvl w:val="0"/>
          <w:numId w:val="1"/>
        </w:numPr>
        <w:spacing w:line="480" w:lineRule="auto"/>
        <w:rPr>
          <w:rFonts w:ascii="Times New Roman" w:hAnsi="Times New Roman" w:cs="Times New Roman"/>
          <w:sz w:val="24"/>
          <w:szCs w:val="24"/>
          <w:lang w:eastAsia="en-GB"/>
        </w:rPr>
      </w:pPr>
      <w:r w:rsidRPr="009E4319">
        <w:rPr>
          <w:rFonts w:ascii="Times New Roman" w:hAnsi="Times New Roman" w:cs="Times New Roman"/>
          <w:sz w:val="24"/>
          <w:szCs w:val="24"/>
          <w:lang w:eastAsia="en-GB"/>
        </w:rPr>
        <w:t>Psychological: fatigue, insomnia, stress-related symptoms</w:t>
      </w:r>
    </w:p>
    <w:p w14:paraId="68A52B70" w14:textId="77777777" w:rsidR="00A45140" w:rsidRPr="009E4319" w:rsidRDefault="00A45140" w:rsidP="00A45140">
      <w:pPr>
        <w:pStyle w:val="ListParagraph"/>
        <w:numPr>
          <w:ilvl w:val="0"/>
          <w:numId w:val="1"/>
        </w:numPr>
        <w:spacing w:line="480" w:lineRule="auto"/>
        <w:rPr>
          <w:rFonts w:ascii="Times New Roman" w:hAnsi="Times New Roman" w:cs="Times New Roman"/>
          <w:sz w:val="24"/>
          <w:szCs w:val="24"/>
          <w:lang w:eastAsia="en-GB"/>
        </w:rPr>
      </w:pPr>
      <w:r w:rsidRPr="009E4319">
        <w:rPr>
          <w:rFonts w:ascii="Times New Roman" w:hAnsi="Times New Roman" w:cs="Times New Roman"/>
          <w:sz w:val="24"/>
          <w:szCs w:val="24"/>
          <w:lang w:eastAsia="en-GB"/>
        </w:rPr>
        <w:t>Neurologic: trigeminal neuralgia, chronic headaches</w:t>
      </w:r>
    </w:p>
    <w:p w14:paraId="3A996565" w14:textId="6FEB7744" w:rsidR="00A45140" w:rsidRPr="00E141EE" w:rsidRDefault="00A45140" w:rsidP="00E141EE">
      <w:pPr>
        <w:pStyle w:val="ListParagraph"/>
        <w:numPr>
          <w:ilvl w:val="0"/>
          <w:numId w:val="1"/>
        </w:numPr>
        <w:spacing w:line="480" w:lineRule="auto"/>
        <w:rPr>
          <w:rFonts w:ascii="Times New Roman" w:hAnsi="Times New Roman" w:cs="Times New Roman"/>
          <w:sz w:val="24"/>
          <w:szCs w:val="24"/>
          <w:lang w:eastAsia="en-GB"/>
        </w:rPr>
      </w:pPr>
      <w:r w:rsidRPr="009E4319">
        <w:rPr>
          <w:rFonts w:ascii="Times New Roman" w:hAnsi="Times New Roman" w:cs="Times New Roman"/>
          <w:sz w:val="24"/>
          <w:szCs w:val="24"/>
          <w:lang w:eastAsia="en-GB"/>
        </w:rPr>
        <w:t>Musculoskeletal pain: low back pain, osteoarthritis, neck pain</w:t>
      </w:r>
      <w:r w:rsidR="00E141EE">
        <w:rPr>
          <w:rFonts w:ascii="Times New Roman" w:hAnsi="Times New Roman" w:cs="Times New Roman"/>
          <w:sz w:val="24"/>
          <w:szCs w:val="24"/>
          <w:lang w:eastAsia="en-GB"/>
        </w:rPr>
        <w:t>, etc.</w:t>
      </w:r>
    </w:p>
    <w:p w14:paraId="29D3A597" w14:textId="638E0F9C" w:rsidR="00A45140" w:rsidRDefault="00A45140" w:rsidP="00A45140">
      <w:pPr>
        <w:spacing w:line="480" w:lineRule="auto"/>
        <w:ind w:firstLine="720"/>
        <w:rPr>
          <w:rFonts w:ascii="Times New Roman" w:hAnsi="Times New Roman" w:cs="Times New Roman"/>
          <w:sz w:val="24"/>
          <w:szCs w:val="24"/>
          <w:lang w:eastAsia="en-GB"/>
        </w:rPr>
      </w:pPr>
      <w:r w:rsidRPr="009E4319">
        <w:rPr>
          <w:rFonts w:ascii="Times New Roman" w:hAnsi="Times New Roman" w:cs="Times New Roman"/>
          <w:sz w:val="24"/>
          <w:szCs w:val="24"/>
          <w:lang w:eastAsia="en-GB"/>
        </w:rPr>
        <w:t xml:space="preserve">Acupuncture is used widely in the UK. The National Institute for Health and Care Excellence (NICE) </w:t>
      </w:r>
      <w:r w:rsidR="003D79DD">
        <w:rPr>
          <w:rFonts w:ascii="Times New Roman" w:hAnsi="Times New Roman" w:cs="Times New Roman"/>
          <w:sz w:val="24"/>
          <w:szCs w:val="24"/>
          <w:lang w:eastAsia="en-GB"/>
        </w:rPr>
        <w:t>UK provides guidelines for National Health Service (NHS) on the use of treatments and care of patients.</w:t>
      </w:r>
      <w:r w:rsidRPr="009E4319">
        <w:rPr>
          <w:rFonts w:ascii="Times New Roman" w:hAnsi="Times New Roman" w:cs="Times New Roman"/>
          <w:sz w:val="24"/>
          <w:szCs w:val="24"/>
          <w:lang w:eastAsia="en-GB"/>
        </w:rPr>
        <w:t xml:space="preserve"> </w:t>
      </w:r>
      <w:r w:rsidR="003D79DD">
        <w:rPr>
          <w:rFonts w:ascii="Times New Roman" w:hAnsi="Times New Roman" w:cs="Times New Roman"/>
          <w:sz w:val="24"/>
          <w:szCs w:val="24"/>
          <w:lang w:eastAsia="en-GB"/>
        </w:rPr>
        <w:t>NHS (2019)</w:t>
      </w:r>
      <w:r w:rsidRPr="009E4319">
        <w:rPr>
          <w:rFonts w:ascii="Times New Roman" w:hAnsi="Times New Roman" w:cs="Times New Roman"/>
          <w:sz w:val="24"/>
          <w:szCs w:val="24"/>
          <w:lang w:eastAsia="en-GB"/>
        </w:rPr>
        <w:t xml:space="preserve">. Despite the available evidence of safety, effectiveness and prevalence of the technique treatment in the UK, practitioners may present information to patients that may contain inaccuracies. For instance, Bishop and Salmon </w:t>
      </w:r>
      <w:r w:rsidR="008C3AA1">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2013</w:t>
      </w:r>
      <w:r w:rsidR="008C3AA1">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 xml:space="preserve"> found some </w:t>
      </w:r>
      <w:r w:rsidR="00263445">
        <w:rPr>
          <w:rFonts w:ascii="Times New Roman" w:hAnsi="Times New Roman" w:cs="Times New Roman"/>
          <w:sz w:val="24"/>
          <w:szCs w:val="24"/>
          <w:lang w:eastAsia="en-GB"/>
        </w:rPr>
        <w:t xml:space="preserve">not </w:t>
      </w:r>
      <w:r w:rsidRPr="009E4319">
        <w:rPr>
          <w:rFonts w:ascii="Times New Roman" w:hAnsi="Times New Roman" w:cs="Times New Roman"/>
          <w:sz w:val="24"/>
          <w:szCs w:val="24"/>
          <w:lang w:eastAsia="en-GB"/>
        </w:rPr>
        <w:t>accura</w:t>
      </w:r>
      <w:r w:rsidR="00263445">
        <w:rPr>
          <w:rFonts w:ascii="Times New Roman" w:hAnsi="Times New Roman" w:cs="Times New Roman"/>
          <w:sz w:val="24"/>
          <w:szCs w:val="24"/>
          <w:lang w:eastAsia="en-GB"/>
        </w:rPr>
        <w:t>te</w:t>
      </w:r>
      <w:r w:rsidRPr="009E4319">
        <w:rPr>
          <w:rFonts w:ascii="Times New Roman" w:hAnsi="Times New Roman" w:cs="Times New Roman"/>
          <w:sz w:val="24"/>
          <w:szCs w:val="24"/>
          <w:lang w:eastAsia="en-GB"/>
        </w:rPr>
        <w:t xml:space="preserve"> and inconsistencies after </w:t>
      </w:r>
      <w:r w:rsidR="00263445" w:rsidRPr="009E4319">
        <w:rPr>
          <w:rFonts w:ascii="Times New Roman" w:hAnsi="Times New Roman" w:cs="Times New Roman"/>
          <w:sz w:val="24"/>
          <w:szCs w:val="24"/>
          <w:lang w:eastAsia="en-GB"/>
        </w:rPr>
        <w:t>examining</w:t>
      </w:r>
      <w:r w:rsidRPr="009E4319">
        <w:rPr>
          <w:rFonts w:ascii="Times New Roman" w:hAnsi="Times New Roman" w:cs="Times New Roman"/>
          <w:sz w:val="24"/>
          <w:szCs w:val="24"/>
          <w:lang w:eastAsia="en-GB"/>
        </w:rPr>
        <w:t xml:space="preserve"> </w:t>
      </w:r>
      <w:r w:rsidR="00263445" w:rsidRPr="009E4319">
        <w:rPr>
          <w:rFonts w:ascii="Times New Roman" w:hAnsi="Times New Roman" w:cs="Times New Roman"/>
          <w:sz w:val="24"/>
          <w:szCs w:val="24"/>
          <w:lang w:eastAsia="en-GB"/>
        </w:rPr>
        <w:t>many</w:t>
      </w:r>
      <w:r w:rsidRPr="009E4319">
        <w:rPr>
          <w:rFonts w:ascii="Times New Roman" w:hAnsi="Times New Roman" w:cs="Times New Roman"/>
          <w:sz w:val="24"/>
          <w:szCs w:val="24"/>
          <w:lang w:eastAsia="en-GB"/>
        </w:rPr>
        <w:t xml:space="preserve"> </w:t>
      </w:r>
      <w:r w:rsidR="00263445" w:rsidRPr="009E4319">
        <w:rPr>
          <w:rFonts w:ascii="Times New Roman" w:hAnsi="Times New Roman" w:cs="Times New Roman"/>
          <w:sz w:val="24"/>
          <w:szCs w:val="24"/>
          <w:lang w:eastAsia="en-GB"/>
        </w:rPr>
        <w:t>data</w:t>
      </w:r>
      <w:r w:rsidRPr="009E4319">
        <w:rPr>
          <w:rFonts w:ascii="Times New Roman" w:hAnsi="Times New Roman" w:cs="Times New Roman"/>
          <w:sz w:val="24"/>
          <w:szCs w:val="24"/>
          <w:lang w:eastAsia="en-GB"/>
        </w:rPr>
        <w:t xml:space="preserve"> leaflets from acupuncturists practising in the UK. </w:t>
      </w:r>
      <w:r w:rsidR="00301D5F">
        <w:rPr>
          <w:rFonts w:ascii="Times New Roman" w:hAnsi="Times New Roman" w:cs="Times New Roman"/>
          <w:sz w:val="24"/>
          <w:szCs w:val="24"/>
          <w:lang w:eastAsia="en-GB"/>
        </w:rPr>
        <w:t>It is</w:t>
      </w:r>
      <w:r w:rsidRPr="009E4319">
        <w:rPr>
          <w:rFonts w:ascii="Times New Roman" w:hAnsi="Times New Roman" w:cs="Times New Roman"/>
          <w:sz w:val="24"/>
          <w:szCs w:val="24"/>
          <w:lang w:eastAsia="en-GB"/>
        </w:rPr>
        <w:t xml:space="preserve"> reported that some </w:t>
      </w:r>
      <w:r w:rsidR="00301D5F" w:rsidRPr="009E4319">
        <w:rPr>
          <w:rFonts w:ascii="Times New Roman" w:hAnsi="Times New Roman" w:cs="Times New Roman"/>
          <w:sz w:val="24"/>
          <w:szCs w:val="24"/>
          <w:lang w:eastAsia="en-GB"/>
        </w:rPr>
        <w:t>flyers</w:t>
      </w:r>
      <w:r w:rsidRPr="009E4319">
        <w:rPr>
          <w:rFonts w:ascii="Times New Roman" w:hAnsi="Times New Roman" w:cs="Times New Roman"/>
          <w:sz w:val="24"/>
          <w:szCs w:val="24"/>
          <w:lang w:eastAsia="en-GB"/>
        </w:rPr>
        <w:t xml:space="preserve"> </w:t>
      </w:r>
      <w:r w:rsidR="00301D5F" w:rsidRPr="009E4319">
        <w:rPr>
          <w:rFonts w:ascii="Times New Roman" w:hAnsi="Times New Roman" w:cs="Times New Roman"/>
          <w:sz w:val="24"/>
          <w:szCs w:val="24"/>
          <w:lang w:eastAsia="en-GB"/>
        </w:rPr>
        <w:t>unnoticed</w:t>
      </w:r>
      <w:r w:rsidRPr="009E4319">
        <w:rPr>
          <w:rFonts w:ascii="Times New Roman" w:hAnsi="Times New Roman" w:cs="Times New Roman"/>
          <w:sz w:val="24"/>
          <w:szCs w:val="24"/>
          <w:lang w:eastAsia="en-GB"/>
        </w:rPr>
        <w:t xml:space="preserve"> </w:t>
      </w:r>
      <w:r w:rsidR="00301D5F" w:rsidRPr="009E4319">
        <w:rPr>
          <w:rFonts w:ascii="Times New Roman" w:hAnsi="Times New Roman" w:cs="Times New Roman"/>
          <w:sz w:val="24"/>
          <w:szCs w:val="24"/>
          <w:lang w:eastAsia="en-GB"/>
        </w:rPr>
        <w:t>trained</w:t>
      </w:r>
      <w:r w:rsidRPr="009E4319">
        <w:rPr>
          <w:rFonts w:ascii="Times New Roman" w:hAnsi="Times New Roman" w:cs="Times New Roman"/>
          <w:sz w:val="24"/>
          <w:szCs w:val="24"/>
          <w:lang w:eastAsia="en-GB"/>
        </w:rPr>
        <w:t xml:space="preserve"> </w:t>
      </w:r>
      <w:r w:rsidR="00301D5F">
        <w:rPr>
          <w:rFonts w:ascii="Times New Roman" w:hAnsi="Times New Roman" w:cs="Times New Roman"/>
          <w:sz w:val="24"/>
          <w:szCs w:val="24"/>
          <w:lang w:eastAsia="en-GB"/>
        </w:rPr>
        <w:t>teams</w:t>
      </w:r>
      <w:r w:rsidRPr="009E4319">
        <w:rPr>
          <w:rFonts w:ascii="Times New Roman" w:hAnsi="Times New Roman" w:cs="Times New Roman"/>
          <w:sz w:val="24"/>
          <w:szCs w:val="24"/>
          <w:lang w:eastAsia="en-GB"/>
        </w:rPr>
        <w:t xml:space="preserve"> and were not supported by </w:t>
      </w:r>
      <w:r w:rsidR="00301D5F">
        <w:rPr>
          <w:rFonts w:ascii="Times New Roman" w:hAnsi="Times New Roman" w:cs="Times New Roman"/>
          <w:sz w:val="24"/>
          <w:szCs w:val="24"/>
          <w:lang w:eastAsia="en-GB"/>
        </w:rPr>
        <w:t>factual</w:t>
      </w:r>
      <w:r w:rsidRPr="009E4319">
        <w:rPr>
          <w:rFonts w:ascii="Times New Roman" w:hAnsi="Times New Roman" w:cs="Times New Roman"/>
          <w:sz w:val="24"/>
          <w:szCs w:val="24"/>
          <w:lang w:eastAsia="en-GB"/>
        </w:rPr>
        <w:t xml:space="preserve"> evidence. According to the health policy in the UK, treatment choices should be made based on </w:t>
      </w:r>
      <w:r w:rsidR="00263445" w:rsidRPr="009E4319">
        <w:rPr>
          <w:rFonts w:ascii="Times New Roman" w:hAnsi="Times New Roman" w:cs="Times New Roman"/>
          <w:sz w:val="24"/>
          <w:szCs w:val="24"/>
          <w:lang w:eastAsia="en-GB"/>
        </w:rPr>
        <w:t>exact</w:t>
      </w:r>
      <w:r w:rsidRPr="009E4319">
        <w:rPr>
          <w:rFonts w:ascii="Times New Roman" w:hAnsi="Times New Roman" w:cs="Times New Roman"/>
          <w:sz w:val="24"/>
          <w:szCs w:val="24"/>
          <w:lang w:eastAsia="en-GB"/>
        </w:rPr>
        <w:t xml:space="preserve"> </w:t>
      </w:r>
      <w:r w:rsidR="00156538">
        <w:rPr>
          <w:rFonts w:ascii="Times New Roman" w:hAnsi="Times New Roman" w:cs="Times New Roman"/>
          <w:sz w:val="24"/>
          <w:szCs w:val="24"/>
          <w:lang w:eastAsia="en-GB"/>
        </w:rPr>
        <w:t>skills</w:t>
      </w:r>
      <w:r w:rsidRPr="009E4319">
        <w:rPr>
          <w:rFonts w:ascii="Times New Roman" w:hAnsi="Times New Roman" w:cs="Times New Roman"/>
          <w:sz w:val="24"/>
          <w:szCs w:val="24"/>
          <w:lang w:eastAsia="en-GB"/>
        </w:rPr>
        <w:t xml:space="preserve"> and according to a patient’s attitude </w:t>
      </w:r>
      <w:r w:rsidRPr="009E4319">
        <w:rPr>
          <w:rFonts w:ascii="Times New Roman" w:hAnsi="Times New Roman" w:cs="Times New Roman"/>
          <w:sz w:val="24"/>
          <w:szCs w:val="24"/>
          <w:lang w:eastAsia="en-GB"/>
        </w:rPr>
        <w:lastRenderedPageBreak/>
        <w:t xml:space="preserve">towards treatment. To that end, </w:t>
      </w:r>
      <w:r w:rsidR="00156538" w:rsidRPr="009E4319">
        <w:rPr>
          <w:rFonts w:ascii="Times New Roman" w:hAnsi="Times New Roman" w:cs="Times New Roman"/>
          <w:sz w:val="24"/>
          <w:szCs w:val="24"/>
          <w:lang w:eastAsia="en-GB"/>
        </w:rPr>
        <w:t>truthful</w:t>
      </w:r>
      <w:r w:rsidRPr="009E4319">
        <w:rPr>
          <w:rFonts w:ascii="Times New Roman" w:hAnsi="Times New Roman" w:cs="Times New Roman"/>
          <w:sz w:val="24"/>
          <w:szCs w:val="24"/>
          <w:lang w:eastAsia="en-GB"/>
        </w:rPr>
        <w:t xml:space="preserve"> </w:t>
      </w:r>
      <w:r w:rsidR="00156538">
        <w:rPr>
          <w:rFonts w:ascii="Times New Roman" w:hAnsi="Times New Roman" w:cs="Times New Roman"/>
          <w:sz w:val="24"/>
          <w:szCs w:val="24"/>
          <w:lang w:eastAsia="en-GB"/>
        </w:rPr>
        <w:t>clue</w:t>
      </w:r>
      <w:r w:rsidRPr="009E4319">
        <w:rPr>
          <w:rFonts w:ascii="Times New Roman" w:hAnsi="Times New Roman" w:cs="Times New Roman"/>
          <w:sz w:val="24"/>
          <w:szCs w:val="24"/>
          <w:lang w:eastAsia="en-GB"/>
        </w:rPr>
        <w:t xml:space="preserve"> and </w:t>
      </w:r>
      <w:r w:rsidR="00156538">
        <w:rPr>
          <w:rFonts w:ascii="Times New Roman" w:hAnsi="Times New Roman" w:cs="Times New Roman"/>
          <w:sz w:val="24"/>
          <w:szCs w:val="24"/>
          <w:lang w:eastAsia="en-GB"/>
        </w:rPr>
        <w:t>insight</w:t>
      </w:r>
      <w:r w:rsidRPr="009E4319">
        <w:rPr>
          <w:rFonts w:ascii="Times New Roman" w:hAnsi="Times New Roman" w:cs="Times New Roman"/>
          <w:sz w:val="24"/>
          <w:szCs w:val="24"/>
          <w:lang w:eastAsia="en-GB"/>
        </w:rPr>
        <w:t xml:space="preserve"> are </w:t>
      </w:r>
      <w:r w:rsidR="00DB3B6C">
        <w:rPr>
          <w:rFonts w:ascii="Times New Roman" w:hAnsi="Times New Roman" w:cs="Times New Roman"/>
          <w:sz w:val="24"/>
          <w:szCs w:val="24"/>
          <w:lang w:eastAsia="en-GB"/>
        </w:rPr>
        <w:t>vital</w:t>
      </w:r>
      <w:r w:rsidRPr="009E4319">
        <w:rPr>
          <w:rFonts w:ascii="Times New Roman" w:hAnsi="Times New Roman" w:cs="Times New Roman"/>
          <w:sz w:val="24"/>
          <w:szCs w:val="24"/>
          <w:lang w:eastAsia="en-GB"/>
        </w:rPr>
        <w:t xml:space="preserve"> for making an informed decision regarding treatment choices.   </w:t>
      </w:r>
    </w:p>
    <w:p w14:paraId="5EDD75BE" w14:textId="70FAD343" w:rsidR="00A45140" w:rsidRDefault="00A45140" w:rsidP="00A45140">
      <w:pPr>
        <w:spacing w:line="480" w:lineRule="auto"/>
        <w:ind w:firstLine="720"/>
        <w:rPr>
          <w:rFonts w:ascii="Times New Roman" w:hAnsi="Times New Roman" w:cs="Times New Roman"/>
          <w:sz w:val="24"/>
          <w:szCs w:val="24"/>
          <w:lang w:eastAsia="en-GB"/>
        </w:rPr>
      </w:pPr>
    </w:p>
    <w:p w14:paraId="618797FD" w14:textId="29DEBF6B" w:rsidR="00A45140" w:rsidRDefault="00A45140" w:rsidP="00A45140">
      <w:pPr>
        <w:spacing w:line="480" w:lineRule="auto"/>
        <w:ind w:firstLine="720"/>
        <w:rPr>
          <w:rFonts w:ascii="Times New Roman" w:hAnsi="Times New Roman" w:cs="Times New Roman"/>
          <w:sz w:val="24"/>
          <w:szCs w:val="24"/>
          <w:lang w:eastAsia="en-GB"/>
        </w:rPr>
      </w:pPr>
    </w:p>
    <w:p w14:paraId="61624509" w14:textId="11FF49F5" w:rsidR="00A45140" w:rsidRDefault="00A45140" w:rsidP="00A45140">
      <w:pPr>
        <w:spacing w:line="480" w:lineRule="auto"/>
        <w:ind w:firstLine="720"/>
        <w:rPr>
          <w:rFonts w:ascii="Times New Roman" w:hAnsi="Times New Roman" w:cs="Times New Roman"/>
          <w:sz w:val="24"/>
          <w:szCs w:val="24"/>
          <w:lang w:eastAsia="en-GB"/>
        </w:rPr>
      </w:pPr>
    </w:p>
    <w:p w14:paraId="07F5FB08" w14:textId="77777777" w:rsidR="00A45140" w:rsidRPr="001B0F48" w:rsidRDefault="00A45140" w:rsidP="00850198">
      <w:pPr>
        <w:pStyle w:val="Heading2"/>
        <w:rPr>
          <w:lang w:eastAsia="en-GB"/>
        </w:rPr>
      </w:pPr>
      <w:bookmarkStart w:id="4" w:name="_Toc48518364"/>
      <w:r w:rsidRPr="001B0F48">
        <w:rPr>
          <w:lang w:eastAsia="en-GB"/>
        </w:rPr>
        <w:t>Efficacy of Acupuncture</w:t>
      </w:r>
      <w:bookmarkEnd w:id="4"/>
    </w:p>
    <w:p w14:paraId="02AC17C9" w14:textId="47DA8BCB" w:rsidR="00A45140" w:rsidRPr="009E4319" w:rsidRDefault="00A45140" w:rsidP="00A45140">
      <w:pPr>
        <w:spacing w:line="480" w:lineRule="auto"/>
        <w:ind w:firstLine="720"/>
        <w:rPr>
          <w:rFonts w:ascii="Times New Roman" w:hAnsi="Times New Roman" w:cs="Times New Roman"/>
          <w:sz w:val="24"/>
          <w:szCs w:val="24"/>
          <w:lang w:eastAsia="en-GB"/>
        </w:rPr>
      </w:pPr>
      <w:r w:rsidRPr="009E4319">
        <w:rPr>
          <w:rFonts w:ascii="Times New Roman" w:hAnsi="Times New Roman" w:cs="Times New Roman"/>
          <w:sz w:val="24"/>
          <w:szCs w:val="24"/>
          <w:lang w:eastAsia="en-GB"/>
        </w:rPr>
        <w:t xml:space="preserve">Numerous clinical studies have evaluated the efficacy of acupuncture. A WHO report on the efficacy of acupuncture indicates that studies have demonstrated acupuncture’s effectiveness in </w:t>
      </w:r>
      <w:r w:rsidR="00E141EE" w:rsidRPr="009E4319">
        <w:rPr>
          <w:rFonts w:ascii="Times New Roman" w:hAnsi="Times New Roman" w:cs="Times New Roman"/>
          <w:sz w:val="24"/>
          <w:szCs w:val="24"/>
          <w:lang w:eastAsia="en-GB"/>
        </w:rPr>
        <w:t>shielding</w:t>
      </w:r>
      <w:r w:rsidRPr="009E4319">
        <w:rPr>
          <w:rFonts w:ascii="Times New Roman" w:hAnsi="Times New Roman" w:cs="Times New Roman"/>
          <w:sz w:val="24"/>
          <w:szCs w:val="24"/>
          <w:lang w:eastAsia="en-GB"/>
        </w:rPr>
        <w:t xml:space="preserve"> the body against infections, inducing analgesia and </w:t>
      </w:r>
      <w:r w:rsidR="00E141EE" w:rsidRPr="009E4319">
        <w:rPr>
          <w:rFonts w:ascii="Times New Roman" w:hAnsi="Times New Roman" w:cs="Times New Roman"/>
          <w:sz w:val="24"/>
          <w:szCs w:val="24"/>
          <w:lang w:eastAsia="en-GB"/>
        </w:rPr>
        <w:t>modifiable</w:t>
      </w:r>
      <w:r w:rsidRPr="009E4319">
        <w:rPr>
          <w:rFonts w:ascii="Times New Roman" w:hAnsi="Times New Roman" w:cs="Times New Roman"/>
          <w:sz w:val="24"/>
          <w:szCs w:val="24"/>
          <w:lang w:eastAsia="en-GB"/>
        </w:rPr>
        <w:t xml:space="preserve"> various physiological functions Carlos Lopes-Júnior et al. </w:t>
      </w:r>
      <w:r w:rsidR="00DB3B6C">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 xml:space="preserve">2016). Besides, the use of this therapeutic </w:t>
      </w:r>
      <w:r w:rsidR="00E141EE" w:rsidRPr="009E4319">
        <w:rPr>
          <w:rFonts w:ascii="Times New Roman" w:hAnsi="Times New Roman" w:cs="Times New Roman"/>
          <w:sz w:val="24"/>
          <w:szCs w:val="24"/>
          <w:lang w:eastAsia="en-GB"/>
        </w:rPr>
        <w:t>practise</w:t>
      </w:r>
      <w:r w:rsidRPr="009E4319">
        <w:rPr>
          <w:rFonts w:ascii="Times New Roman" w:hAnsi="Times New Roman" w:cs="Times New Roman"/>
          <w:sz w:val="24"/>
          <w:szCs w:val="24"/>
          <w:lang w:eastAsia="en-GB"/>
        </w:rPr>
        <w:t xml:space="preserve"> for the relief of hot flashes is observed to be </w:t>
      </w:r>
      <w:r w:rsidR="00E141EE" w:rsidRPr="009E4319">
        <w:rPr>
          <w:rFonts w:ascii="Times New Roman" w:hAnsi="Times New Roman" w:cs="Times New Roman"/>
          <w:sz w:val="24"/>
          <w:szCs w:val="24"/>
          <w:lang w:eastAsia="en-GB"/>
        </w:rPr>
        <w:t>strong</w:t>
      </w:r>
      <w:r w:rsidRPr="009E4319">
        <w:rPr>
          <w:rFonts w:ascii="Times New Roman" w:hAnsi="Times New Roman" w:cs="Times New Roman"/>
          <w:sz w:val="24"/>
          <w:szCs w:val="24"/>
          <w:lang w:eastAsia="en-GB"/>
        </w:rPr>
        <w:t xml:space="preserve"> and complementary to conventional treatment. And, indeed, patients accept it regarding its effectiveness. Moreover, its use is </w:t>
      </w:r>
      <w:r w:rsidR="00E141EE" w:rsidRPr="009E4319">
        <w:rPr>
          <w:rFonts w:ascii="Times New Roman" w:hAnsi="Times New Roman" w:cs="Times New Roman"/>
          <w:sz w:val="24"/>
          <w:szCs w:val="24"/>
          <w:lang w:eastAsia="en-GB"/>
        </w:rPr>
        <w:t>related</w:t>
      </w:r>
      <w:r w:rsidRPr="009E4319">
        <w:rPr>
          <w:rFonts w:ascii="Times New Roman" w:hAnsi="Times New Roman" w:cs="Times New Roman"/>
          <w:sz w:val="24"/>
          <w:szCs w:val="24"/>
          <w:lang w:eastAsia="en-GB"/>
        </w:rPr>
        <w:t xml:space="preserve"> with </w:t>
      </w:r>
      <w:r w:rsidR="00E141EE" w:rsidRPr="009E4319">
        <w:rPr>
          <w:rFonts w:ascii="Times New Roman" w:hAnsi="Times New Roman" w:cs="Times New Roman"/>
          <w:sz w:val="24"/>
          <w:szCs w:val="24"/>
          <w:lang w:eastAsia="en-GB"/>
        </w:rPr>
        <w:t>developments</w:t>
      </w:r>
      <w:r w:rsidRPr="009E4319">
        <w:rPr>
          <w:rFonts w:ascii="Times New Roman" w:hAnsi="Times New Roman" w:cs="Times New Roman"/>
          <w:sz w:val="24"/>
          <w:szCs w:val="24"/>
          <w:lang w:eastAsia="en-GB"/>
        </w:rPr>
        <w:t xml:space="preserve"> in </w:t>
      </w:r>
      <w:r w:rsidR="00E141EE" w:rsidRPr="009E4319">
        <w:rPr>
          <w:rFonts w:ascii="Times New Roman" w:hAnsi="Times New Roman" w:cs="Times New Roman"/>
          <w:sz w:val="24"/>
          <w:szCs w:val="24"/>
          <w:lang w:eastAsia="en-GB"/>
        </w:rPr>
        <w:t>emotional</w:t>
      </w:r>
      <w:r w:rsidRPr="009E4319">
        <w:rPr>
          <w:rFonts w:ascii="Times New Roman" w:hAnsi="Times New Roman" w:cs="Times New Roman"/>
          <w:sz w:val="24"/>
          <w:szCs w:val="24"/>
          <w:lang w:eastAsia="en-GB"/>
        </w:rPr>
        <w:t xml:space="preserve"> </w:t>
      </w:r>
      <w:proofErr w:type="spellStart"/>
      <w:r w:rsidR="00993E8F">
        <w:rPr>
          <w:rFonts w:ascii="Times New Roman" w:hAnsi="Times New Roman" w:cs="Times New Roman"/>
          <w:sz w:val="24"/>
          <w:szCs w:val="24"/>
          <w:lang w:eastAsia="en-GB"/>
        </w:rPr>
        <w:t>systoms</w:t>
      </w:r>
      <w:proofErr w:type="spellEnd"/>
      <w:r w:rsidRPr="009E4319">
        <w:rPr>
          <w:rFonts w:ascii="Times New Roman" w:hAnsi="Times New Roman" w:cs="Times New Roman"/>
          <w:sz w:val="24"/>
          <w:szCs w:val="24"/>
          <w:lang w:eastAsia="en-GB"/>
        </w:rPr>
        <w:t xml:space="preserve"> through sympathomimetic pathways. Traditional Chinese acupuncture is used as a complement to conventional treatment for various </w:t>
      </w:r>
      <w:r w:rsidR="00993E8F" w:rsidRPr="009E4319">
        <w:rPr>
          <w:rFonts w:ascii="Times New Roman" w:hAnsi="Times New Roman" w:cs="Times New Roman"/>
          <w:sz w:val="24"/>
          <w:szCs w:val="24"/>
          <w:lang w:eastAsia="en-GB"/>
        </w:rPr>
        <w:t>extreme</w:t>
      </w:r>
      <w:r w:rsidR="00993E8F">
        <w:rPr>
          <w:rFonts w:ascii="Times New Roman" w:hAnsi="Times New Roman" w:cs="Times New Roman"/>
          <w:sz w:val="24"/>
          <w:szCs w:val="24"/>
          <w:lang w:eastAsia="en-GB"/>
        </w:rPr>
        <w:t>ly</w:t>
      </w:r>
      <w:r w:rsidRPr="009E4319">
        <w:rPr>
          <w:rFonts w:ascii="Times New Roman" w:hAnsi="Times New Roman" w:cs="Times New Roman"/>
          <w:sz w:val="24"/>
          <w:szCs w:val="24"/>
          <w:lang w:eastAsia="en-GB"/>
        </w:rPr>
        <w:t xml:space="preserve"> conditions</w:t>
      </w:r>
      <w:r w:rsidR="00993E8F">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 xml:space="preserve"> Smith et al. </w:t>
      </w:r>
      <w:r w:rsidR="00993E8F">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 xml:space="preserve">2011). It reorganises the body’s energy to relieve pain with the aim of self-cure. Placebo, also known as sham acupuncture, is regarded as a </w:t>
      </w:r>
      <w:r w:rsidR="00C54653" w:rsidRPr="009E4319">
        <w:rPr>
          <w:rFonts w:ascii="Times New Roman" w:hAnsi="Times New Roman" w:cs="Times New Roman"/>
          <w:sz w:val="24"/>
          <w:szCs w:val="24"/>
          <w:lang w:eastAsia="en-GB"/>
        </w:rPr>
        <w:t>bogus</w:t>
      </w:r>
      <w:r w:rsidRPr="009E4319">
        <w:rPr>
          <w:rFonts w:ascii="Times New Roman" w:hAnsi="Times New Roman" w:cs="Times New Roman"/>
          <w:sz w:val="24"/>
          <w:szCs w:val="24"/>
          <w:lang w:eastAsia="en-GB"/>
        </w:rPr>
        <w:t xml:space="preserve"> intervention given that it is performed off the acupuncture points established by traditional Chinese acupuncture. </w:t>
      </w:r>
    </w:p>
    <w:p w14:paraId="1F191E23" w14:textId="63E837A0" w:rsidR="00A45140" w:rsidRPr="009E4319" w:rsidRDefault="00A45140" w:rsidP="00A45140">
      <w:pPr>
        <w:spacing w:line="480" w:lineRule="auto"/>
        <w:ind w:firstLine="720"/>
        <w:rPr>
          <w:rFonts w:ascii="Times New Roman" w:hAnsi="Times New Roman" w:cs="Times New Roman"/>
          <w:sz w:val="24"/>
          <w:szCs w:val="24"/>
          <w:lang w:eastAsia="en-GB"/>
        </w:rPr>
      </w:pPr>
      <w:r w:rsidRPr="009E4319">
        <w:rPr>
          <w:rFonts w:ascii="Times New Roman" w:hAnsi="Times New Roman" w:cs="Times New Roman"/>
          <w:sz w:val="24"/>
          <w:szCs w:val="24"/>
          <w:lang w:eastAsia="en-GB"/>
        </w:rPr>
        <w:t>Further, current researches with larger sample sizes demonstrate the therapeutic effect of acupuncture in low back pain. For instance, Salehi</w:t>
      </w:r>
      <w:r w:rsidR="00DB3B6C">
        <w:rPr>
          <w:rFonts w:ascii="Times New Roman" w:hAnsi="Times New Roman" w:cs="Times New Roman"/>
          <w:sz w:val="24"/>
          <w:szCs w:val="24"/>
          <w:lang w:eastAsia="en-GB"/>
        </w:rPr>
        <w:t xml:space="preserve"> et al</w:t>
      </w:r>
      <w:r w:rsidRPr="009E4319">
        <w:rPr>
          <w:rFonts w:ascii="Times New Roman" w:hAnsi="Times New Roman" w:cs="Times New Roman"/>
          <w:sz w:val="24"/>
          <w:szCs w:val="24"/>
          <w:lang w:eastAsia="en-GB"/>
        </w:rPr>
        <w:t xml:space="preserve"> (2016) in a Cochrane Study Group conducted a systematic review to assess the curative effect of this ancient therapeutic form. The authors found that it was more effective in the treatment of low back pain than placebo. Equally, Lewis and Abdi </w:t>
      </w:r>
      <w:r w:rsidR="00993E8F">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2016</w:t>
      </w:r>
      <w:r w:rsidR="00993E8F">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 xml:space="preserve"> advocated for the use of acupuncture for chronic low back </w:t>
      </w:r>
      <w:r w:rsidRPr="009E4319">
        <w:rPr>
          <w:rFonts w:ascii="Times New Roman" w:hAnsi="Times New Roman" w:cs="Times New Roman"/>
          <w:sz w:val="24"/>
          <w:szCs w:val="24"/>
          <w:lang w:eastAsia="en-GB"/>
        </w:rPr>
        <w:lastRenderedPageBreak/>
        <w:t>pain per the European guidelines. Thus, the evidence reveals the effectiveness of the therapeutic technique in managing chronic pain condition. </w:t>
      </w:r>
    </w:p>
    <w:p w14:paraId="11B3DFF7" w14:textId="03BD5CFF" w:rsidR="00A45140" w:rsidRDefault="00A45140" w:rsidP="00A45140">
      <w:pPr>
        <w:spacing w:line="480" w:lineRule="auto"/>
        <w:ind w:firstLine="720"/>
        <w:rPr>
          <w:rFonts w:ascii="Times New Roman" w:hAnsi="Times New Roman" w:cs="Times New Roman"/>
          <w:sz w:val="24"/>
          <w:szCs w:val="24"/>
          <w:lang w:eastAsia="en-GB"/>
        </w:rPr>
      </w:pPr>
    </w:p>
    <w:p w14:paraId="6EDDFEA9" w14:textId="77777777" w:rsidR="00A45140" w:rsidRPr="001B0F48" w:rsidRDefault="00A45140" w:rsidP="00850198">
      <w:pPr>
        <w:pStyle w:val="Heading2"/>
        <w:rPr>
          <w:lang w:eastAsia="en-GB"/>
        </w:rPr>
      </w:pPr>
      <w:bookmarkStart w:id="5" w:name="_Toc48518365"/>
      <w:r w:rsidRPr="001B0F48">
        <w:rPr>
          <w:lang w:eastAsia="en-GB"/>
        </w:rPr>
        <w:t>Contraindications of Acupuncture</w:t>
      </w:r>
      <w:bookmarkEnd w:id="5"/>
    </w:p>
    <w:p w14:paraId="557F97CC" w14:textId="0BA861D9" w:rsidR="00A45140" w:rsidRPr="009E4319" w:rsidRDefault="00A45140" w:rsidP="00A45140">
      <w:pPr>
        <w:spacing w:line="480" w:lineRule="auto"/>
        <w:ind w:firstLine="720"/>
        <w:rPr>
          <w:rFonts w:ascii="Times New Roman" w:hAnsi="Times New Roman" w:cs="Times New Roman"/>
          <w:sz w:val="24"/>
          <w:szCs w:val="24"/>
          <w:lang w:eastAsia="en-GB"/>
        </w:rPr>
      </w:pPr>
      <w:r w:rsidRPr="009E4319">
        <w:rPr>
          <w:rFonts w:ascii="Times New Roman" w:hAnsi="Times New Roman" w:cs="Times New Roman"/>
          <w:sz w:val="24"/>
          <w:szCs w:val="24"/>
          <w:lang w:eastAsia="en-GB"/>
        </w:rPr>
        <w:t xml:space="preserve">Technically, acupuncture is an invasive procedure and has rarely associated risks. Severe injury is extremely rare. </w:t>
      </w:r>
      <w:r w:rsidR="00C54653">
        <w:rPr>
          <w:rFonts w:ascii="Times New Roman" w:hAnsi="Times New Roman" w:cs="Times New Roman"/>
          <w:sz w:val="24"/>
          <w:szCs w:val="24"/>
          <w:lang w:eastAsia="en-GB"/>
        </w:rPr>
        <w:t>Very</w:t>
      </w:r>
      <w:r w:rsidRPr="009E4319">
        <w:rPr>
          <w:rFonts w:ascii="Times New Roman" w:hAnsi="Times New Roman" w:cs="Times New Roman"/>
          <w:sz w:val="24"/>
          <w:szCs w:val="24"/>
          <w:lang w:eastAsia="en-GB"/>
        </w:rPr>
        <w:t>, some patients cannot remain in a comfortable and relaxed position for treatment, while others are needle phobic. As such, they do not tolerate acupuncture. Likewise, patients who are uncooperative due to hallucinations, delusions or paranoia and those who are septic or extremely weakened are also unsuitable</w:t>
      </w:r>
      <w:r w:rsidR="00C54653">
        <w:rPr>
          <w:rFonts w:ascii="Times New Roman" w:hAnsi="Times New Roman" w:cs="Times New Roman"/>
          <w:sz w:val="24"/>
          <w:szCs w:val="24"/>
          <w:lang w:eastAsia="en-GB"/>
        </w:rPr>
        <w:t xml:space="preserve">, </w:t>
      </w:r>
      <w:r w:rsidRPr="009E4319">
        <w:rPr>
          <w:rFonts w:ascii="Times New Roman" w:hAnsi="Times New Roman" w:cs="Times New Roman"/>
          <w:sz w:val="24"/>
          <w:szCs w:val="24"/>
          <w:lang w:eastAsia="en-GB"/>
        </w:rPr>
        <w:t xml:space="preserve">Patil et al. </w:t>
      </w:r>
      <w:r w:rsidR="00C54653">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 xml:space="preserve">2016). </w:t>
      </w:r>
      <w:r w:rsidR="00C54653" w:rsidRPr="009E4319">
        <w:rPr>
          <w:rFonts w:ascii="Times New Roman" w:hAnsi="Times New Roman" w:cs="Times New Roman"/>
          <w:sz w:val="24"/>
          <w:szCs w:val="24"/>
          <w:lang w:eastAsia="en-GB"/>
        </w:rPr>
        <w:t>Also</w:t>
      </w:r>
      <w:r w:rsidRPr="009E4319">
        <w:rPr>
          <w:rFonts w:ascii="Times New Roman" w:hAnsi="Times New Roman" w:cs="Times New Roman"/>
          <w:sz w:val="24"/>
          <w:szCs w:val="24"/>
          <w:lang w:eastAsia="en-GB"/>
        </w:rPr>
        <w:t xml:space="preserve">, certain local treatments are </w:t>
      </w:r>
      <w:r w:rsidR="00C636A2" w:rsidRPr="009E4319">
        <w:rPr>
          <w:rFonts w:ascii="Times New Roman" w:hAnsi="Times New Roman" w:cs="Times New Roman"/>
          <w:sz w:val="24"/>
          <w:szCs w:val="24"/>
          <w:lang w:eastAsia="en-GB"/>
        </w:rPr>
        <w:t>barred</w:t>
      </w:r>
      <w:r w:rsidRPr="009E4319">
        <w:rPr>
          <w:rFonts w:ascii="Times New Roman" w:hAnsi="Times New Roman" w:cs="Times New Roman"/>
          <w:sz w:val="24"/>
          <w:szCs w:val="24"/>
          <w:lang w:eastAsia="en-GB"/>
        </w:rPr>
        <w:t xml:space="preserve"> due to ulcer</w:t>
      </w:r>
      <w:r w:rsidR="00C636A2">
        <w:rPr>
          <w:rFonts w:ascii="Times New Roman" w:hAnsi="Times New Roman" w:cs="Times New Roman"/>
          <w:sz w:val="24"/>
          <w:szCs w:val="24"/>
          <w:lang w:eastAsia="en-GB"/>
        </w:rPr>
        <w:t xml:space="preserve"> </w:t>
      </w:r>
      <w:r w:rsidRPr="009E4319">
        <w:rPr>
          <w:rFonts w:ascii="Times New Roman" w:hAnsi="Times New Roman" w:cs="Times New Roman"/>
          <w:sz w:val="24"/>
          <w:szCs w:val="24"/>
          <w:lang w:eastAsia="en-GB"/>
        </w:rPr>
        <w:t>or local infections such as cellulitis. Acupuncture should also not be initiated on people with serious bleeding ailments. At the same time, electroacupuncture should not be applied in the area of an implanted electrical device, or over the brain or heart.  </w:t>
      </w:r>
    </w:p>
    <w:p w14:paraId="1AEF576F" w14:textId="52A94615" w:rsidR="00A45140" w:rsidRPr="009E4319" w:rsidRDefault="00A45140" w:rsidP="00A45140">
      <w:pPr>
        <w:spacing w:line="480" w:lineRule="auto"/>
        <w:ind w:firstLine="720"/>
        <w:rPr>
          <w:rFonts w:ascii="Times New Roman" w:hAnsi="Times New Roman" w:cs="Times New Roman"/>
          <w:sz w:val="24"/>
          <w:szCs w:val="24"/>
          <w:lang w:eastAsia="en-GB"/>
        </w:rPr>
      </w:pPr>
      <w:r w:rsidRPr="009E4319">
        <w:rPr>
          <w:rFonts w:ascii="Times New Roman" w:hAnsi="Times New Roman" w:cs="Times New Roman"/>
          <w:sz w:val="24"/>
          <w:szCs w:val="24"/>
          <w:lang w:eastAsia="en-GB"/>
        </w:rPr>
        <w:t xml:space="preserve">During pregnancy, acupuncture is not contraindicated; however, acupuncturists must not use points that leads to uterine contractility stimulation Smith et al. </w:t>
      </w:r>
      <w:r w:rsidR="00C636A2">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 xml:space="preserve">2011). The </w:t>
      </w:r>
      <w:r w:rsidR="00C636A2" w:rsidRPr="009E4319">
        <w:rPr>
          <w:rFonts w:ascii="Times New Roman" w:hAnsi="Times New Roman" w:cs="Times New Roman"/>
          <w:sz w:val="24"/>
          <w:szCs w:val="24"/>
          <w:lang w:eastAsia="en-GB"/>
        </w:rPr>
        <w:t>healing</w:t>
      </w:r>
      <w:r w:rsidRPr="009E4319">
        <w:rPr>
          <w:rFonts w:ascii="Times New Roman" w:hAnsi="Times New Roman" w:cs="Times New Roman"/>
          <w:sz w:val="24"/>
          <w:szCs w:val="24"/>
          <w:lang w:eastAsia="en-GB"/>
        </w:rPr>
        <w:t xml:space="preserve"> technique can be used to </w:t>
      </w:r>
      <w:r w:rsidR="00C636A2" w:rsidRPr="009E4319">
        <w:rPr>
          <w:rFonts w:ascii="Times New Roman" w:hAnsi="Times New Roman" w:cs="Times New Roman"/>
          <w:sz w:val="24"/>
          <w:szCs w:val="24"/>
          <w:lang w:eastAsia="en-GB"/>
        </w:rPr>
        <w:t>inspire</w:t>
      </w:r>
      <w:r w:rsidRPr="009E4319">
        <w:rPr>
          <w:rFonts w:ascii="Times New Roman" w:hAnsi="Times New Roman" w:cs="Times New Roman"/>
          <w:sz w:val="24"/>
          <w:szCs w:val="24"/>
          <w:lang w:eastAsia="en-GB"/>
        </w:rPr>
        <w:t xml:space="preserve"> labour or control pain in the peripartum period. Moreover, the technique may not be effective during menses, and thus, it is relatively contraindicated. Subsequently, its effectiveness is reduced when it is initiated while a person is under medication such as narcotics and corticosteroids Hu et al.</w:t>
      </w:r>
      <w:r w:rsidR="00973C48">
        <w:rPr>
          <w:rFonts w:ascii="Times New Roman" w:hAnsi="Times New Roman" w:cs="Times New Roman"/>
          <w:sz w:val="24"/>
          <w:szCs w:val="24"/>
          <w:lang w:eastAsia="en-GB"/>
        </w:rPr>
        <w:t xml:space="preserve"> (</w:t>
      </w:r>
      <w:r w:rsidR="00973C48" w:rsidRPr="009E4319">
        <w:rPr>
          <w:rFonts w:ascii="Times New Roman" w:hAnsi="Times New Roman" w:cs="Times New Roman"/>
          <w:sz w:val="24"/>
          <w:szCs w:val="24"/>
          <w:lang w:eastAsia="en-GB"/>
        </w:rPr>
        <w:t>2016</w:t>
      </w:r>
      <w:r w:rsidRPr="009E4319">
        <w:rPr>
          <w:rFonts w:ascii="Times New Roman" w:hAnsi="Times New Roman" w:cs="Times New Roman"/>
          <w:sz w:val="24"/>
          <w:szCs w:val="24"/>
          <w:lang w:eastAsia="en-GB"/>
        </w:rPr>
        <w:t>). Patients to consider on a case-by-case basis include those taking anticoagulant drugs, those with specific bleeding illnesses and those allergic to metals.  </w:t>
      </w:r>
    </w:p>
    <w:p w14:paraId="12A54315" w14:textId="77777777" w:rsidR="00A45140" w:rsidRPr="009E4319" w:rsidRDefault="00A45140" w:rsidP="00A45140">
      <w:pPr>
        <w:spacing w:line="480" w:lineRule="auto"/>
        <w:ind w:firstLine="720"/>
        <w:rPr>
          <w:rFonts w:ascii="Times New Roman" w:hAnsi="Times New Roman" w:cs="Times New Roman"/>
          <w:sz w:val="24"/>
          <w:szCs w:val="24"/>
          <w:lang w:eastAsia="en-GB"/>
        </w:rPr>
      </w:pPr>
    </w:p>
    <w:p w14:paraId="378459CA" w14:textId="77777777" w:rsidR="00A45140" w:rsidRDefault="00A45140" w:rsidP="00A45140">
      <w:pPr>
        <w:spacing w:line="480" w:lineRule="auto"/>
        <w:jc w:val="center"/>
        <w:rPr>
          <w:rFonts w:ascii="Times New Roman" w:hAnsi="Times New Roman" w:cs="Times New Roman"/>
          <w:b/>
          <w:bCs/>
          <w:sz w:val="24"/>
          <w:szCs w:val="24"/>
          <w:lang w:eastAsia="en-GB"/>
        </w:rPr>
      </w:pPr>
    </w:p>
    <w:p w14:paraId="587CF9AC" w14:textId="77777777" w:rsidR="00850198" w:rsidRDefault="00850198" w:rsidP="00973C48">
      <w:pPr>
        <w:spacing w:line="480" w:lineRule="auto"/>
        <w:jc w:val="center"/>
        <w:rPr>
          <w:rFonts w:ascii="Times New Roman" w:hAnsi="Times New Roman" w:cs="Times New Roman"/>
          <w:b/>
          <w:bCs/>
          <w:sz w:val="24"/>
          <w:szCs w:val="24"/>
          <w:lang w:eastAsia="en-GB"/>
        </w:rPr>
      </w:pPr>
    </w:p>
    <w:p w14:paraId="65D1A1A5" w14:textId="64562958" w:rsidR="00973C48" w:rsidRPr="001B0F48" w:rsidRDefault="00973C48" w:rsidP="00850198">
      <w:pPr>
        <w:pStyle w:val="Heading1"/>
        <w:rPr>
          <w:lang w:eastAsia="en-GB"/>
        </w:rPr>
      </w:pPr>
      <w:bookmarkStart w:id="6" w:name="_Toc48518366"/>
      <w:r w:rsidRPr="001B0F48">
        <w:rPr>
          <w:lang w:eastAsia="en-GB"/>
        </w:rPr>
        <w:lastRenderedPageBreak/>
        <w:t>Effectiveness of The Therapy Using Current Literature</w:t>
      </w:r>
      <w:bookmarkEnd w:id="6"/>
    </w:p>
    <w:p w14:paraId="36331F9E" w14:textId="4977F558" w:rsidR="00973C48" w:rsidRPr="009E4319" w:rsidRDefault="00973C48" w:rsidP="00973C48">
      <w:pPr>
        <w:spacing w:line="480" w:lineRule="auto"/>
        <w:ind w:firstLine="720"/>
        <w:rPr>
          <w:rFonts w:ascii="Times New Roman" w:hAnsi="Times New Roman" w:cs="Times New Roman"/>
          <w:sz w:val="24"/>
          <w:szCs w:val="24"/>
          <w:lang w:eastAsia="en-GB"/>
        </w:rPr>
      </w:pPr>
      <w:r w:rsidRPr="009E4319">
        <w:rPr>
          <w:rFonts w:ascii="Times New Roman" w:hAnsi="Times New Roman" w:cs="Times New Roman"/>
          <w:sz w:val="24"/>
          <w:szCs w:val="24"/>
          <w:lang w:eastAsia="en-GB"/>
        </w:rPr>
        <w:t xml:space="preserve">There are a considerable number of studies conducted on acupuncture relative to other kinds of traditional complementary and alternative medicine. The extensive use of acupuncture has caused the increasing significance of researching and evaluating the efficacy of the technique Xu et al. </w:t>
      </w:r>
      <w:r w:rsidR="00DB3B6C">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 xml:space="preserve">2019). The research and evaluation rest on scientific pieces of </w:t>
      </w:r>
      <w:r w:rsidR="00DB3B6C">
        <w:rPr>
          <w:rFonts w:ascii="Times New Roman" w:hAnsi="Times New Roman" w:cs="Times New Roman"/>
          <w:sz w:val="24"/>
          <w:szCs w:val="24"/>
          <w:lang w:eastAsia="en-GB"/>
        </w:rPr>
        <w:t>prove</w:t>
      </w:r>
      <w:r w:rsidRPr="009E4319">
        <w:rPr>
          <w:rFonts w:ascii="Times New Roman" w:hAnsi="Times New Roman" w:cs="Times New Roman"/>
          <w:sz w:val="24"/>
          <w:szCs w:val="24"/>
          <w:lang w:eastAsia="en-GB"/>
        </w:rPr>
        <w:t xml:space="preserve">. Regarding the </w:t>
      </w:r>
      <w:r w:rsidR="00DB3B6C" w:rsidRPr="009E4319">
        <w:rPr>
          <w:rFonts w:ascii="Times New Roman" w:hAnsi="Times New Roman" w:cs="Times New Roman"/>
          <w:sz w:val="24"/>
          <w:szCs w:val="24"/>
          <w:lang w:eastAsia="en-GB"/>
        </w:rPr>
        <w:t>efficiency</w:t>
      </w:r>
      <w:r w:rsidRPr="009E4319">
        <w:rPr>
          <w:rFonts w:ascii="Times New Roman" w:hAnsi="Times New Roman" w:cs="Times New Roman"/>
          <w:sz w:val="24"/>
          <w:szCs w:val="24"/>
          <w:lang w:eastAsia="en-GB"/>
        </w:rPr>
        <w:t xml:space="preserve"> of the </w:t>
      </w:r>
      <w:r w:rsidR="00DB3B6C" w:rsidRPr="009E4319">
        <w:rPr>
          <w:rFonts w:ascii="Times New Roman" w:hAnsi="Times New Roman" w:cs="Times New Roman"/>
          <w:sz w:val="24"/>
          <w:szCs w:val="24"/>
          <w:lang w:eastAsia="en-GB"/>
        </w:rPr>
        <w:t>method</w:t>
      </w:r>
      <w:r w:rsidRPr="009E4319">
        <w:rPr>
          <w:rFonts w:ascii="Times New Roman" w:hAnsi="Times New Roman" w:cs="Times New Roman"/>
          <w:sz w:val="24"/>
          <w:szCs w:val="24"/>
          <w:lang w:eastAsia="en-GB"/>
        </w:rPr>
        <w:t xml:space="preserve"> </w:t>
      </w:r>
      <w:r w:rsidR="001D6BD2">
        <w:rPr>
          <w:rFonts w:ascii="Times New Roman" w:hAnsi="Times New Roman" w:cs="Times New Roman"/>
          <w:sz w:val="24"/>
          <w:szCs w:val="24"/>
          <w:lang w:eastAsia="en-GB"/>
        </w:rPr>
        <w:t>to</w:t>
      </w:r>
      <w:r w:rsidRPr="009E4319">
        <w:rPr>
          <w:rFonts w:ascii="Times New Roman" w:hAnsi="Times New Roman" w:cs="Times New Roman"/>
          <w:sz w:val="24"/>
          <w:szCs w:val="24"/>
          <w:lang w:eastAsia="en-GB"/>
        </w:rPr>
        <w:t xml:space="preserve"> </w:t>
      </w:r>
      <w:r w:rsidR="001D6BD2">
        <w:rPr>
          <w:rFonts w:ascii="Times New Roman" w:hAnsi="Times New Roman" w:cs="Times New Roman"/>
          <w:sz w:val="24"/>
          <w:szCs w:val="24"/>
          <w:lang w:eastAsia="en-GB"/>
        </w:rPr>
        <w:t>ease</w:t>
      </w:r>
      <w:r w:rsidRPr="009E4319">
        <w:rPr>
          <w:rFonts w:ascii="Times New Roman" w:hAnsi="Times New Roman" w:cs="Times New Roman"/>
          <w:sz w:val="24"/>
          <w:szCs w:val="24"/>
          <w:lang w:eastAsia="en-GB"/>
        </w:rPr>
        <w:t xml:space="preserve"> nausea and vomiting, Ma </w:t>
      </w:r>
      <w:r w:rsidR="00DB3B6C">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2009</w:t>
      </w:r>
      <w:r w:rsidR="00DB3B6C">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 xml:space="preserve"> found that the effects of acupuncture, acupressure and electropuncture in preventing vomiting after surgery are </w:t>
      </w:r>
      <w:proofErr w:type="gramStart"/>
      <w:r w:rsidRPr="009E4319">
        <w:rPr>
          <w:rFonts w:ascii="Times New Roman" w:hAnsi="Times New Roman" w:cs="Times New Roman"/>
          <w:sz w:val="24"/>
          <w:szCs w:val="24"/>
          <w:lang w:eastAsia="en-GB"/>
        </w:rPr>
        <w:t>similar</w:t>
      </w:r>
      <w:r w:rsidR="00832192">
        <w:rPr>
          <w:rFonts w:ascii="Times New Roman" w:hAnsi="Times New Roman" w:cs="Times New Roman"/>
          <w:sz w:val="24"/>
          <w:szCs w:val="24"/>
          <w:lang w:eastAsia="en-GB"/>
        </w:rPr>
        <w:t xml:space="preserve"> to</w:t>
      </w:r>
      <w:proofErr w:type="gramEnd"/>
      <w:r w:rsidRPr="009E4319">
        <w:rPr>
          <w:rFonts w:ascii="Times New Roman" w:hAnsi="Times New Roman" w:cs="Times New Roman"/>
          <w:sz w:val="24"/>
          <w:szCs w:val="24"/>
          <w:lang w:eastAsia="en-GB"/>
        </w:rPr>
        <w:t xml:space="preserve"> anti-vomiting drugs. The outcome </w:t>
      </w:r>
      <w:r w:rsidR="001D6BD2">
        <w:rPr>
          <w:rFonts w:ascii="Times New Roman" w:hAnsi="Times New Roman" w:cs="Times New Roman"/>
          <w:sz w:val="24"/>
          <w:szCs w:val="24"/>
          <w:lang w:eastAsia="en-GB"/>
        </w:rPr>
        <w:t>tell</w:t>
      </w:r>
      <w:r w:rsidRPr="009E4319">
        <w:rPr>
          <w:rFonts w:ascii="Times New Roman" w:hAnsi="Times New Roman" w:cs="Times New Roman"/>
          <w:sz w:val="24"/>
          <w:szCs w:val="24"/>
          <w:lang w:eastAsia="en-GB"/>
        </w:rPr>
        <w:t xml:space="preserve"> that the techniques </w:t>
      </w:r>
      <w:r w:rsidR="00832192">
        <w:rPr>
          <w:rFonts w:ascii="Times New Roman" w:hAnsi="Times New Roman" w:cs="Times New Roman"/>
          <w:sz w:val="24"/>
          <w:szCs w:val="24"/>
          <w:lang w:eastAsia="en-GB"/>
        </w:rPr>
        <w:t>is also</w:t>
      </w:r>
      <w:r w:rsidRPr="009E4319">
        <w:rPr>
          <w:rFonts w:ascii="Times New Roman" w:hAnsi="Times New Roman" w:cs="Times New Roman"/>
          <w:sz w:val="24"/>
          <w:szCs w:val="24"/>
          <w:lang w:eastAsia="en-GB"/>
        </w:rPr>
        <w:t xml:space="preserve"> effective in the treatment of nausea and vomiting six hours after surgery than sham acupuncture in grownups only. Present </w:t>
      </w:r>
      <w:r w:rsidR="00832192" w:rsidRPr="009E4319">
        <w:rPr>
          <w:rFonts w:ascii="Times New Roman" w:hAnsi="Times New Roman" w:cs="Times New Roman"/>
          <w:sz w:val="24"/>
          <w:szCs w:val="24"/>
          <w:lang w:eastAsia="en-GB"/>
        </w:rPr>
        <w:t>training</w:t>
      </w:r>
      <w:r w:rsidRPr="009E4319">
        <w:rPr>
          <w:rFonts w:ascii="Times New Roman" w:hAnsi="Times New Roman" w:cs="Times New Roman"/>
          <w:sz w:val="24"/>
          <w:szCs w:val="24"/>
          <w:lang w:eastAsia="en-GB"/>
        </w:rPr>
        <w:t xml:space="preserve"> </w:t>
      </w:r>
      <w:r w:rsidR="00832192" w:rsidRPr="009E4319">
        <w:rPr>
          <w:rFonts w:ascii="Times New Roman" w:hAnsi="Times New Roman" w:cs="Times New Roman"/>
          <w:sz w:val="24"/>
          <w:szCs w:val="24"/>
          <w:lang w:eastAsia="en-GB"/>
        </w:rPr>
        <w:t>strategies</w:t>
      </w:r>
      <w:r w:rsidRPr="009E4319">
        <w:rPr>
          <w:rFonts w:ascii="Times New Roman" w:hAnsi="Times New Roman" w:cs="Times New Roman"/>
          <w:sz w:val="24"/>
          <w:szCs w:val="24"/>
          <w:lang w:eastAsia="en-GB"/>
        </w:rPr>
        <w:t xml:space="preserve"> </w:t>
      </w:r>
      <w:r w:rsidR="00832192">
        <w:rPr>
          <w:rFonts w:ascii="Times New Roman" w:hAnsi="Times New Roman" w:cs="Times New Roman"/>
          <w:sz w:val="24"/>
          <w:szCs w:val="24"/>
          <w:lang w:eastAsia="en-GB"/>
        </w:rPr>
        <w:t>prescribe</w:t>
      </w:r>
      <w:r w:rsidRPr="009E4319">
        <w:rPr>
          <w:rFonts w:ascii="Times New Roman" w:hAnsi="Times New Roman" w:cs="Times New Roman"/>
          <w:sz w:val="24"/>
          <w:szCs w:val="24"/>
          <w:lang w:eastAsia="en-GB"/>
        </w:rPr>
        <w:t xml:space="preserve"> acupuncture as complementary medicine for chemotherapy-induced </w:t>
      </w:r>
      <w:r w:rsidR="00832192" w:rsidRPr="009E4319">
        <w:rPr>
          <w:rFonts w:ascii="Times New Roman" w:hAnsi="Times New Roman" w:cs="Times New Roman"/>
          <w:sz w:val="24"/>
          <w:szCs w:val="24"/>
          <w:lang w:eastAsia="en-GB"/>
        </w:rPr>
        <w:t>sickness</w:t>
      </w:r>
      <w:r w:rsidRPr="009E4319">
        <w:rPr>
          <w:rFonts w:ascii="Times New Roman" w:hAnsi="Times New Roman" w:cs="Times New Roman"/>
          <w:sz w:val="24"/>
          <w:szCs w:val="24"/>
          <w:lang w:eastAsia="en-GB"/>
        </w:rPr>
        <w:t xml:space="preserve"> and </w:t>
      </w:r>
      <w:r w:rsidR="00832192">
        <w:rPr>
          <w:rFonts w:ascii="Times New Roman" w:hAnsi="Times New Roman" w:cs="Times New Roman"/>
          <w:sz w:val="24"/>
          <w:szCs w:val="24"/>
          <w:lang w:eastAsia="en-GB"/>
        </w:rPr>
        <w:t>spew</w:t>
      </w:r>
      <w:r w:rsidRPr="009E4319">
        <w:rPr>
          <w:rFonts w:ascii="Times New Roman" w:hAnsi="Times New Roman" w:cs="Times New Roman"/>
          <w:sz w:val="24"/>
          <w:szCs w:val="24"/>
          <w:lang w:eastAsia="en-GB"/>
        </w:rPr>
        <w:t xml:space="preserve">ing Dascanio </w:t>
      </w:r>
      <w:r w:rsidR="002B15CB">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2017). However, a sham acupuncture effect may be present in researches that have no control group. Therefore, some question may remain unanswered.</w:t>
      </w:r>
    </w:p>
    <w:p w14:paraId="6250CF1B" w14:textId="5F8588E3" w:rsidR="00973C48" w:rsidRDefault="00973C48" w:rsidP="00973C48">
      <w:pPr>
        <w:spacing w:line="480" w:lineRule="auto"/>
        <w:ind w:firstLine="720"/>
        <w:rPr>
          <w:rFonts w:ascii="Times New Roman" w:hAnsi="Times New Roman" w:cs="Times New Roman"/>
          <w:sz w:val="24"/>
          <w:szCs w:val="24"/>
          <w:lang w:eastAsia="en-GB"/>
        </w:rPr>
      </w:pPr>
      <w:r w:rsidRPr="009E4319">
        <w:rPr>
          <w:rFonts w:ascii="Times New Roman" w:hAnsi="Times New Roman" w:cs="Times New Roman"/>
          <w:sz w:val="24"/>
          <w:szCs w:val="24"/>
          <w:lang w:eastAsia="en-GB"/>
        </w:rPr>
        <w:t xml:space="preserve">In </w:t>
      </w:r>
      <w:r w:rsidR="00E9717C">
        <w:rPr>
          <w:rFonts w:ascii="Times New Roman" w:hAnsi="Times New Roman" w:cs="Times New Roman"/>
          <w:sz w:val="24"/>
          <w:szCs w:val="24"/>
          <w:lang w:eastAsia="en-GB"/>
        </w:rPr>
        <w:t>m</w:t>
      </w:r>
      <w:r w:rsidR="001D6BD2" w:rsidRPr="009E4319">
        <w:rPr>
          <w:rFonts w:ascii="Times New Roman" w:hAnsi="Times New Roman" w:cs="Times New Roman"/>
          <w:sz w:val="24"/>
          <w:szCs w:val="24"/>
          <w:lang w:eastAsia="en-GB"/>
        </w:rPr>
        <w:t>edical</w:t>
      </w:r>
      <w:r w:rsidRPr="009E4319">
        <w:rPr>
          <w:rFonts w:ascii="Times New Roman" w:hAnsi="Times New Roman" w:cs="Times New Roman"/>
          <w:sz w:val="24"/>
          <w:szCs w:val="24"/>
          <w:lang w:eastAsia="en-GB"/>
        </w:rPr>
        <w:t xml:space="preserve"> practice, the therapeutic technique is </w:t>
      </w:r>
      <w:r w:rsidR="00832192" w:rsidRPr="009E4319">
        <w:rPr>
          <w:rFonts w:ascii="Times New Roman" w:hAnsi="Times New Roman" w:cs="Times New Roman"/>
          <w:sz w:val="24"/>
          <w:szCs w:val="24"/>
          <w:lang w:eastAsia="en-GB"/>
        </w:rPr>
        <w:t>generally</w:t>
      </w:r>
      <w:r w:rsidRPr="009E4319">
        <w:rPr>
          <w:rFonts w:ascii="Times New Roman" w:hAnsi="Times New Roman" w:cs="Times New Roman"/>
          <w:sz w:val="24"/>
          <w:szCs w:val="24"/>
          <w:lang w:eastAsia="en-GB"/>
        </w:rPr>
        <w:t xml:space="preserve"> used as an </w:t>
      </w:r>
      <w:r w:rsidR="00832192" w:rsidRPr="009E4319">
        <w:rPr>
          <w:rFonts w:ascii="Times New Roman" w:hAnsi="Times New Roman" w:cs="Times New Roman"/>
          <w:sz w:val="24"/>
          <w:szCs w:val="24"/>
          <w:lang w:eastAsia="en-GB"/>
        </w:rPr>
        <w:t>actual</w:t>
      </w:r>
      <w:r w:rsidRPr="009E4319">
        <w:rPr>
          <w:rFonts w:ascii="Times New Roman" w:hAnsi="Times New Roman" w:cs="Times New Roman"/>
          <w:sz w:val="24"/>
          <w:szCs w:val="24"/>
          <w:lang w:eastAsia="en-GB"/>
        </w:rPr>
        <w:t xml:space="preserve"> </w:t>
      </w:r>
      <w:r w:rsidR="00832192">
        <w:rPr>
          <w:rFonts w:ascii="Times New Roman" w:hAnsi="Times New Roman" w:cs="Times New Roman"/>
          <w:sz w:val="24"/>
          <w:szCs w:val="24"/>
          <w:lang w:eastAsia="en-GB"/>
        </w:rPr>
        <w:t>cure</w:t>
      </w:r>
      <w:r w:rsidRPr="009E4319">
        <w:rPr>
          <w:rFonts w:ascii="Times New Roman" w:hAnsi="Times New Roman" w:cs="Times New Roman"/>
          <w:sz w:val="24"/>
          <w:szCs w:val="24"/>
          <w:lang w:eastAsia="en-GB"/>
        </w:rPr>
        <w:t xml:space="preserve"> </w:t>
      </w:r>
      <w:r w:rsidR="00832192" w:rsidRPr="009E4319">
        <w:rPr>
          <w:rFonts w:ascii="Times New Roman" w:hAnsi="Times New Roman" w:cs="Times New Roman"/>
          <w:sz w:val="24"/>
          <w:szCs w:val="24"/>
          <w:lang w:eastAsia="en-GB"/>
        </w:rPr>
        <w:t>choice</w:t>
      </w:r>
      <w:r w:rsidRPr="009E4319">
        <w:rPr>
          <w:rFonts w:ascii="Times New Roman" w:hAnsi="Times New Roman" w:cs="Times New Roman"/>
          <w:sz w:val="24"/>
          <w:szCs w:val="24"/>
          <w:lang w:eastAsia="en-GB"/>
        </w:rPr>
        <w:t xml:space="preserve"> for </w:t>
      </w:r>
      <w:r w:rsidR="00832192" w:rsidRPr="009E4319">
        <w:rPr>
          <w:rFonts w:ascii="Times New Roman" w:hAnsi="Times New Roman" w:cs="Times New Roman"/>
          <w:sz w:val="24"/>
          <w:szCs w:val="24"/>
          <w:lang w:eastAsia="en-GB"/>
        </w:rPr>
        <w:t>digestive</w:t>
      </w:r>
      <w:r w:rsidRPr="009E4319">
        <w:rPr>
          <w:rFonts w:ascii="Times New Roman" w:hAnsi="Times New Roman" w:cs="Times New Roman"/>
          <w:sz w:val="24"/>
          <w:szCs w:val="24"/>
          <w:lang w:eastAsia="en-GB"/>
        </w:rPr>
        <w:t xml:space="preserve"> conditions. Numerous researches have </w:t>
      </w:r>
      <w:r w:rsidR="00E9717C" w:rsidRPr="009E4319">
        <w:rPr>
          <w:rFonts w:ascii="Times New Roman" w:hAnsi="Times New Roman" w:cs="Times New Roman"/>
          <w:sz w:val="24"/>
          <w:szCs w:val="24"/>
          <w:lang w:eastAsia="en-GB"/>
        </w:rPr>
        <w:t>verified</w:t>
      </w:r>
      <w:r w:rsidRPr="009E4319">
        <w:rPr>
          <w:rFonts w:ascii="Times New Roman" w:hAnsi="Times New Roman" w:cs="Times New Roman"/>
          <w:sz w:val="24"/>
          <w:szCs w:val="24"/>
          <w:lang w:eastAsia="en-GB"/>
        </w:rPr>
        <w:t xml:space="preserve"> that the technique can </w:t>
      </w:r>
      <w:r w:rsidR="002B15CB" w:rsidRPr="009E4319">
        <w:rPr>
          <w:rFonts w:ascii="Times New Roman" w:hAnsi="Times New Roman" w:cs="Times New Roman"/>
          <w:sz w:val="24"/>
          <w:szCs w:val="24"/>
          <w:lang w:eastAsia="en-GB"/>
        </w:rPr>
        <w:t>ease</w:t>
      </w:r>
      <w:r w:rsidRPr="009E4319">
        <w:rPr>
          <w:rFonts w:ascii="Times New Roman" w:hAnsi="Times New Roman" w:cs="Times New Roman"/>
          <w:sz w:val="24"/>
          <w:szCs w:val="24"/>
          <w:lang w:eastAsia="en-GB"/>
        </w:rPr>
        <w:t xml:space="preserve"> gastrointestinal motility Liu et al. </w:t>
      </w:r>
      <w:r w:rsidR="002B15CB">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2016</w:t>
      </w:r>
      <w:r w:rsidR="002B15CB">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 xml:space="preserve"> Ng et al. </w:t>
      </w:r>
      <w:r w:rsidR="002B15CB">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 xml:space="preserve">2013). Nevertheless, Lan et al. </w:t>
      </w:r>
      <w:r w:rsidR="002B15CB">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2016</w:t>
      </w:r>
      <w:r w:rsidR="002B15CB">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 xml:space="preserve"> conducted a</w:t>
      </w:r>
      <w:r w:rsidR="00ED04F7">
        <w:rPr>
          <w:rFonts w:ascii="Times New Roman" w:hAnsi="Times New Roman" w:cs="Times New Roman"/>
          <w:sz w:val="24"/>
          <w:szCs w:val="24"/>
          <w:lang w:eastAsia="en-GB"/>
        </w:rPr>
        <w:t>n overall trend</w:t>
      </w:r>
      <w:r w:rsidRPr="009E4319">
        <w:rPr>
          <w:rFonts w:ascii="Times New Roman" w:hAnsi="Times New Roman" w:cs="Times New Roman"/>
          <w:sz w:val="24"/>
          <w:szCs w:val="24"/>
          <w:lang w:eastAsia="en-GB"/>
        </w:rPr>
        <w:t xml:space="preserve"> of acupuncture for </w:t>
      </w:r>
      <w:r w:rsidR="00ED04F7">
        <w:rPr>
          <w:rFonts w:ascii="Times New Roman" w:hAnsi="Times New Roman" w:cs="Times New Roman"/>
          <w:sz w:val="24"/>
          <w:szCs w:val="24"/>
          <w:lang w:eastAsia="en-GB"/>
        </w:rPr>
        <w:t xml:space="preserve">symptoms affecting </w:t>
      </w:r>
      <w:r w:rsidRPr="009E4319">
        <w:rPr>
          <w:rFonts w:ascii="Times New Roman" w:hAnsi="Times New Roman" w:cs="Times New Roman"/>
          <w:sz w:val="24"/>
          <w:szCs w:val="24"/>
          <w:lang w:eastAsia="en-GB"/>
        </w:rPr>
        <w:t xml:space="preserve">a common functional gastrointestinal </w:t>
      </w:r>
      <w:proofErr w:type="gramStart"/>
      <w:r w:rsidRPr="009E4319">
        <w:rPr>
          <w:rFonts w:ascii="Times New Roman" w:hAnsi="Times New Roman" w:cs="Times New Roman"/>
          <w:sz w:val="24"/>
          <w:szCs w:val="24"/>
          <w:lang w:eastAsia="en-GB"/>
        </w:rPr>
        <w:t>disorder, and</w:t>
      </w:r>
      <w:proofErr w:type="gramEnd"/>
      <w:r w:rsidRPr="009E4319">
        <w:rPr>
          <w:rFonts w:ascii="Times New Roman" w:hAnsi="Times New Roman" w:cs="Times New Roman"/>
          <w:sz w:val="24"/>
          <w:szCs w:val="24"/>
          <w:lang w:eastAsia="en-GB"/>
        </w:rPr>
        <w:t xml:space="preserve"> found that the effectiveness of the technique for the disorder</w:t>
      </w:r>
      <w:r w:rsidR="00ED04F7">
        <w:rPr>
          <w:rFonts w:ascii="Times New Roman" w:hAnsi="Times New Roman" w:cs="Times New Roman"/>
          <w:sz w:val="24"/>
          <w:szCs w:val="24"/>
          <w:lang w:eastAsia="en-GB"/>
        </w:rPr>
        <w:t xml:space="preserve"> is not</w:t>
      </w:r>
      <w:r w:rsidRPr="009E4319">
        <w:rPr>
          <w:rFonts w:ascii="Times New Roman" w:hAnsi="Times New Roman" w:cs="Times New Roman"/>
          <w:sz w:val="24"/>
          <w:szCs w:val="24"/>
          <w:lang w:eastAsia="en-GB"/>
        </w:rPr>
        <w:t xml:space="preserve"> verified due to </w:t>
      </w:r>
      <w:r w:rsidR="00ED04F7" w:rsidRPr="009E4319">
        <w:rPr>
          <w:rFonts w:ascii="Times New Roman" w:hAnsi="Times New Roman" w:cs="Times New Roman"/>
          <w:sz w:val="24"/>
          <w:szCs w:val="24"/>
          <w:lang w:eastAsia="en-GB"/>
        </w:rPr>
        <w:t>deprived</w:t>
      </w:r>
      <w:r w:rsidRPr="009E4319">
        <w:rPr>
          <w:rFonts w:ascii="Times New Roman" w:hAnsi="Times New Roman" w:cs="Times New Roman"/>
          <w:sz w:val="24"/>
          <w:szCs w:val="24"/>
          <w:lang w:eastAsia="en-GB"/>
        </w:rPr>
        <w:t xml:space="preserve"> </w:t>
      </w:r>
      <w:r w:rsidR="00ED04F7" w:rsidRPr="009E4319">
        <w:rPr>
          <w:rFonts w:ascii="Times New Roman" w:hAnsi="Times New Roman" w:cs="Times New Roman"/>
          <w:sz w:val="24"/>
          <w:szCs w:val="24"/>
          <w:lang w:eastAsia="en-GB"/>
        </w:rPr>
        <w:t>excellence</w:t>
      </w:r>
      <w:r w:rsidRPr="009E4319">
        <w:rPr>
          <w:rFonts w:ascii="Times New Roman" w:hAnsi="Times New Roman" w:cs="Times New Roman"/>
          <w:sz w:val="24"/>
          <w:szCs w:val="24"/>
          <w:lang w:eastAsia="en-GB"/>
        </w:rPr>
        <w:t xml:space="preserve"> of </w:t>
      </w:r>
      <w:r w:rsidR="00ED04F7">
        <w:rPr>
          <w:rFonts w:ascii="Times New Roman" w:hAnsi="Times New Roman" w:cs="Times New Roman"/>
          <w:sz w:val="24"/>
          <w:szCs w:val="24"/>
          <w:lang w:eastAsia="en-GB"/>
        </w:rPr>
        <w:t>hearings</w:t>
      </w:r>
      <w:r w:rsidRPr="009E4319">
        <w:rPr>
          <w:rFonts w:ascii="Times New Roman" w:hAnsi="Times New Roman" w:cs="Times New Roman"/>
          <w:sz w:val="24"/>
          <w:szCs w:val="24"/>
          <w:lang w:eastAsia="en-GB"/>
        </w:rPr>
        <w:t xml:space="preserve">. Thus far, limited literature exists regarding the effect of acupuncture on functional dyspepsia when subdivided into postprandial distress syndrome Hou et al. </w:t>
      </w:r>
      <w:r w:rsidR="002B15CB">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 xml:space="preserve">2019). A retrospective study of </w:t>
      </w:r>
      <w:r w:rsidR="00ED04F7" w:rsidRPr="009E4319">
        <w:rPr>
          <w:rFonts w:ascii="Times New Roman" w:hAnsi="Times New Roman" w:cs="Times New Roman"/>
          <w:sz w:val="24"/>
          <w:szCs w:val="24"/>
          <w:lang w:eastAsia="en-GB"/>
        </w:rPr>
        <w:t>useful</w:t>
      </w:r>
      <w:r w:rsidRPr="009E4319">
        <w:rPr>
          <w:rFonts w:ascii="Times New Roman" w:hAnsi="Times New Roman" w:cs="Times New Roman"/>
          <w:sz w:val="24"/>
          <w:szCs w:val="24"/>
          <w:lang w:eastAsia="en-GB"/>
        </w:rPr>
        <w:t xml:space="preserve"> dyspepsia indicates that patients with postprandial distress syndrome respond better to acupuncture therapies compared to those with epigastric distress syndrome Ma et al. </w:t>
      </w:r>
      <w:r w:rsidR="002B15CB">
        <w:rPr>
          <w:rFonts w:ascii="Times New Roman" w:hAnsi="Times New Roman" w:cs="Times New Roman"/>
          <w:sz w:val="24"/>
          <w:szCs w:val="24"/>
          <w:lang w:eastAsia="en-GB"/>
        </w:rPr>
        <w:t>(</w:t>
      </w:r>
      <w:r w:rsidRPr="009E4319">
        <w:rPr>
          <w:rFonts w:ascii="Times New Roman" w:hAnsi="Times New Roman" w:cs="Times New Roman"/>
          <w:sz w:val="24"/>
          <w:szCs w:val="24"/>
          <w:lang w:eastAsia="en-GB"/>
        </w:rPr>
        <w:t xml:space="preserve">2015). The findings show the </w:t>
      </w:r>
      <w:r w:rsidR="003C1039" w:rsidRPr="009E4319">
        <w:rPr>
          <w:rFonts w:ascii="Times New Roman" w:hAnsi="Times New Roman" w:cs="Times New Roman"/>
          <w:sz w:val="24"/>
          <w:szCs w:val="24"/>
          <w:lang w:eastAsia="en-GB"/>
        </w:rPr>
        <w:t>efficacy</w:t>
      </w:r>
      <w:r w:rsidRPr="009E4319">
        <w:rPr>
          <w:rFonts w:ascii="Times New Roman" w:hAnsi="Times New Roman" w:cs="Times New Roman"/>
          <w:sz w:val="24"/>
          <w:szCs w:val="24"/>
          <w:lang w:eastAsia="en-GB"/>
        </w:rPr>
        <w:t xml:space="preserve"> of acupuncture for the </w:t>
      </w:r>
      <w:r w:rsidR="003C1039">
        <w:rPr>
          <w:rFonts w:ascii="Times New Roman" w:hAnsi="Times New Roman" w:cs="Times New Roman"/>
          <w:sz w:val="24"/>
          <w:szCs w:val="24"/>
          <w:lang w:eastAsia="en-GB"/>
        </w:rPr>
        <w:t>healing</w:t>
      </w:r>
      <w:r w:rsidRPr="009E4319">
        <w:rPr>
          <w:rFonts w:ascii="Times New Roman" w:hAnsi="Times New Roman" w:cs="Times New Roman"/>
          <w:sz w:val="24"/>
          <w:szCs w:val="24"/>
          <w:lang w:eastAsia="en-GB"/>
        </w:rPr>
        <w:t xml:space="preserve"> of epigastric distress syndrome.</w:t>
      </w:r>
    </w:p>
    <w:p w14:paraId="398DDA8C" w14:textId="77777777" w:rsidR="00850198" w:rsidRDefault="00850198" w:rsidP="00973C48">
      <w:pPr>
        <w:spacing w:line="480" w:lineRule="auto"/>
        <w:jc w:val="center"/>
        <w:rPr>
          <w:rFonts w:ascii="Times New Roman" w:hAnsi="Times New Roman" w:cs="Times New Roman"/>
          <w:b/>
          <w:bCs/>
          <w:sz w:val="24"/>
          <w:szCs w:val="24"/>
          <w:lang w:eastAsia="en-GB"/>
        </w:rPr>
      </w:pPr>
    </w:p>
    <w:p w14:paraId="51262F6D" w14:textId="12060B0C" w:rsidR="00973C48" w:rsidRDefault="00973C48" w:rsidP="00850198">
      <w:pPr>
        <w:pStyle w:val="Heading1"/>
        <w:rPr>
          <w:lang w:eastAsia="en-GB"/>
        </w:rPr>
      </w:pPr>
      <w:bookmarkStart w:id="7" w:name="_Toc48518367"/>
      <w:r w:rsidRPr="001B0F48">
        <w:rPr>
          <w:lang w:eastAsia="en-GB"/>
        </w:rPr>
        <w:lastRenderedPageBreak/>
        <w:t>Conclusion</w:t>
      </w:r>
      <w:bookmarkEnd w:id="7"/>
    </w:p>
    <w:p w14:paraId="0CE28B34" w14:textId="77777777" w:rsidR="00850198" w:rsidRPr="00850198" w:rsidRDefault="00850198" w:rsidP="00850198">
      <w:pPr>
        <w:rPr>
          <w:lang w:eastAsia="en-GB"/>
        </w:rPr>
      </w:pPr>
    </w:p>
    <w:p w14:paraId="40F642A9" w14:textId="08EA5FC6" w:rsidR="00973C48" w:rsidRDefault="00973C48" w:rsidP="00973C48">
      <w:pPr>
        <w:spacing w:line="480" w:lineRule="auto"/>
        <w:ind w:firstLine="720"/>
        <w:rPr>
          <w:rFonts w:ascii="Times New Roman" w:hAnsi="Times New Roman" w:cs="Times New Roman"/>
          <w:sz w:val="24"/>
          <w:szCs w:val="24"/>
          <w:lang w:eastAsia="en-GB"/>
        </w:rPr>
      </w:pPr>
      <w:r w:rsidRPr="009E4319">
        <w:rPr>
          <w:rFonts w:ascii="Times New Roman" w:hAnsi="Times New Roman" w:cs="Times New Roman"/>
          <w:sz w:val="24"/>
          <w:szCs w:val="24"/>
          <w:lang w:eastAsia="en-GB"/>
        </w:rPr>
        <w:t xml:space="preserve">Generally, acupuncture can help manage certain pain conditions. However, there is no </w:t>
      </w:r>
      <w:r w:rsidR="00AF08BE" w:rsidRPr="009E4319">
        <w:rPr>
          <w:rFonts w:ascii="Times New Roman" w:hAnsi="Times New Roman" w:cs="Times New Roman"/>
          <w:sz w:val="24"/>
          <w:szCs w:val="24"/>
          <w:lang w:eastAsia="en-GB"/>
        </w:rPr>
        <w:t>amount</w:t>
      </w:r>
      <w:r w:rsidRPr="009E4319">
        <w:rPr>
          <w:rFonts w:ascii="Times New Roman" w:hAnsi="Times New Roman" w:cs="Times New Roman"/>
          <w:sz w:val="24"/>
          <w:szCs w:val="24"/>
          <w:lang w:eastAsia="en-GB"/>
        </w:rPr>
        <w:t xml:space="preserve"> between </w:t>
      </w:r>
      <w:r w:rsidR="00E9717C" w:rsidRPr="009E4319">
        <w:rPr>
          <w:rFonts w:ascii="Times New Roman" w:hAnsi="Times New Roman" w:cs="Times New Roman"/>
          <w:sz w:val="24"/>
          <w:szCs w:val="24"/>
          <w:lang w:eastAsia="en-GB"/>
        </w:rPr>
        <w:t>substantial</w:t>
      </w:r>
      <w:r w:rsidRPr="009E4319">
        <w:rPr>
          <w:rFonts w:ascii="Times New Roman" w:hAnsi="Times New Roman" w:cs="Times New Roman"/>
          <w:sz w:val="24"/>
          <w:szCs w:val="24"/>
          <w:lang w:eastAsia="en-GB"/>
        </w:rPr>
        <w:t xml:space="preserve"> proofs backing the level of curative efficacy of the therapeutic technique and </w:t>
      </w:r>
      <w:r w:rsidR="00E9717C" w:rsidRPr="009E4319">
        <w:rPr>
          <w:rFonts w:ascii="Times New Roman" w:hAnsi="Times New Roman" w:cs="Times New Roman"/>
          <w:sz w:val="24"/>
          <w:szCs w:val="24"/>
          <w:lang w:eastAsia="en-GB"/>
        </w:rPr>
        <w:t>dealing</w:t>
      </w:r>
      <w:r w:rsidRPr="009E4319">
        <w:rPr>
          <w:rFonts w:ascii="Times New Roman" w:hAnsi="Times New Roman" w:cs="Times New Roman"/>
          <w:sz w:val="24"/>
          <w:szCs w:val="24"/>
          <w:lang w:eastAsia="en-GB"/>
        </w:rPr>
        <w:t xml:space="preserve"> </w:t>
      </w:r>
      <w:r w:rsidR="001D6BD2" w:rsidRPr="009E4319">
        <w:rPr>
          <w:rFonts w:ascii="Times New Roman" w:hAnsi="Times New Roman" w:cs="Times New Roman"/>
          <w:sz w:val="24"/>
          <w:szCs w:val="24"/>
          <w:lang w:eastAsia="en-GB"/>
        </w:rPr>
        <w:t>a</w:t>
      </w:r>
      <w:r w:rsidRPr="009E4319">
        <w:rPr>
          <w:rFonts w:ascii="Times New Roman" w:hAnsi="Times New Roman" w:cs="Times New Roman"/>
          <w:sz w:val="24"/>
          <w:szCs w:val="24"/>
          <w:lang w:eastAsia="en-GB"/>
        </w:rPr>
        <w:t xml:space="preserve"> </w:t>
      </w:r>
      <w:r w:rsidR="00AF08BE" w:rsidRPr="009E4319">
        <w:rPr>
          <w:rFonts w:ascii="Times New Roman" w:hAnsi="Times New Roman" w:cs="Times New Roman"/>
          <w:sz w:val="24"/>
          <w:szCs w:val="24"/>
          <w:lang w:eastAsia="en-GB"/>
        </w:rPr>
        <w:t>range</w:t>
      </w:r>
      <w:r w:rsidRPr="009E4319">
        <w:rPr>
          <w:rFonts w:ascii="Times New Roman" w:hAnsi="Times New Roman" w:cs="Times New Roman"/>
          <w:sz w:val="24"/>
          <w:szCs w:val="24"/>
          <w:lang w:eastAsia="en-GB"/>
        </w:rPr>
        <w:t xml:space="preserve"> of illnesses </w:t>
      </w:r>
      <w:r w:rsidR="00E9717C" w:rsidRPr="009E4319">
        <w:rPr>
          <w:rFonts w:ascii="Times New Roman" w:hAnsi="Times New Roman" w:cs="Times New Roman"/>
          <w:sz w:val="24"/>
          <w:szCs w:val="24"/>
          <w:lang w:eastAsia="en-GB"/>
        </w:rPr>
        <w:t>concerning</w:t>
      </w:r>
      <w:r w:rsidRPr="009E4319">
        <w:rPr>
          <w:rFonts w:ascii="Times New Roman" w:hAnsi="Times New Roman" w:cs="Times New Roman"/>
          <w:sz w:val="24"/>
          <w:szCs w:val="24"/>
          <w:lang w:eastAsia="en-GB"/>
        </w:rPr>
        <w:t xml:space="preserve"> acupuncture application. </w:t>
      </w:r>
      <w:r w:rsidR="001D6BD2" w:rsidRPr="009E4319">
        <w:rPr>
          <w:rFonts w:ascii="Times New Roman" w:hAnsi="Times New Roman" w:cs="Times New Roman"/>
          <w:sz w:val="24"/>
          <w:szCs w:val="24"/>
          <w:lang w:eastAsia="en-GB"/>
        </w:rPr>
        <w:t>Reasonably, acupuncture</w:t>
      </w:r>
      <w:r w:rsidRPr="009E4319">
        <w:rPr>
          <w:rFonts w:ascii="Times New Roman" w:hAnsi="Times New Roman" w:cs="Times New Roman"/>
          <w:sz w:val="24"/>
          <w:szCs w:val="24"/>
          <w:lang w:eastAsia="en-GB"/>
        </w:rPr>
        <w:t xml:space="preserve"> therapy should be </w:t>
      </w:r>
      <w:r w:rsidR="00AF08BE" w:rsidRPr="009E4319">
        <w:rPr>
          <w:rFonts w:ascii="Times New Roman" w:hAnsi="Times New Roman" w:cs="Times New Roman"/>
          <w:sz w:val="24"/>
          <w:szCs w:val="24"/>
          <w:lang w:eastAsia="en-GB"/>
        </w:rPr>
        <w:t>kept</w:t>
      </w:r>
      <w:r w:rsidRPr="009E4319">
        <w:rPr>
          <w:rFonts w:ascii="Times New Roman" w:hAnsi="Times New Roman" w:cs="Times New Roman"/>
          <w:sz w:val="24"/>
          <w:szCs w:val="24"/>
          <w:lang w:eastAsia="en-GB"/>
        </w:rPr>
        <w:t xml:space="preserve"> to illnesses </w:t>
      </w:r>
      <w:r w:rsidR="00AF08BE">
        <w:rPr>
          <w:rFonts w:ascii="Times New Roman" w:hAnsi="Times New Roman" w:cs="Times New Roman"/>
          <w:sz w:val="24"/>
          <w:szCs w:val="24"/>
          <w:lang w:eastAsia="en-GB"/>
        </w:rPr>
        <w:t>aware</w:t>
      </w:r>
      <w:r w:rsidRPr="009E4319">
        <w:rPr>
          <w:rFonts w:ascii="Times New Roman" w:hAnsi="Times New Roman" w:cs="Times New Roman"/>
          <w:sz w:val="24"/>
          <w:szCs w:val="24"/>
          <w:lang w:eastAsia="en-GB"/>
        </w:rPr>
        <w:t xml:space="preserve"> to this mode of treatment. Accordingly, there is a need for </w:t>
      </w:r>
      <w:r w:rsidR="001D6BD2">
        <w:rPr>
          <w:rFonts w:ascii="Times New Roman" w:hAnsi="Times New Roman" w:cs="Times New Roman"/>
          <w:sz w:val="24"/>
          <w:szCs w:val="24"/>
          <w:lang w:eastAsia="en-GB"/>
        </w:rPr>
        <w:t>global</w:t>
      </w:r>
      <w:r w:rsidRPr="009E4319">
        <w:rPr>
          <w:rFonts w:ascii="Times New Roman" w:hAnsi="Times New Roman" w:cs="Times New Roman"/>
          <w:sz w:val="24"/>
          <w:szCs w:val="24"/>
          <w:lang w:eastAsia="en-GB"/>
        </w:rPr>
        <w:t xml:space="preserve"> researches to examine the efficacy of this ancient therapeutic technique regarding other diseases. </w:t>
      </w:r>
      <w:r w:rsidR="003C1039">
        <w:rPr>
          <w:rFonts w:ascii="Times New Roman" w:hAnsi="Times New Roman" w:cs="Times New Roman"/>
          <w:sz w:val="24"/>
          <w:szCs w:val="24"/>
          <w:lang w:eastAsia="en-GB"/>
        </w:rPr>
        <w:t>There is no regulation for acupuncture in the England, it is advisable for the patients</w:t>
      </w:r>
      <w:r w:rsidRPr="009E4319">
        <w:rPr>
          <w:rFonts w:ascii="Times New Roman" w:hAnsi="Times New Roman" w:cs="Times New Roman"/>
          <w:sz w:val="24"/>
          <w:szCs w:val="24"/>
          <w:lang w:eastAsia="en-GB"/>
        </w:rPr>
        <w:t> </w:t>
      </w:r>
      <w:r w:rsidR="003C1039">
        <w:rPr>
          <w:rFonts w:ascii="Times New Roman" w:hAnsi="Times New Roman" w:cs="Times New Roman"/>
          <w:sz w:val="24"/>
          <w:szCs w:val="24"/>
          <w:lang w:eastAsia="en-GB"/>
        </w:rPr>
        <w:t>is look for organisation that is registered and putting safety measures and professional conduct in place.</w:t>
      </w:r>
    </w:p>
    <w:p w14:paraId="385D8EA0" w14:textId="77777777" w:rsidR="00D202FF" w:rsidRPr="009E4319" w:rsidRDefault="00D202FF" w:rsidP="00973C48">
      <w:pPr>
        <w:spacing w:line="480" w:lineRule="auto"/>
        <w:ind w:firstLine="720"/>
        <w:rPr>
          <w:rFonts w:ascii="Times New Roman" w:hAnsi="Times New Roman" w:cs="Times New Roman"/>
          <w:sz w:val="24"/>
          <w:szCs w:val="24"/>
          <w:lang w:eastAsia="en-GB"/>
        </w:rPr>
      </w:pPr>
    </w:p>
    <w:p w14:paraId="35128613" w14:textId="77777777" w:rsidR="00D202FF" w:rsidRPr="00F671A7" w:rsidRDefault="00D202FF" w:rsidP="00850198">
      <w:pPr>
        <w:pStyle w:val="Heading1"/>
      </w:pPr>
      <w:bookmarkStart w:id="8" w:name="_Hlk47101359"/>
      <w:bookmarkStart w:id="9" w:name="_Toc48518368"/>
      <w:r w:rsidRPr="00F671A7">
        <w:t>Reference List</w:t>
      </w:r>
      <w:bookmarkEnd w:id="9"/>
    </w:p>
    <w:p w14:paraId="22AE52E2" w14:textId="77777777" w:rsidR="00D202FF" w:rsidRPr="00F671A7" w:rsidRDefault="00D202FF" w:rsidP="00D202FF">
      <w:pPr>
        <w:spacing w:line="480" w:lineRule="auto"/>
        <w:ind w:left="720" w:hanging="720"/>
        <w:rPr>
          <w:rFonts w:ascii="Times New Roman" w:hAnsi="Times New Roman" w:cs="Times New Roman"/>
          <w:sz w:val="24"/>
          <w:szCs w:val="24"/>
          <w:shd w:val="clear" w:color="auto" w:fill="FFFFFF"/>
        </w:rPr>
      </w:pPr>
      <w:bookmarkStart w:id="10" w:name="_Hlk47812734"/>
      <w:bookmarkEnd w:id="8"/>
      <w:r w:rsidRPr="00F671A7">
        <w:rPr>
          <w:rFonts w:ascii="Times New Roman" w:hAnsi="Times New Roman" w:cs="Times New Roman"/>
          <w:sz w:val="24"/>
          <w:szCs w:val="24"/>
          <w:shd w:val="clear" w:color="auto" w:fill="FFFFFF"/>
        </w:rPr>
        <w:t>Bishop, F.L. and Salmon, C., 2013</w:t>
      </w:r>
      <w:bookmarkEnd w:id="10"/>
      <w:r w:rsidRPr="00F671A7">
        <w:rPr>
          <w:rFonts w:ascii="Times New Roman" w:hAnsi="Times New Roman" w:cs="Times New Roman"/>
          <w:sz w:val="24"/>
          <w:szCs w:val="24"/>
          <w:shd w:val="clear" w:color="auto" w:fill="FFFFFF"/>
        </w:rPr>
        <w:t>. Advertising, expectations and informed consent: the contents and functions of acupuncture leaflets. </w:t>
      </w:r>
      <w:r w:rsidRPr="00F671A7">
        <w:rPr>
          <w:rFonts w:ascii="Times New Roman" w:hAnsi="Times New Roman" w:cs="Times New Roman"/>
          <w:i/>
          <w:iCs/>
          <w:sz w:val="24"/>
          <w:szCs w:val="24"/>
          <w:shd w:val="clear" w:color="auto" w:fill="FFFFFF"/>
        </w:rPr>
        <w:t>Acupuncture in Medicine</w:t>
      </w:r>
      <w:r w:rsidRPr="00F671A7">
        <w:rPr>
          <w:rFonts w:ascii="Times New Roman" w:hAnsi="Times New Roman" w:cs="Times New Roman"/>
          <w:sz w:val="24"/>
          <w:szCs w:val="24"/>
          <w:shd w:val="clear" w:color="auto" w:fill="FFFFFF"/>
        </w:rPr>
        <w:t>, </w:t>
      </w:r>
      <w:r w:rsidRPr="00F671A7">
        <w:rPr>
          <w:rFonts w:ascii="Times New Roman" w:hAnsi="Times New Roman" w:cs="Times New Roman"/>
          <w:i/>
          <w:iCs/>
          <w:sz w:val="24"/>
          <w:szCs w:val="24"/>
          <w:shd w:val="clear" w:color="auto" w:fill="FFFFFF"/>
        </w:rPr>
        <w:t>31</w:t>
      </w:r>
      <w:r w:rsidRPr="00F671A7">
        <w:rPr>
          <w:rFonts w:ascii="Times New Roman" w:hAnsi="Times New Roman" w:cs="Times New Roman"/>
          <w:sz w:val="24"/>
          <w:szCs w:val="24"/>
          <w:shd w:val="clear" w:color="auto" w:fill="FFFFFF"/>
        </w:rPr>
        <w:t>(4), pp.351-357.</w:t>
      </w:r>
    </w:p>
    <w:p w14:paraId="14AE62A0" w14:textId="77777777" w:rsidR="00D202FF" w:rsidRPr="00F671A7" w:rsidRDefault="00D202FF" w:rsidP="00D202FF">
      <w:pPr>
        <w:spacing w:line="480" w:lineRule="auto"/>
        <w:ind w:left="720" w:hanging="720"/>
        <w:rPr>
          <w:rFonts w:ascii="Times New Roman" w:hAnsi="Times New Roman" w:cs="Times New Roman"/>
          <w:sz w:val="24"/>
          <w:szCs w:val="24"/>
          <w:shd w:val="clear" w:color="auto" w:fill="FFFFFF"/>
        </w:rPr>
      </w:pPr>
      <w:bookmarkStart w:id="11" w:name="_Hlk47860172"/>
      <w:r w:rsidRPr="00F671A7">
        <w:rPr>
          <w:rFonts w:ascii="Times New Roman" w:hAnsi="Times New Roman" w:cs="Times New Roman"/>
          <w:sz w:val="24"/>
          <w:szCs w:val="24"/>
          <w:shd w:val="clear" w:color="auto" w:fill="FFFFFF"/>
        </w:rPr>
        <w:t>Carlos Lopes-Júnior</w:t>
      </w:r>
      <w:bookmarkEnd w:id="11"/>
      <w:r w:rsidRPr="00F671A7">
        <w:rPr>
          <w:rFonts w:ascii="Times New Roman" w:hAnsi="Times New Roman" w:cs="Times New Roman"/>
          <w:sz w:val="24"/>
          <w:szCs w:val="24"/>
          <w:shd w:val="clear" w:color="auto" w:fill="FFFFFF"/>
        </w:rPr>
        <w:t>, L., Cruz, L.A.P.D., Leopoldo, V.C., Campos, F.R.D., Almeida, A.M.D. and Silveira, R.C.D.C.P., 2016. Effectiveness of traditional Chinese acupuncture versus sham acupuncture: a systematic review. </w:t>
      </w:r>
      <w:proofErr w:type="spellStart"/>
      <w:r w:rsidRPr="00F671A7">
        <w:rPr>
          <w:rFonts w:ascii="Times New Roman" w:hAnsi="Times New Roman" w:cs="Times New Roman"/>
          <w:i/>
          <w:iCs/>
          <w:sz w:val="24"/>
          <w:szCs w:val="24"/>
          <w:shd w:val="clear" w:color="auto" w:fill="FFFFFF"/>
        </w:rPr>
        <w:t>Revista</w:t>
      </w:r>
      <w:proofErr w:type="spellEnd"/>
      <w:r w:rsidRPr="00F671A7">
        <w:rPr>
          <w:rFonts w:ascii="Times New Roman" w:hAnsi="Times New Roman" w:cs="Times New Roman"/>
          <w:i/>
          <w:iCs/>
          <w:sz w:val="24"/>
          <w:szCs w:val="24"/>
          <w:shd w:val="clear" w:color="auto" w:fill="FFFFFF"/>
        </w:rPr>
        <w:t xml:space="preserve"> Latino-Americana de </w:t>
      </w:r>
      <w:proofErr w:type="spellStart"/>
      <w:r w:rsidRPr="00F671A7">
        <w:rPr>
          <w:rFonts w:ascii="Times New Roman" w:hAnsi="Times New Roman" w:cs="Times New Roman"/>
          <w:i/>
          <w:iCs/>
          <w:sz w:val="24"/>
          <w:szCs w:val="24"/>
          <w:shd w:val="clear" w:color="auto" w:fill="FFFFFF"/>
        </w:rPr>
        <w:t>Enfermagem</w:t>
      </w:r>
      <w:proofErr w:type="spellEnd"/>
      <w:r w:rsidRPr="00F671A7">
        <w:rPr>
          <w:rFonts w:ascii="Times New Roman" w:hAnsi="Times New Roman" w:cs="Times New Roman"/>
          <w:sz w:val="24"/>
          <w:szCs w:val="24"/>
          <w:shd w:val="clear" w:color="auto" w:fill="FFFFFF"/>
        </w:rPr>
        <w:t>, </w:t>
      </w:r>
      <w:r w:rsidRPr="00F671A7">
        <w:rPr>
          <w:rFonts w:ascii="Times New Roman" w:hAnsi="Times New Roman" w:cs="Times New Roman"/>
          <w:i/>
          <w:iCs/>
          <w:sz w:val="24"/>
          <w:szCs w:val="24"/>
          <w:shd w:val="clear" w:color="auto" w:fill="FFFFFF"/>
        </w:rPr>
        <w:t>24</w:t>
      </w:r>
      <w:r w:rsidRPr="00F671A7">
        <w:rPr>
          <w:rFonts w:ascii="Times New Roman" w:hAnsi="Times New Roman" w:cs="Times New Roman"/>
          <w:sz w:val="24"/>
          <w:szCs w:val="24"/>
          <w:shd w:val="clear" w:color="auto" w:fill="FFFFFF"/>
        </w:rPr>
        <w:t>.</w:t>
      </w:r>
    </w:p>
    <w:p w14:paraId="010A4249" w14:textId="77777777" w:rsidR="00D202FF" w:rsidRPr="00F671A7" w:rsidRDefault="00D202FF" w:rsidP="00D202FF">
      <w:pPr>
        <w:spacing w:line="480" w:lineRule="auto"/>
        <w:ind w:left="720" w:hanging="720"/>
        <w:rPr>
          <w:rFonts w:ascii="Times New Roman" w:hAnsi="Times New Roman" w:cs="Times New Roman"/>
          <w:sz w:val="24"/>
          <w:szCs w:val="24"/>
          <w:shd w:val="clear" w:color="auto" w:fill="FFFFFF"/>
        </w:rPr>
      </w:pPr>
      <w:r w:rsidRPr="00F671A7">
        <w:rPr>
          <w:rFonts w:ascii="Times New Roman" w:hAnsi="Times New Roman" w:cs="Times New Roman"/>
          <w:sz w:val="24"/>
          <w:szCs w:val="24"/>
          <w:shd w:val="clear" w:color="auto" w:fill="FFFFFF"/>
        </w:rPr>
        <w:t>Chiu, J.H., 2014. History of acupuncture. In </w:t>
      </w:r>
      <w:r w:rsidRPr="00F671A7">
        <w:rPr>
          <w:rFonts w:ascii="Times New Roman" w:hAnsi="Times New Roman" w:cs="Times New Roman"/>
          <w:i/>
          <w:iCs/>
          <w:sz w:val="24"/>
          <w:szCs w:val="24"/>
          <w:shd w:val="clear" w:color="auto" w:fill="FFFFFF"/>
        </w:rPr>
        <w:t>Acupuncture for pain management</w:t>
      </w:r>
      <w:r w:rsidRPr="00F671A7">
        <w:rPr>
          <w:rFonts w:ascii="Times New Roman" w:hAnsi="Times New Roman" w:cs="Times New Roman"/>
          <w:sz w:val="24"/>
          <w:szCs w:val="24"/>
          <w:shd w:val="clear" w:color="auto" w:fill="FFFFFF"/>
        </w:rPr>
        <w:t> (pp. 3-11). Springer, New York, NY.</w:t>
      </w:r>
    </w:p>
    <w:p w14:paraId="019D99CE" w14:textId="77777777" w:rsidR="00D202FF" w:rsidRPr="00F671A7" w:rsidRDefault="00D202FF" w:rsidP="00D202FF">
      <w:pPr>
        <w:spacing w:line="480" w:lineRule="auto"/>
        <w:ind w:left="720" w:hanging="720"/>
        <w:rPr>
          <w:rFonts w:ascii="Times New Roman" w:hAnsi="Times New Roman" w:cs="Times New Roman"/>
          <w:sz w:val="24"/>
          <w:szCs w:val="24"/>
          <w:shd w:val="clear" w:color="auto" w:fill="FFFFFF"/>
        </w:rPr>
      </w:pPr>
      <w:bookmarkStart w:id="12" w:name="_Hlk47853956"/>
      <w:r w:rsidRPr="00F671A7">
        <w:rPr>
          <w:rFonts w:ascii="Times New Roman" w:hAnsi="Times New Roman" w:cs="Times New Roman"/>
          <w:sz w:val="24"/>
          <w:szCs w:val="24"/>
          <w:shd w:val="clear" w:color="auto" w:fill="FFFFFF"/>
        </w:rPr>
        <w:t>Dascanio, V.C., 2017</w:t>
      </w:r>
      <w:bookmarkEnd w:id="12"/>
      <w:r w:rsidRPr="00F671A7">
        <w:rPr>
          <w:rFonts w:ascii="Times New Roman" w:hAnsi="Times New Roman" w:cs="Times New Roman"/>
          <w:sz w:val="24"/>
          <w:szCs w:val="24"/>
          <w:shd w:val="clear" w:color="auto" w:fill="FFFFFF"/>
        </w:rPr>
        <w:t>. Acupuncture in physiotherapy: a contemporary UK perspective.</w:t>
      </w:r>
    </w:p>
    <w:p w14:paraId="1622188E" w14:textId="77777777" w:rsidR="00D202FF" w:rsidRPr="00F671A7" w:rsidRDefault="00D202FF" w:rsidP="00D202FF">
      <w:pPr>
        <w:spacing w:line="480" w:lineRule="auto"/>
        <w:ind w:left="720" w:hanging="720"/>
        <w:rPr>
          <w:rFonts w:ascii="Times New Roman" w:hAnsi="Times New Roman" w:cs="Times New Roman"/>
          <w:sz w:val="24"/>
          <w:szCs w:val="24"/>
          <w:shd w:val="clear" w:color="auto" w:fill="FFFFFF"/>
        </w:rPr>
      </w:pPr>
      <w:bookmarkStart w:id="13" w:name="_Hlk47856208"/>
      <w:r w:rsidRPr="00F671A7">
        <w:rPr>
          <w:rFonts w:ascii="Times New Roman" w:hAnsi="Times New Roman" w:cs="Times New Roman"/>
          <w:sz w:val="24"/>
          <w:szCs w:val="24"/>
          <w:shd w:val="clear" w:color="auto" w:fill="FFFFFF"/>
        </w:rPr>
        <w:t>Hou</w:t>
      </w:r>
      <w:bookmarkEnd w:id="13"/>
      <w:r w:rsidRPr="00F671A7">
        <w:rPr>
          <w:rFonts w:ascii="Times New Roman" w:hAnsi="Times New Roman" w:cs="Times New Roman"/>
          <w:sz w:val="24"/>
          <w:szCs w:val="24"/>
          <w:shd w:val="clear" w:color="auto" w:fill="FFFFFF"/>
        </w:rPr>
        <w:t xml:space="preserve">, Y.Q., Zhang, X., Tu, J.F., Zheng, Y., Yang, J.W., Kim, M., Hu, H., Wang, L.Q., Zhao, J.J., Zhou, W. and Wang, J., 2019. Efficacy of acupuncture versus sham acupuncture </w:t>
      </w:r>
      <w:r w:rsidRPr="00F671A7">
        <w:rPr>
          <w:rFonts w:ascii="Times New Roman" w:hAnsi="Times New Roman" w:cs="Times New Roman"/>
          <w:sz w:val="24"/>
          <w:szCs w:val="24"/>
          <w:shd w:val="clear" w:color="auto" w:fill="FFFFFF"/>
        </w:rPr>
        <w:lastRenderedPageBreak/>
        <w:t>for postprandial distress syndrome: study protocol for a randomized controlled trial. </w:t>
      </w:r>
      <w:r w:rsidRPr="00F671A7">
        <w:rPr>
          <w:rFonts w:ascii="Times New Roman" w:hAnsi="Times New Roman" w:cs="Times New Roman"/>
          <w:i/>
          <w:iCs/>
          <w:sz w:val="24"/>
          <w:szCs w:val="24"/>
          <w:shd w:val="clear" w:color="auto" w:fill="FFFFFF"/>
        </w:rPr>
        <w:t>Trials</w:t>
      </w:r>
      <w:r w:rsidRPr="00F671A7">
        <w:rPr>
          <w:rFonts w:ascii="Times New Roman" w:hAnsi="Times New Roman" w:cs="Times New Roman"/>
          <w:sz w:val="24"/>
          <w:szCs w:val="24"/>
          <w:shd w:val="clear" w:color="auto" w:fill="FFFFFF"/>
        </w:rPr>
        <w:t>, </w:t>
      </w:r>
      <w:r w:rsidRPr="00F671A7">
        <w:rPr>
          <w:rFonts w:ascii="Times New Roman" w:hAnsi="Times New Roman" w:cs="Times New Roman"/>
          <w:i/>
          <w:iCs/>
          <w:sz w:val="24"/>
          <w:szCs w:val="24"/>
          <w:shd w:val="clear" w:color="auto" w:fill="FFFFFF"/>
        </w:rPr>
        <w:t>20</w:t>
      </w:r>
      <w:r w:rsidRPr="00F671A7">
        <w:rPr>
          <w:rFonts w:ascii="Times New Roman" w:hAnsi="Times New Roman" w:cs="Times New Roman"/>
          <w:sz w:val="24"/>
          <w:szCs w:val="24"/>
          <w:shd w:val="clear" w:color="auto" w:fill="FFFFFF"/>
        </w:rPr>
        <w:t>(1), p.65.</w:t>
      </w:r>
    </w:p>
    <w:p w14:paraId="3514BEB6" w14:textId="77777777" w:rsidR="00D202FF" w:rsidRPr="00F671A7" w:rsidRDefault="00D202FF" w:rsidP="00D202FF">
      <w:pPr>
        <w:spacing w:line="480" w:lineRule="auto"/>
        <w:ind w:left="720" w:hanging="720"/>
        <w:rPr>
          <w:rFonts w:ascii="Times New Roman" w:hAnsi="Times New Roman" w:cs="Times New Roman"/>
          <w:sz w:val="24"/>
          <w:szCs w:val="24"/>
          <w:shd w:val="clear" w:color="auto" w:fill="FFFFFF"/>
        </w:rPr>
      </w:pPr>
      <w:bookmarkStart w:id="14" w:name="_Hlk47828149"/>
      <w:r w:rsidRPr="00F671A7">
        <w:rPr>
          <w:rFonts w:ascii="Times New Roman" w:hAnsi="Times New Roman" w:cs="Times New Roman"/>
          <w:sz w:val="24"/>
          <w:szCs w:val="24"/>
          <w:shd w:val="clear" w:color="auto" w:fill="FFFFFF"/>
        </w:rPr>
        <w:t>Hu</w:t>
      </w:r>
      <w:bookmarkEnd w:id="14"/>
      <w:r w:rsidRPr="00F671A7">
        <w:rPr>
          <w:rFonts w:ascii="Times New Roman" w:hAnsi="Times New Roman" w:cs="Times New Roman"/>
          <w:sz w:val="24"/>
          <w:szCs w:val="24"/>
          <w:shd w:val="clear" w:color="auto" w:fill="FFFFFF"/>
        </w:rPr>
        <w:t>, C., Zhang, H., Wu, W., Yu, W., Li, Y., Bai, J., Luo, B. and Li, S., 2016. Acupuncture for pain management in cancer: a systematic review and meta-analysis. </w:t>
      </w:r>
      <w:r w:rsidRPr="00F671A7">
        <w:rPr>
          <w:rFonts w:ascii="Times New Roman" w:hAnsi="Times New Roman" w:cs="Times New Roman"/>
          <w:i/>
          <w:iCs/>
          <w:sz w:val="24"/>
          <w:szCs w:val="24"/>
          <w:shd w:val="clear" w:color="auto" w:fill="FFFFFF"/>
        </w:rPr>
        <w:t>Evidence-Based Complementary and Alternative Medicine</w:t>
      </w:r>
      <w:r w:rsidRPr="00F671A7">
        <w:rPr>
          <w:rFonts w:ascii="Times New Roman" w:hAnsi="Times New Roman" w:cs="Times New Roman"/>
          <w:sz w:val="24"/>
          <w:szCs w:val="24"/>
          <w:shd w:val="clear" w:color="auto" w:fill="FFFFFF"/>
        </w:rPr>
        <w:t>, </w:t>
      </w:r>
      <w:r w:rsidRPr="00F671A7">
        <w:rPr>
          <w:rFonts w:ascii="Times New Roman" w:hAnsi="Times New Roman" w:cs="Times New Roman"/>
          <w:i/>
          <w:iCs/>
          <w:sz w:val="24"/>
          <w:szCs w:val="24"/>
          <w:shd w:val="clear" w:color="auto" w:fill="FFFFFF"/>
        </w:rPr>
        <w:t>2016</w:t>
      </w:r>
      <w:r w:rsidRPr="00F671A7">
        <w:rPr>
          <w:rFonts w:ascii="Times New Roman" w:hAnsi="Times New Roman" w:cs="Times New Roman"/>
          <w:sz w:val="24"/>
          <w:szCs w:val="24"/>
          <w:shd w:val="clear" w:color="auto" w:fill="FFFFFF"/>
        </w:rPr>
        <w:t>.</w:t>
      </w:r>
    </w:p>
    <w:p w14:paraId="77E5235E" w14:textId="77777777" w:rsidR="00D202FF" w:rsidRPr="00F671A7" w:rsidRDefault="00D202FF" w:rsidP="00D202FF">
      <w:pPr>
        <w:spacing w:line="480" w:lineRule="auto"/>
        <w:ind w:left="720" w:hanging="720"/>
        <w:rPr>
          <w:rFonts w:ascii="Times New Roman" w:hAnsi="Times New Roman" w:cs="Times New Roman"/>
          <w:sz w:val="24"/>
          <w:szCs w:val="24"/>
          <w:shd w:val="clear" w:color="auto" w:fill="FFFFFF"/>
        </w:rPr>
      </w:pPr>
      <w:r w:rsidRPr="00F671A7">
        <w:rPr>
          <w:rFonts w:ascii="Times New Roman" w:hAnsi="Times New Roman" w:cs="Times New Roman"/>
          <w:sz w:val="24"/>
          <w:szCs w:val="24"/>
          <w:shd w:val="clear" w:color="auto" w:fill="FFFFFF"/>
        </w:rPr>
        <w:t>Lan, L., Zeng, F., Liu, G.J., Ying, L., Wu, X., Liu, M. and Liang, F.R., 2016. Acupuncture for functional dyspepsia. </w:t>
      </w:r>
      <w:r w:rsidRPr="00F671A7">
        <w:rPr>
          <w:rFonts w:ascii="Times New Roman" w:hAnsi="Times New Roman" w:cs="Times New Roman"/>
          <w:i/>
          <w:iCs/>
          <w:sz w:val="24"/>
          <w:szCs w:val="24"/>
          <w:shd w:val="clear" w:color="auto" w:fill="FFFFFF"/>
        </w:rPr>
        <w:t>Cochrane database of systematic reviews</w:t>
      </w:r>
      <w:r w:rsidRPr="00F671A7">
        <w:rPr>
          <w:rFonts w:ascii="Times New Roman" w:hAnsi="Times New Roman" w:cs="Times New Roman"/>
          <w:sz w:val="24"/>
          <w:szCs w:val="24"/>
          <w:shd w:val="clear" w:color="auto" w:fill="FFFFFF"/>
        </w:rPr>
        <w:t>, (10).</w:t>
      </w:r>
    </w:p>
    <w:p w14:paraId="2C8ACE24" w14:textId="77777777" w:rsidR="00D202FF" w:rsidRPr="00F671A7" w:rsidRDefault="00D202FF" w:rsidP="00D202FF">
      <w:pPr>
        <w:spacing w:line="480" w:lineRule="auto"/>
        <w:ind w:left="720" w:hanging="720"/>
        <w:rPr>
          <w:rFonts w:ascii="Times New Roman" w:hAnsi="Times New Roman" w:cs="Times New Roman"/>
          <w:sz w:val="24"/>
          <w:szCs w:val="24"/>
          <w:shd w:val="clear" w:color="auto" w:fill="FFFFFF"/>
        </w:rPr>
      </w:pPr>
      <w:r w:rsidRPr="00F671A7">
        <w:rPr>
          <w:rFonts w:ascii="Times New Roman" w:hAnsi="Times New Roman" w:cs="Times New Roman"/>
          <w:sz w:val="24"/>
          <w:szCs w:val="24"/>
          <w:shd w:val="clear" w:color="auto" w:fill="FFFFFF"/>
        </w:rPr>
        <w:t>Lewis, K. and Abdi, S., 2016. Acupuncture for lower back pain: a review. </w:t>
      </w:r>
      <w:r w:rsidRPr="00F671A7">
        <w:rPr>
          <w:rFonts w:ascii="Times New Roman" w:hAnsi="Times New Roman" w:cs="Times New Roman"/>
          <w:i/>
          <w:iCs/>
          <w:sz w:val="24"/>
          <w:szCs w:val="24"/>
          <w:shd w:val="clear" w:color="auto" w:fill="FFFFFF"/>
        </w:rPr>
        <w:t>The Clinical journal of pain</w:t>
      </w:r>
      <w:r w:rsidRPr="00F671A7">
        <w:rPr>
          <w:rFonts w:ascii="Times New Roman" w:hAnsi="Times New Roman" w:cs="Times New Roman"/>
          <w:sz w:val="24"/>
          <w:szCs w:val="24"/>
          <w:shd w:val="clear" w:color="auto" w:fill="FFFFFF"/>
        </w:rPr>
        <w:t>, </w:t>
      </w:r>
      <w:r w:rsidRPr="00F671A7">
        <w:rPr>
          <w:rFonts w:ascii="Times New Roman" w:hAnsi="Times New Roman" w:cs="Times New Roman"/>
          <w:i/>
          <w:iCs/>
          <w:sz w:val="24"/>
          <w:szCs w:val="24"/>
          <w:shd w:val="clear" w:color="auto" w:fill="FFFFFF"/>
        </w:rPr>
        <w:t>26</w:t>
      </w:r>
      <w:r w:rsidRPr="00F671A7">
        <w:rPr>
          <w:rFonts w:ascii="Times New Roman" w:hAnsi="Times New Roman" w:cs="Times New Roman"/>
          <w:sz w:val="24"/>
          <w:szCs w:val="24"/>
          <w:shd w:val="clear" w:color="auto" w:fill="FFFFFF"/>
        </w:rPr>
        <w:t>(1), pp.60-69.</w:t>
      </w:r>
    </w:p>
    <w:p w14:paraId="6412F60B" w14:textId="77777777" w:rsidR="00D202FF" w:rsidRPr="00F671A7" w:rsidRDefault="00D202FF" w:rsidP="00D202FF">
      <w:pPr>
        <w:spacing w:line="480" w:lineRule="auto"/>
        <w:ind w:left="720" w:hanging="720"/>
        <w:rPr>
          <w:rFonts w:ascii="Times New Roman" w:hAnsi="Times New Roman" w:cs="Times New Roman"/>
          <w:sz w:val="24"/>
          <w:szCs w:val="24"/>
          <w:shd w:val="clear" w:color="auto" w:fill="FFFFFF"/>
        </w:rPr>
      </w:pPr>
      <w:bookmarkStart w:id="15" w:name="_Hlk47855599"/>
      <w:r w:rsidRPr="00F671A7">
        <w:rPr>
          <w:rFonts w:ascii="Times New Roman" w:hAnsi="Times New Roman" w:cs="Times New Roman"/>
          <w:sz w:val="24"/>
          <w:szCs w:val="24"/>
          <w:shd w:val="clear" w:color="auto" w:fill="FFFFFF"/>
        </w:rPr>
        <w:t>Liu</w:t>
      </w:r>
      <w:bookmarkEnd w:id="15"/>
      <w:r w:rsidRPr="00F671A7">
        <w:rPr>
          <w:rFonts w:ascii="Times New Roman" w:hAnsi="Times New Roman" w:cs="Times New Roman"/>
          <w:sz w:val="24"/>
          <w:szCs w:val="24"/>
          <w:shd w:val="clear" w:color="auto" w:fill="FFFFFF"/>
        </w:rPr>
        <w:t>, Z., Yan, S., Wu, J., He, L., Li, N., Dong, G., Fang, J., Fu, W., Fu, L., Sun, J. and Wang, L., 2016. Acupuncture for chronic severe functional constipation: a randomized trial. </w:t>
      </w:r>
      <w:r w:rsidRPr="00F671A7">
        <w:rPr>
          <w:rFonts w:ascii="Times New Roman" w:hAnsi="Times New Roman" w:cs="Times New Roman"/>
          <w:i/>
          <w:iCs/>
          <w:sz w:val="24"/>
          <w:szCs w:val="24"/>
          <w:shd w:val="clear" w:color="auto" w:fill="FFFFFF"/>
        </w:rPr>
        <w:t>Annals of internal medicine</w:t>
      </w:r>
      <w:r w:rsidRPr="00F671A7">
        <w:rPr>
          <w:rFonts w:ascii="Times New Roman" w:hAnsi="Times New Roman" w:cs="Times New Roman"/>
          <w:sz w:val="24"/>
          <w:szCs w:val="24"/>
          <w:shd w:val="clear" w:color="auto" w:fill="FFFFFF"/>
        </w:rPr>
        <w:t>, </w:t>
      </w:r>
      <w:r w:rsidRPr="00F671A7">
        <w:rPr>
          <w:rFonts w:ascii="Times New Roman" w:hAnsi="Times New Roman" w:cs="Times New Roman"/>
          <w:i/>
          <w:iCs/>
          <w:sz w:val="24"/>
          <w:szCs w:val="24"/>
          <w:shd w:val="clear" w:color="auto" w:fill="FFFFFF"/>
        </w:rPr>
        <w:t>165</w:t>
      </w:r>
      <w:r w:rsidRPr="00F671A7">
        <w:rPr>
          <w:rFonts w:ascii="Times New Roman" w:hAnsi="Times New Roman" w:cs="Times New Roman"/>
          <w:sz w:val="24"/>
          <w:szCs w:val="24"/>
          <w:shd w:val="clear" w:color="auto" w:fill="FFFFFF"/>
        </w:rPr>
        <w:t>(11), pp.761-769.</w:t>
      </w:r>
    </w:p>
    <w:p w14:paraId="46760253" w14:textId="77777777" w:rsidR="00D202FF" w:rsidRPr="00F671A7" w:rsidRDefault="00D202FF" w:rsidP="00D202FF">
      <w:pPr>
        <w:spacing w:line="480" w:lineRule="auto"/>
        <w:ind w:left="720" w:hanging="720"/>
        <w:rPr>
          <w:rFonts w:ascii="Times New Roman" w:hAnsi="Times New Roman" w:cs="Times New Roman"/>
          <w:sz w:val="24"/>
          <w:szCs w:val="24"/>
          <w:shd w:val="clear" w:color="auto" w:fill="FFFFFF"/>
        </w:rPr>
      </w:pPr>
      <w:bookmarkStart w:id="16" w:name="_Hlk47852716"/>
      <w:r w:rsidRPr="00F671A7">
        <w:rPr>
          <w:rFonts w:ascii="Times New Roman" w:hAnsi="Times New Roman" w:cs="Times New Roman"/>
          <w:sz w:val="24"/>
          <w:szCs w:val="24"/>
          <w:shd w:val="clear" w:color="auto" w:fill="FFFFFF"/>
        </w:rPr>
        <w:t>Ma, L., 2009</w:t>
      </w:r>
      <w:bookmarkEnd w:id="16"/>
      <w:r w:rsidRPr="00F671A7">
        <w:rPr>
          <w:rFonts w:ascii="Times New Roman" w:hAnsi="Times New Roman" w:cs="Times New Roman"/>
          <w:sz w:val="24"/>
          <w:szCs w:val="24"/>
          <w:shd w:val="clear" w:color="auto" w:fill="FFFFFF"/>
        </w:rPr>
        <w:t>, April. Acupuncture as a complementary therapy in chemotherapy-induced nausea and vomiting. In </w:t>
      </w:r>
      <w:r w:rsidRPr="00F671A7">
        <w:rPr>
          <w:rFonts w:ascii="Times New Roman" w:hAnsi="Times New Roman" w:cs="Times New Roman"/>
          <w:i/>
          <w:iCs/>
          <w:sz w:val="24"/>
          <w:szCs w:val="24"/>
          <w:shd w:val="clear" w:color="auto" w:fill="FFFFFF"/>
        </w:rPr>
        <w:t xml:space="preserve">Baylor University Medical </w:t>
      </w:r>
      <w:proofErr w:type="spellStart"/>
      <w:r w:rsidRPr="00F671A7">
        <w:rPr>
          <w:rFonts w:ascii="Times New Roman" w:hAnsi="Times New Roman" w:cs="Times New Roman"/>
          <w:i/>
          <w:iCs/>
          <w:sz w:val="24"/>
          <w:szCs w:val="24"/>
          <w:shd w:val="clear" w:color="auto" w:fill="FFFFFF"/>
        </w:rPr>
        <w:t>Center</w:t>
      </w:r>
      <w:proofErr w:type="spellEnd"/>
      <w:r w:rsidRPr="00F671A7">
        <w:rPr>
          <w:rFonts w:ascii="Times New Roman" w:hAnsi="Times New Roman" w:cs="Times New Roman"/>
          <w:i/>
          <w:iCs/>
          <w:sz w:val="24"/>
          <w:szCs w:val="24"/>
          <w:shd w:val="clear" w:color="auto" w:fill="FFFFFF"/>
        </w:rPr>
        <w:t xml:space="preserve"> Proceedings</w:t>
      </w:r>
      <w:r w:rsidRPr="00F671A7">
        <w:rPr>
          <w:rFonts w:ascii="Times New Roman" w:hAnsi="Times New Roman" w:cs="Times New Roman"/>
          <w:sz w:val="24"/>
          <w:szCs w:val="24"/>
          <w:shd w:val="clear" w:color="auto" w:fill="FFFFFF"/>
        </w:rPr>
        <w:t> (Vol. 22, No. 2, pp. 138-141). Taylor &amp; Francis.</w:t>
      </w:r>
    </w:p>
    <w:p w14:paraId="38440D6F" w14:textId="77777777" w:rsidR="00D202FF" w:rsidRPr="00F671A7" w:rsidRDefault="00D202FF" w:rsidP="00D202FF">
      <w:pPr>
        <w:spacing w:line="480" w:lineRule="auto"/>
        <w:ind w:left="720" w:hanging="720"/>
        <w:rPr>
          <w:rFonts w:ascii="Times New Roman" w:hAnsi="Times New Roman" w:cs="Times New Roman"/>
          <w:sz w:val="24"/>
          <w:szCs w:val="24"/>
          <w:shd w:val="clear" w:color="auto" w:fill="FFFFFF"/>
        </w:rPr>
      </w:pPr>
      <w:bookmarkStart w:id="17" w:name="_Hlk47856393"/>
      <w:r w:rsidRPr="00F671A7">
        <w:rPr>
          <w:rFonts w:ascii="Times New Roman" w:hAnsi="Times New Roman" w:cs="Times New Roman"/>
          <w:sz w:val="24"/>
          <w:szCs w:val="24"/>
          <w:shd w:val="clear" w:color="auto" w:fill="FFFFFF"/>
        </w:rPr>
        <w:t>Ma</w:t>
      </w:r>
      <w:bookmarkEnd w:id="17"/>
      <w:r w:rsidRPr="00F671A7">
        <w:rPr>
          <w:rFonts w:ascii="Times New Roman" w:hAnsi="Times New Roman" w:cs="Times New Roman"/>
          <w:sz w:val="24"/>
          <w:szCs w:val="24"/>
          <w:shd w:val="clear" w:color="auto" w:fill="FFFFFF"/>
        </w:rPr>
        <w:t>, T., Zeng, F., Li, Y., Wang, C.M., Tian, X., Yu, S., Zhao, L., Wu, X., Yang, M., Wang, D. and Liang, F., 2015. Which subtype of functional dyspepsia patients’ responses better to acupuncture? A retrospective analysis of a randomized controlled trial. </w:t>
      </w:r>
      <w:r w:rsidRPr="00F671A7">
        <w:rPr>
          <w:rFonts w:ascii="Times New Roman" w:hAnsi="Times New Roman" w:cs="Times New Roman"/>
          <w:i/>
          <w:iCs/>
          <w:sz w:val="24"/>
          <w:szCs w:val="24"/>
          <w:shd w:val="clear" w:color="auto" w:fill="FFFFFF"/>
        </w:rPr>
        <w:t>Complementary Medicine Research</w:t>
      </w:r>
      <w:r w:rsidRPr="00F671A7">
        <w:rPr>
          <w:rFonts w:ascii="Times New Roman" w:hAnsi="Times New Roman" w:cs="Times New Roman"/>
          <w:sz w:val="24"/>
          <w:szCs w:val="24"/>
          <w:shd w:val="clear" w:color="auto" w:fill="FFFFFF"/>
        </w:rPr>
        <w:t>, </w:t>
      </w:r>
      <w:r w:rsidRPr="00F671A7">
        <w:rPr>
          <w:rFonts w:ascii="Times New Roman" w:hAnsi="Times New Roman" w:cs="Times New Roman"/>
          <w:i/>
          <w:iCs/>
          <w:sz w:val="24"/>
          <w:szCs w:val="24"/>
          <w:shd w:val="clear" w:color="auto" w:fill="FFFFFF"/>
        </w:rPr>
        <w:t>22</w:t>
      </w:r>
      <w:r w:rsidRPr="00F671A7">
        <w:rPr>
          <w:rFonts w:ascii="Times New Roman" w:hAnsi="Times New Roman" w:cs="Times New Roman"/>
          <w:sz w:val="24"/>
          <w:szCs w:val="24"/>
          <w:shd w:val="clear" w:color="auto" w:fill="FFFFFF"/>
        </w:rPr>
        <w:t>(2), pp.94-100.</w:t>
      </w:r>
    </w:p>
    <w:p w14:paraId="25C428A7" w14:textId="77777777" w:rsidR="00D202FF" w:rsidRPr="00F671A7" w:rsidRDefault="00D202FF" w:rsidP="00D202FF">
      <w:pPr>
        <w:spacing w:line="480" w:lineRule="auto"/>
        <w:ind w:left="720" w:hanging="720"/>
        <w:rPr>
          <w:rFonts w:ascii="Times New Roman" w:hAnsi="Times New Roman" w:cs="Times New Roman"/>
          <w:sz w:val="24"/>
          <w:szCs w:val="24"/>
          <w:shd w:val="clear" w:color="auto" w:fill="FFFFFF"/>
        </w:rPr>
      </w:pPr>
      <w:bookmarkStart w:id="18" w:name="_Hlk47855673"/>
      <w:r w:rsidRPr="00F671A7">
        <w:rPr>
          <w:rFonts w:ascii="Times New Roman" w:hAnsi="Times New Roman" w:cs="Times New Roman"/>
          <w:sz w:val="24"/>
          <w:szCs w:val="24"/>
          <w:shd w:val="clear" w:color="auto" w:fill="FFFFFF"/>
        </w:rPr>
        <w:t>Ng</w:t>
      </w:r>
      <w:bookmarkEnd w:id="18"/>
      <w:r w:rsidRPr="00F671A7">
        <w:rPr>
          <w:rFonts w:ascii="Times New Roman" w:hAnsi="Times New Roman" w:cs="Times New Roman"/>
          <w:sz w:val="24"/>
          <w:szCs w:val="24"/>
          <w:shd w:val="clear" w:color="auto" w:fill="FFFFFF"/>
        </w:rPr>
        <w:t xml:space="preserve">, S.S., Leung, W.W., </w:t>
      </w:r>
      <w:proofErr w:type="spellStart"/>
      <w:r w:rsidRPr="00F671A7">
        <w:rPr>
          <w:rFonts w:ascii="Times New Roman" w:hAnsi="Times New Roman" w:cs="Times New Roman"/>
          <w:sz w:val="24"/>
          <w:szCs w:val="24"/>
          <w:shd w:val="clear" w:color="auto" w:fill="FFFFFF"/>
        </w:rPr>
        <w:t>Mak</w:t>
      </w:r>
      <w:proofErr w:type="spellEnd"/>
      <w:r w:rsidRPr="00F671A7">
        <w:rPr>
          <w:rFonts w:ascii="Times New Roman" w:hAnsi="Times New Roman" w:cs="Times New Roman"/>
          <w:sz w:val="24"/>
          <w:szCs w:val="24"/>
          <w:shd w:val="clear" w:color="auto" w:fill="FFFFFF"/>
        </w:rPr>
        <w:t>, T.W., Hon, S.S., Li, J.C., Wong, C.Y., Tsoi, K.K. and Lee, J.F., 2013. Electroacupuncture reduces duration of postoperative ileus after laparoscopic surgery for colorectal cancer. </w:t>
      </w:r>
      <w:r w:rsidRPr="00F671A7">
        <w:rPr>
          <w:rFonts w:ascii="Times New Roman" w:hAnsi="Times New Roman" w:cs="Times New Roman"/>
          <w:i/>
          <w:iCs/>
          <w:sz w:val="24"/>
          <w:szCs w:val="24"/>
          <w:shd w:val="clear" w:color="auto" w:fill="FFFFFF"/>
        </w:rPr>
        <w:t>Gastroenterology</w:t>
      </w:r>
      <w:r w:rsidRPr="00F671A7">
        <w:rPr>
          <w:rFonts w:ascii="Times New Roman" w:hAnsi="Times New Roman" w:cs="Times New Roman"/>
          <w:sz w:val="24"/>
          <w:szCs w:val="24"/>
          <w:shd w:val="clear" w:color="auto" w:fill="FFFFFF"/>
        </w:rPr>
        <w:t>, </w:t>
      </w:r>
      <w:r w:rsidRPr="00F671A7">
        <w:rPr>
          <w:rFonts w:ascii="Times New Roman" w:hAnsi="Times New Roman" w:cs="Times New Roman"/>
          <w:i/>
          <w:iCs/>
          <w:sz w:val="24"/>
          <w:szCs w:val="24"/>
          <w:shd w:val="clear" w:color="auto" w:fill="FFFFFF"/>
        </w:rPr>
        <w:t>144</w:t>
      </w:r>
      <w:r w:rsidRPr="00F671A7">
        <w:rPr>
          <w:rFonts w:ascii="Times New Roman" w:hAnsi="Times New Roman" w:cs="Times New Roman"/>
          <w:sz w:val="24"/>
          <w:szCs w:val="24"/>
          <w:shd w:val="clear" w:color="auto" w:fill="FFFFFF"/>
        </w:rPr>
        <w:t>(2), pp.307-313.</w:t>
      </w:r>
    </w:p>
    <w:p w14:paraId="71585386" w14:textId="77777777" w:rsidR="00D202FF" w:rsidRPr="00F671A7" w:rsidRDefault="00D202FF" w:rsidP="00D202FF">
      <w:pPr>
        <w:spacing w:line="480" w:lineRule="auto"/>
        <w:ind w:left="720" w:hanging="720"/>
        <w:rPr>
          <w:rFonts w:ascii="Times New Roman" w:hAnsi="Times New Roman" w:cs="Times New Roman"/>
          <w:sz w:val="24"/>
          <w:szCs w:val="24"/>
          <w:shd w:val="clear" w:color="auto" w:fill="FFFFFF"/>
        </w:rPr>
      </w:pPr>
      <w:bookmarkStart w:id="19" w:name="_Hlk47827924"/>
      <w:r w:rsidRPr="00F671A7">
        <w:rPr>
          <w:rFonts w:ascii="Times New Roman" w:hAnsi="Times New Roman" w:cs="Times New Roman"/>
          <w:sz w:val="24"/>
          <w:szCs w:val="24"/>
          <w:shd w:val="clear" w:color="auto" w:fill="FFFFFF"/>
        </w:rPr>
        <w:lastRenderedPageBreak/>
        <w:t>Patil</w:t>
      </w:r>
      <w:bookmarkEnd w:id="19"/>
      <w:r w:rsidRPr="00F671A7">
        <w:rPr>
          <w:rFonts w:ascii="Times New Roman" w:hAnsi="Times New Roman" w:cs="Times New Roman"/>
          <w:sz w:val="24"/>
          <w:szCs w:val="24"/>
          <w:shd w:val="clear" w:color="auto" w:fill="FFFFFF"/>
        </w:rPr>
        <w:t xml:space="preserve">, S., Sen, S., </w:t>
      </w:r>
      <w:proofErr w:type="spellStart"/>
      <w:r w:rsidRPr="00F671A7">
        <w:rPr>
          <w:rFonts w:ascii="Times New Roman" w:hAnsi="Times New Roman" w:cs="Times New Roman"/>
          <w:sz w:val="24"/>
          <w:szCs w:val="24"/>
          <w:shd w:val="clear" w:color="auto" w:fill="FFFFFF"/>
        </w:rPr>
        <w:t>Bral</w:t>
      </w:r>
      <w:proofErr w:type="spellEnd"/>
      <w:r w:rsidRPr="00F671A7">
        <w:rPr>
          <w:rFonts w:ascii="Times New Roman" w:hAnsi="Times New Roman" w:cs="Times New Roman"/>
          <w:sz w:val="24"/>
          <w:szCs w:val="24"/>
          <w:shd w:val="clear" w:color="auto" w:fill="FFFFFF"/>
        </w:rPr>
        <w:t>, M., Reddy, S., Bradley, K.K., Cornett, E.M., Fox, C.J. and Kaye, A.D., 2016. The role of acupuncture in pain management. </w:t>
      </w:r>
      <w:r w:rsidRPr="00F671A7">
        <w:rPr>
          <w:rFonts w:ascii="Times New Roman" w:hAnsi="Times New Roman" w:cs="Times New Roman"/>
          <w:i/>
          <w:iCs/>
          <w:sz w:val="24"/>
          <w:szCs w:val="24"/>
          <w:shd w:val="clear" w:color="auto" w:fill="FFFFFF"/>
        </w:rPr>
        <w:t>Current pain and headache reports</w:t>
      </w:r>
      <w:r w:rsidRPr="00F671A7">
        <w:rPr>
          <w:rFonts w:ascii="Times New Roman" w:hAnsi="Times New Roman" w:cs="Times New Roman"/>
          <w:sz w:val="24"/>
          <w:szCs w:val="24"/>
          <w:shd w:val="clear" w:color="auto" w:fill="FFFFFF"/>
        </w:rPr>
        <w:t>, </w:t>
      </w:r>
      <w:r w:rsidRPr="00F671A7">
        <w:rPr>
          <w:rFonts w:ascii="Times New Roman" w:hAnsi="Times New Roman" w:cs="Times New Roman"/>
          <w:i/>
          <w:iCs/>
          <w:sz w:val="24"/>
          <w:szCs w:val="24"/>
          <w:shd w:val="clear" w:color="auto" w:fill="FFFFFF"/>
        </w:rPr>
        <w:t>20</w:t>
      </w:r>
      <w:r w:rsidRPr="00F671A7">
        <w:rPr>
          <w:rFonts w:ascii="Times New Roman" w:hAnsi="Times New Roman" w:cs="Times New Roman"/>
          <w:sz w:val="24"/>
          <w:szCs w:val="24"/>
          <w:shd w:val="clear" w:color="auto" w:fill="FFFFFF"/>
        </w:rPr>
        <w:t>(4), p.22.</w:t>
      </w:r>
    </w:p>
    <w:p w14:paraId="6489391C" w14:textId="77777777" w:rsidR="00D202FF" w:rsidRPr="00F671A7" w:rsidRDefault="00D202FF" w:rsidP="00D202FF">
      <w:pPr>
        <w:spacing w:line="480" w:lineRule="auto"/>
        <w:ind w:left="720" w:hanging="720"/>
        <w:rPr>
          <w:rFonts w:ascii="Times New Roman" w:hAnsi="Times New Roman" w:cs="Times New Roman"/>
          <w:sz w:val="24"/>
          <w:szCs w:val="24"/>
        </w:rPr>
      </w:pPr>
      <w:bookmarkStart w:id="20" w:name="_Hlk47824433"/>
      <w:r w:rsidRPr="00F671A7">
        <w:rPr>
          <w:rFonts w:ascii="Times New Roman" w:hAnsi="Times New Roman" w:cs="Times New Roman"/>
          <w:sz w:val="24"/>
          <w:szCs w:val="24"/>
          <w:shd w:val="clear" w:color="auto" w:fill="FFFFFF"/>
        </w:rPr>
        <w:t xml:space="preserve">Salehi, A., </w:t>
      </w:r>
      <w:proofErr w:type="spellStart"/>
      <w:r w:rsidRPr="00F671A7">
        <w:rPr>
          <w:rFonts w:ascii="Times New Roman" w:hAnsi="Times New Roman" w:cs="Times New Roman"/>
          <w:sz w:val="24"/>
          <w:szCs w:val="24"/>
          <w:shd w:val="clear" w:color="auto" w:fill="FFFFFF"/>
        </w:rPr>
        <w:t>Marzban</w:t>
      </w:r>
      <w:proofErr w:type="spellEnd"/>
      <w:r w:rsidRPr="00F671A7">
        <w:rPr>
          <w:rFonts w:ascii="Times New Roman" w:hAnsi="Times New Roman" w:cs="Times New Roman"/>
          <w:sz w:val="24"/>
          <w:szCs w:val="24"/>
          <w:shd w:val="clear" w:color="auto" w:fill="FFFFFF"/>
        </w:rPr>
        <w:t xml:space="preserve">, M. and </w:t>
      </w:r>
      <w:proofErr w:type="spellStart"/>
      <w:r w:rsidRPr="00F671A7">
        <w:rPr>
          <w:rFonts w:ascii="Times New Roman" w:hAnsi="Times New Roman" w:cs="Times New Roman"/>
          <w:sz w:val="24"/>
          <w:szCs w:val="24"/>
          <w:shd w:val="clear" w:color="auto" w:fill="FFFFFF"/>
        </w:rPr>
        <w:t>Imanieh</w:t>
      </w:r>
      <w:proofErr w:type="spellEnd"/>
      <w:r w:rsidRPr="00F671A7">
        <w:rPr>
          <w:rFonts w:ascii="Times New Roman" w:hAnsi="Times New Roman" w:cs="Times New Roman"/>
          <w:sz w:val="24"/>
          <w:szCs w:val="24"/>
          <w:shd w:val="clear" w:color="auto" w:fill="FFFFFF"/>
        </w:rPr>
        <w:t>, M.H., 2016</w:t>
      </w:r>
      <w:bookmarkEnd w:id="20"/>
      <w:r w:rsidRPr="00F671A7">
        <w:rPr>
          <w:rFonts w:ascii="Times New Roman" w:hAnsi="Times New Roman" w:cs="Times New Roman"/>
          <w:sz w:val="24"/>
          <w:szCs w:val="24"/>
          <w:shd w:val="clear" w:color="auto" w:fill="FFFFFF"/>
        </w:rPr>
        <w:t>. The evaluation of curative effect of acupuncture: a review of systematic and meta-analysis studies. </w:t>
      </w:r>
      <w:r w:rsidRPr="00F671A7">
        <w:rPr>
          <w:rFonts w:ascii="Times New Roman" w:hAnsi="Times New Roman" w:cs="Times New Roman"/>
          <w:i/>
          <w:iCs/>
          <w:sz w:val="24"/>
          <w:szCs w:val="24"/>
          <w:shd w:val="clear" w:color="auto" w:fill="FFFFFF"/>
        </w:rPr>
        <w:t>Journal of evidence-based complementary &amp; alternative medicine</w:t>
      </w:r>
      <w:r w:rsidRPr="00F671A7">
        <w:rPr>
          <w:rFonts w:ascii="Times New Roman" w:hAnsi="Times New Roman" w:cs="Times New Roman"/>
          <w:sz w:val="24"/>
          <w:szCs w:val="24"/>
          <w:shd w:val="clear" w:color="auto" w:fill="FFFFFF"/>
        </w:rPr>
        <w:t>, </w:t>
      </w:r>
      <w:r w:rsidRPr="00F671A7">
        <w:rPr>
          <w:rFonts w:ascii="Times New Roman" w:hAnsi="Times New Roman" w:cs="Times New Roman"/>
          <w:i/>
          <w:iCs/>
          <w:sz w:val="24"/>
          <w:szCs w:val="24"/>
          <w:shd w:val="clear" w:color="auto" w:fill="FFFFFF"/>
        </w:rPr>
        <w:t>21</w:t>
      </w:r>
      <w:r w:rsidRPr="00F671A7">
        <w:rPr>
          <w:rFonts w:ascii="Times New Roman" w:hAnsi="Times New Roman" w:cs="Times New Roman"/>
          <w:sz w:val="24"/>
          <w:szCs w:val="24"/>
          <w:shd w:val="clear" w:color="auto" w:fill="FFFFFF"/>
        </w:rPr>
        <w:t>(3), pp.202-214.</w:t>
      </w:r>
    </w:p>
    <w:p w14:paraId="7F60C3B4" w14:textId="77777777" w:rsidR="00D202FF" w:rsidRPr="00F671A7" w:rsidRDefault="00D202FF" w:rsidP="00D202FF">
      <w:pPr>
        <w:spacing w:line="480" w:lineRule="auto"/>
        <w:ind w:left="720" w:hanging="720"/>
        <w:rPr>
          <w:rFonts w:ascii="Times New Roman" w:hAnsi="Times New Roman" w:cs="Times New Roman"/>
          <w:sz w:val="24"/>
          <w:szCs w:val="24"/>
          <w:shd w:val="clear" w:color="auto" w:fill="FFFFFF"/>
        </w:rPr>
      </w:pPr>
      <w:r w:rsidRPr="00F671A7">
        <w:rPr>
          <w:rFonts w:ascii="Times New Roman" w:hAnsi="Times New Roman" w:cs="Times New Roman"/>
          <w:sz w:val="24"/>
          <w:szCs w:val="24"/>
          <w:shd w:val="clear" w:color="auto" w:fill="FFFFFF"/>
        </w:rPr>
        <w:t xml:space="preserve">Seca, S., Miranda, D., Cardoso, D., </w:t>
      </w:r>
      <w:proofErr w:type="spellStart"/>
      <w:r w:rsidRPr="00F671A7">
        <w:rPr>
          <w:rFonts w:ascii="Times New Roman" w:hAnsi="Times New Roman" w:cs="Times New Roman"/>
          <w:sz w:val="24"/>
          <w:szCs w:val="24"/>
          <w:shd w:val="clear" w:color="auto" w:fill="FFFFFF"/>
        </w:rPr>
        <w:t>Greten</w:t>
      </w:r>
      <w:proofErr w:type="spellEnd"/>
      <w:r w:rsidRPr="00F671A7">
        <w:rPr>
          <w:rFonts w:ascii="Times New Roman" w:hAnsi="Times New Roman" w:cs="Times New Roman"/>
          <w:sz w:val="24"/>
          <w:szCs w:val="24"/>
          <w:shd w:val="clear" w:color="auto" w:fill="FFFFFF"/>
        </w:rPr>
        <w:t xml:space="preserve">, H., </w:t>
      </w:r>
      <w:proofErr w:type="spellStart"/>
      <w:r w:rsidRPr="00F671A7">
        <w:rPr>
          <w:rFonts w:ascii="Times New Roman" w:hAnsi="Times New Roman" w:cs="Times New Roman"/>
          <w:sz w:val="24"/>
          <w:szCs w:val="24"/>
          <w:shd w:val="clear" w:color="auto" w:fill="FFFFFF"/>
        </w:rPr>
        <w:t>Cabrita</w:t>
      </w:r>
      <w:proofErr w:type="spellEnd"/>
      <w:r w:rsidRPr="00F671A7">
        <w:rPr>
          <w:rFonts w:ascii="Times New Roman" w:hAnsi="Times New Roman" w:cs="Times New Roman"/>
          <w:sz w:val="24"/>
          <w:szCs w:val="24"/>
          <w:shd w:val="clear" w:color="auto" w:fill="FFFFFF"/>
        </w:rPr>
        <w:t>, A. and Rodrigues, M.A., 2016. The effectiveness of acupuncture on pain, physical function and health-related quality of life in patients with rheumatoid arthritis: a systematic review protocol. </w:t>
      </w:r>
      <w:r w:rsidRPr="00F671A7">
        <w:rPr>
          <w:rFonts w:ascii="Times New Roman" w:hAnsi="Times New Roman" w:cs="Times New Roman"/>
          <w:i/>
          <w:iCs/>
          <w:sz w:val="24"/>
          <w:szCs w:val="24"/>
          <w:shd w:val="clear" w:color="auto" w:fill="FFFFFF"/>
        </w:rPr>
        <w:t>JBI Database of Systematic Reviews and Implementation Reports</w:t>
      </w:r>
      <w:r w:rsidRPr="00F671A7">
        <w:rPr>
          <w:rFonts w:ascii="Times New Roman" w:hAnsi="Times New Roman" w:cs="Times New Roman"/>
          <w:sz w:val="24"/>
          <w:szCs w:val="24"/>
          <w:shd w:val="clear" w:color="auto" w:fill="FFFFFF"/>
        </w:rPr>
        <w:t>, </w:t>
      </w:r>
      <w:r w:rsidRPr="00F671A7">
        <w:rPr>
          <w:rFonts w:ascii="Times New Roman" w:hAnsi="Times New Roman" w:cs="Times New Roman"/>
          <w:i/>
          <w:iCs/>
          <w:sz w:val="24"/>
          <w:szCs w:val="24"/>
          <w:shd w:val="clear" w:color="auto" w:fill="FFFFFF"/>
        </w:rPr>
        <w:t>14</w:t>
      </w:r>
      <w:r w:rsidRPr="00F671A7">
        <w:rPr>
          <w:rFonts w:ascii="Times New Roman" w:hAnsi="Times New Roman" w:cs="Times New Roman"/>
          <w:sz w:val="24"/>
          <w:szCs w:val="24"/>
          <w:shd w:val="clear" w:color="auto" w:fill="FFFFFF"/>
        </w:rPr>
        <w:t>(5), pp.18-26.</w:t>
      </w:r>
    </w:p>
    <w:p w14:paraId="3E40DD1B" w14:textId="77777777" w:rsidR="00D202FF" w:rsidRPr="00F671A7" w:rsidRDefault="00D202FF" w:rsidP="00D202FF">
      <w:pPr>
        <w:spacing w:line="480" w:lineRule="auto"/>
        <w:ind w:left="720" w:hanging="720"/>
        <w:rPr>
          <w:rFonts w:ascii="Times New Roman" w:hAnsi="Times New Roman" w:cs="Times New Roman"/>
          <w:sz w:val="24"/>
          <w:szCs w:val="24"/>
          <w:shd w:val="clear" w:color="auto" w:fill="FFFFFF"/>
        </w:rPr>
      </w:pPr>
      <w:bookmarkStart w:id="21" w:name="_Hlk47828081"/>
      <w:r w:rsidRPr="00F671A7">
        <w:rPr>
          <w:rFonts w:ascii="Times New Roman" w:hAnsi="Times New Roman" w:cs="Times New Roman"/>
          <w:sz w:val="24"/>
          <w:szCs w:val="24"/>
          <w:shd w:val="clear" w:color="auto" w:fill="FFFFFF"/>
        </w:rPr>
        <w:t>Smith</w:t>
      </w:r>
      <w:bookmarkEnd w:id="21"/>
      <w:r w:rsidRPr="00F671A7">
        <w:rPr>
          <w:rFonts w:ascii="Times New Roman" w:hAnsi="Times New Roman" w:cs="Times New Roman"/>
          <w:sz w:val="24"/>
          <w:szCs w:val="24"/>
          <w:shd w:val="clear" w:color="auto" w:fill="FFFFFF"/>
        </w:rPr>
        <w:t xml:space="preserve">, C.A., Collins, C.T., Crowther, C.A. and </w:t>
      </w:r>
      <w:proofErr w:type="spellStart"/>
      <w:r w:rsidRPr="00F671A7">
        <w:rPr>
          <w:rFonts w:ascii="Times New Roman" w:hAnsi="Times New Roman" w:cs="Times New Roman"/>
          <w:sz w:val="24"/>
          <w:szCs w:val="24"/>
          <w:shd w:val="clear" w:color="auto" w:fill="FFFFFF"/>
        </w:rPr>
        <w:t>Levett</w:t>
      </w:r>
      <w:proofErr w:type="spellEnd"/>
      <w:r w:rsidRPr="00F671A7">
        <w:rPr>
          <w:rFonts w:ascii="Times New Roman" w:hAnsi="Times New Roman" w:cs="Times New Roman"/>
          <w:sz w:val="24"/>
          <w:szCs w:val="24"/>
          <w:shd w:val="clear" w:color="auto" w:fill="FFFFFF"/>
        </w:rPr>
        <w:t>, K.M., 2011. Acupuncture or acupressure for pain management in labour. </w:t>
      </w:r>
      <w:r w:rsidRPr="00F671A7">
        <w:rPr>
          <w:rFonts w:ascii="Times New Roman" w:hAnsi="Times New Roman" w:cs="Times New Roman"/>
          <w:i/>
          <w:iCs/>
          <w:sz w:val="24"/>
          <w:szCs w:val="24"/>
          <w:shd w:val="clear" w:color="auto" w:fill="FFFFFF"/>
        </w:rPr>
        <w:t>Cochrane Database of Systematic Reviews</w:t>
      </w:r>
      <w:r w:rsidRPr="00F671A7">
        <w:rPr>
          <w:rFonts w:ascii="Times New Roman" w:hAnsi="Times New Roman" w:cs="Times New Roman"/>
          <w:sz w:val="24"/>
          <w:szCs w:val="24"/>
          <w:shd w:val="clear" w:color="auto" w:fill="FFFFFF"/>
        </w:rPr>
        <w:t>, (7).</w:t>
      </w:r>
    </w:p>
    <w:p w14:paraId="596F3371" w14:textId="77777777" w:rsidR="00D202FF" w:rsidRPr="00F671A7" w:rsidRDefault="00D202FF" w:rsidP="00D202FF">
      <w:pPr>
        <w:spacing w:line="480" w:lineRule="auto"/>
        <w:ind w:left="720" w:hanging="720"/>
        <w:rPr>
          <w:rFonts w:ascii="Times New Roman" w:hAnsi="Times New Roman" w:cs="Times New Roman"/>
          <w:sz w:val="24"/>
          <w:szCs w:val="24"/>
          <w:shd w:val="clear" w:color="auto" w:fill="FFFFFF"/>
        </w:rPr>
      </w:pPr>
      <w:bookmarkStart w:id="22" w:name="_Hlk47860010"/>
      <w:r w:rsidRPr="00F671A7">
        <w:rPr>
          <w:rFonts w:ascii="Times New Roman" w:hAnsi="Times New Roman" w:cs="Times New Roman"/>
          <w:sz w:val="24"/>
          <w:szCs w:val="24"/>
          <w:shd w:val="clear" w:color="auto" w:fill="FFFFFF"/>
        </w:rPr>
        <w:t>Xu</w:t>
      </w:r>
      <w:bookmarkEnd w:id="22"/>
      <w:r w:rsidRPr="00F671A7">
        <w:rPr>
          <w:rFonts w:ascii="Times New Roman" w:hAnsi="Times New Roman" w:cs="Times New Roman"/>
          <w:sz w:val="24"/>
          <w:szCs w:val="24"/>
          <w:shd w:val="clear" w:color="auto" w:fill="FFFFFF"/>
        </w:rPr>
        <w:t>, H., Shi, Y., Xiao, Y., Liu, P., Wu, S., Pang, P., Deng, L. and Chen, X., 2019. Efficacy Comparison of Different Acupuncture Treatments for Primary Insomnia: A Bayesian Analysis. </w:t>
      </w:r>
      <w:r w:rsidRPr="00F671A7">
        <w:rPr>
          <w:rFonts w:ascii="Times New Roman" w:hAnsi="Times New Roman" w:cs="Times New Roman"/>
          <w:i/>
          <w:iCs/>
          <w:sz w:val="24"/>
          <w:szCs w:val="24"/>
          <w:shd w:val="clear" w:color="auto" w:fill="FFFFFF"/>
        </w:rPr>
        <w:t>Evidence-Based Complementary and Alternative Medicine</w:t>
      </w:r>
      <w:r w:rsidRPr="00F671A7">
        <w:rPr>
          <w:rFonts w:ascii="Times New Roman" w:hAnsi="Times New Roman" w:cs="Times New Roman"/>
          <w:sz w:val="24"/>
          <w:szCs w:val="24"/>
          <w:shd w:val="clear" w:color="auto" w:fill="FFFFFF"/>
        </w:rPr>
        <w:t>, </w:t>
      </w:r>
      <w:r w:rsidRPr="00F671A7">
        <w:rPr>
          <w:rFonts w:ascii="Times New Roman" w:hAnsi="Times New Roman" w:cs="Times New Roman"/>
          <w:i/>
          <w:iCs/>
          <w:sz w:val="24"/>
          <w:szCs w:val="24"/>
          <w:shd w:val="clear" w:color="auto" w:fill="FFFFFF"/>
        </w:rPr>
        <w:t>2019</w:t>
      </w:r>
      <w:r w:rsidRPr="00F671A7">
        <w:rPr>
          <w:rFonts w:ascii="Times New Roman" w:hAnsi="Times New Roman" w:cs="Times New Roman"/>
          <w:sz w:val="24"/>
          <w:szCs w:val="24"/>
          <w:shd w:val="clear" w:color="auto" w:fill="FFFFFF"/>
        </w:rPr>
        <w:t>.</w:t>
      </w:r>
    </w:p>
    <w:p w14:paraId="1A155FB4" w14:textId="77777777" w:rsidR="00D202FF" w:rsidRPr="009E4319" w:rsidRDefault="00D202FF" w:rsidP="00D202FF">
      <w:pPr>
        <w:spacing w:line="480" w:lineRule="auto"/>
        <w:rPr>
          <w:rFonts w:ascii="Times New Roman" w:hAnsi="Times New Roman" w:cs="Times New Roman"/>
          <w:sz w:val="24"/>
          <w:szCs w:val="24"/>
          <w:lang w:eastAsia="en-GB"/>
        </w:rPr>
      </w:pPr>
    </w:p>
    <w:p w14:paraId="21DAAD99" w14:textId="57EDBF01" w:rsidR="009017B5" w:rsidRPr="005C1E1C" w:rsidRDefault="009017B5" w:rsidP="009017B5">
      <w:pPr>
        <w:tabs>
          <w:tab w:val="left" w:pos="2595"/>
        </w:tabs>
      </w:pPr>
    </w:p>
    <w:p w14:paraId="49383DC7" w14:textId="0AFF238B" w:rsidR="000C7032" w:rsidRDefault="000C7032" w:rsidP="000C7032">
      <w:pPr>
        <w:tabs>
          <w:tab w:val="left" w:pos="2595"/>
        </w:tabs>
      </w:pPr>
    </w:p>
    <w:p w14:paraId="790339E0" w14:textId="0BD030ED" w:rsidR="001E3D8A" w:rsidRDefault="001E3D8A" w:rsidP="000C7032">
      <w:pPr>
        <w:tabs>
          <w:tab w:val="left" w:pos="2595"/>
        </w:tabs>
      </w:pPr>
    </w:p>
    <w:p w14:paraId="4CF1B2F6" w14:textId="6F6B706A" w:rsidR="001E3D8A" w:rsidRDefault="001E3D8A" w:rsidP="000C7032">
      <w:pPr>
        <w:tabs>
          <w:tab w:val="left" w:pos="2595"/>
        </w:tabs>
      </w:pPr>
    </w:p>
    <w:p w14:paraId="07C485AD" w14:textId="1948F85F" w:rsidR="001E3D8A" w:rsidRDefault="001E3D8A" w:rsidP="000C7032">
      <w:pPr>
        <w:tabs>
          <w:tab w:val="left" w:pos="2595"/>
        </w:tabs>
      </w:pPr>
    </w:p>
    <w:p w14:paraId="1F6D02AB" w14:textId="340C2FC4" w:rsidR="001E3D8A" w:rsidRDefault="001E3D8A" w:rsidP="000C7032">
      <w:pPr>
        <w:tabs>
          <w:tab w:val="left" w:pos="2595"/>
        </w:tabs>
      </w:pPr>
    </w:p>
    <w:p w14:paraId="52913D48" w14:textId="28E8CD26" w:rsidR="001E3D8A" w:rsidRDefault="001E3D8A" w:rsidP="000C7032">
      <w:pPr>
        <w:tabs>
          <w:tab w:val="left" w:pos="2595"/>
        </w:tabs>
      </w:pPr>
    </w:p>
    <w:p w14:paraId="0612E40E" w14:textId="1DC397DF" w:rsidR="001E3D8A" w:rsidRDefault="001E3D8A" w:rsidP="000C7032">
      <w:pPr>
        <w:tabs>
          <w:tab w:val="left" w:pos="2595"/>
        </w:tabs>
      </w:pPr>
    </w:p>
    <w:p w14:paraId="73A614FC" w14:textId="457FF29F" w:rsidR="001E3D8A" w:rsidRDefault="001E3D8A" w:rsidP="000C7032">
      <w:pPr>
        <w:tabs>
          <w:tab w:val="left" w:pos="2595"/>
        </w:tabs>
      </w:pPr>
    </w:p>
    <w:p w14:paraId="588B86F7" w14:textId="7BC59D53" w:rsidR="001E3D8A" w:rsidRDefault="001E3D8A" w:rsidP="000C7032">
      <w:pPr>
        <w:tabs>
          <w:tab w:val="left" w:pos="2595"/>
        </w:tabs>
      </w:pPr>
    </w:p>
    <w:p w14:paraId="6731730F" w14:textId="6F17F4AB" w:rsidR="001E3D8A" w:rsidRDefault="001E3D8A" w:rsidP="000C7032">
      <w:pPr>
        <w:tabs>
          <w:tab w:val="left" w:pos="2595"/>
        </w:tabs>
      </w:pPr>
    </w:p>
    <w:p w14:paraId="05122562" w14:textId="2430CB63" w:rsidR="001E3D8A" w:rsidRDefault="001E3D8A" w:rsidP="000C7032">
      <w:pPr>
        <w:tabs>
          <w:tab w:val="left" w:pos="2595"/>
        </w:tabs>
      </w:pPr>
    </w:p>
    <w:p w14:paraId="167CF56F" w14:textId="61059D49" w:rsidR="001E3D8A" w:rsidRDefault="001E3D8A" w:rsidP="000C7032">
      <w:pPr>
        <w:tabs>
          <w:tab w:val="left" w:pos="2595"/>
        </w:tabs>
      </w:pPr>
    </w:p>
    <w:p w14:paraId="2F6FE318" w14:textId="7267E6EF" w:rsidR="001E3D8A" w:rsidRDefault="001E3D8A" w:rsidP="000C7032">
      <w:pPr>
        <w:tabs>
          <w:tab w:val="left" w:pos="2595"/>
        </w:tabs>
      </w:pPr>
    </w:p>
    <w:p w14:paraId="17134926" w14:textId="59EA070D" w:rsidR="001E3D8A" w:rsidRDefault="001E3D8A" w:rsidP="000C7032">
      <w:pPr>
        <w:tabs>
          <w:tab w:val="left" w:pos="2595"/>
        </w:tabs>
      </w:pPr>
    </w:p>
    <w:p w14:paraId="021D6C2C" w14:textId="3DCB7D6C" w:rsidR="001E3D8A" w:rsidRDefault="001E3D8A" w:rsidP="000C7032">
      <w:pPr>
        <w:tabs>
          <w:tab w:val="left" w:pos="2595"/>
        </w:tabs>
      </w:pPr>
    </w:p>
    <w:p w14:paraId="48A49AF2" w14:textId="77777777" w:rsidR="001E3D8A" w:rsidRDefault="001E3D8A" w:rsidP="00850198">
      <w:pPr>
        <w:pStyle w:val="Heading1"/>
      </w:pPr>
      <w:bookmarkStart w:id="23" w:name="_Toc48518369"/>
      <w:r w:rsidRPr="001E3D8A">
        <w:t>Appendix</w:t>
      </w:r>
      <w:bookmarkEnd w:id="23"/>
    </w:p>
    <w:p w14:paraId="42975CDF" w14:textId="4E87A8ED" w:rsidR="001E3D8A" w:rsidRDefault="001E3D8A" w:rsidP="000C7032">
      <w:pPr>
        <w:tabs>
          <w:tab w:val="left" w:pos="2595"/>
        </w:tabs>
        <w:rPr>
          <w:noProof/>
          <w:sz w:val="40"/>
          <w:szCs w:val="40"/>
        </w:rPr>
      </w:pPr>
      <w:r w:rsidRPr="001E3D8A">
        <w:rPr>
          <w:sz w:val="40"/>
          <w:szCs w:val="40"/>
        </w:rPr>
        <w:t xml:space="preserve"> </w:t>
      </w:r>
      <w:r>
        <w:rPr>
          <w:noProof/>
          <w:sz w:val="40"/>
          <w:szCs w:val="40"/>
        </w:rPr>
        <w:drawing>
          <wp:inline distT="0" distB="0" distL="0" distR="0" wp14:anchorId="6EB2946E" wp14:editId="6B9BF47F">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5687991" w14:textId="4A2F8250" w:rsidR="001E3D8A" w:rsidRDefault="001E3D8A" w:rsidP="001E3D8A">
      <w:pPr>
        <w:rPr>
          <w:noProof/>
          <w:sz w:val="40"/>
          <w:szCs w:val="40"/>
        </w:rPr>
      </w:pPr>
    </w:p>
    <w:p w14:paraId="1BA724AF" w14:textId="7BDBB69B" w:rsidR="001E3D8A" w:rsidRDefault="001E3D8A" w:rsidP="001E3D8A">
      <w:pPr>
        <w:tabs>
          <w:tab w:val="left" w:pos="1607"/>
        </w:tabs>
        <w:rPr>
          <w:sz w:val="40"/>
          <w:szCs w:val="40"/>
        </w:rPr>
      </w:pPr>
      <w:r>
        <w:rPr>
          <w:sz w:val="40"/>
          <w:szCs w:val="40"/>
        </w:rPr>
        <w:lastRenderedPageBreak/>
        <w:tab/>
      </w:r>
      <w:r>
        <w:rPr>
          <w:noProof/>
          <w:sz w:val="40"/>
          <w:szCs w:val="40"/>
        </w:rPr>
        <w:drawing>
          <wp:inline distT="0" distB="0" distL="0" distR="0" wp14:anchorId="63B1FE33" wp14:editId="5BE79DA6">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6F96506" w14:textId="1610BE8D" w:rsidR="001E3D8A" w:rsidRDefault="001E3D8A" w:rsidP="001E3D8A">
      <w:pPr>
        <w:tabs>
          <w:tab w:val="left" w:pos="1607"/>
        </w:tabs>
        <w:rPr>
          <w:sz w:val="40"/>
          <w:szCs w:val="40"/>
        </w:rPr>
      </w:pPr>
      <w:r>
        <w:rPr>
          <w:noProof/>
          <w:sz w:val="40"/>
          <w:szCs w:val="40"/>
        </w:rPr>
        <w:drawing>
          <wp:inline distT="0" distB="0" distL="0" distR="0" wp14:anchorId="01FD4138" wp14:editId="67435469">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B6AEE8F" w14:textId="623D154C" w:rsidR="001E3D8A" w:rsidRDefault="001E3D8A" w:rsidP="001E3D8A">
      <w:pPr>
        <w:tabs>
          <w:tab w:val="left" w:pos="1607"/>
        </w:tabs>
        <w:rPr>
          <w:sz w:val="40"/>
          <w:szCs w:val="40"/>
        </w:rPr>
      </w:pPr>
      <w:r>
        <w:rPr>
          <w:noProof/>
          <w:sz w:val="40"/>
          <w:szCs w:val="40"/>
        </w:rPr>
        <w:lastRenderedPageBreak/>
        <w:drawing>
          <wp:inline distT="0" distB="0" distL="0" distR="0" wp14:anchorId="7BF5AB56" wp14:editId="51C6BB85">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C66EE2F" w14:textId="70B26113" w:rsidR="001E3D8A" w:rsidRDefault="001E3D8A" w:rsidP="001E3D8A">
      <w:pPr>
        <w:tabs>
          <w:tab w:val="left" w:pos="1607"/>
        </w:tabs>
        <w:rPr>
          <w:sz w:val="40"/>
          <w:szCs w:val="40"/>
        </w:rPr>
      </w:pPr>
      <w:r>
        <w:rPr>
          <w:noProof/>
          <w:sz w:val="40"/>
          <w:szCs w:val="40"/>
        </w:rPr>
        <w:drawing>
          <wp:inline distT="0" distB="0" distL="0" distR="0" wp14:anchorId="4B2C5BAA" wp14:editId="66AC6069">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6430C25" w14:textId="37AC9F61" w:rsidR="001E3D8A" w:rsidRDefault="001E3D8A" w:rsidP="001E3D8A">
      <w:pPr>
        <w:tabs>
          <w:tab w:val="left" w:pos="1607"/>
        </w:tabs>
        <w:rPr>
          <w:sz w:val="40"/>
          <w:szCs w:val="40"/>
        </w:rPr>
      </w:pPr>
      <w:r>
        <w:rPr>
          <w:noProof/>
          <w:sz w:val="40"/>
          <w:szCs w:val="40"/>
        </w:rPr>
        <w:lastRenderedPageBreak/>
        <w:drawing>
          <wp:inline distT="0" distB="0" distL="0" distR="0" wp14:anchorId="207A9B8E" wp14:editId="151018B4">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46B24BA" w14:textId="0B0E073E" w:rsidR="001E3D8A" w:rsidRDefault="001E3D8A" w:rsidP="001E3D8A">
      <w:pPr>
        <w:tabs>
          <w:tab w:val="left" w:pos="1607"/>
        </w:tabs>
        <w:rPr>
          <w:sz w:val="40"/>
          <w:szCs w:val="40"/>
        </w:rPr>
      </w:pPr>
      <w:r>
        <w:rPr>
          <w:noProof/>
          <w:sz w:val="40"/>
          <w:szCs w:val="40"/>
        </w:rPr>
        <w:drawing>
          <wp:inline distT="0" distB="0" distL="0" distR="0" wp14:anchorId="6254BE65" wp14:editId="0279C3C0">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438840E" w14:textId="40ACF1B2" w:rsidR="001E3D8A" w:rsidRDefault="001E3D8A" w:rsidP="001E3D8A">
      <w:pPr>
        <w:tabs>
          <w:tab w:val="left" w:pos="1607"/>
        </w:tabs>
        <w:rPr>
          <w:sz w:val="40"/>
          <w:szCs w:val="40"/>
        </w:rPr>
      </w:pPr>
      <w:r>
        <w:rPr>
          <w:noProof/>
          <w:sz w:val="40"/>
          <w:szCs w:val="40"/>
        </w:rPr>
        <w:lastRenderedPageBreak/>
        <w:drawing>
          <wp:inline distT="0" distB="0" distL="0" distR="0" wp14:anchorId="463DADD3" wp14:editId="18003917">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5C1165A" w14:textId="6B6EB436" w:rsidR="001E3D8A" w:rsidRDefault="001E3D8A" w:rsidP="001E3D8A">
      <w:pPr>
        <w:tabs>
          <w:tab w:val="left" w:pos="1607"/>
        </w:tabs>
        <w:rPr>
          <w:sz w:val="40"/>
          <w:szCs w:val="40"/>
        </w:rPr>
      </w:pPr>
      <w:r>
        <w:rPr>
          <w:noProof/>
          <w:sz w:val="40"/>
          <w:szCs w:val="40"/>
        </w:rPr>
        <w:drawing>
          <wp:inline distT="0" distB="0" distL="0" distR="0" wp14:anchorId="44F10189" wp14:editId="01D3025B">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1047B13" w14:textId="39C01ADB" w:rsidR="001E3D8A" w:rsidRDefault="001E3D8A" w:rsidP="001E3D8A">
      <w:pPr>
        <w:tabs>
          <w:tab w:val="left" w:pos="1607"/>
        </w:tabs>
        <w:rPr>
          <w:sz w:val="40"/>
          <w:szCs w:val="40"/>
        </w:rPr>
      </w:pPr>
      <w:r>
        <w:rPr>
          <w:noProof/>
          <w:sz w:val="40"/>
          <w:szCs w:val="40"/>
        </w:rPr>
        <w:lastRenderedPageBreak/>
        <w:drawing>
          <wp:inline distT="0" distB="0" distL="0" distR="0" wp14:anchorId="1A8EB02A" wp14:editId="1A5B4A7A">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9D327AA" w14:textId="05509161" w:rsidR="001E3D8A" w:rsidRPr="001E3D8A" w:rsidRDefault="001E3D8A" w:rsidP="001E3D8A">
      <w:pPr>
        <w:tabs>
          <w:tab w:val="left" w:pos="1607"/>
        </w:tabs>
        <w:rPr>
          <w:sz w:val="40"/>
          <w:szCs w:val="40"/>
        </w:rPr>
      </w:pPr>
      <w:r>
        <w:rPr>
          <w:noProof/>
          <w:sz w:val="40"/>
          <w:szCs w:val="40"/>
        </w:rPr>
        <w:drawing>
          <wp:inline distT="0" distB="0" distL="0" distR="0" wp14:anchorId="3C49D2B8" wp14:editId="3986D971">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1E3D8A" w:rsidRPr="001E3D8A" w:rsidSect="001E3D8A">
      <w:footerReference w:type="default" r:id="rId2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DB7F85" w14:textId="77777777" w:rsidR="008A5BB8" w:rsidRDefault="008A5BB8" w:rsidP="001E3D8A">
      <w:pPr>
        <w:spacing w:after="0" w:line="240" w:lineRule="auto"/>
      </w:pPr>
      <w:r>
        <w:separator/>
      </w:r>
    </w:p>
  </w:endnote>
  <w:endnote w:type="continuationSeparator" w:id="0">
    <w:p w14:paraId="4448E6B9" w14:textId="77777777" w:rsidR="008A5BB8" w:rsidRDefault="008A5BB8" w:rsidP="001E3D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25AFA4" w14:textId="5CEA860B" w:rsidR="003C1039" w:rsidRDefault="003C1039">
    <w:pPr>
      <w:pStyle w:val="Footer"/>
    </w:pPr>
  </w:p>
  <w:p w14:paraId="2C254E48" w14:textId="77777777" w:rsidR="003C1039" w:rsidRDefault="003C1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9B133B" w14:textId="77777777" w:rsidR="008A5BB8" w:rsidRDefault="008A5BB8" w:rsidP="001E3D8A">
      <w:pPr>
        <w:spacing w:after="0" w:line="240" w:lineRule="auto"/>
      </w:pPr>
      <w:r>
        <w:separator/>
      </w:r>
    </w:p>
  </w:footnote>
  <w:footnote w:type="continuationSeparator" w:id="0">
    <w:p w14:paraId="3EB96823" w14:textId="77777777" w:rsidR="008A5BB8" w:rsidRDefault="008A5BB8" w:rsidP="001E3D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F36A99"/>
    <w:multiLevelType w:val="hybridMultilevel"/>
    <w:tmpl w:val="9D4CE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E1C"/>
    <w:rsid w:val="000005B4"/>
    <w:rsid w:val="00075A6E"/>
    <w:rsid w:val="000A10CC"/>
    <w:rsid w:val="000A1D6F"/>
    <w:rsid w:val="000B1ED4"/>
    <w:rsid w:val="000C30E3"/>
    <w:rsid w:val="000C7032"/>
    <w:rsid w:val="000D63A9"/>
    <w:rsid w:val="001142E8"/>
    <w:rsid w:val="00120C0B"/>
    <w:rsid w:val="00124C43"/>
    <w:rsid w:val="00136C5C"/>
    <w:rsid w:val="00156538"/>
    <w:rsid w:val="00173C17"/>
    <w:rsid w:val="00181D46"/>
    <w:rsid w:val="001857FD"/>
    <w:rsid w:val="001B1660"/>
    <w:rsid w:val="001B1EF7"/>
    <w:rsid w:val="001D6BD2"/>
    <w:rsid w:val="001E3D8A"/>
    <w:rsid w:val="0021072E"/>
    <w:rsid w:val="0023337E"/>
    <w:rsid w:val="00234782"/>
    <w:rsid w:val="00250C72"/>
    <w:rsid w:val="00253554"/>
    <w:rsid w:val="002554C6"/>
    <w:rsid w:val="00256E73"/>
    <w:rsid w:val="00263445"/>
    <w:rsid w:val="002941DD"/>
    <w:rsid w:val="002B15CB"/>
    <w:rsid w:val="002B63F9"/>
    <w:rsid w:val="002E25C6"/>
    <w:rsid w:val="0030119B"/>
    <w:rsid w:val="00301D5F"/>
    <w:rsid w:val="003C1039"/>
    <w:rsid w:val="003D79DD"/>
    <w:rsid w:val="003E0FB9"/>
    <w:rsid w:val="0040000E"/>
    <w:rsid w:val="004F54A5"/>
    <w:rsid w:val="00517FFC"/>
    <w:rsid w:val="00521D04"/>
    <w:rsid w:val="00596192"/>
    <w:rsid w:val="005C1E1C"/>
    <w:rsid w:val="005E43A8"/>
    <w:rsid w:val="00612A08"/>
    <w:rsid w:val="00655E8C"/>
    <w:rsid w:val="00661CB4"/>
    <w:rsid w:val="006647A0"/>
    <w:rsid w:val="00680931"/>
    <w:rsid w:val="006C7B3E"/>
    <w:rsid w:val="0078276D"/>
    <w:rsid w:val="007846B3"/>
    <w:rsid w:val="007E364D"/>
    <w:rsid w:val="008263A2"/>
    <w:rsid w:val="00832192"/>
    <w:rsid w:val="00850198"/>
    <w:rsid w:val="0085057D"/>
    <w:rsid w:val="008A4C14"/>
    <w:rsid w:val="008A5BB8"/>
    <w:rsid w:val="008C3AA1"/>
    <w:rsid w:val="008F4514"/>
    <w:rsid w:val="009017B5"/>
    <w:rsid w:val="00937281"/>
    <w:rsid w:val="009372B5"/>
    <w:rsid w:val="00944BE8"/>
    <w:rsid w:val="0095348E"/>
    <w:rsid w:val="00973C48"/>
    <w:rsid w:val="00993E8F"/>
    <w:rsid w:val="00997735"/>
    <w:rsid w:val="009A0E6C"/>
    <w:rsid w:val="009C06C0"/>
    <w:rsid w:val="009E093B"/>
    <w:rsid w:val="00A45140"/>
    <w:rsid w:val="00A979AF"/>
    <w:rsid w:val="00A97C2E"/>
    <w:rsid w:val="00AC454F"/>
    <w:rsid w:val="00AE19F0"/>
    <w:rsid w:val="00AF08BE"/>
    <w:rsid w:val="00B03CF9"/>
    <w:rsid w:val="00B20A3F"/>
    <w:rsid w:val="00B44C61"/>
    <w:rsid w:val="00B6122A"/>
    <w:rsid w:val="00BC0670"/>
    <w:rsid w:val="00C35107"/>
    <w:rsid w:val="00C54653"/>
    <w:rsid w:val="00C636A2"/>
    <w:rsid w:val="00C7673C"/>
    <w:rsid w:val="00CC0B25"/>
    <w:rsid w:val="00CD72AE"/>
    <w:rsid w:val="00CE45F0"/>
    <w:rsid w:val="00CF25F7"/>
    <w:rsid w:val="00D048B4"/>
    <w:rsid w:val="00D202FF"/>
    <w:rsid w:val="00D7723D"/>
    <w:rsid w:val="00D86C27"/>
    <w:rsid w:val="00DB05D4"/>
    <w:rsid w:val="00DB3B6C"/>
    <w:rsid w:val="00DB74F6"/>
    <w:rsid w:val="00E141EE"/>
    <w:rsid w:val="00E63003"/>
    <w:rsid w:val="00E6698C"/>
    <w:rsid w:val="00E9717C"/>
    <w:rsid w:val="00EB40E7"/>
    <w:rsid w:val="00ED04F7"/>
    <w:rsid w:val="00EE3D63"/>
    <w:rsid w:val="00F226CE"/>
    <w:rsid w:val="00F64D51"/>
    <w:rsid w:val="00F67BCF"/>
    <w:rsid w:val="00F67D57"/>
    <w:rsid w:val="00F74AA8"/>
    <w:rsid w:val="00F92594"/>
    <w:rsid w:val="00FB59CC"/>
    <w:rsid w:val="00FE6C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1E627"/>
  <w15:chartTrackingRefBased/>
  <w15:docId w15:val="{E3885463-152E-4850-82D4-6400DAB4B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07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01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C1E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C1E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1E1C"/>
    <w:rPr>
      <w:rFonts w:ascii="Segoe UI" w:hAnsi="Segoe UI" w:cs="Segoe UI"/>
      <w:sz w:val="18"/>
      <w:szCs w:val="18"/>
    </w:rPr>
  </w:style>
  <w:style w:type="paragraph" w:styleId="ListParagraph">
    <w:name w:val="List Paragraph"/>
    <w:basedOn w:val="Normal"/>
    <w:uiPriority w:val="34"/>
    <w:qFormat/>
    <w:rsid w:val="00A45140"/>
    <w:pPr>
      <w:ind w:left="720"/>
      <w:contextualSpacing/>
    </w:pPr>
  </w:style>
  <w:style w:type="paragraph" w:styleId="Header">
    <w:name w:val="header"/>
    <w:basedOn w:val="Normal"/>
    <w:link w:val="HeaderChar"/>
    <w:uiPriority w:val="99"/>
    <w:unhideWhenUsed/>
    <w:rsid w:val="001E3D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D8A"/>
  </w:style>
  <w:style w:type="paragraph" w:styleId="Footer">
    <w:name w:val="footer"/>
    <w:basedOn w:val="Normal"/>
    <w:link w:val="FooterChar"/>
    <w:uiPriority w:val="99"/>
    <w:unhideWhenUsed/>
    <w:rsid w:val="001E3D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D8A"/>
  </w:style>
  <w:style w:type="character" w:customStyle="1" w:styleId="Heading1Char">
    <w:name w:val="Heading 1 Char"/>
    <w:basedOn w:val="DefaultParagraphFont"/>
    <w:link w:val="Heading1"/>
    <w:uiPriority w:val="9"/>
    <w:rsid w:val="002107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072E"/>
    <w:pPr>
      <w:outlineLvl w:val="9"/>
    </w:pPr>
    <w:rPr>
      <w:lang w:val="en-US"/>
    </w:rPr>
  </w:style>
  <w:style w:type="character" w:customStyle="1" w:styleId="Heading2Char">
    <w:name w:val="Heading 2 Char"/>
    <w:basedOn w:val="DefaultParagraphFont"/>
    <w:link w:val="Heading2"/>
    <w:uiPriority w:val="9"/>
    <w:rsid w:val="0085019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50198"/>
    <w:pPr>
      <w:spacing w:after="100"/>
    </w:pPr>
  </w:style>
  <w:style w:type="paragraph" w:styleId="TOC2">
    <w:name w:val="toc 2"/>
    <w:basedOn w:val="Normal"/>
    <w:next w:val="Normal"/>
    <w:autoRedefine/>
    <w:uiPriority w:val="39"/>
    <w:unhideWhenUsed/>
    <w:rsid w:val="00850198"/>
    <w:pPr>
      <w:spacing w:after="100"/>
      <w:ind w:left="220"/>
    </w:pPr>
  </w:style>
  <w:style w:type="character" w:styleId="Hyperlink">
    <w:name w:val="Hyperlink"/>
    <w:basedOn w:val="DefaultParagraphFont"/>
    <w:uiPriority w:val="99"/>
    <w:unhideWhenUsed/>
    <w:rsid w:val="0085019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61D3FE7-CE1C-40F0-9BD8-749A1BC907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2338</Words>
  <Characters>13333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Gladys Appiah-kubi (1813887)</dc:creator>
  <cp:keywords/>
  <dc:description/>
  <cp:lastModifiedBy>Gladys A</cp:lastModifiedBy>
  <cp:revision>2</cp:revision>
  <dcterms:created xsi:type="dcterms:W3CDTF">2020-08-17T00:11:00Z</dcterms:created>
  <dcterms:modified xsi:type="dcterms:W3CDTF">2020-08-17T00:11:00Z</dcterms:modified>
</cp:coreProperties>
</file>