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5834AE">
        <w:t>Zoe Alicia Jones</w:t>
      </w:r>
    </w:p>
    <w:p w:rsidR="007E4409" w:rsidRDefault="005834AE">
      <w:r>
        <w:t>PC 6598</w:t>
      </w:r>
      <w:r w:rsidR="00575AC9">
        <w:t xml:space="preserve"> </w:t>
      </w:r>
      <w:r w:rsidR="007E4409">
        <w:t xml:space="preserve"> South Wales Police</w:t>
      </w:r>
    </w:p>
    <w:p w:rsidR="001939D6" w:rsidRDefault="007E4409">
      <w:r>
        <w:t xml:space="preserve">Student Number: </w:t>
      </w:r>
      <w:r w:rsidR="005834AE">
        <w:t>1920693</w:t>
      </w:r>
    </w:p>
    <w:p w:rsidR="007E4409" w:rsidRDefault="007E4409">
      <w:r>
        <w:t>Exam 1</w:t>
      </w:r>
      <w:r w:rsidR="00A23A1E">
        <w:t xml:space="preserve"> (a)</w:t>
      </w:r>
      <w:r>
        <w:t xml:space="preserve"> – 23/06/2020</w:t>
      </w:r>
    </w:p>
    <w:p w:rsidR="00682F3B" w:rsidRDefault="00682F3B"/>
    <w:p w:rsidR="00682F3B" w:rsidRDefault="00682F3B">
      <w:r>
        <w:t>Question 1</w:t>
      </w:r>
    </w:p>
    <w:p w:rsidR="00682F3B" w:rsidRDefault="00A23A1E">
      <w:r>
        <w:t>An offence is committed under 9 (1) (a) if; He enters a building, or part of a building, as a trespasser with intent to steal anything therein, or commit grievous bodily harm (GBH) against any person therein, or damages any property therein he commits the offence of Burglary with intent.</w:t>
      </w:r>
    </w:p>
    <w:p w:rsidR="00A23A1E" w:rsidRDefault="00A23A1E">
      <w:r>
        <w:t>A trespasser means any person who has knowingly or recklessly entered a building without consent (expressed or implied) or the right by law to do so.</w:t>
      </w:r>
    </w:p>
    <w:p w:rsidR="00A23A1E" w:rsidRDefault="00A23A1E">
      <w:r>
        <w:t>9 (1) (a) covers burglary with intent, so upon entry the person intended to steal, commit GBH, or cause damage to property.</w:t>
      </w:r>
    </w:p>
    <w:p w:rsidR="00A23A1E" w:rsidRDefault="00A23A1E">
      <w:r>
        <w:t xml:space="preserve">A building is defined as any structure with a degree of permanence. And part of a building means where an individual has consent to be in one area of a building, but trespasses when they enter a section they do not have permission to be e.g. a staff room </w:t>
      </w:r>
    </w:p>
    <w:p w:rsidR="00682F3B" w:rsidRDefault="00682F3B"/>
    <w:p w:rsidR="00682F3B" w:rsidRDefault="00682F3B">
      <w:r>
        <w:t>Question 2</w:t>
      </w:r>
    </w:p>
    <w:p w:rsidR="00682F3B" w:rsidRDefault="00146E59">
      <w:r>
        <w:t xml:space="preserve">Assess requires considering the health and safety of officers involved, and the health and safety of the general public including witnesses and victims. Considering what has happened, does anyone require medical attention, are there multiple scenes or just one. Using the National Decision Model you should use intelligence from the control room and information from your observations or from witnesses and victims. You should assess the threat and risk and develop a working strategy. Consider your powers and policies, for example if there is a suspect on scene do you have the power to arrest under PACE 1984. Consider your options and contingencies and take action. Review your decisions, is your approach working or do you need to adapt to the situation.  </w:t>
      </w:r>
    </w:p>
    <w:p w:rsidR="00146E59" w:rsidRDefault="00146E59">
      <w:r>
        <w:t xml:space="preserve">Protect includes protecting the crime scene, or potential crime scene. This could be by putting up a cordon around the scene, preserving evidence, considering a common approach path as not to step on any evidence. A common approach path ensure all attending the scene take one path in an out of the scene, and ensure it is the path least likely to have been taken by the suspect. </w:t>
      </w:r>
      <w:r w:rsidR="00EA077A">
        <w:t xml:space="preserve">Protect the public is an offender is still on the scene. Protect officers from potential risks such as sharp objects, chemicals, agitated witnesses or suspects. </w:t>
      </w:r>
    </w:p>
    <w:p w:rsidR="00146E59" w:rsidRDefault="00146E59">
      <w:r>
        <w:t xml:space="preserve">Communicate includes confirming with the control room that you have arrived on scene, and relaying information to them when you have obtained it. As well as this effective communication with witnesses and victims is important. By communicating efficiently and effectively you can gather more evidence and information about what has happened at the scene. </w:t>
      </w:r>
    </w:p>
    <w:p w:rsidR="00682F3B" w:rsidRDefault="00682F3B"/>
    <w:p w:rsidR="00682F3B" w:rsidRDefault="00682F3B" w:rsidP="00682F3B">
      <w:r>
        <w:t>Question 3</w:t>
      </w:r>
    </w:p>
    <w:p w:rsidR="00682F3B" w:rsidRDefault="004F4481">
      <w:r>
        <w:lastRenderedPageBreak/>
        <w:t xml:space="preserve">The golden hour is the moment after a crime has been committed when evidence is in abundance. Collecting evidence within this time allows for the retrieval of best evidence, this in turn makes for a strong case if the occurrence goes to court. In the golden hour witness and victim statements are fresh in people’s minds, and so taking a statements during this time would provide more accurate information about what has taken place. Any descriptions provided in this time may be more accurate also, and due to them being taken within a short timeframe since the occurrence the offender may still be in the area or close by so may be apprehended more quickly. DNA evidence and fingerprint evidence can be retrieved and there is less chance that they will have been contaminated because the crime is likely to have taken place recently.    </w:t>
      </w:r>
    </w:p>
    <w:p w:rsidR="00682F3B" w:rsidRDefault="00682F3B"/>
    <w:p w:rsidR="00682F3B" w:rsidRDefault="00682F3B" w:rsidP="00682F3B">
      <w:r>
        <w:t>Question 4</w:t>
      </w:r>
    </w:p>
    <w:p w:rsidR="004F4481" w:rsidRDefault="004F4481">
      <w:r>
        <w:t>Section 8 (1): Robbery occurs if he steals and immediately before doing so, or at the time of doing so, or in order to do so he uses force on any person or seeks to put any person in fear of being then and there subjected to force.</w:t>
      </w:r>
    </w:p>
    <w:p w:rsidR="00682F3B" w:rsidRDefault="004F4481">
      <w:r>
        <w:t xml:space="preserve">Section 8 defines the offence of robbery, which is a theft aggravated by the use or threat of force.  </w:t>
      </w:r>
    </w:p>
    <w:p w:rsidR="00682F3B" w:rsidRDefault="00682F3B"/>
    <w:p w:rsidR="00682F3B" w:rsidRDefault="00682F3B" w:rsidP="00682F3B">
      <w:r>
        <w:t>Question 5</w:t>
      </w:r>
    </w:p>
    <w:p w:rsidR="001939D6" w:rsidRDefault="001939D6">
      <w:r>
        <w:t xml:space="preserve">Discretion is the authority to choose and decide a best course of action based on all observations of a situation and its circumstances. </w:t>
      </w:r>
    </w:p>
    <w:p w:rsidR="00994F9A" w:rsidRDefault="001939D6">
      <w:r>
        <w:t>Discrimination</w:t>
      </w:r>
      <w:r w:rsidR="00994F9A">
        <w:t xml:space="preserve"> is acting in a way which disadvantages someone who holds a protected characteristic as defined under the equality act 2010. It</w:t>
      </w:r>
      <w:r>
        <w:t xml:space="preserve"> is the use of biases or stereotypes</w:t>
      </w:r>
      <w:r w:rsidR="00994F9A">
        <w:t>.</w:t>
      </w:r>
    </w:p>
    <w:p w:rsidR="001939D6" w:rsidRDefault="00994F9A">
      <w:r>
        <w:t>To avoid professional discretion being viewed as discrimination officers should not use pre-conceived biases or stereotypes when making decisions. They should use information, intelligence, and facts of a situation and the circumstances.</w:t>
      </w:r>
      <w:r w:rsidR="001939D6">
        <w:t xml:space="preserve"> </w:t>
      </w:r>
      <w:r w:rsidR="002655FE">
        <w:t xml:space="preserve">Ensure decisions are justifiable, proportionate, legal, ethical, accountable and necessary.  </w:t>
      </w:r>
    </w:p>
    <w:p w:rsidR="00682F3B" w:rsidRDefault="00682F3B"/>
    <w:p w:rsidR="00682F3B" w:rsidRDefault="00682F3B" w:rsidP="00682F3B">
      <w:r>
        <w:t>Question 6</w:t>
      </w:r>
    </w:p>
    <w:p w:rsidR="00682F3B" w:rsidRDefault="00D22203">
      <w:r>
        <w:t xml:space="preserve">Under section 24(3) of PACE 1984 </w:t>
      </w:r>
    </w:p>
    <w:p w:rsidR="00D22203" w:rsidRDefault="00D22203">
      <w:r>
        <w:t>If an offence has been committed a constable may arrest anyone who;</w:t>
      </w:r>
    </w:p>
    <w:p w:rsidR="00D22203" w:rsidRDefault="00D22203" w:rsidP="00D22203">
      <w:pPr>
        <w:pStyle w:val="ListParagraph"/>
        <w:numPr>
          <w:ilvl w:val="0"/>
          <w:numId w:val="1"/>
        </w:numPr>
      </w:pPr>
      <w:r>
        <w:t>Is guilty of the offence or</w:t>
      </w:r>
    </w:p>
    <w:p w:rsidR="00D22203" w:rsidRDefault="00D22203" w:rsidP="00D22203">
      <w:pPr>
        <w:pStyle w:val="ListParagraph"/>
        <w:numPr>
          <w:ilvl w:val="0"/>
          <w:numId w:val="1"/>
        </w:numPr>
      </w:pPr>
      <w:r>
        <w:t>The officer has reasonable grounds to suspect them of being guilty of the offence</w:t>
      </w:r>
    </w:p>
    <w:p w:rsidR="00682F3B" w:rsidRDefault="00682F3B"/>
    <w:p w:rsidR="00682F3B" w:rsidRDefault="00682F3B" w:rsidP="00682F3B">
      <w:r>
        <w:t>Question 7</w:t>
      </w:r>
    </w:p>
    <w:p w:rsidR="00682F3B" w:rsidRDefault="008B6536">
      <w:r>
        <w:t>Code A covers the ‘statutory powers of arrest’</w:t>
      </w:r>
    </w:p>
    <w:p w:rsidR="008B6536" w:rsidRDefault="008B6536">
      <w:r>
        <w:t>The necessity criteria are;</w:t>
      </w:r>
    </w:p>
    <w:p w:rsidR="008B6536" w:rsidRDefault="008B6536">
      <w:r>
        <w:t>Investigation – arrest in order to carry out a prompt a</w:t>
      </w:r>
      <w:r w:rsidR="008A55DE">
        <w:t>n effective investigation.</w:t>
      </w:r>
    </w:p>
    <w:p w:rsidR="008B6536" w:rsidRDefault="008B6536">
      <w:r>
        <w:lastRenderedPageBreak/>
        <w:t xml:space="preserve">Disappearance – in order to prevent the person from disappearing and slowing down the justice process. </w:t>
      </w:r>
    </w:p>
    <w:p w:rsidR="008B6536" w:rsidRDefault="008B6536">
      <w:r>
        <w:t>Child – to protect a child or vulnerable adult.</w:t>
      </w:r>
    </w:p>
    <w:p w:rsidR="008B6536" w:rsidRDefault="008B6536">
      <w:r>
        <w:t>Obstruction – to prevent the unlawful obstruction of a highway.</w:t>
      </w:r>
    </w:p>
    <w:p w:rsidR="008B6536" w:rsidRDefault="008B6536">
      <w:r>
        <w:t xml:space="preserve">Physical injury – to prevent physical injury to the subject, or to prevent physical injury to others. To prevent the subject form harming themselves or others. </w:t>
      </w:r>
    </w:p>
    <w:p w:rsidR="008B6536" w:rsidRDefault="008B6536">
      <w:r>
        <w:t xml:space="preserve">Public decency </w:t>
      </w:r>
      <w:r w:rsidR="008A55DE">
        <w:t>- to protect laws of public decency.</w:t>
      </w:r>
    </w:p>
    <w:p w:rsidR="008B6536" w:rsidRDefault="008B6536">
      <w:r>
        <w:t>Loss or damage – to prevent further loss or damage.</w:t>
      </w:r>
    </w:p>
    <w:p w:rsidR="008B6536" w:rsidRDefault="008B6536">
      <w:r>
        <w:t>Address – of the subject in relation to an offence.</w:t>
      </w:r>
    </w:p>
    <w:p w:rsidR="008B6536" w:rsidRDefault="008B6536">
      <w:r>
        <w:t xml:space="preserve">Name – to obtain the name of a subject in relation to an offence. </w:t>
      </w:r>
    </w:p>
    <w:p w:rsidR="00682F3B" w:rsidRDefault="00682F3B"/>
    <w:p w:rsidR="00682F3B" w:rsidRDefault="00682F3B" w:rsidP="00682F3B">
      <w:r>
        <w:t>Question 8</w:t>
      </w:r>
    </w:p>
    <w:p w:rsidR="00682F3B" w:rsidRDefault="008A55DE">
      <w:r>
        <w:t>Section 117 PACE 1984 allows the use of force when an officer is carrying out a duty that is outlined within the Police and Criminal Evidence Act 1984.</w:t>
      </w:r>
    </w:p>
    <w:p w:rsidR="008A55DE" w:rsidRDefault="008A55DE">
      <w:r>
        <w:t xml:space="preserve">Section 3 Criminal Law Act 1967 is a power that can be used by both the public and by officers. It allows the use of force in order to protect life, to affect a lawful arrest, or to apprehend someone unlawfully trying to prevent or escape an arrest.  </w:t>
      </w:r>
    </w:p>
    <w:p w:rsidR="008A55DE" w:rsidRDefault="008A55DE">
      <w:r>
        <w:t xml:space="preserve">Common Law states that force can be used to save life, to defend yourself or another from harm, so long as the force used is reasonable in the circumstances. </w:t>
      </w:r>
    </w:p>
    <w:p w:rsidR="008A55DE" w:rsidRDefault="008A55DE">
      <w:r>
        <w:t xml:space="preserve">The right to life under the human rights act 1998 also states that the right to life is not broken if force is used to quell a riot or insurrection, or if it is used to lawfully arrest someone.  </w:t>
      </w:r>
    </w:p>
    <w:p w:rsidR="00682F3B" w:rsidRDefault="00682F3B"/>
    <w:p w:rsidR="00682F3B" w:rsidRDefault="00682F3B" w:rsidP="00682F3B">
      <w:r>
        <w:t>Question 9</w:t>
      </w:r>
    </w:p>
    <w:p w:rsidR="00682F3B" w:rsidRDefault="008A55DE">
      <w:r>
        <w:t>You must inform the person that they are under arrest by stating, “you are under arrest”.</w:t>
      </w:r>
    </w:p>
    <w:p w:rsidR="008A55DE" w:rsidRDefault="008A55DE">
      <w:r>
        <w:t>You must provide the grounds for the arrest.</w:t>
      </w:r>
    </w:p>
    <w:p w:rsidR="008A55DE" w:rsidRDefault="008A55DE">
      <w:r>
        <w:t>You must provide the necessity for arrest.</w:t>
      </w:r>
    </w:p>
    <w:p w:rsidR="008A55DE" w:rsidRDefault="008A55DE">
      <w:r>
        <w:t>And you must caution them using the “when questioned” caution.</w:t>
      </w:r>
    </w:p>
    <w:p w:rsidR="00682F3B" w:rsidRDefault="00682F3B"/>
    <w:p w:rsidR="00682F3B" w:rsidRDefault="00682F3B" w:rsidP="00682F3B">
      <w:r>
        <w:t>Question 10</w:t>
      </w:r>
    </w:p>
    <w:p w:rsidR="00682F3B" w:rsidRDefault="007B47D4">
      <w:r>
        <w:t>At the centre of the National Decision Model (NDM) is the Code of ethics which should encompass all policing decisions ensuring that they are justifiable, proportionate, necessary, legal, accountable, and ethical.</w:t>
      </w:r>
    </w:p>
    <w:p w:rsidR="007B47D4" w:rsidRDefault="007B47D4">
      <w:r>
        <w:t>Gathering Information and</w:t>
      </w:r>
      <w:r w:rsidR="00224D2D">
        <w:t xml:space="preserve"> intelligence gives officers a factual basis on which to make decisions. It informs our assessment of threat and risk. </w:t>
      </w:r>
    </w:p>
    <w:p w:rsidR="007B47D4" w:rsidRDefault="007B47D4">
      <w:r>
        <w:lastRenderedPageBreak/>
        <w:t>Assess threat and risk and develop a working strategy.</w:t>
      </w:r>
      <w:r w:rsidR="00224D2D">
        <w:t xml:space="preserve"> At this stage officers have the chance to take in all the information at the scene, assessing what could be a threat, what could cause harm or the possibility of it. Then develop a strategy to overcome this. </w:t>
      </w:r>
    </w:p>
    <w:p w:rsidR="007B47D4" w:rsidRDefault="007B47D4">
      <w:r>
        <w:t xml:space="preserve">Consider Powers and policy that apply to </w:t>
      </w:r>
      <w:r w:rsidR="00224D2D">
        <w:t xml:space="preserve">the situation. What legal powers does the officer have in this situation, such as powers to arrest. What policies are in place to assist the officer. </w:t>
      </w:r>
    </w:p>
    <w:p w:rsidR="007B47D4" w:rsidRDefault="00224D2D">
      <w:r>
        <w:t xml:space="preserve">What </w:t>
      </w:r>
      <w:r w:rsidR="007B47D4">
        <w:t>O</w:t>
      </w:r>
      <w:r>
        <w:t xml:space="preserve">ptions and contingencies are available to you. For instance is your presence enough, or do you need to use tactical communication tools such as LEAPS. Or does the situation require an offensive or defensive skill to be used. </w:t>
      </w:r>
    </w:p>
    <w:p w:rsidR="007B47D4" w:rsidRDefault="00224D2D">
      <w:r>
        <w:t xml:space="preserve">Take </w:t>
      </w:r>
      <w:r w:rsidR="007B47D4">
        <w:t>A</w:t>
      </w:r>
      <w:r>
        <w:t xml:space="preserve">ction and </w:t>
      </w:r>
      <w:r w:rsidR="007B47D4">
        <w:t>R</w:t>
      </w:r>
      <w:r>
        <w:t xml:space="preserve">eview. Taking action requires you to make a decision. The NDM model reduces risk aversion and fear of making decisions as it provides a logical process to be used in order to make effective decisions. By reviewing the actions that have been taken it gives an officer the opportunity to either continue with that action if it is working, or to go through the NDM again if another action needs to be taken. It also allows officers to see what went well and what could be improved after the conclusion of an event or incident. </w:t>
      </w:r>
    </w:p>
    <w:p w:rsidR="00682F3B" w:rsidRDefault="00682F3B"/>
    <w:p w:rsidR="00682F3B" w:rsidRDefault="00682F3B" w:rsidP="00682F3B">
      <w:r>
        <w:t>Question 11</w:t>
      </w:r>
    </w:p>
    <w:p w:rsidR="00682F3B" w:rsidRDefault="00901C88">
      <w:r>
        <w:t>A constable may enter</w:t>
      </w:r>
      <w:r w:rsidR="00642C7D">
        <w:t xml:space="preserve"> </w:t>
      </w:r>
      <w:r>
        <w:t>premises</w:t>
      </w:r>
      <w:r w:rsidR="00642C7D">
        <w:t xml:space="preserve"> in order to;</w:t>
      </w:r>
    </w:p>
    <w:p w:rsidR="00642C7D" w:rsidRDefault="00642C7D" w:rsidP="00642C7D">
      <w:pPr>
        <w:pStyle w:val="ListParagraph"/>
        <w:numPr>
          <w:ilvl w:val="0"/>
          <w:numId w:val="2"/>
        </w:numPr>
      </w:pPr>
      <w:r>
        <w:t>Execute a warrant of arrest</w:t>
      </w:r>
    </w:p>
    <w:p w:rsidR="00642C7D" w:rsidRDefault="00642C7D" w:rsidP="00642C7D">
      <w:pPr>
        <w:pStyle w:val="ListParagraph"/>
        <w:numPr>
          <w:ilvl w:val="0"/>
          <w:numId w:val="2"/>
        </w:numPr>
      </w:pPr>
      <w:r>
        <w:t>Arrest a person for an indictable offence or certain public order offences</w:t>
      </w:r>
    </w:p>
    <w:p w:rsidR="00642C7D" w:rsidRDefault="00642C7D" w:rsidP="00642C7D">
      <w:pPr>
        <w:pStyle w:val="ListParagraph"/>
        <w:numPr>
          <w:ilvl w:val="0"/>
          <w:numId w:val="2"/>
        </w:numPr>
      </w:pPr>
      <w:r>
        <w:t>To apprehend a person unlawfully at large or whom they are pursuing</w:t>
      </w:r>
    </w:p>
    <w:p w:rsidR="00642C7D" w:rsidRDefault="00901C88" w:rsidP="00642C7D">
      <w:pPr>
        <w:pStyle w:val="ListParagraph"/>
        <w:numPr>
          <w:ilvl w:val="0"/>
          <w:numId w:val="2"/>
        </w:numPr>
      </w:pPr>
      <w:r>
        <w:t>And to save life or limb</w:t>
      </w:r>
      <w:r w:rsidR="00642C7D">
        <w:t>, or to protect property.</w:t>
      </w:r>
    </w:p>
    <w:p w:rsidR="00901C88" w:rsidRDefault="00901C88" w:rsidP="00901C88">
      <w:r>
        <w:t xml:space="preserve">A constable should have reasonable grounds to believe the person is in the building. However the constable only requires reasonable grounds to suspect in order to enter for the purpose of saving life or limb. </w:t>
      </w:r>
    </w:p>
    <w:p w:rsidR="00682F3B" w:rsidRDefault="00682F3B">
      <w:bookmarkStart w:id="0" w:name="_GoBack"/>
      <w:bookmarkEnd w:id="0"/>
    </w:p>
    <w:p w:rsidR="00682F3B" w:rsidRDefault="00682F3B" w:rsidP="00682F3B">
      <w:r>
        <w:t>Question 12</w:t>
      </w:r>
    </w:p>
    <w:p w:rsidR="00682F3B" w:rsidRDefault="00901C88">
      <w:r>
        <w:t xml:space="preserve">The test for dishonesty is known as the Ghosh test which states that dishonesty should be judged on the basis of what a reasonable honest person would deem dishonest. This is known as the objective test. Originally in 1982 the Ghosh test also had a subjective test which stated the person should understand that what they had done was dishonest by these standards. However in Ivey v Genting Casinos 2014 is was found that the less a persons morals held to those standards, the less likely they were to be held accountable. So this case stated that only the objective test should be used to determine dishonesty.  </w:t>
      </w:r>
    </w:p>
    <w:p w:rsidR="00682F3B" w:rsidRDefault="00682F3B"/>
    <w:p w:rsidR="00682F3B" w:rsidRDefault="00682F3B" w:rsidP="00682F3B">
      <w:r>
        <w:t>Question 13</w:t>
      </w:r>
    </w:p>
    <w:p w:rsidR="00901C88" w:rsidRDefault="00901C88">
      <w:r>
        <w:t xml:space="preserve">The THRIVE model is used by call handlers to grade levels of police response to an incident. </w:t>
      </w:r>
    </w:p>
    <w:p w:rsidR="00682F3B" w:rsidRDefault="00901C88">
      <w:r>
        <w:t>Threat – is there a current and immediate threat to the caller or some other person.</w:t>
      </w:r>
    </w:p>
    <w:p w:rsidR="00901C88" w:rsidRDefault="00901C88">
      <w:r>
        <w:t>Harm – is the person, or some other person likely to be harmed.</w:t>
      </w:r>
    </w:p>
    <w:p w:rsidR="00901C88" w:rsidRDefault="00901C88">
      <w:r>
        <w:lastRenderedPageBreak/>
        <w:t xml:space="preserve">Risk – what is the risk. What is the probability of harm or injury to some person. </w:t>
      </w:r>
    </w:p>
    <w:p w:rsidR="00901C88" w:rsidRDefault="00901C88">
      <w:r>
        <w:t xml:space="preserve">Investigation – the Call handler will ask questions to investigate what has happened. Who is present. What is the callers exact locations and details. </w:t>
      </w:r>
    </w:p>
    <w:p w:rsidR="00901C88" w:rsidRDefault="00901C88">
      <w:r>
        <w:t>V</w:t>
      </w:r>
      <w:r w:rsidR="00031D14">
        <w:t>ictim</w:t>
      </w:r>
    </w:p>
    <w:p w:rsidR="00901C88" w:rsidRDefault="00901C88">
      <w:r>
        <w:t>E</w:t>
      </w:r>
      <w:r w:rsidR="00031D14">
        <w:t>valuation</w:t>
      </w:r>
    </w:p>
    <w:p w:rsidR="00682F3B" w:rsidRDefault="00682F3B"/>
    <w:p w:rsidR="00682F3B" w:rsidRDefault="00682F3B" w:rsidP="00682F3B">
      <w:r>
        <w:t>Question 14</w:t>
      </w:r>
    </w:p>
    <w:p w:rsidR="006C0300" w:rsidRDefault="00901C88">
      <w:r>
        <w:t xml:space="preserve">A person is vulnerable if as a result of their situation or circumstances they are unable to look after </w:t>
      </w:r>
      <w:r w:rsidR="00031D14">
        <w:t>or</w:t>
      </w:r>
      <w:r>
        <w:t xml:space="preserve"> protect themselves from </w:t>
      </w:r>
      <w:r w:rsidR="006C0300">
        <w:t xml:space="preserve">abuse and </w:t>
      </w:r>
      <w:r w:rsidR="00031D14">
        <w:t>harm or the threat or risk</w:t>
      </w:r>
      <w:r w:rsidR="006C0300">
        <w:t xml:space="preserve"> of abuse and exploitation</w:t>
      </w:r>
      <w:r w:rsidR="00031D14">
        <w:t>.</w:t>
      </w:r>
    </w:p>
    <w:p w:rsidR="00682F3B" w:rsidRDefault="00031D14">
      <w:r>
        <w:t xml:space="preserve">A person under the age of 18 years is vulnerable.  </w:t>
      </w:r>
    </w:p>
    <w:p w:rsidR="00682F3B" w:rsidRDefault="00682F3B"/>
    <w:p w:rsidR="00682F3B" w:rsidRDefault="00682F3B" w:rsidP="00682F3B">
      <w:r>
        <w:t>Question 15</w:t>
      </w:r>
    </w:p>
    <w:p w:rsidR="00682F3B" w:rsidRDefault="00031D14">
      <w:r>
        <w:t>Non-housing related anti-social behaviour (ASB) is behaviour that has or is likely to cause harassment, alarm or distress to any person.</w:t>
      </w:r>
    </w:p>
    <w:p w:rsidR="00031D14" w:rsidRDefault="00031D14">
      <w:r>
        <w:t xml:space="preserve">Housing Related ASB is behaviours that has or is likely to cause nuisance or annoyance to a person in relation to their occupation of that premises. Or housing related nuisance or annoyance caused to any person. </w:t>
      </w:r>
    </w:p>
    <w:p w:rsidR="00682F3B" w:rsidRDefault="00682F3B"/>
    <w:p w:rsidR="00682F3B" w:rsidRDefault="00682F3B" w:rsidP="00682F3B">
      <w:r>
        <w:t>Question 16</w:t>
      </w:r>
    </w:p>
    <w:p w:rsidR="00682F3B" w:rsidRDefault="00782D57">
      <w:r>
        <w:t xml:space="preserve">A dispersal power requires offenders or perpetrators of ASB to leave a specific area for a specific amount of time due to actual ASB or potential future ASB. An officer can provide a map of the area that is not to be entered as well as designating a specific route by which they must leave the area. </w:t>
      </w:r>
    </w:p>
    <w:p w:rsidR="00682F3B" w:rsidRDefault="00682F3B"/>
    <w:p w:rsidR="00682F3B" w:rsidRDefault="00682F3B" w:rsidP="00682F3B">
      <w:r>
        <w:t>Question 17</w:t>
      </w:r>
    </w:p>
    <w:p w:rsidR="00682F3B" w:rsidRDefault="00782D57">
      <w:r>
        <w:t xml:space="preserve">Routine activity theory states that in order for crime to occur there must be a suitable target, a likely offender, and the absence of a suitable guardian. These three elements must occur in the same place at the same time for crime to happen. A target is suitable if valuable, inertia, visible, accessible. A target can be a person, place, or object. A likely offender will consider the other two elements and it is their perception of the target suitability and absence of a guardian that determines if they will commit the crime. A capable guardian is one that would otherwise deter an offender. </w:t>
      </w:r>
    </w:p>
    <w:p w:rsidR="00682F3B" w:rsidRDefault="00682F3B"/>
    <w:p w:rsidR="00682F3B" w:rsidRDefault="00682F3B" w:rsidP="00682F3B">
      <w:r>
        <w:t>Question 18</w:t>
      </w:r>
    </w:p>
    <w:p w:rsidR="00682F3B" w:rsidRDefault="000A5081">
      <w:r>
        <w:t>Evidence based policing re</w:t>
      </w:r>
      <w:r w:rsidR="009810F1">
        <w:t>lies on</w:t>
      </w:r>
      <w:r>
        <w:t xml:space="preserve"> research and facts in order to solve problems.</w:t>
      </w:r>
      <w:r w:rsidR="009810F1">
        <w:t xml:space="preserve"> It looks as crime statistics and evidence in order to distribute resources and solve problems. </w:t>
      </w:r>
    </w:p>
    <w:p w:rsidR="000A5081" w:rsidRDefault="000A5081">
      <w:r>
        <w:t>ATLAS: Action, Test, Analyse, Learn, Share</w:t>
      </w:r>
    </w:p>
    <w:p w:rsidR="000A5081" w:rsidRDefault="000A5081">
      <w:r>
        <w:lastRenderedPageBreak/>
        <w:t xml:space="preserve">It uses a hypothesis and research to determine why crime might be occurring in that place, at that time, by those people. </w:t>
      </w:r>
    </w:p>
    <w:p w:rsidR="000A5081" w:rsidRDefault="000A5081">
      <w:r>
        <w:t xml:space="preserve">It tests the theory. Analyses the results. In order to learn from them and adapt. Best practice and positive results are shared. </w:t>
      </w:r>
      <w:r w:rsidR="009810F1">
        <w:t xml:space="preserve">As well as when a solution doesn’t work to learn from this. </w:t>
      </w:r>
    </w:p>
    <w:p w:rsidR="00682F3B" w:rsidRDefault="00682F3B"/>
    <w:p w:rsidR="00682F3B" w:rsidRDefault="00682F3B" w:rsidP="00682F3B">
      <w:r>
        <w:t>Question 19</w:t>
      </w:r>
    </w:p>
    <w:p w:rsidR="00682F3B" w:rsidRDefault="00276D86">
      <w:r>
        <w:t>OSARA is a problem solving model that could be used to analyse and solve specific problem or crime.</w:t>
      </w:r>
    </w:p>
    <w:p w:rsidR="00276D86" w:rsidRDefault="00276D86">
      <w:r>
        <w:t xml:space="preserve">Objective: Define your objective, what is it you want to achieve. It should be a SMART objective. </w:t>
      </w:r>
      <w:r w:rsidR="000A5081">
        <w:t xml:space="preserve">Suitable, manageable, achievable, timely. </w:t>
      </w:r>
    </w:p>
    <w:p w:rsidR="00276D86" w:rsidRDefault="00276D86">
      <w:r>
        <w:t>Scanning</w:t>
      </w:r>
      <w:r w:rsidR="000A5081">
        <w:t xml:space="preserve">: Gather information and intelligence about the problem. Cluster incidents together to find a commonality. </w:t>
      </w:r>
    </w:p>
    <w:p w:rsidR="00276D86" w:rsidRDefault="00276D86">
      <w:r>
        <w:t>Analysis</w:t>
      </w:r>
      <w:r w:rsidR="000A5081">
        <w:t>: Begin to understand the problem. What are the underlying causes or conditions that are causing the problem.</w:t>
      </w:r>
    </w:p>
    <w:p w:rsidR="00276D86" w:rsidRDefault="00276D86">
      <w:r>
        <w:t>Response</w:t>
      </w:r>
      <w:r w:rsidR="000A5081">
        <w:t xml:space="preserve">: Take action, implement your plan in order to solve the problem. </w:t>
      </w:r>
    </w:p>
    <w:p w:rsidR="00276D86" w:rsidRDefault="00276D86">
      <w:r>
        <w:t>Assessment</w:t>
      </w:r>
      <w:r w:rsidR="000A5081">
        <w:t xml:space="preserve">: Assess if your response is working. Are the resources still required? Has the problem been solved? If it’s worked can it be shared? If it has not worked, what can be done differently? Why has it not worked? </w:t>
      </w:r>
    </w:p>
    <w:p w:rsidR="000A5081" w:rsidRDefault="004C13AD">
      <w:r>
        <w:t>Partnership Oriented problem solving (POPS)</w:t>
      </w:r>
      <w:r w:rsidR="00252B0B">
        <w:t xml:space="preserve"> is another model which can be used.</w:t>
      </w:r>
    </w:p>
    <w:p w:rsidR="004C13AD" w:rsidRDefault="004C13AD">
      <w:r>
        <w:t xml:space="preserve">This looks at filling the gap between the increase in demand, and a shallower increase in resources. It looks at identifying the underlying problems and causes of issues. Solving the problem </w:t>
      </w:r>
      <w:r w:rsidR="009810F1">
        <w:t>in</w:t>
      </w:r>
      <w:r>
        <w:t xml:space="preserve"> order to prevent repeat callouts. Increasing resources by involving other partner agencies. For instance the community, charities, media, local businesses, and housing and social services. </w:t>
      </w:r>
    </w:p>
    <w:p w:rsidR="004C13AD" w:rsidRDefault="004C13AD">
      <w:r>
        <w:t xml:space="preserve">Goldstein theorised that problems lead to incidents and incidents lead to repeat call outs and use of resources. He stated that often these problems have one common cause. POPS seeks to eliminate that in order to prevent or solve the problem. </w:t>
      </w:r>
    </w:p>
    <w:p w:rsidR="00682F3B" w:rsidRDefault="00682F3B"/>
    <w:p w:rsidR="00682F3B" w:rsidRDefault="00682F3B" w:rsidP="00682F3B">
      <w:r>
        <w:t>Question 20</w:t>
      </w:r>
    </w:p>
    <w:p w:rsidR="00682F3B" w:rsidRDefault="000A5081" w:rsidP="000A5081">
      <w:pPr>
        <w:pStyle w:val="ListParagraph"/>
        <w:numPr>
          <w:ilvl w:val="0"/>
          <w:numId w:val="3"/>
        </w:numPr>
      </w:pPr>
      <w:r>
        <w:t>A critical incident is any incident which can have a detrimental impact on the public’s view of the police. It has a large impact on victims, communities, and their families. These can be external or internal incidents.</w:t>
      </w:r>
    </w:p>
    <w:p w:rsidR="000A5081" w:rsidRDefault="000A5081" w:rsidP="000A5081">
      <w:pPr>
        <w:pStyle w:val="ListParagraph"/>
        <w:numPr>
          <w:ilvl w:val="0"/>
          <w:numId w:val="3"/>
        </w:numPr>
      </w:pPr>
      <w:r>
        <w:t xml:space="preserve">Anyone can bring attention to a critical incident but only someone of the rank of Inspector or above can declare a critical incident. This is to ensure that they do not get mistakenly declared. </w:t>
      </w:r>
    </w:p>
    <w:p w:rsidR="00682F3B" w:rsidRDefault="00682F3B"/>
    <w:p w:rsidR="00682F3B" w:rsidRDefault="00682F3B" w:rsidP="00682F3B">
      <w:r>
        <w:t>Question 21</w:t>
      </w:r>
    </w:p>
    <w:p w:rsidR="00682F3B" w:rsidRDefault="000A5081">
      <w:r>
        <w:t xml:space="preserve">Section 1 PACE 1984 a constable may stop and search any person in a public place if they have reasonable grounds to suspect they may have on them a stolen item, prohibited article, a sharply pointed or bladed article, or a prohibited firework. </w:t>
      </w:r>
    </w:p>
    <w:p w:rsidR="0059472C" w:rsidRDefault="0086167F">
      <w:r>
        <w:lastRenderedPageBreak/>
        <w:t xml:space="preserve">If found an officer may seize any prohibited item. </w:t>
      </w:r>
    </w:p>
    <w:p w:rsidR="0086167F" w:rsidRDefault="0059472C">
      <w:r>
        <w:t>Section 1 only applies to a public place.</w:t>
      </w:r>
      <w:r w:rsidR="0086167F">
        <w:t xml:space="preserve"> </w:t>
      </w:r>
    </w:p>
    <w:p w:rsidR="00682F3B" w:rsidRDefault="00682F3B"/>
    <w:p w:rsidR="00682F3B" w:rsidRDefault="00682F3B" w:rsidP="00682F3B">
      <w:r>
        <w:t>Question 22</w:t>
      </w:r>
    </w:p>
    <w:p w:rsidR="0059472C" w:rsidRDefault="0059472C" w:rsidP="00682F3B">
      <w:r>
        <w:t>An officer should follow GOWISELY prior to carrying out a search. The person should be informed of;</w:t>
      </w:r>
    </w:p>
    <w:p w:rsidR="00682F3B" w:rsidRDefault="0059472C">
      <w:r>
        <w:t xml:space="preserve">Grounds of the search. In other words why they are being searched, what information, intelligence, or facts have warranted a search. </w:t>
      </w:r>
    </w:p>
    <w:p w:rsidR="0059472C" w:rsidRDefault="0059472C">
      <w:r>
        <w:t>Object that is being searched for.</w:t>
      </w:r>
    </w:p>
    <w:p w:rsidR="0059472C" w:rsidRDefault="0059472C">
      <w:r>
        <w:t>Warrant card if the officer is not in uniform.</w:t>
      </w:r>
    </w:p>
    <w:p w:rsidR="0059472C" w:rsidRDefault="0059472C">
      <w:r>
        <w:t>Identity of the officer carrying out the search.</w:t>
      </w:r>
    </w:p>
    <w:p w:rsidR="0059472C" w:rsidRDefault="0059472C">
      <w:r>
        <w:t>Station that the officer is from.</w:t>
      </w:r>
    </w:p>
    <w:p w:rsidR="0059472C" w:rsidRDefault="0059472C">
      <w:r>
        <w:t>Entitlement to a copy of a receipt of the search.</w:t>
      </w:r>
    </w:p>
    <w:p w:rsidR="0059472C" w:rsidRDefault="0059472C">
      <w:r>
        <w:t>Legal power under which the search is taking place.</w:t>
      </w:r>
    </w:p>
    <w:p w:rsidR="0059472C" w:rsidRDefault="0059472C">
      <w:r>
        <w:t>You are being detained for the purpose of a search.</w:t>
      </w:r>
    </w:p>
    <w:p w:rsidR="00682F3B" w:rsidRDefault="00682F3B"/>
    <w:p w:rsidR="00682F3B" w:rsidRDefault="00682F3B" w:rsidP="00682F3B">
      <w:r>
        <w:t>Question 23</w:t>
      </w:r>
    </w:p>
    <w:p w:rsidR="00682F3B" w:rsidRDefault="00D56B48">
      <w:r>
        <w:t xml:space="preserve">The scheme aimed to make stop and search procedures and results more transparent. The scheme aimed to involve the community in the procedure including the use of a ‘community trigger’ procedure if a search appears to be unjust. The aim was to ensure a stop and search could be a neutral experience instead of a negative one. </w:t>
      </w:r>
      <w:r w:rsidR="004C13AD">
        <w:t xml:space="preserve">To build public trust and confidence in police and their use of stop and search. </w:t>
      </w:r>
    </w:p>
    <w:p w:rsidR="00682F3B" w:rsidRDefault="00682F3B"/>
    <w:p w:rsidR="00682F3B" w:rsidRDefault="00682F3B" w:rsidP="00682F3B">
      <w:r>
        <w:t>Question 24</w:t>
      </w:r>
    </w:p>
    <w:p w:rsidR="00682F3B" w:rsidRDefault="00D56B48">
      <w:r>
        <w:t>NIM (National Intelligence Model) has three levels:</w:t>
      </w:r>
    </w:p>
    <w:p w:rsidR="00D56B48" w:rsidRDefault="00D56B48">
      <w:r>
        <w:t>Level 1: Local Intelligence. Which includes neighbourhood and BCU intelligence. Inlducing local intelligence officers.</w:t>
      </w:r>
    </w:p>
    <w:p w:rsidR="00D56B48" w:rsidRDefault="00D56B48">
      <w:r>
        <w:t xml:space="preserve">Level 2: Regional Intelligence. Which included intelligence from neighbourhood forces, and forces. Including the Force Intelligence Bureau. </w:t>
      </w:r>
    </w:p>
    <w:p w:rsidR="00D56B48" w:rsidRDefault="00D56B48">
      <w:r>
        <w:t xml:space="preserve">Level 3: National Intelligence. Which included national and international intelligence. Including for instance the National Crime Agency. </w:t>
      </w:r>
    </w:p>
    <w:p w:rsidR="00D56B48" w:rsidRDefault="00D56B48">
      <w:r>
        <w:t>NIM allows for the evaluation and processing of intelligence in order for it to impact upon policing. For instance it may highlight ‘hotspots’</w:t>
      </w:r>
      <w:r w:rsidR="003E4528">
        <w:t xml:space="preserve"> which require attention. Intelligence is used to inform strategy and resources in an operational context.</w:t>
      </w:r>
      <w:r>
        <w:t xml:space="preserve"> </w:t>
      </w:r>
    </w:p>
    <w:p w:rsidR="00682F3B" w:rsidRDefault="00682F3B"/>
    <w:p w:rsidR="00682F3B" w:rsidRDefault="00682F3B" w:rsidP="00682F3B">
      <w:r>
        <w:lastRenderedPageBreak/>
        <w:t>Question 25</w:t>
      </w:r>
    </w:p>
    <w:p w:rsidR="00682F3B" w:rsidRDefault="00DB0EDA" w:rsidP="00682F3B">
      <w:r>
        <w:t>Data protection Act 1998: covers the relevant, accurate, adequate, and timely use of personal data.</w:t>
      </w:r>
    </w:p>
    <w:p w:rsidR="00DB0EDA" w:rsidRDefault="00DB0EDA" w:rsidP="00682F3B">
      <w:r>
        <w:t>Genderal Data Protection Regulations 2018</w:t>
      </w:r>
    </w:p>
    <w:p w:rsidR="00DB0EDA" w:rsidRDefault="00DB0EDA" w:rsidP="00682F3B">
      <w:r>
        <w:t>Law Enforcement Directive</w:t>
      </w:r>
    </w:p>
    <w:p w:rsidR="00DB0EDA" w:rsidRDefault="00DB0EDA" w:rsidP="00682F3B">
      <w:r>
        <w:t xml:space="preserve">Freedom of Information Act 2000: gives a general right of access to information. A right to know, and a right to be provided with that information within 20 days. Does not cover personal data. </w:t>
      </w:r>
    </w:p>
    <w:p w:rsidR="00DB0EDA" w:rsidRDefault="00DB0EDA" w:rsidP="00682F3B">
      <w:r>
        <w:t>C</w:t>
      </w:r>
      <w:r w:rsidR="004C13AD">
        <w:t xml:space="preserve">riminal </w:t>
      </w:r>
      <w:r>
        <w:t>P</w:t>
      </w:r>
      <w:r w:rsidR="004C13AD">
        <w:t xml:space="preserve">rocedure and </w:t>
      </w:r>
      <w:r>
        <w:t>I</w:t>
      </w:r>
      <w:r w:rsidR="004C13AD">
        <w:t xml:space="preserve">nvestigations </w:t>
      </w:r>
      <w:r>
        <w:t>A</w:t>
      </w:r>
      <w:r w:rsidR="004C13AD">
        <w:t>ct</w:t>
      </w:r>
      <w:r>
        <w:t xml:space="preserve"> 1996</w:t>
      </w:r>
      <w:r w:rsidR="004C13AD">
        <w:t xml:space="preserve">: covers the retrieval, retention, revealing of data during a trial. </w:t>
      </w:r>
    </w:p>
    <w:p w:rsidR="00DB0EDA" w:rsidRDefault="00DB0EDA" w:rsidP="00682F3B">
      <w:r>
        <w:t>Human Rights Act 1998</w:t>
      </w:r>
    </w:p>
    <w:p w:rsidR="00DB0EDA" w:rsidRDefault="00DB0EDA" w:rsidP="00682F3B">
      <w:r>
        <w:t xml:space="preserve">3x5x2 model: evaluates sources of information, the accuracy, and whether or not it should be disseminated with our without conditions. </w:t>
      </w:r>
    </w:p>
    <w:p w:rsidR="00DB0EDA" w:rsidRDefault="00DB0EDA" w:rsidP="00682F3B">
      <w:r>
        <w:t>Management of Policing information (MOPI) guidelines</w:t>
      </w:r>
    </w:p>
    <w:p w:rsidR="004C13AD" w:rsidRDefault="004C13AD" w:rsidP="00682F3B">
      <w:r>
        <w:t>Regulation of Investigatory Powers Act 2000</w:t>
      </w:r>
    </w:p>
    <w:p w:rsidR="00DB0EDA" w:rsidRDefault="00DB0EDA" w:rsidP="00682F3B">
      <w:r>
        <w:t>PACE 1984</w:t>
      </w:r>
    </w:p>
    <w:p w:rsidR="00682F3B" w:rsidRDefault="00682F3B" w:rsidP="00682F3B"/>
    <w:sectPr w:rsidR="00682F3B" w:rsidSect="005834A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B0B" w:rsidRDefault="00252B0B" w:rsidP="005834AE">
      <w:pPr>
        <w:spacing w:after="0" w:line="240" w:lineRule="auto"/>
      </w:pPr>
      <w:r>
        <w:separator/>
      </w:r>
    </w:p>
  </w:endnote>
  <w:endnote w:type="continuationSeparator" w:id="0">
    <w:p w:rsidR="00252B0B" w:rsidRDefault="00252B0B" w:rsidP="00583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B0B" w:rsidRDefault="00A8176A" w:rsidP="00A8176A">
    <w:pPr>
      <w:pStyle w:val="Footer"/>
      <w:rPr>
        <w:color w:val="000000"/>
        <w:sz w:val="17"/>
      </w:rPr>
    </w:pPr>
    <w:bookmarkStart w:id="3" w:name="TITUS1FooterEvenPages"/>
    <w:r>
      <w:rPr>
        <w:color w:val="000000"/>
        <w:sz w:val="17"/>
      </w:rPr>
      <w:t> </w:t>
    </w:r>
  </w:p>
  <w:bookmarkEnd w:id="3"/>
  <w:p w:rsidR="00252B0B" w:rsidRDefault="00252B0B" w:rsidP="00A23A1E">
    <w:pPr>
      <w:pStyle w:val="Footer"/>
    </w:pPr>
  </w:p>
  <w:p w:rsidR="00252B0B" w:rsidRDefault="00252B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B0B" w:rsidRDefault="00A8176A" w:rsidP="00A8176A">
    <w:pPr>
      <w:pStyle w:val="Footer"/>
      <w:rPr>
        <w:color w:val="000000"/>
        <w:sz w:val="17"/>
      </w:rPr>
    </w:pPr>
    <w:bookmarkStart w:id="4" w:name="TITUS1FooterPrimary"/>
    <w:r>
      <w:rPr>
        <w:color w:val="000000"/>
        <w:sz w:val="17"/>
      </w:rPr>
      <w:t> </w:t>
    </w:r>
  </w:p>
  <w:bookmarkEnd w:id="4"/>
  <w:p w:rsidR="00252B0B" w:rsidRDefault="00252B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B0B" w:rsidRDefault="00A8176A" w:rsidP="00A8176A">
    <w:pPr>
      <w:pStyle w:val="Footer"/>
      <w:rPr>
        <w:color w:val="000000"/>
        <w:sz w:val="17"/>
      </w:rPr>
    </w:pPr>
    <w:bookmarkStart w:id="6" w:name="TITUS1FooterFirstPage"/>
    <w:r>
      <w:rPr>
        <w:color w:val="000000"/>
        <w:sz w:val="17"/>
      </w:rPr>
      <w:t> </w:t>
    </w:r>
  </w:p>
  <w:bookmarkEnd w:id="6"/>
  <w:p w:rsidR="00252B0B" w:rsidRDefault="00252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B0B" w:rsidRDefault="00252B0B" w:rsidP="005834AE">
      <w:pPr>
        <w:spacing w:after="0" w:line="240" w:lineRule="auto"/>
      </w:pPr>
      <w:r>
        <w:separator/>
      </w:r>
    </w:p>
  </w:footnote>
  <w:footnote w:type="continuationSeparator" w:id="0">
    <w:p w:rsidR="00252B0B" w:rsidRDefault="00252B0B" w:rsidP="005834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B0B" w:rsidRDefault="00A8176A" w:rsidP="00A8176A">
    <w:pPr>
      <w:pStyle w:val="Header"/>
      <w:rPr>
        <w:color w:val="000000"/>
        <w:sz w:val="17"/>
      </w:rPr>
    </w:pPr>
    <w:bookmarkStart w:id="1" w:name="TITUS1HeaderEvenPages"/>
    <w:r>
      <w:rPr>
        <w:color w:val="000000"/>
        <w:sz w:val="17"/>
      </w:rPr>
      <w:t> </w:t>
    </w:r>
  </w:p>
  <w:bookmarkEnd w:id="1"/>
  <w:p w:rsidR="00252B0B" w:rsidRDefault="00252B0B" w:rsidP="00A23A1E">
    <w:pPr>
      <w:pStyle w:val="Header"/>
    </w:pPr>
  </w:p>
  <w:p w:rsidR="00252B0B" w:rsidRDefault="00252B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B0B" w:rsidRDefault="00A8176A" w:rsidP="00A8176A">
    <w:pPr>
      <w:pStyle w:val="Header"/>
      <w:rPr>
        <w:color w:val="000000"/>
        <w:sz w:val="17"/>
      </w:rPr>
    </w:pPr>
    <w:bookmarkStart w:id="2" w:name="TITUS1HeaderPrimary"/>
    <w:r>
      <w:rPr>
        <w:color w:val="000000"/>
        <w:sz w:val="17"/>
      </w:rPr>
      <w:t> </w:t>
    </w:r>
  </w:p>
  <w:bookmarkEnd w:id="2"/>
  <w:p w:rsidR="00252B0B" w:rsidRDefault="00252B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B0B" w:rsidRDefault="00A8176A" w:rsidP="00A8176A">
    <w:pPr>
      <w:pStyle w:val="Header"/>
      <w:rPr>
        <w:color w:val="000000"/>
        <w:sz w:val="17"/>
      </w:rPr>
    </w:pPr>
    <w:bookmarkStart w:id="5" w:name="TITUS1HeaderFirstPage"/>
    <w:r>
      <w:rPr>
        <w:color w:val="000000"/>
        <w:sz w:val="17"/>
      </w:rPr>
      <w:t> </w:t>
    </w:r>
  </w:p>
  <w:bookmarkEnd w:id="5"/>
  <w:p w:rsidR="00252B0B" w:rsidRDefault="00252B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764C"/>
    <w:multiLevelType w:val="hybridMultilevel"/>
    <w:tmpl w:val="25963C5A"/>
    <w:lvl w:ilvl="0" w:tplc="A7C0002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F402E"/>
    <w:multiLevelType w:val="hybridMultilevel"/>
    <w:tmpl w:val="688646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7911A3"/>
    <w:multiLevelType w:val="hybridMultilevel"/>
    <w:tmpl w:val="3B409614"/>
    <w:lvl w:ilvl="0" w:tplc="F2A8D0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2C57"/>
    <w:rsid w:val="00031D14"/>
    <w:rsid w:val="000A5081"/>
    <w:rsid w:val="00121DF7"/>
    <w:rsid w:val="00146E59"/>
    <w:rsid w:val="001939D6"/>
    <w:rsid w:val="00224D2D"/>
    <w:rsid w:val="00252B0B"/>
    <w:rsid w:val="002655FE"/>
    <w:rsid w:val="00276D86"/>
    <w:rsid w:val="003E4528"/>
    <w:rsid w:val="004C13AD"/>
    <w:rsid w:val="004F4481"/>
    <w:rsid w:val="00575AC9"/>
    <w:rsid w:val="005834AE"/>
    <w:rsid w:val="0059472C"/>
    <w:rsid w:val="005D0DA9"/>
    <w:rsid w:val="00642C7D"/>
    <w:rsid w:val="00682F3B"/>
    <w:rsid w:val="006943A1"/>
    <w:rsid w:val="006C0300"/>
    <w:rsid w:val="00782D57"/>
    <w:rsid w:val="007B47D4"/>
    <w:rsid w:val="007E4409"/>
    <w:rsid w:val="0086167F"/>
    <w:rsid w:val="00877432"/>
    <w:rsid w:val="008A55DE"/>
    <w:rsid w:val="008B6536"/>
    <w:rsid w:val="00901C88"/>
    <w:rsid w:val="009810F1"/>
    <w:rsid w:val="00994F9A"/>
    <w:rsid w:val="00A23A1E"/>
    <w:rsid w:val="00A8176A"/>
    <w:rsid w:val="00AD08FB"/>
    <w:rsid w:val="00D22203"/>
    <w:rsid w:val="00D56B48"/>
    <w:rsid w:val="00DB0EDA"/>
    <w:rsid w:val="00EA0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C301FC"/>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34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4AE"/>
  </w:style>
  <w:style w:type="paragraph" w:styleId="Footer">
    <w:name w:val="footer"/>
    <w:basedOn w:val="Normal"/>
    <w:link w:val="FooterChar"/>
    <w:uiPriority w:val="99"/>
    <w:unhideWhenUsed/>
    <w:rsid w:val="005834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4AE"/>
  </w:style>
  <w:style w:type="paragraph" w:styleId="ListParagraph">
    <w:name w:val="List Paragraph"/>
    <w:basedOn w:val="Normal"/>
    <w:uiPriority w:val="34"/>
    <w:qFormat/>
    <w:rsid w:val="00D222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8</Pages>
  <Words>2467</Words>
  <Characters>14064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Jones,Zoe swp6598</cp:lastModifiedBy>
  <cp:revision>25</cp:revision>
  <dcterms:created xsi:type="dcterms:W3CDTF">2020-06-23T11:46:00Z</dcterms:created>
  <dcterms:modified xsi:type="dcterms:W3CDTF">2020-06-23T14:05:00Z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