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A40C6" w14:textId="77777777" w:rsidR="00BB685B" w:rsidRPr="00BB685B" w:rsidRDefault="00BB685B" w:rsidP="00BB685B">
      <w:pPr>
        <w:jc w:val="center"/>
        <w:rPr>
          <w:rFonts w:ascii="Arial" w:hAnsi="Arial" w:cs="Arial"/>
          <w:b/>
          <w:color w:val="000000" w:themeColor="text1"/>
          <w:sz w:val="24"/>
          <w:szCs w:val="24"/>
          <w:lang w:val="en-IN"/>
        </w:rPr>
      </w:pPr>
      <w:r w:rsidRPr="00BB685B">
        <w:rPr>
          <w:rFonts w:ascii="Arial" w:hAnsi="Arial" w:cs="Arial"/>
          <w:b/>
          <w:color w:val="000000" w:themeColor="text1"/>
          <w:sz w:val="24"/>
          <w:szCs w:val="24"/>
          <w:lang w:val="en-IN"/>
        </w:rPr>
        <w:t>Programme- BA Business Management</w:t>
      </w:r>
    </w:p>
    <w:p w14:paraId="2DC3DBB9" w14:textId="77777777" w:rsidR="00BB685B" w:rsidRPr="00BB685B" w:rsidRDefault="00BB685B" w:rsidP="00BB685B">
      <w:pPr>
        <w:jc w:val="center"/>
        <w:rPr>
          <w:rFonts w:ascii="Arial" w:hAnsi="Arial" w:cs="Arial"/>
          <w:b/>
          <w:color w:val="000000" w:themeColor="text1"/>
          <w:sz w:val="24"/>
          <w:szCs w:val="24"/>
          <w:lang w:val="en-IN"/>
        </w:rPr>
      </w:pPr>
      <w:r w:rsidRPr="00BB685B">
        <w:rPr>
          <w:rFonts w:ascii="Arial" w:hAnsi="Arial" w:cs="Arial"/>
          <w:b/>
          <w:color w:val="000000" w:themeColor="text1"/>
          <w:sz w:val="24"/>
          <w:szCs w:val="24"/>
          <w:lang w:val="en-IN"/>
        </w:rPr>
        <w:t>Module- Community Engagement</w:t>
      </w:r>
    </w:p>
    <w:p w14:paraId="4DD12258" w14:textId="77777777" w:rsidR="00BB685B" w:rsidRPr="00BB685B" w:rsidRDefault="00BB685B" w:rsidP="00BB685B">
      <w:pPr>
        <w:autoSpaceDE w:val="0"/>
        <w:autoSpaceDN w:val="0"/>
        <w:adjustRightInd w:val="0"/>
        <w:spacing w:after="0" w:line="240" w:lineRule="auto"/>
        <w:jc w:val="center"/>
        <w:rPr>
          <w:rFonts w:ascii="Arial" w:hAnsi="Arial" w:cs="Arial"/>
          <w:b/>
          <w:color w:val="000000" w:themeColor="text1"/>
          <w:sz w:val="24"/>
          <w:szCs w:val="24"/>
          <w:lang w:val="en-US"/>
        </w:rPr>
      </w:pPr>
      <w:r w:rsidRPr="00BB685B">
        <w:rPr>
          <w:rFonts w:ascii="Arial" w:hAnsi="Arial" w:cs="Arial"/>
          <w:b/>
          <w:color w:val="000000" w:themeColor="text1"/>
          <w:sz w:val="24"/>
          <w:szCs w:val="24"/>
          <w:lang w:val="en-US"/>
        </w:rPr>
        <w:t>Module Code- LCBB402</w:t>
      </w:r>
    </w:p>
    <w:p w14:paraId="6B1F7783" w14:textId="77777777" w:rsidR="00BB685B" w:rsidRPr="00BB685B" w:rsidRDefault="00BB685B" w:rsidP="00BB685B">
      <w:pPr>
        <w:autoSpaceDE w:val="0"/>
        <w:autoSpaceDN w:val="0"/>
        <w:adjustRightInd w:val="0"/>
        <w:spacing w:after="0" w:line="240" w:lineRule="auto"/>
        <w:jc w:val="center"/>
        <w:rPr>
          <w:rFonts w:ascii="Arial" w:hAnsi="Arial" w:cs="Arial"/>
          <w:b/>
          <w:color w:val="000000" w:themeColor="text1"/>
          <w:sz w:val="24"/>
          <w:szCs w:val="24"/>
          <w:lang w:val="en-US"/>
        </w:rPr>
      </w:pPr>
    </w:p>
    <w:p w14:paraId="3138CBDC" w14:textId="77777777" w:rsidR="00BB685B" w:rsidRPr="00BB685B" w:rsidRDefault="00BB685B" w:rsidP="00BB685B">
      <w:pPr>
        <w:autoSpaceDE w:val="0"/>
        <w:autoSpaceDN w:val="0"/>
        <w:adjustRightInd w:val="0"/>
        <w:spacing w:after="0" w:line="240" w:lineRule="auto"/>
        <w:jc w:val="center"/>
        <w:rPr>
          <w:rFonts w:ascii="Arial" w:hAnsi="Arial" w:cs="Arial"/>
          <w:b/>
          <w:color w:val="000000" w:themeColor="text1"/>
          <w:sz w:val="24"/>
          <w:szCs w:val="24"/>
          <w:lang w:val="en-US"/>
        </w:rPr>
      </w:pPr>
      <w:r w:rsidRPr="00BB685B">
        <w:rPr>
          <w:rFonts w:ascii="Arial" w:hAnsi="Arial" w:cs="Arial"/>
          <w:b/>
          <w:color w:val="000000" w:themeColor="text1"/>
          <w:sz w:val="24"/>
          <w:szCs w:val="24"/>
          <w:lang w:val="en-US"/>
        </w:rPr>
        <w:t>Assessment 1- Community Engagement</w:t>
      </w:r>
    </w:p>
    <w:p w14:paraId="6AF186B8" w14:textId="77777777" w:rsidR="00BB685B" w:rsidRPr="00BB685B" w:rsidRDefault="00BB685B" w:rsidP="00BB685B">
      <w:pPr>
        <w:rPr>
          <w:rFonts w:ascii="Arial" w:hAnsi="Arial" w:cs="Arial"/>
          <w:color w:val="000000" w:themeColor="text1"/>
          <w:sz w:val="24"/>
          <w:szCs w:val="24"/>
          <w:lang w:val="en-IN"/>
        </w:rPr>
      </w:pPr>
    </w:p>
    <w:p w14:paraId="4ECA2BD7" w14:textId="77777777" w:rsidR="00BB685B" w:rsidRPr="00BB685B" w:rsidRDefault="00BB685B" w:rsidP="00BB685B">
      <w:pPr>
        <w:rPr>
          <w:rFonts w:ascii="Arial" w:eastAsiaTheme="minorEastAsia" w:hAnsi="Arial" w:cs="Arial"/>
          <w:b/>
          <w:bCs/>
          <w:color w:val="000000" w:themeColor="text1"/>
          <w:sz w:val="24"/>
          <w:szCs w:val="24"/>
          <w:lang w:val="en-US"/>
        </w:rPr>
      </w:pPr>
      <w:r w:rsidRPr="00BB685B">
        <w:rPr>
          <w:rFonts w:ascii="Arial" w:hAnsi="Arial" w:cs="Arial"/>
          <w:color w:val="000000" w:themeColor="text1"/>
          <w:sz w:val="24"/>
          <w:szCs w:val="24"/>
          <w:lang w:val="en-US"/>
        </w:rPr>
        <w:tab/>
      </w:r>
      <w:r w:rsidRPr="00BB685B">
        <w:rPr>
          <w:rFonts w:ascii="Arial" w:hAnsi="Arial" w:cs="Arial"/>
          <w:color w:val="000000" w:themeColor="text1"/>
          <w:sz w:val="24"/>
          <w:szCs w:val="24"/>
          <w:lang w:val="en-US"/>
        </w:rPr>
        <w:tab/>
      </w:r>
      <w:r w:rsidRPr="00BB685B">
        <w:rPr>
          <w:rFonts w:ascii="Arial" w:hAnsi="Arial" w:cs="Arial"/>
          <w:b/>
          <w:bCs/>
          <w:color w:val="000000" w:themeColor="text1"/>
          <w:sz w:val="24"/>
          <w:szCs w:val="24"/>
          <w:lang w:val="en-US"/>
        </w:rPr>
        <w:t xml:space="preserve">           The </w:t>
      </w:r>
      <m:oMath>
        <m:sSup>
          <m:sSupPr>
            <m:ctrlPr>
              <w:rPr>
                <w:rFonts w:ascii="Cambria Math" w:hAnsi="Cambria Math" w:cs="Arial"/>
                <w:b/>
                <w:bCs/>
                <w:i/>
                <w:color w:val="000000" w:themeColor="text1"/>
                <w:sz w:val="24"/>
                <w:szCs w:val="24"/>
                <w:lang w:val="en-US"/>
              </w:rPr>
            </m:ctrlPr>
          </m:sSupPr>
          <m:e>
            <m:r>
              <m:rPr>
                <m:sty m:val="bi"/>
              </m:rPr>
              <w:rPr>
                <w:rFonts w:ascii="Cambria Math" w:hAnsi="Cambria Math" w:cs="Arial"/>
                <w:color w:val="000000" w:themeColor="text1"/>
                <w:sz w:val="24"/>
                <w:szCs w:val="24"/>
                <w:lang w:val="en-US"/>
              </w:rPr>
              <m:t>75</m:t>
            </m:r>
          </m:e>
          <m:sup>
            <m:r>
              <m:rPr>
                <m:sty m:val="bi"/>
              </m:rPr>
              <w:rPr>
                <w:rFonts w:ascii="Cambria Math" w:hAnsi="Cambria Math" w:cs="Arial"/>
                <w:color w:val="000000" w:themeColor="text1"/>
                <w:sz w:val="24"/>
                <w:szCs w:val="24"/>
                <w:lang w:val="en-US"/>
              </w:rPr>
              <m:t>th</m:t>
            </m:r>
          </m:sup>
        </m:sSup>
      </m:oMath>
      <w:r w:rsidRPr="00BB685B">
        <w:rPr>
          <w:rFonts w:ascii="Arial" w:eastAsiaTheme="minorEastAsia" w:hAnsi="Arial" w:cs="Arial"/>
          <w:b/>
          <w:bCs/>
          <w:color w:val="000000" w:themeColor="text1"/>
          <w:sz w:val="24"/>
          <w:szCs w:val="24"/>
          <w:lang w:val="en-US"/>
        </w:rPr>
        <w:t xml:space="preserve"> ANNIVERSARY of CHASELEY TRUST</w:t>
      </w:r>
    </w:p>
    <w:p w14:paraId="3D00BFA2" w14:textId="77777777" w:rsidR="00BB685B" w:rsidRPr="00BB685B" w:rsidRDefault="00BB685B" w:rsidP="00BB685B">
      <w:pPr>
        <w:rPr>
          <w:rFonts w:ascii="Arial" w:eastAsiaTheme="minorEastAsia" w:hAnsi="Arial" w:cs="Arial"/>
          <w:b/>
          <w:bCs/>
          <w:color w:val="000000" w:themeColor="text1"/>
          <w:sz w:val="24"/>
          <w:szCs w:val="24"/>
          <w:lang w:val="en-US"/>
        </w:rPr>
      </w:pPr>
      <w:r w:rsidRPr="00BB685B">
        <w:rPr>
          <w:rFonts w:ascii="Arial" w:eastAsiaTheme="minorEastAsia" w:hAnsi="Arial" w:cs="Arial"/>
          <w:b/>
          <w:bCs/>
          <w:color w:val="000000" w:themeColor="text1"/>
          <w:sz w:val="24"/>
          <w:szCs w:val="24"/>
          <w:lang w:val="en-US"/>
        </w:rPr>
        <w:tab/>
      </w:r>
      <w:r w:rsidRPr="00BB685B">
        <w:rPr>
          <w:rFonts w:ascii="Arial" w:eastAsiaTheme="minorEastAsia" w:hAnsi="Arial" w:cs="Arial"/>
          <w:b/>
          <w:bCs/>
          <w:color w:val="000000" w:themeColor="text1"/>
          <w:sz w:val="24"/>
          <w:szCs w:val="24"/>
          <w:lang w:val="en-US"/>
        </w:rPr>
        <w:tab/>
      </w:r>
      <w:r w:rsidRPr="00BB685B">
        <w:rPr>
          <w:rFonts w:ascii="Arial" w:eastAsiaTheme="minorEastAsia" w:hAnsi="Arial" w:cs="Arial"/>
          <w:b/>
          <w:bCs/>
          <w:color w:val="000000" w:themeColor="text1"/>
          <w:sz w:val="24"/>
          <w:szCs w:val="24"/>
          <w:lang w:val="en-US"/>
        </w:rPr>
        <w:tab/>
      </w:r>
      <w:r w:rsidRPr="00BB685B">
        <w:rPr>
          <w:rFonts w:ascii="Arial" w:eastAsiaTheme="minorEastAsia" w:hAnsi="Arial" w:cs="Arial"/>
          <w:b/>
          <w:bCs/>
          <w:color w:val="000000" w:themeColor="text1"/>
          <w:sz w:val="24"/>
          <w:szCs w:val="24"/>
          <w:lang w:val="en-US"/>
        </w:rPr>
        <w:tab/>
      </w:r>
      <w:r w:rsidRPr="00BB685B">
        <w:rPr>
          <w:rFonts w:ascii="Arial" w:eastAsiaTheme="minorEastAsia" w:hAnsi="Arial" w:cs="Arial"/>
          <w:b/>
          <w:bCs/>
          <w:color w:val="000000" w:themeColor="text1"/>
          <w:sz w:val="24"/>
          <w:szCs w:val="24"/>
          <w:lang w:val="en-US"/>
        </w:rPr>
        <w:tab/>
        <w:t>IONELA DAN</w:t>
      </w:r>
    </w:p>
    <w:p w14:paraId="60C46C3D" w14:textId="77777777" w:rsidR="00BB685B" w:rsidRPr="00BB685B" w:rsidRDefault="00BB685B" w:rsidP="00BB685B">
      <w:pPr>
        <w:rPr>
          <w:rFonts w:ascii="Arial" w:hAnsi="Arial" w:cs="Arial"/>
          <w:b/>
          <w:bCs/>
          <w:color w:val="000000" w:themeColor="text1"/>
          <w:sz w:val="24"/>
          <w:szCs w:val="24"/>
          <w:lang w:val="en-US"/>
        </w:rPr>
      </w:pPr>
      <w:r w:rsidRPr="00BB685B">
        <w:rPr>
          <w:rFonts w:ascii="Arial" w:eastAsiaTheme="minorEastAsia" w:hAnsi="Arial" w:cs="Arial"/>
          <w:b/>
          <w:bCs/>
          <w:color w:val="000000" w:themeColor="text1"/>
          <w:sz w:val="24"/>
          <w:szCs w:val="24"/>
          <w:lang w:val="en-US"/>
        </w:rPr>
        <w:tab/>
      </w:r>
      <w:r w:rsidRPr="00BB685B">
        <w:rPr>
          <w:rFonts w:ascii="Arial" w:eastAsiaTheme="minorEastAsia" w:hAnsi="Arial" w:cs="Arial"/>
          <w:b/>
          <w:bCs/>
          <w:color w:val="000000" w:themeColor="text1"/>
          <w:sz w:val="24"/>
          <w:szCs w:val="24"/>
          <w:lang w:val="en-US"/>
        </w:rPr>
        <w:tab/>
      </w:r>
      <w:r w:rsidRPr="00BB685B">
        <w:rPr>
          <w:rFonts w:ascii="Arial" w:eastAsiaTheme="minorEastAsia" w:hAnsi="Arial" w:cs="Arial"/>
          <w:b/>
          <w:bCs/>
          <w:color w:val="000000" w:themeColor="text1"/>
          <w:sz w:val="24"/>
          <w:szCs w:val="24"/>
          <w:lang w:val="en-US"/>
        </w:rPr>
        <w:tab/>
      </w:r>
      <w:r w:rsidRPr="00BB685B">
        <w:rPr>
          <w:rFonts w:ascii="Arial" w:eastAsiaTheme="minorEastAsia" w:hAnsi="Arial" w:cs="Arial"/>
          <w:b/>
          <w:bCs/>
          <w:color w:val="000000" w:themeColor="text1"/>
          <w:sz w:val="24"/>
          <w:szCs w:val="24"/>
          <w:lang w:val="en-US"/>
        </w:rPr>
        <w:tab/>
      </w:r>
      <w:r w:rsidRPr="00BB685B">
        <w:rPr>
          <w:rFonts w:ascii="Arial" w:eastAsiaTheme="minorEastAsia" w:hAnsi="Arial" w:cs="Arial"/>
          <w:b/>
          <w:bCs/>
          <w:color w:val="000000" w:themeColor="text1"/>
          <w:sz w:val="24"/>
          <w:szCs w:val="24"/>
          <w:lang w:val="en-US"/>
        </w:rPr>
        <w:tab/>
        <w:t xml:space="preserve">       2023559</w:t>
      </w:r>
    </w:p>
    <w:p w14:paraId="6A793773" w14:textId="77777777" w:rsidR="00BB685B" w:rsidRPr="00BB685B" w:rsidRDefault="00BB685B" w:rsidP="00BB685B">
      <w:pPr>
        <w:rPr>
          <w:rFonts w:ascii="Arial" w:hAnsi="Arial" w:cs="Arial"/>
          <w:color w:val="000000" w:themeColor="text1"/>
          <w:sz w:val="24"/>
          <w:szCs w:val="24"/>
          <w:lang w:val="en-US"/>
        </w:rPr>
      </w:pPr>
    </w:p>
    <w:p w14:paraId="47512812" w14:textId="77777777" w:rsidR="00BB685B" w:rsidRPr="00BB685B" w:rsidRDefault="00BB685B" w:rsidP="00BB685B">
      <w:pPr>
        <w:rPr>
          <w:rFonts w:ascii="Arial" w:hAnsi="Arial" w:cs="Arial"/>
          <w:color w:val="000000" w:themeColor="text1"/>
          <w:sz w:val="24"/>
          <w:szCs w:val="24"/>
          <w:lang w:val="en-US"/>
        </w:rPr>
      </w:pPr>
    </w:p>
    <w:p w14:paraId="0F7B0698" w14:textId="77777777" w:rsidR="00BB685B" w:rsidRPr="00BB685B" w:rsidRDefault="00BB685B" w:rsidP="00BB685B">
      <w:pPr>
        <w:rPr>
          <w:rFonts w:ascii="Arial" w:hAnsi="Arial" w:cs="Arial"/>
          <w:color w:val="000000" w:themeColor="text1"/>
          <w:sz w:val="24"/>
          <w:szCs w:val="24"/>
          <w:lang w:val="en-US"/>
        </w:rPr>
      </w:pPr>
    </w:p>
    <w:p w14:paraId="7DB8B6B4" w14:textId="77777777" w:rsidR="00BB685B" w:rsidRPr="00BB685B" w:rsidRDefault="00BB685B" w:rsidP="00BB685B">
      <w:pPr>
        <w:rPr>
          <w:rFonts w:ascii="Arial" w:hAnsi="Arial" w:cs="Arial"/>
          <w:color w:val="000000" w:themeColor="text1"/>
          <w:sz w:val="24"/>
          <w:szCs w:val="24"/>
          <w:lang w:val="en-US"/>
        </w:rPr>
      </w:pPr>
    </w:p>
    <w:p w14:paraId="32460E27" w14:textId="77777777" w:rsidR="00BB685B" w:rsidRPr="00BB685B" w:rsidRDefault="00BB685B" w:rsidP="00BB685B">
      <w:pPr>
        <w:rPr>
          <w:rFonts w:ascii="Arial" w:hAnsi="Arial" w:cs="Arial"/>
          <w:color w:val="000000" w:themeColor="text1"/>
          <w:sz w:val="24"/>
          <w:szCs w:val="24"/>
          <w:lang w:val="en-US"/>
        </w:rPr>
      </w:pPr>
    </w:p>
    <w:p w14:paraId="4499C443" w14:textId="77777777" w:rsidR="00BB685B" w:rsidRPr="00BB685B" w:rsidRDefault="00BB685B" w:rsidP="00BB685B">
      <w:pPr>
        <w:rPr>
          <w:rFonts w:ascii="Arial" w:hAnsi="Arial" w:cs="Arial"/>
          <w:color w:val="000000" w:themeColor="text1"/>
          <w:sz w:val="24"/>
          <w:szCs w:val="24"/>
          <w:lang w:val="en-US"/>
        </w:rPr>
      </w:pPr>
    </w:p>
    <w:p w14:paraId="5A0B0CDD" w14:textId="77777777" w:rsidR="00BB685B" w:rsidRPr="00BB685B" w:rsidRDefault="00BB685B" w:rsidP="00BB685B">
      <w:pPr>
        <w:rPr>
          <w:rFonts w:ascii="Arial" w:hAnsi="Arial" w:cs="Arial"/>
          <w:color w:val="000000" w:themeColor="text1"/>
          <w:sz w:val="24"/>
          <w:szCs w:val="24"/>
          <w:lang w:val="en-US"/>
        </w:rPr>
      </w:pPr>
    </w:p>
    <w:p w14:paraId="74F961E8" w14:textId="77777777" w:rsidR="00BB685B" w:rsidRPr="00BB685B" w:rsidRDefault="00BB685B" w:rsidP="00BB685B">
      <w:pPr>
        <w:rPr>
          <w:rFonts w:ascii="Arial" w:hAnsi="Arial" w:cs="Arial"/>
          <w:color w:val="000000" w:themeColor="text1"/>
          <w:sz w:val="24"/>
          <w:szCs w:val="24"/>
          <w:lang w:val="en-US"/>
        </w:rPr>
      </w:pPr>
    </w:p>
    <w:p w14:paraId="1E2E0981" w14:textId="77777777" w:rsidR="00BB685B" w:rsidRPr="00BB685B" w:rsidRDefault="00BB685B" w:rsidP="00BB685B">
      <w:pPr>
        <w:rPr>
          <w:rFonts w:ascii="Arial" w:hAnsi="Arial" w:cs="Arial"/>
          <w:color w:val="000000" w:themeColor="text1"/>
          <w:sz w:val="24"/>
          <w:szCs w:val="24"/>
          <w:lang w:val="en-US"/>
        </w:rPr>
      </w:pPr>
    </w:p>
    <w:p w14:paraId="672F5607" w14:textId="77777777" w:rsidR="00BB685B" w:rsidRPr="00BB685B" w:rsidRDefault="00BB685B" w:rsidP="00BB685B">
      <w:pPr>
        <w:rPr>
          <w:rFonts w:ascii="Arial" w:hAnsi="Arial" w:cs="Arial"/>
          <w:color w:val="000000" w:themeColor="text1"/>
          <w:sz w:val="24"/>
          <w:szCs w:val="24"/>
          <w:lang w:val="en-US"/>
        </w:rPr>
      </w:pPr>
    </w:p>
    <w:p w14:paraId="1E044547" w14:textId="77777777" w:rsidR="00BB685B" w:rsidRPr="00BB685B" w:rsidRDefault="00BB685B" w:rsidP="00BB685B">
      <w:pPr>
        <w:rPr>
          <w:rFonts w:ascii="Arial" w:hAnsi="Arial" w:cs="Arial"/>
          <w:color w:val="000000" w:themeColor="text1"/>
          <w:sz w:val="24"/>
          <w:szCs w:val="24"/>
          <w:lang w:val="en-US"/>
        </w:rPr>
      </w:pPr>
    </w:p>
    <w:p w14:paraId="24E27C80" w14:textId="77777777" w:rsidR="00BB685B" w:rsidRPr="00BB685B" w:rsidRDefault="00BB685B" w:rsidP="00BB685B">
      <w:pPr>
        <w:rPr>
          <w:rFonts w:ascii="Arial" w:hAnsi="Arial" w:cs="Arial"/>
          <w:color w:val="000000" w:themeColor="text1"/>
          <w:sz w:val="24"/>
          <w:szCs w:val="24"/>
          <w:lang w:val="en-US"/>
        </w:rPr>
      </w:pPr>
    </w:p>
    <w:p w14:paraId="1FCF0DD3" w14:textId="77777777" w:rsidR="00BB685B" w:rsidRPr="00BB685B" w:rsidRDefault="00BB685B" w:rsidP="00BB685B">
      <w:pPr>
        <w:rPr>
          <w:rFonts w:ascii="Arial" w:hAnsi="Arial" w:cs="Arial"/>
          <w:color w:val="000000" w:themeColor="text1"/>
          <w:sz w:val="24"/>
          <w:szCs w:val="24"/>
          <w:lang w:val="en-US"/>
        </w:rPr>
      </w:pPr>
    </w:p>
    <w:p w14:paraId="65520A87" w14:textId="77777777" w:rsidR="00BB685B" w:rsidRPr="00BB685B" w:rsidRDefault="00BB685B" w:rsidP="00BB685B">
      <w:pPr>
        <w:rPr>
          <w:rFonts w:ascii="Arial" w:hAnsi="Arial" w:cs="Arial"/>
          <w:color w:val="000000" w:themeColor="text1"/>
          <w:sz w:val="24"/>
          <w:szCs w:val="24"/>
          <w:lang w:val="en-US"/>
        </w:rPr>
      </w:pPr>
    </w:p>
    <w:p w14:paraId="176AC3B3" w14:textId="77777777" w:rsidR="00BB685B" w:rsidRPr="00BB685B" w:rsidRDefault="00BB685B" w:rsidP="00BB685B">
      <w:pPr>
        <w:rPr>
          <w:rFonts w:ascii="Arial" w:hAnsi="Arial" w:cs="Arial"/>
          <w:color w:val="000000" w:themeColor="text1"/>
          <w:sz w:val="24"/>
          <w:szCs w:val="24"/>
          <w:lang w:val="en-US"/>
        </w:rPr>
      </w:pPr>
    </w:p>
    <w:p w14:paraId="75E257A8" w14:textId="77777777" w:rsidR="00BB685B" w:rsidRPr="00BB685B" w:rsidRDefault="00BB685B" w:rsidP="00BB685B">
      <w:pPr>
        <w:rPr>
          <w:rFonts w:ascii="Arial" w:hAnsi="Arial" w:cs="Arial"/>
          <w:color w:val="000000" w:themeColor="text1"/>
          <w:sz w:val="24"/>
          <w:szCs w:val="24"/>
          <w:lang w:val="en-US"/>
        </w:rPr>
      </w:pPr>
    </w:p>
    <w:p w14:paraId="0749B9A0" w14:textId="77777777" w:rsidR="00BB685B" w:rsidRPr="00BB685B" w:rsidRDefault="00BB685B" w:rsidP="00BB685B">
      <w:pPr>
        <w:rPr>
          <w:rFonts w:ascii="Arial" w:hAnsi="Arial" w:cs="Arial"/>
          <w:color w:val="000000" w:themeColor="text1"/>
          <w:sz w:val="24"/>
          <w:szCs w:val="24"/>
          <w:lang w:val="en-US"/>
        </w:rPr>
      </w:pPr>
    </w:p>
    <w:p w14:paraId="3262F0B0" w14:textId="77777777" w:rsidR="00BB685B" w:rsidRPr="00BB685B" w:rsidRDefault="00BB685B" w:rsidP="00BB685B">
      <w:pPr>
        <w:rPr>
          <w:rFonts w:ascii="Arial" w:hAnsi="Arial" w:cs="Arial"/>
          <w:color w:val="000000" w:themeColor="text1"/>
          <w:sz w:val="24"/>
          <w:szCs w:val="24"/>
          <w:lang w:val="en-US"/>
        </w:rPr>
      </w:pPr>
    </w:p>
    <w:p w14:paraId="18B8674E" w14:textId="77777777" w:rsidR="00BB685B" w:rsidRPr="00BB685B" w:rsidRDefault="00BB685B" w:rsidP="00BB685B">
      <w:pPr>
        <w:rPr>
          <w:rFonts w:ascii="Arial" w:hAnsi="Arial" w:cs="Arial"/>
          <w:color w:val="000000" w:themeColor="text1"/>
          <w:sz w:val="24"/>
          <w:szCs w:val="24"/>
          <w:lang w:val="en-US"/>
        </w:rPr>
      </w:pPr>
    </w:p>
    <w:p w14:paraId="755FED3B" w14:textId="77777777" w:rsidR="00BB685B" w:rsidRPr="00BB685B" w:rsidRDefault="00BB685B" w:rsidP="00BB685B">
      <w:pPr>
        <w:rPr>
          <w:rFonts w:ascii="Arial" w:hAnsi="Arial" w:cs="Arial"/>
          <w:color w:val="000000" w:themeColor="text1"/>
          <w:sz w:val="24"/>
          <w:szCs w:val="24"/>
          <w:lang w:val="en-US"/>
        </w:rPr>
      </w:pPr>
    </w:p>
    <w:p w14:paraId="7C1CDEBA" w14:textId="77777777" w:rsidR="00BB685B" w:rsidRPr="00BB685B" w:rsidRDefault="00BB685B" w:rsidP="00BB685B">
      <w:pPr>
        <w:rPr>
          <w:rFonts w:ascii="Arial" w:hAnsi="Arial" w:cs="Arial"/>
          <w:color w:val="000000" w:themeColor="text1"/>
          <w:sz w:val="24"/>
          <w:szCs w:val="24"/>
          <w:lang w:val="en-US"/>
        </w:rPr>
      </w:pPr>
    </w:p>
    <w:p w14:paraId="7A996DCB" w14:textId="77777777" w:rsidR="00BB685B" w:rsidRPr="00BB685B" w:rsidRDefault="00BB685B" w:rsidP="00BB685B">
      <w:pPr>
        <w:rPr>
          <w:rFonts w:ascii="Arial" w:hAnsi="Arial" w:cs="Arial"/>
          <w:color w:val="000000" w:themeColor="text1"/>
          <w:sz w:val="24"/>
          <w:szCs w:val="24"/>
          <w:lang w:val="en-US"/>
        </w:rPr>
      </w:pPr>
    </w:p>
    <w:p w14:paraId="6B15F80F" w14:textId="77777777" w:rsidR="00BB685B" w:rsidRPr="00BB685B" w:rsidRDefault="00BB685B" w:rsidP="00BB685B">
      <w:pPr>
        <w:spacing w:line="360" w:lineRule="auto"/>
        <w:jc w:val="center"/>
        <w:rPr>
          <w:rFonts w:ascii="Arial" w:hAnsi="Arial" w:cs="Arial"/>
          <w:b/>
          <w:color w:val="000000" w:themeColor="text1"/>
          <w:sz w:val="24"/>
          <w:szCs w:val="24"/>
          <w:lang w:val="en-US"/>
        </w:rPr>
      </w:pPr>
      <w:r w:rsidRPr="00BB685B">
        <w:rPr>
          <w:rFonts w:ascii="Arial" w:hAnsi="Arial" w:cs="Arial"/>
          <w:b/>
          <w:color w:val="000000" w:themeColor="text1"/>
          <w:sz w:val="24"/>
          <w:szCs w:val="24"/>
          <w:lang w:val="en-US"/>
        </w:rPr>
        <w:br w:type="page"/>
      </w:r>
    </w:p>
    <w:p w14:paraId="44DA4645" w14:textId="77777777" w:rsidR="00BB685B" w:rsidRPr="00BB685B" w:rsidRDefault="00BB685B" w:rsidP="00BB685B">
      <w:pPr>
        <w:spacing w:line="360" w:lineRule="auto"/>
        <w:jc w:val="center"/>
        <w:rPr>
          <w:rFonts w:ascii="Arial" w:hAnsi="Arial" w:cs="Arial"/>
          <w:color w:val="000000" w:themeColor="text1"/>
          <w:sz w:val="24"/>
          <w:szCs w:val="24"/>
          <w:lang w:val="en-US"/>
        </w:rPr>
      </w:pPr>
      <w:r w:rsidRPr="00BB685B">
        <w:rPr>
          <w:rFonts w:ascii="Arial" w:hAnsi="Arial" w:cs="Arial"/>
          <w:b/>
          <w:color w:val="000000" w:themeColor="text1"/>
          <w:sz w:val="24"/>
          <w:szCs w:val="24"/>
          <w:lang w:val="en-US"/>
        </w:rPr>
        <w:lastRenderedPageBreak/>
        <w:t>Executive Summary</w:t>
      </w:r>
    </w:p>
    <w:p w14:paraId="04C6916C" w14:textId="77777777" w:rsidR="00BB685B" w:rsidRPr="00BB685B" w:rsidRDefault="00BB685B" w:rsidP="00BB685B">
      <w:pPr>
        <w:spacing w:line="360" w:lineRule="auto"/>
        <w:jc w:val="both"/>
        <w:rPr>
          <w:rFonts w:ascii="Arial" w:hAnsi="Arial" w:cs="Arial"/>
          <w:color w:val="000000" w:themeColor="text1"/>
          <w:sz w:val="24"/>
          <w:szCs w:val="24"/>
          <w:lang w:val="en-US"/>
        </w:rPr>
      </w:pPr>
      <w:r w:rsidRPr="00BB685B">
        <w:rPr>
          <w:rFonts w:ascii="Arial" w:hAnsi="Arial" w:cs="Arial"/>
          <w:color w:val="000000" w:themeColor="text1"/>
          <w:sz w:val="24"/>
          <w:szCs w:val="24"/>
          <w:lang w:val="en-US"/>
        </w:rPr>
        <w:t xml:space="preserve">The aspect of community engagement is the process of collaborative working by the employees for working towards a program or meeting of objectives in accordance </w:t>
      </w:r>
      <w:proofErr w:type="gramStart"/>
      <w:r w:rsidRPr="00BB685B">
        <w:rPr>
          <w:rFonts w:ascii="Arial" w:hAnsi="Arial" w:cs="Arial"/>
          <w:color w:val="000000" w:themeColor="text1"/>
          <w:sz w:val="24"/>
          <w:szCs w:val="24"/>
          <w:lang w:val="en-US"/>
        </w:rPr>
        <w:t>to</w:t>
      </w:r>
      <w:proofErr w:type="gramEnd"/>
      <w:r w:rsidRPr="00BB685B">
        <w:rPr>
          <w:rFonts w:ascii="Arial" w:hAnsi="Arial" w:cs="Arial"/>
          <w:color w:val="000000" w:themeColor="text1"/>
          <w:sz w:val="24"/>
          <w:szCs w:val="24"/>
          <w:lang w:val="en-US"/>
        </w:rPr>
        <w:t xml:space="preserve"> agenda set for bringing of behavioral and environmental changes as per </w:t>
      </w:r>
      <w:proofErr w:type="spellStart"/>
      <w:r w:rsidRPr="00BB685B">
        <w:rPr>
          <w:rFonts w:ascii="Arial" w:hAnsi="Arial" w:cs="Arial"/>
          <w:color w:val="000000" w:themeColor="text1"/>
          <w:sz w:val="24"/>
          <w:szCs w:val="24"/>
          <w:lang w:val="en-US"/>
        </w:rPr>
        <w:t>organisation</w:t>
      </w:r>
      <w:proofErr w:type="spellEnd"/>
      <w:r w:rsidRPr="00BB685B">
        <w:rPr>
          <w:rFonts w:ascii="Arial" w:hAnsi="Arial" w:cs="Arial"/>
          <w:color w:val="000000" w:themeColor="text1"/>
          <w:sz w:val="24"/>
          <w:szCs w:val="24"/>
          <w:lang w:val="en-US"/>
        </w:rPr>
        <w:t xml:space="preserve"> requirement. The practice of stakeholder participation in doing of an event is of crucial importance for developing a common understanding of problem objective and shared decision making for meeting the agenda of the project having its beneficial advantages. The </w:t>
      </w:r>
      <w:proofErr w:type="spellStart"/>
      <w:r w:rsidRPr="00BB685B">
        <w:rPr>
          <w:rFonts w:ascii="Arial" w:hAnsi="Arial" w:cs="Arial"/>
          <w:color w:val="000000" w:themeColor="text1"/>
          <w:sz w:val="24"/>
          <w:szCs w:val="24"/>
          <w:lang w:val="en-US"/>
        </w:rPr>
        <w:t>Chaseley</w:t>
      </w:r>
      <w:proofErr w:type="spellEnd"/>
      <w:r w:rsidRPr="00BB685B">
        <w:rPr>
          <w:rFonts w:ascii="Arial" w:hAnsi="Arial" w:cs="Arial"/>
          <w:color w:val="000000" w:themeColor="text1"/>
          <w:sz w:val="24"/>
          <w:szCs w:val="24"/>
          <w:lang w:val="en-US"/>
        </w:rPr>
        <w:t xml:space="preserve"> Trust is a charity nursing home providing social and health care to people with disabilities based on a multi-disciplinary approach that is planning for a fundraising event to commemorate its </w:t>
      </w:r>
      <w:r w:rsidRPr="00BB685B">
        <w:rPr>
          <w:rFonts w:ascii="Arial" w:hAnsi="Arial" w:cs="Arial"/>
          <w:color w:val="000000" w:themeColor="text1"/>
          <w:sz w:val="24"/>
          <w:szCs w:val="24"/>
          <w:shd w:val="clear" w:color="auto" w:fill="FFFFFF"/>
          <w:lang w:val="en-IN"/>
        </w:rPr>
        <w:t>75</w:t>
      </w:r>
      <w:r w:rsidRPr="00BB685B">
        <w:rPr>
          <w:rFonts w:ascii="Arial" w:hAnsi="Arial" w:cs="Arial"/>
          <w:color w:val="000000" w:themeColor="text1"/>
          <w:sz w:val="24"/>
          <w:szCs w:val="24"/>
          <w:shd w:val="clear" w:color="auto" w:fill="FFFFFF"/>
          <w:vertAlign w:val="superscript"/>
          <w:lang w:val="en-IN"/>
        </w:rPr>
        <w:t>th</w:t>
      </w:r>
      <w:r w:rsidRPr="00BB685B">
        <w:rPr>
          <w:rFonts w:ascii="Arial" w:hAnsi="Arial" w:cs="Arial"/>
          <w:color w:val="000000" w:themeColor="text1"/>
          <w:sz w:val="24"/>
          <w:szCs w:val="24"/>
          <w:shd w:val="clear" w:color="auto" w:fill="FFFFFF"/>
          <w:lang w:val="en-IN"/>
        </w:rPr>
        <w:t xml:space="preserve"> Anniversary, in context of which </w:t>
      </w:r>
      <w:r w:rsidRPr="00BB685B">
        <w:rPr>
          <w:rFonts w:ascii="Arial" w:hAnsi="Arial" w:cs="Arial"/>
          <w:i/>
          <w:color w:val="000000" w:themeColor="text1"/>
          <w:sz w:val="24"/>
          <w:szCs w:val="24"/>
          <w:shd w:val="clear" w:color="auto" w:fill="FFFFFF"/>
          <w:lang w:val="en-IN"/>
        </w:rPr>
        <w:t>Community Engagement and Stakeholder Participation</w:t>
      </w:r>
      <w:r w:rsidRPr="00BB685B">
        <w:rPr>
          <w:rFonts w:ascii="Arial" w:hAnsi="Arial" w:cs="Arial"/>
          <w:color w:val="000000" w:themeColor="text1"/>
          <w:sz w:val="24"/>
          <w:szCs w:val="24"/>
          <w:shd w:val="clear" w:color="auto" w:fill="FFFFFF"/>
          <w:lang w:val="en-IN"/>
        </w:rPr>
        <w:t xml:space="preserve"> is discussed in this report.</w:t>
      </w:r>
    </w:p>
    <w:p w14:paraId="50C5933B" w14:textId="77777777" w:rsidR="00BB685B" w:rsidRPr="00BB685B" w:rsidRDefault="00BB685B" w:rsidP="00BB685B">
      <w:pPr>
        <w:rPr>
          <w:rFonts w:ascii="Arial" w:hAnsi="Arial" w:cs="Arial"/>
          <w:color w:val="000000" w:themeColor="text1"/>
          <w:sz w:val="24"/>
          <w:szCs w:val="24"/>
          <w:lang w:val="en-US"/>
        </w:rPr>
      </w:pPr>
    </w:p>
    <w:p w14:paraId="46AE24B6" w14:textId="77777777" w:rsidR="00BB685B" w:rsidRPr="00BB685B" w:rsidRDefault="00BB685B" w:rsidP="00BB685B">
      <w:pPr>
        <w:rPr>
          <w:rFonts w:ascii="Arial" w:hAnsi="Arial" w:cs="Arial"/>
          <w:color w:val="000000" w:themeColor="text1"/>
          <w:sz w:val="24"/>
          <w:szCs w:val="24"/>
          <w:lang w:val="en-US"/>
        </w:rPr>
      </w:pPr>
    </w:p>
    <w:p w14:paraId="21C331A3" w14:textId="77777777" w:rsidR="00BB685B" w:rsidRPr="00BB685B" w:rsidRDefault="00BB685B" w:rsidP="00BB685B">
      <w:pPr>
        <w:rPr>
          <w:rFonts w:ascii="Arial" w:hAnsi="Arial" w:cs="Arial"/>
          <w:color w:val="000000" w:themeColor="text1"/>
          <w:sz w:val="24"/>
          <w:szCs w:val="24"/>
          <w:lang w:val="en-US"/>
        </w:rPr>
      </w:pPr>
    </w:p>
    <w:p w14:paraId="5853F3AF" w14:textId="77777777" w:rsidR="00BB685B" w:rsidRPr="00BB685B" w:rsidRDefault="00BB685B" w:rsidP="00BB685B">
      <w:pPr>
        <w:rPr>
          <w:rFonts w:ascii="Arial" w:hAnsi="Arial" w:cs="Arial"/>
          <w:color w:val="000000" w:themeColor="text1"/>
          <w:sz w:val="24"/>
          <w:szCs w:val="24"/>
          <w:lang w:val="en-US"/>
        </w:rPr>
      </w:pPr>
    </w:p>
    <w:p w14:paraId="27B866A1" w14:textId="77777777" w:rsidR="00BB685B" w:rsidRPr="00BB685B" w:rsidRDefault="00BB685B" w:rsidP="00BB685B">
      <w:pPr>
        <w:keepNext/>
        <w:keepLines/>
        <w:spacing w:before="480" w:after="0" w:line="360" w:lineRule="auto"/>
        <w:jc w:val="both"/>
        <w:outlineLvl w:val="0"/>
        <w:rPr>
          <w:rFonts w:ascii="Arial" w:eastAsiaTheme="majorEastAsia" w:hAnsi="Arial" w:cs="Arial"/>
          <w:b/>
          <w:bCs/>
          <w:color w:val="000000" w:themeColor="text1"/>
          <w:sz w:val="24"/>
          <w:szCs w:val="24"/>
          <w:lang w:val="en-US"/>
        </w:rPr>
      </w:pPr>
    </w:p>
    <w:p w14:paraId="6845F119" w14:textId="77777777" w:rsidR="00BB685B" w:rsidRPr="00BB685B" w:rsidRDefault="00BB685B" w:rsidP="00BB685B">
      <w:pPr>
        <w:keepNext/>
        <w:keepLines/>
        <w:spacing w:before="480" w:after="0" w:line="360" w:lineRule="auto"/>
        <w:jc w:val="both"/>
        <w:outlineLvl w:val="0"/>
        <w:rPr>
          <w:rFonts w:ascii="Arial" w:eastAsiaTheme="majorEastAsia" w:hAnsi="Arial" w:cs="Arial"/>
          <w:b/>
          <w:bCs/>
          <w:color w:val="000000" w:themeColor="text1"/>
          <w:sz w:val="24"/>
          <w:szCs w:val="24"/>
          <w:lang w:val="en-US"/>
        </w:rPr>
      </w:pPr>
    </w:p>
    <w:p w14:paraId="5E3F3847" w14:textId="77777777" w:rsidR="00BB685B" w:rsidRPr="00BB685B" w:rsidRDefault="00BB685B" w:rsidP="00BB685B">
      <w:pPr>
        <w:rPr>
          <w:rFonts w:ascii="Arial" w:hAnsi="Arial" w:cs="Arial"/>
          <w:color w:val="000000" w:themeColor="text1"/>
          <w:sz w:val="24"/>
          <w:szCs w:val="24"/>
          <w:lang w:val="en-US"/>
        </w:rPr>
      </w:pPr>
    </w:p>
    <w:p w14:paraId="3A5EE0B9" w14:textId="77777777" w:rsidR="00BB685B" w:rsidRPr="00BB685B" w:rsidRDefault="00BB685B" w:rsidP="00BB685B">
      <w:pPr>
        <w:rPr>
          <w:rFonts w:ascii="Arial" w:hAnsi="Arial" w:cs="Arial"/>
          <w:color w:val="000000" w:themeColor="text1"/>
          <w:sz w:val="24"/>
          <w:szCs w:val="24"/>
          <w:lang w:val="en-US"/>
        </w:rPr>
      </w:pPr>
    </w:p>
    <w:p w14:paraId="64DFE662" w14:textId="77777777" w:rsidR="00BB685B" w:rsidRPr="00BB685B" w:rsidRDefault="00BB685B" w:rsidP="00BB685B">
      <w:pPr>
        <w:rPr>
          <w:rFonts w:ascii="Arial" w:hAnsi="Arial" w:cs="Arial"/>
          <w:color w:val="000000" w:themeColor="text1"/>
          <w:sz w:val="24"/>
          <w:szCs w:val="24"/>
          <w:lang w:val="en-US"/>
        </w:rPr>
      </w:pPr>
    </w:p>
    <w:p w14:paraId="7C961AE2" w14:textId="77777777" w:rsidR="00BB685B" w:rsidRPr="00BB685B" w:rsidRDefault="00BB685B" w:rsidP="00BB685B">
      <w:pPr>
        <w:rPr>
          <w:rFonts w:ascii="Arial" w:hAnsi="Arial" w:cs="Arial"/>
          <w:color w:val="000000" w:themeColor="text1"/>
          <w:sz w:val="24"/>
          <w:szCs w:val="24"/>
          <w:lang w:val="en-US"/>
        </w:rPr>
      </w:pPr>
    </w:p>
    <w:p w14:paraId="259255C7" w14:textId="77777777" w:rsidR="00BB685B" w:rsidRPr="00BB685B" w:rsidRDefault="00BB685B" w:rsidP="00BB685B">
      <w:pPr>
        <w:rPr>
          <w:rFonts w:ascii="Arial" w:hAnsi="Arial" w:cs="Arial"/>
          <w:color w:val="000000" w:themeColor="text1"/>
          <w:sz w:val="24"/>
          <w:szCs w:val="24"/>
          <w:lang w:val="en-US"/>
        </w:rPr>
      </w:pPr>
    </w:p>
    <w:p w14:paraId="79F16890" w14:textId="77777777" w:rsidR="00BB685B" w:rsidRPr="00BB685B" w:rsidRDefault="00BB685B" w:rsidP="00BB685B">
      <w:pPr>
        <w:rPr>
          <w:rFonts w:ascii="Arial" w:hAnsi="Arial" w:cs="Arial"/>
          <w:color w:val="000000" w:themeColor="text1"/>
          <w:sz w:val="24"/>
          <w:szCs w:val="24"/>
          <w:lang w:val="en-US"/>
        </w:rPr>
      </w:pPr>
    </w:p>
    <w:p w14:paraId="3D456223" w14:textId="77777777" w:rsidR="00BB685B" w:rsidRPr="00BB685B" w:rsidRDefault="00BB685B" w:rsidP="00BB685B">
      <w:pPr>
        <w:rPr>
          <w:rFonts w:ascii="Arial" w:hAnsi="Arial" w:cs="Arial"/>
          <w:color w:val="000000" w:themeColor="text1"/>
          <w:sz w:val="24"/>
          <w:szCs w:val="24"/>
          <w:lang w:val="en-US"/>
        </w:rPr>
      </w:pPr>
    </w:p>
    <w:p w14:paraId="29D29C14" w14:textId="77777777" w:rsidR="00BB685B" w:rsidRPr="00BB685B" w:rsidRDefault="00BB685B" w:rsidP="00BB685B">
      <w:pPr>
        <w:rPr>
          <w:rFonts w:ascii="Arial" w:hAnsi="Arial" w:cs="Arial"/>
          <w:color w:val="000000" w:themeColor="text1"/>
          <w:sz w:val="24"/>
          <w:szCs w:val="24"/>
          <w:lang w:val="en-US"/>
        </w:rPr>
      </w:pPr>
    </w:p>
    <w:p w14:paraId="0FBA6A0F" w14:textId="77777777" w:rsidR="00BB685B" w:rsidRPr="00BB685B" w:rsidRDefault="00BB685B" w:rsidP="00BB685B">
      <w:pPr>
        <w:rPr>
          <w:rFonts w:ascii="Arial" w:hAnsi="Arial" w:cs="Arial"/>
          <w:color w:val="000000" w:themeColor="text1"/>
          <w:sz w:val="24"/>
          <w:szCs w:val="24"/>
          <w:lang w:val="en-US"/>
        </w:rPr>
      </w:pPr>
    </w:p>
    <w:p w14:paraId="7D837D2A" w14:textId="77777777" w:rsidR="00BB685B" w:rsidRPr="00BB685B" w:rsidRDefault="00BB685B" w:rsidP="00BB685B">
      <w:pPr>
        <w:rPr>
          <w:rFonts w:ascii="Arial" w:hAnsi="Arial" w:cs="Arial"/>
          <w:color w:val="000000" w:themeColor="text1"/>
          <w:sz w:val="24"/>
          <w:szCs w:val="24"/>
          <w:lang w:val="en-US"/>
        </w:rPr>
      </w:pPr>
    </w:p>
    <w:p w14:paraId="3865AB8B" w14:textId="77777777" w:rsidR="00BB685B" w:rsidRPr="00BB685B" w:rsidRDefault="00BB685B" w:rsidP="00BB685B">
      <w:pPr>
        <w:rPr>
          <w:rFonts w:ascii="Arial" w:hAnsi="Arial" w:cs="Arial"/>
          <w:color w:val="000000" w:themeColor="text1"/>
          <w:sz w:val="24"/>
          <w:szCs w:val="24"/>
          <w:lang w:val="en-US"/>
        </w:rPr>
      </w:pPr>
    </w:p>
    <w:p w14:paraId="2F72D3EE" w14:textId="77777777" w:rsidR="00BB685B" w:rsidRPr="00BB685B" w:rsidRDefault="00BB685B" w:rsidP="00BB685B">
      <w:pPr>
        <w:rPr>
          <w:rFonts w:ascii="Arial" w:hAnsi="Arial" w:cs="Arial"/>
          <w:color w:val="000000" w:themeColor="text1"/>
          <w:sz w:val="24"/>
          <w:szCs w:val="24"/>
          <w:lang w:val="en-US"/>
        </w:rPr>
      </w:pPr>
    </w:p>
    <w:sdt>
      <w:sdtPr>
        <w:rPr>
          <w:rFonts w:ascii="Arial" w:hAnsi="Arial" w:cs="Arial"/>
          <w:color w:val="000000" w:themeColor="text1"/>
          <w:sz w:val="24"/>
          <w:szCs w:val="24"/>
          <w:lang w:val="en-IN"/>
        </w:rPr>
        <w:id w:val="1571417892"/>
        <w:docPartObj>
          <w:docPartGallery w:val="Table of Contents"/>
          <w:docPartUnique/>
        </w:docPartObj>
      </w:sdtPr>
      <w:sdtContent>
        <w:p w14:paraId="63392288" w14:textId="77777777" w:rsidR="00BB685B" w:rsidRPr="00BB685B" w:rsidRDefault="00BB685B" w:rsidP="00BB685B">
          <w:pPr>
            <w:keepNext/>
            <w:keepLines/>
            <w:spacing w:before="480" w:after="0" w:line="276" w:lineRule="auto"/>
            <w:jc w:val="center"/>
            <w:rPr>
              <w:rFonts w:ascii="Arial" w:eastAsiaTheme="majorEastAsia" w:hAnsi="Arial" w:cs="Arial"/>
              <w:b/>
              <w:bCs/>
              <w:color w:val="000000" w:themeColor="text1"/>
              <w:sz w:val="24"/>
              <w:szCs w:val="24"/>
              <w:lang w:val="en-US"/>
            </w:rPr>
          </w:pPr>
          <w:r w:rsidRPr="00BB685B">
            <w:rPr>
              <w:rFonts w:ascii="Arial" w:eastAsiaTheme="majorEastAsia" w:hAnsi="Arial" w:cs="Arial"/>
              <w:b/>
              <w:bCs/>
              <w:color w:val="000000" w:themeColor="text1"/>
              <w:sz w:val="24"/>
              <w:szCs w:val="24"/>
              <w:lang w:val="en-US"/>
            </w:rPr>
            <w:t>Table of Contents</w:t>
          </w:r>
        </w:p>
        <w:p w14:paraId="21EEA9C7" w14:textId="77777777" w:rsidR="00BB685B" w:rsidRPr="00BB685B" w:rsidRDefault="00BB685B" w:rsidP="00BB685B">
          <w:pPr>
            <w:tabs>
              <w:tab w:val="right" w:leader="dot" w:pos="9016"/>
            </w:tabs>
            <w:spacing w:after="100"/>
            <w:rPr>
              <w:rFonts w:ascii="Arial" w:hAnsi="Arial" w:cs="Arial"/>
              <w:noProof/>
              <w:sz w:val="24"/>
              <w:szCs w:val="24"/>
              <w:lang w:val="en-IN"/>
            </w:rPr>
          </w:pPr>
          <w:r w:rsidRPr="00BB685B">
            <w:rPr>
              <w:rFonts w:ascii="Arial" w:hAnsi="Arial" w:cs="Arial"/>
              <w:color w:val="000000" w:themeColor="text1"/>
              <w:sz w:val="24"/>
              <w:szCs w:val="24"/>
              <w:lang w:val="en-IN"/>
            </w:rPr>
            <w:fldChar w:fldCharType="begin"/>
          </w:r>
          <w:r w:rsidRPr="00BB685B">
            <w:rPr>
              <w:rFonts w:ascii="Arial" w:hAnsi="Arial" w:cs="Arial"/>
              <w:color w:val="000000" w:themeColor="text1"/>
              <w:sz w:val="24"/>
              <w:szCs w:val="24"/>
              <w:lang w:val="en-IN"/>
            </w:rPr>
            <w:instrText xml:space="preserve"> TOC \o "1-3" \h \z \u </w:instrText>
          </w:r>
          <w:r w:rsidRPr="00BB685B">
            <w:rPr>
              <w:rFonts w:ascii="Arial" w:hAnsi="Arial" w:cs="Arial"/>
              <w:color w:val="000000" w:themeColor="text1"/>
              <w:sz w:val="24"/>
              <w:szCs w:val="24"/>
              <w:lang w:val="en-IN"/>
            </w:rPr>
            <w:fldChar w:fldCharType="separate"/>
          </w:r>
          <w:hyperlink w:anchor="_Toc69732925" w:history="1">
            <w:r w:rsidRPr="00BB685B">
              <w:rPr>
                <w:rFonts w:ascii="Arial" w:hAnsi="Arial" w:cs="Arial"/>
                <w:b/>
                <w:noProof/>
                <w:sz w:val="24"/>
                <w:szCs w:val="24"/>
                <w:u w:val="single"/>
                <w:lang w:val="en-US"/>
              </w:rPr>
              <w:t>1.0 Introduction</w:t>
            </w:r>
            <w:r w:rsidRPr="00BB685B">
              <w:rPr>
                <w:rFonts w:ascii="Arial" w:hAnsi="Arial" w:cs="Arial"/>
                <w:noProof/>
                <w:webHidden/>
                <w:sz w:val="24"/>
                <w:szCs w:val="24"/>
                <w:lang w:val="en-IN"/>
              </w:rPr>
              <w:tab/>
            </w:r>
            <w:r w:rsidRPr="00BB685B">
              <w:rPr>
                <w:rFonts w:ascii="Arial" w:hAnsi="Arial" w:cs="Arial"/>
                <w:noProof/>
                <w:webHidden/>
                <w:sz w:val="24"/>
                <w:szCs w:val="24"/>
                <w:lang w:val="en-IN"/>
              </w:rPr>
              <w:fldChar w:fldCharType="begin"/>
            </w:r>
            <w:r w:rsidRPr="00BB685B">
              <w:rPr>
                <w:rFonts w:ascii="Arial" w:hAnsi="Arial" w:cs="Arial"/>
                <w:noProof/>
                <w:webHidden/>
                <w:sz w:val="24"/>
                <w:szCs w:val="24"/>
                <w:lang w:val="en-IN"/>
              </w:rPr>
              <w:instrText xml:space="preserve"> PAGEREF _Toc69732925 \h </w:instrText>
            </w:r>
            <w:r w:rsidRPr="00BB685B">
              <w:rPr>
                <w:rFonts w:ascii="Arial" w:hAnsi="Arial" w:cs="Arial"/>
                <w:noProof/>
                <w:webHidden/>
                <w:sz w:val="24"/>
                <w:szCs w:val="24"/>
                <w:lang w:val="en-IN"/>
              </w:rPr>
            </w:r>
            <w:r w:rsidRPr="00BB685B">
              <w:rPr>
                <w:rFonts w:ascii="Arial" w:hAnsi="Arial" w:cs="Arial"/>
                <w:noProof/>
                <w:webHidden/>
                <w:sz w:val="24"/>
                <w:szCs w:val="24"/>
                <w:lang w:val="en-IN"/>
              </w:rPr>
              <w:fldChar w:fldCharType="separate"/>
            </w:r>
            <w:r w:rsidRPr="00BB685B">
              <w:rPr>
                <w:rFonts w:ascii="Arial" w:hAnsi="Arial" w:cs="Arial"/>
                <w:noProof/>
                <w:webHidden/>
                <w:sz w:val="24"/>
                <w:szCs w:val="24"/>
                <w:lang w:val="en-IN"/>
              </w:rPr>
              <w:t>3</w:t>
            </w:r>
            <w:r w:rsidRPr="00BB685B">
              <w:rPr>
                <w:rFonts w:ascii="Arial" w:hAnsi="Arial" w:cs="Arial"/>
                <w:noProof/>
                <w:webHidden/>
                <w:sz w:val="24"/>
                <w:szCs w:val="24"/>
                <w:lang w:val="en-IN"/>
              </w:rPr>
              <w:fldChar w:fldCharType="end"/>
            </w:r>
          </w:hyperlink>
        </w:p>
        <w:p w14:paraId="5BF4001F" w14:textId="77777777" w:rsidR="00BB685B" w:rsidRPr="00BB685B" w:rsidRDefault="00BB685B" w:rsidP="00BB685B">
          <w:pPr>
            <w:tabs>
              <w:tab w:val="right" w:leader="dot" w:pos="9016"/>
            </w:tabs>
            <w:spacing w:after="100"/>
            <w:jc w:val="both"/>
            <w:rPr>
              <w:rFonts w:ascii="Arial" w:hAnsi="Arial" w:cs="Arial"/>
              <w:noProof/>
              <w:sz w:val="24"/>
              <w:szCs w:val="24"/>
              <w:lang w:val="en-IN"/>
            </w:rPr>
          </w:pPr>
          <w:hyperlink w:anchor="_Toc69732926" w:history="1">
            <w:r w:rsidRPr="00BB685B">
              <w:rPr>
                <w:rFonts w:ascii="Arial" w:hAnsi="Arial" w:cs="Arial"/>
                <w:b/>
                <w:noProof/>
                <w:sz w:val="24"/>
                <w:szCs w:val="24"/>
                <w:u w:val="single"/>
                <w:lang w:val="en-US"/>
              </w:rPr>
              <w:t>2.0 Analysis of the project based on factors of community engagement and stakeholders participation</w:t>
            </w:r>
            <w:r w:rsidRPr="00BB685B">
              <w:rPr>
                <w:rFonts w:ascii="Arial" w:hAnsi="Arial" w:cs="Arial"/>
                <w:noProof/>
                <w:webHidden/>
                <w:sz w:val="24"/>
                <w:szCs w:val="24"/>
                <w:lang w:val="en-IN"/>
              </w:rPr>
              <w:tab/>
            </w:r>
            <w:r w:rsidRPr="00BB685B">
              <w:rPr>
                <w:rFonts w:ascii="Arial" w:hAnsi="Arial" w:cs="Arial"/>
                <w:noProof/>
                <w:webHidden/>
                <w:sz w:val="24"/>
                <w:szCs w:val="24"/>
                <w:lang w:val="en-IN"/>
              </w:rPr>
              <w:fldChar w:fldCharType="begin"/>
            </w:r>
            <w:r w:rsidRPr="00BB685B">
              <w:rPr>
                <w:rFonts w:ascii="Arial" w:hAnsi="Arial" w:cs="Arial"/>
                <w:noProof/>
                <w:webHidden/>
                <w:sz w:val="24"/>
                <w:szCs w:val="24"/>
                <w:lang w:val="en-IN"/>
              </w:rPr>
              <w:instrText xml:space="preserve"> PAGEREF _Toc69732926 \h </w:instrText>
            </w:r>
            <w:r w:rsidRPr="00BB685B">
              <w:rPr>
                <w:rFonts w:ascii="Arial" w:hAnsi="Arial" w:cs="Arial"/>
                <w:noProof/>
                <w:webHidden/>
                <w:sz w:val="24"/>
                <w:szCs w:val="24"/>
                <w:lang w:val="en-IN"/>
              </w:rPr>
            </w:r>
            <w:r w:rsidRPr="00BB685B">
              <w:rPr>
                <w:rFonts w:ascii="Arial" w:hAnsi="Arial" w:cs="Arial"/>
                <w:noProof/>
                <w:webHidden/>
                <w:sz w:val="24"/>
                <w:szCs w:val="24"/>
                <w:lang w:val="en-IN"/>
              </w:rPr>
              <w:fldChar w:fldCharType="separate"/>
            </w:r>
            <w:r w:rsidRPr="00BB685B">
              <w:rPr>
                <w:rFonts w:ascii="Arial" w:hAnsi="Arial" w:cs="Arial"/>
                <w:noProof/>
                <w:webHidden/>
                <w:sz w:val="24"/>
                <w:szCs w:val="24"/>
                <w:lang w:val="en-IN"/>
              </w:rPr>
              <w:t>4</w:t>
            </w:r>
            <w:r w:rsidRPr="00BB685B">
              <w:rPr>
                <w:rFonts w:ascii="Arial" w:hAnsi="Arial" w:cs="Arial"/>
                <w:noProof/>
                <w:webHidden/>
                <w:sz w:val="24"/>
                <w:szCs w:val="24"/>
                <w:lang w:val="en-IN"/>
              </w:rPr>
              <w:fldChar w:fldCharType="end"/>
            </w:r>
          </w:hyperlink>
        </w:p>
        <w:p w14:paraId="3AB59462" w14:textId="77777777" w:rsidR="00BB685B" w:rsidRPr="00BB685B" w:rsidRDefault="00BB685B" w:rsidP="00BB685B">
          <w:pPr>
            <w:tabs>
              <w:tab w:val="right" w:leader="dot" w:pos="9016"/>
            </w:tabs>
            <w:spacing w:after="100"/>
            <w:ind w:left="240"/>
            <w:rPr>
              <w:rFonts w:ascii="Arial" w:hAnsi="Arial" w:cs="Arial"/>
              <w:noProof/>
              <w:sz w:val="24"/>
              <w:szCs w:val="24"/>
              <w:lang w:val="en-IN"/>
            </w:rPr>
          </w:pPr>
          <w:hyperlink w:anchor="_Toc69732927" w:history="1">
            <w:r w:rsidRPr="00BB685B">
              <w:rPr>
                <w:rFonts w:ascii="Arial" w:hAnsi="Arial" w:cs="Arial"/>
                <w:i/>
                <w:noProof/>
                <w:sz w:val="24"/>
                <w:szCs w:val="24"/>
                <w:u w:val="single"/>
                <w:lang w:val="en-US"/>
              </w:rPr>
              <w:t>2.1 Community Engagement</w:t>
            </w:r>
            <w:r w:rsidRPr="00BB685B">
              <w:rPr>
                <w:rFonts w:ascii="Arial" w:hAnsi="Arial" w:cs="Arial"/>
                <w:noProof/>
                <w:webHidden/>
                <w:sz w:val="24"/>
                <w:szCs w:val="24"/>
                <w:lang w:val="en-IN"/>
              </w:rPr>
              <w:tab/>
            </w:r>
            <w:r w:rsidRPr="00BB685B">
              <w:rPr>
                <w:rFonts w:ascii="Arial" w:hAnsi="Arial" w:cs="Arial"/>
                <w:noProof/>
                <w:webHidden/>
                <w:sz w:val="24"/>
                <w:szCs w:val="24"/>
                <w:lang w:val="en-IN"/>
              </w:rPr>
              <w:fldChar w:fldCharType="begin"/>
            </w:r>
            <w:r w:rsidRPr="00BB685B">
              <w:rPr>
                <w:rFonts w:ascii="Arial" w:hAnsi="Arial" w:cs="Arial"/>
                <w:noProof/>
                <w:webHidden/>
                <w:sz w:val="24"/>
                <w:szCs w:val="24"/>
                <w:lang w:val="en-IN"/>
              </w:rPr>
              <w:instrText xml:space="preserve"> PAGEREF _Toc69732927 \h </w:instrText>
            </w:r>
            <w:r w:rsidRPr="00BB685B">
              <w:rPr>
                <w:rFonts w:ascii="Arial" w:hAnsi="Arial" w:cs="Arial"/>
                <w:noProof/>
                <w:webHidden/>
                <w:sz w:val="24"/>
                <w:szCs w:val="24"/>
                <w:lang w:val="en-IN"/>
              </w:rPr>
            </w:r>
            <w:r w:rsidRPr="00BB685B">
              <w:rPr>
                <w:rFonts w:ascii="Arial" w:hAnsi="Arial" w:cs="Arial"/>
                <w:noProof/>
                <w:webHidden/>
                <w:sz w:val="24"/>
                <w:szCs w:val="24"/>
                <w:lang w:val="en-IN"/>
              </w:rPr>
              <w:fldChar w:fldCharType="separate"/>
            </w:r>
            <w:r w:rsidRPr="00BB685B">
              <w:rPr>
                <w:rFonts w:ascii="Arial" w:hAnsi="Arial" w:cs="Arial"/>
                <w:noProof/>
                <w:webHidden/>
                <w:sz w:val="24"/>
                <w:szCs w:val="24"/>
                <w:lang w:val="en-IN"/>
              </w:rPr>
              <w:t>4</w:t>
            </w:r>
            <w:r w:rsidRPr="00BB685B">
              <w:rPr>
                <w:rFonts w:ascii="Arial" w:hAnsi="Arial" w:cs="Arial"/>
                <w:noProof/>
                <w:webHidden/>
                <w:sz w:val="24"/>
                <w:szCs w:val="24"/>
                <w:lang w:val="en-IN"/>
              </w:rPr>
              <w:fldChar w:fldCharType="end"/>
            </w:r>
          </w:hyperlink>
        </w:p>
        <w:p w14:paraId="630A3563" w14:textId="77777777" w:rsidR="00BB685B" w:rsidRPr="00BB685B" w:rsidRDefault="00BB685B" w:rsidP="00BB685B">
          <w:pPr>
            <w:tabs>
              <w:tab w:val="right" w:leader="dot" w:pos="9016"/>
            </w:tabs>
            <w:spacing w:after="100"/>
            <w:ind w:left="480"/>
            <w:rPr>
              <w:rFonts w:ascii="Arial" w:hAnsi="Arial" w:cs="Arial"/>
              <w:noProof/>
              <w:sz w:val="24"/>
              <w:szCs w:val="24"/>
              <w:lang w:val="en-IN"/>
            </w:rPr>
          </w:pPr>
          <w:hyperlink w:anchor="_Toc69732928" w:history="1">
            <w:r w:rsidRPr="00BB685B">
              <w:rPr>
                <w:rFonts w:ascii="Arial" w:hAnsi="Arial" w:cs="Arial"/>
                <w:noProof/>
                <w:sz w:val="24"/>
                <w:szCs w:val="24"/>
                <w:u w:val="single"/>
                <w:shd w:val="clear" w:color="auto" w:fill="FFFFFF"/>
                <w:lang w:val="en-IN"/>
              </w:rPr>
              <w:t xml:space="preserve">2.1.1 </w:t>
            </w:r>
            <w:r w:rsidRPr="00BB685B">
              <w:rPr>
                <w:rFonts w:ascii="Arial" w:hAnsi="Arial" w:cs="Arial"/>
                <w:noProof/>
                <w:sz w:val="24"/>
                <w:szCs w:val="24"/>
                <w:u w:val="single"/>
                <w:lang w:val="en-US"/>
              </w:rPr>
              <w:t>Evolution of Community Engagement</w:t>
            </w:r>
            <w:r w:rsidRPr="00BB685B">
              <w:rPr>
                <w:rFonts w:ascii="Arial" w:hAnsi="Arial" w:cs="Arial"/>
                <w:noProof/>
                <w:webHidden/>
                <w:sz w:val="24"/>
                <w:szCs w:val="24"/>
                <w:lang w:val="en-IN"/>
              </w:rPr>
              <w:tab/>
            </w:r>
            <w:r w:rsidRPr="00BB685B">
              <w:rPr>
                <w:rFonts w:ascii="Arial" w:hAnsi="Arial" w:cs="Arial"/>
                <w:noProof/>
                <w:webHidden/>
                <w:sz w:val="24"/>
                <w:szCs w:val="24"/>
                <w:lang w:val="en-IN"/>
              </w:rPr>
              <w:fldChar w:fldCharType="begin"/>
            </w:r>
            <w:r w:rsidRPr="00BB685B">
              <w:rPr>
                <w:rFonts w:ascii="Arial" w:hAnsi="Arial" w:cs="Arial"/>
                <w:noProof/>
                <w:webHidden/>
                <w:sz w:val="24"/>
                <w:szCs w:val="24"/>
                <w:lang w:val="en-IN"/>
              </w:rPr>
              <w:instrText xml:space="preserve"> PAGEREF _Toc69732928 \h </w:instrText>
            </w:r>
            <w:r w:rsidRPr="00BB685B">
              <w:rPr>
                <w:rFonts w:ascii="Arial" w:hAnsi="Arial" w:cs="Arial"/>
                <w:noProof/>
                <w:webHidden/>
                <w:sz w:val="24"/>
                <w:szCs w:val="24"/>
                <w:lang w:val="en-IN"/>
              </w:rPr>
            </w:r>
            <w:r w:rsidRPr="00BB685B">
              <w:rPr>
                <w:rFonts w:ascii="Arial" w:hAnsi="Arial" w:cs="Arial"/>
                <w:noProof/>
                <w:webHidden/>
                <w:sz w:val="24"/>
                <w:szCs w:val="24"/>
                <w:lang w:val="en-IN"/>
              </w:rPr>
              <w:fldChar w:fldCharType="separate"/>
            </w:r>
            <w:r w:rsidRPr="00BB685B">
              <w:rPr>
                <w:rFonts w:ascii="Arial" w:hAnsi="Arial" w:cs="Arial"/>
                <w:noProof/>
                <w:webHidden/>
                <w:sz w:val="24"/>
                <w:szCs w:val="24"/>
                <w:lang w:val="en-IN"/>
              </w:rPr>
              <w:t>4</w:t>
            </w:r>
            <w:r w:rsidRPr="00BB685B">
              <w:rPr>
                <w:rFonts w:ascii="Arial" w:hAnsi="Arial" w:cs="Arial"/>
                <w:noProof/>
                <w:webHidden/>
                <w:sz w:val="24"/>
                <w:szCs w:val="24"/>
                <w:lang w:val="en-IN"/>
              </w:rPr>
              <w:fldChar w:fldCharType="end"/>
            </w:r>
          </w:hyperlink>
        </w:p>
        <w:p w14:paraId="19AF033D" w14:textId="77777777" w:rsidR="00BB685B" w:rsidRPr="00BB685B" w:rsidRDefault="00BB685B" w:rsidP="00BB685B">
          <w:pPr>
            <w:tabs>
              <w:tab w:val="right" w:leader="dot" w:pos="9016"/>
            </w:tabs>
            <w:spacing w:after="100"/>
            <w:ind w:left="480"/>
            <w:rPr>
              <w:rFonts w:ascii="Arial" w:hAnsi="Arial" w:cs="Arial"/>
              <w:noProof/>
              <w:sz w:val="24"/>
              <w:szCs w:val="24"/>
              <w:lang w:val="en-IN"/>
            </w:rPr>
          </w:pPr>
          <w:hyperlink w:anchor="_Toc69732929" w:history="1">
            <w:r w:rsidRPr="00BB685B">
              <w:rPr>
                <w:rFonts w:ascii="Arial" w:hAnsi="Arial" w:cs="Arial"/>
                <w:noProof/>
                <w:sz w:val="24"/>
                <w:szCs w:val="24"/>
                <w:u w:val="single"/>
                <w:shd w:val="clear" w:color="auto" w:fill="FFFFFF"/>
                <w:lang w:val="en-IN"/>
              </w:rPr>
              <w:t>2.1.2 Principles and Core values of Community Engagement</w:t>
            </w:r>
            <w:r w:rsidRPr="00BB685B">
              <w:rPr>
                <w:rFonts w:ascii="Arial" w:hAnsi="Arial" w:cs="Arial"/>
                <w:noProof/>
                <w:webHidden/>
                <w:sz w:val="24"/>
                <w:szCs w:val="24"/>
                <w:lang w:val="en-IN"/>
              </w:rPr>
              <w:tab/>
            </w:r>
            <w:r w:rsidRPr="00BB685B">
              <w:rPr>
                <w:rFonts w:ascii="Arial" w:hAnsi="Arial" w:cs="Arial"/>
                <w:noProof/>
                <w:webHidden/>
                <w:sz w:val="24"/>
                <w:szCs w:val="24"/>
                <w:lang w:val="en-IN"/>
              </w:rPr>
              <w:fldChar w:fldCharType="begin"/>
            </w:r>
            <w:r w:rsidRPr="00BB685B">
              <w:rPr>
                <w:rFonts w:ascii="Arial" w:hAnsi="Arial" w:cs="Arial"/>
                <w:noProof/>
                <w:webHidden/>
                <w:sz w:val="24"/>
                <w:szCs w:val="24"/>
                <w:lang w:val="en-IN"/>
              </w:rPr>
              <w:instrText xml:space="preserve"> PAGEREF _Toc69732929 \h </w:instrText>
            </w:r>
            <w:r w:rsidRPr="00BB685B">
              <w:rPr>
                <w:rFonts w:ascii="Arial" w:hAnsi="Arial" w:cs="Arial"/>
                <w:noProof/>
                <w:webHidden/>
                <w:sz w:val="24"/>
                <w:szCs w:val="24"/>
                <w:lang w:val="en-IN"/>
              </w:rPr>
            </w:r>
            <w:r w:rsidRPr="00BB685B">
              <w:rPr>
                <w:rFonts w:ascii="Arial" w:hAnsi="Arial" w:cs="Arial"/>
                <w:noProof/>
                <w:webHidden/>
                <w:sz w:val="24"/>
                <w:szCs w:val="24"/>
                <w:lang w:val="en-IN"/>
              </w:rPr>
              <w:fldChar w:fldCharType="separate"/>
            </w:r>
            <w:r w:rsidRPr="00BB685B">
              <w:rPr>
                <w:rFonts w:ascii="Arial" w:hAnsi="Arial" w:cs="Arial"/>
                <w:noProof/>
                <w:webHidden/>
                <w:sz w:val="24"/>
                <w:szCs w:val="24"/>
                <w:lang w:val="en-IN"/>
              </w:rPr>
              <w:t>4</w:t>
            </w:r>
            <w:r w:rsidRPr="00BB685B">
              <w:rPr>
                <w:rFonts w:ascii="Arial" w:hAnsi="Arial" w:cs="Arial"/>
                <w:noProof/>
                <w:webHidden/>
                <w:sz w:val="24"/>
                <w:szCs w:val="24"/>
                <w:lang w:val="en-IN"/>
              </w:rPr>
              <w:fldChar w:fldCharType="end"/>
            </w:r>
          </w:hyperlink>
        </w:p>
        <w:p w14:paraId="6A1C00B1" w14:textId="77777777" w:rsidR="00BB685B" w:rsidRPr="00BB685B" w:rsidRDefault="00BB685B" w:rsidP="00BB685B">
          <w:pPr>
            <w:tabs>
              <w:tab w:val="right" w:leader="dot" w:pos="9016"/>
            </w:tabs>
            <w:spacing w:after="100"/>
            <w:ind w:left="480"/>
            <w:rPr>
              <w:rFonts w:ascii="Arial" w:hAnsi="Arial" w:cs="Arial"/>
              <w:noProof/>
              <w:sz w:val="24"/>
              <w:szCs w:val="24"/>
              <w:lang w:val="en-IN"/>
            </w:rPr>
          </w:pPr>
          <w:hyperlink w:anchor="_Toc69732930" w:history="1">
            <w:r w:rsidRPr="00BB685B">
              <w:rPr>
                <w:rFonts w:ascii="Arial" w:hAnsi="Arial" w:cs="Arial"/>
                <w:noProof/>
                <w:sz w:val="24"/>
                <w:szCs w:val="24"/>
                <w:u w:val="single"/>
                <w:lang w:val="en-IN"/>
              </w:rPr>
              <w:t xml:space="preserve">2.1.3 </w:t>
            </w:r>
            <w:r w:rsidRPr="00BB685B">
              <w:rPr>
                <w:rFonts w:ascii="Arial" w:hAnsi="Arial" w:cs="Arial"/>
                <w:noProof/>
                <w:sz w:val="24"/>
                <w:szCs w:val="24"/>
                <w:u w:val="single"/>
                <w:lang w:val="en-US"/>
              </w:rPr>
              <w:t>Knowledge Requirement for employees for Community Engagement</w:t>
            </w:r>
            <w:r w:rsidRPr="00BB685B">
              <w:rPr>
                <w:rFonts w:ascii="Arial" w:hAnsi="Arial" w:cs="Arial"/>
                <w:noProof/>
                <w:webHidden/>
                <w:sz w:val="24"/>
                <w:szCs w:val="24"/>
                <w:lang w:val="en-IN"/>
              </w:rPr>
              <w:tab/>
            </w:r>
            <w:r w:rsidRPr="00BB685B">
              <w:rPr>
                <w:rFonts w:ascii="Arial" w:hAnsi="Arial" w:cs="Arial"/>
                <w:noProof/>
                <w:webHidden/>
                <w:sz w:val="24"/>
                <w:szCs w:val="24"/>
                <w:lang w:val="en-IN"/>
              </w:rPr>
              <w:fldChar w:fldCharType="begin"/>
            </w:r>
            <w:r w:rsidRPr="00BB685B">
              <w:rPr>
                <w:rFonts w:ascii="Arial" w:hAnsi="Arial" w:cs="Arial"/>
                <w:noProof/>
                <w:webHidden/>
                <w:sz w:val="24"/>
                <w:szCs w:val="24"/>
                <w:lang w:val="en-IN"/>
              </w:rPr>
              <w:instrText xml:space="preserve"> PAGEREF _Toc69732930 \h </w:instrText>
            </w:r>
            <w:r w:rsidRPr="00BB685B">
              <w:rPr>
                <w:rFonts w:ascii="Arial" w:hAnsi="Arial" w:cs="Arial"/>
                <w:noProof/>
                <w:webHidden/>
                <w:sz w:val="24"/>
                <w:szCs w:val="24"/>
                <w:lang w:val="en-IN"/>
              </w:rPr>
            </w:r>
            <w:r w:rsidRPr="00BB685B">
              <w:rPr>
                <w:rFonts w:ascii="Arial" w:hAnsi="Arial" w:cs="Arial"/>
                <w:noProof/>
                <w:webHidden/>
                <w:sz w:val="24"/>
                <w:szCs w:val="24"/>
                <w:lang w:val="en-IN"/>
              </w:rPr>
              <w:fldChar w:fldCharType="separate"/>
            </w:r>
            <w:r w:rsidRPr="00BB685B">
              <w:rPr>
                <w:rFonts w:ascii="Arial" w:hAnsi="Arial" w:cs="Arial"/>
                <w:noProof/>
                <w:webHidden/>
                <w:sz w:val="24"/>
                <w:szCs w:val="24"/>
                <w:lang w:val="en-IN"/>
              </w:rPr>
              <w:t>5</w:t>
            </w:r>
            <w:r w:rsidRPr="00BB685B">
              <w:rPr>
                <w:rFonts w:ascii="Arial" w:hAnsi="Arial" w:cs="Arial"/>
                <w:noProof/>
                <w:webHidden/>
                <w:sz w:val="24"/>
                <w:szCs w:val="24"/>
                <w:lang w:val="en-IN"/>
              </w:rPr>
              <w:fldChar w:fldCharType="end"/>
            </w:r>
          </w:hyperlink>
        </w:p>
        <w:p w14:paraId="4F5375B8" w14:textId="77777777" w:rsidR="00BB685B" w:rsidRPr="00BB685B" w:rsidRDefault="00BB685B" w:rsidP="00BB685B">
          <w:pPr>
            <w:tabs>
              <w:tab w:val="right" w:leader="dot" w:pos="9016"/>
            </w:tabs>
            <w:spacing w:after="100"/>
            <w:ind w:left="480"/>
            <w:rPr>
              <w:rFonts w:ascii="Arial" w:hAnsi="Arial" w:cs="Arial"/>
              <w:noProof/>
              <w:sz w:val="24"/>
              <w:szCs w:val="24"/>
              <w:lang w:val="en-IN"/>
            </w:rPr>
          </w:pPr>
          <w:hyperlink w:anchor="_Toc69732931" w:history="1">
            <w:r w:rsidRPr="00BB685B">
              <w:rPr>
                <w:rFonts w:ascii="Arial" w:hAnsi="Arial" w:cs="Arial"/>
                <w:noProof/>
                <w:sz w:val="24"/>
                <w:szCs w:val="24"/>
                <w:u w:val="single"/>
                <w:lang w:val="en-US"/>
              </w:rPr>
              <w:t xml:space="preserve">2.1.4 </w:t>
            </w:r>
            <w:r w:rsidRPr="00BB685B">
              <w:rPr>
                <w:rFonts w:ascii="Arial" w:hAnsi="Arial" w:cs="Arial"/>
                <w:noProof/>
                <w:sz w:val="24"/>
                <w:szCs w:val="24"/>
                <w:u w:val="single"/>
                <w:shd w:val="clear" w:color="auto" w:fill="FFFFFF"/>
                <w:lang w:val="en-IN"/>
              </w:rPr>
              <w:t>Social Media Platform use for Community Engagement of the program</w:t>
            </w:r>
            <w:r w:rsidRPr="00BB685B">
              <w:rPr>
                <w:rFonts w:ascii="Arial" w:hAnsi="Arial" w:cs="Arial"/>
                <w:noProof/>
                <w:webHidden/>
                <w:sz w:val="24"/>
                <w:szCs w:val="24"/>
                <w:lang w:val="en-IN"/>
              </w:rPr>
              <w:tab/>
            </w:r>
            <w:r w:rsidRPr="00BB685B">
              <w:rPr>
                <w:rFonts w:ascii="Arial" w:hAnsi="Arial" w:cs="Arial"/>
                <w:noProof/>
                <w:webHidden/>
                <w:sz w:val="24"/>
                <w:szCs w:val="24"/>
                <w:lang w:val="en-IN"/>
              </w:rPr>
              <w:fldChar w:fldCharType="begin"/>
            </w:r>
            <w:r w:rsidRPr="00BB685B">
              <w:rPr>
                <w:rFonts w:ascii="Arial" w:hAnsi="Arial" w:cs="Arial"/>
                <w:noProof/>
                <w:webHidden/>
                <w:sz w:val="24"/>
                <w:szCs w:val="24"/>
                <w:lang w:val="en-IN"/>
              </w:rPr>
              <w:instrText xml:space="preserve"> PAGEREF _Toc69732931 \h </w:instrText>
            </w:r>
            <w:r w:rsidRPr="00BB685B">
              <w:rPr>
                <w:rFonts w:ascii="Arial" w:hAnsi="Arial" w:cs="Arial"/>
                <w:noProof/>
                <w:webHidden/>
                <w:sz w:val="24"/>
                <w:szCs w:val="24"/>
                <w:lang w:val="en-IN"/>
              </w:rPr>
            </w:r>
            <w:r w:rsidRPr="00BB685B">
              <w:rPr>
                <w:rFonts w:ascii="Arial" w:hAnsi="Arial" w:cs="Arial"/>
                <w:noProof/>
                <w:webHidden/>
                <w:sz w:val="24"/>
                <w:szCs w:val="24"/>
                <w:lang w:val="en-IN"/>
              </w:rPr>
              <w:fldChar w:fldCharType="separate"/>
            </w:r>
            <w:r w:rsidRPr="00BB685B">
              <w:rPr>
                <w:rFonts w:ascii="Arial" w:hAnsi="Arial" w:cs="Arial"/>
                <w:noProof/>
                <w:webHidden/>
                <w:sz w:val="24"/>
                <w:szCs w:val="24"/>
                <w:lang w:val="en-IN"/>
              </w:rPr>
              <w:t>5</w:t>
            </w:r>
            <w:r w:rsidRPr="00BB685B">
              <w:rPr>
                <w:rFonts w:ascii="Arial" w:hAnsi="Arial" w:cs="Arial"/>
                <w:noProof/>
                <w:webHidden/>
                <w:sz w:val="24"/>
                <w:szCs w:val="24"/>
                <w:lang w:val="en-IN"/>
              </w:rPr>
              <w:fldChar w:fldCharType="end"/>
            </w:r>
          </w:hyperlink>
        </w:p>
        <w:p w14:paraId="4FD7F181" w14:textId="77777777" w:rsidR="00BB685B" w:rsidRPr="00BB685B" w:rsidRDefault="00BB685B" w:rsidP="00BB685B">
          <w:pPr>
            <w:tabs>
              <w:tab w:val="right" w:leader="dot" w:pos="9016"/>
            </w:tabs>
            <w:spacing w:after="100"/>
            <w:ind w:left="480"/>
            <w:rPr>
              <w:rFonts w:ascii="Arial" w:hAnsi="Arial" w:cs="Arial"/>
              <w:noProof/>
              <w:sz w:val="24"/>
              <w:szCs w:val="24"/>
              <w:lang w:val="en-IN"/>
            </w:rPr>
          </w:pPr>
          <w:hyperlink w:anchor="_Toc69732932" w:history="1">
            <w:r w:rsidRPr="00BB685B">
              <w:rPr>
                <w:rFonts w:ascii="Arial" w:hAnsi="Arial" w:cs="Arial"/>
                <w:noProof/>
                <w:sz w:val="24"/>
                <w:szCs w:val="24"/>
                <w:u w:val="single"/>
                <w:lang w:val="en-US"/>
              </w:rPr>
              <w:t xml:space="preserve">2.1.5 Training and development required in dealing </w:t>
            </w:r>
            <w:r w:rsidRPr="00BB685B">
              <w:rPr>
                <w:rFonts w:ascii="Arial" w:hAnsi="Arial" w:cs="Arial"/>
                <w:noProof/>
                <w:sz w:val="24"/>
                <w:szCs w:val="24"/>
                <w:u w:val="single"/>
                <w:lang w:val="en-IN"/>
              </w:rPr>
              <w:t>with</w:t>
            </w:r>
            <w:r w:rsidRPr="00BB685B">
              <w:rPr>
                <w:rFonts w:ascii="Arial" w:hAnsi="Arial" w:cs="Arial"/>
                <w:noProof/>
                <w:sz w:val="24"/>
                <w:szCs w:val="24"/>
                <w:u w:val="single"/>
                <w:lang w:val="en-US"/>
              </w:rPr>
              <w:t xml:space="preserve"> socio-cultural issues</w:t>
            </w:r>
            <w:r w:rsidRPr="00BB685B">
              <w:rPr>
                <w:rFonts w:ascii="Arial" w:hAnsi="Arial" w:cs="Arial"/>
                <w:noProof/>
                <w:webHidden/>
                <w:sz w:val="24"/>
                <w:szCs w:val="24"/>
                <w:lang w:val="en-IN"/>
              </w:rPr>
              <w:tab/>
            </w:r>
            <w:r w:rsidRPr="00BB685B">
              <w:rPr>
                <w:rFonts w:ascii="Arial" w:hAnsi="Arial" w:cs="Arial"/>
                <w:noProof/>
                <w:webHidden/>
                <w:sz w:val="24"/>
                <w:szCs w:val="24"/>
                <w:lang w:val="en-IN"/>
              </w:rPr>
              <w:fldChar w:fldCharType="begin"/>
            </w:r>
            <w:r w:rsidRPr="00BB685B">
              <w:rPr>
                <w:rFonts w:ascii="Arial" w:hAnsi="Arial" w:cs="Arial"/>
                <w:noProof/>
                <w:webHidden/>
                <w:sz w:val="24"/>
                <w:szCs w:val="24"/>
                <w:lang w:val="en-IN"/>
              </w:rPr>
              <w:instrText xml:space="preserve"> PAGEREF _Toc69732932 \h </w:instrText>
            </w:r>
            <w:r w:rsidRPr="00BB685B">
              <w:rPr>
                <w:rFonts w:ascii="Arial" w:hAnsi="Arial" w:cs="Arial"/>
                <w:noProof/>
                <w:webHidden/>
                <w:sz w:val="24"/>
                <w:szCs w:val="24"/>
                <w:lang w:val="en-IN"/>
              </w:rPr>
            </w:r>
            <w:r w:rsidRPr="00BB685B">
              <w:rPr>
                <w:rFonts w:ascii="Arial" w:hAnsi="Arial" w:cs="Arial"/>
                <w:noProof/>
                <w:webHidden/>
                <w:sz w:val="24"/>
                <w:szCs w:val="24"/>
                <w:lang w:val="en-IN"/>
              </w:rPr>
              <w:fldChar w:fldCharType="separate"/>
            </w:r>
            <w:r w:rsidRPr="00BB685B">
              <w:rPr>
                <w:rFonts w:ascii="Arial" w:hAnsi="Arial" w:cs="Arial"/>
                <w:noProof/>
                <w:webHidden/>
                <w:sz w:val="24"/>
                <w:szCs w:val="24"/>
                <w:lang w:val="en-IN"/>
              </w:rPr>
              <w:t>6</w:t>
            </w:r>
            <w:r w:rsidRPr="00BB685B">
              <w:rPr>
                <w:rFonts w:ascii="Arial" w:hAnsi="Arial" w:cs="Arial"/>
                <w:noProof/>
                <w:webHidden/>
                <w:sz w:val="24"/>
                <w:szCs w:val="24"/>
                <w:lang w:val="en-IN"/>
              </w:rPr>
              <w:fldChar w:fldCharType="end"/>
            </w:r>
          </w:hyperlink>
        </w:p>
        <w:p w14:paraId="2A58BDA7" w14:textId="77777777" w:rsidR="00BB685B" w:rsidRPr="00BB685B" w:rsidRDefault="00BB685B" w:rsidP="00BB685B">
          <w:pPr>
            <w:tabs>
              <w:tab w:val="right" w:leader="dot" w:pos="9016"/>
            </w:tabs>
            <w:spacing w:after="100"/>
            <w:ind w:left="240"/>
            <w:rPr>
              <w:rFonts w:ascii="Arial" w:hAnsi="Arial" w:cs="Arial"/>
              <w:noProof/>
              <w:sz w:val="24"/>
              <w:szCs w:val="24"/>
              <w:lang w:val="en-IN"/>
            </w:rPr>
          </w:pPr>
          <w:hyperlink w:anchor="_Toc69732933" w:history="1">
            <w:r w:rsidRPr="00BB685B">
              <w:rPr>
                <w:rFonts w:ascii="Arial" w:hAnsi="Arial" w:cs="Arial"/>
                <w:i/>
                <w:noProof/>
                <w:sz w:val="24"/>
                <w:szCs w:val="24"/>
                <w:u w:val="single"/>
                <w:shd w:val="clear" w:color="auto" w:fill="FFFFFF"/>
                <w:lang w:val="en-IN"/>
              </w:rPr>
              <w:t>2.2 Stakeholder Participation</w:t>
            </w:r>
            <w:r w:rsidRPr="00BB685B">
              <w:rPr>
                <w:rFonts w:ascii="Arial" w:hAnsi="Arial" w:cs="Arial"/>
                <w:noProof/>
                <w:webHidden/>
                <w:sz w:val="24"/>
                <w:szCs w:val="24"/>
                <w:lang w:val="en-IN"/>
              </w:rPr>
              <w:tab/>
            </w:r>
            <w:r w:rsidRPr="00BB685B">
              <w:rPr>
                <w:rFonts w:ascii="Arial" w:hAnsi="Arial" w:cs="Arial"/>
                <w:noProof/>
                <w:webHidden/>
                <w:sz w:val="24"/>
                <w:szCs w:val="24"/>
                <w:lang w:val="en-IN"/>
              </w:rPr>
              <w:fldChar w:fldCharType="begin"/>
            </w:r>
            <w:r w:rsidRPr="00BB685B">
              <w:rPr>
                <w:rFonts w:ascii="Arial" w:hAnsi="Arial" w:cs="Arial"/>
                <w:noProof/>
                <w:webHidden/>
                <w:sz w:val="24"/>
                <w:szCs w:val="24"/>
                <w:lang w:val="en-IN"/>
              </w:rPr>
              <w:instrText xml:space="preserve"> PAGEREF _Toc69732933 \h </w:instrText>
            </w:r>
            <w:r w:rsidRPr="00BB685B">
              <w:rPr>
                <w:rFonts w:ascii="Arial" w:hAnsi="Arial" w:cs="Arial"/>
                <w:noProof/>
                <w:webHidden/>
                <w:sz w:val="24"/>
                <w:szCs w:val="24"/>
                <w:lang w:val="en-IN"/>
              </w:rPr>
            </w:r>
            <w:r w:rsidRPr="00BB685B">
              <w:rPr>
                <w:rFonts w:ascii="Arial" w:hAnsi="Arial" w:cs="Arial"/>
                <w:noProof/>
                <w:webHidden/>
                <w:sz w:val="24"/>
                <w:szCs w:val="24"/>
                <w:lang w:val="en-IN"/>
              </w:rPr>
              <w:fldChar w:fldCharType="separate"/>
            </w:r>
            <w:r w:rsidRPr="00BB685B">
              <w:rPr>
                <w:rFonts w:ascii="Arial" w:hAnsi="Arial" w:cs="Arial"/>
                <w:noProof/>
                <w:webHidden/>
                <w:sz w:val="24"/>
                <w:szCs w:val="24"/>
                <w:lang w:val="en-IN"/>
              </w:rPr>
              <w:t>6</w:t>
            </w:r>
            <w:r w:rsidRPr="00BB685B">
              <w:rPr>
                <w:rFonts w:ascii="Arial" w:hAnsi="Arial" w:cs="Arial"/>
                <w:noProof/>
                <w:webHidden/>
                <w:sz w:val="24"/>
                <w:szCs w:val="24"/>
                <w:lang w:val="en-IN"/>
              </w:rPr>
              <w:fldChar w:fldCharType="end"/>
            </w:r>
          </w:hyperlink>
        </w:p>
        <w:p w14:paraId="297076B4" w14:textId="77777777" w:rsidR="00BB685B" w:rsidRPr="00BB685B" w:rsidRDefault="00BB685B" w:rsidP="00BB685B">
          <w:pPr>
            <w:tabs>
              <w:tab w:val="right" w:leader="dot" w:pos="9016"/>
            </w:tabs>
            <w:spacing w:after="100"/>
            <w:ind w:left="480"/>
            <w:rPr>
              <w:rFonts w:ascii="Arial" w:hAnsi="Arial" w:cs="Arial"/>
              <w:noProof/>
              <w:sz w:val="24"/>
              <w:szCs w:val="24"/>
              <w:lang w:val="en-IN"/>
            </w:rPr>
          </w:pPr>
          <w:hyperlink w:anchor="_Toc69732934" w:history="1">
            <w:r w:rsidRPr="00BB685B">
              <w:rPr>
                <w:rFonts w:ascii="Arial" w:hAnsi="Arial" w:cs="Arial"/>
                <w:noProof/>
                <w:sz w:val="24"/>
                <w:szCs w:val="24"/>
                <w:u w:val="single"/>
                <w:lang w:val="en-US"/>
              </w:rPr>
              <w:t>2.2.1 Relationship with stakeholders and engagement on Social Media platforms</w:t>
            </w:r>
            <w:r w:rsidRPr="00BB685B">
              <w:rPr>
                <w:rFonts w:ascii="Arial" w:hAnsi="Arial" w:cs="Arial"/>
                <w:noProof/>
                <w:webHidden/>
                <w:sz w:val="24"/>
                <w:szCs w:val="24"/>
                <w:lang w:val="en-IN"/>
              </w:rPr>
              <w:tab/>
            </w:r>
            <w:r w:rsidRPr="00BB685B">
              <w:rPr>
                <w:rFonts w:ascii="Arial" w:hAnsi="Arial" w:cs="Arial"/>
                <w:noProof/>
                <w:webHidden/>
                <w:sz w:val="24"/>
                <w:szCs w:val="24"/>
                <w:lang w:val="en-IN"/>
              </w:rPr>
              <w:fldChar w:fldCharType="begin"/>
            </w:r>
            <w:r w:rsidRPr="00BB685B">
              <w:rPr>
                <w:rFonts w:ascii="Arial" w:hAnsi="Arial" w:cs="Arial"/>
                <w:noProof/>
                <w:webHidden/>
                <w:sz w:val="24"/>
                <w:szCs w:val="24"/>
                <w:lang w:val="en-IN"/>
              </w:rPr>
              <w:instrText xml:space="preserve"> PAGEREF _Toc69732934 \h </w:instrText>
            </w:r>
            <w:r w:rsidRPr="00BB685B">
              <w:rPr>
                <w:rFonts w:ascii="Arial" w:hAnsi="Arial" w:cs="Arial"/>
                <w:noProof/>
                <w:webHidden/>
                <w:sz w:val="24"/>
                <w:szCs w:val="24"/>
                <w:lang w:val="en-IN"/>
              </w:rPr>
            </w:r>
            <w:r w:rsidRPr="00BB685B">
              <w:rPr>
                <w:rFonts w:ascii="Arial" w:hAnsi="Arial" w:cs="Arial"/>
                <w:noProof/>
                <w:webHidden/>
                <w:sz w:val="24"/>
                <w:szCs w:val="24"/>
                <w:lang w:val="en-IN"/>
              </w:rPr>
              <w:fldChar w:fldCharType="separate"/>
            </w:r>
            <w:r w:rsidRPr="00BB685B">
              <w:rPr>
                <w:rFonts w:ascii="Arial" w:hAnsi="Arial" w:cs="Arial"/>
                <w:noProof/>
                <w:webHidden/>
                <w:sz w:val="24"/>
                <w:szCs w:val="24"/>
                <w:lang w:val="en-IN"/>
              </w:rPr>
              <w:t>7</w:t>
            </w:r>
            <w:r w:rsidRPr="00BB685B">
              <w:rPr>
                <w:rFonts w:ascii="Arial" w:hAnsi="Arial" w:cs="Arial"/>
                <w:noProof/>
                <w:webHidden/>
                <w:sz w:val="24"/>
                <w:szCs w:val="24"/>
                <w:lang w:val="en-IN"/>
              </w:rPr>
              <w:fldChar w:fldCharType="end"/>
            </w:r>
          </w:hyperlink>
        </w:p>
        <w:p w14:paraId="5A86925C" w14:textId="77777777" w:rsidR="00BB685B" w:rsidRPr="00BB685B" w:rsidRDefault="00BB685B" w:rsidP="00BB685B">
          <w:pPr>
            <w:tabs>
              <w:tab w:val="right" w:leader="dot" w:pos="9016"/>
            </w:tabs>
            <w:spacing w:after="100"/>
            <w:ind w:left="240"/>
            <w:rPr>
              <w:rFonts w:ascii="Arial" w:hAnsi="Arial" w:cs="Arial"/>
              <w:noProof/>
              <w:sz w:val="24"/>
              <w:szCs w:val="24"/>
              <w:lang w:val="en-IN"/>
            </w:rPr>
          </w:pPr>
          <w:hyperlink w:anchor="_Toc69732935" w:history="1">
            <w:r w:rsidRPr="00BB685B">
              <w:rPr>
                <w:rFonts w:ascii="Arial" w:hAnsi="Arial" w:cs="Arial"/>
                <w:noProof/>
                <w:sz w:val="24"/>
                <w:szCs w:val="24"/>
                <w:u w:val="single"/>
                <w:lang w:val="en-US"/>
              </w:rPr>
              <w:t>2.3 Training of Employees on Multiculturalism</w:t>
            </w:r>
            <w:r w:rsidRPr="00BB685B">
              <w:rPr>
                <w:rFonts w:ascii="Arial" w:hAnsi="Arial" w:cs="Arial"/>
                <w:noProof/>
                <w:webHidden/>
                <w:sz w:val="24"/>
                <w:szCs w:val="24"/>
                <w:lang w:val="en-IN"/>
              </w:rPr>
              <w:tab/>
            </w:r>
            <w:r w:rsidRPr="00BB685B">
              <w:rPr>
                <w:rFonts w:ascii="Arial" w:hAnsi="Arial" w:cs="Arial"/>
                <w:noProof/>
                <w:webHidden/>
                <w:sz w:val="24"/>
                <w:szCs w:val="24"/>
                <w:lang w:val="en-IN"/>
              </w:rPr>
              <w:fldChar w:fldCharType="begin"/>
            </w:r>
            <w:r w:rsidRPr="00BB685B">
              <w:rPr>
                <w:rFonts w:ascii="Arial" w:hAnsi="Arial" w:cs="Arial"/>
                <w:noProof/>
                <w:webHidden/>
                <w:sz w:val="24"/>
                <w:szCs w:val="24"/>
                <w:lang w:val="en-IN"/>
              </w:rPr>
              <w:instrText xml:space="preserve"> PAGEREF _Toc69732935 \h </w:instrText>
            </w:r>
            <w:r w:rsidRPr="00BB685B">
              <w:rPr>
                <w:rFonts w:ascii="Arial" w:hAnsi="Arial" w:cs="Arial"/>
                <w:noProof/>
                <w:webHidden/>
                <w:sz w:val="24"/>
                <w:szCs w:val="24"/>
                <w:lang w:val="en-IN"/>
              </w:rPr>
            </w:r>
            <w:r w:rsidRPr="00BB685B">
              <w:rPr>
                <w:rFonts w:ascii="Arial" w:hAnsi="Arial" w:cs="Arial"/>
                <w:noProof/>
                <w:webHidden/>
                <w:sz w:val="24"/>
                <w:szCs w:val="24"/>
                <w:lang w:val="en-IN"/>
              </w:rPr>
              <w:fldChar w:fldCharType="separate"/>
            </w:r>
            <w:r w:rsidRPr="00BB685B">
              <w:rPr>
                <w:rFonts w:ascii="Arial" w:hAnsi="Arial" w:cs="Arial"/>
                <w:noProof/>
                <w:webHidden/>
                <w:sz w:val="24"/>
                <w:szCs w:val="24"/>
                <w:lang w:val="en-IN"/>
              </w:rPr>
              <w:t>7</w:t>
            </w:r>
            <w:r w:rsidRPr="00BB685B">
              <w:rPr>
                <w:rFonts w:ascii="Arial" w:hAnsi="Arial" w:cs="Arial"/>
                <w:noProof/>
                <w:webHidden/>
                <w:sz w:val="24"/>
                <w:szCs w:val="24"/>
                <w:lang w:val="en-IN"/>
              </w:rPr>
              <w:fldChar w:fldCharType="end"/>
            </w:r>
          </w:hyperlink>
        </w:p>
        <w:p w14:paraId="77A9AB62" w14:textId="77777777" w:rsidR="00BB685B" w:rsidRPr="00BB685B" w:rsidRDefault="00BB685B" w:rsidP="00BB685B">
          <w:pPr>
            <w:tabs>
              <w:tab w:val="right" w:leader="dot" w:pos="9016"/>
            </w:tabs>
            <w:spacing w:after="100"/>
            <w:rPr>
              <w:rFonts w:ascii="Arial" w:hAnsi="Arial" w:cs="Arial"/>
              <w:noProof/>
              <w:sz w:val="24"/>
              <w:szCs w:val="24"/>
              <w:lang w:val="en-IN"/>
            </w:rPr>
          </w:pPr>
          <w:hyperlink w:anchor="_Toc69732936" w:history="1">
            <w:r w:rsidRPr="00BB685B">
              <w:rPr>
                <w:rFonts w:ascii="Arial" w:hAnsi="Arial" w:cs="Arial"/>
                <w:b/>
                <w:noProof/>
                <w:sz w:val="24"/>
                <w:szCs w:val="24"/>
                <w:u w:val="single"/>
                <w:lang w:val="en-US"/>
              </w:rPr>
              <w:t>3.0 Conclusion and Recommendations</w:t>
            </w:r>
            <w:r w:rsidRPr="00BB685B">
              <w:rPr>
                <w:rFonts w:ascii="Arial" w:hAnsi="Arial" w:cs="Arial"/>
                <w:noProof/>
                <w:webHidden/>
                <w:sz w:val="24"/>
                <w:szCs w:val="24"/>
                <w:lang w:val="en-IN"/>
              </w:rPr>
              <w:tab/>
            </w:r>
            <w:r w:rsidRPr="00BB685B">
              <w:rPr>
                <w:rFonts w:ascii="Arial" w:hAnsi="Arial" w:cs="Arial"/>
                <w:noProof/>
                <w:webHidden/>
                <w:sz w:val="24"/>
                <w:szCs w:val="24"/>
                <w:lang w:val="en-IN"/>
              </w:rPr>
              <w:fldChar w:fldCharType="begin"/>
            </w:r>
            <w:r w:rsidRPr="00BB685B">
              <w:rPr>
                <w:rFonts w:ascii="Arial" w:hAnsi="Arial" w:cs="Arial"/>
                <w:noProof/>
                <w:webHidden/>
                <w:sz w:val="24"/>
                <w:szCs w:val="24"/>
                <w:lang w:val="en-IN"/>
              </w:rPr>
              <w:instrText xml:space="preserve"> PAGEREF _Toc69732936 \h </w:instrText>
            </w:r>
            <w:r w:rsidRPr="00BB685B">
              <w:rPr>
                <w:rFonts w:ascii="Arial" w:hAnsi="Arial" w:cs="Arial"/>
                <w:noProof/>
                <w:webHidden/>
                <w:sz w:val="24"/>
                <w:szCs w:val="24"/>
                <w:lang w:val="en-IN"/>
              </w:rPr>
            </w:r>
            <w:r w:rsidRPr="00BB685B">
              <w:rPr>
                <w:rFonts w:ascii="Arial" w:hAnsi="Arial" w:cs="Arial"/>
                <w:noProof/>
                <w:webHidden/>
                <w:sz w:val="24"/>
                <w:szCs w:val="24"/>
                <w:lang w:val="en-IN"/>
              </w:rPr>
              <w:fldChar w:fldCharType="separate"/>
            </w:r>
            <w:r w:rsidRPr="00BB685B">
              <w:rPr>
                <w:rFonts w:ascii="Arial" w:hAnsi="Arial" w:cs="Arial"/>
                <w:noProof/>
                <w:webHidden/>
                <w:sz w:val="24"/>
                <w:szCs w:val="24"/>
                <w:lang w:val="en-IN"/>
              </w:rPr>
              <w:t>7</w:t>
            </w:r>
            <w:r w:rsidRPr="00BB685B">
              <w:rPr>
                <w:rFonts w:ascii="Arial" w:hAnsi="Arial" w:cs="Arial"/>
                <w:noProof/>
                <w:webHidden/>
                <w:sz w:val="24"/>
                <w:szCs w:val="24"/>
                <w:lang w:val="en-IN"/>
              </w:rPr>
              <w:fldChar w:fldCharType="end"/>
            </w:r>
          </w:hyperlink>
        </w:p>
        <w:p w14:paraId="4320D83F" w14:textId="77777777" w:rsidR="00BB685B" w:rsidRPr="00BB685B" w:rsidRDefault="00BB685B" w:rsidP="00BB685B">
          <w:pPr>
            <w:tabs>
              <w:tab w:val="right" w:leader="dot" w:pos="9016"/>
            </w:tabs>
            <w:spacing w:after="100"/>
            <w:ind w:left="240"/>
            <w:rPr>
              <w:rFonts w:ascii="Arial" w:hAnsi="Arial" w:cs="Arial"/>
              <w:noProof/>
              <w:sz w:val="24"/>
              <w:szCs w:val="24"/>
              <w:lang w:val="en-IN"/>
            </w:rPr>
          </w:pPr>
          <w:hyperlink w:anchor="_Toc69732937" w:history="1">
            <w:r w:rsidRPr="00BB685B">
              <w:rPr>
                <w:rFonts w:ascii="Arial" w:hAnsi="Arial" w:cs="Arial"/>
                <w:noProof/>
                <w:sz w:val="24"/>
                <w:szCs w:val="24"/>
                <w:u w:val="single"/>
                <w:lang w:val="en-US"/>
              </w:rPr>
              <w:t>3.1 Recommendations</w:t>
            </w:r>
            <w:r w:rsidRPr="00BB685B">
              <w:rPr>
                <w:rFonts w:ascii="Arial" w:hAnsi="Arial" w:cs="Arial"/>
                <w:noProof/>
                <w:webHidden/>
                <w:sz w:val="24"/>
                <w:szCs w:val="24"/>
                <w:lang w:val="en-IN"/>
              </w:rPr>
              <w:tab/>
            </w:r>
            <w:r w:rsidRPr="00BB685B">
              <w:rPr>
                <w:rFonts w:ascii="Arial" w:hAnsi="Arial" w:cs="Arial"/>
                <w:noProof/>
                <w:webHidden/>
                <w:sz w:val="24"/>
                <w:szCs w:val="24"/>
                <w:lang w:val="en-IN"/>
              </w:rPr>
              <w:fldChar w:fldCharType="begin"/>
            </w:r>
            <w:r w:rsidRPr="00BB685B">
              <w:rPr>
                <w:rFonts w:ascii="Arial" w:hAnsi="Arial" w:cs="Arial"/>
                <w:noProof/>
                <w:webHidden/>
                <w:sz w:val="24"/>
                <w:szCs w:val="24"/>
                <w:lang w:val="en-IN"/>
              </w:rPr>
              <w:instrText xml:space="preserve"> PAGEREF _Toc69732937 \h </w:instrText>
            </w:r>
            <w:r w:rsidRPr="00BB685B">
              <w:rPr>
                <w:rFonts w:ascii="Arial" w:hAnsi="Arial" w:cs="Arial"/>
                <w:noProof/>
                <w:webHidden/>
                <w:sz w:val="24"/>
                <w:szCs w:val="24"/>
                <w:lang w:val="en-IN"/>
              </w:rPr>
            </w:r>
            <w:r w:rsidRPr="00BB685B">
              <w:rPr>
                <w:rFonts w:ascii="Arial" w:hAnsi="Arial" w:cs="Arial"/>
                <w:noProof/>
                <w:webHidden/>
                <w:sz w:val="24"/>
                <w:szCs w:val="24"/>
                <w:lang w:val="en-IN"/>
              </w:rPr>
              <w:fldChar w:fldCharType="separate"/>
            </w:r>
            <w:r w:rsidRPr="00BB685B">
              <w:rPr>
                <w:rFonts w:ascii="Arial" w:hAnsi="Arial" w:cs="Arial"/>
                <w:noProof/>
                <w:webHidden/>
                <w:sz w:val="24"/>
                <w:szCs w:val="24"/>
                <w:lang w:val="en-IN"/>
              </w:rPr>
              <w:t>8</w:t>
            </w:r>
            <w:r w:rsidRPr="00BB685B">
              <w:rPr>
                <w:rFonts w:ascii="Arial" w:hAnsi="Arial" w:cs="Arial"/>
                <w:noProof/>
                <w:webHidden/>
                <w:sz w:val="24"/>
                <w:szCs w:val="24"/>
                <w:lang w:val="en-IN"/>
              </w:rPr>
              <w:fldChar w:fldCharType="end"/>
            </w:r>
          </w:hyperlink>
        </w:p>
        <w:p w14:paraId="5E14B649" w14:textId="77777777" w:rsidR="00BB685B" w:rsidRPr="00BB685B" w:rsidRDefault="00BB685B" w:rsidP="00BB685B">
          <w:pPr>
            <w:tabs>
              <w:tab w:val="right" w:leader="dot" w:pos="9016"/>
            </w:tabs>
            <w:spacing w:after="100"/>
            <w:rPr>
              <w:rFonts w:ascii="Arial" w:hAnsi="Arial" w:cs="Arial"/>
              <w:noProof/>
              <w:sz w:val="24"/>
              <w:szCs w:val="24"/>
              <w:lang w:val="en-IN"/>
            </w:rPr>
          </w:pPr>
          <w:hyperlink w:anchor="_Toc69732938" w:history="1">
            <w:r w:rsidRPr="00BB685B">
              <w:rPr>
                <w:rFonts w:ascii="Arial" w:hAnsi="Arial" w:cs="Arial"/>
                <w:i/>
                <w:noProof/>
                <w:sz w:val="24"/>
                <w:szCs w:val="24"/>
                <w:u w:val="single"/>
                <w:lang w:val="en-IN"/>
              </w:rPr>
              <w:t>References</w:t>
            </w:r>
            <w:r w:rsidRPr="00BB685B">
              <w:rPr>
                <w:rFonts w:ascii="Arial" w:hAnsi="Arial" w:cs="Arial"/>
                <w:noProof/>
                <w:webHidden/>
                <w:sz w:val="24"/>
                <w:szCs w:val="24"/>
                <w:lang w:val="en-IN"/>
              </w:rPr>
              <w:tab/>
            </w:r>
            <w:r w:rsidRPr="00BB685B">
              <w:rPr>
                <w:rFonts w:ascii="Arial" w:hAnsi="Arial" w:cs="Arial"/>
                <w:noProof/>
                <w:webHidden/>
                <w:sz w:val="24"/>
                <w:szCs w:val="24"/>
                <w:lang w:val="en-IN"/>
              </w:rPr>
              <w:fldChar w:fldCharType="begin"/>
            </w:r>
            <w:r w:rsidRPr="00BB685B">
              <w:rPr>
                <w:rFonts w:ascii="Arial" w:hAnsi="Arial" w:cs="Arial"/>
                <w:noProof/>
                <w:webHidden/>
                <w:sz w:val="24"/>
                <w:szCs w:val="24"/>
                <w:lang w:val="en-IN"/>
              </w:rPr>
              <w:instrText xml:space="preserve"> PAGEREF _Toc69732938 \h </w:instrText>
            </w:r>
            <w:r w:rsidRPr="00BB685B">
              <w:rPr>
                <w:rFonts w:ascii="Arial" w:hAnsi="Arial" w:cs="Arial"/>
                <w:noProof/>
                <w:webHidden/>
                <w:sz w:val="24"/>
                <w:szCs w:val="24"/>
                <w:lang w:val="en-IN"/>
              </w:rPr>
            </w:r>
            <w:r w:rsidRPr="00BB685B">
              <w:rPr>
                <w:rFonts w:ascii="Arial" w:hAnsi="Arial" w:cs="Arial"/>
                <w:noProof/>
                <w:webHidden/>
                <w:sz w:val="24"/>
                <w:szCs w:val="24"/>
                <w:lang w:val="en-IN"/>
              </w:rPr>
              <w:fldChar w:fldCharType="separate"/>
            </w:r>
            <w:r w:rsidRPr="00BB685B">
              <w:rPr>
                <w:rFonts w:ascii="Arial" w:hAnsi="Arial" w:cs="Arial"/>
                <w:noProof/>
                <w:webHidden/>
                <w:sz w:val="24"/>
                <w:szCs w:val="24"/>
                <w:lang w:val="en-IN"/>
              </w:rPr>
              <w:t>9</w:t>
            </w:r>
            <w:r w:rsidRPr="00BB685B">
              <w:rPr>
                <w:rFonts w:ascii="Arial" w:hAnsi="Arial" w:cs="Arial"/>
                <w:noProof/>
                <w:webHidden/>
                <w:sz w:val="24"/>
                <w:szCs w:val="24"/>
                <w:lang w:val="en-IN"/>
              </w:rPr>
              <w:fldChar w:fldCharType="end"/>
            </w:r>
          </w:hyperlink>
        </w:p>
        <w:p w14:paraId="5BA200B5" w14:textId="77777777" w:rsidR="00BB685B" w:rsidRPr="00BB685B" w:rsidRDefault="00BB685B" w:rsidP="00BB685B">
          <w:pPr>
            <w:rPr>
              <w:rFonts w:ascii="Arial" w:hAnsi="Arial" w:cs="Arial"/>
              <w:color w:val="000000" w:themeColor="text1"/>
              <w:sz w:val="24"/>
              <w:szCs w:val="24"/>
              <w:lang w:val="en-IN"/>
            </w:rPr>
          </w:pPr>
          <w:r w:rsidRPr="00BB685B">
            <w:rPr>
              <w:rFonts w:ascii="Arial" w:hAnsi="Arial" w:cs="Arial"/>
              <w:color w:val="000000" w:themeColor="text1"/>
              <w:sz w:val="24"/>
              <w:szCs w:val="24"/>
              <w:lang w:val="en-IN"/>
            </w:rPr>
            <w:fldChar w:fldCharType="end"/>
          </w:r>
        </w:p>
      </w:sdtContent>
    </w:sdt>
    <w:p w14:paraId="7102190F" w14:textId="77777777" w:rsidR="00BB685B" w:rsidRPr="00BB685B" w:rsidRDefault="00BB685B" w:rsidP="00BB685B">
      <w:pPr>
        <w:keepNext/>
        <w:keepLines/>
        <w:spacing w:before="480" w:after="0" w:line="360" w:lineRule="auto"/>
        <w:jc w:val="both"/>
        <w:outlineLvl w:val="0"/>
        <w:rPr>
          <w:rFonts w:ascii="Arial" w:eastAsiaTheme="majorEastAsia" w:hAnsi="Arial" w:cs="Arial"/>
          <w:b/>
          <w:bCs/>
          <w:color w:val="000000" w:themeColor="text1"/>
          <w:sz w:val="24"/>
          <w:szCs w:val="24"/>
          <w:lang w:val="en-US"/>
        </w:rPr>
      </w:pPr>
      <w:bookmarkStart w:id="0" w:name="_Toc69732925"/>
    </w:p>
    <w:p w14:paraId="78885792" w14:textId="77777777" w:rsidR="00BB685B" w:rsidRPr="00BB685B" w:rsidRDefault="00BB685B" w:rsidP="00BB685B">
      <w:pPr>
        <w:keepNext/>
        <w:keepLines/>
        <w:spacing w:before="480" w:after="0" w:line="360" w:lineRule="auto"/>
        <w:jc w:val="both"/>
        <w:outlineLvl w:val="0"/>
        <w:rPr>
          <w:rFonts w:ascii="Arial" w:eastAsiaTheme="majorEastAsia" w:hAnsi="Arial" w:cs="Arial"/>
          <w:b/>
          <w:bCs/>
          <w:color w:val="000000" w:themeColor="text1"/>
          <w:sz w:val="24"/>
          <w:szCs w:val="24"/>
          <w:lang w:val="en-US"/>
        </w:rPr>
      </w:pPr>
    </w:p>
    <w:p w14:paraId="21947773" w14:textId="77777777" w:rsidR="00BB685B" w:rsidRPr="00BB685B" w:rsidRDefault="00BB685B" w:rsidP="00BB685B">
      <w:pPr>
        <w:keepNext/>
        <w:keepLines/>
        <w:spacing w:before="480" w:after="0" w:line="360" w:lineRule="auto"/>
        <w:jc w:val="both"/>
        <w:outlineLvl w:val="0"/>
        <w:rPr>
          <w:rFonts w:ascii="Arial" w:eastAsiaTheme="majorEastAsia" w:hAnsi="Arial" w:cs="Arial"/>
          <w:b/>
          <w:bCs/>
          <w:color w:val="000000" w:themeColor="text1"/>
          <w:sz w:val="24"/>
          <w:szCs w:val="24"/>
          <w:lang w:val="en-US"/>
        </w:rPr>
      </w:pPr>
    </w:p>
    <w:p w14:paraId="57B7308C" w14:textId="77777777" w:rsidR="00BB685B" w:rsidRPr="00BB685B" w:rsidRDefault="00BB685B" w:rsidP="00BB685B">
      <w:pPr>
        <w:keepNext/>
        <w:keepLines/>
        <w:spacing w:before="480" w:after="0" w:line="360" w:lineRule="auto"/>
        <w:jc w:val="both"/>
        <w:outlineLvl w:val="0"/>
        <w:rPr>
          <w:rFonts w:ascii="Arial" w:eastAsiaTheme="majorEastAsia" w:hAnsi="Arial" w:cs="Arial"/>
          <w:b/>
          <w:bCs/>
          <w:color w:val="000000" w:themeColor="text1"/>
          <w:sz w:val="24"/>
          <w:szCs w:val="24"/>
          <w:lang w:val="en-US"/>
        </w:rPr>
      </w:pPr>
    </w:p>
    <w:p w14:paraId="29CE466C" w14:textId="77777777" w:rsidR="00BB685B" w:rsidRPr="00BB685B" w:rsidRDefault="00BB685B" w:rsidP="00BB685B">
      <w:pPr>
        <w:keepNext/>
        <w:keepLines/>
        <w:spacing w:before="480" w:after="0" w:line="360" w:lineRule="auto"/>
        <w:jc w:val="both"/>
        <w:outlineLvl w:val="0"/>
        <w:rPr>
          <w:rFonts w:ascii="Arial" w:eastAsiaTheme="majorEastAsia" w:hAnsi="Arial" w:cs="Arial"/>
          <w:b/>
          <w:bCs/>
          <w:color w:val="000000" w:themeColor="text1"/>
          <w:sz w:val="24"/>
          <w:szCs w:val="24"/>
          <w:lang w:val="en-US"/>
        </w:rPr>
      </w:pPr>
    </w:p>
    <w:p w14:paraId="697075B9" w14:textId="77777777" w:rsidR="00BB685B" w:rsidRPr="00BB685B" w:rsidRDefault="00BB685B" w:rsidP="00BB685B">
      <w:pPr>
        <w:keepNext/>
        <w:keepLines/>
        <w:spacing w:before="480" w:after="0" w:line="360" w:lineRule="auto"/>
        <w:jc w:val="both"/>
        <w:outlineLvl w:val="0"/>
        <w:rPr>
          <w:rFonts w:ascii="Arial" w:eastAsiaTheme="majorEastAsia" w:hAnsi="Arial" w:cs="Arial"/>
          <w:b/>
          <w:bCs/>
          <w:color w:val="000000" w:themeColor="text1"/>
          <w:sz w:val="24"/>
          <w:szCs w:val="24"/>
          <w:lang w:val="en-US"/>
        </w:rPr>
      </w:pPr>
    </w:p>
    <w:p w14:paraId="1A6127E8" w14:textId="77777777" w:rsidR="00BB685B" w:rsidRPr="00BB685B" w:rsidRDefault="00BB685B" w:rsidP="00BB685B">
      <w:pPr>
        <w:keepNext/>
        <w:keepLines/>
        <w:spacing w:before="480" w:after="0" w:line="360" w:lineRule="auto"/>
        <w:jc w:val="both"/>
        <w:outlineLvl w:val="0"/>
        <w:rPr>
          <w:rFonts w:ascii="Arial" w:eastAsiaTheme="majorEastAsia" w:hAnsi="Arial" w:cs="Arial"/>
          <w:b/>
          <w:bCs/>
          <w:color w:val="000000" w:themeColor="text1"/>
          <w:sz w:val="24"/>
          <w:szCs w:val="24"/>
          <w:lang w:val="en-US"/>
        </w:rPr>
      </w:pPr>
    </w:p>
    <w:p w14:paraId="1C449FC3" w14:textId="77777777" w:rsidR="00BB685B" w:rsidRPr="00BB685B" w:rsidRDefault="00BB685B" w:rsidP="00BB685B">
      <w:pPr>
        <w:rPr>
          <w:rFonts w:ascii="Arial" w:hAnsi="Arial" w:cs="Arial"/>
          <w:color w:val="000000" w:themeColor="text1"/>
          <w:sz w:val="24"/>
          <w:szCs w:val="24"/>
          <w:lang w:val="en-US"/>
        </w:rPr>
      </w:pPr>
    </w:p>
    <w:p w14:paraId="0FB1C353" w14:textId="77777777" w:rsidR="00BB685B" w:rsidRPr="00BB685B" w:rsidRDefault="00BB685B" w:rsidP="00BB685B">
      <w:pPr>
        <w:rPr>
          <w:rFonts w:ascii="Arial" w:hAnsi="Arial" w:cs="Arial"/>
          <w:color w:val="000000" w:themeColor="text1"/>
          <w:sz w:val="24"/>
          <w:szCs w:val="24"/>
          <w:lang w:val="en-US"/>
        </w:rPr>
      </w:pPr>
    </w:p>
    <w:p w14:paraId="319F0592" w14:textId="77777777" w:rsidR="00BB685B" w:rsidRPr="00BB685B" w:rsidRDefault="00BB685B" w:rsidP="00BB685B">
      <w:pPr>
        <w:keepNext/>
        <w:keepLines/>
        <w:spacing w:before="480" w:after="0" w:line="360" w:lineRule="auto"/>
        <w:outlineLvl w:val="0"/>
        <w:rPr>
          <w:rFonts w:ascii="Arial" w:eastAsiaTheme="majorEastAsia" w:hAnsi="Arial" w:cs="Arial"/>
          <w:b/>
          <w:bCs/>
          <w:color w:val="000000" w:themeColor="text1"/>
          <w:sz w:val="24"/>
          <w:szCs w:val="24"/>
          <w:lang w:val="en-US"/>
        </w:rPr>
      </w:pPr>
      <w:r w:rsidRPr="00BB685B">
        <w:rPr>
          <w:rFonts w:ascii="Arial" w:eastAsiaTheme="majorEastAsia" w:hAnsi="Arial" w:cs="Arial"/>
          <w:b/>
          <w:bCs/>
          <w:color w:val="000000" w:themeColor="text1"/>
          <w:sz w:val="24"/>
          <w:szCs w:val="24"/>
          <w:lang w:val="en-US"/>
        </w:rPr>
        <w:lastRenderedPageBreak/>
        <w:t>1.0 Introduction</w:t>
      </w:r>
      <w:bookmarkEnd w:id="0"/>
      <w:r w:rsidRPr="00BB685B">
        <w:rPr>
          <w:rFonts w:ascii="Arial" w:eastAsiaTheme="majorEastAsia" w:hAnsi="Arial" w:cs="Arial"/>
          <w:b/>
          <w:bCs/>
          <w:color w:val="000000" w:themeColor="text1"/>
          <w:sz w:val="24"/>
          <w:szCs w:val="24"/>
          <w:lang w:val="en-US"/>
        </w:rPr>
        <w:t xml:space="preserve"> </w:t>
      </w:r>
    </w:p>
    <w:p w14:paraId="3CA57147" w14:textId="77777777" w:rsidR="00BB685B" w:rsidRPr="00BB685B" w:rsidRDefault="00BB685B" w:rsidP="00BB685B">
      <w:pPr>
        <w:spacing w:line="360" w:lineRule="auto"/>
        <w:jc w:val="both"/>
        <w:rPr>
          <w:rFonts w:ascii="Arial" w:hAnsi="Arial" w:cs="Arial"/>
          <w:color w:val="000000" w:themeColor="text1"/>
          <w:sz w:val="24"/>
          <w:szCs w:val="24"/>
          <w:shd w:val="clear" w:color="auto" w:fill="FFFFFF"/>
          <w:lang w:val="en-IN"/>
        </w:rPr>
      </w:pPr>
      <w:r w:rsidRPr="00BB685B">
        <w:rPr>
          <w:rFonts w:ascii="Arial" w:hAnsi="Arial" w:cs="Arial"/>
          <w:color w:val="000000" w:themeColor="text1"/>
          <w:sz w:val="24"/>
          <w:szCs w:val="24"/>
          <w:lang w:val="en-US"/>
        </w:rPr>
        <w:t xml:space="preserve">The </w:t>
      </w:r>
      <w:proofErr w:type="spellStart"/>
      <w:r w:rsidRPr="00BB685B">
        <w:rPr>
          <w:rFonts w:ascii="Arial" w:hAnsi="Arial" w:cs="Arial"/>
          <w:color w:val="000000" w:themeColor="text1"/>
          <w:sz w:val="24"/>
          <w:szCs w:val="24"/>
          <w:lang w:val="en-US"/>
        </w:rPr>
        <w:t>Chaseley</w:t>
      </w:r>
      <w:proofErr w:type="spellEnd"/>
      <w:r w:rsidRPr="00BB685B">
        <w:rPr>
          <w:rFonts w:ascii="Arial" w:hAnsi="Arial" w:cs="Arial"/>
          <w:color w:val="000000" w:themeColor="text1"/>
          <w:sz w:val="24"/>
          <w:szCs w:val="24"/>
          <w:lang w:val="en-US"/>
        </w:rPr>
        <w:t xml:space="preserve"> Trust is an independent operating charity owned nursing home which is having main source of funding from the </w:t>
      </w:r>
      <w:proofErr w:type="gramStart"/>
      <w:r w:rsidRPr="00BB685B">
        <w:rPr>
          <w:rFonts w:ascii="Arial" w:hAnsi="Arial" w:cs="Arial"/>
          <w:color w:val="000000" w:themeColor="text1"/>
          <w:sz w:val="24"/>
          <w:szCs w:val="24"/>
          <w:lang w:val="en-US"/>
        </w:rPr>
        <w:t>residents</w:t>
      </w:r>
      <w:proofErr w:type="gramEnd"/>
      <w:r w:rsidRPr="00BB685B">
        <w:rPr>
          <w:rFonts w:ascii="Arial" w:hAnsi="Arial" w:cs="Arial"/>
          <w:color w:val="000000" w:themeColor="text1"/>
          <w:sz w:val="24"/>
          <w:szCs w:val="24"/>
          <w:lang w:val="en-US"/>
        </w:rPr>
        <w:t xml:space="preserve"> fee in the form of community engagement that in a certain manner covers cost of daily running and operations of the nursing home. In the year 2021, </w:t>
      </w:r>
      <w:proofErr w:type="spellStart"/>
      <w:r w:rsidRPr="00BB685B">
        <w:rPr>
          <w:rFonts w:ascii="Arial" w:hAnsi="Arial" w:cs="Arial"/>
          <w:color w:val="000000" w:themeColor="text1"/>
          <w:sz w:val="24"/>
          <w:szCs w:val="24"/>
          <w:lang w:val="en-US"/>
        </w:rPr>
        <w:t>Chaseley</w:t>
      </w:r>
      <w:proofErr w:type="spellEnd"/>
      <w:r w:rsidRPr="00BB685B">
        <w:rPr>
          <w:rFonts w:ascii="Arial" w:hAnsi="Arial" w:cs="Arial"/>
          <w:color w:val="000000" w:themeColor="text1"/>
          <w:sz w:val="24"/>
          <w:szCs w:val="24"/>
          <w:lang w:val="en-US"/>
        </w:rPr>
        <w:t xml:space="preserve"> Trust is about to be celebrate its 75th Anniversary and have targeted raising the </w:t>
      </w:r>
      <w:r w:rsidRPr="00BB685B">
        <w:rPr>
          <w:rFonts w:ascii="Arial" w:hAnsi="Arial" w:cs="Arial"/>
          <w:color w:val="000000" w:themeColor="text1"/>
          <w:sz w:val="24"/>
          <w:szCs w:val="24"/>
          <w:shd w:val="clear" w:color="auto" w:fill="FFFFFF"/>
          <w:lang w:val="en-IN"/>
        </w:rPr>
        <w:t xml:space="preserve">£375,000 for modernisation, updating and refreshing operational activities of </w:t>
      </w:r>
      <w:proofErr w:type="spellStart"/>
      <w:r w:rsidRPr="00BB685B">
        <w:rPr>
          <w:rFonts w:ascii="Arial" w:hAnsi="Arial" w:cs="Arial"/>
          <w:color w:val="000000" w:themeColor="text1"/>
          <w:sz w:val="24"/>
          <w:szCs w:val="24"/>
          <w:shd w:val="clear" w:color="auto" w:fill="FFFFFF"/>
          <w:lang w:val="en-IN"/>
        </w:rPr>
        <w:t>Chaseley</w:t>
      </w:r>
      <w:proofErr w:type="spellEnd"/>
      <w:r w:rsidRPr="00BB685B">
        <w:rPr>
          <w:rFonts w:ascii="Arial" w:hAnsi="Arial" w:cs="Arial"/>
          <w:color w:val="000000" w:themeColor="text1"/>
          <w:sz w:val="24"/>
          <w:szCs w:val="24"/>
          <w:shd w:val="clear" w:color="auto" w:fill="FFFFFF"/>
          <w:lang w:val="en-IN"/>
        </w:rPr>
        <w:t xml:space="preserve"> (NHS, 2021). The building of </w:t>
      </w:r>
      <w:proofErr w:type="spellStart"/>
      <w:r w:rsidRPr="00BB685B">
        <w:rPr>
          <w:rFonts w:ascii="Arial" w:hAnsi="Arial" w:cs="Arial"/>
          <w:color w:val="000000" w:themeColor="text1"/>
          <w:sz w:val="24"/>
          <w:szCs w:val="24"/>
          <w:shd w:val="clear" w:color="auto" w:fill="FFFFFF"/>
          <w:lang w:val="en-IN"/>
        </w:rPr>
        <w:t>Chaseley</w:t>
      </w:r>
      <w:proofErr w:type="spellEnd"/>
      <w:r w:rsidRPr="00BB685B">
        <w:rPr>
          <w:rFonts w:ascii="Arial" w:hAnsi="Arial" w:cs="Arial"/>
          <w:color w:val="000000" w:themeColor="text1"/>
          <w:sz w:val="24"/>
          <w:szCs w:val="24"/>
          <w:shd w:val="clear" w:color="auto" w:fill="FFFFFF"/>
          <w:lang w:val="en-IN"/>
        </w:rPr>
        <w:t xml:space="preserve"> Trust is quite a complicated one which has been altered and extended during these years with </w:t>
      </w:r>
      <w:proofErr w:type="gramStart"/>
      <w:r w:rsidRPr="00BB685B">
        <w:rPr>
          <w:rFonts w:ascii="Arial" w:hAnsi="Arial" w:cs="Arial"/>
          <w:color w:val="000000" w:themeColor="text1"/>
          <w:sz w:val="24"/>
          <w:szCs w:val="24"/>
          <w:shd w:val="clear" w:color="auto" w:fill="FFFFFF"/>
          <w:lang w:val="en-IN"/>
        </w:rPr>
        <w:t>future plans</w:t>
      </w:r>
      <w:proofErr w:type="gramEnd"/>
      <w:r w:rsidRPr="00BB685B">
        <w:rPr>
          <w:rFonts w:ascii="Arial" w:hAnsi="Arial" w:cs="Arial"/>
          <w:color w:val="000000" w:themeColor="text1"/>
          <w:sz w:val="24"/>
          <w:szCs w:val="24"/>
          <w:shd w:val="clear" w:color="auto" w:fill="FFFFFF"/>
          <w:lang w:val="en-IN"/>
        </w:rPr>
        <w:t xml:space="preserve"> required for carrying out of the necessary maintenance, improvement and repair works (</w:t>
      </w:r>
      <w:proofErr w:type="spellStart"/>
      <w:r w:rsidRPr="00BB685B">
        <w:rPr>
          <w:rFonts w:ascii="Arial" w:hAnsi="Arial" w:cs="Arial"/>
          <w:color w:val="000000" w:themeColor="text1"/>
          <w:sz w:val="24"/>
          <w:szCs w:val="24"/>
          <w:shd w:val="clear" w:color="auto" w:fill="FFFFFF"/>
          <w:lang w:val="en-IN"/>
        </w:rPr>
        <w:t>Ecoracing</w:t>
      </w:r>
      <w:proofErr w:type="spellEnd"/>
      <w:r w:rsidRPr="00BB685B">
        <w:rPr>
          <w:rFonts w:ascii="Arial" w:hAnsi="Arial" w:cs="Arial"/>
          <w:color w:val="000000" w:themeColor="text1"/>
          <w:sz w:val="24"/>
          <w:szCs w:val="24"/>
          <w:shd w:val="clear" w:color="auto" w:fill="FFFFFF"/>
          <w:lang w:val="en-IN"/>
        </w:rPr>
        <w:t>, 2021). The 75</w:t>
      </w:r>
      <w:r w:rsidRPr="00BB685B">
        <w:rPr>
          <w:rFonts w:ascii="Arial" w:hAnsi="Arial" w:cs="Arial"/>
          <w:color w:val="000000" w:themeColor="text1"/>
          <w:sz w:val="24"/>
          <w:szCs w:val="24"/>
          <w:shd w:val="clear" w:color="auto" w:fill="FFFFFF"/>
          <w:vertAlign w:val="superscript"/>
          <w:lang w:val="en-IN"/>
        </w:rPr>
        <w:t>th</w:t>
      </w:r>
      <w:r w:rsidRPr="00BB685B">
        <w:rPr>
          <w:rFonts w:ascii="Arial" w:hAnsi="Arial" w:cs="Arial"/>
          <w:color w:val="000000" w:themeColor="text1"/>
          <w:sz w:val="24"/>
          <w:szCs w:val="24"/>
          <w:shd w:val="clear" w:color="auto" w:fill="FFFFFF"/>
          <w:lang w:val="en-IN"/>
        </w:rPr>
        <w:t xml:space="preserve"> Anniversary of </w:t>
      </w:r>
      <w:proofErr w:type="spellStart"/>
      <w:r w:rsidRPr="00BB685B">
        <w:rPr>
          <w:rFonts w:ascii="Arial" w:hAnsi="Arial" w:cs="Arial"/>
          <w:color w:val="000000" w:themeColor="text1"/>
          <w:sz w:val="24"/>
          <w:szCs w:val="24"/>
          <w:shd w:val="clear" w:color="auto" w:fill="FFFFFF"/>
          <w:lang w:val="en-IN"/>
        </w:rPr>
        <w:t>Chaseley</w:t>
      </w:r>
      <w:proofErr w:type="spellEnd"/>
      <w:r w:rsidRPr="00BB685B">
        <w:rPr>
          <w:rFonts w:ascii="Arial" w:hAnsi="Arial" w:cs="Arial"/>
          <w:color w:val="000000" w:themeColor="text1"/>
          <w:sz w:val="24"/>
          <w:szCs w:val="24"/>
          <w:shd w:val="clear" w:color="auto" w:fill="FFFFFF"/>
          <w:lang w:val="en-IN"/>
        </w:rPr>
        <w:t xml:space="preserve"> Trust is planned and intended for raising awareness about the work done by the organisation among employees, staffs and residents along with collecting of funds for overall modernisation of </w:t>
      </w:r>
      <w:proofErr w:type="spellStart"/>
      <w:r w:rsidRPr="00BB685B">
        <w:rPr>
          <w:rFonts w:ascii="Arial" w:hAnsi="Arial" w:cs="Arial"/>
          <w:color w:val="000000" w:themeColor="text1"/>
          <w:sz w:val="24"/>
          <w:szCs w:val="24"/>
          <w:shd w:val="clear" w:color="auto" w:fill="FFFFFF"/>
          <w:lang w:val="en-IN"/>
        </w:rPr>
        <w:t>Chaseley</w:t>
      </w:r>
      <w:proofErr w:type="spellEnd"/>
      <w:r w:rsidRPr="00BB685B">
        <w:rPr>
          <w:rFonts w:ascii="Arial" w:hAnsi="Arial" w:cs="Arial"/>
          <w:color w:val="000000" w:themeColor="text1"/>
          <w:sz w:val="24"/>
          <w:szCs w:val="24"/>
          <w:shd w:val="clear" w:color="auto" w:fill="FFFFFF"/>
          <w:lang w:val="en-IN"/>
        </w:rPr>
        <w:t xml:space="preserve"> as well (VMG, 2021). This fundraising event/program that is planned by </w:t>
      </w:r>
      <w:proofErr w:type="spellStart"/>
      <w:r w:rsidRPr="00BB685B">
        <w:rPr>
          <w:rFonts w:ascii="Arial" w:hAnsi="Arial" w:cs="Arial"/>
          <w:color w:val="000000" w:themeColor="text1"/>
          <w:sz w:val="24"/>
          <w:szCs w:val="24"/>
          <w:shd w:val="clear" w:color="auto" w:fill="FFFFFF"/>
          <w:lang w:val="en-IN"/>
        </w:rPr>
        <w:t>Chaseley</w:t>
      </w:r>
      <w:proofErr w:type="spellEnd"/>
      <w:r w:rsidRPr="00BB685B">
        <w:rPr>
          <w:rFonts w:ascii="Arial" w:hAnsi="Arial" w:cs="Arial"/>
          <w:color w:val="000000" w:themeColor="text1"/>
          <w:sz w:val="24"/>
          <w:szCs w:val="24"/>
          <w:shd w:val="clear" w:color="auto" w:fill="FFFFFF"/>
          <w:lang w:val="en-IN"/>
        </w:rPr>
        <w:t xml:space="preserve"> Trust is required to have two of the most important practices </w:t>
      </w:r>
      <w:proofErr w:type="gramStart"/>
      <w:r w:rsidRPr="00BB685B">
        <w:rPr>
          <w:rFonts w:ascii="Arial" w:hAnsi="Arial" w:cs="Arial"/>
          <w:color w:val="000000" w:themeColor="text1"/>
          <w:sz w:val="24"/>
          <w:szCs w:val="24"/>
          <w:shd w:val="clear" w:color="auto" w:fill="FFFFFF"/>
          <w:lang w:val="en-IN"/>
        </w:rPr>
        <w:t>i.e.</w:t>
      </w:r>
      <w:proofErr w:type="gramEnd"/>
      <w:r w:rsidRPr="00BB685B">
        <w:rPr>
          <w:rFonts w:ascii="Arial" w:hAnsi="Arial" w:cs="Arial"/>
          <w:color w:val="000000" w:themeColor="text1"/>
          <w:sz w:val="24"/>
          <w:szCs w:val="24"/>
          <w:shd w:val="clear" w:color="auto" w:fill="FFFFFF"/>
          <w:lang w:val="en-IN"/>
        </w:rPr>
        <w:t xml:space="preserve"> Community Engagement and Stakeholder Participation, critical evaluation and discussion of which is done in this report.</w:t>
      </w:r>
    </w:p>
    <w:p w14:paraId="31F79652" w14:textId="77777777" w:rsidR="00BB685B" w:rsidRPr="00BB685B" w:rsidRDefault="00BB685B" w:rsidP="00BB685B">
      <w:pPr>
        <w:spacing w:line="360" w:lineRule="auto"/>
        <w:jc w:val="both"/>
        <w:rPr>
          <w:rFonts w:ascii="Arial" w:hAnsi="Arial" w:cs="Arial"/>
          <w:color w:val="000000" w:themeColor="text1"/>
          <w:sz w:val="24"/>
          <w:szCs w:val="24"/>
          <w:lang w:val="en-US"/>
        </w:rPr>
      </w:pPr>
    </w:p>
    <w:p w14:paraId="024EA65A" w14:textId="77777777" w:rsidR="00BB685B" w:rsidRPr="00BB685B" w:rsidRDefault="00BB685B" w:rsidP="00BB685B">
      <w:pPr>
        <w:spacing w:line="360" w:lineRule="auto"/>
        <w:jc w:val="both"/>
        <w:rPr>
          <w:rFonts w:ascii="Arial" w:hAnsi="Arial" w:cs="Arial"/>
          <w:color w:val="000000" w:themeColor="text1"/>
          <w:sz w:val="24"/>
          <w:szCs w:val="24"/>
          <w:lang w:val="en-US"/>
        </w:rPr>
      </w:pPr>
    </w:p>
    <w:p w14:paraId="1E508704" w14:textId="77777777" w:rsidR="00BB685B" w:rsidRPr="00BB685B" w:rsidRDefault="00BB685B" w:rsidP="00BB685B">
      <w:pPr>
        <w:spacing w:line="360" w:lineRule="auto"/>
        <w:jc w:val="both"/>
        <w:rPr>
          <w:rFonts w:ascii="Arial" w:hAnsi="Arial" w:cs="Arial"/>
          <w:color w:val="000000" w:themeColor="text1"/>
          <w:sz w:val="24"/>
          <w:szCs w:val="24"/>
          <w:lang w:val="en-US"/>
        </w:rPr>
      </w:pPr>
    </w:p>
    <w:p w14:paraId="12586067" w14:textId="77777777" w:rsidR="00BB685B" w:rsidRPr="00BB685B" w:rsidRDefault="00BB685B" w:rsidP="00BB685B">
      <w:pPr>
        <w:spacing w:line="360" w:lineRule="auto"/>
        <w:jc w:val="both"/>
        <w:rPr>
          <w:rFonts w:ascii="Arial" w:hAnsi="Arial" w:cs="Arial"/>
          <w:color w:val="000000" w:themeColor="text1"/>
          <w:sz w:val="24"/>
          <w:szCs w:val="24"/>
          <w:lang w:val="en-US"/>
        </w:rPr>
      </w:pPr>
    </w:p>
    <w:p w14:paraId="6376FF85" w14:textId="77777777" w:rsidR="00BB685B" w:rsidRPr="00BB685B" w:rsidRDefault="00BB685B" w:rsidP="00BB685B">
      <w:pPr>
        <w:spacing w:line="360" w:lineRule="auto"/>
        <w:jc w:val="both"/>
        <w:rPr>
          <w:rFonts w:ascii="Arial" w:hAnsi="Arial" w:cs="Arial"/>
          <w:color w:val="000000" w:themeColor="text1"/>
          <w:sz w:val="24"/>
          <w:szCs w:val="24"/>
          <w:lang w:val="en-US"/>
        </w:rPr>
      </w:pPr>
    </w:p>
    <w:p w14:paraId="673582AE" w14:textId="77777777" w:rsidR="00BB685B" w:rsidRPr="00BB685B" w:rsidRDefault="00BB685B" w:rsidP="00BB685B">
      <w:pPr>
        <w:spacing w:line="360" w:lineRule="auto"/>
        <w:jc w:val="both"/>
        <w:rPr>
          <w:rFonts w:ascii="Arial" w:hAnsi="Arial" w:cs="Arial"/>
          <w:color w:val="000000" w:themeColor="text1"/>
          <w:sz w:val="24"/>
          <w:szCs w:val="24"/>
          <w:lang w:val="en-US"/>
        </w:rPr>
      </w:pPr>
    </w:p>
    <w:p w14:paraId="0AE34699" w14:textId="77777777" w:rsidR="00BB685B" w:rsidRPr="00BB685B" w:rsidRDefault="00BB685B" w:rsidP="00BB685B">
      <w:pPr>
        <w:spacing w:line="360" w:lineRule="auto"/>
        <w:jc w:val="both"/>
        <w:rPr>
          <w:rFonts w:ascii="Arial" w:hAnsi="Arial" w:cs="Arial"/>
          <w:color w:val="000000" w:themeColor="text1"/>
          <w:sz w:val="24"/>
          <w:szCs w:val="24"/>
          <w:lang w:val="en-US"/>
        </w:rPr>
      </w:pPr>
    </w:p>
    <w:p w14:paraId="4C1818F3" w14:textId="77777777" w:rsidR="00BB685B" w:rsidRPr="00BB685B" w:rsidRDefault="00BB685B" w:rsidP="00BB685B">
      <w:pPr>
        <w:spacing w:line="360" w:lineRule="auto"/>
        <w:jc w:val="both"/>
        <w:rPr>
          <w:rFonts w:ascii="Arial" w:hAnsi="Arial" w:cs="Arial"/>
          <w:color w:val="000000" w:themeColor="text1"/>
          <w:sz w:val="24"/>
          <w:szCs w:val="24"/>
          <w:lang w:val="en-US"/>
        </w:rPr>
      </w:pPr>
    </w:p>
    <w:p w14:paraId="5381F30D" w14:textId="77777777" w:rsidR="00BB685B" w:rsidRPr="00BB685B" w:rsidRDefault="00BB685B" w:rsidP="00BB685B">
      <w:pPr>
        <w:keepNext/>
        <w:keepLines/>
        <w:spacing w:before="480" w:after="0" w:line="360" w:lineRule="auto"/>
        <w:jc w:val="both"/>
        <w:outlineLvl w:val="0"/>
        <w:rPr>
          <w:rFonts w:ascii="Arial" w:eastAsiaTheme="majorEastAsia" w:hAnsi="Arial" w:cs="Arial"/>
          <w:b/>
          <w:bCs/>
          <w:color w:val="000000" w:themeColor="text1"/>
          <w:sz w:val="24"/>
          <w:szCs w:val="24"/>
          <w:lang w:val="en-US"/>
        </w:rPr>
      </w:pPr>
      <w:bookmarkStart w:id="1" w:name="_Toc69732926"/>
      <w:r w:rsidRPr="00BB685B">
        <w:rPr>
          <w:rFonts w:ascii="Arial" w:eastAsiaTheme="majorEastAsia" w:hAnsi="Arial" w:cs="Arial"/>
          <w:b/>
          <w:bCs/>
          <w:color w:val="000000" w:themeColor="text1"/>
          <w:sz w:val="24"/>
          <w:szCs w:val="24"/>
          <w:lang w:val="en-US"/>
        </w:rPr>
        <w:lastRenderedPageBreak/>
        <w:t xml:space="preserve">2.0 Analysis of the project based on factors of community engagement and stakeholders </w:t>
      </w:r>
      <w:proofErr w:type="gramStart"/>
      <w:r w:rsidRPr="00BB685B">
        <w:rPr>
          <w:rFonts w:ascii="Arial" w:eastAsiaTheme="majorEastAsia" w:hAnsi="Arial" w:cs="Arial"/>
          <w:b/>
          <w:bCs/>
          <w:color w:val="000000" w:themeColor="text1"/>
          <w:sz w:val="24"/>
          <w:szCs w:val="24"/>
          <w:lang w:val="en-US"/>
        </w:rPr>
        <w:t>participation</w:t>
      </w:r>
      <w:bookmarkEnd w:id="1"/>
      <w:proofErr w:type="gramEnd"/>
      <w:r w:rsidRPr="00BB685B">
        <w:rPr>
          <w:rFonts w:ascii="Arial" w:eastAsiaTheme="majorEastAsia" w:hAnsi="Arial" w:cs="Arial"/>
          <w:b/>
          <w:bCs/>
          <w:color w:val="000000" w:themeColor="text1"/>
          <w:sz w:val="24"/>
          <w:szCs w:val="24"/>
          <w:lang w:val="en-US"/>
        </w:rPr>
        <w:t xml:space="preserve"> </w:t>
      </w:r>
    </w:p>
    <w:p w14:paraId="3B560C38" w14:textId="77777777" w:rsidR="00BB685B" w:rsidRPr="00BB685B" w:rsidRDefault="00BB685B" w:rsidP="00BB685B">
      <w:pPr>
        <w:keepNext/>
        <w:keepLines/>
        <w:spacing w:before="200" w:after="0" w:line="360" w:lineRule="auto"/>
        <w:outlineLvl w:val="1"/>
        <w:rPr>
          <w:rFonts w:ascii="Arial" w:eastAsiaTheme="majorEastAsia" w:hAnsi="Arial" w:cs="Arial"/>
          <w:b/>
          <w:bCs/>
          <w:color w:val="000000" w:themeColor="text1"/>
          <w:sz w:val="24"/>
          <w:szCs w:val="24"/>
          <w:lang w:val="en-US"/>
        </w:rPr>
      </w:pPr>
      <w:bookmarkStart w:id="2" w:name="_Toc69732927"/>
      <w:r w:rsidRPr="00BB685B">
        <w:rPr>
          <w:rFonts w:ascii="Arial" w:eastAsiaTheme="majorEastAsia" w:hAnsi="Arial" w:cs="Arial"/>
          <w:b/>
          <w:bCs/>
          <w:color w:val="000000" w:themeColor="text1"/>
          <w:sz w:val="24"/>
          <w:szCs w:val="24"/>
          <w:lang w:val="en-US"/>
        </w:rPr>
        <w:t>2.1 Community Engagement</w:t>
      </w:r>
      <w:bookmarkEnd w:id="2"/>
      <w:r w:rsidRPr="00BB685B">
        <w:rPr>
          <w:rFonts w:ascii="Arial" w:eastAsiaTheme="majorEastAsia" w:hAnsi="Arial" w:cs="Arial"/>
          <w:b/>
          <w:bCs/>
          <w:color w:val="000000" w:themeColor="text1"/>
          <w:sz w:val="24"/>
          <w:szCs w:val="24"/>
          <w:lang w:val="en-US"/>
        </w:rPr>
        <w:t xml:space="preserve"> </w:t>
      </w:r>
    </w:p>
    <w:p w14:paraId="6F1F99A8" w14:textId="77777777" w:rsidR="00BB685B" w:rsidRPr="00BB685B" w:rsidRDefault="00BB685B" w:rsidP="00BB685B">
      <w:pPr>
        <w:keepNext/>
        <w:keepLines/>
        <w:spacing w:before="200" w:after="0" w:line="360" w:lineRule="auto"/>
        <w:outlineLvl w:val="2"/>
        <w:rPr>
          <w:rFonts w:ascii="Arial" w:eastAsiaTheme="majorEastAsia" w:hAnsi="Arial" w:cs="Arial"/>
          <w:b/>
          <w:bCs/>
          <w:color w:val="000000" w:themeColor="text1"/>
          <w:sz w:val="24"/>
          <w:szCs w:val="24"/>
          <w:lang w:val="en-US"/>
        </w:rPr>
      </w:pPr>
      <w:bookmarkStart w:id="3" w:name="_Toc69732928"/>
      <w:r w:rsidRPr="00BB685B">
        <w:rPr>
          <w:rFonts w:ascii="Arial" w:eastAsiaTheme="majorEastAsia" w:hAnsi="Arial" w:cs="Arial"/>
          <w:b/>
          <w:bCs/>
          <w:color w:val="000000" w:themeColor="text1"/>
          <w:sz w:val="24"/>
          <w:szCs w:val="24"/>
          <w:shd w:val="clear" w:color="auto" w:fill="FFFFFF"/>
          <w:lang w:val="en-IN"/>
        </w:rPr>
        <w:t xml:space="preserve">2.1.1 </w:t>
      </w:r>
      <w:r w:rsidRPr="00BB685B">
        <w:rPr>
          <w:rFonts w:ascii="Arial" w:eastAsiaTheme="majorEastAsia" w:hAnsi="Arial" w:cs="Arial"/>
          <w:b/>
          <w:bCs/>
          <w:color w:val="000000" w:themeColor="text1"/>
          <w:sz w:val="24"/>
          <w:szCs w:val="24"/>
          <w:lang w:val="en-US"/>
        </w:rPr>
        <w:t>Evolution of Community Engagement</w:t>
      </w:r>
      <w:bookmarkEnd w:id="3"/>
    </w:p>
    <w:p w14:paraId="2A56AFA7" w14:textId="77777777" w:rsidR="00BB685B" w:rsidRPr="00BB685B" w:rsidRDefault="00BB685B" w:rsidP="00BB685B">
      <w:pPr>
        <w:spacing w:line="360" w:lineRule="auto"/>
        <w:jc w:val="both"/>
        <w:rPr>
          <w:rFonts w:ascii="Arial" w:hAnsi="Arial" w:cs="Arial"/>
          <w:i/>
          <w:color w:val="000000" w:themeColor="text1"/>
          <w:sz w:val="24"/>
          <w:szCs w:val="24"/>
          <w:shd w:val="clear" w:color="auto" w:fill="FFFFFF"/>
          <w:lang w:val="en-IN"/>
        </w:rPr>
      </w:pPr>
      <w:r w:rsidRPr="00BB685B">
        <w:rPr>
          <w:rFonts w:ascii="Arial" w:hAnsi="Arial" w:cs="Arial"/>
          <w:color w:val="000000" w:themeColor="text1"/>
          <w:sz w:val="24"/>
          <w:szCs w:val="24"/>
          <w:lang w:val="en-US"/>
        </w:rPr>
        <w:t xml:space="preserve">The aspect of community engagement is actually the process of proper building of a relationship with all the members associated with the projects </w:t>
      </w:r>
      <w:proofErr w:type="gramStart"/>
      <w:r w:rsidRPr="00BB685B">
        <w:rPr>
          <w:rFonts w:ascii="Arial" w:hAnsi="Arial" w:cs="Arial"/>
          <w:color w:val="000000" w:themeColor="text1"/>
          <w:sz w:val="24"/>
          <w:szCs w:val="24"/>
          <w:lang w:val="en-US"/>
        </w:rPr>
        <w:t>i.e.</w:t>
      </w:r>
      <w:proofErr w:type="gramEnd"/>
      <w:r w:rsidRPr="00BB685B">
        <w:rPr>
          <w:rFonts w:ascii="Arial" w:hAnsi="Arial" w:cs="Arial"/>
          <w:color w:val="000000" w:themeColor="text1"/>
          <w:sz w:val="24"/>
          <w:szCs w:val="24"/>
          <w:lang w:val="en-US"/>
        </w:rPr>
        <w:t xml:space="preserve"> stakeholders, interest groups and the citizens who are all working or present are long term partners but in the present time are building a coalition for successful carrying out of a project activity. In many instances it is seen that the community engagement activities are taking place with interrelationship of the groups with that of the government sponsored or even non-governmental agencies to carry out the </w:t>
      </w:r>
      <w:proofErr w:type="gramStart"/>
      <w:r w:rsidRPr="00BB685B">
        <w:rPr>
          <w:rFonts w:ascii="Arial" w:hAnsi="Arial" w:cs="Arial"/>
          <w:color w:val="000000" w:themeColor="text1"/>
          <w:sz w:val="24"/>
          <w:szCs w:val="24"/>
          <w:lang w:val="en-US"/>
        </w:rPr>
        <w:t>decision making</w:t>
      </w:r>
      <w:proofErr w:type="gramEnd"/>
      <w:r w:rsidRPr="00BB685B">
        <w:rPr>
          <w:rFonts w:ascii="Arial" w:hAnsi="Arial" w:cs="Arial"/>
          <w:color w:val="000000" w:themeColor="text1"/>
          <w:sz w:val="24"/>
          <w:szCs w:val="24"/>
          <w:lang w:val="en-US"/>
        </w:rPr>
        <w:t xml:space="preserve"> process and implementing of the steps for proper doing of the project work (</w:t>
      </w:r>
      <w:r w:rsidRPr="00BB685B">
        <w:rPr>
          <w:rFonts w:ascii="Arial" w:hAnsi="Arial" w:cs="Arial"/>
          <w:color w:val="000000" w:themeColor="text1"/>
          <w:sz w:val="24"/>
          <w:szCs w:val="24"/>
          <w:lang w:val="en-IN"/>
        </w:rPr>
        <w:t>Johnston</w:t>
      </w:r>
      <w:r w:rsidRPr="00BB685B">
        <w:rPr>
          <w:rFonts w:ascii="Arial" w:hAnsi="Arial" w:cs="Arial"/>
          <w:color w:val="000000" w:themeColor="text1"/>
          <w:sz w:val="24"/>
          <w:szCs w:val="24"/>
          <w:lang w:val="en-US"/>
        </w:rPr>
        <w:t xml:space="preserve"> and </w:t>
      </w:r>
      <w:r w:rsidRPr="00BB685B">
        <w:rPr>
          <w:rFonts w:ascii="Arial" w:hAnsi="Arial" w:cs="Arial"/>
          <w:color w:val="000000" w:themeColor="text1"/>
          <w:sz w:val="24"/>
          <w:szCs w:val="24"/>
          <w:lang w:val="en-IN"/>
        </w:rPr>
        <w:t>Lane</w:t>
      </w:r>
      <w:r w:rsidRPr="00BB685B">
        <w:rPr>
          <w:rFonts w:ascii="Arial" w:hAnsi="Arial" w:cs="Arial"/>
          <w:color w:val="000000" w:themeColor="text1"/>
          <w:sz w:val="24"/>
          <w:szCs w:val="24"/>
          <w:lang w:val="en-US"/>
        </w:rPr>
        <w:t>, 2018). The level of people and group members’ interaction in the community engagement activities can be observed from the nature and level of active participation that is taking place among the community members (</w:t>
      </w:r>
      <w:proofErr w:type="spellStart"/>
      <w:r w:rsidRPr="00BB685B">
        <w:rPr>
          <w:rFonts w:ascii="Arial" w:hAnsi="Arial" w:cs="Arial"/>
          <w:color w:val="000000" w:themeColor="text1"/>
          <w:sz w:val="24"/>
          <w:szCs w:val="24"/>
          <w:lang w:val="en-IN"/>
        </w:rPr>
        <w:t>Hollebeek</w:t>
      </w:r>
      <w:proofErr w:type="spellEnd"/>
      <w:r w:rsidRPr="00BB685B">
        <w:rPr>
          <w:rFonts w:ascii="Arial" w:hAnsi="Arial" w:cs="Arial"/>
          <w:i/>
          <w:iCs/>
          <w:color w:val="000000" w:themeColor="text1"/>
          <w:sz w:val="24"/>
          <w:szCs w:val="24"/>
          <w:lang w:val="en-US"/>
        </w:rPr>
        <w:t xml:space="preserve"> et al.</w:t>
      </w:r>
      <w:r w:rsidRPr="00BB685B">
        <w:rPr>
          <w:rFonts w:ascii="Arial" w:hAnsi="Arial" w:cs="Arial"/>
          <w:color w:val="000000" w:themeColor="text1"/>
          <w:sz w:val="24"/>
          <w:szCs w:val="24"/>
          <w:lang w:val="en-US"/>
        </w:rPr>
        <w:t xml:space="preserve">, 2017). It is observed that effective community engagement in a certain manner can be of any manner </w:t>
      </w:r>
      <w:proofErr w:type="gramStart"/>
      <w:r w:rsidRPr="00BB685B">
        <w:rPr>
          <w:rFonts w:ascii="Arial" w:hAnsi="Arial" w:cs="Arial"/>
          <w:color w:val="000000" w:themeColor="text1"/>
          <w:sz w:val="24"/>
          <w:szCs w:val="24"/>
          <w:lang w:val="en-US"/>
        </w:rPr>
        <w:t>i.e.</w:t>
      </w:r>
      <w:proofErr w:type="gramEnd"/>
      <w:r w:rsidRPr="00BB685B">
        <w:rPr>
          <w:rFonts w:ascii="Arial" w:hAnsi="Arial" w:cs="Arial"/>
          <w:color w:val="000000" w:themeColor="text1"/>
          <w:sz w:val="24"/>
          <w:szCs w:val="24"/>
          <w:lang w:val="en-US"/>
        </w:rPr>
        <w:t xml:space="preserve"> direct or indirect, formal or informal and it depends on the nature of the decision making by the citizens and communities for proper understanding of actual requirements of the project and proceeding further with it. Community engagement is required for doing of the projects, particularly which are a type of social programs like that of the one </w:t>
      </w:r>
      <w:proofErr w:type="gramStart"/>
      <w:r w:rsidRPr="00BB685B">
        <w:rPr>
          <w:rFonts w:ascii="Arial" w:hAnsi="Arial" w:cs="Arial"/>
          <w:color w:val="000000" w:themeColor="text1"/>
          <w:sz w:val="24"/>
          <w:szCs w:val="24"/>
          <w:lang w:val="en-US"/>
        </w:rPr>
        <w:t>i.e.</w:t>
      </w:r>
      <w:proofErr w:type="gramEnd"/>
      <w:r w:rsidRPr="00BB685B">
        <w:rPr>
          <w:rFonts w:ascii="Arial" w:hAnsi="Arial" w:cs="Arial"/>
          <w:color w:val="000000" w:themeColor="text1"/>
          <w:sz w:val="24"/>
          <w:szCs w:val="24"/>
          <w:lang w:val="en-US"/>
        </w:rPr>
        <w:t xml:space="preserve"> </w:t>
      </w:r>
      <w:r w:rsidRPr="00BB685B">
        <w:rPr>
          <w:rFonts w:ascii="Arial" w:hAnsi="Arial" w:cs="Arial"/>
          <w:i/>
          <w:color w:val="000000" w:themeColor="text1"/>
          <w:sz w:val="24"/>
          <w:szCs w:val="24"/>
          <w:shd w:val="clear" w:color="auto" w:fill="FFFFFF"/>
          <w:lang w:val="en-IN"/>
        </w:rPr>
        <w:t xml:space="preserve">75th Anniversary of The </w:t>
      </w:r>
      <w:proofErr w:type="spellStart"/>
      <w:r w:rsidRPr="00BB685B">
        <w:rPr>
          <w:rFonts w:ascii="Arial" w:hAnsi="Arial" w:cs="Arial"/>
          <w:i/>
          <w:color w:val="000000" w:themeColor="text1"/>
          <w:sz w:val="24"/>
          <w:szCs w:val="24"/>
          <w:shd w:val="clear" w:color="auto" w:fill="FFFFFF"/>
          <w:lang w:val="en-IN"/>
        </w:rPr>
        <w:t>Chaseley</w:t>
      </w:r>
      <w:proofErr w:type="spellEnd"/>
      <w:r w:rsidRPr="00BB685B">
        <w:rPr>
          <w:rFonts w:ascii="Arial" w:hAnsi="Arial" w:cs="Arial"/>
          <w:i/>
          <w:color w:val="000000" w:themeColor="text1"/>
          <w:sz w:val="24"/>
          <w:szCs w:val="24"/>
          <w:shd w:val="clear" w:color="auto" w:fill="FFFFFF"/>
          <w:lang w:val="en-IN"/>
        </w:rPr>
        <w:t xml:space="preserve"> Trust.</w:t>
      </w:r>
    </w:p>
    <w:p w14:paraId="5A9D699D" w14:textId="77777777" w:rsidR="00BB685B" w:rsidRPr="00BB685B" w:rsidRDefault="00BB685B" w:rsidP="00BB685B">
      <w:pPr>
        <w:keepNext/>
        <w:keepLines/>
        <w:spacing w:before="200" w:after="0" w:line="360" w:lineRule="auto"/>
        <w:outlineLvl w:val="2"/>
        <w:rPr>
          <w:rFonts w:ascii="Arial" w:eastAsiaTheme="majorEastAsia" w:hAnsi="Arial" w:cs="Arial"/>
          <w:b/>
          <w:bCs/>
          <w:color w:val="000000" w:themeColor="text1"/>
          <w:sz w:val="24"/>
          <w:szCs w:val="24"/>
          <w:shd w:val="clear" w:color="auto" w:fill="FFFFFF"/>
          <w:lang w:val="en-IN"/>
        </w:rPr>
      </w:pPr>
      <w:bookmarkStart w:id="4" w:name="_Toc69732929"/>
      <w:r w:rsidRPr="00BB685B">
        <w:rPr>
          <w:rFonts w:ascii="Arial" w:eastAsiaTheme="majorEastAsia" w:hAnsi="Arial" w:cs="Arial"/>
          <w:b/>
          <w:bCs/>
          <w:color w:val="000000" w:themeColor="text1"/>
          <w:sz w:val="24"/>
          <w:szCs w:val="24"/>
          <w:shd w:val="clear" w:color="auto" w:fill="FFFFFF"/>
          <w:lang w:val="en-IN"/>
        </w:rPr>
        <w:t>2.1.2 Principles and Core values of Community Engagement</w:t>
      </w:r>
      <w:bookmarkEnd w:id="4"/>
    </w:p>
    <w:p w14:paraId="63E9A4F8" w14:textId="77777777" w:rsidR="00BB685B" w:rsidRPr="00BB685B" w:rsidRDefault="00BB685B" w:rsidP="00BB685B">
      <w:pPr>
        <w:spacing w:line="360" w:lineRule="auto"/>
        <w:jc w:val="both"/>
        <w:rPr>
          <w:rFonts w:ascii="Arial" w:hAnsi="Arial" w:cs="Arial"/>
          <w:color w:val="000000" w:themeColor="text1"/>
          <w:sz w:val="24"/>
          <w:szCs w:val="24"/>
          <w:shd w:val="clear" w:color="auto" w:fill="FFFFFF"/>
          <w:lang w:val="en-IN"/>
        </w:rPr>
      </w:pPr>
      <w:r w:rsidRPr="00BB685B">
        <w:rPr>
          <w:rFonts w:ascii="Arial" w:hAnsi="Arial" w:cs="Arial"/>
          <w:color w:val="000000" w:themeColor="text1"/>
          <w:sz w:val="24"/>
          <w:szCs w:val="24"/>
          <w:shd w:val="clear" w:color="auto" w:fill="FFFFFF"/>
          <w:lang w:val="en-IN"/>
        </w:rPr>
        <w:t xml:space="preserve">The core value of community engagement in doing </w:t>
      </w:r>
      <w:proofErr w:type="gramStart"/>
      <w:r w:rsidRPr="00BB685B">
        <w:rPr>
          <w:rFonts w:ascii="Arial" w:hAnsi="Arial" w:cs="Arial"/>
          <w:color w:val="000000" w:themeColor="text1"/>
          <w:sz w:val="24"/>
          <w:szCs w:val="24"/>
          <w:shd w:val="clear" w:color="auto" w:fill="FFFFFF"/>
          <w:lang w:val="en-IN"/>
        </w:rPr>
        <w:t>some kind of a</w:t>
      </w:r>
      <w:proofErr w:type="gramEnd"/>
      <w:r w:rsidRPr="00BB685B">
        <w:rPr>
          <w:rFonts w:ascii="Arial" w:hAnsi="Arial" w:cs="Arial"/>
          <w:color w:val="000000" w:themeColor="text1"/>
          <w:sz w:val="24"/>
          <w:szCs w:val="24"/>
          <w:shd w:val="clear" w:color="auto" w:fill="FFFFFF"/>
          <w:lang w:val="en-IN"/>
        </w:rPr>
        <w:t xml:space="preserve"> program or social event is like that of </w:t>
      </w:r>
      <w:r w:rsidRPr="00BB685B">
        <w:rPr>
          <w:rFonts w:ascii="Arial" w:hAnsi="Arial" w:cs="Arial"/>
          <w:i/>
          <w:color w:val="000000" w:themeColor="text1"/>
          <w:sz w:val="24"/>
          <w:szCs w:val="24"/>
          <w:shd w:val="clear" w:color="auto" w:fill="FFFFFF"/>
          <w:lang w:val="en-IN"/>
        </w:rPr>
        <w:t xml:space="preserve">75th Anniversary of The </w:t>
      </w:r>
      <w:proofErr w:type="spellStart"/>
      <w:r w:rsidRPr="00BB685B">
        <w:rPr>
          <w:rFonts w:ascii="Arial" w:hAnsi="Arial" w:cs="Arial"/>
          <w:i/>
          <w:color w:val="000000" w:themeColor="text1"/>
          <w:sz w:val="24"/>
          <w:szCs w:val="24"/>
          <w:shd w:val="clear" w:color="auto" w:fill="FFFFFF"/>
          <w:lang w:val="en-IN"/>
        </w:rPr>
        <w:t>Chaseley</w:t>
      </w:r>
      <w:proofErr w:type="spellEnd"/>
      <w:r w:rsidRPr="00BB685B">
        <w:rPr>
          <w:rFonts w:ascii="Arial" w:hAnsi="Arial" w:cs="Arial"/>
          <w:i/>
          <w:color w:val="000000" w:themeColor="text1"/>
          <w:sz w:val="24"/>
          <w:szCs w:val="24"/>
          <w:shd w:val="clear" w:color="auto" w:fill="FFFFFF"/>
          <w:lang w:val="en-IN"/>
        </w:rPr>
        <w:t xml:space="preserve"> Trust </w:t>
      </w:r>
      <w:r w:rsidRPr="00BB685B">
        <w:rPr>
          <w:rFonts w:ascii="Arial" w:hAnsi="Arial" w:cs="Arial"/>
          <w:color w:val="000000" w:themeColor="text1"/>
          <w:sz w:val="24"/>
          <w:szCs w:val="24"/>
          <w:shd w:val="clear" w:color="auto" w:fill="FFFFFF"/>
          <w:lang w:val="en-IN"/>
        </w:rPr>
        <w:t xml:space="preserve">requires proper engagement of the people and members constituting the community to be a part of the planning process along with taking appropriate steps for enhancement of the capacity level of the communities in taking decisions related to the present project work. It is most important and essential to understand that citizens constituting a part of community engagement are very much required as they for to be the most valuable resource unleashing creativity in the planning process along with acting as the catalyst for taking necessary steps in moving forward with the prepared plan for the event. According to the views of </w:t>
      </w:r>
      <w:r w:rsidRPr="00BB685B">
        <w:rPr>
          <w:rFonts w:ascii="Arial" w:hAnsi="Arial" w:cs="Arial"/>
          <w:color w:val="000000" w:themeColor="text1"/>
          <w:sz w:val="24"/>
          <w:szCs w:val="24"/>
          <w:lang w:val="en-IN"/>
        </w:rPr>
        <w:t xml:space="preserve">De </w:t>
      </w:r>
      <w:proofErr w:type="spellStart"/>
      <w:r w:rsidRPr="00BB685B">
        <w:rPr>
          <w:rFonts w:ascii="Arial" w:hAnsi="Arial" w:cs="Arial"/>
          <w:color w:val="000000" w:themeColor="text1"/>
          <w:sz w:val="24"/>
          <w:szCs w:val="24"/>
          <w:lang w:val="en-IN"/>
        </w:rPr>
        <w:t>Weger</w:t>
      </w:r>
      <w:proofErr w:type="spellEnd"/>
      <w:r w:rsidRPr="00BB685B">
        <w:rPr>
          <w:rFonts w:ascii="Arial" w:hAnsi="Arial" w:cs="Arial"/>
          <w:i/>
          <w:iCs/>
          <w:color w:val="000000" w:themeColor="text1"/>
          <w:sz w:val="24"/>
          <w:szCs w:val="24"/>
          <w:lang w:val="en-US"/>
        </w:rPr>
        <w:t xml:space="preserve"> et al.</w:t>
      </w:r>
      <w:r w:rsidRPr="00BB685B">
        <w:rPr>
          <w:rFonts w:ascii="Arial" w:hAnsi="Arial" w:cs="Arial"/>
          <w:color w:val="000000" w:themeColor="text1"/>
          <w:sz w:val="24"/>
          <w:szCs w:val="24"/>
          <w:lang w:val="en-US"/>
        </w:rPr>
        <w:t xml:space="preserve"> (2018</w:t>
      </w:r>
      <w:r w:rsidRPr="00BB685B">
        <w:rPr>
          <w:rFonts w:ascii="Arial" w:hAnsi="Arial" w:cs="Arial"/>
          <w:color w:val="000000" w:themeColor="text1"/>
          <w:sz w:val="24"/>
          <w:szCs w:val="24"/>
          <w:shd w:val="clear" w:color="auto" w:fill="FFFFFF"/>
          <w:lang w:val="en-IN"/>
        </w:rPr>
        <w:t xml:space="preserve">), the community engagement is </w:t>
      </w:r>
      <w:r w:rsidRPr="00BB685B">
        <w:rPr>
          <w:rFonts w:ascii="Arial" w:hAnsi="Arial" w:cs="Arial"/>
          <w:color w:val="000000" w:themeColor="text1"/>
          <w:sz w:val="24"/>
          <w:szCs w:val="24"/>
          <w:shd w:val="clear" w:color="auto" w:fill="FFFFFF"/>
          <w:lang w:val="en-IN"/>
        </w:rPr>
        <w:lastRenderedPageBreak/>
        <w:t xml:space="preserve">required to be transparent with a clear vision available to the participating members about the project scope or planned event purpose. The characteristic feature of community engagement is also having inclusiveness in terms of associated members need to have ready access to the resources without any hindrance so that the event can be done in a proper manner taking due consideration of values and perspectives (USEPA, 2017). Another important point that is required for community engagement to be successful in planning for any event or doing a public project is promotion of dialogue among the members so that this dialogue can result in genuine discussion and resolving of the issues in a much simpler manner with added ease. According to the views of Lindsey (2020), some of the points that may add to improper planning of the event </w:t>
      </w:r>
      <w:r w:rsidRPr="00BB685B">
        <w:rPr>
          <w:rFonts w:ascii="Arial" w:hAnsi="Arial" w:cs="Arial"/>
          <w:i/>
          <w:color w:val="000000" w:themeColor="text1"/>
          <w:sz w:val="24"/>
          <w:szCs w:val="24"/>
          <w:shd w:val="clear" w:color="auto" w:fill="FFFFFF"/>
          <w:lang w:val="en-IN"/>
        </w:rPr>
        <w:t xml:space="preserve">75th Anniversary of The </w:t>
      </w:r>
      <w:proofErr w:type="spellStart"/>
      <w:r w:rsidRPr="00BB685B">
        <w:rPr>
          <w:rFonts w:ascii="Arial" w:hAnsi="Arial" w:cs="Arial"/>
          <w:i/>
          <w:color w:val="000000" w:themeColor="text1"/>
          <w:sz w:val="24"/>
          <w:szCs w:val="24"/>
          <w:shd w:val="clear" w:color="auto" w:fill="FFFFFF"/>
          <w:lang w:val="en-IN"/>
        </w:rPr>
        <w:t>Chaseley</w:t>
      </w:r>
      <w:proofErr w:type="spellEnd"/>
      <w:r w:rsidRPr="00BB685B">
        <w:rPr>
          <w:rFonts w:ascii="Arial" w:hAnsi="Arial" w:cs="Arial"/>
          <w:i/>
          <w:color w:val="000000" w:themeColor="text1"/>
          <w:sz w:val="24"/>
          <w:szCs w:val="24"/>
          <w:shd w:val="clear" w:color="auto" w:fill="FFFFFF"/>
          <w:lang w:val="en-IN"/>
        </w:rPr>
        <w:t xml:space="preserve"> Trust </w:t>
      </w:r>
      <w:r w:rsidRPr="00BB685B">
        <w:rPr>
          <w:rFonts w:ascii="Arial" w:hAnsi="Arial" w:cs="Arial"/>
          <w:color w:val="000000" w:themeColor="text1"/>
          <w:sz w:val="24"/>
          <w:szCs w:val="24"/>
          <w:shd w:val="clear" w:color="auto" w:fill="FFFFFF"/>
          <w:lang w:val="en-IN"/>
        </w:rPr>
        <w:t>is lack of required assistance on time and missing out on the availability of accurate information that hinders the process of development of common understandings that is required to be properly taken care resulting in weighing of options along with development of common understandings. The influential role of community engagement practice in doing of the event as per the plan is required to be based as per the planned outcomes and members understanding the impact of their active involvement.</w:t>
      </w:r>
    </w:p>
    <w:p w14:paraId="156A9E61" w14:textId="77777777" w:rsidR="00BB685B" w:rsidRPr="00BB685B" w:rsidRDefault="00BB685B" w:rsidP="00BB685B">
      <w:pPr>
        <w:keepNext/>
        <w:keepLines/>
        <w:spacing w:before="200" w:after="0" w:line="360" w:lineRule="auto"/>
        <w:jc w:val="both"/>
        <w:outlineLvl w:val="2"/>
        <w:rPr>
          <w:rFonts w:ascii="Arial" w:eastAsiaTheme="majorEastAsia" w:hAnsi="Arial" w:cs="Arial"/>
          <w:b/>
          <w:bCs/>
          <w:color w:val="000000" w:themeColor="text1"/>
          <w:sz w:val="24"/>
          <w:szCs w:val="24"/>
          <w:shd w:val="clear" w:color="auto" w:fill="FFFFFF"/>
          <w:lang w:val="en-IN"/>
        </w:rPr>
      </w:pPr>
      <w:bookmarkStart w:id="5" w:name="_Toc69732930"/>
      <w:r w:rsidRPr="00BB685B">
        <w:rPr>
          <w:rFonts w:ascii="Arial" w:eastAsiaTheme="majorEastAsia" w:hAnsi="Arial" w:cs="Arial"/>
          <w:b/>
          <w:bCs/>
          <w:color w:val="000000" w:themeColor="text1"/>
          <w:sz w:val="24"/>
          <w:szCs w:val="24"/>
          <w:lang w:val="en-IN"/>
        </w:rPr>
        <w:t xml:space="preserve">2.1.3 </w:t>
      </w:r>
      <w:r w:rsidRPr="00BB685B">
        <w:rPr>
          <w:rFonts w:ascii="Arial" w:eastAsiaTheme="majorEastAsia" w:hAnsi="Arial" w:cs="Arial"/>
          <w:b/>
          <w:bCs/>
          <w:color w:val="000000" w:themeColor="text1"/>
          <w:sz w:val="24"/>
          <w:szCs w:val="24"/>
          <w:lang w:val="en-US"/>
        </w:rPr>
        <w:t>Knowledge Requirement for employees for Community Engagement</w:t>
      </w:r>
      <w:bookmarkEnd w:id="5"/>
      <w:r w:rsidRPr="00BB685B">
        <w:rPr>
          <w:rFonts w:ascii="Arial" w:eastAsiaTheme="majorEastAsia" w:hAnsi="Arial" w:cs="Arial"/>
          <w:b/>
          <w:bCs/>
          <w:color w:val="000000" w:themeColor="text1"/>
          <w:sz w:val="24"/>
          <w:szCs w:val="24"/>
          <w:lang w:val="en-US"/>
        </w:rPr>
        <w:t xml:space="preserve"> </w:t>
      </w:r>
    </w:p>
    <w:p w14:paraId="364AB260" w14:textId="77777777" w:rsidR="00BB685B" w:rsidRPr="00BB685B" w:rsidRDefault="00BB685B" w:rsidP="00BB685B">
      <w:pPr>
        <w:spacing w:line="360" w:lineRule="auto"/>
        <w:jc w:val="both"/>
        <w:rPr>
          <w:rFonts w:ascii="Arial" w:hAnsi="Arial" w:cs="Arial"/>
          <w:color w:val="000000" w:themeColor="text1"/>
          <w:sz w:val="24"/>
          <w:szCs w:val="24"/>
          <w:lang w:val="en-US"/>
        </w:rPr>
      </w:pPr>
      <w:r w:rsidRPr="00BB685B">
        <w:rPr>
          <w:rFonts w:ascii="Arial" w:hAnsi="Arial" w:cs="Arial"/>
          <w:color w:val="000000" w:themeColor="text1"/>
          <w:sz w:val="24"/>
          <w:szCs w:val="24"/>
          <w:lang w:val="en-US"/>
        </w:rPr>
        <w:t xml:space="preserve">In context of operations of </w:t>
      </w:r>
      <w:proofErr w:type="spellStart"/>
      <w:r w:rsidRPr="00BB685B">
        <w:rPr>
          <w:rFonts w:ascii="Arial" w:hAnsi="Arial" w:cs="Arial"/>
          <w:color w:val="000000" w:themeColor="text1"/>
          <w:sz w:val="24"/>
          <w:szCs w:val="24"/>
          <w:lang w:val="en-US"/>
        </w:rPr>
        <w:t>Chaseley</w:t>
      </w:r>
      <w:proofErr w:type="spellEnd"/>
      <w:r w:rsidRPr="00BB685B">
        <w:rPr>
          <w:rFonts w:ascii="Arial" w:hAnsi="Arial" w:cs="Arial"/>
          <w:color w:val="000000" w:themeColor="text1"/>
          <w:sz w:val="24"/>
          <w:szCs w:val="24"/>
          <w:lang w:val="en-US"/>
        </w:rPr>
        <w:t xml:space="preserve"> Trust there are several benefits for knowledge enhancement of employees and staff members regarding Community Engagement which proves to be useful at a different level for overall success of meeting the planned objectives from the event. </w:t>
      </w:r>
      <w:r w:rsidRPr="00BB685B">
        <w:rPr>
          <w:rFonts w:ascii="Arial" w:hAnsi="Arial" w:cs="Arial"/>
          <w:color w:val="000000" w:themeColor="text1"/>
          <w:sz w:val="24"/>
          <w:szCs w:val="24"/>
          <w:lang w:val="en-IN"/>
        </w:rPr>
        <w:t xml:space="preserve">De </w:t>
      </w:r>
      <w:proofErr w:type="spellStart"/>
      <w:r w:rsidRPr="00BB685B">
        <w:rPr>
          <w:rFonts w:ascii="Arial" w:hAnsi="Arial" w:cs="Arial"/>
          <w:color w:val="000000" w:themeColor="text1"/>
          <w:sz w:val="24"/>
          <w:szCs w:val="24"/>
          <w:lang w:val="en-IN"/>
        </w:rPr>
        <w:t>Weger</w:t>
      </w:r>
      <w:proofErr w:type="spellEnd"/>
      <w:r w:rsidRPr="00BB685B">
        <w:rPr>
          <w:rFonts w:ascii="Arial" w:hAnsi="Arial" w:cs="Arial"/>
          <w:i/>
          <w:iCs/>
          <w:color w:val="000000" w:themeColor="text1"/>
          <w:sz w:val="24"/>
          <w:szCs w:val="24"/>
          <w:lang w:val="en-US"/>
        </w:rPr>
        <w:t xml:space="preserve"> et al.</w:t>
      </w:r>
      <w:r w:rsidRPr="00BB685B">
        <w:rPr>
          <w:rFonts w:ascii="Arial" w:hAnsi="Arial" w:cs="Arial"/>
          <w:color w:val="000000" w:themeColor="text1"/>
          <w:sz w:val="24"/>
          <w:szCs w:val="24"/>
          <w:lang w:val="en-US"/>
        </w:rPr>
        <w:t xml:space="preserve"> (2018</w:t>
      </w:r>
      <w:r w:rsidRPr="00BB685B">
        <w:rPr>
          <w:rFonts w:ascii="Arial" w:hAnsi="Arial" w:cs="Arial"/>
          <w:color w:val="000000" w:themeColor="text1"/>
          <w:sz w:val="24"/>
          <w:szCs w:val="24"/>
          <w:shd w:val="clear" w:color="auto" w:fill="FFFFFF"/>
          <w:lang w:val="en-IN"/>
        </w:rPr>
        <w:t>), states that</w:t>
      </w:r>
      <w:r w:rsidRPr="00BB685B">
        <w:rPr>
          <w:rFonts w:ascii="Arial" w:hAnsi="Arial" w:cs="Arial"/>
          <w:color w:val="000000" w:themeColor="text1"/>
          <w:sz w:val="24"/>
          <w:szCs w:val="24"/>
          <w:lang w:val="en-US"/>
        </w:rPr>
        <w:t xml:space="preserve"> community engagement proves to be helpful in proper demonstration of changed activities that are required to be performed by the </w:t>
      </w:r>
      <w:proofErr w:type="spellStart"/>
      <w:r w:rsidRPr="00BB685B">
        <w:rPr>
          <w:rFonts w:ascii="Arial" w:hAnsi="Arial" w:cs="Arial"/>
          <w:color w:val="000000" w:themeColor="text1"/>
          <w:sz w:val="24"/>
          <w:szCs w:val="24"/>
          <w:lang w:val="en-US"/>
        </w:rPr>
        <w:t>Chaseley</w:t>
      </w:r>
      <w:proofErr w:type="spellEnd"/>
      <w:r w:rsidRPr="00BB685B">
        <w:rPr>
          <w:rFonts w:ascii="Arial" w:hAnsi="Arial" w:cs="Arial"/>
          <w:color w:val="000000" w:themeColor="text1"/>
          <w:sz w:val="24"/>
          <w:szCs w:val="24"/>
          <w:lang w:val="en-US"/>
        </w:rPr>
        <w:t xml:space="preserve"> Trust while communicating and actively engaging with the members that is key driver for supporting the good work that is planned by the company from this 75</w:t>
      </w:r>
      <w:r w:rsidRPr="00BB685B">
        <w:rPr>
          <w:rFonts w:ascii="Arial" w:hAnsi="Arial" w:cs="Arial"/>
          <w:color w:val="000000" w:themeColor="text1"/>
          <w:sz w:val="24"/>
          <w:szCs w:val="24"/>
          <w:vertAlign w:val="superscript"/>
          <w:lang w:val="en-US"/>
        </w:rPr>
        <w:t>th</w:t>
      </w:r>
      <w:r w:rsidRPr="00BB685B">
        <w:rPr>
          <w:rFonts w:ascii="Arial" w:hAnsi="Arial" w:cs="Arial"/>
          <w:color w:val="000000" w:themeColor="text1"/>
          <w:sz w:val="24"/>
          <w:szCs w:val="24"/>
          <w:lang w:val="en-US"/>
        </w:rPr>
        <w:t xml:space="preserve"> anniversary event.</w:t>
      </w:r>
    </w:p>
    <w:p w14:paraId="6AA9DD1F" w14:textId="77777777" w:rsidR="00BB685B" w:rsidRPr="00BB685B" w:rsidRDefault="00BB685B" w:rsidP="00BB685B">
      <w:pPr>
        <w:keepNext/>
        <w:keepLines/>
        <w:spacing w:before="200" w:after="0" w:line="360" w:lineRule="auto"/>
        <w:jc w:val="both"/>
        <w:outlineLvl w:val="2"/>
        <w:rPr>
          <w:rFonts w:ascii="Arial" w:eastAsiaTheme="majorEastAsia" w:hAnsi="Arial" w:cs="Arial"/>
          <w:b/>
          <w:bCs/>
          <w:color w:val="000000" w:themeColor="text1"/>
          <w:sz w:val="24"/>
          <w:szCs w:val="24"/>
          <w:shd w:val="clear" w:color="auto" w:fill="FFFFFF"/>
          <w:lang w:val="en-IN"/>
        </w:rPr>
      </w:pPr>
      <w:bookmarkStart w:id="6" w:name="_Toc69732931"/>
      <w:r w:rsidRPr="00BB685B">
        <w:rPr>
          <w:rFonts w:ascii="Arial" w:eastAsiaTheme="majorEastAsia" w:hAnsi="Arial" w:cs="Arial"/>
          <w:b/>
          <w:bCs/>
          <w:color w:val="000000" w:themeColor="text1"/>
          <w:sz w:val="24"/>
          <w:szCs w:val="24"/>
          <w:lang w:val="en-US"/>
        </w:rPr>
        <w:t xml:space="preserve">2.1.4 </w:t>
      </w:r>
      <w:r w:rsidRPr="00BB685B">
        <w:rPr>
          <w:rFonts w:ascii="Arial" w:eastAsiaTheme="majorEastAsia" w:hAnsi="Arial" w:cs="Arial"/>
          <w:b/>
          <w:bCs/>
          <w:color w:val="000000" w:themeColor="text1"/>
          <w:sz w:val="24"/>
          <w:szCs w:val="24"/>
          <w:shd w:val="clear" w:color="auto" w:fill="FFFFFF"/>
          <w:lang w:val="en-IN"/>
        </w:rPr>
        <w:t>Social Media Platform use for Community Engagement of the program</w:t>
      </w:r>
      <w:bookmarkEnd w:id="6"/>
      <w:r w:rsidRPr="00BB685B">
        <w:rPr>
          <w:rFonts w:ascii="Arial" w:eastAsiaTheme="majorEastAsia" w:hAnsi="Arial" w:cs="Arial"/>
          <w:b/>
          <w:bCs/>
          <w:color w:val="000000" w:themeColor="text1"/>
          <w:sz w:val="24"/>
          <w:szCs w:val="24"/>
          <w:shd w:val="clear" w:color="auto" w:fill="FFFFFF"/>
          <w:lang w:val="en-IN"/>
        </w:rPr>
        <w:t xml:space="preserve"> </w:t>
      </w:r>
    </w:p>
    <w:p w14:paraId="1194DCB6" w14:textId="77777777" w:rsidR="00BB685B" w:rsidRPr="00BB685B" w:rsidRDefault="00BB685B" w:rsidP="00BB685B">
      <w:pPr>
        <w:spacing w:line="360" w:lineRule="auto"/>
        <w:jc w:val="both"/>
        <w:rPr>
          <w:rFonts w:ascii="Arial" w:hAnsi="Arial" w:cs="Arial"/>
          <w:color w:val="000000" w:themeColor="text1"/>
          <w:sz w:val="24"/>
          <w:szCs w:val="24"/>
          <w:lang w:val="en-IN"/>
        </w:rPr>
      </w:pPr>
      <w:r w:rsidRPr="00BB685B">
        <w:rPr>
          <w:rFonts w:ascii="Arial" w:hAnsi="Arial" w:cs="Arial"/>
          <w:color w:val="000000" w:themeColor="text1"/>
          <w:sz w:val="24"/>
          <w:szCs w:val="24"/>
          <w:lang w:val="en-IN"/>
        </w:rPr>
        <w:t xml:space="preserve">The use of social media platforms </w:t>
      </w:r>
      <w:proofErr w:type="gramStart"/>
      <w:r w:rsidRPr="00BB685B">
        <w:rPr>
          <w:rFonts w:ascii="Arial" w:hAnsi="Arial" w:cs="Arial"/>
          <w:color w:val="000000" w:themeColor="text1"/>
          <w:sz w:val="24"/>
          <w:szCs w:val="24"/>
          <w:lang w:val="en-IN"/>
        </w:rPr>
        <w:t>are</w:t>
      </w:r>
      <w:proofErr w:type="gramEnd"/>
      <w:r w:rsidRPr="00BB685B">
        <w:rPr>
          <w:rFonts w:ascii="Arial" w:hAnsi="Arial" w:cs="Arial"/>
          <w:color w:val="000000" w:themeColor="text1"/>
          <w:sz w:val="24"/>
          <w:szCs w:val="24"/>
          <w:lang w:val="en-IN"/>
        </w:rPr>
        <w:t xml:space="preserve"> required for a better community engagement in the form of connecting with members and proper utilisation of data for gaining information about the actual needs of the people and residents, so as to make modifications accordingly </w:t>
      </w:r>
      <w:r w:rsidRPr="00BB685B">
        <w:rPr>
          <w:rFonts w:ascii="Arial" w:hAnsi="Arial" w:cs="Arial"/>
          <w:color w:val="000000" w:themeColor="text1"/>
          <w:sz w:val="24"/>
          <w:szCs w:val="24"/>
          <w:lang w:val="en-US"/>
        </w:rPr>
        <w:t>(</w:t>
      </w:r>
      <w:r w:rsidRPr="00BB685B">
        <w:rPr>
          <w:rFonts w:ascii="Arial" w:hAnsi="Arial" w:cs="Arial"/>
          <w:color w:val="000000" w:themeColor="text1"/>
          <w:sz w:val="24"/>
          <w:szCs w:val="24"/>
          <w:lang w:val="en-IN"/>
        </w:rPr>
        <w:t>Wu, Fan</w:t>
      </w:r>
      <w:r w:rsidRPr="00BB685B">
        <w:rPr>
          <w:rFonts w:ascii="Arial" w:hAnsi="Arial" w:cs="Arial"/>
          <w:color w:val="000000" w:themeColor="text1"/>
          <w:sz w:val="24"/>
          <w:szCs w:val="24"/>
          <w:lang w:val="en-US"/>
        </w:rPr>
        <w:t xml:space="preserve"> and </w:t>
      </w:r>
      <w:r w:rsidRPr="00BB685B">
        <w:rPr>
          <w:rFonts w:ascii="Arial" w:hAnsi="Arial" w:cs="Arial"/>
          <w:color w:val="000000" w:themeColor="text1"/>
          <w:sz w:val="24"/>
          <w:szCs w:val="24"/>
          <w:lang w:val="en-IN"/>
        </w:rPr>
        <w:t>Zhao</w:t>
      </w:r>
      <w:r w:rsidRPr="00BB685B">
        <w:rPr>
          <w:rFonts w:ascii="Arial" w:hAnsi="Arial" w:cs="Arial"/>
          <w:color w:val="000000" w:themeColor="text1"/>
          <w:sz w:val="24"/>
          <w:szCs w:val="24"/>
          <w:lang w:val="en-US"/>
        </w:rPr>
        <w:t>, 2018</w:t>
      </w:r>
      <w:r w:rsidRPr="00BB685B">
        <w:rPr>
          <w:rFonts w:ascii="Arial" w:hAnsi="Arial" w:cs="Arial"/>
          <w:color w:val="000000" w:themeColor="text1"/>
          <w:sz w:val="24"/>
          <w:szCs w:val="24"/>
          <w:lang w:val="en-IN"/>
        </w:rPr>
        <w:t xml:space="preserve">. In consideration of the case of </w:t>
      </w:r>
      <w:proofErr w:type="spellStart"/>
      <w:r w:rsidRPr="00BB685B">
        <w:rPr>
          <w:rFonts w:ascii="Arial" w:hAnsi="Arial" w:cs="Arial"/>
          <w:color w:val="000000" w:themeColor="text1"/>
          <w:sz w:val="24"/>
          <w:szCs w:val="24"/>
          <w:lang w:val="en-IN"/>
        </w:rPr>
        <w:t>Chaseley</w:t>
      </w:r>
      <w:proofErr w:type="spellEnd"/>
      <w:r w:rsidRPr="00BB685B">
        <w:rPr>
          <w:rFonts w:ascii="Arial" w:hAnsi="Arial" w:cs="Arial"/>
          <w:color w:val="000000" w:themeColor="text1"/>
          <w:sz w:val="24"/>
          <w:szCs w:val="24"/>
          <w:lang w:val="en-IN"/>
        </w:rPr>
        <w:t xml:space="preserve"> Trust event, the use of social media platforms can be done for promotion of safe public gym among the local community comprising of people with disabilities. This </w:t>
      </w:r>
      <w:r w:rsidRPr="00BB685B">
        <w:rPr>
          <w:rFonts w:ascii="Arial" w:hAnsi="Arial" w:cs="Arial"/>
          <w:color w:val="000000" w:themeColor="text1"/>
          <w:sz w:val="24"/>
          <w:szCs w:val="24"/>
          <w:lang w:val="en-IN"/>
        </w:rPr>
        <w:lastRenderedPageBreak/>
        <w:t xml:space="preserve">caters to the need of diverse people and clientele associated with </w:t>
      </w:r>
      <w:proofErr w:type="spellStart"/>
      <w:r w:rsidRPr="00BB685B">
        <w:rPr>
          <w:rFonts w:ascii="Arial" w:hAnsi="Arial" w:cs="Arial"/>
          <w:color w:val="000000" w:themeColor="text1"/>
          <w:sz w:val="24"/>
          <w:szCs w:val="24"/>
          <w:lang w:val="en-IN"/>
        </w:rPr>
        <w:t>Chaseley</w:t>
      </w:r>
      <w:proofErr w:type="spellEnd"/>
      <w:r w:rsidRPr="00BB685B">
        <w:rPr>
          <w:rFonts w:ascii="Arial" w:hAnsi="Arial" w:cs="Arial"/>
          <w:color w:val="000000" w:themeColor="text1"/>
          <w:sz w:val="24"/>
          <w:szCs w:val="24"/>
          <w:lang w:val="en-IN"/>
        </w:rPr>
        <w:t xml:space="preserve"> Trust with increasing their chances in meeting of the varied requirements associated with the event.</w:t>
      </w:r>
    </w:p>
    <w:p w14:paraId="16E3DB8E" w14:textId="77777777" w:rsidR="00BB685B" w:rsidRPr="00BB685B" w:rsidRDefault="00BB685B" w:rsidP="00BB685B">
      <w:pPr>
        <w:keepNext/>
        <w:keepLines/>
        <w:spacing w:before="200" w:after="0" w:line="360" w:lineRule="auto"/>
        <w:jc w:val="both"/>
        <w:outlineLvl w:val="2"/>
        <w:rPr>
          <w:rFonts w:ascii="Arial" w:eastAsiaTheme="majorEastAsia" w:hAnsi="Arial" w:cs="Arial"/>
          <w:b/>
          <w:bCs/>
          <w:color w:val="000000" w:themeColor="text1"/>
          <w:sz w:val="24"/>
          <w:szCs w:val="24"/>
          <w:lang w:val="en-US"/>
        </w:rPr>
      </w:pPr>
      <w:bookmarkStart w:id="7" w:name="_Toc69732932"/>
      <w:r w:rsidRPr="00BB685B">
        <w:rPr>
          <w:rFonts w:ascii="Arial" w:eastAsiaTheme="majorEastAsia" w:hAnsi="Arial" w:cs="Arial"/>
          <w:b/>
          <w:bCs/>
          <w:color w:val="000000" w:themeColor="text1"/>
          <w:sz w:val="24"/>
          <w:szCs w:val="24"/>
          <w:lang w:val="en-US"/>
        </w:rPr>
        <w:t xml:space="preserve">2.1.5 Training and development required in dealing </w:t>
      </w:r>
      <w:r w:rsidRPr="00BB685B">
        <w:rPr>
          <w:rFonts w:ascii="Arial" w:eastAsiaTheme="majorEastAsia" w:hAnsi="Arial" w:cs="Arial"/>
          <w:b/>
          <w:bCs/>
          <w:color w:val="000000" w:themeColor="text1"/>
          <w:sz w:val="24"/>
          <w:szCs w:val="24"/>
          <w:lang w:val="en-IN"/>
        </w:rPr>
        <w:t>with</w:t>
      </w:r>
      <w:r w:rsidRPr="00BB685B">
        <w:rPr>
          <w:rFonts w:ascii="Arial" w:eastAsiaTheme="majorEastAsia" w:hAnsi="Arial" w:cs="Arial"/>
          <w:b/>
          <w:bCs/>
          <w:color w:val="000000" w:themeColor="text1"/>
          <w:sz w:val="24"/>
          <w:szCs w:val="24"/>
          <w:lang w:val="en-US"/>
        </w:rPr>
        <w:t xml:space="preserve"> socio-cultural </w:t>
      </w:r>
      <w:proofErr w:type="gramStart"/>
      <w:r w:rsidRPr="00BB685B">
        <w:rPr>
          <w:rFonts w:ascii="Arial" w:eastAsiaTheme="majorEastAsia" w:hAnsi="Arial" w:cs="Arial"/>
          <w:b/>
          <w:bCs/>
          <w:color w:val="000000" w:themeColor="text1"/>
          <w:sz w:val="24"/>
          <w:szCs w:val="24"/>
          <w:lang w:val="en-US"/>
        </w:rPr>
        <w:t>issues</w:t>
      </w:r>
      <w:bookmarkEnd w:id="7"/>
      <w:proofErr w:type="gramEnd"/>
      <w:r w:rsidRPr="00BB685B">
        <w:rPr>
          <w:rFonts w:ascii="Arial" w:eastAsiaTheme="majorEastAsia" w:hAnsi="Arial" w:cs="Arial"/>
          <w:b/>
          <w:bCs/>
          <w:color w:val="000000" w:themeColor="text1"/>
          <w:sz w:val="24"/>
          <w:szCs w:val="24"/>
          <w:lang w:val="en-US"/>
        </w:rPr>
        <w:t xml:space="preserve"> </w:t>
      </w:r>
    </w:p>
    <w:p w14:paraId="3E6A9B38" w14:textId="77777777" w:rsidR="00BB685B" w:rsidRPr="00BB685B" w:rsidRDefault="00BB685B" w:rsidP="00BB685B">
      <w:pPr>
        <w:spacing w:line="360" w:lineRule="auto"/>
        <w:jc w:val="both"/>
        <w:rPr>
          <w:rFonts w:ascii="Arial" w:hAnsi="Arial" w:cs="Arial"/>
          <w:color w:val="000000" w:themeColor="text1"/>
          <w:sz w:val="24"/>
          <w:szCs w:val="24"/>
          <w:lang w:val="en-US"/>
        </w:rPr>
      </w:pPr>
      <w:r w:rsidRPr="00BB685B">
        <w:rPr>
          <w:rFonts w:ascii="Arial" w:hAnsi="Arial" w:cs="Arial"/>
          <w:color w:val="000000" w:themeColor="text1"/>
          <w:sz w:val="24"/>
          <w:szCs w:val="24"/>
          <w:lang w:val="en-US"/>
        </w:rPr>
        <w:t xml:space="preserve">According to the views of </w:t>
      </w:r>
      <w:r w:rsidRPr="00BB685B">
        <w:rPr>
          <w:rFonts w:ascii="Arial" w:hAnsi="Arial" w:cs="Arial"/>
          <w:color w:val="000000" w:themeColor="text1"/>
          <w:sz w:val="24"/>
          <w:szCs w:val="24"/>
          <w:lang w:val="en-IN"/>
        </w:rPr>
        <w:t>King</w:t>
      </w:r>
      <w:r w:rsidRPr="00BB685B">
        <w:rPr>
          <w:rFonts w:ascii="Arial" w:hAnsi="Arial" w:cs="Arial"/>
          <w:i/>
          <w:iCs/>
          <w:color w:val="000000" w:themeColor="text1"/>
          <w:sz w:val="24"/>
          <w:szCs w:val="24"/>
          <w:lang w:val="en-US"/>
        </w:rPr>
        <w:t xml:space="preserve"> et al.</w:t>
      </w:r>
      <w:r w:rsidRPr="00BB685B">
        <w:rPr>
          <w:rFonts w:ascii="Arial" w:hAnsi="Arial" w:cs="Arial"/>
          <w:color w:val="000000" w:themeColor="text1"/>
          <w:sz w:val="24"/>
          <w:szCs w:val="24"/>
          <w:lang w:val="en-US"/>
        </w:rPr>
        <w:t xml:space="preserve"> (2021), community engagement is also termed as civic engagement and for that it is important for the employees or members to actively participate with the community to gather information about occurrence and happenings in the society that is inclusive of community service activities like that of charity or fundraising events, voluntary donations and career related works. Proper training in this regard is crucial for handling of the socio-cultural issues, motivating the employees/members to do something positive, enhancement of skill and level of </w:t>
      </w:r>
      <w:proofErr w:type="gramStart"/>
      <w:r w:rsidRPr="00BB685B">
        <w:rPr>
          <w:rFonts w:ascii="Arial" w:hAnsi="Arial" w:cs="Arial"/>
          <w:color w:val="000000" w:themeColor="text1"/>
          <w:sz w:val="24"/>
          <w:szCs w:val="24"/>
          <w:lang w:val="en-US"/>
        </w:rPr>
        <w:t>value added</w:t>
      </w:r>
      <w:proofErr w:type="gramEnd"/>
      <w:r w:rsidRPr="00BB685B">
        <w:rPr>
          <w:rFonts w:ascii="Arial" w:hAnsi="Arial" w:cs="Arial"/>
          <w:color w:val="000000" w:themeColor="text1"/>
          <w:sz w:val="24"/>
          <w:szCs w:val="24"/>
          <w:lang w:val="en-US"/>
        </w:rPr>
        <w:t xml:space="preserve"> service for better promotion of quality of life in the community.</w:t>
      </w:r>
    </w:p>
    <w:p w14:paraId="1AD19BDF" w14:textId="77777777" w:rsidR="00BB685B" w:rsidRPr="00BB685B" w:rsidRDefault="00BB685B" w:rsidP="00BB685B">
      <w:pPr>
        <w:keepNext/>
        <w:keepLines/>
        <w:spacing w:before="200" w:after="0" w:line="360" w:lineRule="auto"/>
        <w:outlineLvl w:val="1"/>
        <w:rPr>
          <w:rFonts w:ascii="Arial" w:eastAsiaTheme="majorEastAsia" w:hAnsi="Arial" w:cs="Arial"/>
          <w:b/>
          <w:bCs/>
          <w:color w:val="000000" w:themeColor="text1"/>
          <w:sz w:val="24"/>
          <w:szCs w:val="24"/>
          <w:shd w:val="clear" w:color="auto" w:fill="FFFFFF"/>
          <w:lang w:val="en-IN"/>
        </w:rPr>
      </w:pPr>
      <w:bookmarkStart w:id="8" w:name="_Toc69732933"/>
      <w:r w:rsidRPr="00BB685B">
        <w:rPr>
          <w:rFonts w:ascii="Arial" w:eastAsiaTheme="majorEastAsia" w:hAnsi="Arial" w:cs="Arial"/>
          <w:b/>
          <w:bCs/>
          <w:color w:val="000000" w:themeColor="text1"/>
          <w:sz w:val="24"/>
          <w:szCs w:val="24"/>
          <w:shd w:val="clear" w:color="auto" w:fill="FFFFFF"/>
          <w:lang w:val="en-IN"/>
        </w:rPr>
        <w:t>2.2 Stakeholder Participation</w:t>
      </w:r>
      <w:bookmarkEnd w:id="8"/>
      <w:r w:rsidRPr="00BB685B">
        <w:rPr>
          <w:rFonts w:ascii="Arial" w:eastAsiaTheme="majorEastAsia" w:hAnsi="Arial" w:cs="Arial"/>
          <w:b/>
          <w:bCs/>
          <w:color w:val="000000" w:themeColor="text1"/>
          <w:sz w:val="24"/>
          <w:szCs w:val="24"/>
          <w:shd w:val="clear" w:color="auto" w:fill="FFFFFF"/>
          <w:lang w:val="en-IN"/>
        </w:rPr>
        <w:t xml:space="preserve"> </w:t>
      </w:r>
    </w:p>
    <w:p w14:paraId="76557C65" w14:textId="77777777" w:rsidR="00BB685B" w:rsidRPr="00BB685B" w:rsidRDefault="00BB685B" w:rsidP="00BB685B">
      <w:pPr>
        <w:spacing w:line="360" w:lineRule="auto"/>
        <w:jc w:val="both"/>
        <w:rPr>
          <w:rFonts w:ascii="Arial" w:hAnsi="Arial" w:cs="Arial"/>
          <w:color w:val="000000" w:themeColor="text1"/>
          <w:sz w:val="24"/>
          <w:szCs w:val="24"/>
          <w:shd w:val="clear" w:color="auto" w:fill="FFFFFF"/>
          <w:lang w:val="en-IN"/>
        </w:rPr>
      </w:pPr>
      <w:r w:rsidRPr="00BB685B">
        <w:rPr>
          <w:rFonts w:ascii="Arial" w:hAnsi="Arial" w:cs="Arial"/>
          <w:color w:val="000000" w:themeColor="text1"/>
          <w:sz w:val="24"/>
          <w:szCs w:val="24"/>
          <w:shd w:val="clear" w:color="auto" w:fill="FFFFFF"/>
          <w:lang w:val="en-IN"/>
        </w:rPr>
        <w:t xml:space="preserve">According to the views of </w:t>
      </w:r>
      <w:proofErr w:type="spellStart"/>
      <w:r w:rsidRPr="00BB685B">
        <w:rPr>
          <w:rFonts w:ascii="Arial" w:hAnsi="Arial" w:cs="Arial"/>
          <w:color w:val="000000" w:themeColor="text1"/>
          <w:sz w:val="24"/>
          <w:szCs w:val="24"/>
          <w:shd w:val="clear" w:color="auto" w:fill="FFFFFF"/>
          <w:lang w:val="en-IN"/>
        </w:rPr>
        <w:t>Lehtinen</w:t>
      </w:r>
      <w:proofErr w:type="spellEnd"/>
      <w:r w:rsidRPr="00BB685B">
        <w:rPr>
          <w:rFonts w:ascii="Arial" w:hAnsi="Arial" w:cs="Arial"/>
          <w:i/>
          <w:iCs/>
          <w:color w:val="000000" w:themeColor="text1"/>
          <w:sz w:val="24"/>
          <w:szCs w:val="24"/>
          <w:shd w:val="clear" w:color="auto" w:fill="FFFFFF"/>
          <w:lang w:val="en-US"/>
        </w:rPr>
        <w:t xml:space="preserve"> et al.</w:t>
      </w:r>
      <w:r w:rsidRPr="00BB685B">
        <w:rPr>
          <w:rFonts w:ascii="Arial" w:hAnsi="Arial" w:cs="Arial"/>
          <w:color w:val="000000" w:themeColor="text1"/>
          <w:sz w:val="24"/>
          <w:szCs w:val="24"/>
          <w:shd w:val="clear" w:color="auto" w:fill="FFFFFF"/>
          <w:lang w:val="en-US"/>
        </w:rPr>
        <w:t xml:space="preserve"> (2019),</w:t>
      </w:r>
      <w:r w:rsidRPr="00BB685B">
        <w:rPr>
          <w:rFonts w:ascii="Arial" w:hAnsi="Arial" w:cs="Arial"/>
          <w:color w:val="000000" w:themeColor="text1"/>
          <w:sz w:val="24"/>
          <w:szCs w:val="24"/>
          <w:shd w:val="clear" w:color="auto" w:fill="FFFFFF"/>
          <w:lang w:val="en-IN"/>
        </w:rPr>
        <w:t xml:space="preserve"> stakeholder management is one of the important and most crucial requirements for doing of the projects and doing of the programs and events. The usefulness of the stakeholder participation as a part of stakeholder management is not just only for the sake of knowing the stakeholders but communicating with them related to the project for easing and adding value to the </w:t>
      </w:r>
      <w:proofErr w:type="gramStart"/>
      <w:r w:rsidRPr="00BB685B">
        <w:rPr>
          <w:rFonts w:ascii="Arial" w:hAnsi="Arial" w:cs="Arial"/>
          <w:color w:val="000000" w:themeColor="text1"/>
          <w:sz w:val="24"/>
          <w:szCs w:val="24"/>
          <w:shd w:val="clear" w:color="auto" w:fill="FFFFFF"/>
          <w:lang w:val="en-IN"/>
        </w:rPr>
        <w:t>decision making</w:t>
      </w:r>
      <w:proofErr w:type="gramEnd"/>
      <w:r w:rsidRPr="00BB685B">
        <w:rPr>
          <w:rFonts w:ascii="Arial" w:hAnsi="Arial" w:cs="Arial"/>
          <w:color w:val="000000" w:themeColor="text1"/>
          <w:sz w:val="24"/>
          <w:szCs w:val="24"/>
          <w:shd w:val="clear" w:color="auto" w:fill="FFFFFF"/>
          <w:lang w:val="en-IN"/>
        </w:rPr>
        <w:t xml:space="preserve"> process. The active participation of the project stakeholders is useful and at the same time advantageous as well in terms of having a common understanding of the problem that arises related to the event. According to the views of Lindsey (2020), stakeholder participation is the procedure for maintenance of proper and good relationship with members of the community which in turn is expected to have a positive impact on resolution of problems and on time taking place of the event </w:t>
      </w:r>
      <w:proofErr w:type="gramStart"/>
      <w:r w:rsidRPr="00BB685B">
        <w:rPr>
          <w:rFonts w:ascii="Arial" w:hAnsi="Arial" w:cs="Arial"/>
          <w:color w:val="000000" w:themeColor="text1"/>
          <w:sz w:val="24"/>
          <w:szCs w:val="24"/>
          <w:shd w:val="clear" w:color="auto" w:fill="FFFFFF"/>
          <w:lang w:val="en-IN"/>
        </w:rPr>
        <w:t>i.e.</w:t>
      </w:r>
      <w:proofErr w:type="gramEnd"/>
      <w:r w:rsidRPr="00BB685B">
        <w:rPr>
          <w:rFonts w:ascii="Arial" w:hAnsi="Arial" w:cs="Arial"/>
          <w:color w:val="000000" w:themeColor="text1"/>
          <w:sz w:val="24"/>
          <w:szCs w:val="24"/>
          <w:shd w:val="clear" w:color="auto" w:fill="FFFFFF"/>
          <w:lang w:val="en-IN"/>
        </w:rPr>
        <w:t xml:space="preserve"> </w:t>
      </w:r>
      <w:r w:rsidRPr="00BB685B">
        <w:rPr>
          <w:rFonts w:ascii="Arial" w:hAnsi="Arial" w:cs="Arial"/>
          <w:i/>
          <w:color w:val="000000" w:themeColor="text1"/>
          <w:sz w:val="24"/>
          <w:szCs w:val="24"/>
          <w:shd w:val="clear" w:color="auto" w:fill="FFFFFF"/>
          <w:lang w:val="en-IN"/>
        </w:rPr>
        <w:t xml:space="preserve">75th Anniversary of The </w:t>
      </w:r>
      <w:proofErr w:type="spellStart"/>
      <w:r w:rsidRPr="00BB685B">
        <w:rPr>
          <w:rFonts w:ascii="Arial" w:hAnsi="Arial" w:cs="Arial"/>
          <w:i/>
          <w:color w:val="000000" w:themeColor="text1"/>
          <w:sz w:val="24"/>
          <w:szCs w:val="24"/>
          <w:shd w:val="clear" w:color="auto" w:fill="FFFFFF"/>
          <w:lang w:val="en-IN"/>
        </w:rPr>
        <w:t>Chaseley</w:t>
      </w:r>
      <w:proofErr w:type="spellEnd"/>
      <w:r w:rsidRPr="00BB685B">
        <w:rPr>
          <w:rFonts w:ascii="Arial" w:hAnsi="Arial" w:cs="Arial"/>
          <w:i/>
          <w:color w:val="000000" w:themeColor="text1"/>
          <w:sz w:val="24"/>
          <w:szCs w:val="24"/>
          <w:shd w:val="clear" w:color="auto" w:fill="FFFFFF"/>
          <w:lang w:val="en-IN"/>
        </w:rPr>
        <w:t xml:space="preserve"> Trust</w:t>
      </w:r>
      <w:r w:rsidRPr="00BB685B">
        <w:rPr>
          <w:rFonts w:ascii="Arial" w:hAnsi="Arial" w:cs="Arial"/>
          <w:color w:val="000000" w:themeColor="text1"/>
          <w:sz w:val="24"/>
          <w:szCs w:val="24"/>
          <w:shd w:val="clear" w:color="auto" w:fill="FFFFFF"/>
          <w:lang w:val="en-IN"/>
        </w:rPr>
        <w:t xml:space="preserve"> as planned.</w:t>
      </w:r>
    </w:p>
    <w:p w14:paraId="48922C59" w14:textId="77777777" w:rsidR="00BB685B" w:rsidRPr="00BB685B" w:rsidRDefault="00BB685B" w:rsidP="00BB685B">
      <w:pPr>
        <w:spacing w:line="360" w:lineRule="auto"/>
        <w:jc w:val="both"/>
        <w:rPr>
          <w:rFonts w:ascii="Arial" w:hAnsi="Arial" w:cs="Arial"/>
          <w:color w:val="000000" w:themeColor="text1"/>
          <w:sz w:val="24"/>
          <w:szCs w:val="24"/>
          <w:shd w:val="clear" w:color="auto" w:fill="FFFFFF"/>
          <w:lang w:val="en-IN"/>
        </w:rPr>
      </w:pPr>
      <w:r w:rsidRPr="00BB685B">
        <w:rPr>
          <w:rFonts w:ascii="Arial" w:hAnsi="Arial" w:cs="Arial"/>
          <w:color w:val="000000" w:themeColor="text1"/>
          <w:sz w:val="24"/>
          <w:szCs w:val="24"/>
          <w:shd w:val="clear" w:color="auto" w:fill="FFFFFF"/>
          <w:lang w:val="en-IN"/>
        </w:rPr>
        <w:t xml:space="preserve">The </w:t>
      </w:r>
      <w:proofErr w:type="spellStart"/>
      <w:r w:rsidRPr="00BB685B">
        <w:rPr>
          <w:rFonts w:ascii="Arial" w:hAnsi="Arial" w:cs="Arial"/>
          <w:color w:val="000000" w:themeColor="text1"/>
          <w:sz w:val="24"/>
          <w:szCs w:val="24"/>
          <w:shd w:val="clear" w:color="auto" w:fill="FFFFFF"/>
          <w:lang w:val="en-IN"/>
        </w:rPr>
        <w:t>Chaseley</w:t>
      </w:r>
      <w:proofErr w:type="spellEnd"/>
      <w:r w:rsidRPr="00BB685B">
        <w:rPr>
          <w:rFonts w:ascii="Arial" w:hAnsi="Arial" w:cs="Arial"/>
          <w:color w:val="000000" w:themeColor="text1"/>
          <w:sz w:val="24"/>
          <w:szCs w:val="24"/>
          <w:shd w:val="clear" w:color="auto" w:fill="FFFFFF"/>
          <w:lang w:val="en-IN"/>
        </w:rPr>
        <w:t xml:space="preserve"> Trust was </w:t>
      </w:r>
      <w:proofErr w:type="gramStart"/>
      <w:r w:rsidRPr="00BB685B">
        <w:rPr>
          <w:rFonts w:ascii="Arial" w:hAnsi="Arial" w:cs="Arial"/>
          <w:color w:val="000000" w:themeColor="text1"/>
          <w:sz w:val="24"/>
          <w:szCs w:val="24"/>
          <w:shd w:val="clear" w:color="auto" w:fill="FFFFFF"/>
          <w:lang w:val="en-IN"/>
        </w:rPr>
        <w:t>actually established</w:t>
      </w:r>
      <w:proofErr w:type="gramEnd"/>
      <w:r w:rsidRPr="00BB685B">
        <w:rPr>
          <w:rFonts w:ascii="Arial" w:hAnsi="Arial" w:cs="Arial"/>
          <w:color w:val="000000" w:themeColor="text1"/>
          <w:sz w:val="24"/>
          <w:szCs w:val="24"/>
          <w:shd w:val="clear" w:color="auto" w:fill="FFFFFF"/>
          <w:lang w:val="en-IN"/>
        </w:rPr>
        <w:t xml:space="preserve"> in the year 1946 in Eastbourne by </w:t>
      </w:r>
      <w:proofErr w:type="spellStart"/>
      <w:r w:rsidRPr="00BB685B">
        <w:rPr>
          <w:rFonts w:ascii="Arial" w:hAnsi="Arial" w:cs="Arial"/>
          <w:color w:val="000000" w:themeColor="text1"/>
          <w:sz w:val="24"/>
          <w:szCs w:val="24"/>
          <w:shd w:val="clear" w:color="auto" w:fill="FFFFFF"/>
          <w:lang w:val="en-IN"/>
        </w:rPr>
        <w:t>Dr.</w:t>
      </w:r>
      <w:proofErr w:type="spellEnd"/>
      <w:r w:rsidRPr="00BB685B">
        <w:rPr>
          <w:rFonts w:ascii="Arial" w:hAnsi="Arial" w:cs="Arial"/>
          <w:color w:val="000000" w:themeColor="text1"/>
          <w:sz w:val="24"/>
          <w:szCs w:val="24"/>
          <w:shd w:val="clear" w:color="auto" w:fill="FFFFFF"/>
          <w:lang w:val="en-IN"/>
        </w:rPr>
        <w:t xml:space="preserve"> </w:t>
      </w:r>
      <w:proofErr w:type="spellStart"/>
      <w:r w:rsidRPr="00BB685B">
        <w:rPr>
          <w:rFonts w:ascii="Arial" w:hAnsi="Arial" w:cs="Arial"/>
          <w:color w:val="000000" w:themeColor="text1"/>
          <w:sz w:val="24"/>
          <w:szCs w:val="24"/>
          <w:shd w:val="clear" w:color="auto" w:fill="FFFFFF"/>
          <w:lang w:val="en-IN"/>
        </w:rPr>
        <w:t>Luttwig</w:t>
      </w:r>
      <w:proofErr w:type="spellEnd"/>
      <w:r w:rsidRPr="00BB685B">
        <w:rPr>
          <w:rFonts w:ascii="Arial" w:hAnsi="Arial" w:cs="Arial"/>
          <w:color w:val="000000" w:themeColor="text1"/>
          <w:sz w:val="24"/>
          <w:szCs w:val="24"/>
          <w:shd w:val="clear" w:color="auto" w:fill="FFFFFF"/>
          <w:lang w:val="en-IN"/>
        </w:rPr>
        <w:t xml:space="preserve"> Guttmann with the main intention for the providing care and necessary assistance to the soldiers returning from 2</w:t>
      </w:r>
      <w:r w:rsidRPr="00BB685B">
        <w:rPr>
          <w:rFonts w:ascii="Arial" w:hAnsi="Arial" w:cs="Arial"/>
          <w:color w:val="000000" w:themeColor="text1"/>
          <w:sz w:val="24"/>
          <w:szCs w:val="24"/>
          <w:shd w:val="clear" w:color="auto" w:fill="FFFFFF"/>
          <w:vertAlign w:val="superscript"/>
          <w:lang w:val="en-IN"/>
        </w:rPr>
        <w:t>nd</w:t>
      </w:r>
      <w:r w:rsidRPr="00BB685B">
        <w:rPr>
          <w:rFonts w:ascii="Arial" w:hAnsi="Arial" w:cs="Arial"/>
          <w:color w:val="000000" w:themeColor="text1"/>
          <w:sz w:val="24"/>
          <w:szCs w:val="24"/>
          <w:shd w:val="clear" w:color="auto" w:fill="FFFFFF"/>
          <w:lang w:val="en-IN"/>
        </w:rPr>
        <w:t xml:space="preserve"> world war, having serious spinal injuries (Lindsey, 2020). This trust has grown as a charity in all these years and as of present day the charity is related to providing of proper care and rehabilitation services for all the adults having significant types of physical disabilities aged above 18. It operates a 55-bed home support and care facility that is specialising in serving and </w:t>
      </w:r>
      <w:proofErr w:type="gramStart"/>
      <w:r w:rsidRPr="00BB685B">
        <w:rPr>
          <w:rFonts w:ascii="Arial" w:hAnsi="Arial" w:cs="Arial"/>
          <w:color w:val="000000" w:themeColor="text1"/>
          <w:sz w:val="24"/>
          <w:szCs w:val="24"/>
          <w:shd w:val="clear" w:color="auto" w:fill="FFFFFF"/>
          <w:lang w:val="en-IN"/>
        </w:rPr>
        <w:t>long term</w:t>
      </w:r>
      <w:proofErr w:type="gramEnd"/>
      <w:r w:rsidRPr="00BB685B">
        <w:rPr>
          <w:rFonts w:ascii="Arial" w:hAnsi="Arial" w:cs="Arial"/>
          <w:color w:val="000000" w:themeColor="text1"/>
          <w:sz w:val="24"/>
          <w:szCs w:val="24"/>
          <w:shd w:val="clear" w:color="auto" w:fill="FFFFFF"/>
          <w:lang w:val="en-IN"/>
        </w:rPr>
        <w:t xml:space="preserve"> </w:t>
      </w:r>
      <w:r w:rsidRPr="00BB685B">
        <w:rPr>
          <w:rFonts w:ascii="Arial" w:hAnsi="Arial" w:cs="Arial"/>
          <w:color w:val="000000" w:themeColor="text1"/>
          <w:sz w:val="24"/>
          <w:szCs w:val="24"/>
          <w:shd w:val="clear" w:color="auto" w:fill="FFFFFF"/>
          <w:lang w:val="en-IN"/>
        </w:rPr>
        <w:lastRenderedPageBreak/>
        <w:t>nursing of the people that are suffering from various kinds of complex disabilities (</w:t>
      </w:r>
      <w:proofErr w:type="spellStart"/>
      <w:r w:rsidRPr="00BB685B">
        <w:rPr>
          <w:rFonts w:ascii="Arial" w:hAnsi="Arial" w:cs="Arial"/>
          <w:color w:val="000000" w:themeColor="text1"/>
          <w:sz w:val="24"/>
          <w:szCs w:val="24"/>
          <w:shd w:val="clear" w:color="auto" w:fill="FFFFFF"/>
          <w:lang w:val="en-IN"/>
        </w:rPr>
        <w:t>Eastbourneherald</w:t>
      </w:r>
      <w:proofErr w:type="spellEnd"/>
      <w:r w:rsidRPr="00BB685B">
        <w:rPr>
          <w:rFonts w:ascii="Arial" w:hAnsi="Arial" w:cs="Arial"/>
          <w:color w:val="000000" w:themeColor="text1"/>
          <w:sz w:val="24"/>
          <w:szCs w:val="24"/>
          <w:shd w:val="clear" w:color="auto" w:fill="FFFFFF"/>
          <w:lang w:val="en-IN"/>
        </w:rPr>
        <w:t>, 2021). As the trust is working on a charity basis it is heavily relying on large sum of generous donations from various communities for providing the required and necessary service that are not receiving any type of Local Authority service or assistance in the form of government funding.</w:t>
      </w:r>
    </w:p>
    <w:p w14:paraId="2ABC1D56" w14:textId="77777777" w:rsidR="00BB685B" w:rsidRPr="00BB685B" w:rsidRDefault="00BB685B" w:rsidP="00BB685B">
      <w:pPr>
        <w:keepNext/>
        <w:keepLines/>
        <w:spacing w:before="200" w:after="0" w:line="360" w:lineRule="auto"/>
        <w:jc w:val="both"/>
        <w:outlineLvl w:val="2"/>
        <w:rPr>
          <w:rFonts w:ascii="Arial" w:eastAsiaTheme="majorEastAsia" w:hAnsi="Arial" w:cs="Arial"/>
          <w:b/>
          <w:bCs/>
          <w:color w:val="000000" w:themeColor="text1"/>
          <w:sz w:val="24"/>
          <w:szCs w:val="24"/>
          <w:lang w:val="en-US"/>
        </w:rPr>
      </w:pPr>
      <w:bookmarkStart w:id="9" w:name="_Toc69732934"/>
      <w:r w:rsidRPr="00BB685B">
        <w:rPr>
          <w:rFonts w:ascii="Arial" w:eastAsiaTheme="majorEastAsia" w:hAnsi="Arial" w:cs="Arial"/>
          <w:b/>
          <w:bCs/>
          <w:color w:val="000000" w:themeColor="text1"/>
          <w:sz w:val="24"/>
          <w:szCs w:val="24"/>
          <w:lang w:val="en-US"/>
        </w:rPr>
        <w:t>2.2.1 Relationship with stakeholders and engagement on Social Media platforms</w:t>
      </w:r>
      <w:bookmarkEnd w:id="9"/>
      <w:r w:rsidRPr="00BB685B">
        <w:rPr>
          <w:rFonts w:ascii="Arial" w:eastAsiaTheme="majorEastAsia" w:hAnsi="Arial" w:cs="Arial"/>
          <w:b/>
          <w:bCs/>
          <w:color w:val="000000" w:themeColor="text1"/>
          <w:sz w:val="24"/>
          <w:szCs w:val="24"/>
          <w:lang w:val="en-US"/>
        </w:rPr>
        <w:t xml:space="preserve"> </w:t>
      </w:r>
    </w:p>
    <w:p w14:paraId="0DBE3F44" w14:textId="77777777" w:rsidR="00BB685B" w:rsidRPr="00BB685B" w:rsidRDefault="00BB685B" w:rsidP="00BB685B">
      <w:pPr>
        <w:spacing w:line="360" w:lineRule="auto"/>
        <w:jc w:val="both"/>
        <w:rPr>
          <w:rFonts w:ascii="Arial" w:hAnsi="Arial" w:cs="Arial"/>
          <w:color w:val="000000" w:themeColor="text1"/>
          <w:sz w:val="24"/>
          <w:szCs w:val="24"/>
          <w:shd w:val="clear" w:color="auto" w:fill="FFFFFF"/>
          <w:lang w:val="en-IN"/>
        </w:rPr>
      </w:pPr>
      <w:r w:rsidRPr="00BB685B">
        <w:rPr>
          <w:rFonts w:ascii="Arial" w:hAnsi="Arial" w:cs="Arial"/>
          <w:color w:val="000000" w:themeColor="text1"/>
          <w:sz w:val="24"/>
          <w:szCs w:val="24"/>
          <w:shd w:val="clear" w:color="auto" w:fill="FFFFFF"/>
          <w:lang w:val="en-IN"/>
        </w:rPr>
        <w:t xml:space="preserve">One of the crucial aspects for the success of stakeholder participation for organising these types of events like that of the </w:t>
      </w:r>
      <w:r w:rsidRPr="00BB685B">
        <w:rPr>
          <w:rFonts w:ascii="Arial" w:hAnsi="Arial" w:cs="Arial"/>
          <w:i/>
          <w:color w:val="000000" w:themeColor="text1"/>
          <w:sz w:val="24"/>
          <w:szCs w:val="24"/>
          <w:shd w:val="clear" w:color="auto" w:fill="FFFFFF"/>
          <w:lang w:val="en-IN"/>
        </w:rPr>
        <w:t xml:space="preserve">75th Anniversary of The </w:t>
      </w:r>
      <w:proofErr w:type="spellStart"/>
      <w:r w:rsidRPr="00BB685B">
        <w:rPr>
          <w:rFonts w:ascii="Arial" w:hAnsi="Arial" w:cs="Arial"/>
          <w:i/>
          <w:color w:val="000000" w:themeColor="text1"/>
          <w:sz w:val="24"/>
          <w:szCs w:val="24"/>
          <w:shd w:val="clear" w:color="auto" w:fill="FFFFFF"/>
          <w:lang w:val="en-IN"/>
        </w:rPr>
        <w:t>Chaseley</w:t>
      </w:r>
      <w:proofErr w:type="spellEnd"/>
      <w:r w:rsidRPr="00BB685B">
        <w:rPr>
          <w:rFonts w:ascii="Arial" w:hAnsi="Arial" w:cs="Arial"/>
          <w:i/>
          <w:color w:val="000000" w:themeColor="text1"/>
          <w:sz w:val="24"/>
          <w:szCs w:val="24"/>
          <w:shd w:val="clear" w:color="auto" w:fill="FFFFFF"/>
          <w:lang w:val="en-IN"/>
        </w:rPr>
        <w:t xml:space="preserve"> Trust</w:t>
      </w:r>
      <w:r w:rsidRPr="00BB685B">
        <w:rPr>
          <w:rFonts w:ascii="Arial" w:hAnsi="Arial" w:cs="Arial"/>
          <w:color w:val="000000" w:themeColor="text1"/>
          <w:sz w:val="24"/>
          <w:szCs w:val="24"/>
          <w:shd w:val="clear" w:color="auto" w:fill="FFFFFF"/>
          <w:lang w:val="en-IN"/>
        </w:rPr>
        <w:t xml:space="preserve">, is engagement with the stakeholders so that effective engagement paves the way for proper translating of actual stakeholder needs to proper organisational goals resulting in development of an effective strategy development. The use of online tools like that of social media platforms is helpful for better identification of stakeholder groups, identification of common interests and coordinating of interventions as a part of engagement efforts </w:t>
      </w:r>
      <w:r w:rsidRPr="00BB685B">
        <w:rPr>
          <w:rFonts w:ascii="Arial" w:hAnsi="Arial" w:cs="Arial"/>
          <w:color w:val="000000" w:themeColor="text1"/>
          <w:sz w:val="24"/>
          <w:szCs w:val="24"/>
          <w:lang w:val="en-US"/>
        </w:rPr>
        <w:t>(</w:t>
      </w:r>
      <w:r w:rsidRPr="00BB685B">
        <w:rPr>
          <w:rFonts w:ascii="Arial" w:hAnsi="Arial" w:cs="Arial"/>
          <w:color w:val="000000" w:themeColor="text1"/>
          <w:sz w:val="24"/>
          <w:szCs w:val="24"/>
          <w:lang w:val="en-IN"/>
        </w:rPr>
        <w:t>Byrne</w:t>
      </w:r>
      <w:r w:rsidRPr="00BB685B">
        <w:rPr>
          <w:rFonts w:ascii="Arial" w:hAnsi="Arial" w:cs="Arial"/>
          <w:color w:val="000000" w:themeColor="text1"/>
          <w:sz w:val="24"/>
          <w:szCs w:val="24"/>
          <w:lang w:val="en-US"/>
        </w:rPr>
        <w:t>, 2019)</w:t>
      </w:r>
      <w:r w:rsidRPr="00BB685B">
        <w:rPr>
          <w:rFonts w:ascii="Arial" w:hAnsi="Arial" w:cs="Arial"/>
          <w:color w:val="000000" w:themeColor="text1"/>
          <w:sz w:val="24"/>
          <w:szCs w:val="24"/>
          <w:shd w:val="clear" w:color="auto" w:fill="FFFFFF"/>
          <w:lang w:val="en-IN"/>
        </w:rPr>
        <w:t xml:space="preserve">. The role of social media platforms for popularising the event is to involve and collaborate with stakeholders for success of plan instead of just mere informing them about activities and steps taken. </w:t>
      </w:r>
    </w:p>
    <w:p w14:paraId="568DD111" w14:textId="77777777" w:rsidR="00BB685B" w:rsidRPr="00BB685B" w:rsidRDefault="00BB685B" w:rsidP="00BB685B">
      <w:pPr>
        <w:keepNext/>
        <w:keepLines/>
        <w:spacing w:before="200" w:after="0" w:line="360" w:lineRule="auto"/>
        <w:jc w:val="both"/>
        <w:outlineLvl w:val="1"/>
        <w:rPr>
          <w:rFonts w:ascii="Arial" w:eastAsiaTheme="majorEastAsia" w:hAnsi="Arial" w:cs="Arial"/>
          <w:b/>
          <w:bCs/>
          <w:color w:val="000000" w:themeColor="text1"/>
          <w:sz w:val="24"/>
          <w:szCs w:val="24"/>
          <w:lang w:val="en-US"/>
        </w:rPr>
      </w:pPr>
      <w:bookmarkStart w:id="10" w:name="_Toc69732935"/>
      <w:r w:rsidRPr="00BB685B">
        <w:rPr>
          <w:rFonts w:ascii="Arial" w:eastAsiaTheme="majorEastAsia" w:hAnsi="Arial" w:cs="Arial"/>
          <w:b/>
          <w:bCs/>
          <w:color w:val="000000" w:themeColor="text1"/>
          <w:sz w:val="24"/>
          <w:szCs w:val="24"/>
          <w:lang w:val="en-US"/>
        </w:rPr>
        <w:t>2.3 Training of Employees on Multiculturalism</w:t>
      </w:r>
      <w:bookmarkEnd w:id="10"/>
      <w:r w:rsidRPr="00BB685B">
        <w:rPr>
          <w:rFonts w:ascii="Arial" w:eastAsiaTheme="majorEastAsia" w:hAnsi="Arial" w:cs="Arial"/>
          <w:b/>
          <w:bCs/>
          <w:color w:val="000000" w:themeColor="text1"/>
          <w:sz w:val="24"/>
          <w:szCs w:val="24"/>
          <w:lang w:val="en-US"/>
        </w:rPr>
        <w:t xml:space="preserve"> </w:t>
      </w:r>
    </w:p>
    <w:p w14:paraId="199A7050" w14:textId="77777777" w:rsidR="00BB685B" w:rsidRPr="00BB685B" w:rsidRDefault="00BB685B" w:rsidP="00BB685B">
      <w:pPr>
        <w:spacing w:line="360" w:lineRule="auto"/>
        <w:jc w:val="both"/>
        <w:rPr>
          <w:rFonts w:ascii="Arial" w:hAnsi="Arial" w:cs="Arial"/>
          <w:color w:val="000000" w:themeColor="text1"/>
          <w:sz w:val="24"/>
          <w:szCs w:val="24"/>
          <w:lang w:val="en-US"/>
        </w:rPr>
      </w:pPr>
      <w:r w:rsidRPr="00BB685B">
        <w:rPr>
          <w:rFonts w:ascii="Arial" w:hAnsi="Arial" w:cs="Arial"/>
          <w:color w:val="000000" w:themeColor="text1"/>
          <w:sz w:val="24"/>
          <w:szCs w:val="24"/>
          <w:lang w:val="en-US"/>
        </w:rPr>
        <w:t xml:space="preserve">According to the views of </w:t>
      </w:r>
      <w:proofErr w:type="spellStart"/>
      <w:r w:rsidRPr="00BB685B">
        <w:rPr>
          <w:rFonts w:ascii="Arial" w:hAnsi="Arial" w:cs="Arial"/>
          <w:color w:val="000000" w:themeColor="text1"/>
          <w:sz w:val="24"/>
          <w:szCs w:val="24"/>
          <w:lang w:val="en-IN"/>
        </w:rPr>
        <w:t>Seet</w:t>
      </w:r>
      <w:proofErr w:type="spellEnd"/>
      <w:r w:rsidRPr="00BB685B">
        <w:rPr>
          <w:rFonts w:ascii="Arial" w:hAnsi="Arial" w:cs="Arial"/>
          <w:color w:val="000000" w:themeColor="text1"/>
          <w:sz w:val="24"/>
          <w:szCs w:val="24"/>
          <w:lang w:val="en-US"/>
        </w:rPr>
        <w:t xml:space="preserve"> and </w:t>
      </w:r>
      <w:r w:rsidRPr="00BB685B">
        <w:rPr>
          <w:rFonts w:ascii="Arial" w:hAnsi="Arial" w:cs="Arial"/>
          <w:color w:val="000000" w:themeColor="text1"/>
          <w:sz w:val="24"/>
          <w:szCs w:val="24"/>
          <w:lang w:val="en-IN"/>
        </w:rPr>
        <w:t>Zhao</w:t>
      </w:r>
      <w:r w:rsidRPr="00BB685B">
        <w:rPr>
          <w:rFonts w:ascii="Arial" w:hAnsi="Arial" w:cs="Arial"/>
          <w:color w:val="000000" w:themeColor="text1"/>
          <w:sz w:val="24"/>
          <w:szCs w:val="24"/>
          <w:lang w:val="en-US"/>
        </w:rPr>
        <w:t xml:space="preserve"> (2021), the factor of multiculturalism is required to be considered for building and sustainment of proper relationship with the network partners that are all associated with the present project. Some of the steps that are followed to impart training to the employees and members for planned </w:t>
      </w:r>
      <w:proofErr w:type="spellStart"/>
      <w:r w:rsidRPr="00BB685B">
        <w:rPr>
          <w:rFonts w:ascii="Arial" w:hAnsi="Arial" w:cs="Arial"/>
          <w:i/>
          <w:color w:val="000000" w:themeColor="text1"/>
          <w:sz w:val="24"/>
          <w:szCs w:val="24"/>
          <w:lang w:val="en-US"/>
        </w:rPr>
        <w:t>Chaseley</w:t>
      </w:r>
      <w:proofErr w:type="spellEnd"/>
      <w:r w:rsidRPr="00BB685B">
        <w:rPr>
          <w:rFonts w:ascii="Arial" w:hAnsi="Arial" w:cs="Arial"/>
          <w:color w:val="000000" w:themeColor="text1"/>
          <w:sz w:val="24"/>
          <w:szCs w:val="24"/>
          <w:lang w:val="en-US"/>
        </w:rPr>
        <w:t xml:space="preserve"> event are stated as under.</w:t>
      </w:r>
    </w:p>
    <w:p w14:paraId="54D37F8F" w14:textId="77777777" w:rsidR="00BB685B" w:rsidRPr="00BB685B" w:rsidRDefault="00BB685B" w:rsidP="00BB685B">
      <w:pPr>
        <w:numPr>
          <w:ilvl w:val="0"/>
          <w:numId w:val="1"/>
        </w:numPr>
        <w:spacing w:line="360" w:lineRule="auto"/>
        <w:contextualSpacing/>
        <w:jc w:val="both"/>
        <w:rPr>
          <w:rFonts w:ascii="Arial" w:hAnsi="Arial" w:cs="Arial"/>
          <w:color w:val="000000" w:themeColor="text1"/>
          <w:sz w:val="24"/>
          <w:szCs w:val="24"/>
          <w:lang w:val="en-US"/>
        </w:rPr>
      </w:pPr>
      <w:r w:rsidRPr="00BB685B">
        <w:rPr>
          <w:rFonts w:ascii="Arial" w:hAnsi="Arial" w:cs="Arial"/>
          <w:color w:val="000000" w:themeColor="text1"/>
          <w:sz w:val="24"/>
          <w:szCs w:val="24"/>
          <w:lang w:val="en-US"/>
        </w:rPr>
        <w:t xml:space="preserve">Proper identification of capability of development of inner strength and </w:t>
      </w:r>
      <w:proofErr w:type="spellStart"/>
      <w:r w:rsidRPr="00BB685B">
        <w:rPr>
          <w:rFonts w:ascii="Arial" w:hAnsi="Arial" w:cs="Arial"/>
          <w:color w:val="000000" w:themeColor="text1"/>
          <w:sz w:val="24"/>
          <w:szCs w:val="24"/>
          <w:lang w:val="en-US"/>
        </w:rPr>
        <w:t>self awareness</w:t>
      </w:r>
      <w:proofErr w:type="spellEnd"/>
      <w:r w:rsidRPr="00BB685B">
        <w:rPr>
          <w:rFonts w:ascii="Arial" w:hAnsi="Arial" w:cs="Arial"/>
          <w:color w:val="000000" w:themeColor="text1"/>
          <w:sz w:val="24"/>
          <w:szCs w:val="24"/>
          <w:lang w:val="en-US"/>
        </w:rPr>
        <w:t xml:space="preserve"> as reflected from behavioral actions.</w:t>
      </w:r>
    </w:p>
    <w:p w14:paraId="50D16A43" w14:textId="77777777" w:rsidR="00BB685B" w:rsidRPr="00BB685B" w:rsidRDefault="00BB685B" w:rsidP="00BB685B">
      <w:pPr>
        <w:numPr>
          <w:ilvl w:val="0"/>
          <w:numId w:val="1"/>
        </w:numPr>
        <w:spacing w:line="360" w:lineRule="auto"/>
        <w:contextualSpacing/>
        <w:jc w:val="both"/>
        <w:rPr>
          <w:rFonts w:ascii="Arial" w:hAnsi="Arial" w:cs="Arial"/>
          <w:color w:val="000000" w:themeColor="text1"/>
          <w:sz w:val="24"/>
          <w:szCs w:val="24"/>
          <w:lang w:val="en-US"/>
        </w:rPr>
      </w:pPr>
      <w:r w:rsidRPr="00BB685B">
        <w:rPr>
          <w:rFonts w:ascii="Arial" w:hAnsi="Arial" w:cs="Arial"/>
          <w:color w:val="000000" w:themeColor="text1"/>
          <w:sz w:val="24"/>
          <w:szCs w:val="24"/>
          <w:lang w:val="en-US"/>
        </w:rPr>
        <w:t>The members must have a proactive approach in educating themselves about actual requirements of project/event in displaying high sense of interest and empathy.</w:t>
      </w:r>
    </w:p>
    <w:p w14:paraId="0CE679F7" w14:textId="77777777" w:rsidR="00BB685B" w:rsidRPr="00BB685B" w:rsidRDefault="00BB685B" w:rsidP="00BB685B">
      <w:pPr>
        <w:numPr>
          <w:ilvl w:val="0"/>
          <w:numId w:val="1"/>
        </w:numPr>
        <w:spacing w:line="360" w:lineRule="auto"/>
        <w:contextualSpacing/>
        <w:jc w:val="both"/>
        <w:rPr>
          <w:rFonts w:ascii="Arial" w:hAnsi="Arial" w:cs="Arial"/>
          <w:color w:val="000000" w:themeColor="text1"/>
          <w:sz w:val="24"/>
          <w:szCs w:val="24"/>
          <w:lang w:val="en-US"/>
        </w:rPr>
      </w:pPr>
      <w:r w:rsidRPr="00BB685B">
        <w:rPr>
          <w:rFonts w:ascii="Arial" w:hAnsi="Arial" w:cs="Arial"/>
          <w:color w:val="000000" w:themeColor="text1"/>
          <w:sz w:val="24"/>
          <w:szCs w:val="24"/>
          <w:lang w:val="en-US"/>
        </w:rPr>
        <w:t>It is necessary for creation of an environment of culture with taking steps for addressing complexity of differences with making use of transparent interactions.</w:t>
      </w:r>
    </w:p>
    <w:p w14:paraId="00E1A23F" w14:textId="77777777" w:rsidR="00BB685B" w:rsidRPr="00BB685B" w:rsidRDefault="00BB685B" w:rsidP="00BB685B">
      <w:pPr>
        <w:keepNext/>
        <w:keepLines/>
        <w:spacing w:before="480" w:after="0" w:line="360" w:lineRule="auto"/>
        <w:jc w:val="both"/>
        <w:outlineLvl w:val="0"/>
        <w:rPr>
          <w:rFonts w:ascii="Arial" w:eastAsiaTheme="majorEastAsia" w:hAnsi="Arial" w:cs="Arial"/>
          <w:b/>
          <w:bCs/>
          <w:color w:val="000000" w:themeColor="text1"/>
          <w:sz w:val="24"/>
          <w:szCs w:val="24"/>
          <w:lang w:val="en-US"/>
        </w:rPr>
      </w:pPr>
      <w:bookmarkStart w:id="11" w:name="_Toc69732936"/>
      <w:r w:rsidRPr="00BB685B">
        <w:rPr>
          <w:rFonts w:ascii="Arial" w:eastAsiaTheme="majorEastAsia" w:hAnsi="Arial" w:cs="Arial"/>
          <w:b/>
          <w:bCs/>
          <w:color w:val="000000" w:themeColor="text1"/>
          <w:sz w:val="24"/>
          <w:szCs w:val="24"/>
          <w:lang w:val="en-US"/>
        </w:rPr>
        <w:lastRenderedPageBreak/>
        <w:t>3.0 Conclusion and Recommendation</w:t>
      </w:r>
      <w:bookmarkEnd w:id="11"/>
      <w:r w:rsidRPr="00BB685B">
        <w:rPr>
          <w:rFonts w:ascii="Arial" w:eastAsiaTheme="majorEastAsia" w:hAnsi="Arial" w:cs="Arial"/>
          <w:b/>
          <w:bCs/>
          <w:color w:val="000000" w:themeColor="text1"/>
          <w:sz w:val="24"/>
          <w:szCs w:val="24"/>
          <w:lang w:val="en-US"/>
        </w:rPr>
        <w:t xml:space="preserve"> </w:t>
      </w:r>
    </w:p>
    <w:p w14:paraId="6B19F020" w14:textId="77777777" w:rsidR="00BB685B" w:rsidRPr="00BB685B" w:rsidRDefault="00BB685B" w:rsidP="00BB685B">
      <w:pPr>
        <w:spacing w:line="360" w:lineRule="auto"/>
        <w:jc w:val="both"/>
        <w:rPr>
          <w:rFonts w:ascii="Arial" w:hAnsi="Arial" w:cs="Arial"/>
          <w:color w:val="000000" w:themeColor="text1"/>
          <w:sz w:val="24"/>
          <w:szCs w:val="24"/>
          <w:lang w:val="en-US"/>
        </w:rPr>
      </w:pPr>
      <w:r w:rsidRPr="00BB685B">
        <w:rPr>
          <w:rFonts w:ascii="Arial" w:hAnsi="Arial" w:cs="Arial"/>
          <w:color w:val="000000" w:themeColor="text1"/>
          <w:sz w:val="24"/>
          <w:szCs w:val="24"/>
          <w:lang w:val="en-US"/>
        </w:rPr>
        <w:t xml:space="preserve">From the detailed study and critical evaluation of the community engagement and stakeholder participation as practices for the selected event/program of </w:t>
      </w:r>
      <w:r w:rsidRPr="00BB685B">
        <w:rPr>
          <w:rFonts w:ascii="Arial" w:hAnsi="Arial" w:cs="Arial"/>
          <w:i/>
          <w:color w:val="000000" w:themeColor="text1"/>
          <w:sz w:val="24"/>
          <w:szCs w:val="24"/>
          <w:shd w:val="clear" w:color="auto" w:fill="FFFFFF"/>
          <w:lang w:val="en-IN"/>
        </w:rPr>
        <w:t xml:space="preserve">75th Anniversary of The </w:t>
      </w:r>
      <w:proofErr w:type="spellStart"/>
      <w:r w:rsidRPr="00BB685B">
        <w:rPr>
          <w:rFonts w:ascii="Arial" w:hAnsi="Arial" w:cs="Arial"/>
          <w:i/>
          <w:color w:val="000000" w:themeColor="text1"/>
          <w:sz w:val="24"/>
          <w:szCs w:val="24"/>
          <w:shd w:val="clear" w:color="auto" w:fill="FFFFFF"/>
          <w:lang w:val="en-IN"/>
        </w:rPr>
        <w:t>Chaseley</w:t>
      </w:r>
      <w:proofErr w:type="spellEnd"/>
      <w:r w:rsidRPr="00BB685B">
        <w:rPr>
          <w:rFonts w:ascii="Arial" w:hAnsi="Arial" w:cs="Arial"/>
          <w:i/>
          <w:color w:val="000000" w:themeColor="text1"/>
          <w:sz w:val="24"/>
          <w:szCs w:val="24"/>
          <w:shd w:val="clear" w:color="auto" w:fill="FFFFFF"/>
          <w:lang w:val="en-IN"/>
        </w:rPr>
        <w:t xml:space="preserve"> Trust, </w:t>
      </w:r>
      <w:r w:rsidRPr="00BB685B">
        <w:rPr>
          <w:rFonts w:ascii="Arial" w:hAnsi="Arial" w:cs="Arial"/>
          <w:color w:val="000000" w:themeColor="text1"/>
          <w:sz w:val="24"/>
          <w:szCs w:val="24"/>
          <w:shd w:val="clear" w:color="auto" w:fill="FFFFFF"/>
          <w:lang w:val="en-IN"/>
        </w:rPr>
        <w:t xml:space="preserve">it is observed that employees and members are preferring engagement and involvement at a community level. This serves the purpose of boosting the employee morale and creation of a positive working place for doing of the event as well. With the help of this event, members have been interacting with community level people and volunteered approach for aligning to a common cause </w:t>
      </w:r>
      <w:proofErr w:type="gramStart"/>
      <w:r w:rsidRPr="00BB685B">
        <w:rPr>
          <w:rFonts w:ascii="Arial" w:hAnsi="Arial" w:cs="Arial"/>
          <w:color w:val="000000" w:themeColor="text1"/>
          <w:sz w:val="24"/>
          <w:szCs w:val="24"/>
          <w:shd w:val="clear" w:color="auto" w:fill="FFFFFF"/>
          <w:lang w:val="en-IN"/>
        </w:rPr>
        <w:t>i.e.</w:t>
      </w:r>
      <w:proofErr w:type="gramEnd"/>
      <w:r w:rsidRPr="00BB685B">
        <w:rPr>
          <w:rFonts w:ascii="Arial" w:hAnsi="Arial" w:cs="Arial"/>
          <w:color w:val="000000" w:themeColor="text1"/>
          <w:sz w:val="24"/>
          <w:szCs w:val="24"/>
          <w:shd w:val="clear" w:color="auto" w:fill="FFFFFF"/>
          <w:lang w:val="en-IN"/>
        </w:rPr>
        <w:t xml:space="preserve"> the event. The adaption of good practices of community engagement and stakeholder participation by members/employees of an organisation is observed in form of volunteering and active participation in community involvement programs leading to success of the plan and immense level of engagement for the trust as well.</w:t>
      </w:r>
    </w:p>
    <w:p w14:paraId="5D1DE007" w14:textId="77777777" w:rsidR="00BB685B" w:rsidRPr="00BB685B" w:rsidRDefault="00BB685B" w:rsidP="00BB685B">
      <w:pPr>
        <w:keepNext/>
        <w:keepLines/>
        <w:spacing w:before="200" w:after="0" w:line="360" w:lineRule="auto"/>
        <w:outlineLvl w:val="1"/>
        <w:rPr>
          <w:rFonts w:ascii="Arial" w:eastAsiaTheme="majorEastAsia" w:hAnsi="Arial" w:cs="Arial"/>
          <w:b/>
          <w:bCs/>
          <w:color w:val="000000" w:themeColor="text1"/>
          <w:sz w:val="24"/>
          <w:szCs w:val="24"/>
          <w:lang w:val="en-US"/>
        </w:rPr>
      </w:pPr>
      <w:bookmarkStart w:id="12" w:name="_Toc69732937"/>
      <w:r w:rsidRPr="00BB685B">
        <w:rPr>
          <w:rFonts w:ascii="Arial" w:eastAsiaTheme="majorEastAsia" w:hAnsi="Arial" w:cs="Arial"/>
          <w:b/>
          <w:bCs/>
          <w:color w:val="000000" w:themeColor="text1"/>
          <w:sz w:val="24"/>
          <w:szCs w:val="24"/>
          <w:lang w:val="en-US"/>
        </w:rPr>
        <w:t>3.1 Recommendations</w:t>
      </w:r>
      <w:bookmarkEnd w:id="12"/>
      <w:r w:rsidRPr="00BB685B">
        <w:rPr>
          <w:rFonts w:ascii="Arial" w:eastAsiaTheme="majorEastAsia" w:hAnsi="Arial" w:cs="Arial"/>
          <w:b/>
          <w:bCs/>
          <w:color w:val="000000" w:themeColor="text1"/>
          <w:sz w:val="24"/>
          <w:szCs w:val="24"/>
          <w:lang w:val="en-US"/>
        </w:rPr>
        <w:t xml:space="preserve"> </w:t>
      </w:r>
    </w:p>
    <w:p w14:paraId="5E286134" w14:textId="77777777" w:rsidR="00BB685B" w:rsidRPr="00BB685B" w:rsidRDefault="00BB685B" w:rsidP="00BB685B">
      <w:pPr>
        <w:spacing w:line="360" w:lineRule="auto"/>
        <w:jc w:val="both"/>
        <w:rPr>
          <w:rFonts w:ascii="Arial" w:hAnsi="Arial" w:cs="Arial"/>
          <w:i/>
          <w:color w:val="000000" w:themeColor="text1"/>
          <w:sz w:val="24"/>
          <w:szCs w:val="24"/>
          <w:shd w:val="clear" w:color="auto" w:fill="FFFFFF"/>
          <w:lang w:val="en-IN"/>
        </w:rPr>
      </w:pPr>
      <w:r w:rsidRPr="00BB685B">
        <w:rPr>
          <w:rFonts w:ascii="Arial" w:hAnsi="Arial" w:cs="Arial"/>
          <w:color w:val="000000" w:themeColor="text1"/>
          <w:sz w:val="24"/>
          <w:szCs w:val="24"/>
          <w:lang w:val="en-US"/>
        </w:rPr>
        <w:t xml:space="preserve">On the basis of the detailed study some of the recommendations are provided for better promotion of the two essential practices of community engagement and stakeholder participation that can enhance the effectiveness of the planned strategy for event </w:t>
      </w:r>
      <w:proofErr w:type="gramStart"/>
      <w:r w:rsidRPr="00BB685B">
        <w:rPr>
          <w:rFonts w:ascii="Arial" w:hAnsi="Arial" w:cs="Arial"/>
          <w:color w:val="000000" w:themeColor="text1"/>
          <w:sz w:val="24"/>
          <w:szCs w:val="24"/>
          <w:lang w:val="en-US"/>
        </w:rPr>
        <w:t>i.e.</w:t>
      </w:r>
      <w:proofErr w:type="gramEnd"/>
      <w:r w:rsidRPr="00BB685B">
        <w:rPr>
          <w:rFonts w:ascii="Arial" w:hAnsi="Arial" w:cs="Arial"/>
          <w:i/>
          <w:color w:val="000000" w:themeColor="text1"/>
          <w:sz w:val="24"/>
          <w:szCs w:val="24"/>
          <w:shd w:val="clear" w:color="auto" w:fill="FFFFFF"/>
          <w:lang w:val="en-IN"/>
        </w:rPr>
        <w:t xml:space="preserve"> 75th Anniversary of The </w:t>
      </w:r>
      <w:proofErr w:type="spellStart"/>
      <w:r w:rsidRPr="00BB685B">
        <w:rPr>
          <w:rFonts w:ascii="Arial" w:hAnsi="Arial" w:cs="Arial"/>
          <w:i/>
          <w:color w:val="000000" w:themeColor="text1"/>
          <w:sz w:val="24"/>
          <w:szCs w:val="24"/>
          <w:shd w:val="clear" w:color="auto" w:fill="FFFFFF"/>
          <w:lang w:val="en-IN"/>
        </w:rPr>
        <w:t>Chaseley</w:t>
      </w:r>
      <w:proofErr w:type="spellEnd"/>
      <w:r w:rsidRPr="00BB685B">
        <w:rPr>
          <w:rFonts w:ascii="Arial" w:hAnsi="Arial" w:cs="Arial"/>
          <w:i/>
          <w:color w:val="000000" w:themeColor="text1"/>
          <w:sz w:val="24"/>
          <w:szCs w:val="24"/>
          <w:shd w:val="clear" w:color="auto" w:fill="FFFFFF"/>
          <w:lang w:val="en-IN"/>
        </w:rPr>
        <w:t xml:space="preserve"> Trust.</w:t>
      </w:r>
    </w:p>
    <w:p w14:paraId="4E2600F9" w14:textId="77777777" w:rsidR="00BB685B" w:rsidRPr="00BB685B" w:rsidRDefault="00BB685B" w:rsidP="00BB685B">
      <w:pPr>
        <w:numPr>
          <w:ilvl w:val="0"/>
          <w:numId w:val="2"/>
        </w:numPr>
        <w:spacing w:line="360" w:lineRule="auto"/>
        <w:contextualSpacing/>
        <w:jc w:val="both"/>
        <w:rPr>
          <w:rFonts w:ascii="Arial" w:hAnsi="Arial" w:cs="Arial"/>
          <w:color w:val="000000" w:themeColor="text1"/>
          <w:sz w:val="24"/>
          <w:szCs w:val="24"/>
          <w:lang w:val="en-US"/>
        </w:rPr>
      </w:pPr>
      <w:r w:rsidRPr="00BB685B">
        <w:rPr>
          <w:rFonts w:ascii="Arial" w:hAnsi="Arial" w:cs="Arial"/>
          <w:color w:val="000000" w:themeColor="text1"/>
          <w:sz w:val="24"/>
          <w:szCs w:val="24"/>
          <w:lang w:val="en-US"/>
        </w:rPr>
        <w:t xml:space="preserve">The use of community engagement as a strategy is required for members to practice as a volunteering approach in accordance </w:t>
      </w:r>
      <w:proofErr w:type="gramStart"/>
      <w:r w:rsidRPr="00BB685B">
        <w:rPr>
          <w:rFonts w:ascii="Arial" w:hAnsi="Arial" w:cs="Arial"/>
          <w:color w:val="000000" w:themeColor="text1"/>
          <w:sz w:val="24"/>
          <w:szCs w:val="24"/>
          <w:lang w:val="en-US"/>
        </w:rPr>
        <w:t>to</w:t>
      </w:r>
      <w:proofErr w:type="gramEnd"/>
      <w:r w:rsidRPr="00BB685B">
        <w:rPr>
          <w:rFonts w:ascii="Arial" w:hAnsi="Arial" w:cs="Arial"/>
          <w:color w:val="000000" w:themeColor="text1"/>
          <w:sz w:val="24"/>
          <w:szCs w:val="24"/>
          <w:lang w:val="en-US"/>
        </w:rPr>
        <w:t xml:space="preserve"> </w:t>
      </w:r>
      <w:proofErr w:type="spellStart"/>
      <w:r w:rsidRPr="00BB685B">
        <w:rPr>
          <w:rFonts w:ascii="Arial" w:hAnsi="Arial" w:cs="Arial"/>
          <w:color w:val="000000" w:themeColor="text1"/>
          <w:sz w:val="24"/>
          <w:szCs w:val="24"/>
          <w:lang w:val="en-US"/>
        </w:rPr>
        <w:t>organisation</w:t>
      </w:r>
      <w:proofErr w:type="spellEnd"/>
      <w:r w:rsidRPr="00BB685B">
        <w:rPr>
          <w:rFonts w:ascii="Arial" w:hAnsi="Arial" w:cs="Arial"/>
          <w:color w:val="000000" w:themeColor="text1"/>
          <w:sz w:val="24"/>
          <w:szCs w:val="24"/>
          <w:lang w:val="en-US"/>
        </w:rPr>
        <w:t xml:space="preserve"> requirement and ensuring optimum utilization of the resources for the event.</w:t>
      </w:r>
    </w:p>
    <w:p w14:paraId="23003EAE" w14:textId="77777777" w:rsidR="00BB685B" w:rsidRPr="00BB685B" w:rsidRDefault="00BB685B" w:rsidP="00BB685B">
      <w:pPr>
        <w:numPr>
          <w:ilvl w:val="0"/>
          <w:numId w:val="2"/>
        </w:numPr>
        <w:spacing w:line="360" w:lineRule="auto"/>
        <w:contextualSpacing/>
        <w:jc w:val="both"/>
        <w:rPr>
          <w:rFonts w:ascii="Arial" w:hAnsi="Arial" w:cs="Arial"/>
          <w:color w:val="000000" w:themeColor="text1"/>
          <w:sz w:val="24"/>
          <w:szCs w:val="24"/>
          <w:lang w:val="en-US"/>
        </w:rPr>
      </w:pPr>
      <w:r w:rsidRPr="00BB685B">
        <w:rPr>
          <w:rFonts w:ascii="Arial" w:hAnsi="Arial" w:cs="Arial"/>
          <w:color w:val="000000" w:themeColor="text1"/>
          <w:sz w:val="24"/>
          <w:szCs w:val="24"/>
          <w:lang w:val="en-US"/>
        </w:rPr>
        <w:t xml:space="preserve">It is necessary for formation of a team that can help in developing of </w:t>
      </w:r>
      <w:proofErr w:type="gramStart"/>
      <w:r w:rsidRPr="00BB685B">
        <w:rPr>
          <w:rFonts w:ascii="Arial" w:hAnsi="Arial" w:cs="Arial"/>
          <w:color w:val="000000" w:themeColor="text1"/>
          <w:sz w:val="24"/>
          <w:szCs w:val="24"/>
          <w:lang w:val="en-US"/>
        </w:rPr>
        <w:t>activity based</w:t>
      </w:r>
      <w:proofErr w:type="gramEnd"/>
      <w:r w:rsidRPr="00BB685B">
        <w:rPr>
          <w:rFonts w:ascii="Arial" w:hAnsi="Arial" w:cs="Arial"/>
          <w:color w:val="000000" w:themeColor="text1"/>
          <w:sz w:val="24"/>
          <w:szCs w:val="24"/>
          <w:lang w:val="en-US"/>
        </w:rPr>
        <w:t xml:space="preserve"> programs for the event along with promoting purpose driven culture among the community residents for easing the process plan implementation and application of finalized strategy for event.</w:t>
      </w:r>
    </w:p>
    <w:p w14:paraId="5B71541A" w14:textId="77777777" w:rsidR="00BB685B" w:rsidRPr="00BB685B" w:rsidRDefault="00BB685B" w:rsidP="00BB685B">
      <w:pPr>
        <w:numPr>
          <w:ilvl w:val="0"/>
          <w:numId w:val="2"/>
        </w:numPr>
        <w:spacing w:line="360" w:lineRule="auto"/>
        <w:contextualSpacing/>
        <w:jc w:val="both"/>
        <w:rPr>
          <w:rFonts w:ascii="Arial" w:hAnsi="Arial" w:cs="Arial"/>
          <w:color w:val="000000" w:themeColor="text1"/>
          <w:sz w:val="24"/>
          <w:szCs w:val="24"/>
          <w:lang w:val="en-US"/>
        </w:rPr>
      </w:pPr>
      <w:r w:rsidRPr="00BB685B">
        <w:rPr>
          <w:rFonts w:ascii="Arial" w:hAnsi="Arial" w:cs="Arial"/>
          <w:color w:val="000000" w:themeColor="text1"/>
          <w:sz w:val="24"/>
          <w:szCs w:val="24"/>
          <w:lang w:val="en-US"/>
        </w:rPr>
        <w:t>It is of crucial importance for proper identification and prioritizing of the key stakeholders associated with the event for better understanding and aligning with stakeholder expectations as a part of proactive resolution of disputes and ensure meeting of the program/event goals planned in the month of September in this year.</w:t>
      </w:r>
    </w:p>
    <w:p w14:paraId="25B460CF" w14:textId="77777777" w:rsidR="00BB685B" w:rsidRPr="00BB685B" w:rsidRDefault="00BB685B" w:rsidP="00BB685B">
      <w:pPr>
        <w:spacing w:line="360" w:lineRule="auto"/>
        <w:jc w:val="both"/>
        <w:rPr>
          <w:rFonts w:ascii="Arial" w:hAnsi="Arial" w:cs="Arial"/>
          <w:color w:val="000000" w:themeColor="text1"/>
          <w:sz w:val="24"/>
          <w:szCs w:val="24"/>
          <w:lang w:val="en-US"/>
        </w:rPr>
      </w:pPr>
    </w:p>
    <w:p w14:paraId="13F2A63D" w14:textId="77777777" w:rsidR="00BB685B" w:rsidRPr="00BB685B" w:rsidRDefault="00BB685B" w:rsidP="00BB685B">
      <w:pPr>
        <w:spacing w:line="360" w:lineRule="auto"/>
        <w:jc w:val="both"/>
        <w:rPr>
          <w:rFonts w:ascii="Arial" w:hAnsi="Arial" w:cs="Arial"/>
          <w:color w:val="000000" w:themeColor="text1"/>
          <w:sz w:val="24"/>
          <w:szCs w:val="24"/>
          <w:lang w:val="en-IN"/>
        </w:rPr>
      </w:pPr>
    </w:p>
    <w:p w14:paraId="6B423AB4" w14:textId="77777777" w:rsidR="00BB685B" w:rsidRPr="00BB685B" w:rsidRDefault="00BB685B" w:rsidP="00BB685B">
      <w:pPr>
        <w:spacing w:line="360" w:lineRule="auto"/>
        <w:jc w:val="both"/>
        <w:rPr>
          <w:rFonts w:ascii="Arial" w:hAnsi="Arial" w:cs="Arial"/>
          <w:color w:val="000000" w:themeColor="text1"/>
          <w:sz w:val="24"/>
          <w:szCs w:val="24"/>
          <w:lang w:val="en-IN"/>
        </w:rPr>
      </w:pPr>
    </w:p>
    <w:p w14:paraId="66D30B24" w14:textId="77777777" w:rsidR="00BB685B" w:rsidRPr="00BB685B" w:rsidRDefault="00BB685B" w:rsidP="00BB685B">
      <w:pPr>
        <w:keepNext/>
        <w:keepLines/>
        <w:spacing w:before="480" w:after="0" w:line="360" w:lineRule="auto"/>
        <w:outlineLvl w:val="0"/>
        <w:rPr>
          <w:rFonts w:ascii="Arial" w:eastAsiaTheme="majorEastAsia" w:hAnsi="Arial" w:cs="Arial"/>
          <w:b/>
          <w:bCs/>
          <w:color w:val="000000" w:themeColor="text1"/>
          <w:sz w:val="24"/>
          <w:szCs w:val="24"/>
          <w:lang w:val="en-IN"/>
        </w:rPr>
      </w:pPr>
      <w:bookmarkStart w:id="13" w:name="_Toc69732938"/>
      <w:r w:rsidRPr="00BB685B">
        <w:rPr>
          <w:rFonts w:ascii="Arial" w:eastAsiaTheme="majorEastAsia" w:hAnsi="Arial" w:cs="Arial"/>
          <w:b/>
          <w:bCs/>
          <w:color w:val="000000" w:themeColor="text1"/>
          <w:sz w:val="24"/>
          <w:szCs w:val="24"/>
          <w:lang w:val="en-IN"/>
        </w:rPr>
        <w:lastRenderedPageBreak/>
        <w:t>References</w:t>
      </w:r>
      <w:bookmarkEnd w:id="13"/>
    </w:p>
    <w:p w14:paraId="495F58BE" w14:textId="77777777" w:rsidR="00BB685B" w:rsidRPr="00BB685B" w:rsidRDefault="00BB685B" w:rsidP="00BB685B">
      <w:pPr>
        <w:tabs>
          <w:tab w:val="left" w:pos="2520"/>
        </w:tabs>
        <w:spacing w:line="360" w:lineRule="auto"/>
        <w:jc w:val="both"/>
        <w:rPr>
          <w:rFonts w:ascii="Arial" w:hAnsi="Arial" w:cs="Arial"/>
          <w:color w:val="000000" w:themeColor="text1"/>
          <w:sz w:val="24"/>
          <w:szCs w:val="24"/>
          <w:lang w:val="en-IN"/>
        </w:rPr>
      </w:pPr>
      <w:r w:rsidRPr="00BB685B">
        <w:rPr>
          <w:rFonts w:ascii="Arial" w:hAnsi="Arial" w:cs="Arial"/>
          <w:color w:val="000000" w:themeColor="text1"/>
          <w:sz w:val="24"/>
          <w:szCs w:val="24"/>
          <w:lang w:val="en-IN"/>
        </w:rPr>
        <w:t xml:space="preserve">Byrne, M., 2019. Increasing the impact of </w:t>
      </w:r>
      <w:proofErr w:type="spellStart"/>
      <w:r w:rsidRPr="00BB685B">
        <w:rPr>
          <w:rFonts w:ascii="Arial" w:hAnsi="Arial" w:cs="Arial"/>
          <w:color w:val="000000" w:themeColor="text1"/>
          <w:sz w:val="24"/>
          <w:szCs w:val="24"/>
          <w:lang w:val="en-IN"/>
        </w:rPr>
        <w:t>behavior</w:t>
      </w:r>
      <w:proofErr w:type="spellEnd"/>
      <w:r w:rsidRPr="00BB685B">
        <w:rPr>
          <w:rFonts w:ascii="Arial" w:hAnsi="Arial" w:cs="Arial"/>
          <w:color w:val="000000" w:themeColor="text1"/>
          <w:sz w:val="24"/>
          <w:szCs w:val="24"/>
          <w:lang w:val="en-IN"/>
        </w:rPr>
        <w:t xml:space="preserve"> change intervention research: Is there a role for stakeholder </w:t>
      </w:r>
      <w:proofErr w:type="gramStart"/>
      <w:r w:rsidRPr="00BB685B">
        <w:rPr>
          <w:rFonts w:ascii="Arial" w:hAnsi="Arial" w:cs="Arial"/>
          <w:color w:val="000000" w:themeColor="text1"/>
          <w:sz w:val="24"/>
          <w:szCs w:val="24"/>
          <w:lang w:val="en-IN"/>
        </w:rPr>
        <w:t>engagement?.</w:t>
      </w:r>
      <w:proofErr w:type="gramEnd"/>
      <w:r w:rsidRPr="00BB685B">
        <w:rPr>
          <w:rFonts w:ascii="Arial" w:hAnsi="Arial" w:cs="Arial"/>
          <w:color w:val="000000" w:themeColor="text1"/>
          <w:sz w:val="24"/>
          <w:szCs w:val="24"/>
          <w:lang w:val="en-IN"/>
        </w:rPr>
        <w:t> </w:t>
      </w:r>
      <w:r w:rsidRPr="00BB685B">
        <w:rPr>
          <w:rFonts w:ascii="Arial" w:hAnsi="Arial" w:cs="Arial"/>
          <w:i/>
          <w:iCs/>
          <w:color w:val="000000" w:themeColor="text1"/>
          <w:sz w:val="24"/>
          <w:szCs w:val="24"/>
          <w:lang w:val="en-IN"/>
        </w:rPr>
        <w:t>Health Psychology</w:t>
      </w:r>
      <w:r w:rsidRPr="00BB685B">
        <w:rPr>
          <w:rFonts w:ascii="Arial" w:hAnsi="Arial" w:cs="Arial"/>
          <w:color w:val="000000" w:themeColor="text1"/>
          <w:sz w:val="24"/>
          <w:szCs w:val="24"/>
          <w:lang w:val="en-IN"/>
        </w:rPr>
        <w:t>, </w:t>
      </w:r>
      <w:r w:rsidRPr="00BB685B">
        <w:rPr>
          <w:rFonts w:ascii="Arial" w:hAnsi="Arial" w:cs="Arial"/>
          <w:i/>
          <w:iCs/>
          <w:color w:val="000000" w:themeColor="text1"/>
          <w:sz w:val="24"/>
          <w:szCs w:val="24"/>
          <w:lang w:val="en-IN"/>
        </w:rPr>
        <w:t>38</w:t>
      </w:r>
      <w:r w:rsidRPr="00BB685B">
        <w:rPr>
          <w:rFonts w:ascii="Arial" w:hAnsi="Arial" w:cs="Arial"/>
          <w:color w:val="000000" w:themeColor="text1"/>
          <w:sz w:val="24"/>
          <w:szCs w:val="24"/>
          <w:lang w:val="en-IN"/>
        </w:rPr>
        <w:t>(4), p.290.</w:t>
      </w:r>
    </w:p>
    <w:p w14:paraId="69DC43BE" w14:textId="77777777" w:rsidR="00BB685B" w:rsidRPr="00BB685B" w:rsidRDefault="00BB685B" w:rsidP="00BB685B">
      <w:pPr>
        <w:tabs>
          <w:tab w:val="left" w:pos="2520"/>
        </w:tabs>
        <w:spacing w:line="360" w:lineRule="auto"/>
        <w:jc w:val="both"/>
        <w:rPr>
          <w:rFonts w:ascii="Arial" w:hAnsi="Arial" w:cs="Arial"/>
          <w:color w:val="000000" w:themeColor="text1"/>
          <w:sz w:val="24"/>
          <w:szCs w:val="24"/>
          <w:lang w:val="en-IN"/>
        </w:rPr>
      </w:pPr>
      <w:r w:rsidRPr="00BB685B">
        <w:rPr>
          <w:rFonts w:ascii="Arial" w:hAnsi="Arial" w:cs="Arial"/>
          <w:color w:val="000000" w:themeColor="text1"/>
          <w:sz w:val="24"/>
          <w:szCs w:val="24"/>
          <w:lang w:val="en-IN"/>
        </w:rPr>
        <w:t xml:space="preserve">De </w:t>
      </w:r>
      <w:proofErr w:type="spellStart"/>
      <w:r w:rsidRPr="00BB685B">
        <w:rPr>
          <w:rFonts w:ascii="Arial" w:hAnsi="Arial" w:cs="Arial"/>
          <w:color w:val="000000" w:themeColor="text1"/>
          <w:sz w:val="24"/>
          <w:szCs w:val="24"/>
          <w:lang w:val="en-IN"/>
        </w:rPr>
        <w:t>Weger</w:t>
      </w:r>
      <w:proofErr w:type="spellEnd"/>
      <w:r w:rsidRPr="00BB685B">
        <w:rPr>
          <w:rFonts w:ascii="Arial" w:hAnsi="Arial" w:cs="Arial"/>
          <w:color w:val="000000" w:themeColor="text1"/>
          <w:sz w:val="24"/>
          <w:szCs w:val="24"/>
          <w:lang w:val="en-IN"/>
        </w:rPr>
        <w:t xml:space="preserve">, E., Van </w:t>
      </w:r>
      <w:proofErr w:type="spellStart"/>
      <w:r w:rsidRPr="00BB685B">
        <w:rPr>
          <w:rFonts w:ascii="Arial" w:hAnsi="Arial" w:cs="Arial"/>
          <w:color w:val="000000" w:themeColor="text1"/>
          <w:sz w:val="24"/>
          <w:szCs w:val="24"/>
          <w:lang w:val="en-IN"/>
        </w:rPr>
        <w:t>Vooren</w:t>
      </w:r>
      <w:proofErr w:type="spellEnd"/>
      <w:r w:rsidRPr="00BB685B">
        <w:rPr>
          <w:rFonts w:ascii="Arial" w:hAnsi="Arial" w:cs="Arial"/>
          <w:color w:val="000000" w:themeColor="text1"/>
          <w:sz w:val="24"/>
          <w:szCs w:val="24"/>
          <w:lang w:val="en-IN"/>
        </w:rPr>
        <w:t xml:space="preserve">, N., </w:t>
      </w:r>
      <w:proofErr w:type="spellStart"/>
      <w:r w:rsidRPr="00BB685B">
        <w:rPr>
          <w:rFonts w:ascii="Arial" w:hAnsi="Arial" w:cs="Arial"/>
          <w:color w:val="000000" w:themeColor="text1"/>
          <w:sz w:val="24"/>
          <w:szCs w:val="24"/>
          <w:lang w:val="en-IN"/>
        </w:rPr>
        <w:t>Luijkx</w:t>
      </w:r>
      <w:proofErr w:type="spellEnd"/>
      <w:r w:rsidRPr="00BB685B">
        <w:rPr>
          <w:rFonts w:ascii="Arial" w:hAnsi="Arial" w:cs="Arial"/>
          <w:color w:val="000000" w:themeColor="text1"/>
          <w:sz w:val="24"/>
          <w:szCs w:val="24"/>
          <w:lang w:val="en-IN"/>
        </w:rPr>
        <w:t>, K.G., Baan, C.A. and Drewes, H.W., 2018. Achieving successful community engagement: a rapid realist review. </w:t>
      </w:r>
      <w:r w:rsidRPr="00BB685B">
        <w:rPr>
          <w:rFonts w:ascii="Arial" w:hAnsi="Arial" w:cs="Arial"/>
          <w:i/>
          <w:iCs/>
          <w:color w:val="000000" w:themeColor="text1"/>
          <w:sz w:val="24"/>
          <w:szCs w:val="24"/>
          <w:lang w:val="en-IN"/>
        </w:rPr>
        <w:t>BMC health services research</w:t>
      </w:r>
      <w:r w:rsidRPr="00BB685B">
        <w:rPr>
          <w:rFonts w:ascii="Arial" w:hAnsi="Arial" w:cs="Arial"/>
          <w:color w:val="000000" w:themeColor="text1"/>
          <w:sz w:val="24"/>
          <w:szCs w:val="24"/>
          <w:lang w:val="en-IN"/>
        </w:rPr>
        <w:t>, </w:t>
      </w:r>
      <w:r w:rsidRPr="00BB685B">
        <w:rPr>
          <w:rFonts w:ascii="Arial" w:hAnsi="Arial" w:cs="Arial"/>
          <w:i/>
          <w:iCs/>
          <w:color w:val="000000" w:themeColor="text1"/>
          <w:sz w:val="24"/>
          <w:szCs w:val="24"/>
          <w:lang w:val="en-IN"/>
        </w:rPr>
        <w:t>18</w:t>
      </w:r>
      <w:r w:rsidRPr="00BB685B">
        <w:rPr>
          <w:rFonts w:ascii="Arial" w:hAnsi="Arial" w:cs="Arial"/>
          <w:color w:val="000000" w:themeColor="text1"/>
          <w:sz w:val="24"/>
          <w:szCs w:val="24"/>
          <w:lang w:val="en-IN"/>
        </w:rPr>
        <w:t>(1), p.285.</w:t>
      </w:r>
    </w:p>
    <w:p w14:paraId="421FBE3E" w14:textId="77777777" w:rsidR="00BB685B" w:rsidRPr="00BB685B" w:rsidRDefault="00BB685B" w:rsidP="00BB685B">
      <w:pPr>
        <w:tabs>
          <w:tab w:val="left" w:pos="2520"/>
        </w:tabs>
        <w:spacing w:line="360" w:lineRule="auto"/>
        <w:jc w:val="both"/>
        <w:rPr>
          <w:rFonts w:ascii="Arial" w:hAnsi="Arial" w:cs="Arial"/>
          <w:color w:val="000000" w:themeColor="text1"/>
          <w:sz w:val="24"/>
          <w:szCs w:val="24"/>
          <w:lang w:val="en-IN"/>
        </w:rPr>
      </w:pPr>
      <w:proofErr w:type="spellStart"/>
      <w:r w:rsidRPr="00BB685B">
        <w:rPr>
          <w:rFonts w:ascii="Arial" w:hAnsi="Arial" w:cs="Arial"/>
          <w:color w:val="000000" w:themeColor="text1"/>
          <w:sz w:val="24"/>
          <w:szCs w:val="24"/>
          <w:lang w:val="en-IN"/>
        </w:rPr>
        <w:t>Eastbourneherald</w:t>
      </w:r>
      <w:proofErr w:type="spellEnd"/>
      <w:r w:rsidRPr="00BB685B">
        <w:rPr>
          <w:rFonts w:ascii="Arial" w:hAnsi="Arial" w:cs="Arial"/>
          <w:color w:val="000000" w:themeColor="text1"/>
          <w:sz w:val="24"/>
          <w:szCs w:val="24"/>
          <w:lang w:val="en-IN"/>
        </w:rPr>
        <w:t>, 2021. </w:t>
      </w:r>
      <w:r w:rsidRPr="00BB685B">
        <w:rPr>
          <w:rFonts w:ascii="Arial" w:hAnsi="Arial" w:cs="Arial"/>
          <w:i/>
          <w:iCs/>
          <w:color w:val="000000" w:themeColor="text1"/>
          <w:sz w:val="24"/>
          <w:szCs w:val="24"/>
          <w:lang w:val="en-IN"/>
        </w:rPr>
        <w:t>Fundraising appeal as charity marks 75 years of supporting people with high-complex needs</w:t>
      </w:r>
      <w:r w:rsidRPr="00BB685B">
        <w:rPr>
          <w:rFonts w:ascii="Arial" w:hAnsi="Arial" w:cs="Arial"/>
          <w:color w:val="000000" w:themeColor="text1"/>
          <w:sz w:val="24"/>
          <w:szCs w:val="24"/>
          <w:lang w:val="en-IN"/>
        </w:rPr>
        <w:t>. [online] Eastbourneherald.co.uk. Available at: &lt;https://www.eastbourneherald.co.uk/news/people/fundraising-appeal-as-charity-marks-75-years-of-supporting-people-with-high-complex-needs-3147186&gt; [Accessed 19 April 2021].</w:t>
      </w:r>
    </w:p>
    <w:p w14:paraId="56D231C7" w14:textId="77777777" w:rsidR="00BB685B" w:rsidRPr="00BB685B" w:rsidRDefault="00BB685B" w:rsidP="00BB685B">
      <w:pPr>
        <w:tabs>
          <w:tab w:val="left" w:pos="2520"/>
        </w:tabs>
        <w:spacing w:line="360" w:lineRule="auto"/>
        <w:jc w:val="both"/>
        <w:rPr>
          <w:rFonts w:ascii="Arial" w:hAnsi="Arial" w:cs="Arial"/>
          <w:color w:val="000000" w:themeColor="text1"/>
          <w:sz w:val="24"/>
          <w:szCs w:val="24"/>
          <w:lang w:val="en-IN"/>
        </w:rPr>
      </w:pPr>
      <w:proofErr w:type="spellStart"/>
      <w:r w:rsidRPr="00BB685B">
        <w:rPr>
          <w:rFonts w:ascii="Arial" w:hAnsi="Arial" w:cs="Arial"/>
          <w:color w:val="000000" w:themeColor="text1"/>
          <w:sz w:val="24"/>
          <w:szCs w:val="24"/>
          <w:lang w:val="en-IN"/>
        </w:rPr>
        <w:t>Ecoracing</w:t>
      </w:r>
      <w:proofErr w:type="spellEnd"/>
      <w:r w:rsidRPr="00BB685B">
        <w:rPr>
          <w:rFonts w:ascii="Arial" w:hAnsi="Arial" w:cs="Arial"/>
          <w:color w:val="000000" w:themeColor="text1"/>
          <w:sz w:val="24"/>
          <w:szCs w:val="24"/>
          <w:lang w:val="en-IN"/>
        </w:rPr>
        <w:t>, 2021. </w:t>
      </w:r>
      <w:r w:rsidRPr="00BB685B">
        <w:rPr>
          <w:rFonts w:ascii="Arial" w:hAnsi="Arial" w:cs="Arial"/>
          <w:i/>
          <w:iCs/>
          <w:color w:val="000000" w:themeColor="text1"/>
          <w:sz w:val="24"/>
          <w:szCs w:val="24"/>
          <w:lang w:val="en-IN"/>
        </w:rPr>
        <w:t xml:space="preserve">The </w:t>
      </w:r>
      <w:proofErr w:type="spellStart"/>
      <w:r w:rsidRPr="00BB685B">
        <w:rPr>
          <w:rFonts w:ascii="Arial" w:hAnsi="Arial" w:cs="Arial"/>
          <w:i/>
          <w:iCs/>
          <w:color w:val="000000" w:themeColor="text1"/>
          <w:sz w:val="24"/>
          <w:szCs w:val="24"/>
          <w:lang w:val="en-IN"/>
        </w:rPr>
        <w:t>Chaseley</w:t>
      </w:r>
      <w:proofErr w:type="spellEnd"/>
      <w:r w:rsidRPr="00BB685B">
        <w:rPr>
          <w:rFonts w:ascii="Arial" w:hAnsi="Arial" w:cs="Arial"/>
          <w:i/>
          <w:iCs/>
          <w:color w:val="000000" w:themeColor="text1"/>
          <w:sz w:val="24"/>
          <w:szCs w:val="24"/>
          <w:lang w:val="en-IN"/>
        </w:rPr>
        <w:t xml:space="preserve"> Trust (registered charity number 1090579) - fundraising at </w:t>
      </w:r>
      <w:proofErr w:type="spellStart"/>
      <w:r w:rsidRPr="00BB685B">
        <w:rPr>
          <w:rFonts w:ascii="Arial" w:hAnsi="Arial" w:cs="Arial"/>
          <w:i/>
          <w:iCs/>
          <w:color w:val="000000" w:themeColor="text1"/>
          <w:sz w:val="24"/>
          <w:szCs w:val="24"/>
          <w:lang w:val="en-IN"/>
        </w:rPr>
        <w:t>Ecoracing</w:t>
      </w:r>
      <w:proofErr w:type="spellEnd"/>
      <w:r w:rsidRPr="00BB685B">
        <w:rPr>
          <w:rFonts w:ascii="Arial" w:hAnsi="Arial" w:cs="Arial"/>
          <w:color w:val="000000" w:themeColor="text1"/>
          <w:sz w:val="24"/>
          <w:szCs w:val="24"/>
          <w:lang w:val="en-IN"/>
        </w:rPr>
        <w:t>. [online] Ecoracing.co. Available at: &lt;https://ecoracing.co/user/page/1355&gt; [Accessed 19 April 2021].</w:t>
      </w:r>
    </w:p>
    <w:p w14:paraId="58CC96A7" w14:textId="77777777" w:rsidR="00BB685B" w:rsidRPr="00BB685B" w:rsidRDefault="00BB685B" w:rsidP="00BB685B">
      <w:pPr>
        <w:tabs>
          <w:tab w:val="left" w:pos="2520"/>
        </w:tabs>
        <w:spacing w:line="360" w:lineRule="auto"/>
        <w:jc w:val="both"/>
        <w:rPr>
          <w:rFonts w:ascii="Arial" w:hAnsi="Arial" w:cs="Arial"/>
          <w:color w:val="000000" w:themeColor="text1"/>
          <w:sz w:val="24"/>
          <w:szCs w:val="24"/>
          <w:lang w:val="en-IN"/>
        </w:rPr>
      </w:pPr>
      <w:proofErr w:type="spellStart"/>
      <w:r w:rsidRPr="00BB685B">
        <w:rPr>
          <w:rFonts w:ascii="Arial" w:hAnsi="Arial" w:cs="Arial"/>
          <w:color w:val="000000" w:themeColor="text1"/>
          <w:sz w:val="24"/>
          <w:szCs w:val="24"/>
          <w:lang w:val="en-IN"/>
        </w:rPr>
        <w:t>Hollebeek</w:t>
      </w:r>
      <w:proofErr w:type="spellEnd"/>
      <w:r w:rsidRPr="00BB685B">
        <w:rPr>
          <w:rFonts w:ascii="Arial" w:hAnsi="Arial" w:cs="Arial"/>
          <w:color w:val="000000" w:themeColor="text1"/>
          <w:sz w:val="24"/>
          <w:szCs w:val="24"/>
          <w:lang w:val="en-IN"/>
        </w:rPr>
        <w:t xml:space="preserve">, L.D., </w:t>
      </w:r>
      <w:proofErr w:type="spellStart"/>
      <w:r w:rsidRPr="00BB685B">
        <w:rPr>
          <w:rFonts w:ascii="Arial" w:hAnsi="Arial" w:cs="Arial"/>
          <w:color w:val="000000" w:themeColor="text1"/>
          <w:sz w:val="24"/>
          <w:szCs w:val="24"/>
          <w:lang w:val="en-IN"/>
        </w:rPr>
        <w:t>Juric</w:t>
      </w:r>
      <w:proofErr w:type="spellEnd"/>
      <w:r w:rsidRPr="00BB685B">
        <w:rPr>
          <w:rFonts w:ascii="Arial" w:hAnsi="Arial" w:cs="Arial"/>
          <w:color w:val="000000" w:themeColor="text1"/>
          <w:sz w:val="24"/>
          <w:szCs w:val="24"/>
          <w:lang w:val="en-IN"/>
        </w:rPr>
        <w:t>, B. and Tang, W., 2017. Virtual brand community engagement practices: a refined typology and model. </w:t>
      </w:r>
      <w:r w:rsidRPr="00BB685B">
        <w:rPr>
          <w:rFonts w:ascii="Arial" w:hAnsi="Arial" w:cs="Arial"/>
          <w:i/>
          <w:iCs/>
          <w:color w:val="000000" w:themeColor="text1"/>
          <w:sz w:val="24"/>
          <w:szCs w:val="24"/>
          <w:lang w:val="en-IN"/>
        </w:rPr>
        <w:t>Journal of Services Marketing</w:t>
      </w:r>
      <w:r w:rsidRPr="00BB685B">
        <w:rPr>
          <w:rFonts w:ascii="Arial" w:hAnsi="Arial" w:cs="Arial"/>
          <w:color w:val="000000" w:themeColor="text1"/>
          <w:sz w:val="24"/>
          <w:szCs w:val="24"/>
          <w:lang w:val="en-IN"/>
        </w:rPr>
        <w:t>.</w:t>
      </w:r>
    </w:p>
    <w:p w14:paraId="3BBC6C12" w14:textId="77777777" w:rsidR="00BB685B" w:rsidRPr="00BB685B" w:rsidRDefault="00BB685B" w:rsidP="00BB685B">
      <w:pPr>
        <w:tabs>
          <w:tab w:val="left" w:pos="2520"/>
        </w:tabs>
        <w:spacing w:line="360" w:lineRule="auto"/>
        <w:jc w:val="both"/>
        <w:rPr>
          <w:rFonts w:ascii="Arial" w:hAnsi="Arial" w:cs="Arial"/>
          <w:color w:val="000000" w:themeColor="text1"/>
          <w:sz w:val="24"/>
          <w:szCs w:val="24"/>
          <w:lang w:val="en-IN"/>
        </w:rPr>
      </w:pPr>
      <w:r w:rsidRPr="00BB685B">
        <w:rPr>
          <w:rFonts w:ascii="Arial" w:hAnsi="Arial" w:cs="Arial"/>
          <w:color w:val="000000" w:themeColor="text1"/>
          <w:sz w:val="24"/>
          <w:szCs w:val="24"/>
          <w:lang w:val="en-IN"/>
        </w:rPr>
        <w:t>Johnston, K.A. and Lane, A.B., 2018. Building relational capital: The contribution of episodic and relational community engagement. </w:t>
      </w:r>
      <w:r w:rsidRPr="00BB685B">
        <w:rPr>
          <w:rFonts w:ascii="Arial" w:hAnsi="Arial" w:cs="Arial"/>
          <w:i/>
          <w:iCs/>
          <w:color w:val="000000" w:themeColor="text1"/>
          <w:sz w:val="24"/>
          <w:szCs w:val="24"/>
          <w:lang w:val="en-IN"/>
        </w:rPr>
        <w:t>Public Relations Review</w:t>
      </w:r>
      <w:r w:rsidRPr="00BB685B">
        <w:rPr>
          <w:rFonts w:ascii="Arial" w:hAnsi="Arial" w:cs="Arial"/>
          <w:color w:val="000000" w:themeColor="text1"/>
          <w:sz w:val="24"/>
          <w:szCs w:val="24"/>
          <w:lang w:val="en-IN"/>
        </w:rPr>
        <w:t>, </w:t>
      </w:r>
      <w:r w:rsidRPr="00BB685B">
        <w:rPr>
          <w:rFonts w:ascii="Arial" w:hAnsi="Arial" w:cs="Arial"/>
          <w:i/>
          <w:iCs/>
          <w:color w:val="000000" w:themeColor="text1"/>
          <w:sz w:val="24"/>
          <w:szCs w:val="24"/>
          <w:lang w:val="en-IN"/>
        </w:rPr>
        <w:t>44</w:t>
      </w:r>
      <w:r w:rsidRPr="00BB685B">
        <w:rPr>
          <w:rFonts w:ascii="Arial" w:hAnsi="Arial" w:cs="Arial"/>
          <w:color w:val="000000" w:themeColor="text1"/>
          <w:sz w:val="24"/>
          <w:szCs w:val="24"/>
          <w:lang w:val="en-IN"/>
        </w:rPr>
        <w:t>(5), pp.633-644.</w:t>
      </w:r>
    </w:p>
    <w:p w14:paraId="468ABB7E" w14:textId="77777777" w:rsidR="00BB685B" w:rsidRPr="00BB685B" w:rsidRDefault="00BB685B" w:rsidP="00BB685B">
      <w:pPr>
        <w:tabs>
          <w:tab w:val="left" w:pos="2520"/>
        </w:tabs>
        <w:spacing w:line="360" w:lineRule="auto"/>
        <w:jc w:val="both"/>
        <w:rPr>
          <w:rFonts w:ascii="Arial" w:hAnsi="Arial" w:cs="Arial"/>
          <w:color w:val="000000" w:themeColor="text1"/>
          <w:sz w:val="24"/>
          <w:szCs w:val="24"/>
          <w:lang w:val="en-IN"/>
        </w:rPr>
      </w:pPr>
      <w:r w:rsidRPr="00BB685B">
        <w:rPr>
          <w:rFonts w:ascii="Arial" w:hAnsi="Arial" w:cs="Arial"/>
          <w:color w:val="000000" w:themeColor="text1"/>
          <w:sz w:val="24"/>
          <w:szCs w:val="24"/>
          <w:lang w:val="en-IN"/>
        </w:rPr>
        <w:t xml:space="preserve">King, A.C., </w:t>
      </w:r>
      <w:proofErr w:type="spellStart"/>
      <w:r w:rsidRPr="00BB685B">
        <w:rPr>
          <w:rFonts w:ascii="Arial" w:hAnsi="Arial" w:cs="Arial"/>
          <w:color w:val="000000" w:themeColor="text1"/>
          <w:sz w:val="24"/>
          <w:szCs w:val="24"/>
          <w:lang w:val="en-IN"/>
        </w:rPr>
        <w:t>Odunitan-Wayas</w:t>
      </w:r>
      <w:proofErr w:type="spellEnd"/>
      <w:r w:rsidRPr="00BB685B">
        <w:rPr>
          <w:rFonts w:ascii="Arial" w:hAnsi="Arial" w:cs="Arial"/>
          <w:color w:val="000000" w:themeColor="text1"/>
          <w:sz w:val="24"/>
          <w:szCs w:val="24"/>
          <w:lang w:val="en-IN"/>
        </w:rPr>
        <w:t xml:space="preserve">, F.A., Chaudhury, M., Rubio, M.A., </w:t>
      </w:r>
      <w:proofErr w:type="spellStart"/>
      <w:r w:rsidRPr="00BB685B">
        <w:rPr>
          <w:rFonts w:ascii="Arial" w:hAnsi="Arial" w:cs="Arial"/>
          <w:color w:val="000000" w:themeColor="text1"/>
          <w:sz w:val="24"/>
          <w:szCs w:val="24"/>
          <w:lang w:val="en-IN"/>
        </w:rPr>
        <w:t>Baiocchi</w:t>
      </w:r>
      <w:proofErr w:type="spellEnd"/>
      <w:r w:rsidRPr="00BB685B">
        <w:rPr>
          <w:rFonts w:ascii="Arial" w:hAnsi="Arial" w:cs="Arial"/>
          <w:color w:val="000000" w:themeColor="text1"/>
          <w:sz w:val="24"/>
          <w:szCs w:val="24"/>
          <w:lang w:val="en-IN"/>
        </w:rPr>
        <w:t xml:space="preserve">, M., Kolbe-Alexander, T., Montes, F., </w:t>
      </w:r>
      <w:proofErr w:type="spellStart"/>
      <w:r w:rsidRPr="00BB685B">
        <w:rPr>
          <w:rFonts w:ascii="Arial" w:hAnsi="Arial" w:cs="Arial"/>
          <w:color w:val="000000" w:themeColor="text1"/>
          <w:sz w:val="24"/>
          <w:szCs w:val="24"/>
          <w:lang w:val="en-IN"/>
        </w:rPr>
        <w:t>Banchoff</w:t>
      </w:r>
      <w:proofErr w:type="spellEnd"/>
      <w:r w:rsidRPr="00BB685B">
        <w:rPr>
          <w:rFonts w:ascii="Arial" w:hAnsi="Arial" w:cs="Arial"/>
          <w:color w:val="000000" w:themeColor="text1"/>
          <w:sz w:val="24"/>
          <w:szCs w:val="24"/>
          <w:lang w:val="en-IN"/>
        </w:rPr>
        <w:t xml:space="preserve">, A., Sarmiento, O.L., </w:t>
      </w:r>
      <w:proofErr w:type="spellStart"/>
      <w:r w:rsidRPr="00BB685B">
        <w:rPr>
          <w:rFonts w:ascii="Arial" w:hAnsi="Arial" w:cs="Arial"/>
          <w:color w:val="000000" w:themeColor="text1"/>
          <w:sz w:val="24"/>
          <w:szCs w:val="24"/>
          <w:lang w:val="en-IN"/>
        </w:rPr>
        <w:t>Bälter</w:t>
      </w:r>
      <w:proofErr w:type="spellEnd"/>
      <w:r w:rsidRPr="00BB685B">
        <w:rPr>
          <w:rFonts w:ascii="Arial" w:hAnsi="Arial" w:cs="Arial"/>
          <w:color w:val="000000" w:themeColor="text1"/>
          <w:sz w:val="24"/>
          <w:szCs w:val="24"/>
          <w:lang w:val="en-IN"/>
        </w:rPr>
        <w:t xml:space="preserve">, K. and </w:t>
      </w:r>
      <w:proofErr w:type="spellStart"/>
      <w:r w:rsidRPr="00BB685B">
        <w:rPr>
          <w:rFonts w:ascii="Arial" w:hAnsi="Arial" w:cs="Arial"/>
          <w:color w:val="000000" w:themeColor="text1"/>
          <w:sz w:val="24"/>
          <w:szCs w:val="24"/>
          <w:lang w:val="en-IN"/>
        </w:rPr>
        <w:t>Hinckson</w:t>
      </w:r>
      <w:proofErr w:type="spellEnd"/>
      <w:r w:rsidRPr="00BB685B">
        <w:rPr>
          <w:rFonts w:ascii="Arial" w:hAnsi="Arial" w:cs="Arial"/>
          <w:color w:val="000000" w:themeColor="text1"/>
          <w:sz w:val="24"/>
          <w:szCs w:val="24"/>
          <w:lang w:val="en-IN"/>
        </w:rPr>
        <w:t>, E., 2021. Community-based approaches to reducing health inequities and fostering environmental justice through global youth-engaged citizen science. </w:t>
      </w:r>
      <w:r w:rsidRPr="00BB685B">
        <w:rPr>
          <w:rFonts w:ascii="Arial" w:hAnsi="Arial" w:cs="Arial"/>
          <w:i/>
          <w:iCs/>
          <w:color w:val="000000" w:themeColor="text1"/>
          <w:sz w:val="24"/>
          <w:szCs w:val="24"/>
          <w:lang w:val="en-IN"/>
        </w:rPr>
        <w:t>International Journal of Environmental Research and Public Health</w:t>
      </w:r>
      <w:r w:rsidRPr="00BB685B">
        <w:rPr>
          <w:rFonts w:ascii="Arial" w:hAnsi="Arial" w:cs="Arial"/>
          <w:color w:val="000000" w:themeColor="text1"/>
          <w:sz w:val="24"/>
          <w:szCs w:val="24"/>
          <w:lang w:val="en-IN"/>
        </w:rPr>
        <w:t>, </w:t>
      </w:r>
      <w:r w:rsidRPr="00BB685B">
        <w:rPr>
          <w:rFonts w:ascii="Arial" w:hAnsi="Arial" w:cs="Arial"/>
          <w:i/>
          <w:iCs/>
          <w:color w:val="000000" w:themeColor="text1"/>
          <w:sz w:val="24"/>
          <w:szCs w:val="24"/>
          <w:lang w:val="en-IN"/>
        </w:rPr>
        <w:t>18</w:t>
      </w:r>
      <w:r w:rsidRPr="00BB685B">
        <w:rPr>
          <w:rFonts w:ascii="Arial" w:hAnsi="Arial" w:cs="Arial"/>
          <w:color w:val="000000" w:themeColor="text1"/>
          <w:sz w:val="24"/>
          <w:szCs w:val="24"/>
          <w:lang w:val="en-IN"/>
        </w:rPr>
        <w:t>(3), p.892.</w:t>
      </w:r>
    </w:p>
    <w:p w14:paraId="53479927" w14:textId="77777777" w:rsidR="00BB685B" w:rsidRPr="00BB685B" w:rsidRDefault="00BB685B" w:rsidP="00BB685B">
      <w:pPr>
        <w:tabs>
          <w:tab w:val="left" w:pos="2520"/>
        </w:tabs>
        <w:spacing w:line="360" w:lineRule="auto"/>
        <w:jc w:val="both"/>
        <w:rPr>
          <w:rFonts w:ascii="Arial" w:hAnsi="Arial" w:cs="Arial"/>
          <w:color w:val="000000" w:themeColor="text1"/>
          <w:sz w:val="24"/>
          <w:szCs w:val="24"/>
          <w:lang w:val="en-IN"/>
        </w:rPr>
      </w:pPr>
      <w:proofErr w:type="spellStart"/>
      <w:r w:rsidRPr="00BB685B">
        <w:rPr>
          <w:rFonts w:ascii="Arial" w:hAnsi="Arial" w:cs="Arial"/>
          <w:color w:val="000000" w:themeColor="text1"/>
          <w:sz w:val="24"/>
          <w:szCs w:val="24"/>
          <w:lang w:val="en-IN"/>
        </w:rPr>
        <w:t>Lehtinen</w:t>
      </w:r>
      <w:proofErr w:type="spellEnd"/>
      <w:r w:rsidRPr="00BB685B">
        <w:rPr>
          <w:rFonts w:ascii="Arial" w:hAnsi="Arial" w:cs="Arial"/>
          <w:color w:val="000000" w:themeColor="text1"/>
          <w:sz w:val="24"/>
          <w:szCs w:val="24"/>
          <w:lang w:val="en-IN"/>
        </w:rPr>
        <w:t xml:space="preserve">, J., </w:t>
      </w:r>
      <w:proofErr w:type="spellStart"/>
      <w:r w:rsidRPr="00BB685B">
        <w:rPr>
          <w:rFonts w:ascii="Arial" w:hAnsi="Arial" w:cs="Arial"/>
          <w:color w:val="000000" w:themeColor="text1"/>
          <w:sz w:val="24"/>
          <w:szCs w:val="24"/>
          <w:lang w:val="en-IN"/>
        </w:rPr>
        <w:t>Aaltonen</w:t>
      </w:r>
      <w:proofErr w:type="spellEnd"/>
      <w:r w:rsidRPr="00BB685B">
        <w:rPr>
          <w:rFonts w:ascii="Arial" w:hAnsi="Arial" w:cs="Arial"/>
          <w:color w:val="000000" w:themeColor="text1"/>
          <w:sz w:val="24"/>
          <w:szCs w:val="24"/>
          <w:lang w:val="en-IN"/>
        </w:rPr>
        <w:t>, K. and Rajala, R., 2019. Stakeholder management in complex product systems: Practices and rationales for engagement and disengagement. </w:t>
      </w:r>
      <w:r w:rsidRPr="00BB685B">
        <w:rPr>
          <w:rFonts w:ascii="Arial" w:hAnsi="Arial" w:cs="Arial"/>
          <w:i/>
          <w:iCs/>
          <w:color w:val="000000" w:themeColor="text1"/>
          <w:sz w:val="24"/>
          <w:szCs w:val="24"/>
          <w:lang w:val="en-IN"/>
        </w:rPr>
        <w:t>Industrial marketing management</w:t>
      </w:r>
      <w:r w:rsidRPr="00BB685B">
        <w:rPr>
          <w:rFonts w:ascii="Arial" w:hAnsi="Arial" w:cs="Arial"/>
          <w:color w:val="000000" w:themeColor="text1"/>
          <w:sz w:val="24"/>
          <w:szCs w:val="24"/>
          <w:lang w:val="en-IN"/>
        </w:rPr>
        <w:t>, </w:t>
      </w:r>
      <w:r w:rsidRPr="00BB685B">
        <w:rPr>
          <w:rFonts w:ascii="Arial" w:hAnsi="Arial" w:cs="Arial"/>
          <w:i/>
          <w:iCs/>
          <w:color w:val="000000" w:themeColor="text1"/>
          <w:sz w:val="24"/>
          <w:szCs w:val="24"/>
          <w:lang w:val="en-IN"/>
        </w:rPr>
        <w:t>79</w:t>
      </w:r>
      <w:r w:rsidRPr="00BB685B">
        <w:rPr>
          <w:rFonts w:ascii="Arial" w:hAnsi="Arial" w:cs="Arial"/>
          <w:color w:val="000000" w:themeColor="text1"/>
          <w:sz w:val="24"/>
          <w:szCs w:val="24"/>
          <w:lang w:val="en-IN"/>
        </w:rPr>
        <w:t>, pp.58-70.</w:t>
      </w:r>
    </w:p>
    <w:p w14:paraId="7CCB58D6" w14:textId="77777777" w:rsidR="00BB685B" w:rsidRPr="00BB685B" w:rsidRDefault="00BB685B" w:rsidP="00BB685B">
      <w:pPr>
        <w:tabs>
          <w:tab w:val="left" w:pos="2520"/>
        </w:tabs>
        <w:spacing w:line="360" w:lineRule="auto"/>
        <w:jc w:val="both"/>
        <w:rPr>
          <w:rFonts w:ascii="Arial" w:hAnsi="Arial" w:cs="Arial"/>
          <w:color w:val="000000" w:themeColor="text1"/>
          <w:sz w:val="24"/>
          <w:szCs w:val="24"/>
          <w:lang w:val="en-IN"/>
        </w:rPr>
      </w:pPr>
      <w:r w:rsidRPr="00BB685B">
        <w:rPr>
          <w:rFonts w:ascii="Arial" w:hAnsi="Arial" w:cs="Arial"/>
          <w:color w:val="000000" w:themeColor="text1"/>
          <w:sz w:val="24"/>
          <w:szCs w:val="24"/>
          <w:lang w:val="en-IN"/>
        </w:rPr>
        <w:t>Lindsey, P., 2020. </w:t>
      </w:r>
      <w:proofErr w:type="spellStart"/>
      <w:r w:rsidRPr="00BB685B">
        <w:rPr>
          <w:rFonts w:ascii="Arial" w:hAnsi="Arial" w:cs="Arial"/>
          <w:i/>
          <w:iCs/>
          <w:color w:val="000000" w:themeColor="text1"/>
          <w:sz w:val="24"/>
          <w:szCs w:val="24"/>
          <w:lang w:val="en-IN"/>
        </w:rPr>
        <w:t>Chaseley</w:t>
      </w:r>
      <w:proofErr w:type="spellEnd"/>
      <w:r w:rsidRPr="00BB685B">
        <w:rPr>
          <w:rFonts w:ascii="Arial" w:hAnsi="Arial" w:cs="Arial"/>
          <w:i/>
          <w:iCs/>
          <w:color w:val="000000" w:themeColor="text1"/>
          <w:sz w:val="24"/>
          <w:szCs w:val="24"/>
          <w:lang w:val="en-IN"/>
        </w:rPr>
        <w:t xml:space="preserve"> Trust will be celebrating its 75th anniversary throughout 2021 – </w:t>
      </w:r>
      <w:proofErr w:type="spellStart"/>
      <w:r w:rsidRPr="00BB685B">
        <w:rPr>
          <w:rFonts w:ascii="Arial" w:hAnsi="Arial" w:cs="Arial"/>
          <w:i/>
          <w:iCs/>
          <w:color w:val="000000" w:themeColor="text1"/>
          <w:sz w:val="24"/>
          <w:szCs w:val="24"/>
          <w:lang w:val="en-IN"/>
        </w:rPr>
        <w:t>Bournefree</w:t>
      </w:r>
      <w:proofErr w:type="spellEnd"/>
      <w:r w:rsidRPr="00BB685B">
        <w:rPr>
          <w:rFonts w:ascii="Arial" w:hAnsi="Arial" w:cs="Arial"/>
          <w:i/>
          <w:iCs/>
          <w:color w:val="000000" w:themeColor="text1"/>
          <w:sz w:val="24"/>
          <w:szCs w:val="24"/>
          <w:lang w:val="en-IN"/>
        </w:rPr>
        <w:t xml:space="preserve"> Live – Latest news from Eastbourne, Polegate, Hailsham, Pevensey, Bexhill and </w:t>
      </w:r>
      <w:proofErr w:type="gramStart"/>
      <w:r w:rsidRPr="00BB685B">
        <w:rPr>
          <w:rFonts w:ascii="Arial" w:hAnsi="Arial" w:cs="Arial"/>
          <w:i/>
          <w:iCs/>
          <w:color w:val="000000" w:themeColor="text1"/>
          <w:sz w:val="24"/>
          <w:szCs w:val="24"/>
          <w:lang w:val="en-IN"/>
        </w:rPr>
        <w:t>Sussex.</w:t>
      </w:r>
      <w:r w:rsidRPr="00BB685B">
        <w:rPr>
          <w:rFonts w:ascii="Arial" w:hAnsi="Arial" w:cs="Arial"/>
          <w:color w:val="000000" w:themeColor="text1"/>
          <w:sz w:val="24"/>
          <w:szCs w:val="24"/>
          <w:lang w:val="en-IN"/>
        </w:rPr>
        <w:t>.</w:t>
      </w:r>
      <w:proofErr w:type="gramEnd"/>
      <w:r w:rsidRPr="00BB685B">
        <w:rPr>
          <w:rFonts w:ascii="Arial" w:hAnsi="Arial" w:cs="Arial"/>
          <w:color w:val="000000" w:themeColor="text1"/>
          <w:sz w:val="24"/>
          <w:szCs w:val="24"/>
          <w:lang w:val="en-IN"/>
        </w:rPr>
        <w:t xml:space="preserve"> [online] Bournefreelive.co.uk. Available at: </w:t>
      </w:r>
      <w:r w:rsidRPr="00BB685B">
        <w:rPr>
          <w:rFonts w:ascii="Arial" w:hAnsi="Arial" w:cs="Arial"/>
          <w:color w:val="000000" w:themeColor="text1"/>
          <w:sz w:val="24"/>
          <w:szCs w:val="24"/>
          <w:lang w:val="en-IN"/>
        </w:rPr>
        <w:lastRenderedPageBreak/>
        <w:t>&lt;https://bournefreelive.co.uk/chaseley-trust-will-be-celebrating-its-75th-anniversary-throughout-2021/&gt; [Accessed 19 April 2021].</w:t>
      </w:r>
    </w:p>
    <w:p w14:paraId="201C0A9F" w14:textId="77777777" w:rsidR="00BB685B" w:rsidRPr="00BB685B" w:rsidRDefault="00BB685B" w:rsidP="00BB685B">
      <w:pPr>
        <w:tabs>
          <w:tab w:val="left" w:pos="2520"/>
        </w:tabs>
        <w:spacing w:line="360" w:lineRule="auto"/>
        <w:jc w:val="both"/>
        <w:rPr>
          <w:rFonts w:ascii="Arial" w:hAnsi="Arial" w:cs="Arial"/>
          <w:color w:val="000000" w:themeColor="text1"/>
          <w:sz w:val="24"/>
          <w:szCs w:val="24"/>
          <w:lang w:val="en-IN"/>
        </w:rPr>
      </w:pPr>
      <w:r w:rsidRPr="00BB685B">
        <w:rPr>
          <w:rFonts w:ascii="Arial" w:hAnsi="Arial" w:cs="Arial"/>
          <w:color w:val="000000" w:themeColor="text1"/>
          <w:sz w:val="24"/>
          <w:szCs w:val="24"/>
          <w:lang w:val="en-IN"/>
        </w:rPr>
        <w:t>NHS, 2021. </w:t>
      </w:r>
      <w:r w:rsidRPr="00BB685B">
        <w:rPr>
          <w:rFonts w:ascii="Arial" w:hAnsi="Arial" w:cs="Arial"/>
          <w:i/>
          <w:iCs/>
          <w:color w:val="000000" w:themeColor="text1"/>
          <w:sz w:val="24"/>
          <w:szCs w:val="24"/>
          <w:lang w:val="en-IN"/>
        </w:rPr>
        <w:t xml:space="preserve">Overview - The </w:t>
      </w:r>
      <w:proofErr w:type="spellStart"/>
      <w:r w:rsidRPr="00BB685B">
        <w:rPr>
          <w:rFonts w:ascii="Arial" w:hAnsi="Arial" w:cs="Arial"/>
          <w:i/>
          <w:iCs/>
          <w:color w:val="000000" w:themeColor="text1"/>
          <w:sz w:val="24"/>
          <w:szCs w:val="24"/>
          <w:lang w:val="en-IN"/>
        </w:rPr>
        <w:t>Chaseley</w:t>
      </w:r>
      <w:proofErr w:type="spellEnd"/>
      <w:r w:rsidRPr="00BB685B">
        <w:rPr>
          <w:rFonts w:ascii="Arial" w:hAnsi="Arial" w:cs="Arial"/>
          <w:i/>
          <w:iCs/>
          <w:color w:val="000000" w:themeColor="text1"/>
          <w:sz w:val="24"/>
          <w:szCs w:val="24"/>
          <w:lang w:val="en-IN"/>
        </w:rPr>
        <w:t xml:space="preserve"> Trust - NHS</w:t>
      </w:r>
      <w:r w:rsidRPr="00BB685B">
        <w:rPr>
          <w:rFonts w:ascii="Arial" w:hAnsi="Arial" w:cs="Arial"/>
          <w:color w:val="000000" w:themeColor="text1"/>
          <w:sz w:val="24"/>
          <w:szCs w:val="24"/>
          <w:lang w:val="en-IN"/>
        </w:rPr>
        <w:t>. [online] Nhs.uk. Available at: &lt;https://www.nhs.uk/Services/careproviders/Overview/DefaultView.aspx?id=49520&gt; [Accessed 19 April 2021].</w:t>
      </w:r>
    </w:p>
    <w:p w14:paraId="6ED0396B" w14:textId="77777777" w:rsidR="00BB685B" w:rsidRPr="00BB685B" w:rsidRDefault="00BB685B" w:rsidP="00BB685B">
      <w:pPr>
        <w:tabs>
          <w:tab w:val="left" w:pos="2520"/>
        </w:tabs>
        <w:spacing w:line="360" w:lineRule="auto"/>
        <w:jc w:val="both"/>
        <w:rPr>
          <w:rFonts w:ascii="Arial" w:hAnsi="Arial" w:cs="Arial"/>
          <w:color w:val="000000" w:themeColor="text1"/>
          <w:sz w:val="24"/>
          <w:szCs w:val="24"/>
          <w:lang w:val="en-US"/>
        </w:rPr>
      </w:pPr>
      <w:proofErr w:type="spellStart"/>
      <w:r w:rsidRPr="00BB685B">
        <w:rPr>
          <w:rFonts w:ascii="Arial" w:hAnsi="Arial" w:cs="Arial"/>
          <w:color w:val="000000" w:themeColor="text1"/>
          <w:sz w:val="24"/>
          <w:szCs w:val="24"/>
          <w:lang w:val="en-IN"/>
        </w:rPr>
        <w:t>Seet</w:t>
      </w:r>
      <w:proofErr w:type="spellEnd"/>
      <w:r w:rsidRPr="00BB685B">
        <w:rPr>
          <w:rFonts w:ascii="Arial" w:hAnsi="Arial" w:cs="Arial"/>
          <w:color w:val="000000" w:themeColor="text1"/>
          <w:sz w:val="24"/>
          <w:szCs w:val="24"/>
          <w:lang w:val="en-IN"/>
        </w:rPr>
        <w:t>, A.Z. and Zhao, X., 2021. The paradox of Whiteness: Neoliberal multiculturalism and the case of Chinese international students in Australia. </w:t>
      </w:r>
      <w:r w:rsidRPr="00BB685B">
        <w:rPr>
          <w:rFonts w:ascii="Arial" w:hAnsi="Arial" w:cs="Arial"/>
          <w:i/>
          <w:iCs/>
          <w:color w:val="000000" w:themeColor="text1"/>
          <w:sz w:val="24"/>
          <w:szCs w:val="24"/>
          <w:lang w:val="en-IN"/>
        </w:rPr>
        <w:t>Ethnicities</w:t>
      </w:r>
      <w:r w:rsidRPr="00BB685B">
        <w:rPr>
          <w:rFonts w:ascii="Arial" w:hAnsi="Arial" w:cs="Arial"/>
          <w:color w:val="000000" w:themeColor="text1"/>
          <w:sz w:val="24"/>
          <w:szCs w:val="24"/>
          <w:lang w:val="en-IN"/>
        </w:rPr>
        <w:t>, p.1468796821991619.</w:t>
      </w:r>
    </w:p>
    <w:p w14:paraId="4537BEE6" w14:textId="77777777" w:rsidR="00BB685B" w:rsidRPr="00BB685B" w:rsidRDefault="00BB685B" w:rsidP="00BB685B">
      <w:pPr>
        <w:tabs>
          <w:tab w:val="left" w:pos="2520"/>
        </w:tabs>
        <w:spacing w:line="360" w:lineRule="auto"/>
        <w:jc w:val="both"/>
        <w:rPr>
          <w:rFonts w:ascii="Arial" w:hAnsi="Arial" w:cs="Arial"/>
          <w:color w:val="000000" w:themeColor="text1"/>
          <w:sz w:val="24"/>
          <w:szCs w:val="24"/>
          <w:lang w:val="en-IN"/>
        </w:rPr>
      </w:pPr>
      <w:r w:rsidRPr="00BB685B">
        <w:rPr>
          <w:rFonts w:ascii="Arial" w:hAnsi="Arial" w:cs="Arial"/>
          <w:color w:val="000000" w:themeColor="text1"/>
          <w:sz w:val="24"/>
          <w:szCs w:val="24"/>
          <w:lang w:val="en-IN"/>
        </w:rPr>
        <w:t>USEPA, 2017. </w:t>
      </w:r>
      <w:r w:rsidRPr="00BB685B">
        <w:rPr>
          <w:rFonts w:ascii="Arial" w:hAnsi="Arial" w:cs="Arial"/>
          <w:i/>
          <w:iCs/>
          <w:color w:val="000000" w:themeColor="text1"/>
          <w:sz w:val="24"/>
          <w:szCs w:val="24"/>
          <w:lang w:val="en-IN"/>
        </w:rPr>
        <w:t>Community Engagement Strategy</w:t>
      </w:r>
      <w:r w:rsidRPr="00BB685B">
        <w:rPr>
          <w:rFonts w:ascii="Arial" w:hAnsi="Arial" w:cs="Arial"/>
          <w:color w:val="000000" w:themeColor="text1"/>
          <w:sz w:val="24"/>
          <w:szCs w:val="24"/>
          <w:lang w:val="en-IN"/>
        </w:rPr>
        <w:t>. [online] Epa.gov. Available at: &lt;https://www.epa.gov/sites/production/files/2017-03/documents/tribalswcommunityengagementstrategy508.pdf&gt; [Accessed 19 April 2021].</w:t>
      </w:r>
    </w:p>
    <w:p w14:paraId="06A34F4E" w14:textId="77777777" w:rsidR="00BB685B" w:rsidRPr="00BB685B" w:rsidRDefault="00BB685B" w:rsidP="00BB685B">
      <w:pPr>
        <w:tabs>
          <w:tab w:val="left" w:pos="2520"/>
        </w:tabs>
        <w:spacing w:line="360" w:lineRule="auto"/>
        <w:jc w:val="both"/>
        <w:rPr>
          <w:rFonts w:ascii="Arial" w:hAnsi="Arial" w:cs="Arial"/>
          <w:color w:val="000000" w:themeColor="text1"/>
          <w:sz w:val="24"/>
          <w:szCs w:val="24"/>
          <w:lang w:val="en-IN"/>
        </w:rPr>
      </w:pPr>
      <w:r w:rsidRPr="00BB685B">
        <w:rPr>
          <w:rFonts w:ascii="Arial" w:hAnsi="Arial" w:cs="Arial"/>
          <w:color w:val="000000" w:themeColor="text1"/>
          <w:sz w:val="24"/>
          <w:szCs w:val="24"/>
          <w:lang w:val="en-IN"/>
        </w:rPr>
        <w:t>VMG, 2021. </w:t>
      </w:r>
      <w:r w:rsidRPr="00BB685B">
        <w:rPr>
          <w:rFonts w:ascii="Arial" w:hAnsi="Arial" w:cs="Arial"/>
          <w:i/>
          <w:iCs/>
          <w:color w:val="000000" w:themeColor="text1"/>
          <w:sz w:val="24"/>
          <w:szCs w:val="24"/>
          <w:lang w:val="en-IN"/>
        </w:rPr>
        <w:t>75th Anniversary Appeal</w:t>
      </w:r>
      <w:r w:rsidRPr="00BB685B">
        <w:rPr>
          <w:rFonts w:ascii="Arial" w:hAnsi="Arial" w:cs="Arial"/>
          <w:color w:val="000000" w:themeColor="text1"/>
          <w:sz w:val="24"/>
          <w:szCs w:val="24"/>
          <w:lang w:val="en-IN"/>
        </w:rPr>
        <w:t>. [online] Virgin Money Giving. Available at: &lt;https://uk.virginmoneygiving.com/charity-web/charity/displayCharityCampaignPage.action?campaignId=15729&gt; [Accessed 19 April 2021].</w:t>
      </w:r>
    </w:p>
    <w:p w14:paraId="42261D55" w14:textId="77777777" w:rsidR="00BB685B" w:rsidRPr="00BB685B" w:rsidRDefault="00BB685B" w:rsidP="00BB685B">
      <w:pPr>
        <w:tabs>
          <w:tab w:val="left" w:pos="2520"/>
        </w:tabs>
        <w:spacing w:line="360" w:lineRule="auto"/>
        <w:jc w:val="both"/>
        <w:rPr>
          <w:rFonts w:ascii="Arial" w:hAnsi="Arial" w:cs="Arial"/>
          <w:color w:val="000000" w:themeColor="text1"/>
          <w:sz w:val="24"/>
          <w:szCs w:val="24"/>
          <w:lang w:val="en-IN"/>
        </w:rPr>
      </w:pPr>
      <w:r w:rsidRPr="00BB685B">
        <w:rPr>
          <w:rFonts w:ascii="Arial" w:hAnsi="Arial" w:cs="Arial"/>
          <w:color w:val="000000" w:themeColor="text1"/>
          <w:sz w:val="24"/>
          <w:szCs w:val="24"/>
          <w:lang w:val="en-IN"/>
        </w:rPr>
        <w:t>Wu, J., Fan, S. and Zhao, J.L., 2018. Community engagement and online word of mouth: An empirical investigation. </w:t>
      </w:r>
      <w:r w:rsidRPr="00BB685B">
        <w:rPr>
          <w:rFonts w:ascii="Arial" w:hAnsi="Arial" w:cs="Arial"/>
          <w:i/>
          <w:iCs/>
          <w:color w:val="000000" w:themeColor="text1"/>
          <w:sz w:val="24"/>
          <w:szCs w:val="24"/>
          <w:lang w:val="en-IN"/>
        </w:rPr>
        <w:t>Information &amp; Management</w:t>
      </w:r>
      <w:r w:rsidRPr="00BB685B">
        <w:rPr>
          <w:rFonts w:ascii="Arial" w:hAnsi="Arial" w:cs="Arial"/>
          <w:color w:val="000000" w:themeColor="text1"/>
          <w:sz w:val="24"/>
          <w:szCs w:val="24"/>
          <w:lang w:val="en-IN"/>
        </w:rPr>
        <w:t>, </w:t>
      </w:r>
      <w:r w:rsidRPr="00BB685B">
        <w:rPr>
          <w:rFonts w:ascii="Arial" w:hAnsi="Arial" w:cs="Arial"/>
          <w:i/>
          <w:iCs/>
          <w:color w:val="000000" w:themeColor="text1"/>
          <w:sz w:val="24"/>
          <w:szCs w:val="24"/>
          <w:lang w:val="en-IN"/>
        </w:rPr>
        <w:t>55</w:t>
      </w:r>
      <w:r w:rsidRPr="00BB685B">
        <w:rPr>
          <w:rFonts w:ascii="Arial" w:hAnsi="Arial" w:cs="Arial"/>
          <w:color w:val="000000" w:themeColor="text1"/>
          <w:sz w:val="24"/>
          <w:szCs w:val="24"/>
          <w:lang w:val="en-IN"/>
        </w:rPr>
        <w:t>(2), pp.258-270.</w:t>
      </w:r>
    </w:p>
    <w:p w14:paraId="4B400FFC" w14:textId="77777777" w:rsidR="00BB685B" w:rsidRPr="00BB685B" w:rsidRDefault="00BB685B" w:rsidP="00BB685B">
      <w:pPr>
        <w:spacing w:line="360" w:lineRule="auto"/>
        <w:jc w:val="both"/>
        <w:rPr>
          <w:rFonts w:ascii="Arial" w:hAnsi="Arial" w:cs="Arial"/>
          <w:color w:val="000000" w:themeColor="text1"/>
          <w:sz w:val="24"/>
          <w:szCs w:val="24"/>
          <w:lang w:val="en-IN"/>
        </w:rPr>
      </w:pPr>
    </w:p>
    <w:p w14:paraId="73B202AC" w14:textId="77777777" w:rsidR="00BB685B" w:rsidRPr="00BB685B" w:rsidRDefault="00BB685B" w:rsidP="00BB685B">
      <w:pPr>
        <w:spacing w:line="360" w:lineRule="auto"/>
        <w:jc w:val="both"/>
        <w:rPr>
          <w:rFonts w:ascii="Arial" w:hAnsi="Arial" w:cs="Arial"/>
          <w:color w:val="000000" w:themeColor="text1"/>
          <w:sz w:val="24"/>
          <w:szCs w:val="24"/>
          <w:lang w:val="en-US"/>
        </w:rPr>
      </w:pPr>
    </w:p>
    <w:p w14:paraId="4883AD09" w14:textId="77777777" w:rsidR="00F657CD" w:rsidRPr="00BB685B" w:rsidRDefault="00F657CD">
      <w:pPr>
        <w:rPr>
          <w:rFonts w:ascii="Arial" w:hAnsi="Arial" w:cs="Arial"/>
          <w:sz w:val="24"/>
          <w:szCs w:val="24"/>
        </w:rPr>
      </w:pPr>
    </w:p>
    <w:p w14:paraId="28703532" w14:textId="77777777" w:rsidR="00BB685B" w:rsidRPr="00BB685B" w:rsidRDefault="00BB685B">
      <w:pPr>
        <w:rPr>
          <w:rFonts w:ascii="Arial" w:hAnsi="Arial" w:cs="Arial"/>
          <w:sz w:val="24"/>
          <w:szCs w:val="24"/>
        </w:rPr>
      </w:pPr>
    </w:p>
    <w:sectPr w:rsidR="00BB685B" w:rsidRPr="00BB685B" w:rsidSect="002840D9">
      <w:footerReference w:type="default" r:id="rId5"/>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1417891"/>
      <w:docPartObj>
        <w:docPartGallery w:val="Page Numbers (Bottom of Page)"/>
        <w:docPartUnique/>
      </w:docPartObj>
    </w:sdtPr>
    <w:sdtEndPr/>
    <w:sdtContent>
      <w:p w14:paraId="0F1D6F4E" w14:textId="77777777" w:rsidR="002840D9" w:rsidRDefault="00BB685B">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7743CFAF" w14:textId="77777777" w:rsidR="002840D9" w:rsidRDefault="00BB685B">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657CF"/>
    <w:multiLevelType w:val="hybridMultilevel"/>
    <w:tmpl w:val="F198F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5607E3"/>
    <w:multiLevelType w:val="hybridMultilevel"/>
    <w:tmpl w:val="8E889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414"/>
    <w:rsid w:val="00914414"/>
    <w:rsid w:val="00BB685B"/>
    <w:rsid w:val="00F65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B06F7"/>
  <w15:chartTrackingRefBased/>
  <w15:docId w15:val="{0E553CAA-17F9-4827-A511-AD20BBDC3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BB685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B68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2827</Words>
  <Characters>16116</Characters>
  <Application>Microsoft Office Word</Application>
  <DocSecurity>0</DocSecurity>
  <Lines>134</Lines>
  <Paragraphs>37</Paragraphs>
  <ScaleCrop>false</ScaleCrop>
  <Company/>
  <LinksUpToDate>false</LinksUpToDate>
  <CharactersWithSpaces>18906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dc:creator>
  <cp:keywords/>
  <dc:description/>
  <cp:lastModifiedBy>Ionela</cp:lastModifiedBy>
  <cp:revision>2</cp:revision>
  <dcterms:created xsi:type="dcterms:W3CDTF">2021-04-25T18:24:00Z</dcterms:created>
  <dcterms:modified xsi:type="dcterms:W3CDTF">2021-04-25T18:25:00Z</dcterms:modified>
</cp:coreProperties>
</file>