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435CAAF" w14:textId="77777777" w:rsidR="00530E16" w:rsidRDefault="004468F8">
      <w:pPr>
        <w:pBdr>
          <w:top w:val="nil"/>
          <w:left w:val="nil"/>
          <w:bottom w:val="nil"/>
          <w:right w:val="nil"/>
          <w:between w:val="nil"/>
        </w:pBdr>
        <w:spacing w:after="0" w:line="240" w:lineRule="auto"/>
        <w:rPr>
          <w:rFonts w:eastAsia="Arial" w:cs="Arial"/>
          <w:color w:val="000000"/>
          <w:szCs w:val="22"/>
        </w:rPr>
      </w:pPr>
      <w:r>
        <w:rPr>
          <w:rFonts w:eastAsia="Arial" w:cs="Arial"/>
          <w:noProof/>
          <w:color w:val="000000"/>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eastAsia="Arial" w:cs="Arial"/>
          <w:noProof/>
          <w:color w:val="000000"/>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eastAsia="Arial" w:cs="Arial"/>
                                <w:color w:val="156082"/>
                                <w:sz w:val="26"/>
                              </w:rPr>
                              <w:t>University of Wales Trinity Saint David</w:t>
                            </w:r>
                          </w:p>
                          <w:p w14:paraId="1BC5148A" w14:textId="77777777" w:rsidR="00530E16" w:rsidRDefault="004468F8">
                            <w:pPr>
                              <w:spacing w:after="0" w:line="240" w:lineRule="auto"/>
                              <w:textDirection w:val="btLr"/>
                            </w:pPr>
                            <w:r>
                              <w:rPr>
                                <w:rFonts w:eastAsia="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eastAsia="Arial" w:cs="Arial"/>
                          <w:color w:val="156082"/>
                          <w:sz w:val="26"/>
                        </w:rPr>
                        <w:t>University of Wales Trinity Saint David</w:t>
                      </w:r>
                    </w:p>
                    <w:p w14:paraId="1BC5148A" w14:textId="77777777" w:rsidR="00530E16" w:rsidRDefault="004468F8">
                      <w:pPr>
                        <w:spacing w:after="0" w:line="240" w:lineRule="auto"/>
                        <w:textDirection w:val="btLr"/>
                      </w:pPr>
                      <w:r>
                        <w:rPr>
                          <w:rFonts w:eastAsia="Arial" w:cs="Arial"/>
                          <w:smallCaps/>
                          <w:color w:val="595959"/>
                          <w:sz w:val="20"/>
                        </w:rPr>
                        <w:t>LONDON CAMPUS</w:t>
                      </w:r>
                    </w:p>
                  </w:txbxContent>
                </v:textbox>
                <w10:wrap anchorx="page" anchory="page"/>
              </v:rect>
            </w:pict>
          </mc:Fallback>
        </mc:AlternateContent>
      </w:r>
    </w:p>
    <w:p w14:paraId="61895DA4" w14:textId="41A8DC37" w:rsidR="00530E16" w:rsidRDefault="004468F8">
      <w:pPr>
        <w:rPr>
          <w:rFonts w:eastAsia="Arial" w:cs="Arial"/>
        </w:rPr>
      </w:pPr>
      <w:r>
        <w:rPr>
          <w:rFonts w:eastAsia="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Pr="000179E2" w:rsidRDefault="004468F8">
                            <w:pPr>
                              <w:spacing w:before="120" w:line="277" w:lineRule="auto"/>
                              <w:textDirection w:val="btLr"/>
                              <w:rPr>
                                <w:lang w:val="nl-NL"/>
                              </w:rPr>
                            </w:pPr>
                            <w:r w:rsidRPr="000179E2">
                              <w:rPr>
                                <w:color w:val="404040"/>
                                <w:sz w:val="36"/>
                                <w:lang w:val="nl-NL"/>
                              </w:rPr>
                              <w:t>Module Code: LCHS 4007</w:t>
                            </w:r>
                          </w:p>
                          <w:p w14:paraId="78CDBA4E" w14:textId="76174385" w:rsidR="00530E16" w:rsidRPr="000179E2" w:rsidRDefault="004468F8">
                            <w:pPr>
                              <w:spacing w:before="120" w:line="277" w:lineRule="auto"/>
                              <w:textDirection w:val="btLr"/>
                              <w:rPr>
                                <w:lang w:val="nl-NL"/>
                              </w:rPr>
                            </w:pPr>
                            <w:r w:rsidRPr="000179E2">
                              <w:rPr>
                                <w:color w:val="404040"/>
                                <w:sz w:val="36"/>
                                <w:lang w:val="nl-NL"/>
                              </w:rPr>
                              <w:t xml:space="preserve">Student name: </w:t>
                            </w:r>
                            <w:r w:rsidR="000179E2">
                              <w:rPr>
                                <w:color w:val="404040"/>
                                <w:sz w:val="36"/>
                                <w:lang w:val="nl-NL"/>
                              </w:rPr>
                              <w:t>Sultan Zada Shoukat</w:t>
                            </w:r>
                          </w:p>
                          <w:p w14:paraId="07714B75" w14:textId="1094946C" w:rsidR="00530E16" w:rsidRPr="000179E2" w:rsidRDefault="004468F8">
                            <w:pPr>
                              <w:spacing w:before="120" w:line="277" w:lineRule="auto"/>
                              <w:textDirection w:val="btLr"/>
                              <w:rPr>
                                <w:lang w:val="nl-NL"/>
                              </w:rPr>
                            </w:pPr>
                            <w:r w:rsidRPr="000179E2">
                              <w:rPr>
                                <w:color w:val="404040"/>
                                <w:sz w:val="36"/>
                                <w:lang w:val="nl-NL"/>
                              </w:rPr>
                              <w:t>Student ID:</w:t>
                            </w:r>
                            <w:r w:rsidR="007F2A08">
                              <w:rPr>
                                <w:color w:val="404040"/>
                                <w:sz w:val="36"/>
                                <w:lang w:val="nl-NL"/>
                              </w:rPr>
                              <w:t>2544628</w:t>
                            </w:r>
                          </w:p>
                          <w:p w14:paraId="20688A91" w14:textId="6956DC6D" w:rsidR="00530E16" w:rsidRPr="000179E2" w:rsidRDefault="004468F8">
                            <w:pPr>
                              <w:spacing w:before="120" w:line="277" w:lineRule="auto"/>
                              <w:textDirection w:val="btLr"/>
                              <w:rPr>
                                <w:lang w:val="nl-NL"/>
                              </w:rPr>
                            </w:pPr>
                            <w:proofErr w:type="spellStart"/>
                            <w:r w:rsidRPr="000179E2">
                              <w:rPr>
                                <w:color w:val="404040"/>
                                <w:sz w:val="36"/>
                                <w:lang w:val="nl-NL"/>
                              </w:rPr>
                              <w:t>Lecturer’s</w:t>
                            </w:r>
                            <w:proofErr w:type="spellEnd"/>
                            <w:r w:rsidRPr="000179E2">
                              <w:rPr>
                                <w:color w:val="404040"/>
                                <w:sz w:val="36"/>
                                <w:lang w:val="nl-NL"/>
                              </w:rPr>
                              <w:t xml:space="preserve"> Name: </w:t>
                            </w:r>
                            <w:proofErr w:type="spellStart"/>
                            <w:r w:rsidR="00B76FE9">
                              <w:rPr>
                                <w:color w:val="404040"/>
                                <w:sz w:val="36"/>
                                <w:lang w:val="nl-NL"/>
                              </w:rPr>
                              <w:t>Red</w:t>
                            </w:r>
                            <w:r w:rsidR="00667B16">
                              <w:rPr>
                                <w:color w:val="404040"/>
                                <w:sz w:val="36"/>
                                <w:lang w:val="nl-NL"/>
                              </w:rPr>
                              <w:t>hwan</w:t>
                            </w:r>
                            <w:proofErr w:type="spellEnd"/>
                            <w:r w:rsidR="00667B16">
                              <w:rPr>
                                <w:color w:val="404040"/>
                                <w:sz w:val="36"/>
                                <w:lang w:val="nl-NL"/>
                              </w:rPr>
                              <w:t xml:space="preserve"> Al-</w:t>
                            </w:r>
                            <w:proofErr w:type="spellStart"/>
                            <w:r w:rsidR="00667B16">
                              <w:rPr>
                                <w:color w:val="404040"/>
                                <w:sz w:val="36"/>
                                <w:lang w:val="nl-NL"/>
                              </w:rPr>
                              <w:t>Amri</w:t>
                            </w:r>
                            <w:proofErr w:type="spellEnd"/>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Pr="000179E2" w:rsidRDefault="004468F8">
                      <w:pPr>
                        <w:spacing w:before="120" w:line="277" w:lineRule="auto"/>
                        <w:textDirection w:val="btLr"/>
                        <w:rPr>
                          <w:lang w:val="nl-NL"/>
                        </w:rPr>
                      </w:pPr>
                      <w:r w:rsidRPr="000179E2">
                        <w:rPr>
                          <w:color w:val="404040"/>
                          <w:sz w:val="36"/>
                          <w:lang w:val="nl-NL"/>
                        </w:rPr>
                        <w:t>Module Code: LCHS 4007</w:t>
                      </w:r>
                    </w:p>
                    <w:p w14:paraId="78CDBA4E" w14:textId="76174385" w:rsidR="00530E16" w:rsidRPr="000179E2" w:rsidRDefault="004468F8">
                      <w:pPr>
                        <w:spacing w:before="120" w:line="277" w:lineRule="auto"/>
                        <w:textDirection w:val="btLr"/>
                        <w:rPr>
                          <w:lang w:val="nl-NL"/>
                        </w:rPr>
                      </w:pPr>
                      <w:r w:rsidRPr="000179E2">
                        <w:rPr>
                          <w:color w:val="404040"/>
                          <w:sz w:val="36"/>
                          <w:lang w:val="nl-NL"/>
                        </w:rPr>
                        <w:t xml:space="preserve">Student name: </w:t>
                      </w:r>
                      <w:r w:rsidR="000179E2">
                        <w:rPr>
                          <w:color w:val="404040"/>
                          <w:sz w:val="36"/>
                          <w:lang w:val="nl-NL"/>
                        </w:rPr>
                        <w:t>Sultan Zada Shoukat</w:t>
                      </w:r>
                    </w:p>
                    <w:p w14:paraId="07714B75" w14:textId="1094946C" w:rsidR="00530E16" w:rsidRPr="000179E2" w:rsidRDefault="004468F8">
                      <w:pPr>
                        <w:spacing w:before="120" w:line="277" w:lineRule="auto"/>
                        <w:textDirection w:val="btLr"/>
                        <w:rPr>
                          <w:lang w:val="nl-NL"/>
                        </w:rPr>
                      </w:pPr>
                      <w:r w:rsidRPr="000179E2">
                        <w:rPr>
                          <w:color w:val="404040"/>
                          <w:sz w:val="36"/>
                          <w:lang w:val="nl-NL"/>
                        </w:rPr>
                        <w:t>Student ID:</w:t>
                      </w:r>
                      <w:r w:rsidR="007F2A08">
                        <w:rPr>
                          <w:color w:val="404040"/>
                          <w:sz w:val="36"/>
                          <w:lang w:val="nl-NL"/>
                        </w:rPr>
                        <w:t>2544628</w:t>
                      </w:r>
                    </w:p>
                    <w:p w14:paraId="20688A91" w14:textId="6956DC6D" w:rsidR="00530E16" w:rsidRPr="000179E2" w:rsidRDefault="004468F8">
                      <w:pPr>
                        <w:spacing w:before="120" w:line="277" w:lineRule="auto"/>
                        <w:textDirection w:val="btLr"/>
                        <w:rPr>
                          <w:lang w:val="nl-NL"/>
                        </w:rPr>
                      </w:pPr>
                      <w:proofErr w:type="spellStart"/>
                      <w:r w:rsidRPr="000179E2">
                        <w:rPr>
                          <w:color w:val="404040"/>
                          <w:sz w:val="36"/>
                          <w:lang w:val="nl-NL"/>
                        </w:rPr>
                        <w:t>Lecturer’s</w:t>
                      </w:r>
                      <w:proofErr w:type="spellEnd"/>
                      <w:r w:rsidRPr="000179E2">
                        <w:rPr>
                          <w:color w:val="404040"/>
                          <w:sz w:val="36"/>
                          <w:lang w:val="nl-NL"/>
                        </w:rPr>
                        <w:t xml:space="preserve"> Name: </w:t>
                      </w:r>
                      <w:proofErr w:type="spellStart"/>
                      <w:r w:rsidR="00B76FE9">
                        <w:rPr>
                          <w:color w:val="404040"/>
                          <w:sz w:val="36"/>
                          <w:lang w:val="nl-NL"/>
                        </w:rPr>
                        <w:t>Red</w:t>
                      </w:r>
                      <w:r w:rsidR="00667B16">
                        <w:rPr>
                          <w:color w:val="404040"/>
                          <w:sz w:val="36"/>
                          <w:lang w:val="nl-NL"/>
                        </w:rPr>
                        <w:t>hwan</w:t>
                      </w:r>
                      <w:proofErr w:type="spellEnd"/>
                      <w:r w:rsidR="00667B16">
                        <w:rPr>
                          <w:color w:val="404040"/>
                          <w:sz w:val="36"/>
                          <w:lang w:val="nl-NL"/>
                        </w:rPr>
                        <w:t xml:space="preserve"> Al-</w:t>
                      </w:r>
                      <w:proofErr w:type="spellStart"/>
                      <w:r w:rsidR="00667B16">
                        <w:rPr>
                          <w:color w:val="404040"/>
                          <w:sz w:val="36"/>
                          <w:lang w:val="nl-NL"/>
                        </w:rPr>
                        <w:t>Amri</w:t>
                      </w:r>
                      <w:proofErr w:type="spellEnd"/>
                    </w:p>
                  </w:txbxContent>
                </v:textbox>
                <w10:wrap anchorx="page" anchory="page"/>
              </v:rect>
            </w:pict>
          </mc:Fallback>
        </mc:AlternateContent>
      </w:r>
      <w:r>
        <w:br w:type="page"/>
      </w: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lastRenderedPageBreak/>
        <w:t>Table of Contents</w:t>
      </w:r>
    </w:p>
    <w:sdt>
      <w:sdtPr>
        <w:id w:val="-2066176513"/>
        <w:docPartObj>
          <w:docPartGallery w:val="Table of Contents"/>
          <w:docPartUnique/>
        </w:docPartObj>
      </w:sdtPr>
      <w:sdtContent>
        <w:p w14:paraId="53236B14" w14:textId="4371045F" w:rsidR="00D03DEC"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37356242" w:history="1">
            <w:r w:rsidR="00D03DEC" w:rsidRPr="00830618">
              <w:rPr>
                <w:rStyle w:val="Hyperlink"/>
                <w:noProof/>
              </w:rPr>
              <w:t>Section 1: Introducing the Research Paper and Topic Development</w:t>
            </w:r>
            <w:r w:rsidR="00D03DEC">
              <w:rPr>
                <w:noProof/>
                <w:webHidden/>
              </w:rPr>
              <w:tab/>
            </w:r>
            <w:r w:rsidR="00D03DEC">
              <w:rPr>
                <w:noProof/>
                <w:webHidden/>
              </w:rPr>
              <w:fldChar w:fldCharType="begin"/>
            </w:r>
            <w:r w:rsidR="00D03DEC">
              <w:rPr>
                <w:noProof/>
                <w:webHidden/>
              </w:rPr>
              <w:instrText xml:space="preserve"> PAGEREF _Toc237356242 \h </w:instrText>
            </w:r>
            <w:r w:rsidR="00D03DEC">
              <w:rPr>
                <w:noProof/>
                <w:webHidden/>
              </w:rPr>
            </w:r>
            <w:r w:rsidR="00D03DEC">
              <w:rPr>
                <w:noProof/>
                <w:webHidden/>
              </w:rPr>
              <w:fldChar w:fldCharType="separate"/>
            </w:r>
            <w:r w:rsidR="00D03DEC">
              <w:rPr>
                <w:noProof/>
                <w:webHidden/>
              </w:rPr>
              <w:t>2</w:t>
            </w:r>
            <w:r w:rsidR="00D03DEC">
              <w:rPr>
                <w:noProof/>
                <w:webHidden/>
              </w:rPr>
              <w:fldChar w:fldCharType="end"/>
            </w:r>
          </w:hyperlink>
        </w:p>
        <w:p w14:paraId="10CFC1A0" w14:textId="560E3116" w:rsidR="00D03DEC" w:rsidRDefault="00D03DEC">
          <w:pPr>
            <w:pStyle w:val="TOC2"/>
            <w:tabs>
              <w:tab w:val="right" w:leader="dot" w:pos="9016"/>
            </w:tabs>
            <w:rPr>
              <w:rFonts w:asciiTheme="minorHAnsi" w:eastAsiaTheme="minorEastAsia" w:hAnsiTheme="minorHAnsi" w:cstheme="minorBidi"/>
              <w:noProof/>
              <w:kern w:val="2"/>
              <w14:ligatures w14:val="standardContextual"/>
            </w:rPr>
          </w:pPr>
          <w:hyperlink w:anchor="_Toc237356243" w:history="1">
            <w:r w:rsidRPr="00830618">
              <w:rPr>
                <w:rStyle w:val="Hyperlink"/>
                <w:noProof/>
              </w:rPr>
              <w:t>1.2 Main Topic or Problem Explored in the Paper</w:t>
            </w:r>
            <w:r>
              <w:rPr>
                <w:noProof/>
                <w:webHidden/>
              </w:rPr>
              <w:tab/>
            </w:r>
            <w:r>
              <w:rPr>
                <w:noProof/>
                <w:webHidden/>
              </w:rPr>
              <w:fldChar w:fldCharType="begin"/>
            </w:r>
            <w:r>
              <w:rPr>
                <w:noProof/>
                <w:webHidden/>
              </w:rPr>
              <w:instrText xml:space="preserve"> PAGEREF _Toc237356243 \h </w:instrText>
            </w:r>
            <w:r>
              <w:rPr>
                <w:noProof/>
                <w:webHidden/>
              </w:rPr>
            </w:r>
            <w:r>
              <w:rPr>
                <w:noProof/>
                <w:webHidden/>
              </w:rPr>
              <w:fldChar w:fldCharType="separate"/>
            </w:r>
            <w:r>
              <w:rPr>
                <w:noProof/>
                <w:webHidden/>
              </w:rPr>
              <w:t>2</w:t>
            </w:r>
            <w:r>
              <w:rPr>
                <w:noProof/>
                <w:webHidden/>
              </w:rPr>
              <w:fldChar w:fldCharType="end"/>
            </w:r>
          </w:hyperlink>
        </w:p>
        <w:p w14:paraId="0D43D086" w14:textId="70CDFC0E" w:rsidR="00D03DEC" w:rsidRDefault="00D03DEC">
          <w:pPr>
            <w:pStyle w:val="TOC2"/>
            <w:tabs>
              <w:tab w:val="right" w:leader="dot" w:pos="9016"/>
            </w:tabs>
            <w:rPr>
              <w:rFonts w:asciiTheme="minorHAnsi" w:eastAsiaTheme="minorEastAsia" w:hAnsiTheme="minorHAnsi" w:cstheme="minorBidi"/>
              <w:noProof/>
              <w:kern w:val="2"/>
              <w14:ligatures w14:val="standardContextual"/>
            </w:rPr>
          </w:pPr>
          <w:hyperlink w:anchor="_Toc237356244" w:history="1">
            <w:r w:rsidRPr="00830618">
              <w:rPr>
                <w:rStyle w:val="Hyperlink"/>
                <w:noProof/>
              </w:rPr>
              <w:t>1.3 Who Is the Research About?</w:t>
            </w:r>
            <w:r>
              <w:rPr>
                <w:noProof/>
                <w:webHidden/>
              </w:rPr>
              <w:tab/>
            </w:r>
            <w:r>
              <w:rPr>
                <w:noProof/>
                <w:webHidden/>
              </w:rPr>
              <w:fldChar w:fldCharType="begin"/>
            </w:r>
            <w:r>
              <w:rPr>
                <w:noProof/>
                <w:webHidden/>
              </w:rPr>
              <w:instrText xml:space="preserve"> PAGEREF _Toc237356244 \h </w:instrText>
            </w:r>
            <w:r>
              <w:rPr>
                <w:noProof/>
                <w:webHidden/>
              </w:rPr>
            </w:r>
            <w:r>
              <w:rPr>
                <w:noProof/>
                <w:webHidden/>
              </w:rPr>
              <w:fldChar w:fldCharType="separate"/>
            </w:r>
            <w:r>
              <w:rPr>
                <w:noProof/>
                <w:webHidden/>
              </w:rPr>
              <w:t>2</w:t>
            </w:r>
            <w:r>
              <w:rPr>
                <w:noProof/>
                <w:webHidden/>
              </w:rPr>
              <w:fldChar w:fldCharType="end"/>
            </w:r>
          </w:hyperlink>
        </w:p>
        <w:p w14:paraId="7DA35D66" w14:textId="5541E2F1" w:rsidR="00D03DEC" w:rsidRDefault="00D03DEC">
          <w:pPr>
            <w:pStyle w:val="TOC2"/>
            <w:tabs>
              <w:tab w:val="right" w:leader="dot" w:pos="9016"/>
            </w:tabs>
            <w:rPr>
              <w:rFonts w:asciiTheme="minorHAnsi" w:eastAsiaTheme="minorEastAsia" w:hAnsiTheme="minorHAnsi" w:cstheme="minorBidi"/>
              <w:noProof/>
              <w:kern w:val="2"/>
              <w14:ligatures w14:val="standardContextual"/>
            </w:rPr>
          </w:pPr>
          <w:hyperlink w:anchor="_Toc237356245" w:history="1">
            <w:r w:rsidRPr="00830618">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_Toc237356245 \h </w:instrText>
            </w:r>
            <w:r>
              <w:rPr>
                <w:noProof/>
                <w:webHidden/>
              </w:rPr>
            </w:r>
            <w:r>
              <w:rPr>
                <w:noProof/>
                <w:webHidden/>
              </w:rPr>
              <w:fldChar w:fldCharType="separate"/>
            </w:r>
            <w:r>
              <w:rPr>
                <w:noProof/>
                <w:webHidden/>
              </w:rPr>
              <w:t>2</w:t>
            </w:r>
            <w:r>
              <w:rPr>
                <w:noProof/>
                <w:webHidden/>
              </w:rPr>
              <w:fldChar w:fldCharType="end"/>
            </w:r>
          </w:hyperlink>
        </w:p>
        <w:p w14:paraId="7F42FF26" w14:textId="72972156" w:rsidR="00D03DEC" w:rsidRDefault="00D03DEC">
          <w:pPr>
            <w:pStyle w:val="TOC1"/>
            <w:tabs>
              <w:tab w:val="right" w:leader="dot" w:pos="9016"/>
            </w:tabs>
            <w:rPr>
              <w:rFonts w:asciiTheme="minorHAnsi" w:eastAsiaTheme="minorEastAsia" w:hAnsiTheme="minorHAnsi" w:cstheme="minorBidi"/>
              <w:noProof/>
              <w:kern w:val="2"/>
              <w14:ligatures w14:val="standardContextual"/>
            </w:rPr>
          </w:pPr>
          <w:hyperlink w:anchor="_Toc237356246" w:history="1">
            <w:r w:rsidRPr="00830618">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_Toc237356246 \h </w:instrText>
            </w:r>
            <w:r>
              <w:rPr>
                <w:noProof/>
                <w:webHidden/>
              </w:rPr>
            </w:r>
            <w:r>
              <w:rPr>
                <w:noProof/>
                <w:webHidden/>
              </w:rPr>
              <w:fldChar w:fldCharType="separate"/>
            </w:r>
            <w:r>
              <w:rPr>
                <w:noProof/>
                <w:webHidden/>
              </w:rPr>
              <w:t>2</w:t>
            </w:r>
            <w:r>
              <w:rPr>
                <w:noProof/>
                <w:webHidden/>
              </w:rPr>
              <w:fldChar w:fldCharType="end"/>
            </w:r>
          </w:hyperlink>
        </w:p>
        <w:p w14:paraId="484340A0" w14:textId="71F0589D" w:rsidR="00D03DEC" w:rsidRDefault="00D03DEC">
          <w:pPr>
            <w:pStyle w:val="TOC2"/>
            <w:tabs>
              <w:tab w:val="right" w:leader="dot" w:pos="9016"/>
            </w:tabs>
            <w:rPr>
              <w:rFonts w:asciiTheme="minorHAnsi" w:eastAsiaTheme="minorEastAsia" w:hAnsiTheme="minorHAnsi" w:cstheme="minorBidi"/>
              <w:noProof/>
              <w:kern w:val="2"/>
              <w14:ligatures w14:val="standardContextual"/>
            </w:rPr>
          </w:pPr>
          <w:hyperlink w:anchor="_Toc237356247" w:history="1">
            <w:r w:rsidRPr="00830618">
              <w:rPr>
                <w:rStyle w:val="Hyperlink"/>
                <w:noProof/>
              </w:rPr>
              <w:t>2.1 Research Question(s) or Objectives</w:t>
            </w:r>
            <w:r>
              <w:rPr>
                <w:noProof/>
                <w:webHidden/>
              </w:rPr>
              <w:tab/>
            </w:r>
            <w:r>
              <w:rPr>
                <w:noProof/>
                <w:webHidden/>
              </w:rPr>
              <w:fldChar w:fldCharType="begin"/>
            </w:r>
            <w:r>
              <w:rPr>
                <w:noProof/>
                <w:webHidden/>
              </w:rPr>
              <w:instrText xml:space="preserve"> PAGEREF _Toc237356247 \h </w:instrText>
            </w:r>
            <w:r>
              <w:rPr>
                <w:noProof/>
                <w:webHidden/>
              </w:rPr>
            </w:r>
            <w:r>
              <w:rPr>
                <w:noProof/>
                <w:webHidden/>
              </w:rPr>
              <w:fldChar w:fldCharType="separate"/>
            </w:r>
            <w:r>
              <w:rPr>
                <w:noProof/>
                <w:webHidden/>
              </w:rPr>
              <w:t>3</w:t>
            </w:r>
            <w:r>
              <w:rPr>
                <w:noProof/>
                <w:webHidden/>
              </w:rPr>
              <w:fldChar w:fldCharType="end"/>
            </w:r>
          </w:hyperlink>
        </w:p>
        <w:p w14:paraId="571322A6" w14:textId="72D2B050" w:rsidR="00D03DEC" w:rsidRDefault="00D03DEC">
          <w:pPr>
            <w:pStyle w:val="TOC1"/>
            <w:tabs>
              <w:tab w:val="right" w:leader="dot" w:pos="9016"/>
            </w:tabs>
            <w:rPr>
              <w:rFonts w:asciiTheme="minorHAnsi" w:eastAsiaTheme="minorEastAsia" w:hAnsiTheme="minorHAnsi" w:cstheme="minorBidi"/>
              <w:noProof/>
              <w:kern w:val="2"/>
              <w14:ligatures w14:val="standardContextual"/>
            </w:rPr>
          </w:pPr>
          <w:hyperlink w:anchor="_Toc237356248" w:history="1">
            <w:r w:rsidRPr="00830618">
              <w:rPr>
                <w:rStyle w:val="Hyperlink"/>
                <w:noProof/>
              </w:rPr>
              <w:t>Section 3: Understanding the Research Methods</w:t>
            </w:r>
            <w:r>
              <w:rPr>
                <w:noProof/>
                <w:webHidden/>
              </w:rPr>
              <w:tab/>
            </w:r>
            <w:r>
              <w:rPr>
                <w:noProof/>
                <w:webHidden/>
              </w:rPr>
              <w:fldChar w:fldCharType="begin"/>
            </w:r>
            <w:r>
              <w:rPr>
                <w:noProof/>
                <w:webHidden/>
              </w:rPr>
              <w:instrText xml:space="preserve"> PAGEREF _Toc237356248 \h </w:instrText>
            </w:r>
            <w:r>
              <w:rPr>
                <w:noProof/>
                <w:webHidden/>
              </w:rPr>
            </w:r>
            <w:r>
              <w:rPr>
                <w:noProof/>
                <w:webHidden/>
              </w:rPr>
              <w:fldChar w:fldCharType="separate"/>
            </w:r>
            <w:r>
              <w:rPr>
                <w:noProof/>
                <w:webHidden/>
              </w:rPr>
              <w:t>3</w:t>
            </w:r>
            <w:r>
              <w:rPr>
                <w:noProof/>
                <w:webHidden/>
              </w:rPr>
              <w:fldChar w:fldCharType="end"/>
            </w:r>
          </w:hyperlink>
        </w:p>
        <w:p w14:paraId="1425230F" w14:textId="2CF8314F" w:rsidR="00D03DEC" w:rsidRDefault="00D03DEC">
          <w:pPr>
            <w:pStyle w:val="TOC2"/>
            <w:tabs>
              <w:tab w:val="right" w:leader="dot" w:pos="9016"/>
            </w:tabs>
            <w:rPr>
              <w:rFonts w:asciiTheme="minorHAnsi" w:eastAsiaTheme="minorEastAsia" w:hAnsiTheme="minorHAnsi" w:cstheme="minorBidi"/>
              <w:noProof/>
              <w:kern w:val="2"/>
              <w14:ligatures w14:val="standardContextual"/>
            </w:rPr>
          </w:pPr>
          <w:hyperlink w:anchor="_Toc237356249" w:history="1">
            <w:r w:rsidRPr="00830618">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_Toc237356249 \h </w:instrText>
            </w:r>
            <w:r>
              <w:rPr>
                <w:noProof/>
                <w:webHidden/>
              </w:rPr>
            </w:r>
            <w:r>
              <w:rPr>
                <w:noProof/>
                <w:webHidden/>
              </w:rPr>
              <w:fldChar w:fldCharType="separate"/>
            </w:r>
            <w:r>
              <w:rPr>
                <w:noProof/>
                <w:webHidden/>
              </w:rPr>
              <w:t>3</w:t>
            </w:r>
            <w:r>
              <w:rPr>
                <w:noProof/>
                <w:webHidden/>
              </w:rPr>
              <w:fldChar w:fldCharType="end"/>
            </w:r>
          </w:hyperlink>
        </w:p>
        <w:p w14:paraId="6FBEA760" w14:textId="367E91BB" w:rsidR="00D03DEC" w:rsidRDefault="00D03DEC">
          <w:pPr>
            <w:pStyle w:val="TOC2"/>
            <w:tabs>
              <w:tab w:val="right" w:leader="dot" w:pos="9016"/>
            </w:tabs>
            <w:rPr>
              <w:rFonts w:asciiTheme="minorHAnsi" w:eastAsiaTheme="minorEastAsia" w:hAnsiTheme="minorHAnsi" w:cstheme="minorBidi"/>
              <w:noProof/>
              <w:kern w:val="2"/>
              <w14:ligatures w14:val="standardContextual"/>
            </w:rPr>
          </w:pPr>
          <w:hyperlink w:anchor="_Toc237356250" w:history="1">
            <w:r w:rsidRPr="00830618">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_Toc237356250 \h </w:instrText>
            </w:r>
            <w:r>
              <w:rPr>
                <w:noProof/>
                <w:webHidden/>
              </w:rPr>
            </w:r>
            <w:r>
              <w:rPr>
                <w:noProof/>
                <w:webHidden/>
              </w:rPr>
              <w:fldChar w:fldCharType="separate"/>
            </w:r>
            <w:r>
              <w:rPr>
                <w:noProof/>
                <w:webHidden/>
              </w:rPr>
              <w:t>3</w:t>
            </w:r>
            <w:r>
              <w:rPr>
                <w:noProof/>
                <w:webHidden/>
              </w:rPr>
              <w:fldChar w:fldCharType="end"/>
            </w:r>
          </w:hyperlink>
        </w:p>
        <w:p w14:paraId="0027FF2C" w14:textId="7017E14D" w:rsidR="00D03DEC" w:rsidRDefault="00D03DEC">
          <w:pPr>
            <w:pStyle w:val="TOC2"/>
            <w:tabs>
              <w:tab w:val="right" w:leader="dot" w:pos="9016"/>
            </w:tabs>
            <w:rPr>
              <w:rFonts w:asciiTheme="minorHAnsi" w:eastAsiaTheme="minorEastAsia" w:hAnsiTheme="minorHAnsi" w:cstheme="minorBidi"/>
              <w:noProof/>
              <w:kern w:val="2"/>
              <w14:ligatures w14:val="standardContextual"/>
            </w:rPr>
          </w:pPr>
          <w:hyperlink w:anchor="_Toc237356251" w:history="1">
            <w:r w:rsidRPr="00830618">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_Toc237356251 \h </w:instrText>
            </w:r>
            <w:r>
              <w:rPr>
                <w:noProof/>
                <w:webHidden/>
              </w:rPr>
            </w:r>
            <w:r>
              <w:rPr>
                <w:noProof/>
                <w:webHidden/>
              </w:rPr>
              <w:fldChar w:fldCharType="separate"/>
            </w:r>
            <w:r>
              <w:rPr>
                <w:noProof/>
                <w:webHidden/>
              </w:rPr>
              <w:t>4</w:t>
            </w:r>
            <w:r>
              <w:rPr>
                <w:noProof/>
                <w:webHidden/>
              </w:rPr>
              <w:fldChar w:fldCharType="end"/>
            </w:r>
          </w:hyperlink>
        </w:p>
        <w:p w14:paraId="1974E0AD" w14:textId="1A257D5F" w:rsidR="00D03DEC" w:rsidRDefault="00D03DEC">
          <w:pPr>
            <w:pStyle w:val="TOC1"/>
            <w:tabs>
              <w:tab w:val="right" w:leader="dot" w:pos="9016"/>
            </w:tabs>
            <w:rPr>
              <w:rFonts w:asciiTheme="minorHAnsi" w:eastAsiaTheme="minorEastAsia" w:hAnsiTheme="minorHAnsi" w:cstheme="minorBidi"/>
              <w:noProof/>
              <w:kern w:val="2"/>
              <w14:ligatures w14:val="standardContextual"/>
            </w:rPr>
          </w:pPr>
          <w:hyperlink w:anchor="_Toc237356252" w:history="1">
            <w:r w:rsidRPr="00830618">
              <w:rPr>
                <w:rStyle w:val="Hyperlink"/>
                <w:noProof/>
              </w:rPr>
              <w:t>Section 4: Conclusion</w:t>
            </w:r>
            <w:r>
              <w:rPr>
                <w:noProof/>
                <w:webHidden/>
              </w:rPr>
              <w:tab/>
            </w:r>
            <w:r>
              <w:rPr>
                <w:noProof/>
                <w:webHidden/>
              </w:rPr>
              <w:fldChar w:fldCharType="begin"/>
            </w:r>
            <w:r>
              <w:rPr>
                <w:noProof/>
                <w:webHidden/>
              </w:rPr>
              <w:instrText xml:space="preserve"> PAGEREF _Toc237356252 \h </w:instrText>
            </w:r>
            <w:r>
              <w:rPr>
                <w:noProof/>
                <w:webHidden/>
              </w:rPr>
            </w:r>
            <w:r>
              <w:rPr>
                <w:noProof/>
                <w:webHidden/>
              </w:rPr>
              <w:fldChar w:fldCharType="separate"/>
            </w:r>
            <w:r>
              <w:rPr>
                <w:noProof/>
                <w:webHidden/>
              </w:rPr>
              <w:t>4</w:t>
            </w:r>
            <w:r>
              <w:rPr>
                <w:noProof/>
                <w:webHidden/>
              </w:rPr>
              <w:fldChar w:fldCharType="end"/>
            </w:r>
          </w:hyperlink>
        </w:p>
        <w:p w14:paraId="33DC0E56" w14:textId="6C3347D0" w:rsidR="00D03DEC" w:rsidRDefault="00D03DEC">
          <w:pPr>
            <w:pStyle w:val="TOC1"/>
            <w:tabs>
              <w:tab w:val="right" w:leader="dot" w:pos="9016"/>
            </w:tabs>
            <w:rPr>
              <w:rFonts w:asciiTheme="minorHAnsi" w:eastAsiaTheme="minorEastAsia" w:hAnsiTheme="minorHAnsi" w:cstheme="minorBidi"/>
              <w:noProof/>
              <w:kern w:val="2"/>
              <w14:ligatures w14:val="standardContextual"/>
            </w:rPr>
          </w:pPr>
          <w:hyperlink w:anchor="_Toc237356253" w:history="1">
            <w:r w:rsidRPr="00830618">
              <w:rPr>
                <w:rStyle w:val="Hyperlink"/>
                <w:noProof/>
              </w:rPr>
              <w:t>References</w:t>
            </w:r>
            <w:r>
              <w:rPr>
                <w:noProof/>
                <w:webHidden/>
              </w:rPr>
              <w:tab/>
            </w:r>
            <w:r>
              <w:rPr>
                <w:noProof/>
                <w:webHidden/>
              </w:rPr>
              <w:fldChar w:fldCharType="begin"/>
            </w:r>
            <w:r>
              <w:rPr>
                <w:noProof/>
                <w:webHidden/>
              </w:rPr>
              <w:instrText xml:space="preserve"> PAGEREF _Toc237356253 \h </w:instrText>
            </w:r>
            <w:r>
              <w:rPr>
                <w:noProof/>
                <w:webHidden/>
              </w:rPr>
            </w:r>
            <w:r>
              <w:rPr>
                <w:noProof/>
                <w:webHidden/>
              </w:rPr>
              <w:fldChar w:fldCharType="separate"/>
            </w:r>
            <w:r>
              <w:rPr>
                <w:noProof/>
                <w:webHidden/>
              </w:rPr>
              <w:t>4</w:t>
            </w:r>
            <w:r>
              <w:rPr>
                <w:noProof/>
                <w:webHidden/>
              </w:rPr>
              <w:fldChar w:fldCharType="end"/>
            </w:r>
          </w:hyperlink>
        </w:p>
        <w:p w14:paraId="28811C41" w14:textId="1C1ED803" w:rsidR="00530E16" w:rsidRPr="00CF650B" w:rsidRDefault="004468F8">
          <w:r>
            <w:fldChar w:fldCharType="end"/>
          </w:r>
        </w:p>
      </w:sdtContent>
    </w:sdt>
    <w:p w14:paraId="7C25BAE8" w14:textId="77777777" w:rsidR="00530E16" w:rsidRDefault="00530E16">
      <w:pPr>
        <w:rPr>
          <w:rFonts w:eastAsia="Arial" w:cs="Arial"/>
        </w:rPr>
      </w:pPr>
    </w:p>
    <w:p w14:paraId="4E80598E" w14:textId="77777777" w:rsidR="00530E16" w:rsidRDefault="00530E16">
      <w:pPr>
        <w:rPr>
          <w:rFonts w:eastAsia="Arial" w:cs="Arial"/>
        </w:rPr>
      </w:pPr>
    </w:p>
    <w:p w14:paraId="2CF87F6B" w14:textId="77777777" w:rsidR="00530E16" w:rsidRDefault="00530E16">
      <w:pPr>
        <w:rPr>
          <w:rFonts w:eastAsia="Arial" w:cs="Arial"/>
        </w:rPr>
      </w:pPr>
    </w:p>
    <w:p w14:paraId="543CF5C0" w14:textId="77777777" w:rsidR="00530E16" w:rsidRDefault="00530E16">
      <w:pPr>
        <w:rPr>
          <w:rFonts w:eastAsia="Arial" w:cs="Arial"/>
        </w:rPr>
      </w:pPr>
    </w:p>
    <w:p w14:paraId="41ACA456" w14:textId="77777777" w:rsidR="00530E16" w:rsidRDefault="00530E16">
      <w:pPr>
        <w:rPr>
          <w:rFonts w:eastAsia="Arial" w:cs="Arial"/>
        </w:rPr>
      </w:pPr>
    </w:p>
    <w:p w14:paraId="17294C10" w14:textId="77777777" w:rsidR="00530E16" w:rsidRDefault="00530E16">
      <w:pPr>
        <w:rPr>
          <w:rFonts w:eastAsia="Arial" w:cs="Arial"/>
        </w:rPr>
      </w:pPr>
    </w:p>
    <w:p w14:paraId="2657CCF8" w14:textId="77777777" w:rsidR="00530E16" w:rsidRDefault="00530E16">
      <w:pPr>
        <w:rPr>
          <w:rFonts w:eastAsia="Arial" w:cs="Arial"/>
        </w:rPr>
      </w:pPr>
    </w:p>
    <w:p w14:paraId="115F00B1" w14:textId="77777777" w:rsidR="00530E16" w:rsidRDefault="00530E16">
      <w:pPr>
        <w:rPr>
          <w:rFonts w:eastAsia="Arial" w:cs="Arial"/>
        </w:rPr>
      </w:pPr>
    </w:p>
    <w:p w14:paraId="04AA3B6E" w14:textId="77777777" w:rsidR="00530E16" w:rsidRDefault="00530E16">
      <w:pPr>
        <w:rPr>
          <w:rFonts w:eastAsia="Arial" w:cs="Arial"/>
        </w:rPr>
      </w:pPr>
    </w:p>
    <w:p w14:paraId="11B6961F" w14:textId="77777777" w:rsidR="00530E16" w:rsidRDefault="00530E16">
      <w:pPr>
        <w:rPr>
          <w:rFonts w:eastAsia="Arial" w:cs="Arial"/>
        </w:rPr>
      </w:pPr>
    </w:p>
    <w:p w14:paraId="24A9EEB7" w14:textId="77777777" w:rsidR="00530E16" w:rsidRDefault="00530E16">
      <w:pPr>
        <w:rPr>
          <w:rFonts w:eastAsia="Arial" w:cs="Arial"/>
        </w:rPr>
      </w:pPr>
    </w:p>
    <w:p w14:paraId="2637B8F3" w14:textId="77777777" w:rsidR="00530E16" w:rsidRDefault="00530E16">
      <w:pPr>
        <w:rPr>
          <w:rFonts w:eastAsia="Arial" w:cs="Arial"/>
        </w:rPr>
      </w:pPr>
    </w:p>
    <w:p w14:paraId="1B8FE014" w14:textId="77777777" w:rsidR="002A1842" w:rsidRDefault="002A1842">
      <w:pPr>
        <w:rPr>
          <w:rFonts w:eastAsia="Arial" w:cs="Arial"/>
        </w:rPr>
        <w:sectPr w:rsidR="002A1842">
          <w:footerReference w:type="default" r:id="rId12"/>
          <w:pgSz w:w="11906" w:h="16838"/>
          <w:pgMar w:top="1440" w:right="1440" w:bottom="1440" w:left="1440" w:header="708" w:footer="708" w:gutter="0"/>
          <w:pgNumType w:start="0"/>
          <w:cols w:space="720"/>
          <w:titlePg/>
        </w:sectPr>
      </w:pPr>
    </w:p>
    <w:p w14:paraId="79943009" w14:textId="77777777" w:rsidR="00530E16" w:rsidRDefault="00530E16" w:rsidP="004D128B">
      <w:pPr>
        <w:jc w:val="both"/>
        <w:rPr>
          <w:rFonts w:eastAsia="Arial" w:cs="Arial"/>
        </w:rPr>
      </w:pPr>
    </w:p>
    <w:p w14:paraId="4503C221" w14:textId="77777777" w:rsidR="00530E16" w:rsidRPr="000D6AFB" w:rsidRDefault="004468F8" w:rsidP="004D128B">
      <w:pPr>
        <w:pStyle w:val="Heading1"/>
      </w:pPr>
      <w:bookmarkStart w:id="0" w:name="_Toc237356242"/>
      <w:r w:rsidRPr="000D6AFB">
        <w:lastRenderedPageBreak/>
        <w:t>Section 1: Introducing the Research Paper and Topic Development</w:t>
      </w:r>
      <w:bookmarkEnd w:id="0"/>
    </w:p>
    <w:p w14:paraId="72043A70" w14:textId="66834208" w:rsidR="00F750DF" w:rsidRDefault="007769DB" w:rsidP="004D128B">
      <w:pPr>
        <w:jc w:val="both"/>
      </w:pPr>
      <w:r>
        <w:t>A qualitative study of</w:t>
      </w:r>
      <w:r w:rsidR="00192240">
        <w:t xml:space="preserve"> organisational</w:t>
      </w:r>
      <w:r w:rsidR="00EF6AAD">
        <w:t xml:space="preserve"> resilience in </w:t>
      </w:r>
      <w:r w:rsidR="00F513D3">
        <w:t xml:space="preserve">care homes in </w:t>
      </w:r>
      <w:r w:rsidR="003321EA">
        <w:t>Scotland</w:t>
      </w:r>
      <w:r w:rsidR="00835488">
        <w:t xml:space="preserve">, </w:t>
      </w:r>
      <w:r w:rsidR="007637CE">
        <w:t xml:space="preserve">Supporting older adults living in care homes is both essential and deeply rewarding, </w:t>
      </w:r>
      <w:r w:rsidR="00CF2258">
        <w:t xml:space="preserve">yet it comes significant operational hurdles. Care teams care for residents </w:t>
      </w:r>
      <w:r w:rsidR="00CE0E22">
        <w:t>who are often frail and living with multiple long-term health conditions,</w:t>
      </w:r>
      <w:r w:rsidR="00CB7F3F">
        <w:t xml:space="preserve"> all while working within tight budgets, meeting shifting regulatory rules, </w:t>
      </w:r>
      <w:r w:rsidR="008A52D7">
        <w:t>and balancing competing demands for efficiency. Even with ongoing work to raise standards, consistent concerns remain</w:t>
      </w:r>
      <w:r w:rsidR="001B2180">
        <w:t xml:space="preserve">-covering areas such as nutrition, dental health, pressure sore prevention, </w:t>
      </w:r>
      <w:r w:rsidR="00E5573F">
        <w:t>and the risks linked to taking multiple medicines. There is also growing</w:t>
      </w:r>
      <w:r w:rsidR="004A4DB3">
        <w:t xml:space="preserve"> agreement that care should </w:t>
      </w:r>
      <w:r w:rsidR="00FF7B31">
        <w:t>centre</w:t>
      </w:r>
      <w:r w:rsidR="004A4DB3">
        <w:t xml:space="preserve"> on the whole person and their overall quality of life, rather than only treating illness</w:t>
      </w:r>
      <w:r w:rsidR="00FF7B31">
        <w:t>.</w:t>
      </w:r>
    </w:p>
    <w:p w14:paraId="2D2CE180" w14:textId="77777777" w:rsidR="00FF7B31" w:rsidRDefault="00FF7B31" w:rsidP="004D128B">
      <w:pPr>
        <w:jc w:val="both"/>
      </w:pPr>
    </w:p>
    <w:p w14:paraId="2AE6749A" w14:textId="77777777" w:rsidR="008A1731" w:rsidRDefault="009A28DB" w:rsidP="004D128B">
      <w:pPr>
        <w:jc w:val="both"/>
      </w:pPr>
      <w:r>
        <w:t>Pressures on care home teams have grown sharply as residents face more complex health and support needs, a situation made far worse by the C</w:t>
      </w:r>
      <w:r w:rsidR="00B679C7">
        <w:t>OVID-19 pandemic. In UK care homes, overall mortality during the crisis rose by more than 200</w:t>
      </w:r>
      <w:r w:rsidR="00061832">
        <w:t>%, with dementia the most commonly recorded long term condition among those who died after testing positive for the virus.</w:t>
      </w:r>
      <w:r w:rsidR="00986C68">
        <w:t xml:space="preserve"> In Scotland, roughly</w:t>
      </w:r>
      <w:r w:rsidR="001345D9">
        <w:t xml:space="preserve"> one third of all recorded COVID-19 deaths took place in care homes, and larger facilities </w:t>
      </w:r>
      <w:r w:rsidR="008A1731">
        <w:t>faced particularly high risk.</w:t>
      </w:r>
    </w:p>
    <w:p w14:paraId="2743A880" w14:textId="77777777" w:rsidR="008A1731" w:rsidRDefault="008A1731" w:rsidP="004D128B">
      <w:pPr>
        <w:jc w:val="both"/>
      </w:pPr>
    </w:p>
    <w:p w14:paraId="7EA1FD29" w14:textId="55A34673" w:rsidR="00061832" w:rsidRDefault="008A1731" w:rsidP="004D128B">
      <w:pPr>
        <w:jc w:val="both"/>
      </w:pPr>
      <w:r>
        <w:t>A long-standing divide between health and social care systems has also we</w:t>
      </w:r>
      <w:r w:rsidR="00480526">
        <w:t>a</w:t>
      </w:r>
      <w:r>
        <w:t>ken</w:t>
      </w:r>
      <w:r w:rsidR="00480526">
        <w:t xml:space="preserve">ed the quality of support available. Successful methods used to boost </w:t>
      </w:r>
      <w:r w:rsidR="005A494B">
        <w:t xml:space="preserve">safety and care standards in hospital settings have not been widely adopted in care homes, even though the two environments </w:t>
      </w:r>
      <w:r w:rsidR="00366EE9">
        <w:t>differ greatly-including how care is shared between home and hospital, and between residents and patients. Most improvement work to date</w:t>
      </w:r>
      <w:r w:rsidR="00EA301A">
        <w:t xml:space="preserve"> has focused on training staff to build knowledge and skills. However, experts note that changes which ignore the wider system</w:t>
      </w:r>
      <w:r w:rsidR="00155908">
        <w:t xml:space="preserve">-such as how work is organised, the technology used, </w:t>
      </w:r>
      <w:r w:rsidR="00B169DA">
        <w:t xml:space="preserve">and what residents actually need-are unlikely to </w:t>
      </w:r>
      <w:proofErr w:type="spellStart"/>
      <w:r w:rsidR="00B169DA">
        <w:t>creatr</w:t>
      </w:r>
      <w:proofErr w:type="spellEnd"/>
      <w:r w:rsidR="00B169DA">
        <w:t xml:space="preserve"> lasting, positive change.</w:t>
      </w:r>
    </w:p>
    <w:p w14:paraId="1681C4FB" w14:textId="0C3AB1D7" w:rsidR="008D7864" w:rsidRDefault="008D7864" w:rsidP="004D128B">
      <w:pPr>
        <w:jc w:val="both"/>
      </w:pPr>
      <w:r>
        <w:t xml:space="preserve">Elsewhere in health care, there is growing agreement that services should be viewed </w:t>
      </w:r>
      <w:r w:rsidR="005E7BA1">
        <w:t xml:space="preserve">and studied as complex systems before rolling out improvements. Traditional approaches tend to lock backwards, identifying problems </w:t>
      </w:r>
      <w:r w:rsidR="00A341E9">
        <w:t xml:space="preserve">from complaints and mistakes and then trying to fix them-a method with clear limits. As a result, Researches have begun to study what works well, even under pressure, </w:t>
      </w:r>
      <w:r w:rsidR="00EC7ACA">
        <w:t>top find better ways of designing care.</w:t>
      </w:r>
    </w:p>
    <w:p w14:paraId="25D01E81" w14:textId="119AB1A9" w:rsidR="00EC7ACA" w:rsidRDefault="00EC7ACA" w:rsidP="004D128B">
      <w:pPr>
        <w:jc w:val="both"/>
      </w:pPr>
      <w:r>
        <w:lastRenderedPageBreak/>
        <w:t>The I-SCOPE project was created to fill this gap. Its goal is to examine how care home systems operate in practice</w:t>
      </w:r>
      <w:r w:rsidR="001854F1">
        <w:t xml:space="preserve">, focusing on how </w:t>
      </w:r>
      <w:r w:rsidR="007B6CF1">
        <w:t xml:space="preserve">and ways </w:t>
      </w:r>
      <w:r w:rsidR="001854F1">
        <w:t>staff balance competing priorities to deliver good outcomes amid changeable conditions. The findings will provide a stronger foundation for future improvements in care home support</w:t>
      </w:r>
      <w:r w:rsidR="007B6CF1">
        <w:t>.</w:t>
      </w:r>
    </w:p>
    <w:p w14:paraId="6E9F6CA6" w14:textId="77777777" w:rsidR="000B58AC" w:rsidRPr="00F750DF" w:rsidRDefault="000B58AC" w:rsidP="004D128B">
      <w:pPr>
        <w:jc w:val="both"/>
      </w:pPr>
    </w:p>
    <w:p w14:paraId="48E16877" w14:textId="5003F67A" w:rsidR="00530E16" w:rsidRDefault="00210D5A" w:rsidP="004D128B">
      <w:pPr>
        <w:pStyle w:val="Heading2"/>
        <w:jc w:val="both"/>
      </w:pPr>
      <w:r>
        <w:t>1.1 Paper</w:t>
      </w:r>
      <w:r w:rsidR="004468F8">
        <w:t xml:space="preserve"> Details (Title, Author(s) and Year of Publication)</w:t>
      </w:r>
    </w:p>
    <w:p w14:paraId="00562732" w14:textId="1613D1A6" w:rsidR="00264ADB" w:rsidRDefault="00264ADB" w:rsidP="004D128B">
      <w:pPr>
        <w:jc w:val="both"/>
        <w:rPr>
          <w:rFonts w:eastAsia="Arial" w:cs="Arial"/>
          <w:szCs w:val="22"/>
        </w:rPr>
      </w:pPr>
      <w:r>
        <w:rPr>
          <w:rFonts w:eastAsia="Arial" w:cs="Arial"/>
          <w:szCs w:val="22"/>
        </w:rPr>
        <w:t xml:space="preserve">Title: </w:t>
      </w:r>
      <w:r w:rsidR="00D306A5">
        <w:rPr>
          <w:rFonts w:eastAsia="Arial" w:cs="Arial"/>
          <w:szCs w:val="22"/>
        </w:rPr>
        <w:t>A qualitative study of organisational resilience in care homes in Scotland.</w:t>
      </w:r>
      <w:r>
        <w:rPr>
          <w:rFonts w:eastAsia="Arial" w:cs="Arial"/>
          <w:szCs w:val="22"/>
        </w:rPr>
        <w:t xml:space="preserve"> </w:t>
      </w:r>
    </w:p>
    <w:p w14:paraId="7F7EB27A" w14:textId="25B5BCC7" w:rsidR="00F411A9" w:rsidRDefault="00264ADB" w:rsidP="004D128B">
      <w:pPr>
        <w:jc w:val="both"/>
        <w:rPr>
          <w:rFonts w:eastAsia="Arial" w:cs="Arial"/>
          <w:szCs w:val="22"/>
        </w:rPr>
      </w:pPr>
      <w:r>
        <w:rPr>
          <w:rFonts w:eastAsia="Arial" w:cs="Arial"/>
          <w:szCs w:val="22"/>
        </w:rPr>
        <w:t xml:space="preserve">Authors: </w:t>
      </w:r>
      <w:r w:rsidR="0087618E">
        <w:rPr>
          <w:rFonts w:eastAsia="Arial" w:cs="Arial"/>
          <w:szCs w:val="22"/>
        </w:rPr>
        <w:t>Alastair</w:t>
      </w:r>
      <w:r>
        <w:rPr>
          <w:rFonts w:eastAsia="Arial" w:cs="Arial"/>
          <w:szCs w:val="22"/>
        </w:rPr>
        <w:t xml:space="preserve"> Ross,</w:t>
      </w:r>
      <w:r w:rsidR="0087618E">
        <w:rPr>
          <w:rFonts w:eastAsia="Arial" w:cs="Arial"/>
          <w:szCs w:val="22"/>
        </w:rPr>
        <w:t xml:space="preserve"> Janet E. Anderson</w:t>
      </w:r>
      <w:r w:rsidR="00F411A9">
        <w:rPr>
          <w:rFonts w:eastAsia="Arial" w:cs="Arial"/>
          <w:szCs w:val="22"/>
        </w:rPr>
        <w:t xml:space="preserve">, </w:t>
      </w:r>
      <w:proofErr w:type="spellStart"/>
      <w:r w:rsidR="00F411A9">
        <w:rPr>
          <w:rFonts w:eastAsia="Arial" w:cs="Arial"/>
          <w:szCs w:val="22"/>
        </w:rPr>
        <w:t>Santhani</w:t>
      </w:r>
      <w:proofErr w:type="spellEnd"/>
      <w:r w:rsidR="00F411A9">
        <w:rPr>
          <w:rFonts w:eastAsia="Arial" w:cs="Arial"/>
          <w:szCs w:val="22"/>
        </w:rPr>
        <w:t xml:space="preserve"> Selveindran</w:t>
      </w:r>
      <w:r w:rsidR="00E86EC5">
        <w:rPr>
          <w:rFonts w:eastAsia="Arial" w:cs="Arial"/>
          <w:szCs w:val="22"/>
        </w:rPr>
        <w:t xml:space="preserve">, Tamsin MacBride ,Paul Bowie ,Andrea </w:t>
      </w:r>
      <w:r w:rsidR="00DD76DC">
        <w:rPr>
          <w:rFonts w:eastAsia="Arial" w:cs="Arial"/>
          <w:szCs w:val="22"/>
        </w:rPr>
        <w:t>Sherriff, Linda Young, Evie Fioratou</w:t>
      </w:r>
      <w:r w:rsidR="00F74AAF">
        <w:rPr>
          <w:rFonts w:eastAsia="Arial" w:cs="Arial"/>
          <w:szCs w:val="22"/>
        </w:rPr>
        <w:t>, Edel Roddy, Heather Edwards, Belinda Dewar</w:t>
      </w:r>
      <w:r w:rsidR="00963C1C">
        <w:rPr>
          <w:rFonts w:eastAsia="Arial" w:cs="Arial"/>
          <w:szCs w:val="22"/>
        </w:rPr>
        <w:t>, Lorna M. Macpherson</w:t>
      </w:r>
    </w:p>
    <w:p w14:paraId="5FC0A105" w14:textId="2D6EBD3A" w:rsidR="00963C1C" w:rsidRDefault="00963C1C" w:rsidP="004D128B">
      <w:pPr>
        <w:jc w:val="both"/>
        <w:rPr>
          <w:rFonts w:eastAsia="Arial" w:cs="Arial"/>
          <w:szCs w:val="22"/>
        </w:rPr>
      </w:pPr>
      <w:r>
        <w:rPr>
          <w:rFonts w:eastAsia="Arial" w:cs="Arial"/>
          <w:szCs w:val="22"/>
        </w:rPr>
        <w:t>Year of Publication:</w:t>
      </w:r>
      <w:r w:rsidR="00EC389F">
        <w:rPr>
          <w:rFonts w:eastAsia="Arial" w:cs="Arial"/>
          <w:szCs w:val="22"/>
        </w:rPr>
        <w:t xml:space="preserve"> December 6, 2022</w:t>
      </w:r>
    </w:p>
    <w:p w14:paraId="6E8C639E" w14:textId="246EF98F" w:rsidR="000A335E" w:rsidRPr="00A31A39" w:rsidRDefault="00E10231" w:rsidP="00A31A39">
      <w:pPr>
        <w:pStyle w:val="Heading2"/>
        <w:jc w:val="both"/>
      </w:pPr>
      <w:bookmarkStart w:id="1" w:name="_Toc237356243"/>
      <w:r w:rsidRPr="0082017E">
        <w:t>1.2 Main</w:t>
      </w:r>
      <w:r w:rsidR="004468F8" w:rsidRPr="0082017E">
        <w:t xml:space="preserve"> Topic or Problem Explored in the Paper</w:t>
      </w:r>
      <w:bookmarkEnd w:id="1"/>
    </w:p>
    <w:p w14:paraId="34679CDF" w14:textId="3D593B98" w:rsidR="000A335E" w:rsidRPr="00FD1512" w:rsidRDefault="00F207A2" w:rsidP="004D128B">
      <w:pPr>
        <w:jc w:val="both"/>
        <w:rPr>
          <w:rFonts w:eastAsia="Arial" w:cs="Arial"/>
          <w:szCs w:val="22"/>
        </w:rPr>
      </w:pPr>
      <w:r>
        <w:rPr>
          <w:rFonts w:eastAsia="Arial" w:cs="Arial"/>
          <w:szCs w:val="22"/>
        </w:rPr>
        <w:t>Pr</w:t>
      </w:r>
      <w:r w:rsidR="00672AE9">
        <w:rPr>
          <w:rFonts w:eastAsia="Arial" w:cs="Arial"/>
          <w:szCs w:val="22"/>
        </w:rPr>
        <w:t>oviding care for older people who depend on others is far straight forward, and persistent gaps in care standards have remain</w:t>
      </w:r>
      <w:r w:rsidR="002E3334">
        <w:rPr>
          <w:rFonts w:eastAsia="Arial" w:cs="Arial"/>
          <w:szCs w:val="22"/>
        </w:rPr>
        <w:t>ed a concern. Standards approaches to make an improvements have had limited effects, pointing to a clear need to examine a wider system rather than just individual tasks. For this reason, the I-SCOPE</w:t>
      </w:r>
      <w:r w:rsidR="007665A5">
        <w:rPr>
          <w:rFonts w:eastAsia="Arial" w:cs="Arial"/>
          <w:szCs w:val="22"/>
        </w:rPr>
        <w:t xml:space="preserve"> study use established health </w:t>
      </w:r>
      <w:r w:rsidR="00DD5972">
        <w:rPr>
          <w:rFonts w:eastAsia="Arial" w:cs="Arial"/>
          <w:szCs w:val="22"/>
        </w:rPr>
        <w:t xml:space="preserve">care resilience theory and the CARE </w:t>
      </w:r>
      <w:r w:rsidR="0093044E">
        <w:rPr>
          <w:rFonts w:eastAsia="Arial" w:cs="Arial"/>
          <w:szCs w:val="22"/>
        </w:rPr>
        <w:t xml:space="preserve">framework to investigate how care home teams adjust and cope amid daily </w:t>
      </w:r>
      <w:r w:rsidR="00F10F0A">
        <w:rPr>
          <w:rFonts w:eastAsia="Arial" w:cs="Arial"/>
          <w:szCs w:val="22"/>
        </w:rPr>
        <w:t>pressures and changing demands. Conducted over two years across several occasions, the research aimed to understand what supports reliable, high-quality care even under difficulty condition.</w:t>
      </w:r>
      <w:r w:rsidR="001109F3">
        <w:rPr>
          <w:rFonts w:eastAsia="Arial" w:cs="Arial"/>
          <w:szCs w:val="22"/>
        </w:rPr>
        <w:t xml:space="preserve"> It explored how staff balance heavy work loads with available resources, how they planned care, and how person</w:t>
      </w:r>
      <w:r w:rsidR="007A57DF">
        <w:rPr>
          <w:rFonts w:eastAsia="Arial" w:cs="Arial"/>
          <w:szCs w:val="22"/>
        </w:rPr>
        <w:t xml:space="preserve">-centred practice is maintained in real life. The findings show that resilience in care homes can be strengthened by better sharing of information, more flexible ways of working, improved coordination across teams, better designed </w:t>
      </w:r>
      <w:r w:rsidR="00DA2372">
        <w:rPr>
          <w:rFonts w:eastAsia="Arial" w:cs="Arial"/>
          <w:szCs w:val="22"/>
        </w:rPr>
        <w:t>environments, and honest conversations with families of what matters most to quality of life.</w:t>
      </w:r>
    </w:p>
    <w:p w14:paraId="6D821233" w14:textId="62E0F415" w:rsidR="00530E16" w:rsidRPr="0082017E" w:rsidRDefault="00E10231" w:rsidP="004D128B">
      <w:pPr>
        <w:pStyle w:val="Heading2"/>
        <w:jc w:val="both"/>
      </w:pPr>
      <w:bookmarkStart w:id="2" w:name="_Toc237356244"/>
      <w:r w:rsidRPr="0082017E">
        <w:t>1.3 Who</w:t>
      </w:r>
      <w:r w:rsidR="004468F8" w:rsidRPr="0082017E">
        <w:t xml:space="preserve"> Is the Research About?</w:t>
      </w:r>
      <w:bookmarkEnd w:id="2"/>
    </w:p>
    <w:p w14:paraId="16EB1B02" w14:textId="2DEAF22C" w:rsidR="009A25DE" w:rsidRDefault="00D721CF" w:rsidP="004D128B">
      <w:pPr>
        <w:jc w:val="both"/>
        <w:rPr>
          <w:rFonts w:eastAsia="Arial" w:cs="Arial"/>
          <w:szCs w:val="22"/>
        </w:rPr>
      </w:pPr>
      <w:r>
        <w:rPr>
          <w:rFonts w:eastAsia="Arial" w:cs="Arial"/>
          <w:szCs w:val="22"/>
        </w:rPr>
        <w:t>A wide range of people contributed</w:t>
      </w:r>
      <w:r w:rsidR="00F32E44">
        <w:rPr>
          <w:rFonts w:eastAsia="Arial" w:cs="Arial"/>
          <w:szCs w:val="22"/>
        </w:rPr>
        <w:t xml:space="preserve"> to the research to build a complete picture.</w:t>
      </w:r>
      <w:r w:rsidR="00851D6A">
        <w:rPr>
          <w:rFonts w:eastAsia="Arial" w:cs="Arial"/>
          <w:szCs w:val="22"/>
        </w:rPr>
        <w:t xml:space="preserve"> Thirty-two care home employees took part in interviews, alongside one senior care inspector. </w:t>
      </w:r>
      <w:r w:rsidR="00940AB6">
        <w:rPr>
          <w:rFonts w:eastAsia="Arial" w:cs="Arial"/>
          <w:szCs w:val="22"/>
        </w:rPr>
        <w:t>Three discussion groups were held: two with inspecti</w:t>
      </w:r>
      <w:r w:rsidR="006E3AD5">
        <w:rPr>
          <w:rFonts w:eastAsia="Arial" w:cs="Arial"/>
          <w:szCs w:val="22"/>
        </w:rPr>
        <w:t xml:space="preserve">on staff and one </w:t>
      </w:r>
      <w:r w:rsidR="00504EB6">
        <w:rPr>
          <w:rFonts w:eastAsia="Arial" w:cs="Arial"/>
          <w:szCs w:val="22"/>
        </w:rPr>
        <w:t>bringing</w:t>
      </w:r>
      <w:r w:rsidR="006E3AD5">
        <w:rPr>
          <w:rFonts w:eastAsia="Arial" w:cs="Arial"/>
          <w:szCs w:val="22"/>
        </w:rPr>
        <w:t xml:space="preserve"> together  </w:t>
      </w:r>
      <w:r w:rsidR="00504EB6">
        <w:rPr>
          <w:rFonts w:eastAsia="Arial" w:cs="Arial"/>
          <w:szCs w:val="22"/>
        </w:rPr>
        <w:t>professional’s</w:t>
      </w:r>
      <w:r w:rsidR="006E3AD5">
        <w:rPr>
          <w:rFonts w:eastAsia="Arial" w:cs="Arial"/>
          <w:szCs w:val="22"/>
        </w:rPr>
        <w:t xml:space="preserve"> from different specialisms</w:t>
      </w:r>
      <w:r w:rsidR="00504EB6">
        <w:rPr>
          <w:rFonts w:eastAsia="Arial" w:cs="Arial"/>
          <w:szCs w:val="22"/>
        </w:rPr>
        <w:t xml:space="preserve"> near the end of the project, Thirty one people joined a workshop to review and discuss emerging results.</w:t>
      </w:r>
      <w:r w:rsidR="003F6006">
        <w:rPr>
          <w:rFonts w:eastAsia="Arial" w:cs="Arial"/>
          <w:szCs w:val="22"/>
        </w:rPr>
        <w:t xml:space="preserve"> The </w:t>
      </w:r>
      <w:r w:rsidR="00C81D42">
        <w:rPr>
          <w:rFonts w:eastAsia="Arial" w:cs="Arial"/>
          <w:szCs w:val="22"/>
        </w:rPr>
        <w:t>researches</w:t>
      </w:r>
      <w:r w:rsidR="003F6006">
        <w:rPr>
          <w:rFonts w:eastAsia="Arial" w:cs="Arial"/>
          <w:szCs w:val="22"/>
        </w:rPr>
        <w:t xml:space="preserve"> also spoke with eight residents and family members, using a gentle, supportive approach to help them share the </w:t>
      </w:r>
      <w:r w:rsidR="003F6006">
        <w:rPr>
          <w:rFonts w:eastAsia="Arial" w:cs="Arial"/>
          <w:szCs w:val="22"/>
        </w:rPr>
        <w:lastRenderedPageBreak/>
        <w:t xml:space="preserve">experiences. This mix of </w:t>
      </w:r>
      <w:r w:rsidR="00A12E6B">
        <w:rPr>
          <w:rFonts w:eastAsia="Arial" w:cs="Arial"/>
          <w:szCs w:val="22"/>
        </w:rPr>
        <w:t>participants was chose deliberately: those delivering care offered practical insi</w:t>
      </w:r>
      <w:r w:rsidR="00C81D42">
        <w:rPr>
          <w:rFonts w:eastAsia="Arial" w:cs="Arial"/>
          <w:szCs w:val="22"/>
        </w:rPr>
        <w:t>ght; inspection and professional brought a bro</w:t>
      </w:r>
      <w:r w:rsidR="00A476E6">
        <w:rPr>
          <w:rFonts w:eastAsia="Arial" w:cs="Arial"/>
          <w:szCs w:val="22"/>
        </w:rPr>
        <w:t>ader</w:t>
      </w:r>
      <w:r w:rsidR="006C1214">
        <w:rPr>
          <w:rFonts w:eastAsia="Arial" w:cs="Arial"/>
          <w:szCs w:val="22"/>
        </w:rPr>
        <w:t xml:space="preserve"> system view; and residents and relatives help ensure the research reflected the real experience of those receiving care.</w:t>
      </w:r>
    </w:p>
    <w:p w14:paraId="5F9853B3" w14:textId="77777777" w:rsidR="009A25DE" w:rsidRPr="00D721CF" w:rsidRDefault="009A25DE" w:rsidP="004D128B">
      <w:pPr>
        <w:jc w:val="both"/>
        <w:rPr>
          <w:rFonts w:eastAsia="Arial" w:cs="Arial"/>
          <w:szCs w:val="22"/>
        </w:rPr>
      </w:pPr>
    </w:p>
    <w:p w14:paraId="06A36977" w14:textId="174ECD6F" w:rsidR="00530E16" w:rsidRPr="0082017E" w:rsidRDefault="00E10231" w:rsidP="004D128B">
      <w:pPr>
        <w:pStyle w:val="Heading2"/>
        <w:jc w:val="both"/>
      </w:pPr>
      <w:bookmarkStart w:id="3" w:name="_Toc237356245"/>
      <w:r w:rsidRPr="0082017E">
        <w:t>1.4 Why</w:t>
      </w:r>
      <w:r w:rsidR="004468F8" w:rsidRPr="0082017E">
        <w:t xml:space="preserve"> Is This Topic Important in UK Health and Social Care?</w:t>
      </w:r>
      <w:bookmarkEnd w:id="3"/>
    </w:p>
    <w:p w14:paraId="6EDF5A18" w14:textId="3A6C5A68" w:rsidR="004468F8" w:rsidRDefault="009A25DE" w:rsidP="004D128B">
      <w:pPr>
        <w:jc w:val="both"/>
        <w:rPr>
          <w:rFonts w:eastAsia="Arial" w:cs="Arial"/>
          <w:szCs w:val="22"/>
        </w:rPr>
      </w:pPr>
      <w:r>
        <w:rPr>
          <w:rFonts w:eastAsia="Arial" w:cs="Arial"/>
          <w:szCs w:val="22"/>
        </w:rPr>
        <w:t xml:space="preserve">This study come at a critical time for care across the UK. Care homes face growing pressure as residents live longer with more complex needs, </w:t>
      </w:r>
      <w:r w:rsidR="00AC74E8">
        <w:rPr>
          <w:rFonts w:eastAsia="Arial" w:cs="Arial"/>
          <w:szCs w:val="22"/>
        </w:rPr>
        <w:t>y</w:t>
      </w:r>
      <w:r>
        <w:rPr>
          <w:rFonts w:eastAsia="Arial" w:cs="Arial"/>
          <w:szCs w:val="22"/>
        </w:rPr>
        <w:t>et the work</w:t>
      </w:r>
      <w:r w:rsidR="00AC74E8">
        <w:rPr>
          <w:rFonts w:eastAsia="Arial" w:cs="Arial"/>
          <w:szCs w:val="22"/>
        </w:rPr>
        <w:t xml:space="preserve"> force is stretched thin and resources are limited. Passed efforts to raise standards have focused heavily on training and checking tasks, often missing how the system works as a whole. Understanding resilience-</w:t>
      </w:r>
      <w:r w:rsidR="00067DD9">
        <w:rPr>
          <w:rFonts w:eastAsia="Arial" w:cs="Arial"/>
          <w:szCs w:val="22"/>
        </w:rPr>
        <w:t>the ability to adapt and keep care safe and good quality even when things are difficult-is therefore extre</w:t>
      </w:r>
      <w:r w:rsidR="00E908CD">
        <w:rPr>
          <w:rFonts w:eastAsia="Arial" w:cs="Arial"/>
          <w:szCs w:val="22"/>
        </w:rPr>
        <w:t xml:space="preserve">mely valuable. It fits with national priorities such as creating more joined-up health and social  care, focusing </w:t>
      </w:r>
      <w:r w:rsidR="00C516FD">
        <w:rPr>
          <w:rFonts w:eastAsia="Arial" w:cs="Arial"/>
          <w:szCs w:val="22"/>
        </w:rPr>
        <w:t>on what matters to the individual, and making care sustainable. The result offer practical</w:t>
      </w:r>
      <w:r w:rsidR="00315ADC">
        <w:rPr>
          <w:rFonts w:eastAsia="Arial" w:cs="Arial"/>
          <w:szCs w:val="22"/>
        </w:rPr>
        <w:t xml:space="preserve"> directions for policy makers, care providers, the regulators, helping them build an environment where staff can deliver the best possible care, and where residents and family feel supported and valued</w:t>
      </w:r>
      <w:r w:rsidR="007A1595">
        <w:rPr>
          <w:rFonts w:eastAsia="Arial" w:cs="Arial"/>
          <w:szCs w:val="22"/>
        </w:rPr>
        <w:t>.</w:t>
      </w:r>
    </w:p>
    <w:p w14:paraId="09904574" w14:textId="77777777" w:rsidR="004468F8" w:rsidRPr="0082017E" w:rsidRDefault="004468F8" w:rsidP="004D128B">
      <w:pPr>
        <w:pStyle w:val="Heading1"/>
        <w:jc w:val="both"/>
      </w:pPr>
      <w:bookmarkStart w:id="4" w:name="_Toc237356246"/>
      <w:r w:rsidRPr="0082017E">
        <w:t>Section 2: Understanding the Purpose and Research Question</w:t>
      </w:r>
      <w:bookmarkEnd w:id="4"/>
    </w:p>
    <w:p w14:paraId="163ADD2C" w14:textId="6F87E21A" w:rsidR="0092788D" w:rsidRPr="0092788D" w:rsidRDefault="0092788D" w:rsidP="004D128B">
      <w:pPr>
        <w:jc w:val="both"/>
        <w:rPr>
          <w:rFonts w:eastAsia="Arial" w:cs="Arial"/>
          <w:szCs w:val="22"/>
        </w:rPr>
      </w:pPr>
      <w:r>
        <w:rPr>
          <w:rFonts w:eastAsia="Arial" w:cs="Arial"/>
          <w:szCs w:val="22"/>
        </w:rPr>
        <w:t xml:space="preserve">The </w:t>
      </w:r>
      <w:r w:rsidR="0021444B">
        <w:rPr>
          <w:rFonts w:eastAsia="Arial" w:cs="Arial"/>
          <w:szCs w:val="22"/>
        </w:rPr>
        <w:t>researches aimed to uncover how care home teams adapt their daily work to hand</w:t>
      </w:r>
      <w:r w:rsidR="0006681F">
        <w:rPr>
          <w:rFonts w:eastAsia="Arial" w:cs="Arial"/>
          <w:szCs w:val="22"/>
        </w:rPr>
        <w:t xml:space="preserve">le challenges, balance work load against available </w:t>
      </w:r>
      <w:r w:rsidR="00376AFA">
        <w:rPr>
          <w:rFonts w:eastAsia="Arial" w:cs="Arial"/>
          <w:szCs w:val="22"/>
        </w:rPr>
        <w:t>resources</w:t>
      </w:r>
      <w:r w:rsidR="0006681F">
        <w:rPr>
          <w:rFonts w:eastAsia="Arial" w:cs="Arial"/>
          <w:szCs w:val="22"/>
        </w:rPr>
        <w:t>, and maintain care quality when circumstances change</w:t>
      </w:r>
      <w:r w:rsidR="00376AFA">
        <w:rPr>
          <w:rFonts w:eastAsia="Arial" w:cs="Arial"/>
          <w:szCs w:val="22"/>
        </w:rPr>
        <w:t>. They sought to understand how care planning, teamwork, and person-centred practice support consistent care,</w:t>
      </w:r>
      <w:r w:rsidR="00F53290">
        <w:rPr>
          <w:rFonts w:eastAsia="Arial" w:cs="Arial"/>
          <w:szCs w:val="22"/>
        </w:rPr>
        <w:t xml:space="preserve"> and identify what help services remain resilient. Ultimately, </w:t>
      </w:r>
      <w:r w:rsidR="00D24A67">
        <w:rPr>
          <w:rFonts w:eastAsia="Arial" w:cs="Arial"/>
          <w:szCs w:val="22"/>
        </w:rPr>
        <w:t>they wanted to clear, usable insights to guide better ways of designing c</w:t>
      </w:r>
      <w:r w:rsidR="00325F1F">
        <w:rPr>
          <w:rFonts w:eastAsia="Arial" w:cs="Arial"/>
          <w:szCs w:val="22"/>
        </w:rPr>
        <w:t>.</w:t>
      </w:r>
      <w:r w:rsidR="003709F3">
        <w:rPr>
          <w:rFonts w:eastAsia="Arial" w:cs="Arial"/>
          <w:szCs w:val="22"/>
        </w:rPr>
        <w:t xml:space="preserve"> </w:t>
      </w:r>
      <w:r w:rsidR="00D24A67">
        <w:rPr>
          <w:rFonts w:eastAsia="Arial" w:cs="Arial"/>
          <w:szCs w:val="22"/>
        </w:rPr>
        <w:t>are home systems and impro</w:t>
      </w:r>
      <w:r w:rsidR="002C1F17">
        <w:rPr>
          <w:rFonts w:eastAsia="Arial" w:cs="Arial"/>
          <w:szCs w:val="22"/>
        </w:rPr>
        <w:t xml:space="preserve">ving resident quality of </w:t>
      </w:r>
      <w:r w:rsidR="00736AA2">
        <w:rPr>
          <w:rFonts w:eastAsia="Arial" w:cs="Arial"/>
          <w:szCs w:val="22"/>
        </w:rPr>
        <w:t>life</w:t>
      </w:r>
    </w:p>
    <w:p w14:paraId="7EC53AFE" w14:textId="616FBB1A" w:rsidR="004468F8" w:rsidRPr="00210D5A" w:rsidRDefault="004468F8" w:rsidP="004D128B">
      <w:pPr>
        <w:jc w:val="both"/>
        <w:rPr>
          <w:rFonts w:eastAsia="Arial" w:cs="Arial"/>
          <w:i/>
          <w:iCs/>
          <w:color w:val="FF0000"/>
          <w:szCs w:val="22"/>
        </w:rPr>
      </w:pPr>
    </w:p>
    <w:p w14:paraId="633E6DC1" w14:textId="679E44B9" w:rsidR="000E1FB3" w:rsidRPr="00A31A39" w:rsidRDefault="00210D5A" w:rsidP="00A31A39">
      <w:pPr>
        <w:pStyle w:val="Heading2"/>
        <w:jc w:val="both"/>
      </w:pPr>
      <w:bookmarkStart w:id="5" w:name="_Toc237356247"/>
      <w:r w:rsidRPr="00304E6D">
        <w:t>2.1 Research</w:t>
      </w:r>
      <w:r w:rsidR="004468F8" w:rsidRPr="00304E6D">
        <w:t xml:space="preserve"> Question(s) or Objectives</w:t>
      </w:r>
      <w:bookmarkEnd w:id="5"/>
    </w:p>
    <w:p w14:paraId="02E1BF44" w14:textId="6B917610" w:rsidR="000E1FB3" w:rsidRDefault="000E1FB3" w:rsidP="004D128B">
      <w:pPr>
        <w:jc w:val="both"/>
        <w:rPr>
          <w:rFonts w:eastAsia="Arial" w:cs="Arial"/>
          <w:szCs w:val="22"/>
        </w:rPr>
      </w:pPr>
      <w:r>
        <w:rPr>
          <w:rFonts w:eastAsia="Arial" w:cs="Arial"/>
          <w:szCs w:val="22"/>
        </w:rPr>
        <w:t xml:space="preserve">The study was guided </w:t>
      </w:r>
      <w:r w:rsidR="00101CF7">
        <w:rPr>
          <w:rFonts w:eastAsia="Arial" w:cs="Arial"/>
          <w:szCs w:val="22"/>
        </w:rPr>
        <w:t xml:space="preserve">by resilient health care theory and CARE model, which look at how </w:t>
      </w:r>
      <w:r w:rsidR="00811D92">
        <w:rPr>
          <w:rFonts w:eastAsia="Arial" w:cs="Arial"/>
          <w:szCs w:val="22"/>
        </w:rPr>
        <w:t>work is planned versus how it actually happens, and how teams adapt when thigs change. Its to clear overarching aims were:</w:t>
      </w:r>
      <w:r w:rsidR="00D14EF1">
        <w:rPr>
          <w:rFonts w:eastAsia="Arial" w:cs="Arial"/>
          <w:szCs w:val="22"/>
        </w:rPr>
        <w:t xml:space="preserve"> </w:t>
      </w:r>
      <w:r w:rsidR="00D14EF1" w:rsidRPr="00D14EF1">
        <w:rPr>
          <w:rFonts w:eastAsia="Arial" w:cs="Arial"/>
          <w:b/>
          <w:bCs/>
          <w:szCs w:val="22"/>
        </w:rPr>
        <w:t>first</w:t>
      </w:r>
      <w:r w:rsidR="00BC7E08">
        <w:rPr>
          <w:rFonts w:eastAsia="Arial" w:cs="Arial"/>
          <w:b/>
          <w:bCs/>
          <w:szCs w:val="22"/>
        </w:rPr>
        <w:t>,</w:t>
      </w:r>
      <w:r w:rsidR="00D14EF1">
        <w:rPr>
          <w:rFonts w:eastAsia="Arial" w:cs="Arial"/>
          <w:szCs w:val="22"/>
        </w:rPr>
        <w:t xml:space="preserve"> to systematically examine and describe how everyday care is delivered, and understand how staff adjust and respond to challenges to achieve good </w:t>
      </w:r>
      <w:r w:rsidR="00D14EF1">
        <w:rPr>
          <w:rFonts w:eastAsia="Arial" w:cs="Arial"/>
          <w:szCs w:val="22"/>
        </w:rPr>
        <w:lastRenderedPageBreak/>
        <w:t>outcomes,</w:t>
      </w:r>
      <w:r w:rsidR="00BC7E08">
        <w:rPr>
          <w:rFonts w:eastAsia="Arial" w:cs="Arial"/>
          <w:szCs w:val="22"/>
        </w:rPr>
        <w:t xml:space="preserve"> </w:t>
      </w:r>
      <w:r w:rsidR="00BC7E08">
        <w:rPr>
          <w:rFonts w:eastAsia="Arial" w:cs="Arial"/>
          <w:b/>
          <w:bCs/>
          <w:szCs w:val="22"/>
        </w:rPr>
        <w:t>second,</w:t>
      </w:r>
      <w:r w:rsidR="00BC7E08">
        <w:rPr>
          <w:rFonts w:eastAsia="Arial" w:cs="Arial"/>
          <w:szCs w:val="22"/>
        </w:rPr>
        <w:t xml:space="preserve"> to identify general areas where impro</w:t>
      </w:r>
      <w:r w:rsidR="00F6363F">
        <w:rPr>
          <w:rFonts w:eastAsia="Arial" w:cs="Arial"/>
          <w:szCs w:val="22"/>
        </w:rPr>
        <w:t>vements can be made, to help care homes organisations build better resilience.</w:t>
      </w:r>
    </w:p>
    <w:p w14:paraId="1B1A6AD8" w14:textId="77777777" w:rsidR="00F6363F" w:rsidRDefault="00F6363F" w:rsidP="004D128B">
      <w:pPr>
        <w:jc w:val="both"/>
        <w:rPr>
          <w:rFonts w:eastAsia="Arial" w:cs="Arial"/>
          <w:szCs w:val="22"/>
        </w:rPr>
      </w:pPr>
    </w:p>
    <w:p w14:paraId="0826E753" w14:textId="721441B6" w:rsidR="00F6363F" w:rsidRPr="00BC7E08" w:rsidRDefault="00F6363F" w:rsidP="004D128B">
      <w:pPr>
        <w:jc w:val="both"/>
        <w:rPr>
          <w:rFonts w:eastAsia="Arial" w:cs="Arial"/>
          <w:szCs w:val="22"/>
        </w:rPr>
      </w:pPr>
      <w:r>
        <w:rPr>
          <w:rFonts w:eastAsia="Arial" w:cs="Arial"/>
          <w:szCs w:val="22"/>
        </w:rPr>
        <w:t xml:space="preserve">More </w:t>
      </w:r>
      <w:r w:rsidR="007565DB">
        <w:rPr>
          <w:rFonts w:eastAsia="Arial" w:cs="Arial"/>
          <w:szCs w:val="22"/>
        </w:rPr>
        <w:t>specifically, the</w:t>
      </w:r>
      <w:r w:rsidR="000C09EF">
        <w:rPr>
          <w:rFonts w:eastAsia="Arial" w:cs="Arial"/>
          <w:szCs w:val="22"/>
        </w:rPr>
        <w:t xml:space="preserve"> researcher</w:t>
      </w:r>
      <w:r w:rsidR="001E4188">
        <w:rPr>
          <w:rFonts w:eastAsia="Arial" w:cs="Arial"/>
          <w:szCs w:val="22"/>
        </w:rPr>
        <w:t>s wanted to find out how care home systems handle the gap between what is intended and what is actually possible day</w:t>
      </w:r>
      <w:r w:rsidR="001B2A56">
        <w:rPr>
          <w:rFonts w:eastAsia="Arial" w:cs="Arial"/>
          <w:szCs w:val="22"/>
        </w:rPr>
        <w:t xml:space="preserve">-to-day. They </w:t>
      </w:r>
      <w:r w:rsidR="007565DB">
        <w:rPr>
          <w:rFonts w:eastAsia="Arial" w:cs="Arial"/>
          <w:szCs w:val="22"/>
        </w:rPr>
        <w:t>set</w:t>
      </w:r>
      <w:r w:rsidR="001B2A56">
        <w:rPr>
          <w:rFonts w:eastAsia="Arial" w:cs="Arial"/>
          <w:szCs w:val="22"/>
        </w:rPr>
        <w:t xml:space="preserve"> out to explore how teams balance competing demands</w:t>
      </w:r>
      <w:r w:rsidR="00222DDC">
        <w:rPr>
          <w:rFonts w:eastAsia="Arial" w:cs="Arial"/>
          <w:szCs w:val="22"/>
        </w:rPr>
        <w:t>, l</w:t>
      </w:r>
      <w:r w:rsidR="001B2A56">
        <w:rPr>
          <w:rFonts w:eastAsia="Arial" w:cs="Arial"/>
          <w:szCs w:val="22"/>
        </w:rPr>
        <w:t>imited</w:t>
      </w:r>
      <w:r w:rsidR="00222DDC">
        <w:rPr>
          <w:rFonts w:eastAsia="Arial" w:cs="Arial"/>
          <w:szCs w:val="22"/>
        </w:rPr>
        <w:t xml:space="preserve"> resources, staffing pressures, and changing conditions, and what adjust</w:t>
      </w:r>
      <w:r w:rsidR="00D4045A">
        <w:rPr>
          <w:rFonts w:eastAsia="Arial" w:cs="Arial"/>
          <w:szCs w:val="22"/>
        </w:rPr>
        <w:t xml:space="preserve">ments and trade-offs they make to keep care on track. They also sort to identify key factors that help or hinder performance, and find </w:t>
      </w:r>
      <w:r w:rsidR="001D1923">
        <w:rPr>
          <w:rFonts w:eastAsia="Arial" w:cs="Arial"/>
          <w:szCs w:val="22"/>
        </w:rPr>
        <w:t xml:space="preserve">practical opportunities to design improvements that support care </w:t>
      </w:r>
      <w:r w:rsidR="007565DB">
        <w:rPr>
          <w:rFonts w:eastAsia="Arial" w:cs="Arial"/>
          <w:szCs w:val="22"/>
        </w:rPr>
        <w:t>without</w:t>
      </w:r>
      <w:r w:rsidR="001D1923">
        <w:rPr>
          <w:rFonts w:eastAsia="Arial" w:cs="Arial"/>
          <w:szCs w:val="22"/>
        </w:rPr>
        <w:t xml:space="preserve"> </w:t>
      </w:r>
      <w:r w:rsidR="007565DB">
        <w:rPr>
          <w:rFonts w:eastAsia="Arial" w:cs="Arial"/>
          <w:szCs w:val="22"/>
        </w:rPr>
        <w:t>creating</w:t>
      </w:r>
      <w:r w:rsidR="001D1923">
        <w:rPr>
          <w:rFonts w:eastAsia="Arial" w:cs="Arial"/>
          <w:szCs w:val="22"/>
        </w:rPr>
        <w:t xml:space="preserve"> new, unexpected problems elsewhere</w:t>
      </w:r>
      <w:r w:rsidR="007565DB">
        <w:rPr>
          <w:rFonts w:eastAsia="Arial" w:cs="Arial"/>
          <w:szCs w:val="22"/>
        </w:rPr>
        <w:t>.</w:t>
      </w:r>
    </w:p>
    <w:p w14:paraId="63BD9E0B" w14:textId="7828C74F" w:rsidR="004468F8" w:rsidRPr="00A31A39" w:rsidRDefault="004468F8" w:rsidP="00A31A39">
      <w:pPr>
        <w:pStyle w:val="Heading1"/>
        <w:jc w:val="both"/>
      </w:pPr>
      <w:bookmarkStart w:id="6" w:name="_Toc237356248"/>
      <w:r w:rsidRPr="00304E6D">
        <w:t>Section 3: Understanding the Research Methods</w:t>
      </w:r>
      <w:bookmarkEnd w:id="6"/>
    </w:p>
    <w:p w14:paraId="7C64E5FB" w14:textId="25122959" w:rsidR="004468F8" w:rsidRPr="00304E6D" w:rsidRDefault="00E10231" w:rsidP="004D128B">
      <w:pPr>
        <w:pStyle w:val="Heading2"/>
        <w:jc w:val="both"/>
      </w:pPr>
      <w:bookmarkStart w:id="7" w:name="_Toc237356249"/>
      <w:r w:rsidRPr="00304E6D">
        <w:t>3.1 Overview</w:t>
      </w:r>
      <w:r w:rsidR="004468F8" w:rsidRPr="00304E6D">
        <w:t xml:space="preserve"> of Quantitative, Qualitative, and Mixed-Methods Research</w:t>
      </w:r>
      <w:bookmarkEnd w:id="7"/>
    </w:p>
    <w:p w14:paraId="67A9437E" w14:textId="0AE10F10" w:rsidR="004468F8" w:rsidRDefault="00C31377" w:rsidP="004D128B">
      <w:pPr>
        <w:jc w:val="both"/>
        <w:rPr>
          <w:rFonts w:eastAsia="Arial" w:cs="Arial"/>
          <w:szCs w:val="22"/>
        </w:rPr>
      </w:pPr>
      <w:r w:rsidRPr="00C31377">
        <w:rPr>
          <w:rFonts w:eastAsia="Arial" w:cs="Arial"/>
          <w:b/>
          <w:bCs/>
          <w:szCs w:val="22"/>
        </w:rPr>
        <w:t>Quantitative research</w:t>
      </w:r>
      <w:r>
        <w:rPr>
          <w:rFonts w:eastAsia="Arial" w:cs="Arial"/>
          <w:b/>
          <w:bCs/>
          <w:szCs w:val="22"/>
        </w:rPr>
        <w:t xml:space="preserve"> </w:t>
      </w:r>
      <w:r>
        <w:rPr>
          <w:rFonts w:eastAsia="Arial" w:cs="Arial"/>
          <w:szCs w:val="22"/>
        </w:rPr>
        <w:t xml:space="preserve">centres on </w:t>
      </w:r>
      <w:r w:rsidR="00F0158E">
        <w:rPr>
          <w:rFonts w:eastAsia="Arial" w:cs="Arial"/>
          <w:szCs w:val="22"/>
        </w:rPr>
        <w:t>gathering and analysing numerical data to answer rese</w:t>
      </w:r>
      <w:r w:rsidR="00392F8F">
        <w:rPr>
          <w:rFonts w:eastAsia="Arial" w:cs="Arial"/>
          <w:szCs w:val="22"/>
        </w:rPr>
        <w:t>arch question</w:t>
      </w:r>
      <w:r w:rsidR="00D77619">
        <w:rPr>
          <w:rFonts w:eastAsia="Arial" w:cs="Arial"/>
          <w:szCs w:val="22"/>
        </w:rPr>
        <w:t>s</w:t>
      </w:r>
      <w:r w:rsidR="00400279">
        <w:rPr>
          <w:rFonts w:eastAsia="Arial" w:cs="Arial"/>
          <w:szCs w:val="22"/>
        </w:rPr>
        <w:t>.</w:t>
      </w:r>
      <w:r w:rsidR="00D77619">
        <w:rPr>
          <w:rFonts w:eastAsia="Arial" w:cs="Arial"/>
          <w:szCs w:val="22"/>
        </w:rPr>
        <w:t xml:space="preserve"> </w:t>
      </w:r>
      <w:r w:rsidR="00400279">
        <w:rPr>
          <w:rFonts w:eastAsia="Arial" w:cs="Arial"/>
          <w:szCs w:val="22"/>
        </w:rPr>
        <w:t>I</w:t>
      </w:r>
      <w:r w:rsidR="00D77619">
        <w:rPr>
          <w:rFonts w:eastAsia="Arial" w:cs="Arial"/>
          <w:szCs w:val="22"/>
        </w:rPr>
        <w:t>ts used to</w:t>
      </w:r>
      <w:r w:rsidR="007B76C8">
        <w:rPr>
          <w:rFonts w:eastAsia="Arial" w:cs="Arial"/>
          <w:szCs w:val="22"/>
        </w:rPr>
        <w:t xml:space="preserve"> t</w:t>
      </w:r>
      <w:r w:rsidR="00D45D1E">
        <w:rPr>
          <w:rFonts w:eastAsia="Arial" w:cs="Arial"/>
          <w:szCs w:val="22"/>
        </w:rPr>
        <w:t>est theories, measure trends, and show relationships between different</w:t>
      </w:r>
      <w:r w:rsidR="004B06D6">
        <w:rPr>
          <w:rFonts w:eastAsia="Arial" w:cs="Arial"/>
          <w:szCs w:val="22"/>
        </w:rPr>
        <w:t xml:space="preserve"> factors. Researches use structured tools such as surveys</w:t>
      </w:r>
      <w:r w:rsidR="0026468B">
        <w:rPr>
          <w:rFonts w:eastAsia="Arial" w:cs="Arial"/>
          <w:szCs w:val="22"/>
        </w:rPr>
        <w:t>, standardised assessments, or routine records, then apply statistical</w:t>
      </w:r>
      <w:r w:rsidR="00FB4A91">
        <w:rPr>
          <w:rFonts w:eastAsia="Arial" w:cs="Arial"/>
          <w:szCs w:val="22"/>
        </w:rPr>
        <w:t xml:space="preserve"> methods to produce results that can be</w:t>
      </w:r>
      <w:r w:rsidR="007531CC">
        <w:rPr>
          <w:rFonts w:eastAsia="Arial" w:cs="Arial"/>
          <w:szCs w:val="22"/>
        </w:rPr>
        <w:t xml:space="preserve"> compared across groups. In health and social care, an example would be using official records to measure how many pressure</w:t>
      </w:r>
      <w:r w:rsidR="00033A3D">
        <w:rPr>
          <w:rFonts w:eastAsia="Arial" w:cs="Arial"/>
          <w:szCs w:val="22"/>
        </w:rPr>
        <w:t xml:space="preserve"> ulcers occur across a group of care homes, or comparing average length of stay between different types of service. The focus here is on producing measurable, object findings that can be generalised to wider populations</w:t>
      </w:r>
      <w:r w:rsidR="00BF3413">
        <w:rPr>
          <w:rFonts w:eastAsia="Arial" w:cs="Arial"/>
          <w:szCs w:val="22"/>
        </w:rPr>
        <w:t>.</w:t>
      </w:r>
    </w:p>
    <w:p w14:paraId="1281B401" w14:textId="77777777" w:rsidR="00BF3413" w:rsidRDefault="00BF3413" w:rsidP="004D128B">
      <w:pPr>
        <w:jc w:val="both"/>
        <w:rPr>
          <w:rFonts w:eastAsia="Arial" w:cs="Arial"/>
          <w:szCs w:val="22"/>
        </w:rPr>
      </w:pPr>
    </w:p>
    <w:p w14:paraId="6E2CA2BD" w14:textId="552506A9" w:rsidR="00BF3413" w:rsidRDefault="00BF3413" w:rsidP="004D128B">
      <w:pPr>
        <w:jc w:val="both"/>
        <w:rPr>
          <w:rFonts w:eastAsia="Arial" w:cs="Arial"/>
          <w:szCs w:val="22"/>
        </w:rPr>
      </w:pPr>
      <w:r w:rsidRPr="00BF3413">
        <w:rPr>
          <w:rFonts w:eastAsia="Arial" w:cs="Arial"/>
          <w:b/>
          <w:bCs/>
          <w:szCs w:val="22"/>
        </w:rPr>
        <w:t>Qualitative research</w:t>
      </w:r>
      <w:r>
        <w:rPr>
          <w:rFonts w:eastAsia="Arial" w:cs="Arial"/>
          <w:b/>
          <w:bCs/>
          <w:szCs w:val="22"/>
        </w:rPr>
        <w:t xml:space="preserve"> </w:t>
      </w:r>
      <w:r>
        <w:rPr>
          <w:rFonts w:eastAsia="Arial" w:cs="Arial"/>
          <w:szCs w:val="22"/>
        </w:rPr>
        <w:t>explores the human side of care-people’s experiences</w:t>
      </w:r>
      <w:r w:rsidR="00986E70">
        <w:rPr>
          <w:rFonts w:eastAsia="Arial" w:cs="Arial"/>
          <w:szCs w:val="22"/>
        </w:rPr>
        <w:t xml:space="preserve">, </w:t>
      </w:r>
      <w:r w:rsidR="00BC0282">
        <w:rPr>
          <w:rFonts w:eastAsia="Arial" w:cs="Arial"/>
          <w:szCs w:val="22"/>
        </w:rPr>
        <w:t>views, feelings</w:t>
      </w:r>
      <w:r w:rsidR="00986E70">
        <w:rPr>
          <w:rFonts w:eastAsia="Arial" w:cs="Arial"/>
          <w:szCs w:val="22"/>
        </w:rPr>
        <w:t>, and the meanings they give to situations. Instead of numbers, it uses words, descriptions, and observations. Methods are f</w:t>
      </w:r>
      <w:r w:rsidR="00BC0282">
        <w:rPr>
          <w:rFonts w:eastAsia="Arial" w:cs="Arial"/>
          <w:szCs w:val="22"/>
        </w:rPr>
        <w:t xml:space="preserve">lexible and may include interviews, focus groups, watching people at work, </w:t>
      </w:r>
      <w:r w:rsidR="00EE5D92">
        <w:rPr>
          <w:rFonts w:eastAsia="Arial" w:cs="Arial"/>
          <w:szCs w:val="22"/>
        </w:rPr>
        <w:t xml:space="preserve">or studying written records. Analysis Looks for </w:t>
      </w:r>
      <w:r w:rsidR="00D10792">
        <w:rPr>
          <w:rFonts w:eastAsia="Arial" w:cs="Arial"/>
          <w:szCs w:val="22"/>
        </w:rPr>
        <w:t>recurring</w:t>
      </w:r>
      <w:r w:rsidR="00EE5D92">
        <w:rPr>
          <w:rFonts w:eastAsia="Arial" w:cs="Arial"/>
          <w:szCs w:val="22"/>
        </w:rPr>
        <w:t xml:space="preserve"> themes, ideas, </w:t>
      </w:r>
      <w:r w:rsidR="00AB2C62">
        <w:rPr>
          <w:rFonts w:eastAsia="Arial" w:cs="Arial"/>
          <w:szCs w:val="22"/>
        </w:rPr>
        <w:t xml:space="preserve">and patterns in what people say and do. In social care, this might mean speaking with care workers to understand how they manage </w:t>
      </w:r>
      <w:r w:rsidR="00D10792">
        <w:rPr>
          <w:rFonts w:eastAsia="Arial" w:cs="Arial"/>
          <w:szCs w:val="22"/>
        </w:rPr>
        <w:t>conflicting demands, or asking residents what makes them feel safe and well cared for. This approach is used when the aim is to understand</w:t>
      </w:r>
      <w:r w:rsidR="00EA2FED">
        <w:rPr>
          <w:rFonts w:eastAsia="Arial" w:cs="Arial"/>
          <w:szCs w:val="22"/>
        </w:rPr>
        <w:t xml:space="preserve"> complex processes rather than measure them.</w:t>
      </w:r>
    </w:p>
    <w:p w14:paraId="1F1B9E22" w14:textId="172EF6B6" w:rsidR="00EA2FED" w:rsidRPr="00E0133F" w:rsidRDefault="00E0133F" w:rsidP="004D128B">
      <w:pPr>
        <w:jc w:val="both"/>
        <w:rPr>
          <w:rFonts w:eastAsia="Arial" w:cs="Arial"/>
          <w:szCs w:val="22"/>
        </w:rPr>
      </w:pPr>
      <w:r w:rsidRPr="00E0133F">
        <w:rPr>
          <w:rFonts w:eastAsia="Arial" w:cs="Arial"/>
          <w:b/>
          <w:bCs/>
          <w:szCs w:val="22"/>
        </w:rPr>
        <w:lastRenderedPageBreak/>
        <w:t>Mixed-methods research</w:t>
      </w:r>
      <w:r>
        <w:rPr>
          <w:rFonts w:eastAsia="Arial" w:cs="Arial"/>
          <w:b/>
          <w:bCs/>
          <w:szCs w:val="22"/>
        </w:rPr>
        <w:t xml:space="preserve"> </w:t>
      </w:r>
      <w:r>
        <w:rPr>
          <w:rFonts w:eastAsia="Arial" w:cs="Arial"/>
          <w:szCs w:val="22"/>
        </w:rPr>
        <w:t>brings both approaches together in a single study. Re</w:t>
      </w:r>
      <w:r w:rsidR="00901F14">
        <w:rPr>
          <w:rFonts w:eastAsia="Arial" w:cs="Arial"/>
          <w:szCs w:val="22"/>
        </w:rPr>
        <w:t xml:space="preserve">searchers collect both numerical data and descriptive insights, then combined them when drawing conclusions. Numbers can show </w:t>
      </w:r>
      <w:r w:rsidR="003A675E">
        <w:rPr>
          <w:rFonts w:eastAsia="Arial" w:cs="Arial"/>
          <w:szCs w:val="22"/>
        </w:rPr>
        <w:t>what’s</w:t>
      </w:r>
      <w:r w:rsidR="00901F14">
        <w:rPr>
          <w:rFonts w:eastAsia="Arial" w:cs="Arial"/>
          <w:szCs w:val="22"/>
        </w:rPr>
        <w:t xml:space="preserve"> happening, while qualitative insights help </w:t>
      </w:r>
      <w:r w:rsidR="003A675E">
        <w:rPr>
          <w:rFonts w:eastAsia="Arial" w:cs="Arial"/>
          <w:szCs w:val="22"/>
        </w:rPr>
        <w:t>explain why its happening. For instance, a care study might measure staff turn over rates across many homes,</w:t>
      </w:r>
      <w:r w:rsidR="00687335">
        <w:rPr>
          <w:rFonts w:eastAsia="Arial" w:cs="Arial"/>
          <w:szCs w:val="22"/>
        </w:rPr>
        <w:t xml:space="preserve"> then hold interviews to understand the reason behind those numbers. This combination can create stronger, more complete evidence than either method used alone</w:t>
      </w:r>
      <w:r w:rsidR="002F2E06">
        <w:rPr>
          <w:rFonts w:eastAsia="Arial" w:cs="Arial"/>
          <w:szCs w:val="22"/>
        </w:rPr>
        <w:t>.</w:t>
      </w:r>
    </w:p>
    <w:p w14:paraId="638F19CE" w14:textId="7F9093E6" w:rsidR="004468F8" w:rsidRPr="00304E6D" w:rsidRDefault="00E10231" w:rsidP="004D128B">
      <w:pPr>
        <w:pStyle w:val="Heading2"/>
        <w:jc w:val="both"/>
      </w:pPr>
      <w:bookmarkStart w:id="8" w:name="_Toc237356250"/>
      <w:r w:rsidRPr="00304E6D">
        <w:t>3.2 Research</w:t>
      </w:r>
      <w:r w:rsidR="004468F8" w:rsidRPr="00304E6D">
        <w:t xml:space="preserve"> Methodology Used in Your Chosen Paper and Why</w:t>
      </w:r>
      <w:bookmarkEnd w:id="8"/>
    </w:p>
    <w:p w14:paraId="5460AE41" w14:textId="2BE42A80" w:rsidR="002F2E06" w:rsidRDefault="002F2E06" w:rsidP="004D128B">
      <w:pPr>
        <w:jc w:val="both"/>
        <w:rPr>
          <w:rFonts w:eastAsia="Arial" w:cs="Arial"/>
          <w:szCs w:val="22"/>
        </w:rPr>
      </w:pPr>
      <w:r>
        <w:rPr>
          <w:rFonts w:eastAsia="Arial" w:cs="Arial"/>
          <w:szCs w:val="22"/>
        </w:rPr>
        <w:t xml:space="preserve">The I-SCOPE study used a </w:t>
      </w:r>
      <w:r w:rsidR="00982801" w:rsidRPr="00982801">
        <w:rPr>
          <w:rFonts w:eastAsia="Arial" w:cs="Arial"/>
          <w:b/>
          <w:bCs/>
          <w:szCs w:val="22"/>
        </w:rPr>
        <w:t>qualitative methodology</w:t>
      </w:r>
      <w:r w:rsidR="00982801">
        <w:rPr>
          <w:rFonts w:eastAsia="Arial" w:cs="Arial"/>
          <w:b/>
          <w:bCs/>
          <w:szCs w:val="22"/>
        </w:rPr>
        <w:t xml:space="preserve">, </w:t>
      </w:r>
      <w:r w:rsidR="00982801">
        <w:rPr>
          <w:rFonts w:eastAsia="Arial" w:cs="Arial"/>
          <w:szCs w:val="22"/>
        </w:rPr>
        <w:t>clearly stated by the researches as the most appropriate way to meet the aims. They did</w:t>
      </w:r>
      <w:r w:rsidR="005F783E">
        <w:rPr>
          <w:rFonts w:eastAsia="Arial" w:cs="Arial"/>
          <w:szCs w:val="22"/>
        </w:rPr>
        <w:t xml:space="preserve"> not</w:t>
      </w:r>
      <w:r w:rsidR="00982801">
        <w:rPr>
          <w:rFonts w:eastAsia="Arial" w:cs="Arial"/>
          <w:szCs w:val="22"/>
        </w:rPr>
        <w:t xml:space="preserve"> collect numer</w:t>
      </w:r>
      <w:r w:rsidR="005F783E">
        <w:rPr>
          <w:rFonts w:eastAsia="Arial" w:cs="Arial"/>
          <w:szCs w:val="22"/>
        </w:rPr>
        <w:t>ical data and carry out statistical analysis. Instead, they gathered detailed information through direct observation</w:t>
      </w:r>
      <w:r w:rsidR="00E307A2">
        <w:rPr>
          <w:rFonts w:eastAsia="Arial" w:cs="Arial"/>
          <w:szCs w:val="22"/>
        </w:rPr>
        <w:t xml:space="preserve"> of daily work, one-to-one interviews with staff and others, focus groups, and discussions held during a project workshop. Care homes were </w:t>
      </w:r>
      <w:r w:rsidR="00B864D2">
        <w:rPr>
          <w:rFonts w:eastAsia="Arial" w:cs="Arial"/>
          <w:szCs w:val="22"/>
        </w:rPr>
        <w:t>selected</w:t>
      </w:r>
      <w:r w:rsidR="00E307A2">
        <w:rPr>
          <w:rFonts w:eastAsia="Arial" w:cs="Arial"/>
          <w:szCs w:val="22"/>
        </w:rPr>
        <w:t xml:space="preserve"> deliber</w:t>
      </w:r>
      <w:r w:rsidR="00B864D2">
        <w:rPr>
          <w:rFonts w:eastAsia="Arial" w:cs="Arial"/>
          <w:szCs w:val="22"/>
        </w:rPr>
        <w:t>ately to ensure a good spread of different sizes, types of service, locations, and providers. Participants were also recr</w:t>
      </w:r>
      <w:r w:rsidR="00FA5708">
        <w:rPr>
          <w:rFonts w:eastAsia="Arial" w:cs="Arial"/>
          <w:szCs w:val="22"/>
        </w:rPr>
        <w:t>uited purposively to ensure a wide range of views.</w:t>
      </w:r>
    </w:p>
    <w:p w14:paraId="71A3C2E9" w14:textId="063B1CD3" w:rsidR="00FA5708" w:rsidRPr="00585243" w:rsidRDefault="00FA5708" w:rsidP="004D128B">
      <w:pPr>
        <w:jc w:val="both"/>
        <w:rPr>
          <w:rFonts w:eastAsia="Arial" w:cs="Arial"/>
          <w:szCs w:val="22"/>
        </w:rPr>
      </w:pPr>
      <w:r>
        <w:rPr>
          <w:rFonts w:eastAsia="Arial" w:cs="Arial"/>
          <w:szCs w:val="22"/>
        </w:rPr>
        <w:t xml:space="preserve">This approach suited the research perfectly because the team was not trying to measure how common something is or test a prediction. Their goal was to </w:t>
      </w:r>
      <w:r w:rsidR="00AC161C">
        <w:rPr>
          <w:rFonts w:eastAsia="Arial" w:cs="Arial"/>
          <w:b/>
          <w:bCs/>
          <w:szCs w:val="22"/>
        </w:rPr>
        <w:t>describe,</w:t>
      </w:r>
      <w:r w:rsidR="00585243">
        <w:rPr>
          <w:rFonts w:eastAsia="Arial" w:cs="Arial"/>
          <w:b/>
          <w:bCs/>
          <w:szCs w:val="22"/>
        </w:rPr>
        <w:t xml:space="preserve"> explore, and understand </w:t>
      </w:r>
      <w:r w:rsidR="00983926">
        <w:rPr>
          <w:rFonts w:eastAsia="Arial" w:cs="Arial"/>
          <w:szCs w:val="22"/>
        </w:rPr>
        <w:t>how care is delivered day-to-day, how adjustments are made when resources are tight or demands change, and what helps staff keep care on track</w:t>
      </w:r>
      <w:r w:rsidR="00823BCE">
        <w:rPr>
          <w:rFonts w:eastAsia="Arial" w:cs="Arial"/>
          <w:szCs w:val="22"/>
        </w:rPr>
        <w:t>. Qualitative methods let</w:t>
      </w:r>
      <w:r w:rsidR="00D20A07">
        <w:rPr>
          <w:rFonts w:eastAsia="Arial" w:cs="Arial"/>
          <w:szCs w:val="22"/>
        </w:rPr>
        <w:t xml:space="preserve"> </w:t>
      </w:r>
      <w:r w:rsidR="00823BCE">
        <w:rPr>
          <w:rFonts w:eastAsia="Arial" w:cs="Arial"/>
          <w:szCs w:val="22"/>
        </w:rPr>
        <w:t>them uncover the gap between how care is planned and how its actually provided-insights</w:t>
      </w:r>
      <w:r w:rsidR="00D20A07">
        <w:rPr>
          <w:rFonts w:eastAsia="Arial" w:cs="Arial"/>
          <w:szCs w:val="22"/>
        </w:rPr>
        <w:t xml:space="preserve"> that numbers alone could never show.</w:t>
      </w:r>
    </w:p>
    <w:p w14:paraId="7C43F473" w14:textId="6D040CBB" w:rsidR="00D20A07" w:rsidRPr="00514DFC" w:rsidRDefault="004468F8" w:rsidP="00514DFC">
      <w:pPr>
        <w:pStyle w:val="Heading2"/>
        <w:jc w:val="both"/>
      </w:pPr>
      <w:bookmarkStart w:id="9" w:name="_Toc237356251"/>
      <w:r w:rsidRPr="00630B8A">
        <w:t>3.3 Primary and Secondary Data: Definitions, Differences, and Application to Your Paper</w:t>
      </w:r>
      <w:bookmarkEnd w:id="9"/>
    </w:p>
    <w:p w14:paraId="0C3D2A80" w14:textId="2B0CA9AA" w:rsidR="00F0161F" w:rsidRDefault="00596DDA" w:rsidP="004D128B">
      <w:pPr>
        <w:jc w:val="both"/>
        <w:rPr>
          <w:rFonts w:eastAsia="Arial" w:cs="Arial"/>
          <w:szCs w:val="22"/>
        </w:rPr>
      </w:pPr>
      <w:r w:rsidRPr="00596DDA">
        <w:rPr>
          <w:rFonts w:eastAsia="Arial" w:cs="Arial"/>
          <w:b/>
          <w:bCs/>
          <w:szCs w:val="22"/>
        </w:rPr>
        <w:t>Primary data</w:t>
      </w:r>
      <w:r>
        <w:rPr>
          <w:rFonts w:eastAsia="Arial" w:cs="Arial"/>
          <w:b/>
          <w:bCs/>
          <w:szCs w:val="22"/>
        </w:rPr>
        <w:t xml:space="preserve"> </w:t>
      </w:r>
      <w:r>
        <w:rPr>
          <w:rFonts w:eastAsia="Arial" w:cs="Arial"/>
          <w:szCs w:val="22"/>
        </w:rPr>
        <w:t>is information collected directly by the re</w:t>
      </w:r>
      <w:r w:rsidR="00B973DD">
        <w:rPr>
          <w:rFonts w:eastAsia="Arial" w:cs="Arial"/>
          <w:szCs w:val="22"/>
        </w:rPr>
        <w:t xml:space="preserve">searches themselves, specifically for their own study and to answer their own research questions. It is original </w:t>
      </w:r>
      <w:r w:rsidR="00EE09C1">
        <w:rPr>
          <w:rFonts w:eastAsia="Arial" w:cs="Arial"/>
          <w:szCs w:val="22"/>
        </w:rPr>
        <w:t xml:space="preserve">first-hand information. </w:t>
      </w:r>
      <w:r w:rsidR="00EE09C1">
        <w:rPr>
          <w:rFonts w:eastAsia="Arial" w:cs="Arial"/>
          <w:b/>
          <w:bCs/>
          <w:szCs w:val="22"/>
        </w:rPr>
        <w:t>Secondary data</w:t>
      </w:r>
      <w:r w:rsidR="00EE09C1">
        <w:rPr>
          <w:rFonts w:eastAsia="Arial" w:cs="Arial"/>
          <w:szCs w:val="22"/>
        </w:rPr>
        <w:t xml:space="preserve"> means information that already exists-it was collected by someone else for </w:t>
      </w:r>
      <w:r w:rsidR="003F792D">
        <w:rPr>
          <w:rFonts w:eastAsia="Arial" w:cs="Arial"/>
          <w:szCs w:val="22"/>
        </w:rPr>
        <w:t>a different purpose. Examples include published statistics, official records, or results from earlier research. The main differe</w:t>
      </w:r>
      <w:r w:rsidR="00A2251C">
        <w:rPr>
          <w:rFonts w:eastAsia="Arial" w:cs="Arial"/>
          <w:szCs w:val="22"/>
        </w:rPr>
        <w:t xml:space="preserve">nce is: </w:t>
      </w:r>
      <w:r w:rsidR="00514DFC">
        <w:rPr>
          <w:rFonts w:eastAsia="Arial" w:cs="Arial"/>
          <w:szCs w:val="22"/>
        </w:rPr>
        <w:t>primary data</w:t>
      </w:r>
      <w:r w:rsidR="00A2251C">
        <w:rPr>
          <w:rFonts w:eastAsia="Arial" w:cs="Arial"/>
          <w:szCs w:val="22"/>
        </w:rPr>
        <w:t xml:space="preserve"> is gathered by the research for this exact project;</w:t>
      </w:r>
      <w:r w:rsidR="00F0161F">
        <w:rPr>
          <w:rFonts w:eastAsia="Arial" w:cs="Arial"/>
          <w:szCs w:val="22"/>
        </w:rPr>
        <w:t xml:space="preserve"> secondary data was created by others, beforehand, for something else.</w:t>
      </w:r>
    </w:p>
    <w:p w14:paraId="5231F278" w14:textId="77777777" w:rsidR="00F0161F" w:rsidRDefault="00F0161F" w:rsidP="004D128B">
      <w:pPr>
        <w:jc w:val="both"/>
        <w:rPr>
          <w:rFonts w:eastAsia="Arial" w:cs="Arial"/>
          <w:szCs w:val="22"/>
        </w:rPr>
      </w:pPr>
    </w:p>
    <w:p w14:paraId="7F121F87" w14:textId="141ADE2C" w:rsidR="00F0161F" w:rsidRPr="002615AB" w:rsidRDefault="002615AB" w:rsidP="004D128B">
      <w:pPr>
        <w:jc w:val="both"/>
        <w:rPr>
          <w:rFonts w:eastAsia="Arial" w:cs="Arial"/>
          <w:szCs w:val="22"/>
        </w:rPr>
      </w:pPr>
      <w:r>
        <w:rPr>
          <w:rFonts w:eastAsia="Arial" w:cs="Arial"/>
          <w:szCs w:val="22"/>
        </w:rPr>
        <w:t xml:space="preserve">In your chosen paper, </w:t>
      </w:r>
      <w:r w:rsidRPr="002615AB">
        <w:rPr>
          <w:rFonts w:eastAsia="Arial" w:cs="Arial"/>
          <w:b/>
          <w:bCs/>
          <w:szCs w:val="22"/>
        </w:rPr>
        <w:t>all data was used primary.</w:t>
      </w:r>
      <w:r>
        <w:rPr>
          <w:rFonts w:eastAsia="Arial" w:cs="Arial"/>
          <w:b/>
          <w:bCs/>
          <w:szCs w:val="22"/>
        </w:rPr>
        <w:t xml:space="preserve"> </w:t>
      </w:r>
      <w:r>
        <w:rPr>
          <w:rFonts w:eastAsia="Arial" w:cs="Arial"/>
          <w:szCs w:val="22"/>
        </w:rPr>
        <w:t xml:space="preserve">The researchers gathered everything themselves. They observed daily care work, held interviews, round focus groups, and lead to workshop </w:t>
      </w:r>
      <w:r w:rsidR="00DC1D57">
        <w:rPr>
          <w:rFonts w:eastAsia="Arial" w:cs="Arial"/>
          <w:szCs w:val="22"/>
        </w:rPr>
        <w:t>discussions. They also reviewed care plans, notes,</w:t>
      </w:r>
      <w:r w:rsidR="00056F1B">
        <w:rPr>
          <w:rFonts w:eastAsia="Arial" w:cs="Arial"/>
          <w:szCs w:val="22"/>
        </w:rPr>
        <w:t xml:space="preserve"> and other documents as part of </w:t>
      </w:r>
      <w:r w:rsidR="00056F1B">
        <w:rPr>
          <w:rFonts w:eastAsia="Arial" w:cs="Arial"/>
          <w:szCs w:val="22"/>
        </w:rPr>
        <w:lastRenderedPageBreak/>
        <w:t>their direct data collection. All this information was ana</w:t>
      </w:r>
      <w:r w:rsidR="00B673C5">
        <w:rPr>
          <w:rFonts w:eastAsia="Arial" w:cs="Arial"/>
          <w:szCs w:val="22"/>
        </w:rPr>
        <w:t xml:space="preserve">lysed using </w:t>
      </w:r>
      <w:r w:rsidR="00934CC6">
        <w:rPr>
          <w:rFonts w:eastAsia="Arial" w:cs="Arial"/>
          <w:szCs w:val="22"/>
        </w:rPr>
        <w:t>specialist software, working in two stages: first pulling out real examples of care in action, then grouping these into broader themes. No ex</w:t>
      </w:r>
      <w:r w:rsidR="009419A4">
        <w:rPr>
          <w:rFonts w:eastAsia="Arial" w:cs="Arial"/>
          <w:szCs w:val="22"/>
        </w:rPr>
        <w:t xml:space="preserve">isting data sets or previously collected information were used. Every finding came from </w:t>
      </w:r>
      <w:r w:rsidR="00193D5D">
        <w:rPr>
          <w:rFonts w:eastAsia="Arial" w:cs="Arial"/>
          <w:szCs w:val="22"/>
        </w:rPr>
        <w:t>new information created specifically for this study.</w:t>
      </w:r>
    </w:p>
    <w:p w14:paraId="5625A96E" w14:textId="77777777" w:rsidR="00530E16" w:rsidRPr="00630B8A" w:rsidRDefault="004468F8" w:rsidP="004D128B">
      <w:pPr>
        <w:pStyle w:val="Heading1"/>
        <w:jc w:val="both"/>
      </w:pPr>
      <w:bookmarkStart w:id="10" w:name="_Toc237356252"/>
      <w:r w:rsidRPr="00630B8A">
        <w:t>Section 4: Conclusion</w:t>
      </w:r>
      <w:bookmarkEnd w:id="10"/>
    </w:p>
    <w:p w14:paraId="07807D1D" w14:textId="5561F50E" w:rsidR="004468F8" w:rsidRDefault="009E5728" w:rsidP="004D128B">
      <w:pPr>
        <w:jc w:val="both"/>
        <w:rPr>
          <w:rFonts w:eastAsia="Arial" w:cs="Arial"/>
          <w:color w:val="000000" w:themeColor="text1"/>
          <w:szCs w:val="22"/>
        </w:rPr>
      </w:pPr>
      <w:r w:rsidRPr="009E5728">
        <w:rPr>
          <w:rFonts w:eastAsia="Arial" w:cs="Arial"/>
          <w:color w:val="000000" w:themeColor="text1"/>
          <w:szCs w:val="22"/>
        </w:rPr>
        <w:t>This report examined a qualitative study exploring how</w:t>
      </w:r>
      <w:r w:rsidR="009B2022">
        <w:rPr>
          <w:rFonts w:eastAsia="Arial" w:cs="Arial"/>
          <w:color w:val="000000" w:themeColor="text1"/>
          <w:szCs w:val="22"/>
        </w:rPr>
        <w:t xml:space="preserve"> care home staff adapt and deliver quality care amid daily </w:t>
      </w:r>
      <w:r w:rsidR="003F65B9">
        <w:rPr>
          <w:rFonts w:eastAsia="Arial" w:cs="Arial"/>
          <w:color w:val="000000" w:themeColor="text1"/>
          <w:szCs w:val="22"/>
        </w:rPr>
        <w:t>challenges, focusing on the concept of organisational resilience. The research aimed to</w:t>
      </w:r>
      <w:r w:rsidR="00F647A8">
        <w:rPr>
          <w:rFonts w:eastAsia="Arial" w:cs="Arial"/>
          <w:color w:val="000000" w:themeColor="text1"/>
          <w:szCs w:val="22"/>
        </w:rPr>
        <w:t xml:space="preserve"> understand what enables teams to maintain good care standards under pressure, rather than simply addressing fault after they occur</w:t>
      </w:r>
      <w:r w:rsidR="009305D2">
        <w:rPr>
          <w:rFonts w:eastAsia="Arial" w:cs="Arial"/>
          <w:color w:val="000000" w:themeColor="text1"/>
          <w:szCs w:val="22"/>
        </w:rPr>
        <w:t>. Data were gathered through observations interviews, focus groups</w:t>
      </w:r>
      <w:r w:rsidR="00F95928">
        <w:rPr>
          <w:rFonts w:eastAsia="Arial" w:cs="Arial"/>
          <w:color w:val="000000" w:themeColor="text1"/>
          <w:szCs w:val="22"/>
        </w:rPr>
        <w:t xml:space="preserve">, and workshops, capturing real-world insights from care staff, </w:t>
      </w:r>
      <w:r w:rsidR="009A2D5A">
        <w:rPr>
          <w:rFonts w:eastAsia="Arial" w:cs="Arial"/>
          <w:color w:val="000000" w:themeColor="text1"/>
          <w:szCs w:val="22"/>
        </w:rPr>
        <w:t xml:space="preserve">inspectors, professionals, and residents or family members. The findings show that </w:t>
      </w:r>
      <w:r w:rsidR="002F3552">
        <w:rPr>
          <w:rFonts w:eastAsia="Arial" w:cs="Arial"/>
          <w:color w:val="000000" w:themeColor="text1"/>
          <w:szCs w:val="22"/>
        </w:rPr>
        <w:t>resilience grows when staff balance demands with available resources, adjust care</w:t>
      </w:r>
      <w:r w:rsidR="005F3380">
        <w:rPr>
          <w:rFonts w:eastAsia="Arial" w:cs="Arial"/>
          <w:color w:val="000000" w:themeColor="text1"/>
          <w:szCs w:val="22"/>
        </w:rPr>
        <w:t xml:space="preserve"> flexibly, coordinate well together, and communicate honestly</w:t>
      </w:r>
      <w:r w:rsidR="00701FC5">
        <w:rPr>
          <w:rFonts w:eastAsia="Arial" w:cs="Arial"/>
          <w:color w:val="000000" w:themeColor="text1"/>
          <w:szCs w:val="22"/>
        </w:rPr>
        <w:t xml:space="preserve"> with families. </w:t>
      </w:r>
      <w:r w:rsidR="00637AC2">
        <w:rPr>
          <w:rFonts w:eastAsia="Arial" w:cs="Arial"/>
          <w:color w:val="000000" w:themeColor="text1"/>
          <w:szCs w:val="22"/>
        </w:rPr>
        <w:t>The study</w:t>
      </w:r>
      <w:r w:rsidR="00C67E70">
        <w:rPr>
          <w:rFonts w:eastAsia="Arial" w:cs="Arial"/>
          <w:color w:val="000000" w:themeColor="text1"/>
          <w:szCs w:val="22"/>
        </w:rPr>
        <w:t xml:space="preserve"> concludes that lasting improvement comes from strengthening systems and environments not only training </w:t>
      </w:r>
      <w:r w:rsidR="00456810">
        <w:rPr>
          <w:rFonts w:eastAsia="Arial" w:cs="Arial"/>
          <w:color w:val="000000" w:themeColor="text1"/>
          <w:szCs w:val="22"/>
        </w:rPr>
        <w:t>individuals.</w:t>
      </w:r>
    </w:p>
    <w:p w14:paraId="50150898" w14:textId="77777777" w:rsidR="00456810" w:rsidRDefault="00456810" w:rsidP="004D128B">
      <w:pPr>
        <w:jc w:val="both"/>
        <w:rPr>
          <w:rFonts w:eastAsia="Arial" w:cs="Arial"/>
          <w:color w:val="000000" w:themeColor="text1"/>
          <w:szCs w:val="22"/>
        </w:rPr>
      </w:pPr>
    </w:p>
    <w:p w14:paraId="21A506DD" w14:textId="35C83BA8" w:rsidR="00456810" w:rsidRPr="009E5728" w:rsidRDefault="003778E5" w:rsidP="004D128B">
      <w:pPr>
        <w:jc w:val="both"/>
        <w:rPr>
          <w:rFonts w:eastAsia="Arial" w:cs="Arial"/>
          <w:color w:val="000000" w:themeColor="text1"/>
          <w:szCs w:val="22"/>
        </w:rPr>
      </w:pPr>
      <w:r>
        <w:rPr>
          <w:rFonts w:eastAsia="Arial" w:cs="Arial"/>
          <w:color w:val="000000" w:themeColor="text1"/>
          <w:szCs w:val="22"/>
        </w:rPr>
        <w:t>Completing this report</w:t>
      </w:r>
      <w:r w:rsidR="00A40A8C">
        <w:rPr>
          <w:rFonts w:eastAsia="Arial" w:cs="Arial"/>
          <w:color w:val="000000" w:themeColor="text1"/>
          <w:szCs w:val="22"/>
        </w:rPr>
        <w:t xml:space="preserve"> has taught me </w:t>
      </w:r>
      <w:r w:rsidR="00FD0C0E">
        <w:rPr>
          <w:rFonts w:eastAsia="Arial" w:cs="Arial"/>
          <w:color w:val="000000" w:themeColor="text1"/>
          <w:szCs w:val="22"/>
        </w:rPr>
        <w:t xml:space="preserve">valuable lessons about research in health and social care. </w:t>
      </w:r>
      <w:r w:rsidR="00A63DBB">
        <w:rPr>
          <w:rFonts w:eastAsia="Arial" w:cs="Arial"/>
          <w:color w:val="000000" w:themeColor="text1"/>
          <w:szCs w:val="22"/>
        </w:rPr>
        <w:t xml:space="preserve">I have learned that qualitative methods are ideal when exploring </w:t>
      </w:r>
      <w:r w:rsidR="00286B07">
        <w:rPr>
          <w:rFonts w:eastAsia="Arial" w:cs="Arial"/>
          <w:color w:val="000000" w:themeColor="text1"/>
          <w:szCs w:val="22"/>
        </w:rPr>
        <w:t>complex experiences, processes and behaviours that numbers alone cannot explain</w:t>
      </w:r>
      <w:r w:rsidR="00536E81">
        <w:rPr>
          <w:rFonts w:eastAsia="Arial" w:cs="Arial"/>
          <w:color w:val="000000" w:themeColor="text1"/>
          <w:szCs w:val="22"/>
        </w:rPr>
        <w:t>. I now understand why researches must choose methods that match their aims</w:t>
      </w:r>
      <w:r w:rsidR="00BE2EB1">
        <w:rPr>
          <w:rFonts w:eastAsia="Arial" w:cs="Arial"/>
          <w:color w:val="000000" w:themeColor="text1"/>
          <w:szCs w:val="22"/>
        </w:rPr>
        <w:t>, and the key differences between primary and secondary data. These skills will support me greatly</w:t>
      </w:r>
      <w:r w:rsidR="00396E24">
        <w:rPr>
          <w:rFonts w:eastAsia="Arial" w:cs="Arial"/>
          <w:color w:val="000000" w:themeColor="text1"/>
          <w:szCs w:val="22"/>
        </w:rPr>
        <w:t xml:space="preserve"> in future study and professional practice. Being able to understand </w:t>
      </w:r>
      <w:r w:rsidR="009D6D6D">
        <w:rPr>
          <w:rFonts w:eastAsia="Arial" w:cs="Arial"/>
          <w:color w:val="000000" w:themeColor="text1"/>
          <w:szCs w:val="22"/>
        </w:rPr>
        <w:t>and evaluate research confidently means I can use evidence</w:t>
      </w:r>
      <w:r w:rsidR="00FC624B">
        <w:rPr>
          <w:rFonts w:eastAsia="Arial" w:cs="Arial"/>
          <w:color w:val="000000" w:themeColor="text1"/>
          <w:szCs w:val="22"/>
        </w:rPr>
        <w:t xml:space="preserve"> responsibly , make better-informed decisions, and contribute thoughtfully</w:t>
      </w:r>
      <w:r w:rsidR="00543124">
        <w:rPr>
          <w:rFonts w:eastAsia="Arial" w:cs="Arial"/>
          <w:color w:val="000000" w:themeColor="text1"/>
          <w:szCs w:val="22"/>
        </w:rPr>
        <w:t xml:space="preserve"> to improving care and services for those who need them.</w:t>
      </w:r>
    </w:p>
    <w:p w14:paraId="674C8438" w14:textId="77777777" w:rsidR="004468F8" w:rsidRDefault="004468F8" w:rsidP="004D128B">
      <w:pPr>
        <w:jc w:val="both"/>
        <w:rPr>
          <w:rFonts w:eastAsia="Arial" w:cs="Arial"/>
          <w:szCs w:val="22"/>
        </w:rPr>
      </w:pPr>
    </w:p>
    <w:p w14:paraId="7D794B81" w14:textId="77777777" w:rsidR="004468F8" w:rsidRDefault="004468F8" w:rsidP="004D128B">
      <w:pPr>
        <w:jc w:val="both"/>
        <w:rPr>
          <w:rFonts w:eastAsia="Arial" w:cs="Arial"/>
          <w:szCs w:val="22"/>
        </w:rPr>
      </w:pPr>
    </w:p>
    <w:p w14:paraId="31529B09" w14:textId="77777777" w:rsidR="004468F8" w:rsidRDefault="004468F8" w:rsidP="004D128B">
      <w:pPr>
        <w:jc w:val="both"/>
        <w:rPr>
          <w:rFonts w:eastAsia="Arial" w:cs="Arial"/>
          <w:szCs w:val="22"/>
        </w:rPr>
      </w:pPr>
    </w:p>
    <w:p w14:paraId="491275D2" w14:textId="77777777" w:rsidR="004468F8" w:rsidRDefault="004468F8" w:rsidP="004D128B">
      <w:pPr>
        <w:jc w:val="both"/>
        <w:rPr>
          <w:rFonts w:eastAsia="Arial" w:cs="Arial"/>
          <w:szCs w:val="22"/>
        </w:rPr>
      </w:pPr>
    </w:p>
    <w:p w14:paraId="643ED30D" w14:textId="77777777" w:rsidR="004468F8" w:rsidRDefault="004468F8" w:rsidP="004D128B">
      <w:pPr>
        <w:jc w:val="both"/>
        <w:rPr>
          <w:rFonts w:eastAsia="Arial" w:cs="Arial"/>
          <w:szCs w:val="22"/>
        </w:rPr>
      </w:pPr>
    </w:p>
    <w:p w14:paraId="59338ACA" w14:textId="77777777" w:rsidR="004468F8" w:rsidRDefault="004468F8" w:rsidP="004D128B">
      <w:pPr>
        <w:jc w:val="both"/>
        <w:rPr>
          <w:rFonts w:eastAsia="Arial" w:cs="Arial"/>
          <w:szCs w:val="22"/>
        </w:rPr>
      </w:pPr>
    </w:p>
    <w:p w14:paraId="296044E5" w14:textId="77777777" w:rsidR="004468F8" w:rsidRDefault="004468F8" w:rsidP="004D128B">
      <w:pPr>
        <w:jc w:val="both"/>
        <w:rPr>
          <w:rFonts w:eastAsia="Arial" w:cs="Arial"/>
          <w:szCs w:val="22"/>
        </w:rPr>
      </w:pPr>
    </w:p>
    <w:p w14:paraId="6D3FD30A" w14:textId="77777777" w:rsidR="00530E16" w:rsidRDefault="004468F8" w:rsidP="004D128B">
      <w:pPr>
        <w:pStyle w:val="Heading1"/>
        <w:jc w:val="both"/>
      </w:pPr>
      <w:bookmarkStart w:id="11" w:name="_Toc237356253"/>
      <w:r>
        <w:lastRenderedPageBreak/>
        <w:t>References</w:t>
      </w:r>
      <w:bookmarkEnd w:id="11"/>
    </w:p>
    <w:p w14:paraId="31BEB482" w14:textId="3E881EB7" w:rsidR="00DA4A48" w:rsidRDefault="00DA4A48" w:rsidP="001C5B16">
      <w:pPr>
        <w:pStyle w:val="ListParagraph"/>
        <w:numPr>
          <w:ilvl w:val="0"/>
          <w:numId w:val="5"/>
        </w:numPr>
        <w:jc w:val="both"/>
        <w:rPr>
          <w:rFonts w:eastAsia="Arial" w:cs="Arial"/>
          <w:color w:val="000000" w:themeColor="text1"/>
          <w:szCs w:val="22"/>
        </w:rPr>
      </w:pPr>
      <w:r w:rsidRPr="001C5B16">
        <w:rPr>
          <w:rFonts w:eastAsia="Arial" w:cs="Arial"/>
          <w:color w:val="000000" w:themeColor="text1"/>
          <w:szCs w:val="22"/>
          <w:lang w:val="fr-FR"/>
        </w:rPr>
        <w:t xml:space="preserve">Barber, N.D., et al. </w:t>
      </w:r>
      <w:r w:rsidRPr="001C5B16">
        <w:rPr>
          <w:rFonts w:eastAsia="Arial" w:cs="Arial"/>
          <w:color w:val="000000" w:themeColor="text1"/>
          <w:szCs w:val="22"/>
        </w:rPr>
        <w:t xml:space="preserve">(2009) ‘Care homes’ use of medicines study: </w:t>
      </w:r>
      <w:proofErr w:type="spellStart"/>
      <w:r w:rsidRPr="001C5B16">
        <w:rPr>
          <w:rFonts w:eastAsia="Arial" w:cs="Arial"/>
          <w:color w:val="000000" w:themeColor="text1"/>
          <w:szCs w:val="22"/>
        </w:rPr>
        <w:t>prevalnce</w:t>
      </w:r>
      <w:proofErr w:type="spellEnd"/>
      <w:r w:rsidRPr="001C5B16">
        <w:rPr>
          <w:rFonts w:eastAsia="Arial" w:cs="Arial"/>
          <w:color w:val="000000" w:themeColor="text1"/>
          <w:szCs w:val="22"/>
        </w:rPr>
        <w:t>, causes and potential</w:t>
      </w:r>
      <w:r w:rsidRPr="001C5B16">
        <w:rPr>
          <w:rFonts w:eastAsia="Arial" w:cs="Arial"/>
          <w:color w:val="000000" w:themeColor="text1"/>
          <w:szCs w:val="22"/>
        </w:rPr>
        <w:t xml:space="preserve"> </w:t>
      </w:r>
      <w:r w:rsidR="009F7A5F" w:rsidRPr="001C5B16">
        <w:rPr>
          <w:rFonts w:eastAsia="Arial" w:cs="Arial"/>
          <w:color w:val="000000" w:themeColor="text1"/>
          <w:szCs w:val="22"/>
        </w:rPr>
        <w:t>harm of medication errors in care homes for older people’,</w:t>
      </w:r>
      <w:r w:rsidR="001C29CA" w:rsidRPr="001C5B16">
        <w:rPr>
          <w:rFonts w:eastAsia="Arial" w:cs="Arial"/>
          <w:color w:val="000000" w:themeColor="text1"/>
          <w:szCs w:val="22"/>
        </w:rPr>
        <w:t xml:space="preserve"> Qual Saf Health Care, 18(6).pp. 341-</w:t>
      </w:r>
      <w:r w:rsidR="001C5B16" w:rsidRPr="001C5B16">
        <w:rPr>
          <w:rFonts w:eastAsia="Arial" w:cs="Arial"/>
          <w:color w:val="000000" w:themeColor="text1"/>
          <w:szCs w:val="22"/>
        </w:rPr>
        <w:t>346</w:t>
      </w:r>
    </w:p>
    <w:p w14:paraId="583C0A8F" w14:textId="77777777" w:rsidR="001C5B16" w:rsidRDefault="001C5B16" w:rsidP="001C5B16">
      <w:pPr>
        <w:jc w:val="both"/>
        <w:rPr>
          <w:rFonts w:eastAsia="Arial" w:cs="Arial"/>
          <w:color w:val="000000" w:themeColor="text1"/>
          <w:szCs w:val="22"/>
        </w:rPr>
      </w:pPr>
    </w:p>
    <w:p w14:paraId="4A1F6222" w14:textId="5829BB52" w:rsidR="001C5B16" w:rsidRDefault="00416690" w:rsidP="001C5B16">
      <w:pPr>
        <w:pStyle w:val="ListParagraph"/>
        <w:numPr>
          <w:ilvl w:val="0"/>
          <w:numId w:val="5"/>
        </w:numPr>
        <w:jc w:val="both"/>
        <w:rPr>
          <w:rFonts w:eastAsia="Arial" w:cs="Arial"/>
          <w:color w:val="000000" w:themeColor="text1"/>
          <w:szCs w:val="22"/>
        </w:rPr>
      </w:pPr>
      <w:r>
        <w:rPr>
          <w:rFonts w:eastAsia="Arial" w:cs="Arial"/>
          <w:color w:val="000000" w:themeColor="text1"/>
          <w:szCs w:val="22"/>
        </w:rPr>
        <w:t>CQC (2008</w:t>
      </w:r>
      <w:r w:rsidR="009C4251">
        <w:rPr>
          <w:rFonts w:eastAsia="Arial" w:cs="Arial"/>
          <w:color w:val="000000" w:themeColor="text1"/>
          <w:szCs w:val="22"/>
        </w:rPr>
        <w:t>) Health and Social Care Act 2008. London: CQC</w:t>
      </w:r>
    </w:p>
    <w:p w14:paraId="3A41A632" w14:textId="77777777" w:rsidR="009C4251" w:rsidRPr="009C4251" w:rsidRDefault="009C4251" w:rsidP="009C4251">
      <w:pPr>
        <w:pStyle w:val="ListParagraph"/>
        <w:rPr>
          <w:rFonts w:eastAsia="Arial" w:cs="Arial"/>
          <w:color w:val="000000" w:themeColor="text1"/>
          <w:szCs w:val="22"/>
        </w:rPr>
      </w:pPr>
    </w:p>
    <w:p w14:paraId="3C203297" w14:textId="1A57AF37" w:rsidR="009C4251" w:rsidRDefault="009C4251" w:rsidP="001C5B16">
      <w:pPr>
        <w:pStyle w:val="ListParagraph"/>
        <w:numPr>
          <w:ilvl w:val="0"/>
          <w:numId w:val="5"/>
        </w:numPr>
        <w:jc w:val="both"/>
        <w:rPr>
          <w:rFonts w:eastAsia="Arial" w:cs="Arial"/>
          <w:color w:val="000000" w:themeColor="text1"/>
          <w:szCs w:val="22"/>
        </w:rPr>
      </w:pPr>
      <w:r w:rsidRPr="00804451">
        <w:rPr>
          <w:rFonts w:eastAsia="Arial" w:cs="Arial"/>
          <w:color w:val="000000" w:themeColor="text1"/>
          <w:szCs w:val="22"/>
          <w:lang w:val="fr-FR"/>
        </w:rPr>
        <w:t>Demarre</w:t>
      </w:r>
      <w:r w:rsidR="00804451" w:rsidRPr="00804451">
        <w:rPr>
          <w:rFonts w:eastAsia="Arial" w:cs="Arial"/>
          <w:color w:val="000000" w:themeColor="text1"/>
          <w:szCs w:val="22"/>
          <w:lang w:val="fr-FR"/>
        </w:rPr>
        <w:t xml:space="preserve">, L., et al. </w:t>
      </w:r>
      <w:r w:rsidR="00804451" w:rsidRPr="00804451">
        <w:rPr>
          <w:rFonts w:eastAsia="Arial" w:cs="Arial"/>
          <w:color w:val="000000" w:themeColor="text1"/>
          <w:szCs w:val="22"/>
        </w:rPr>
        <w:t>(2015) ‘The cost of prevention a</w:t>
      </w:r>
      <w:r w:rsidR="00804451">
        <w:rPr>
          <w:rFonts w:eastAsia="Arial" w:cs="Arial"/>
          <w:color w:val="000000" w:themeColor="text1"/>
          <w:szCs w:val="22"/>
        </w:rPr>
        <w:t>nd treatment</w:t>
      </w:r>
      <w:r w:rsidR="00F92255">
        <w:rPr>
          <w:rFonts w:eastAsia="Arial" w:cs="Arial"/>
          <w:color w:val="000000" w:themeColor="text1"/>
          <w:szCs w:val="22"/>
        </w:rPr>
        <w:t xml:space="preserve"> of pressure ulcers: A systematic review’,</w:t>
      </w:r>
      <w:r w:rsidR="002D7D0E">
        <w:rPr>
          <w:rFonts w:eastAsia="Arial" w:cs="Arial"/>
          <w:color w:val="000000" w:themeColor="text1"/>
          <w:szCs w:val="22"/>
        </w:rPr>
        <w:t xml:space="preserve"> Int J Nurs Stud, 52(11). Pp. 17</w:t>
      </w:r>
      <w:r w:rsidR="004258A3">
        <w:rPr>
          <w:rFonts w:eastAsia="Arial" w:cs="Arial"/>
          <w:color w:val="000000" w:themeColor="text1"/>
          <w:szCs w:val="22"/>
        </w:rPr>
        <w:t>54-1764.</w:t>
      </w:r>
    </w:p>
    <w:p w14:paraId="3DDF953F" w14:textId="77777777" w:rsidR="004258A3" w:rsidRPr="004258A3" w:rsidRDefault="004258A3" w:rsidP="004258A3">
      <w:pPr>
        <w:pStyle w:val="ListParagraph"/>
        <w:rPr>
          <w:rFonts w:eastAsia="Arial" w:cs="Arial"/>
          <w:color w:val="000000" w:themeColor="text1"/>
          <w:szCs w:val="22"/>
        </w:rPr>
      </w:pPr>
    </w:p>
    <w:p w14:paraId="3D7B998A" w14:textId="3109D33D" w:rsidR="004258A3" w:rsidRDefault="004258A3" w:rsidP="004258A3">
      <w:pPr>
        <w:pStyle w:val="ListParagraph"/>
        <w:numPr>
          <w:ilvl w:val="0"/>
          <w:numId w:val="5"/>
        </w:numPr>
        <w:jc w:val="both"/>
        <w:rPr>
          <w:rFonts w:eastAsia="Arial" w:cs="Arial"/>
          <w:color w:val="000000" w:themeColor="text1"/>
          <w:szCs w:val="22"/>
        </w:rPr>
      </w:pPr>
      <w:r>
        <w:rPr>
          <w:rFonts w:eastAsia="Arial" w:cs="Arial"/>
          <w:color w:val="000000" w:themeColor="text1"/>
          <w:szCs w:val="22"/>
        </w:rPr>
        <w:t>Morgan, N., Monaghan, A. and Wales, C. (2012) Care Home dental survey 2010-11 first</w:t>
      </w:r>
      <w:r w:rsidR="00ED090E">
        <w:rPr>
          <w:rFonts w:eastAsia="Arial" w:cs="Arial"/>
          <w:color w:val="000000" w:themeColor="text1"/>
          <w:szCs w:val="22"/>
        </w:rPr>
        <w:t xml:space="preserve"> release. Cardiff: Public Health Wales.</w:t>
      </w:r>
    </w:p>
    <w:p w14:paraId="409244FA" w14:textId="77777777" w:rsidR="00ED090E" w:rsidRPr="00ED090E" w:rsidRDefault="00ED090E" w:rsidP="00ED090E">
      <w:pPr>
        <w:pStyle w:val="ListParagraph"/>
        <w:rPr>
          <w:rFonts w:eastAsia="Arial" w:cs="Arial"/>
          <w:color w:val="000000" w:themeColor="text1"/>
          <w:szCs w:val="22"/>
        </w:rPr>
      </w:pPr>
    </w:p>
    <w:p w14:paraId="6210FBA1" w14:textId="1B879A76" w:rsidR="00ED090E" w:rsidRDefault="00ED090E" w:rsidP="004258A3">
      <w:pPr>
        <w:pStyle w:val="ListParagraph"/>
        <w:numPr>
          <w:ilvl w:val="0"/>
          <w:numId w:val="5"/>
        </w:numPr>
        <w:jc w:val="both"/>
        <w:rPr>
          <w:rFonts w:eastAsia="Arial" w:cs="Arial"/>
          <w:color w:val="000000" w:themeColor="text1"/>
          <w:szCs w:val="22"/>
        </w:rPr>
      </w:pPr>
      <w:r w:rsidRPr="00E56F33">
        <w:rPr>
          <w:rFonts w:eastAsia="Arial" w:cs="Arial"/>
          <w:color w:val="000000" w:themeColor="text1"/>
          <w:szCs w:val="22"/>
          <w:lang w:val="fr-FR"/>
        </w:rPr>
        <w:t>Morle</w:t>
      </w:r>
      <w:r w:rsidR="00E56F33" w:rsidRPr="00E56F33">
        <w:rPr>
          <w:rFonts w:eastAsia="Arial" w:cs="Arial"/>
          <w:color w:val="000000" w:themeColor="text1"/>
          <w:szCs w:val="22"/>
          <w:lang w:val="fr-FR"/>
        </w:rPr>
        <w:t>y J.E., et al</w:t>
      </w:r>
      <w:r w:rsidR="00E56F33">
        <w:rPr>
          <w:rFonts w:eastAsia="Arial" w:cs="Arial"/>
          <w:color w:val="000000" w:themeColor="text1"/>
          <w:szCs w:val="22"/>
          <w:lang w:val="fr-FR"/>
        </w:rPr>
        <w:t xml:space="preserve">. </w:t>
      </w:r>
      <w:r w:rsidR="00E56F33" w:rsidRPr="00E56F33">
        <w:rPr>
          <w:rFonts w:eastAsia="Arial" w:cs="Arial"/>
          <w:color w:val="000000" w:themeColor="text1"/>
          <w:szCs w:val="22"/>
        </w:rPr>
        <w:t>(2014) ‘international survey of nursing h</w:t>
      </w:r>
      <w:r w:rsidR="00E56F33">
        <w:rPr>
          <w:rFonts w:eastAsia="Arial" w:cs="Arial"/>
          <w:color w:val="000000" w:themeColor="text1"/>
          <w:szCs w:val="22"/>
        </w:rPr>
        <w:t>ome research priorities</w:t>
      </w:r>
      <w:r w:rsidR="007F22FE">
        <w:rPr>
          <w:rFonts w:eastAsia="Arial" w:cs="Arial"/>
          <w:color w:val="000000" w:themeColor="text1"/>
          <w:szCs w:val="22"/>
        </w:rPr>
        <w:t>’, J Am Med Dir Assoc, 15(5. Pp.</w:t>
      </w:r>
      <w:r w:rsidR="009E071E">
        <w:rPr>
          <w:rFonts w:eastAsia="Arial" w:cs="Arial"/>
          <w:color w:val="000000" w:themeColor="text1"/>
          <w:szCs w:val="22"/>
        </w:rPr>
        <w:t xml:space="preserve"> 309-312.</w:t>
      </w:r>
    </w:p>
    <w:p w14:paraId="10B084EE" w14:textId="77777777" w:rsidR="009E071E" w:rsidRPr="009E071E" w:rsidRDefault="009E071E" w:rsidP="009E071E">
      <w:pPr>
        <w:pStyle w:val="ListParagraph"/>
        <w:rPr>
          <w:rFonts w:eastAsia="Arial" w:cs="Arial"/>
          <w:color w:val="000000" w:themeColor="text1"/>
          <w:szCs w:val="22"/>
        </w:rPr>
      </w:pPr>
    </w:p>
    <w:p w14:paraId="18FBD895" w14:textId="7E326195" w:rsidR="009E071E" w:rsidRDefault="009E071E" w:rsidP="004258A3">
      <w:pPr>
        <w:pStyle w:val="ListParagraph"/>
        <w:numPr>
          <w:ilvl w:val="0"/>
          <w:numId w:val="5"/>
        </w:numPr>
        <w:jc w:val="both"/>
        <w:rPr>
          <w:rFonts w:eastAsia="Arial" w:cs="Arial"/>
          <w:color w:val="000000" w:themeColor="text1"/>
          <w:szCs w:val="22"/>
        </w:rPr>
      </w:pPr>
      <w:r>
        <w:rPr>
          <w:rFonts w:eastAsia="Arial" w:cs="Arial"/>
          <w:color w:val="000000" w:themeColor="text1"/>
          <w:szCs w:val="22"/>
        </w:rPr>
        <w:t>NHS Health Scotland</w:t>
      </w:r>
      <w:r w:rsidR="000E151D">
        <w:rPr>
          <w:rFonts w:eastAsia="Arial" w:cs="Arial"/>
          <w:color w:val="000000" w:themeColor="text1"/>
          <w:szCs w:val="22"/>
        </w:rPr>
        <w:t xml:space="preserve"> (2013) Caring for Smiles Guide for Care Homes: Better oral care for dependent</w:t>
      </w:r>
      <w:r w:rsidR="0006366E">
        <w:rPr>
          <w:rFonts w:eastAsia="Arial" w:cs="Arial"/>
          <w:color w:val="000000" w:themeColor="text1"/>
          <w:szCs w:val="22"/>
        </w:rPr>
        <w:t xml:space="preserve"> older people. Edinburgh: NHS Health Scotland</w:t>
      </w:r>
    </w:p>
    <w:p w14:paraId="56298523" w14:textId="77777777" w:rsidR="001A1E38" w:rsidRPr="001A1E38" w:rsidRDefault="001A1E38" w:rsidP="001A1E38">
      <w:pPr>
        <w:pStyle w:val="ListParagraph"/>
        <w:rPr>
          <w:rFonts w:eastAsia="Arial" w:cs="Arial"/>
          <w:color w:val="000000" w:themeColor="text1"/>
          <w:szCs w:val="22"/>
        </w:rPr>
      </w:pPr>
    </w:p>
    <w:p w14:paraId="22E2CED5" w14:textId="063632E5" w:rsidR="0077221C" w:rsidRPr="0077221C" w:rsidRDefault="001A1E38" w:rsidP="0077221C">
      <w:pPr>
        <w:pStyle w:val="ListParagraph"/>
        <w:numPr>
          <w:ilvl w:val="0"/>
          <w:numId w:val="5"/>
        </w:numPr>
        <w:jc w:val="both"/>
        <w:rPr>
          <w:rFonts w:eastAsia="Arial" w:cs="Arial"/>
          <w:color w:val="000000" w:themeColor="text1"/>
          <w:szCs w:val="22"/>
        </w:rPr>
      </w:pPr>
      <w:r>
        <w:rPr>
          <w:rFonts w:eastAsia="Arial" w:cs="Arial"/>
          <w:color w:val="000000" w:themeColor="text1"/>
          <w:szCs w:val="22"/>
        </w:rPr>
        <w:t>Ross, A., Bowie, P., Sherriff, A., Young, L.</w:t>
      </w:r>
      <w:r w:rsidR="00B631AA">
        <w:rPr>
          <w:rFonts w:eastAsia="Arial" w:cs="Arial"/>
          <w:color w:val="000000" w:themeColor="text1"/>
          <w:szCs w:val="22"/>
        </w:rPr>
        <w:t xml:space="preserve">, </w:t>
      </w:r>
      <w:proofErr w:type="spellStart"/>
      <w:r w:rsidR="00B631AA">
        <w:rPr>
          <w:rFonts w:eastAsia="Arial" w:cs="Arial"/>
          <w:color w:val="000000" w:themeColor="text1"/>
          <w:szCs w:val="22"/>
        </w:rPr>
        <w:t>Fioratou</w:t>
      </w:r>
      <w:proofErr w:type="spellEnd"/>
      <w:r w:rsidR="00B631AA">
        <w:rPr>
          <w:rFonts w:eastAsia="Arial" w:cs="Arial"/>
          <w:color w:val="000000" w:themeColor="text1"/>
          <w:szCs w:val="22"/>
        </w:rPr>
        <w:t>, E., Roddy, E., Edwards, H</w:t>
      </w:r>
      <w:r w:rsidR="0077221C">
        <w:rPr>
          <w:rFonts w:eastAsia="Arial" w:cs="Arial"/>
          <w:color w:val="000000" w:themeColor="text1"/>
          <w:szCs w:val="22"/>
        </w:rPr>
        <w:t xml:space="preserve">., Dewar, B. and Macpherson, L.M. (2022) </w:t>
      </w:r>
      <w:r w:rsidR="00F416AF">
        <w:rPr>
          <w:rFonts w:eastAsia="Arial" w:cs="Arial"/>
          <w:color w:val="000000" w:themeColor="text1"/>
          <w:szCs w:val="22"/>
        </w:rPr>
        <w:t xml:space="preserve"> ‘Organisational resilience in care homes in Scotland’,</w:t>
      </w:r>
      <w:r w:rsidR="000B6CDC">
        <w:rPr>
          <w:rFonts w:eastAsia="Arial" w:cs="Arial"/>
          <w:color w:val="000000" w:themeColor="text1"/>
          <w:szCs w:val="22"/>
        </w:rPr>
        <w:t>.</w:t>
      </w:r>
    </w:p>
    <w:p w14:paraId="6BF339A8" w14:textId="77777777" w:rsidR="001C5B16" w:rsidRPr="00E56F33" w:rsidRDefault="001C5B16" w:rsidP="00DA4A48">
      <w:pPr>
        <w:jc w:val="both"/>
        <w:rPr>
          <w:rFonts w:eastAsia="Arial" w:cs="Arial"/>
          <w:color w:val="000000" w:themeColor="text1"/>
          <w:szCs w:val="22"/>
        </w:rPr>
      </w:pPr>
    </w:p>
    <w:p w14:paraId="7B9DD5C0" w14:textId="77777777" w:rsidR="001C5B16" w:rsidRPr="00E56F33" w:rsidRDefault="001C5B16" w:rsidP="00DA4A48">
      <w:pPr>
        <w:jc w:val="both"/>
        <w:rPr>
          <w:rFonts w:eastAsia="Arial" w:cs="Arial"/>
          <w:color w:val="000000" w:themeColor="text1"/>
          <w:szCs w:val="22"/>
        </w:rPr>
      </w:pPr>
    </w:p>
    <w:p w14:paraId="1D21B8E4" w14:textId="77777777" w:rsidR="00DA4A48" w:rsidRPr="00E56F33" w:rsidRDefault="00DA4A48" w:rsidP="004D128B">
      <w:pPr>
        <w:jc w:val="both"/>
        <w:rPr>
          <w:rFonts w:eastAsia="Arial" w:cs="Arial"/>
          <w:szCs w:val="22"/>
        </w:rPr>
      </w:pPr>
    </w:p>
    <w:p w14:paraId="50167541" w14:textId="77777777" w:rsidR="00E10231" w:rsidRPr="00E56F33" w:rsidRDefault="00E10231" w:rsidP="004D128B">
      <w:pPr>
        <w:jc w:val="both"/>
        <w:rPr>
          <w:rFonts w:eastAsia="Arial" w:cs="Arial"/>
          <w:i/>
          <w:iCs/>
          <w:color w:val="FF0000"/>
          <w:szCs w:val="22"/>
        </w:rPr>
      </w:pPr>
    </w:p>
    <w:p w14:paraId="0296760F" w14:textId="77777777" w:rsidR="004468F8" w:rsidRPr="00E56F33" w:rsidRDefault="004468F8" w:rsidP="004D128B">
      <w:pPr>
        <w:jc w:val="both"/>
        <w:rPr>
          <w:rFonts w:eastAsia="Arial" w:cs="Arial"/>
          <w:szCs w:val="22"/>
        </w:rPr>
      </w:pPr>
    </w:p>
    <w:p w14:paraId="613BD4F8" w14:textId="77777777" w:rsidR="004468F8" w:rsidRPr="00E56F33" w:rsidRDefault="004468F8" w:rsidP="004D128B">
      <w:pPr>
        <w:jc w:val="both"/>
        <w:rPr>
          <w:rFonts w:eastAsia="Arial" w:cs="Arial"/>
          <w:szCs w:val="22"/>
        </w:rPr>
      </w:pPr>
    </w:p>
    <w:p w14:paraId="4F661ECA" w14:textId="77777777" w:rsidR="004468F8" w:rsidRPr="00E56F33" w:rsidRDefault="004468F8" w:rsidP="004D128B">
      <w:pPr>
        <w:jc w:val="both"/>
        <w:rPr>
          <w:rFonts w:eastAsia="Arial" w:cs="Arial"/>
          <w:szCs w:val="22"/>
        </w:rPr>
      </w:pPr>
    </w:p>
    <w:p w14:paraId="1BB7FD0F" w14:textId="77777777" w:rsidR="004468F8" w:rsidRPr="00E56F33" w:rsidRDefault="004468F8" w:rsidP="004D128B">
      <w:pPr>
        <w:jc w:val="both"/>
        <w:rPr>
          <w:rFonts w:eastAsia="Arial" w:cs="Arial"/>
          <w:szCs w:val="22"/>
        </w:rPr>
      </w:pPr>
    </w:p>
    <w:p w14:paraId="7C73DB79" w14:textId="77777777" w:rsidR="004468F8" w:rsidRPr="00E56F33" w:rsidRDefault="004468F8" w:rsidP="004D128B">
      <w:pPr>
        <w:jc w:val="both"/>
        <w:rPr>
          <w:rFonts w:eastAsia="Arial" w:cs="Arial"/>
          <w:szCs w:val="22"/>
        </w:rPr>
      </w:pPr>
    </w:p>
    <w:p w14:paraId="03B7A58D" w14:textId="77777777" w:rsidR="004468F8" w:rsidRPr="00E56F33" w:rsidRDefault="004468F8" w:rsidP="004D128B">
      <w:pPr>
        <w:jc w:val="both"/>
        <w:rPr>
          <w:rFonts w:eastAsia="Arial" w:cs="Arial"/>
          <w:szCs w:val="22"/>
        </w:rPr>
      </w:pPr>
    </w:p>
    <w:p w14:paraId="3756B79D" w14:textId="77777777" w:rsidR="004468F8" w:rsidRPr="00E56F33" w:rsidRDefault="004468F8" w:rsidP="004D128B">
      <w:pPr>
        <w:jc w:val="both"/>
        <w:rPr>
          <w:rFonts w:eastAsia="Arial" w:cs="Arial"/>
          <w:szCs w:val="22"/>
        </w:rPr>
      </w:pPr>
    </w:p>
    <w:p w14:paraId="14CECE04" w14:textId="77777777" w:rsidR="004468F8" w:rsidRPr="00E56F33" w:rsidRDefault="004468F8" w:rsidP="004D128B">
      <w:pPr>
        <w:jc w:val="both"/>
        <w:rPr>
          <w:rFonts w:eastAsia="Arial" w:cs="Arial"/>
          <w:szCs w:val="22"/>
        </w:rPr>
      </w:pPr>
    </w:p>
    <w:p w14:paraId="5CC229F8" w14:textId="77777777" w:rsidR="004468F8" w:rsidRPr="00E56F33" w:rsidRDefault="004468F8" w:rsidP="004D128B">
      <w:pPr>
        <w:jc w:val="both"/>
        <w:rPr>
          <w:rFonts w:eastAsia="Arial" w:cs="Arial"/>
          <w:szCs w:val="22"/>
        </w:rPr>
      </w:pPr>
    </w:p>
    <w:p w14:paraId="1FD109FA" w14:textId="77777777" w:rsidR="00530E16" w:rsidRPr="00E56F33" w:rsidRDefault="00530E16" w:rsidP="004D128B">
      <w:pPr>
        <w:jc w:val="both"/>
        <w:rPr>
          <w:rFonts w:eastAsia="Arial" w:cs="Arial"/>
        </w:rPr>
      </w:pPr>
    </w:p>
    <w:sectPr w:rsidR="00530E16" w:rsidRPr="00E56F33"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6E9AF" w14:textId="77777777" w:rsidR="00F37C77" w:rsidRDefault="00F37C77" w:rsidP="002A1842">
      <w:pPr>
        <w:spacing w:after="0" w:line="240" w:lineRule="auto"/>
      </w:pPr>
      <w:r>
        <w:separator/>
      </w:r>
    </w:p>
  </w:endnote>
  <w:endnote w:type="continuationSeparator" w:id="0">
    <w:p w14:paraId="6C6FDC11" w14:textId="77777777" w:rsidR="00F37C77" w:rsidRDefault="00F37C7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8DF85" w14:textId="77777777" w:rsidR="00F37C77" w:rsidRDefault="00F37C77" w:rsidP="002A1842">
      <w:pPr>
        <w:spacing w:after="0" w:line="240" w:lineRule="auto"/>
      </w:pPr>
      <w:r>
        <w:separator/>
      </w:r>
    </w:p>
  </w:footnote>
  <w:footnote w:type="continuationSeparator" w:id="0">
    <w:p w14:paraId="6C7569D8" w14:textId="77777777" w:rsidR="00F37C77" w:rsidRDefault="00F37C77"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D6D192F"/>
    <w:multiLevelType w:val="hybridMultilevel"/>
    <w:tmpl w:val="A628E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 w:numId="5" w16cid:durableId="16800389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79E2"/>
    <w:rsid w:val="00033A3D"/>
    <w:rsid w:val="00056F1B"/>
    <w:rsid w:val="00061832"/>
    <w:rsid w:val="0006366E"/>
    <w:rsid w:val="0006681F"/>
    <w:rsid w:val="00067DD9"/>
    <w:rsid w:val="000A335E"/>
    <w:rsid w:val="000B58AC"/>
    <w:rsid w:val="000B6CDC"/>
    <w:rsid w:val="000C0601"/>
    <w:rsid w:val="000C09EF"/>
    <w:rsid w:val="000D6AFB"/>
    <w:rsid w:val="000E151D"/>
    <w:rsid w:val="000E1FB3"/>
    <w:rsid w:val="00101CF7"/>
    <w:rsid w:val="001109F3"/>
    <w:rsid w:val="001345D9"/>
    <w:rsid w:val="00155908"/>
    <w:rsid w:val="00172AD1"/>
    <w:rsid w:val="001813E7"/>
    <w:rsid w:val="001854F1"/>
    <w:rsid w:val="00192240"/>
    <w:rsid w:val="00193D5D"/>
    <w:rsid w:val="001A1E38"/>
    <w:rsid w:val="001B2180"/>
    <w:rsid w:val="001B2A56"/>
    <w:rsid w:val="001B7D43"/>
    <w:rsid w:val="001C29CA"/>
    <w:rsid w:val="001C5B16"/>
    <w:rsid w:val="001D1923"/>
    <w:rsid w:val="001D7316"/>
    <w:rsid w:val="001E4188"/>
    <w:rsid w:val="00210D5A"/>
    <w:rsid w:val="0021444B"/>
    <w:rsid w:val="00222DDC"/>
    <w:rsid w:val="002615AB"/>
    <w:rsid w:val="0026468B"/>
    <w:rsid w:val="00264ADB"/>
    <w:rsid w:val="00286B07"/>
    <w:rsid w:val="002A1842"/>
    <w:rsid w:val="002A46BB"/>
    <w:rsid w:val="002C1F17"/>
    <w:rsid w:val="002D7D0E"/>
    <w:rsid w:val="002E3334"/>
    <w:rsid w:val="002F2E06"/>
    <w:rsid w:val="002F3552"/>
    <w:rsid w:val="00304BE9"/>
    <w:rsid w:val="00304E6D"/>
    <w:rsid w:val="00315ADC"/>
    <w:rsid w:val="00325F1F"/>
    <w:rsid w:val="003321EA"/>
    <w:rsid w:val="00366EE9"/>
    <w:rsid w:val="003709F3"/>
    <w:rsid w:val="00376AFA"/>
    <w:rsid w:val="003778E5"/>
    <w:rsid w:val="00392F8F"/>
    <w:rsid w:val="00396E24"/>
    <w:rsid w:val="003A675E"/>
    <w:rsid w:val="003F6006"/>
    <w:rsid w:val="003F65B9"/>
    <w:rsid w:val="003F792D"/>
    <w:rsid w:val="00400279"/>
    <w:rsid w:val="00416690"/>
    <w:rsid w:val="004258A3"/>
    <w:rsid w:val="004468F8"/>
    <w:rsid w:val="00456810"/>
    <w:rsid w:val="00480526"/>
    <w:rsid w:val="004A4DB3"/>
    <w:rsid w:val="004B06D6"/>
    <w:rsid w:val="004D128B"/>
    <w:rsid w:val="004D5AFE"/>
    <w:rsid w:val="00504EB6"/>
    <w:rsid w:val="00514DFC"/>
    <w:rsid w:val="00516457"/>
    <w:rsid w:val="00530E16"/>
    <w:rsid w:val="00536E81"/>
    <w:rsid w:val="00543124"/>
    <w:rsid w:val="005738F7"/>
    <w:rsid w:val="00585243"/>
    <w:rsid w:val="00596DDA"/>
    <w:rsid w:val="005A494B"/>
    <w:rsid w:val="005E7BA1"/>
    <w:rsid w:val="005F3380"/>
    <w:rsid w:val="005F783E"/>
    <w:rsid w:val="006225FB"/>
    <w:rsid w:val="00630B8A"/>
    <w:rsid w:val="00637AC2"/>
    <w:rsid w:val="00667B16"/>
    <w:rsid w:val="00670460"/>
    <w:rsid w:val="00672AE9"/>
    <w:rsid w:val="00687335"/>
    <w:rsid w:val="006C1214"/>
    <w:rsid w:val="006C3D00"/>
    <w:rsid w:val="006E3AD5"/>
    <w:rsid w:val="00701FC5"/>
    <w:rsid w:val="00722EFE"/>
    <w:rsid w:val="00736AA2"/>
    <w:rsid w:val="007531CC"/>
    <w:rsid w:val="007565DB"/>
    <w:rsid w:val="007637CE"/>
    <w:rsid w:val="007665A5"/>
    <w:rsid w:val="0077221C"/>
    <w:rsid w:val="007769DB"/>
    <w:rsid w:val="007A1595"/>
    <w:rsid w:val="007A2630"/>
    <w:rsid w:val="007A57DF"/>
    <w:rsid w:val="007B4883"/>
    <w:rsid w:val="007B6CF1"/>
    <w:rsid w:val="007B76C8"/>
    <w:rsid w:val="007F22FE"/>
    <w:rsid w:val="007F2A08"/>
    <w:rsid w:val="00804451"/>
    <w:rsid w:val="00811D92"/>
    <w:rsid w:val="0082017E"/>
    <w:rsid w:val="008215EB"/>
    <w:rsid w:val="00823BCE"/>
    <w:rsid w:val="00835488"/>
    <w:rsid w:val="00851D6A"/>
    <w:rsid w:val="0087618E"/>
    <w:rsid w:val="008A1731"/>
    <w:rsid w:val="008A52D7"/>
    <w:rsid w:val="008D7864"/>
    <w:rsid w:val="008F35E4"/>
    <w:rsid w:val="00901F14"/>
    <w:rsid w:val="0092788D"/>
    <w:rsid w:val="0093044E"/>
    <w:rsid w:val="009305D2"/>
    <w:rsid w:val="00934CC6"/>
    <w:rsid w:val="00937C9C"/>
    <w:rsid w:val="00940AB6"/>
    <w:rsid w:val="009419A4"/>
    <w:rsid w:val="00963C1C"/>
    <w:rsid w:val="00982801"/>
    <w:rsid w:val="00983926"/>
    <w:rsid w:val="00986C68"/>
    <w:rsid w:val="00986E70"/>
    <w:rsid w:val="009A25DE"/>
    <w:rsid w:val="009A28DB"/>
    <w:rsid w:val="009A2D5A"/>
    <w:rsid w:val="009B2022"/>
    <w:rsid w:val="009B278A"/>
    <w:rsid w:val="009C4251"/>
    <w:rsid w:val="009D5F5F"/>
    <w:rsid w:val="009D6D6D"/>
    <w:rsid w:val="009E071E"/>
    <w:rsid w:val="009E5728"/>
    <w:rsid w:val="009F7A5F"/>
    <w:rsid w:val="00A12E6B"/>
    <w:rsid w:val="00A2251C"/>
    <w:rsid w:val="00A31A39"/>
    <w:rsid w:val="00A341E9"/>
    <w:rsid w:val="00A40A8C"/>
    <w:rsid w:val="00A476E6"/>
    <w:rsid w:val="00A63DBB"/>
    <w:rsid w:val="00A75B15"/>
    <w:rsid w:val="00AB2C62"/>
    <w:rsid w:val="00AC161C"/>
    <w:rsid w:val="00AC74E8"/>
    <w:rsid w:val="00AE06EA"/>
    <w:rsid w:val="00B169DA"/>
    <w:rsid w:val="00B631AA"/>
    <w:rsid w:val="00B660B1"/>
    <w:rsid w:val="00B673C5"/>
    <w:rsid w:val="00B679C7"/>
    <w:rsid w:val="00B76FE9"/>
    <w:rsid w:val="00B864D2"/>
    <w:rsid w:val="00B973DD"/>
    <w:rsid w:val="00BA0BDB"/>
    <w:rsid w:val="00BC0282"/>
    <w:rsid w:val="00BC7E08"/>
    <w:rsid w:val="00BE2EB1"/>
    <w:rsid w:val="00BF3413"/>
    <w:rsid w:val="00C31377"/>
    <w:rsid w:val="00C516FD"/>
    <w:rsid w:val="00C67E70"/>
    <w:rsid w:val="00C81D42"/>
    <w:rsid w:val="00C87E2E"/>
    <w:rsid w:val="00CB7F3F"/>
    <w:rsid w:val="00CE0E22"/>
    <w:rsid w:val="00CF2258"/>
    <w:rsid w:val="00CF650B"/>
    <w:rsid w:val="00D03DEC"/>
    <w:rsid w:val="00D10792"/>
    <w:rsid w:val="00D14EF1"/>
    <w:rsid w:val="00D20A07"/>
    <w:rsid w:val="00D24A67"/>
    <w:rsid w:val="00D306A5"/>
    <w:rsid w:val="00D4045A"/>
    <w:rsid w:val="00D45D1E"/>
    <w:rsid w:val="00D721CF"/>
    <w:rsid w:val="00D77619"/>
    <w:rsid w:val="00D9289E"/>
    <w:rsid w:val="00DA2372"/>
    <w:rsid w:val="00DA4A48"/>
    <w:rsid w:val="00DC1D57"/>
    <w:rsid w:val="00DC3AEE"/>
    <w:rsid w:val="00DD5972"/>
    <w:rsid w:val="00DD76DC"/>
    <w:rsid w:val="00E0133F"/>
    <w:rsid w:val="00E05C75"/>
    <w:rsid w:val="00E10231"/>
    <w:rsid w:val="00E307A2"/>
    <w:rsid w:val="00E5573F"/>
    <w:rsid w:val="00E56F33"/>
    <w:rsid w:val="00E86EC5"/>
    <w:rsid w:val="00E908CD"/>
    <w:rsid w:val="00EA2FED"/>
    <w:rsid w:val="00EA301A"/>
    <w:rsid w:val="00EC389F"/>
    <w:rsid w:val="00EC7ACA"/>
    <w:rsid w:val="00ED090E"/>
    <w:rsid w:val="00EE09C1"/>
    <w:rsid w:val="00EE5D92"/>
    <w:rsid w:val="00EF6AAD"/>
    <w:rsid w:val="00F0158E"/>
    <w:rsid w:val="00F0161F"/>
    <w:rsid w:val="00F10F0A"/>
    <w:rsid w:val="00F207A2"/>
    <w:rsid w:val="00F32E44"/>
    <w:rsid w:val="00F37C77"/>
    <w:rsid w:val="00F411A9"/>
    <w:rsid w:val="00F416AF"/>
    <w:rsid w:val="00F513D3"/>
    <w:rsid w:val="00F53290"/>
    <w:rsid w:val="00F618F2"/>
    <w:rsid w:val="00F6363F"/>
    <w:rsid w:val="00F647A8"/>
    <w:rsid w:val="00F74AAF"/>
    <w:rsid w:val="00F750DF"/>
    <w:rsid w:val="00F92255"/>
    <w:rsid w:val="00F95928"/>
    <w:rsid w:val="00FA5708"/>
    <w:rsid w:val="00FB4A91"/>
    <w:rsid w:val="00FC624B"/>
    <w:rsid w:val="00FD0C0E"/>
    <w:rsid w:val="00FD1512"/>
    <w:rsid w:val="00FD625A"/>
    <w:rsid w:val="00FF7B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B8A"/>
    <w:pPr>
      <w:spacing w:line="360" w:lineRule="auto"/>
    </w:pPr>
    <w:rPr>
      <w:rFonts w:ascii="Arial" w:hAnsi="Arial"/>
      <w:sz w:val="22"/>
    </w:rPr>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C379ECE-1F9F-4AB1-A3EC-6F2AF89234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DF0FA9-A070-4B37-A33D-E0BC9B574865}">
  <ds:schemaRefs>
    <ds:schemaRef ds:uri="http://schemas.microsoft.com/sharepoint/v3/contenttype/forms"/>
  </ds:schemaRefs>
</ds:datastoreItem>
</file>

<file path=customXml/itemProps5.xml><?xml version="1.0" encoding="utf-8"?>
<ds:datastoreItem xmlns:ds="http://schemas.openxmlformats.org/officeDocument/2006/customXml" ds:itemID="{91903211-DA85-4DD7-85EC-C9FA20A918C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2407</Words>
  <Characters>13725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Sultan Zada Shoukat (2544628)</cp:lastModifiedBy>
  <cp:revision>224</cp:revision>
  <dcterms:created xsi:type="dcterms:W3CDTF">2026-08-11T13:41:00Z</dcterms:created>
  <dcterms:modified xsi:type="dcterms:W3CDTF">2026-08-17T21:16:00Z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